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B917" w14:textId="1B3B86DE" w:rsidR="00FC37C9" w:rsidRPr="00FC37C9" w:rsidRDefault="00255A62" w:rsidP="00FC37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Supplementary t</w:t>
      </w:r>
      <w:r w:rsidR="00FC37C9" w:rsidRPr="00FC37C9">
        <w:rPr>
          <w:rFonts w:ascii="Times New Roman" w:hAnsi="Times New Roman"/>
          <w:b/>
          <w:bCs/>
          <w:sz w:val="24"/>
          <w:szCs w:val="24"/>
        </w:rPr>
        <w:t>able</w:t>
      </w:r>
      <w:r w:rsidR="00FC37C9" w:rsidRPr="00FC37C9">
        <w:rPr>
          <w:rFonts w:ascii="Times New Roman" w:hAnsi="Times New Roman"/>
          <w:sz w:val="24"/>
          <w:szCs w:val="24"/>
        </w:rPr>
        <w:t>. Baseline characteristics and quantification parameters after propensity match.</w:t>
      </w:r>
    </w:p>
    <w:tbl>
      <w:tblPr>
        <w:tblW w:w="10046" w:type="dxa"/>
        <w:tblInd w:w="-572" w:type="dxa"/>
        <w:tblLook w:val="04A0" w:firstRow="1" w:lastRow="0" w:firstColumn="1" w:lastColumn="0" w:noHBand="0" w:noVBand="1"/>
      </w:tblPr>
      <w:tblGrid>
        <w:gridCol w:w="3457"/>
        <w:gridCol w:w="2555"/>
        <w:gridCol w:w="2557"/>
        <w:gridCol w:w="1477"/>
      </w:tblGrid>
      <w:tr w:rsidR="0080753F" w:rsidRPr="00FC37C9" w14:paraId="34E78CC1" w14:textId="77777777" w:rsidTr="00970ACE">
        <w:tc>
          <w:tcPr>
            <w:tcW w:w="3457" w:type="dxa"/>
            <w:shd w:val="clear" w:color="auto" w:fill="F2F2F2"/>
            <w:vAlign w:val="center"/>
          </w:tcPr>
          <w:p w14:paraId="22A01C3A" w14:textId="049CC1DC" w:rsidR="0080753F" w:rsidRPr="00FC37C9" w:rsidRDefault="0080753F" w:rsidP="0080753F">
            <w:pPr>
              <w:pStyle w:val="PlainTex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7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Variable </w:t>
            </w:r>
          </w:p>
        </w:tc>
        <w:tc>
          <w:tcPr>
            <w:tcW w:w="2555" w:type="dxa"/>
            <w:shd w:val="clear" w:color="auto" w:fill="F2F2F2"/>
            <w:vAlign w:val="center"/>
          </w:tcPr>
          <w:p w14:paraId="7367AE24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7C9">
              <w:rPr>
                <w:rFonts w:ascii="Times New Roman" w:hAnsi="Times New Roman"/>
                <w:b/>
                <w:bCs/>
                <w:sz w:val="24"/>
                <w:szCs w:val="24"/>
              </w:rPr>
              <w:t>Adenosine</w:t>
            </w:r>
          </w:p>
        </w:tc>
        <w:tc>
          <w:tcPr>
            <w:tcW w:w="2557" w:type="dxa"/>
            <w:shd w:val="clear" w:color="auto" w:fill="F2F2F2"/>
            <w:vAlign w:val="center"/>
          </w:tcPr>
          <w:p w14:paraId="6B908972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7C9">
              <w:rPr>
                <w:rFonts w:ascii="Times New Roman" w:hAnsi="Times New Roman"/>
                <w:b/>
                <w:bCs/>
                <w:sz w:val="24"/>
                <w:szCs w:val="24"/>
              </w:rPr>
              <w:t>Regadenoson</w:t>
            </w:r>
          </w:p>
        </w:tc>
        <w:tc>
          <w:tcPr>
            <w:tcW w:w="1477" w:type="dxa"/>
            <w:shd w:val="clear" w:color="auto" w:fill="F2F2F2"/>
            <w:vAlign w:val="center"/>
          </w:tcPr>
          <w:p w14:paraId="22F5C9AF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470E5F" w14:textId="1525F566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7C9">
              <w:rPr>
                <w:rFonts w:ascii="Times New Roman" w:hAnsi="Times New Roman"/>
                <w:b/>
                <w:bCs/>
                <w:sz w:val="24"/>
                <w:szCs w:val="24"/>
              </w:rPr>
              <w:t>P-Value</w:t>
            </w:r>
          </w:p>
          <w:p w14:paraId="22FF3D83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753F" w:rsidRPr="00FC37C9" w14:paraId="019B0F96" w14:textId="77777777" w:rsidTr="00A218BB">
        <w:tc>
          <w:tcPr>
            <w:tcW w:w="3457" w:type="dxa"/>
            <w:shd w:val="clear" w:color="auto" w:fill="auto"/>
            <w:vAlign w:val="center"/>
          </w:tcPr>
          <w:p w14:paraId="6ACFF5E6" w14:textId="7F2D447D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Age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719607B" w14:textId="42887014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61.4 (14.1)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33972620" w14:textId="0740939A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59.5 (15.4)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89E727D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0.247</w:t>
            </w:r>
          </w:p>
        </w:tc>
      </w:tr>
      <w:tr w:rsidR="0080753F" w:rsidRPr="00FC37C9" w14:paraId="3700010F" w14:textId="77777777" w:rsidTr="00511DF0">
        <w:tc>
          <w:tcPr>
            <w:tcW w:w="3457" w:type="dxa"/>
            <w:shd w:val="clear" w:color="auto" w:fill="auto"/>
            <w:vAlign w:val="center"/>
          </w:tcPr>
          <w:p w14:paraId="3ADE7FF5" w14:textId="77777777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096BEA9F" w14:textId="04DF9DBE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Weight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B043949" w14:textId="7687D128" w:rsidR="0080753F" w:rsidRPr="00FC37C9" w:rsidRDefault="0080753F" w:rsidP="00CB22AD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81.7 (16.9)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3EA6543A" w14:textId="50E20BF6" w:rsidR="0080753F" w:rsidRPr="00FC37C9" w:rsidRDefault="0080753F" w:rsidP="00CB22AD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83.5 (23.9)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A68F15B" w14:textId="41B8E7F1" w:rsidR="0080753F" w:rsidRPr="00FC37C9" w:rsidRDefault="0080753F" w:rsidP="00CB22AD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0.327</w:t>
            </w:r>
          </w:p>
        </w:tc>
      </w:tr>
      <w:tr w:rsidR="0080753F" w:rsidRPr="00FC37C9" w14:paraId="14B34EB0" w14:textId="77777777" w:rsidTr="00231FF9">
        <w:tc>
          <w:tcPr>
            <w:tcW w:w="3457" w:type="dxa"/>
            <w:shd w:val="clear" w:color="auto" w:fill="auto"/>
            <w:vAlign w:val="center"/>
          </w:tcPr>
          <w:p w14:paraId="4F80FA93" w14:textId="77777777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7B421489" w14:textId="2219AAC7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BMI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D6916FE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1ABB14" w14:textId="286D1FC8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27 (4.65)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234F27CE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87AE54" w14:textId="3A27C8CD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28.2 (6.65)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38D63AB1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37B1F9" w14:textId="2EB6E0AE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0.056</w:t>
            </w:r>
          </w:p>
        </w:tc>
      </w:tr>
      <w:tr w:rsidR="0080753F" w:rsidRPr="00FC37C9" w14:paraId="785144BE" w14:textId="77777777" w:rsidTr="0020382E">
        <w:tc>
          <w:tcPr>
            <w:tcW w:w="3457" w:type="dxa"/>
            <w:shd w:val="clear" w:color="auto" w:fill="auto"/>
            <w:vAlign w:val="center"/>
          </w:tcPr>
          <w:p w14:paraId="6BC8E4F9" w14:textId="77777777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62D04DBF" w14:textId="150517D9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BSA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C438F12" w14:textId="2D594886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1.92 (1.72-2.06)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76D49AF3" w14:textId="55400955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1.92 (1.73-2.1)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55494E64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0.537</w:t>
            </w:r>
          </w:p>
        </w:tc>
      </w:tr>
      <w:tr w:rsidR="0080753F" w:rsidRPr="00FC37C9" w14:paraId="0122329F" w14:textId="77777777" w:rsidTr="003C2F7C">
        <w:tc>
          <w:tcPr>
            <w:tcW w:w="3457" w:type="dxa"/>
            <w:shd w:val="clear" w:color="auto" w:fill="auto"/>
            <w:vAlign w:val="center"/>
          </w:tcPr>
          <w:p w14:paraId="6E27243D" w14:textId="77777777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2F3DF317" w14:textId="6EA632BE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LVEF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DCD96E5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A37E36" w14:textId="43A28B7A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65 (58-70)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3A285D3E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2DDB0B" w14:textId="709C6054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65.5 (57-71)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1505D864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3937E5" w14:textId="398DEE90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0.297</w:t>
            </w:r>
          </w:p>
        </w:tc>
      </w:tr>
      <w:tr w:rsidR="0080753F" w:rsidRPr="00FC37C9" w14:paraId="5A0B743C" w14:textId="77777777" w:rsidTr="00C245FF">
        <w:tc>
          <w:tcPr>
            <w:tcW w:w="3457" w:type="dxa"/>
            <w:shd w:val="clear" w:color="auto" w:fill="auto"/>
            <w:vAlign w:val="center"/>
          </w:tcPr>
          <w:p w14:paraId="06786F16" w14:textId="77777777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2E15759C" w14:textId="554A5F34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RVEF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669037A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4DB838" w14:textId="2D55FA1D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62 (57-67)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05370F53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A0E7F4" w14:textId="507720ED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61 (55-66)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1D5C14F3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EF4A8A" w14:textId="2C5393DB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0.325</w:t>
            </w:r>
          </w:p>
        </w:tc>
      </w:tr>
      <w:tr w:rsidR="0080753F" w:rsidRPr="00FC37C9" w14:paraId="38EA7C53" w14:textId="77777777" w:rsidTr="00A35AFE">
        <w:tc>
          <w:tcPr>
            <w:tcW w:w="3457" w:type="dxa"/>
            <w:shd w:val="clear" w:color="auto" w:fill="D9D9D9"/>
            <w:vAlign w:val="center"/>
          </w:tcPr>
          <w:p w14:paraId="0132DC33" w14:textId="77777777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5AFC4389" w14:textId="1736303A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Rest</w:t>
            </w:r>
            <w:r>
              <w:rPr>
                <w:rFonts w:ascii="Times New Roman" w:hAnsi="Times New Roman"/>
                <w:sz w:val="24"/>
                <w:szCs w:val="24"/>
              </w:rPr>
              <w:t>ing</w:t>
            </w:r>
            <w:r w:rsidRPr="00FC37C9">
              <w:rPr>
                <w:rFonts w:ascii="Times New Roman" w:hAnsi="Times New Roman"/>
                <w:sz w:val="24"/>
                <w:szCs w:val="24"/>
              </w:rPr>
              <w:t xml:space="preserve"> MBF</w:t>
            </w:r>
          </w:p>
        </w:tc>
        <w:tc>
          <w:tcPr>
            <w:tcW w:w="2555" w:type="dxa"/>
            <w:shd w:val="clear" w:color="auto" w:fill="D9D9D9"/>
            <w:vAlign w:val="center"/>
          </w:tcPr>
          <w:p w14:paraId="1AB7BAB6" w14:textId="2A44FD6F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0.86 (0.7-1.11)</w:t>
            </w:r>
          </w:p>
        </w:tc>
        <w:tc>
          <w:tcPr>
            <w:tcW w:w="2557" w:type="dxa"/>
            <w:shd w:val="clear" w:color="auto" w:fill="D9D9D9"/>
            <w:vAlign w:val="center"/>
          </w:tcPr>
          <w:p w14:paraId="158286BA" w14:textId="3539440C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0.87 (0.73-1.01)</w:t>
            </w:r>
          </w:p>
        </w:tc>
        <w:tc>
          <w:tcPr>
            <w:tcW w:w="1477" w:type="dxa"/>
            <w:shd w:val="clear" w:color="auto" w:fill="D9D9D9"/>
            <w:vAlign w:val="center"/>
          </w:tcPr>
          <w:p w14:paraId="4B77404C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0.989</w:t>
            </w:r>
          </w:p>
        </w:tc>
      </w:tr>
      <w:tr w:rsidR="0080753F" w:rsidRPr="00FC37C9" w14:paraId="2FEBFA86" w14:textId="77777777" w:rsidTr="00364AF8">
        <w:tc>
          <w:tcPr>
            <w:tcW w:w="3457" w:type="dxa"/>
            <w:shd w:val="clear" w:color="auto" w:fill="auto"/>
            <w:vAlign w:val="center"/>
          </w:tcPr>
          <w:p w14:paraId="3F04BDCB" w14:textId="77777777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3CB1600D" w14:textId="33F1E6A5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Stress MBF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6991E9E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BEA0DF" w14:textId="7E0D7D9E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2.25 (1.63-2.78)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298122E7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2E7628" w14:textId="292FCABB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1.97 (1.53-2.46)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5147F461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7D325" w14:textId="5A24CFE2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0.005</w:t>
            </w:r>
          </w:p>
        </w:tc>
      </w:tr>
      <w:tr w:rsidR="0080753F" w:rsidRPr="00FC37C9" w14:paraId="2E54F812" w14:textId="77777777" w:rsidTr="00544EFC">
        <w:tc>
          <w:tcPr>
            <w:tcW w:w="3457" w:type="dxa"/>
            <w:shd w:val="clear" w:color="auto" w:fill="auto"/>
            <w:vAlign w:val="center"/>
          </w:tcPr>
          <w:p w14:paraId="652860CA" w14:textId="77777777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0313EB08" w14:textId="59161CD1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MPR mean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77A5D50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2C42D6" w14:textId="0733561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2.51 (2.02)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75C9D98E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0CD6AC" w14:textId="116549B8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2.24 (1.78)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70D1517B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94678A" w14:textId="5BAC01E3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0.003</w:t>
            </w:r>
          </w:p>
        </w:tc>
      </w:tr>
      <w:tr w:rsidR="0080753F" w:rsidRPr="00FC37C9" w14:paraId="6020296B" w14:textId="77777777" w:rsidTr="00B94AC5">
        <w:tc>
          <w:tcPr>
            <w:tcW w:w="3457" w:type="dxa"/>
            <w:shd w:val="clear" w:color="auto" w:fill="auto"/>
            <w:vAlign w:val="center"/>
          </w:tcPr>
          <w:p w14:paraId="25AE54D2" w14:textId="77777777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52A31074" w14:textId="2BF8C1D3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Systolic BP stress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EBA2D0B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BB09BB" w14:textId="50F55491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128 (113-147)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44844998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7131BD" w14:textId="44F6A0D1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127 (115-142)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2AE5BEF0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8DDB3A" w14:textId="220813A1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0.444</w:t>
            </w:r>
          </w:p>
        </w:tc>
      </w:tr>
      <w:tr w:rsidR="0080753F" w:rsidRPr="00FC37C9" w14:paraId="6436781C" w14:textId="77777777" w:rsidTr="00BD0CFE">
        <w:tc>
          <w:tcPr>
            <w:tcW w:w="3457" w:type="dxa"/>
            <w:shd w:val="clear" w:color="auto" w:fill="D9D9D9"/>
            <w:vAlign w:val="center"/>
          </w:tcPr>
          <w:p w14:paraId="18DF6620" w14:textId="77777777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6AA45A4D" w14:textId="4D5DA0E2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HR rest</w:t>
            </w:r>
          </w:p>
        </w:tc>
        <w:tc>
          <w:tcPr>
            <w:tcW w:w="2555" w:type="dxa"/>
            <w:shd w:val="clear" w:color="auto" w:fill="D9D9D9"/>
            <w:vAlign w:val="center"/>
          </w:tcPr>
          <w:p w14:paraId="30C8D171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292758" w14:textId="4F70ADD0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66.5 (59-75)</w:t>
            </w:r>
          </w:p>
        </w:tc>
        <w:tc>
          <w:tcPr>
            <w:tcW w:w="2557" w:type="dxa"/>
            <w:shd w:val="clear" w:color="auto" w:fill="D9D9D9"/>
            <w:vAlign w:val="center"/>
          </w:tcPr>
          <w:p w14:paraId="16A195A9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D73FF9" w14:textId="6E8C478B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64 (58-75)</w:t>
            </w:r>
          </w:p>
        </w:tc>
        <w:tc>
          <w:tcPr>
            <w:tcW w:w="1477" w:type="dxa"/>
            <w:shd w:val="clear" w:color="auto" w:fill="D9D9D9"/>
            <w:vAlign w:val="center"/>
          </w:tcPr>
          <w:p w14:paraId="5A5689F0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BE079B" w14:textId="4FF7391A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0.307</w:t>
            </w:r>
          </w:p>
        </w:tc>
      </w:tr>
      <w:tr w:rsidR="0080753F" w:rsidRPr="00FC37C9" w14:paraId="5219A88B" w14:textId="77777777" w:rsidTr="005D6397">
        <w:tc>
          <w:tcPr>
            <w:tcW w:w="3457" w:type="dxa"/>
            <w:shd w:val="clear" w:color="auto" w:fill="auto"/>
            <w:vAlign w:val="center"/>
          </w:tcPr>
          <w:p w14:paraId="5BB7AD60" w14:textId="77777777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755E3779" w14:textId="30831890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HR stress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37BC6F3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8308EE" w14:textId="202CD889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90 (80-101)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3FCCD26E" w14:textId="77777777" w:rsidR="0080753F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FA628F" w14:textId="7FE64408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93 (83-103)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A5263E8" w14:textId="77777777" w:rsidR="0080753F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A3E875" w14:textId="2FB1929D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0.173</w:t>
            </w:r>
          </w:p>
        </w:tc>
      </w:tr>
      <w:tr w:rsidR="0080753F" w:rsidRPr="00FC37C9" w14:paraId="4FCB9A9F" w14:textId="77777777" w:rsidTr="00DC2F55">
        <w:tc>
          <w:tcPr>
            <w:tcW w:w="3457" w:type="dxa"/>
            <w:shd w:val="clear" w:color="auto" w:fill="auto"/>
            <w:vAlign w:val="center"/>
          </w:tcPr>
          <w:p w14:paraId="033961DF" w14:textId="77777777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4B6C5CFC" w14:textId="77777777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Systolic BP rest</w:t>
            </w:r>
          </w:p>
          <w:p w14:paraId="12BD97B0" w14:textId="5448A14B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0E7102B9" w14:textId="1CA65398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134 (119-154)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20822722" w14:textId="33E1BE78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132 (115-150)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3C241878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0.182</w:t>
            </w:r>
          </w:p>
        </w:tc>
      </w:tr>
      <w:tr w:rsidR="0080753F" w:rsidRPr="00FC37C9" w14:paraId="3DD554DE" w14:textId="77777777" w:rsidTr="003475BB">
        <w:tc>
          <w:tcPr>
            <w:tcW w:w="3457" w:type="dxa"/>
            <w:shd w:val="clear" w:color="auto" w:fill="auto"/>
            <w:vAlign w:val="center"/>
          </w:tcPr>
          <w:p w14:paraId="7699DA74" w14:textId="4C53DC1B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Diastolic BP rest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75E8044" w14:textId="7654C9AC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78 (70.5-86)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4F6B6860" w14:textId="2DC9C1A6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74 (67-83)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66900323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0.021</w:t>
            </w:r>
          </w:p>
        </w:tc>
      </w:tr>
      <w:tr w:rsidR="0080753F" w:rsidRPr="00FC37C9" w14:paraId="42ECBB13" w14:textId="77777777" w:rsidTr="001006F8">
        <w:tc>
          <w:tcPr>
            <w:tcW w:w="3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43E40" w14:textId="77777777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5B64EE8C" w14:textId="77777777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HR increase</w:t>
            </w:r>
          </w:p>
          <w:p w14:paraId="62176ADF" w14:textId="73290A20" w:rsidR="0080753F" w:rsidRPr="00FC37C9" w:rsidRDefault="0080753F" w:rsidP="0080753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849C3" w14:textId="3016C204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22 (13-32)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0A1C5" w14:textId="741DDC95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25.5 (19-34)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A0CE0" w14:textId="77777777" w:rsidR="0080753F" w:rsidRPr="00FC37C9" w:rsidRDefault="0080753F" w:rsidP="00805A41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9">
              <w:rPr>
                <w:rFonts w:ascii="Times New Roman" w:hAnsi="Times New Roman"/>
                <w:sz w:val="24"/>
                <w:szCs w:val="24"/>
              </w:rPr>
              <w:t>0.005</w:t>
            </w:r>
          </w:p>
        </w:tc>
      </w:tr>
      <w:tr w:rsidR="00FC37C9" w:rsidRPr="00FC37C9" w14:paraId="1D4A8FC6" w14:textId="77777777" w:rsidTr="00FC37C9">
        <w:tc>
          <w:tcPr>
            <w:tcW w:w="1004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D1AF9B" w14:textId="4B6E7398" w:rsidR="00FC37C9" w:rsidRPr="00AB5510" w:rsidRDefault="00C75AC5" w:rsidP="00AB551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7C96">
              <w:rPr>
                <w:rFonts w:ascii="Times New Roman" w:hAnsi="Times New Roman"/>
                <w:sz w:val="24"/>
                <w:szCs w:val="24"/>
              </w:rPr>
              <w:t>V</w:t>
            </w:r>
            <w:r w:rsidR="00AB5510" w:rsidRPr="003F7C96">
              <w:rPr>
                <w:rFonts w:ascii="Times New Roman" w:hAnsi="Times New Roman"/>
                <w:sz w:val="24"/>
                <w:szCs w:val="24"/>
              </w:rPr>
              <w:t xml:space="preserve">ariables </w:t>
            </w:r>
            <w:r w:rsidR="00DA3030" w:rsidRPr="003F7C96">
              <w:rPr>
                <w:rFonts w:ascii="Times New Roman" w:hAnsi="Times New Roman"/>
                <w:sz w:val="24"/>
                <w:szCs w:val="24"/>
              </w:rPr>
              <w:t xml:space="preserve">are </w:t>
            </w:r>
            <w:r w:rsidR="00AB5510" w:rsidRPr="003F7C96">
              <w:rPr>
                <w:rFonts w:ascii="Times New Roman" w:hAnsi="Times New Roman"/>
                <w:sz w:val="24"/>
                <w:szCs w:val="24"/>
              </w:rPr>
              <w:t xml:space="preserve">reported as mean (SD). </w:t>
            </w:r>
            <w:r w:rsidR="00FC37C9" w:rsidRPr="003F7C96">
              <w:rPr>
                <w:rFonts w:ascii="Times New Roman" w:hAnsi="Times New Roman"/>
                <w:sz w:val="24"/>
                <w:szCs w:val="24"/>
              </w:rPr>
              <w:t>BMI: body mass index; BSA: body mass index; LVEF: left ventricular ejection fraction; RVEF; right</w:t>
            </w:r>
            <w:r w:rsidR="00FC37C9" w:rsidRPr="00FC37C9">
              <w:rPr>
                <w:rFonts w:ascii="Times New Roman" w:hAnsi="Times New Roman"/>
                <w:sz w:val="24"/>
                <w:szCs w:val="24"/>
              </w:rPr>
              <w:t xml:space="preserve"> ventricular ejection fraction; MBF: myocardial blood flow; MPR: myocardial perfusion reserve; BP: blood pressure, HR: heart rate. </w:t>
            </w:r>
          </w:p>
        </w:tc>
      </w:tr>
    </w:tbl>
    <w:p w14:paraId="1E240ACF" w14:textId="77777777" w:rsidR="00001D4D" w:rsidRPr="00FC37C9" w:rsidRDefault="00001D4D">
      <w:pPr>
        <w:rPr>
          <w:rFonts w:ascii="Times New Roman" w:hAnsi="Times New Roman"/>
          <w:sz w:val="24"/>
          <w:szCs w:val="24"/>
        </w:rPr>
      </w:pPr>
    </w:p>
    <w:sectPr w:rsidR="00001D4D" w:rsidRPr="00FC3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C9"/>
    <w:rsid w:val="00001D4D"/>
    <w:rsid w:val="00255A62"/>
    <w:rsid w:val="003F7C96"/>
    <w:rsid w:val="0080753F"/>
    <w:rsid w:val="009C1DF0"/>
    <w:rsid w:val="00AB5510"/>
    <w:rsid w:val="00C75AC5"/>
    <w:rsid w:val="00DA3030"/>
    <w:rsid w:val="00FC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30E1F"/>
  <w15:chartTrackingRefBased/>
  <w15:docId w15:val="{62134AFD-8271-45B1-8D9F-EE87BD3A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7C9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C37C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37C9"/>
    <w:rPr>
      <w:rFonts w:ascii="Consolas" w:eastAsia="Calibri" w:hAnsi="Consolas" w:cs="Times New Roman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</dc:creator>
  <cp:keywords/>
  <dc:description/>
  <cp:lastModifiedBy>Alpendurada Francisco</cp:lastModifiedBy>
  <cp:revision>8</cp:revision>
  <dcterms:created xsi:type="dcterms:W3CDTF">2023-05-09T21:39:00Z</dcterms:created>
  <dcterms:modified xsi:type="dcterms:W3CDTF">2024-05-31T14:09:00Z</dcterms:modified>
</cp:coreProperties>
</file>