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A82A" w14:textId="77777777" w:rsidR="0065049E" w:rsidRPr="00224A62" w:rsidRDefault="0065049E" w:rsidP="0065049E">
      <w:pPr>
        <w:pStyle w:val="Heading1"/>
        <w:rPr>
          <w:rFonts w:ascii="Times New Roman" w:hAnsi="Times New Roman" w:cs="Times New Roman"/>
          <w:b/>
          <w:bCs/>
          <w:color w:val="000000" w:themeColor="text1"/>
          <w:lang w:val="en-CA"/>
        </w:rPr>
      </w:pPr>
      <w:bookmarkStart w:id="0" w:name="_Toc64576091"/>
      <w:r w:rsidRPr="00BA5734">
        <w:rPr>
          <w:rFonts w:ascii="Times New Roman" w:hAnsi="Times New Roman" w:cs="Times New Roman"/>
          <w:b/>
          <w:bCs/>
          <w:color w:val="000000" w:themeColor="text1"/>
          <w:lang w:val="en-CA"/>
        </w:rPr>
        <w:t>Appendix: Supplementary Information</w:t>
      </w:r>
      <w:bookmarkEnd w:id="0"/>
    </w:p>
    <w:p w14:paraId="5F922E4B" w14:textId="77777777" w:rsidR="0065049E" w:rsidRDefault="0065049E" w:rsidP="0065049E">
      <w:pPr>
        <w:spacing w:line="480" w:lineRule="auto"/>
        <w:rPr>
          <w:b/>
          <w:bCs/>
          <w:lang w:val="en-CA"/>
        </w:rPr>
      </w:pPr>
    </w:p>
    <w:p w14:paraId="0606E7B0" w14:textId="77777777" w:rsidR="0065049E" w:rsidRDefault="0065049E" w:rsidP="0065049E">
      <w:pPr>
        <w:spacing w:line="480" w:lineRule="auto"/>
        <w:rPr>
          <w:b/>
          <w:bCs/>
          <w:lang w:val="en-CA"/>
        </w:rPr>
      </w:pPr>
      <w:r w:rsidRPr="00DA26A4">
        <w:rPr>
          <w:b/>
          <w:bCs/>
          <w:lang w:val="en-CA"/>
        </w:rPr>
        <w:t>Supplementary Figures:</w:t>
      </w:r>
    </w:p>
    <w:p w14:paraId="51F308C1" w14:textId="77777777" w:rsidR="0065049E" w:rsidRPr="00BA3DD3" w:rsidRDefault="0065049E" w:rsidP="0065049E">
      <w:pPr>
        <w:rPr>
          <w:sz w:val="22"/>
          <w:szCs w:val="22"/>
          <w:lang w:val="en-CA"/>
        </w:rPr>
      </w:pPr>
      <w:r w:rsidRPr="00BA3DD3">
        <w:rPr>
          <w:sz w:val="22"/>
          <w:szCs w:val="22"/>
          <w:lang w:val="en-CA"/>
        </w:rPr>
        <w:t xml:space="preserve">Figure A1: Mapped classification of EAs as slum or non-slum based on whether the EA centroids fell within a slum settlement or pockets in the AMAUH slum map </w:t>
      </w:r>
      <w:r w:rsidRPr="00BA3DD3">
        <w:rPr>
          <w:sz w:val="22"/>
          <w:szCs w:val="22"/>
          <w:lang w:val="en-CA"/>
        </w:rPr>
        <w:fldChar w:fldCharType="begin" w:fldLock="1"/>
      </w:r>
      <w:r>
        <w:rPr>
          <w:sz w:val="22"/>
          <w:szCs w:val="22"/>
          <w:lang w:val="en-CA"/>
        </w:rPr>
        <w:instrText>ADDIN CSL_CITATION {"citationItems":[{"id":"ITEM-1","itemData":{"author":[{"dropping-particle":"","family":"Un-Habitat","given":"","non-dropping-particle":"","parse-names":false,"suffix":""}],"id":"ITEM-1","issued":{"date-parts":[["2011"]]},"number-of-pages":"1-89","title":"Participatory Slum Upgrading and Prevention","type":"report"},"uris":["http://www.mendeley.com/documents/?uuid=e323aa9f-8d91-4e2b-8dc4-18ba3b6ef820"]}],"mendeley":{"formattedCitation":"(Un-Habitat, 2011)","manualFormatting":"(UN-Habitat, 2011)","plainTextFormattedCitation":"(Un-Habitat, 2011)","previouslyFormattedCitation":"(Un-Habitat, 2011)"},"properties":{"noteIndex":0},"schema":"https://github.com/citation-style-language/schema/raw/master/csl-citation.json"}</w:instrText>
      </w:r>
      <w:r w:rsidRPr="00BA3DD3">
        <w:rPr>
          <w:sz w:val="22"/>
          <w:szCs w:val="22"/>
          <w:lang w:val="en-CA"/>
        </w:rPr>
        <w:fldChar w:fldCharType="separate"/>
      </w:r>
      <w:r w:rsidRPr="00BA3DD3">
        <w:rPr>
          <w:noProof/>
          <w:sz w:val="22"/>
          <w:szCs w:val="22"/>
          <w:lang w:val="en-CA"/>
        </w:rPr>
        <w:t>(UN-Habitat, 2011)</w:t>
      </w:r>
      <w:r w:rsidRPr="00BA3DD3">
        <w:rPr>
          <w:sz w:val="22"/>
          <w:szCs w:val="22"/>
          <w:lang w:val="en-CA"/>
        </w:rPr>
        <w:fldChar w:fldCharType="end"/>
      </w:r>
      <w:r w:rsidRPr="00BA3DD3">
        <w:rPr>
          <w:sz w:val="22"/>
          <w:szCs w:val="22"/>
          <w:lang w:val="en-CA"/>
        </w:rPr>
        <w:t>.</w:t>
      </w:r>
    </w:p>
    <w:p w14:paraId="73A3A854" w14:textId="77777777" w:rsidR="0065049E" w:rsidRDefault="0065049E" w:rsidP="0065049E">
      <w:pPr>
        <w:jc w:val="center"/>
        <w:rPr>
          <w:b/>
          <w:bCs/>
          <w:lang w:val="en-CA"/>
        </w:rPr>
      </w:pPr>
      <w:r>
        <w:rPr>
          <w:b/>
          <w:bCs/>
          <w:noProof/>
          <w:lang w:val="en-CA"/>
        </w:rPr>
        <w:drawing>
          <wp:inline distT="0" distB="0" distL="0" distR="0" wp14:anchorId="51D8252C" wp14:editId="6C16DCC0">
            <wp:extent cx="4211170" cy="2775098"/>
            <wp:effectExtent l="0" t="0" r="571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9469" cy="2793747"/>
                    </a:xfrm>
                    <a:prstGeom prst="rect">
                      <a:avLst/>
                    </a:prstGeom>
                  </pic:spPr>
                </pic:pic>
              </a:graphicData>
            </a:graphic>
          </wp:inline>
        </w:drawing>
      </w:r>
    </w:p>
    <w:p w14:paraId="56619C77" w14:textId="77777777" w:rsidR="00322F65" w:rsidRDefault="00322F65" w:rsidP="0065049E">
      <w:pPr>
        <w:jc w:val="center"/>
        <w:rPr>
          <w:b/>
          <w:bCs/>
          <w:lang w:val="en-CA"/>
        </w:rPr>
      </w:pPr>
    </w:p>
    <w:p w14:paraId="2CCEF781" w14:textId="77777777" w:rsidR="00322F65" w:rsidRDefault="00322F65" w:rsidP="00322F65">
      <w:pPr>
        <w:rPr>
          <w:sz w:val="22"/>
          <w:szCs w:val="22"/>
          <w:lang w:val="en-CA"/>
        </w:rPr>
      </w:pPr>
      <w:r w:rsidRPr="00481940">
        <w:rPr>
          <w:sz w:val="22"/>
          <w:szCs w:val="22"/>
          <w:lang w:val="en-CA"/>
        </w:rPr>
        <w:t>Figure A</w:t>
      </w:r>
      <w:r>
        <w:rPr>
          <w:sz w:val="22"/>
          <w:szCs w:val="22"/>
          <w:lang w:val="en-CA"/>
        </w:rPr>
        <w:t>2</w:t>
      </w:r>
      <w:r w:rsidRPr="00481940">
        <w:rPr>
          <w:sz w:val="22"/>
          <w:szCs w:val="22"/>
          <w:lang w:val="en-CA"/>
        </w:rPr>
        <w:t>: Pearson correlation coefficient matrix between the housing, population density, and environmental predictor variables (range from -1 to 1).</w:t>
      </w:r>
    </w:p>
    <w:p w14:paraId="49D934E4" w14:textId="0823A285" w:rsidR="00322F65" w:rsidRDefault="00322F65" w:rsidP="00322F65">
      <w:pPr>
        <w:rPr>
          <w:rFonts w:asciiTheme="minorHAnsi" w:hAnsiTheme="minorHAnsi"/>
          <w:lang w:val="en-CA"/>
        </w:rPr>
      </w:pPr>
      <w:r>
        <w:rPr>
          <w:rFonts w:asciiTheme="minorHAnsi" w:hAnsiTheme="minorHAnsi"/>
          <w:noProof/>
          <w:lang w:val="en-CA"/>
        </w:rPr>
        <w:drawing>
          <wp:inline distT="0" distB="0" distL="0" distR="0" wp14:anchorId="7F1A607C" wp14:editId="31F46717">
            <wp:extent cx="5731510" cy="3235960"/>
            <wp:effectExtent l="0" t="0" r="0" b="2540"/>
            <wp:docPr id="1" name="Picture 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35960"/>
                    </a:xfrm>
                    <a:prstGeom prst="rect">
                      <a:avLst/>
                    </a:prstGeom>
                  </pic:spPr>
                </pic:pic>
              </a:graphicData>
            </a:graphic>
          </wp:inline>
        </w:drawing>
      </w:r>
    </w:p>
    <w:p w14:paraId="68A0304A" w14:textId="77777777" w:rsidR="00A47337" w:rsidRDefault="00A47337" w:rsidP="00322F65">
      <w:pPr>
        <w:rPr>
          <w:rFonts w:asciiTheme="minorHAnsi" w:hAnsiTheme="minorHAnsi"/>
          <w:lang w:val="en-CA"/>
        </w:rPr>
      </w:pPr>
    </w:p>
    <w:p w14:paraId="4C3ADF98" w14:textId="77777777" w:rsidR="00322F65" w:rsidRPr="005B401B" w:rsidRDefault="00322F65" w:rsidP="00322F65">
      <w:pPr>
        <w:spacing w:line="480" w:lineRule="auto"/>
        <w:rPr>
          <w:i/>
          <w:iCs/>
          <w:lang w:val="en-CA"/>
        </w:rPr>
      </w:pPr>
      <w:r w:rsidRPr="0082465A">
        <w:rPr>
          <w:i/>
          <w:iCs/>
          <w:lang w:val="en-CA"/>
        </w:rPr>
        <w:lastRenderedPageBreak/>
        <w:t xml:space="preserve">Comparing models with and without independent neighbourhood-level random effects when measuring the association between predictor variables and probability of an </w:t>
      </w:r>
      <w:r w:rsidRPr="005B401B">
        <w:rPr>
          <w:i/>
          <w:iCs/>
          <w:lang w:val="en-CA"/>
        </w:rPr>
        <w:t xml:space="preserve">EA being a </w:t>
      </w:r>
      <w:r w:rsidRPr="00481940">
        <w:rPr>
          <w:i/>
          <w:iCs/>
          <w:lang w:val="en-CA"/>
        </w:rPr>
        <w:t>deprived area</w:t>
      </w:r>
    </w:p>
    <w:p w14:paraId="1668C42E" w14:textId="2CACCAD4" w:rsidR="00322F65" w:rsidRPr="003555D6" w:rsidRDefault="00322F65" w:rsidP="003555D6">
      <w:pPr>
        <w:spacing w:line="480" w:lineRule="auto"/>
        <w:rPr>
          <w:lang w:val="en-CA"/>
        </w:rPr>
      </w:pPr>
      <w:r>
        <w:rPr>
          <w:lang w:val="en-CA"/>
        </w:rPr>
        <w:t xml:space="preserve">There were three notable exceptions with reversed associational direction and significance including the proportion of homes using clean cooking fuel versus all other kinds of cooking fuel, proportion of homes with a metal sheet roof versus all other roofing materials, and proportion of homes using a public dump for rubbish disposal versus rubbish collection. As Model 2 had a better fit but was not selected for prediction due to poor predictive performance, it is possible that these significant associations in Model 1 were more appropriately captured by the neighbourhood random effects in Model 2. </w:t>
      </w:r>
    </w:p>
    <w:p w14:paraId="1A87E5A8" w14:textId="77777777" w:rsidR="00322F65" w:rsidRDefault="00322F65" w:rsidP="00322F65">
      <w:pPr>
        <w:rPr>
          <w:rFonts w:asciiTheme="minorHAnsi" w:hAnsiTheme="minorHAnsi"/>
          <w:lang w:val="en-CA"/>
        </w:rPr>
      </w:pPr>
    </w:p>
    <w:p w14:paraId="4F9B962F" w14:textId="77777777" w:rsidR="00322F65" w:rsidRDefault="00322F65" w:rsidP="00322F65">
      <w:pPr>
        <w:rPr>
          <w:sz w:val="22"/>
          <w:szCs w:val="22"/>
          <w:lang w:val="en-CA"/>
        </w:rPr>
      </w:pPr>
      <w:r w:rsidRPr="00481940">
        <w:rPr>
          <w:sz w:val="22"/>
          <w:szCs w:val="22"/>
          <w:lang w:val="en-CA"/>
        </w:rPr>
        <w:t>Figure A</w:t>
      </w:r>
      <w:r>
        <w:rPr>
          <w:sz w:val="22"/>
          <w:szCs w:val="22"/>
          <w:lang w:val="en-CA"/>
        </w:rPr>
        <w:t>3</w:t>
      </w:r>
      <w:r w:rsidRPr="00481940">
        <w:rPr>
          <w:sz w:val="22"/>
          <w:szCs w:val="22"/>
          <w:lang w:val="en-CA"/>
        </w:rPr>
        <w:t>: Associations of deprived area classification with housing, population density, and environmental predictor variables for enumeration areas in the Accra Metropolitan Area. A comparison of posterior summary of the odds ratios (points) and 95% posterior credible intervals, using different prior specifications for the β coefficients.</w:t>
      </w:r>
    </w:p>
    <w:p w14:paraId="6D0618F3" w14:textId="1DF803C3" w:rsidR="00322F65" w:rsidRPr="00BA3DD3" w:rsidRDefault="00322F65" w:rsidP="00322F65">
      <w:pPr>
        <w:jc w:val="center"/>
        <w:rPr>
          <w:sz w:val="22"/>
          <w:szCs w:val="22"/>
          <w:lang w:val="en-CA"/>
        </w:rPr>
      </w:pPr>
      <w:r>
        <w:rPr>
          <w:rFonts w:asciiTheme="minorHAnsi" w:hAnsiTheme="minorHAnsi"/>
          <w:noProof/>
          <w:lang w:val="en-CA"/>
        </w:rPr>
        <w:drawing>
          <wp:inline distT="0" distB="0" distL="0" distR="0" wp14:anchorId="4EB50F74" wp14:editId="131EB726">
            <wp:extent cx="4006723" cy="2491218"/>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4975" cy="2502567"/>
                    </a:xfrm>
                    <a:prstGeom prst="rect">
                      <a:avLst/>
                    </a:prstGeom>
                  </pic:spPr>
                </pic:pic>
              </a:graphicData>
            </a:graphic>
          </wp:inline>
        </w:drawing>
      </w:r>
    </w:p>
    <w:p w14:paraId="1EDD7B7E" w14:textId="77777777" w:rsidR="00322F65" w:rsidRDefault="00322F65" w:rsidP="00322F65">
      <w:pPr>
        <w:rPr>
          <w:sz w:val="22"/>
          <w:szCs w:val="22"/>
          <w:lang w:val="en-CA"/>
        </w:rPr>
      </w:pPr>
    </w:p>
    <w:p w14:paraId="1D22802A" w14:textId="77777777" w:rsidR="00322F65" w:rsidRPr="00322F65" w:rsidRDefault="00322F65" w:rsidP="00322F65">
      <w:pPr>
        <w:rPr>
          <w:rFonts w:asciiTheme="minorHAnsi" w:hAnsiTheme="minorHAnsi"/>
          <w:lang w:val="en-CA"/>
        </w:rPr>
      </w:pPr>
    </w:p>
    <w:p w14:paraId="687DA503" w14:textId="77777777" w:rsidR="0065049E" w:rsidRDefault="0065049E" w:rsidP="0065049E">
      <w:pPr>
        <w:jc w:val="center"/>
        <w:rPr>
          <w:sz w:val="22"/>
          <w:szCs w:val="22"/>
          <w:lang w:val="en-CA"/>
        </w:rPr>
      </w:pPr>
    </w:p>
    <w:p w14:paraId="4EDBA5F6" w14:textId="77777777" w:rsidR="00A47337" w:rsidRDefault="00A47337" w:rsidP="0065049E">
      <w:pPr>
        <w:jc w:val="center"/>
        <w:rPr>
          <w:sz w:val="22"/>
          <w:szCs w:val="22"/>
          <w:lang w:val="en-CA"/>
        </w:rPr>
      </w:pPr>
    </w:p>
    <w:p w14:paraId="0A351AB5" w14:textId="77777777" w:rsidR="00A47337" w:rsidRDefault="00A47337" w:rsidP="0065049E">
      <w:pPr>
        <w:jc w:val="center"/>
        <w:rPr>
          <w:sz w:val="22"/>
          <w:szCs w:val="22"/>
          <w:lang w:val="en-CA"/>
        </w:rPr>
      </w:pPr>
    </w:p>
    <w:p w14:paraId="004CB3E7" w14:textId="77777777" w:rsidR="00A47337" w:rsidRDefault="00A47337" w:rsidP="0065049E">
      <w:pPr>
        <w:jc w:val="center"/>
        <w:rPr>
          <w:sz w:val="22"/>
          <w:szCs w:val="22"/>
          <w:lang w:val="en-CA"/>
        </w:rPr>
      </w:pPr>
    </w:p>
    <w:p w14:paraId="69BAB77C" w14:textId="77777777" w:rsidR="00A47337" w:rsidRDefault="00A47337" w:rsidP="0065049E">
      <w:pPr>
        <w:jc w:val="center"/>
        <w:rPr>
          <w:sz w:val="22"/>
          <w:szCs w:val="22"/>
          <w:lang w:val="en-CA"/>
        </w:rPr>
      </w:pPr>
    </w:p>
    <w:p w14:paraId="09171B5C" w14:textId="77777777" w:rsidR="00A47337" w:rsidRDefault="00A47337" w:rsidP="0065049E">
      <w:pPr>
        <w:jc w:val="center"/>
        <w:rPr>
          <w:sz w:val="22"/>
          <w:szCs w:val="22"/>
          <w:lang w:val="en-CA"/>
        </w:rPr>
      </w:pPr>
    </w:p>
    <w:p w14:paraId="392429E9" w14:textId="77777777" w:rsidR="00A47337" w:rsidRDefault="00A47337" w:rsidP="0065049E">
      <w:pPr>
        <w:jc w:val="center"/>
        <w:rPr>
          <w:sz w:val="22"/>
          <w:szCs w:val="22"/>
          <w:lang w:val="en-CA"/>
        </w:rPr>
      </w:pPr>
    </w:p>
    <w:p w14:paraId="35B15475" w14:textId="77777777" w:rsidR="00A47337" w:rsidRDefault="00A47337" w:rsidP="0065049E">
      <w:pPr>
        <w:jc w:val="center"/>
        <w:rPr>
          <w:sz w:val="22"/>
          <w:szCs w:val="22"/>
          <w:lang w:val="en-CA"/>
        </w:rPr>
      </w:pPr>
    </w:p>
    <w:p w14:paraId="35EEBB27" w14:textId="77777777" w:rsidR="00A47337" w:rsidRDefault="00A47337" w:rsidP="0065049E">
      <w:pPr>
        <w:jc w:val="center"/>
        <w:rPr>
          <w:sz w:val="22"/>
          <w:szCs w:val="22"/>
          <w:lang w:val="en-CA"/>
        </w:rPr>
      </w:pPr>
    </w:p>
    <w:p w14:paraId="37303FBA" w14:textId="749B039E" w:rsidR="0065049E" w:rsidRPr="00BA3DD3" w:rsidRDefault="0065049E" w:rsidP="0065049E">
      <w:pPr>
        <w:rPr>
          <w:sz w:val="22"/>
          <w:szCs w:val="22"/>
          <w:lang w:val="en-CA"/>
        </w:rPr>
      </w:pPr>
      <w:r w:rsidRPr="00481940">
        <w:rPr>
          <w:sz w:val="22"/>
          <w:szCs w:val="22"/>
          <w:lang w:val="en-CA"/>
        </w:rPr>
        <w:lastRenderedPageBreak/>
        <w:t>Figure A</w:t>
      </w:r>
      <w:r w:rsidR="003555D6">
        <w:rPr>
          <w:sz w:val="22"/>
          <w:szCs w:val="22"/>
          <w:lang w:val="en-CA"/>
        </w:rPr>
        <w:t>4</w:t>
      </w:r>
      <w:r w:rsidRPr="00481940">
        <w:rPr>
          <w:sz w:val="22"/>
          <w:szCs w:val="22"/>
          <w:lang w:val="en-CA"/>
        </w:rPr>
        <w:t xml:space="preserve">: The posterior distribution of EA </w:t>
      </w:r>
      <w:r w:rsidR="00CE7CC5" w:rsidRPr="00481940">
        <w:rPr>
          <w:sz w:val="22"/>
          <w:szCs w:val="22"/>
          <w:lang w:val="en-CA"/>
        </w:rPr>
        <w:t>deprived area</w:t>
      </w:r>
      <w:r w:rsidRPr="00481940">
        <w:rPr>
          <w:sz w:val="22"/>
          <w:szCs w:val="22"/>
          <w:lang w:val="en-CA"/>
        </w:rPr>
        <w:t xml:space="preserve"> probability predictions in the AMA. The</w:t>
      </w:r>
      <w:r w:rsidR="007B66CE" w:rsidRPr="00481940">
        <w:rPr>
          <w:sz w:val="22"/>
          <w:szCs w:val="22"/>
          <w:lang w:val="en-CA"/>
        </w:rPr>
        <w:t xml:space="preserve">se </w:t>
      </w:r>
      <w:r w:rsidRPr="00481940">
        <w:rPr>
          <w:sz w:val="22"/>
          <w:szCs w:val="22"/>
          <w:lang w:val="en-CA"/>
        </w:rPr>
        <w:t xml:space="preserve">histograms show comparisons of four EAs (same between Model 1 and Model 2) that were </w:t>
      </w:r>
      <w:r w:rsidR="00594482" w:rsidRPr="00481940">
        <w:rPr>
          <w:sz w:val="22"/>
          <w:szCs w:val="22"/>
          <w:lang w:val="en-CA"/>
        </w:rPr>
        <w:t>excluded</w:t>
      </w:r>
      <w:r w:rsidRPr="00481940">
        <w:rPr>
          <w:sz w:val="22"/>
          <w:szCs w:val="22"/>
          <w:lang w:val="en-CA"/>
        </w:rPr>
        <w:t xml:space="preserve"> at random from the fitted model and subsequently predicted.</w:t>
      </w:r>
      <w:r w:rsidRPr="00BA3DD3">
        <w:rPr>
          <w:sz w:val="22"/>
          <w:szCs w:val="22"/>
          <w:lang w:val="en-CA"/>
        </w:rPr>
        <w:t xml:space="preserve"> </w:t>
      </w:r>
    </w:p>
    <w:p w14:paraId="5109A207" w14:textId="77777777" w:rsidR="0065049E" w:rsidRDefault="0065049E" w:rsidP="0065049E">
      <w:pPr>
        <w:jc w:val="center"/>
        <w:rPr>
          <w:sz w:val="22"/>
          <w:szCs w:val="22"/>
          <w:lang w:val="en-CA"/>
        </w:rPr>
      </w:pPr>
    </w:p>
    <w:p w14:paraId="7999D01D" w14:textId="1A9ED386" w:rsidR="0065049E" w:rsidRDefault="00166165" w:rsidP="0065049E">
      <w:pPr>
        <w:jc w:val="center"/>
        <w:rPr>
          <w:rFonts w:asciiTheme="minorHAnsi" w:hAnsiTheme="minorHAnsi"/>
          <w:lang w:val="en-CA"/>
        </w:rPr>
      </w:pPr>
      <w:r>
        <w:rPr>
          <w:rFonts w:asciiTheme="minorHAnsi" w:hAnsiTheme="minorHAnsi"/>
          <w:noProof/>
          <w:lang w:val="en-CA"/>
        </w:rPr>
        <w:drawing>
          <wp:inline distT="0" distB="0" distL="0" distR="0" wp14:anchorId="5A2579DE" wp14:editId="62C4E192">
            <wp:extent cx="2732442" cy="3039412"/>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757" cy="3055336"/>
                    </a:xfrm>
                    <a:prstGeom prst="rect">
                      <a:avLst/>
                    </a:prstGeom>
                  </pic:spPr>
                </pic:pic>
              </a:graphicData>
            </a:graphic>
          </wp:inline>
        </w:drawing>
      </w:r>
    </w:p>
    <w:p w14:paraId="1CD1E61E" w14:textId="27EDC878" w:rsidR="0065049E" w:rsidRPr="00206F33" w:rsidRDefault="0065049E" w:rsidP="0065049E">
      <w:pPr>
        <w:jc w:val="center"/>
        <w:rPr>
          <w:rFonts w:asciiTheme="minorHAnsi" w:hAnsiTheme="minorHAnsi"/>
          <w:lang w:val="en-CA"/>
        </w:rPr>
      </w:pPr>
    </w:p>
    <w:p w14:paraId="3B75D0DC" w14:textId="211D4738" w:rsidR="0065049E" w:rsidRPr="00BA3DD3" w:rsidRDefault="0065049E" w:rsidP="0065049E">
      <w:pPr>
        <w:rPr>
          <w:sz w:val="22"/>
          <w:szCs w:val="22"/>
          <w:lang w:val="en-CA"/>
        </w:rPr>
      </w:pPr>
      <w:r w:rsidRPr="00481940">
        <w:rPr>
          <w:sz w:val="22"/>
          <w:szCs w:val="22"/>
          <w:lang w:val="en-CA"/>
        </w:rPr>
        <w:t>Figure A</w:t>
      </w:r>
      <w:r w:rsidR="003555D6">
        <w:rPr>
          <w:sz w:val="22"/>
          <w:szCs w:val="22"/>
          <w:lang w:val="en-CA"/>
        </w:rPr>
        <w:t>5</w:t>
      </w:r>
      <w:r w:rsidRPr="00481940">
        <w:rPr>
          <w:sz w:val="22"/>
          <w:szCs w:val="22"/>
          <w:lang w:val="en-CA"/>
        </w:rPr>
        <w:t xml:space="preserve">: Segment plots of the posterior distribution of </w:t>
      </w:r>
      <w:r w:rsidR="005B401B" w:rsidRPr="00481940">
        <w:rPr>
          <w:sz w:val="22"/>
          <w:szCs w:val="22"/>
          <w:lang w:val="en-CA"/>
        </w:rPr>
        <w:t>deprived area</w:t>
      </w:r>
      <w:r w:rsidRPr="00481940">
        <w:rPr>
          <w:sz w:val="22"/>
          <w:szCs w:val="22"/>
          <w:lang w:val="en-CA"/>
        </w:rPr>
        <w:t xml:space="preserve"> probability predictions in the AMA. The top segment plot (A) is showing the </w:t>
      </w:r>
      <w:r w:rsidR="005B401B" w:rsidRPr="00481940">
        <w:rPr>
          <w:sz w:val="22"/>
          <w:szCs w:val="22"/>
          <w:lang w:val="en-CA"/>
        </w:rPr>
        <w:t xml:space="preserve">deprived area </w:t>
      </w:r>
      <w:r w:rsidRPr="00481940">
        <w:rPr>
          <w:sz w:val="22"/>
          <w:szCs w:val="22"/>
          <w:lang w:val="en-CA"/>
        </w:rPr>
        <w:t xml:space="preserve">probability distributions from Model 1 with no independent random effects, whereas the bottom segment plot (B) is the </w:t>
      </w:r>
      <w:r w:rsidR="005B401B" w:rsidRPr="00481940">
        <w:rPr>
          <w:sz w:val="22"/>
          <w:szCs w:val="22"/>
          <w:lang w:val="en-CA"/>
        </w:rPr>
        <w:t>deprived area</w:t>
      </w:r>
      <w:r w:rsidRPr="00481940">
        <w:rPr>
          <w:sz w:val="22"/>
          <w:szCs w:val="22"/>
          <w:lang w:val="en-CA"/>
        </w:rPr>
        <w:t xml:space="preserve"> probability distributions from Model 2 with independent neighbourhood random effects. Each segment plot is showing the point estimates and 95% posterior credible intervals of the </w:t>
      </w:r>
      <w:r w:rsidR="005B401B" w:rsidRPr="00481940">
        <w:rPr>
          <w:sz w:val="22"/>
          <w:szCs w:val="22"/>
          <w:lang w:val="en-CA"/>
        </w:rPr>
        <w:t>deprived area</w:t>
      </w:r>
      <w:r w:rsidR="005B401B">
        <w:rPr>
          <w:sz w:val="22"/>
          <w:szCs w:val="22"/>
          <w:lang w:val="en-CA"/>
        </w:rPr>
        <w:t xml:space="preserve"> </w:t>
      </w:r>
      <w:r w:rsidRPr="00BA3DD3">
        <w:rPr>
          <w:sz w:val="22"/>
          <w:szCs w:val="22"/>
          <w:lang w:val="en-CA"/>
        </w:rPr>
        <w:t xml:space="preserve">probabilities for a sample of the same 100 EAs. </w:t>
      </w:r>
    </w:p>
    <w:p w14:paraId="31DA5819" w14:textId="7D1541D2" w:rsidR="0065049E" w:rsidRDefault="0065049E" w:rsidP="0065049E">
      <w:pPr>
        <w:jc w:val="center"/>
        <w:rPr>
          <w:lang w:val="en-CA"/>
        </w:rPr>
      </w:pPr>
    </w:p>
    <w:p w14:paraId="6BC1253B" w14:textId="299064FF" w:rsidR="000E0FCB" w:rsidRPr="003555D6" w:rsidRDefault="005B401B" w:rsidP="003555D6">
      <w:pPr>
        <w:jc w:val="center"/>
        <w:rPr>
          <w:rFonts w:asciiTheme="minorHAnsi" w:hAnsiTheme="minorHAnsi"/>
          <w:lang w:val="en-CA"/>
        </w:rPr>
      </w:pPr>
      <w:r>
        <w:rPr>
          <w:rFonts w:asciiTheme="minorHAnsi" w:hAnsiTheme="minorHAnsi"/>
          <w:noProof/>
          <w:lang w:val="en-CA"/>
        </w:rPr>
        <w:drawing>
          <wp:inline distT="0" distB="0" distL="0" distR="0" wp14:anchorId="4DDF2110" wp14:editId="0A8C5FA5">
            <wp:extent cx="3317800" cy="351997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6608" cy="3529315"/>
                    </a:xfrm>
                    <a:prstGeom prst="rect">
                      <a:avLst/>
                    </a:prstGeom>
                  </pic:spPr>
                </pic:pic>
              </a:graphicData>
            </a:graphic>
          </wp:inline>
        </w:drawing>
      </w:r>
    </w:p>
    <w:p w14:paraId="3DB29CB6" w14:textId="77777777" w:rsidR="00A47337" w:rsidRDefault="00A47337" w:rsidP="0065049E">
      <w:pPr>
        <w:rPr>
          <w:rFonts w:asciiTheme="minorHAnsi" w:hAnsiTheme="minorHAnsi"/>
          <w:lang w:val="en-CA"/>
        </w:rPr>
      </w:pPr>
    </w:p>
    <w:p w14:paraId="2274F01B" w14:textId="64697B78" w:rsidR="0065049E" w:rsidRPr="00BA3DD3" w:rsidRDefault="0065049E" w:rsidP="0065049E">
      <w:pPr>
        <w:rPr>
          <w:sz w:val="22"/>
          <w:szCs w:val="22"/>
          <w:lang w:val="en-CA"/>
        </w:rPr>
      </w:pPr>
      <w:r w:rsidRPr="00BA3DD3">
        <w:rPr>
          <w:sz w:val="22"/>
          <w:szCs w:val="22"/>
          <w:lang w:val="en-CA"/>
        </w:rPr>
        <w:lastRenderedPageBreak/>
        <w:t>Figure A</w:t>
      </w:r>
      <w:r w:rsidR="005B401B">
        <w:rPr>
          <w:sz w:val="22"/>
          <w:szCs w:val="22"/>
          <w:lang w:val="en-CA"/>
        </w:rPr>
        <w:t>6</w:t>
      </w:r>
      <w:r w:rsidRPr="00BA3DD3">
        <w:rPr>
          <w:sz w:val="22"/>
          <w:szCs w:val="22"/>
          <w:lang w:val="en-CA"/>
        </w:rPr>
        <w:t xml:space="preserve">: </w:t>
      </w:r>
      <w:r w:rsidRPr="00481940">
        <w:rPr>
          <w:sz w:val="22"/>
          <w:szCs w:val="22"/>
          <w:lang w:val="en-CA"/>
        </w:rPr>
        <w:t xml:space="preserve">Associations of </w:t>
      </w:r>
      <w:r w:rsidR="005B401B" w:rsidRPr="00481940">
        <w:rPr>
          <w:sz w:val="22"/>
          <w:szCs w:val="22"/>
          <w:lang w:val="en-CA"/>
        </w:rPr>
        <w:t>deprived area</w:t>
      </w:r>
      <w:r w:rsidRPr="00481940">
        <w:rPr>
          <w:sz w:val="22"/>
          <w:szCs w:val="22"/>
          <w:lang w:val="en-CA"/>
        </w:rPr>
        <w:t xml:space="preserve"> classification with</w:t>
      </w:r>
      <w:r w:rsidRPr="00BA3DD3">
        <w:rPr>
          <w:sz w:val="22"/>
          <w:szCs w:val="22"/>
          <w:lang w:val="en-CA"/>
        </w:rPr>
        <w:t xml:space="preserve"> housing, population density, and environmental predictor variables for enumeration areas in the Accra Metropolitan Area. A comparison of the Bayesian logistic regression models without independent random effects (Model 1) and with independent neighbourhood-level random effects (Model 2). Posterior summary of the odds ratios (</w:t>
      </w:r>
      <w:r w:rsidR="00300A6C">
        <w:rPr>
          <w:sz w:val="22"/>
          <w:szCs w:val="22"/>
          <w:lang w:val="en-CA"/>
        </w:rPr>
        <w:t xml:space="preserve">black </w:t>
      </w:r>
      <w:r w:rsidRPr="00BA3DD3">
        <w:rPr>
          <w:sz w:val="22"/>
          <w:szCs w:val="22"/>
          <w:lang w:val="en-CA"/>
        </w:rPr>
        <w:t xml:space="preserve">circles) and 95% posterior credible intervals are shown. Reference variables are signified by an asterisk (*). Categorical independent variables, indicated by variables with categories on the right side, are calculated as the percentage of households within an EA (range from 0-1). Italicized variables are continuous. </w:t>
      </w:r>
    </w:p>
    <w:p w14:paraId="3456909C" w14:textId="405E77A9" w:rsidR="0065049E" w:rsidRPr="00644B36" w:rsidRDefault="0065049E" w:rsidP="00F87CC0">
      <w:pPr>
        <w:rPr>
          <w:rFonts w:asciiTheme="minorHAnsi" w:hAnsiTheme="minorHAnsi"/>
          <w:lang w:val="en-CA"/>
        </w:rPr>
      </w:pPr>
      <w:r>
        <w:rPr>
          <w:rFonts w:asciiTheme="minorHAnsi" w:hAnsiTheme="minorHAnsi"/>
          <w:noProof/>
          <w:lang w:val="en-CA"/>
        </w:rPr>
        <w:drawing>
          <wp:inline distT="0" distB="0" distL="0" distR="0" wp14:anchorId="167A0B21" wp14:editId="47068287">
            <wp:extent cx="4851400" cy="3104552"/>
            <wp:effectExtent l="0" t="0" r="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4432" cy="3106492"/>
                    </a:xfrm>
                    <a:prstGeom prst="rect">
                      <a:avLst/>
                    </a:prstGeom>
                  </pic:spPr>
                </pic:pic>
              </a:graphicData>
            </a:graphic>
          </wp:inline>
        </w:drawing>
      </w:r>
    </w:p>
    <w:p w14:paraId="77F67A06" w14:textId="77777777" w:rsidR="0065049E" w:rsidRDefault="0065049E" w:rsidP="0065049E">
      <w:pPr>
        <w:rPr>
          <w:rFonts w:asciiTheme="minorHAnsi" w:hAnsiTheme="minorHAnsi"/>
          <w:lang w:val="en-CA"/>
        </w:rPr>
      </w:pPr>
    </w:p>
    <w:p w14:paraId="45B431B7" w14:textId="793F57E2" w:rsidR="0065049E" w:rsidRPr="00BA3DD3" w:rsidRDefault="0065049E" w:rsidP="0065049E">
      <w:pPr>
        <w:rPr>
          <w:sz w:val="22"/>
          <w:szCs w:val="22"/>
          <w:lang w:val="en-CA"/>
        </w:rPr>
      </w:pPr>
      <w:r w:rsidRPr="00BA3DD3">
        <w:rPr>
          <w:sz w:val="22"/>
          <w:szCs w:val="22"/>
          <w:lang w:val="en-CA"/>
        </w:rPr>
        <w:t>Figure A</w:t>
      </w:r>
      <w:r w:rsidR="00F87CC0">
        <w:rPr>
          <w:sz w:val="22"/>
          <w:szCs w:val="22"/>
          <w:lang w:val="en-CA"/>
        </w:rPr>
        <w:t>7</w:t>
      </w:r>
      <w:r w:rsidRPr="00BA3DD3">
        <w:rPr>
          <w:sz w:val="22"/>
          <w:szCs w:val="22"/>
          <w:lang w:val="en-CA"/>
        </w:rPr>
        <w:t xml:space="preserve">: Temporary and emerging slums in East Legon, Accra between 2010 (A) and 2016 (B). In 2016 it can be observed that the slum pocket identified in image A was redeveloped, and a new slum pocket identified in image B emerged. </w:t>
      </w:r>
    </w:p>
    <w:p w14:paraId="2CE404EF" w14:textId="77777777" w:rsidR="0065049E" w:rsidRDefault="0065049E" w:rsidP="0065049E">
      <w:pPr>
        <w:jc w:val="center"/>
        <w:rPr>
          <w:rFonts w:asciiTheme="minorHAnsi" w:hAnsiTheme="minorHAnsi"/>
          <w:lang w:val="en-CA"/>
        </w:rPr>
      </w:pPr>
      <w:r>
        <w:rPr>
          <w:rFonts w:asciiTheme="minorHAnsi" w:hAnsiTheme="minorHAnsi"/>
          <w:noProof/>
          <w:lang w:val="en-CA"/>
        </w:rPr>
        <w:drawing>
          <wp:inline distT="0" distB="0" distL="0" distR="0" wp14:anchorId="5D65F886" wp14:editId="01168B24">
            <wp:extent cx="2546322" cy="3281082"/>
            <wp:effectExtent l="0" t="0" r="0" b="0"/>
            <wp:docPr id="24" name="Picture 24"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differ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785" cy="3303584"/>
                    </a:xfrm>
                    <a:prstGeom prst="rect">
                      <a:avLst/>
                    </a:prstGeom>
                  </pic:spPr>
                </pic:pic>
              </a:graphicData>
            </a:graphic>
          </wp:inline>
        </w:drawing>
      </w:r>
    </w:p>
    <w:p w14:paraId="429E1B4B" w14:textId="77777777" w:rsidR="0065049E" w:rsidRDefault="0065049E" w:rsidP="0065049E">
      <w:pPr>
        <w:rPr>
          <w:lang w:val="en-CA"/>
        </w:rPr>
      </w:pPr>
    </w:p>
    <w:p w14:paraId="1DB37F9A" w14:textId="77777777" w:rsidR="00A47337" w:rsidRDefault="00A47337" w:rsidP="00F87CC0">
      <w:pPr>
        <w:rPr>
          <w:sz w:val="22"/>
          <w:szCs w:val="22"/>
          <w:lang w:val="en-CA"/>
        </w:rPr>
      </w:pPr>
    </w:p>
    <w:p w14:paraId="3A2293C1" w14:textId="0832BE19" w:rsidR="00F87CC0" w:rsidRPr="00BA3DD3" w:rsidRDefault="00F87CC0" w:rsidP="00F87CC0">
      <w:pPr>
        <w:rPr>
          <w:sz w:val="22"/>
          <w:szCs w:val="22"/>
          <w:lang w:val="en-CA"/>
        </w:rPr>
      </w:pPr>
      <w:r w:rsidRPr="00BA3DD3">
        <w:rPr>
          <w:sz w:val="22"/>
          <w:szCs w:val="22"/>
          <w:lang w:val="en-CA"/>
        </w:rPr>
        <w:lastRenderedPageBreak/>
        <w:t>Figure A</w:t>
      </w:r>
      <w:r>
        <w:rPr>
          <w:sz w:val="22"/>
          <w:szCs w:val="22"/>
          <w:lang w:val="en-CA"/>
        </w:rPr>
        <w:t>8</w:t>
      </w:r>
      <w:r w:rsidRPr="00BA3DD3">
        <w:rPr>
          <w:sz w:val="22"/>
          <w:szCs w:val="22"/>
          <w:lang w:val="en-CA"/>
        </w:rPr>
        <w:t xml:space="preserve">: Histograms showing the distribution of </w:t>
      </w:r>
      <w:r w:rsidRPr="00481940">
        <w:rPr>
          <w:sz w:val="22"/>
          <w:szCs w:val="22"/>
          <w:lang w:val="en-CA"/>
        </w:rPr>
        <w:t>deprived area probabilities in</w:t>
      </w:r>
      <w:r w:rsidRPr="00BA3DD3">
        <w:rPr>
          <w:sz w:val="22"/>
          <w:szCs w:val="22"/>
          <w:lang w:val="en-CA"/>
        </w:rPr>
        <w:t xml:space="preserve"> urban EAs within the GAMA, using A) 5 bins, B) 10 bins, C) 20 bins, and D) 40 bins.  </w:t>
      </w:r>
    </w:p>
    <w:p w14:paraId="5B8B3292" w14:textId="77777777" w:rsidR="00F87CC0" w:rsidRDefault="00F87CC0" w:rsidP="00F87CC0">
      <w:pPr>
        <w:rPr>
          <w:rFonts w:asciiTheme="minorHAnsi" w:hAnsiTheme="minorHAnsi"/>
          <w:lang w:val="en-CA"/>
        </w:rPr>
      </w:pPr>
    </w:p>
    <w:p w14:paraId="061FF49E" w14:textId="77777777" w:rsidR="00F87CC0" w:rsidRDefault="00F87CC0" w:rsidP="00F87CC0">
      <w:pPr>
        <w:jc w:val="center"/>
        <w:rPr>
          <w:rFonts w:asciiTheme="minorHAnsi" w:hAnsiTheme="minorHAnsi"/>
          <w:lang w:val="en-CA"/>
        </w:rPr>
      </w:pPr>
      <w:r>
        <w:rPr>
          <w:rFonts w:asciiTheme="minorHAnsi" w:hAnsiTheme="minorHAnsi"/>
          <w:noProof/>
          <w:lang w:val="en-CA"/>
        </w:rPr>
        <w:drawing>
          <wp:inline distT="0" distB="0" distL="0" distR="0" wp14:anchorId="12F80241" wp14:editId="4F7B3B93">
            <wp:extent cx="3785733" cy="2353395"/>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453" cy="2358194"/>
                    </a:xfrm>
                    <a:prstGeom prst="rect">
                      <a:avLst/>
                    </a:prstGeom>
                  </pic:spPr>
                </pic:pic>
              </a:graphicData>
            </a:graphic>
          </wp:inline>
        </w:drawing>
      </w:r>
    </w:p>
    <w:p w14:paraId="35DEEBA1" w14:textId="77777777" w:rsidR="00F87CC0" w:rsidRDefault="00F87CC0" w:rsidP="0065049E">
      <w:pPr>
        <w:rPr>
          <w:lang w:val="en-CA"/>
        </w:rPr>
      </w:pPr>
    </w:p>
    <w:p w14:paraId="28803BD3" w14:textId="77777777" w:rsidR="00F87CC0" w:rsidRDefault="00F87CC0" w:rsidP="0065049E">
      <w:pPr>
        <w:rPr>
          <w:lang w:val="en-CA"/>
        </w:rPr>
      </w:pPr>
    </w:p>
    <w:p w14:paraId="0C191AB7" w14:textId="77777777" w:rsidR="00F87CC0" w:rsidRDefault="00F87CC0" w:rsidP="0065049E">
      <w:pPr>
        <w:rPr>
          <w:lang w:val="en-CA"/>
        </w:rPr>
      </w:pPr>
    </w:p>
    <w:p w14:paraId="4689D740" w14:textId="77777777" w:rsidR="0065049E" w:rsidRDefault="0065049E" w:rsidP="0065049E">
      <w:pPr>
        <w:spacing w:line="480" w:lineRule="auto"/>
        <w:rPr>
          <w:b/>
          <w:bCs/>
          <w:lang w:val="en-CA"/>
        </w:rPr>
      </w:pPr>
      <w:r w:rsidRPr="00DA26A4">
        <w:rPr>
          <w:b/>
          <w:bCs/>
          <w:lang w:val="en-CA"/>
        </w:rPr>
        <w:t>Supplementary Tables:</w:t>
      </w:r>
    </w:p>
    <w:p w14:paraId="31138546" w14:textId="77777777" w:rsidR="0065049E" w:rsidRPr="00F81073" w:rsidRDefault="0065049E" w:rsidP="0065049E">
      <w:pPr>
        <w:jc w:val="center"/>
        <w:rPr>
          <w:sz w:val="22"/>
          <w:szCs w:val="22"/>
          <w:lang w:val="en-CA"/>
        </w:rPr>
      </w:pPr>
      <w:r w:rsidRPr="00F81073">
        <w:rPr>
          <w:b/>
          <w:bCs/>
          <w:sz w:val="22"/>
          <w:szCs w:val="22"/>
          <w:lang w:val="en-CA"/>
        </w:rPr>
        <w:t xml:space="preserve">Table A1. </w:t>
      </w:r>
      <w:r w:rsidRPr="00F81073">
        <w:rPr>
          <w:sz w:val="22"/>
          <w:szCs w:val="22"/>
          <w:lang w:val="en-CA"/>
        </w:rPr>
        <w:t>Variables derived from categorical census questions at the EA-level in urban GAMA (2010 census). Bolded variable categories illustrate the reference categories in the regression models.</w:t>
      </w:r>
    </w:p>
    <w:p w14:paraId="54EC8BCC" w14:textId="77777777" w:rsidR="0065049E" w:rsidRDefault="0065049E" w:rsidP="0065049E">
      <w:pPr>
        <w:rPr>
          <w:b/>
          <w:bCs/>
          <w:lang w:val="en-CA"/>
        </w:rPr>
      </w:pPr>
    </w:p>
    <w:tbl>
      <w:tblPr>
        <w:tblStyle w:val="TableGrid"/>
        <w:tblW w:w="9782" w:type="dxa"/>
        <w:tblInd w:w="-431" w:type="dxa"/>
        <w:tblLook w:val="04A0" w:firstRow="1" w:lastRow="0" w:firstColumn="1" w:lastColumn="0" w:noHBand="0" w:noVBand="1"/>
      </w:tblPr>
      <w:tblGrid>
        <w:gridCol w:w="2127"/>
        <w:gridCol w:w="3544"/>
        <w:gridCol w:w="4111"/>
      </w:tblGrid>
      <w:tr w:rsidR="0065049E" w:rsidRPr="00146C8C" w14:paraId="799DC1CF" w14:textId="77777777" w:rsidTr="007C2D11">
        <w:trPr>
          <w:trHeight w:val="853"/>
        </w:trPr>
        <w:tc>
          <w:tcPr>
            <w:tcW w:w="2127" w:type="dxa"/>
            <w:shd w:val="clear" w:color="auto" w:fill="0D0D0D" w:themeFill="text1" w:themeFillTint="F2"/>
            <w:hideMark/>
          </w:tcPr>
          <w:p w14:paraId="11BBE1E3" w14:textId="77777777" w:rsidR="0065049E" w:rsidRPr="00146C8C" w:rsidRDefault="0065049E" w:rsidP="007C2D11">
            <w:pPr>
              <w:rPr>
                <w:b/>
                <w:bCs/>
              </w:rPr>
            </w:pPr>
            <w:r w:rsidRPr="00146C8C">
              <w:rPr>
                <w:b/>
                <w:bCs/>
                <w:lang w:val="en-CA"/>
              </w:rPr>
              <w:t>Indicator</w:t>
            </w:r>
          </w:p>
        </w:tc>
        <w:tc>
          <w:tcPr>
            <w:tcW w:w="3544" w:type="dxa"/>
            <w:shd w:val="clear" w:color="auto" w:fill="0D0D0D" w:themeFill="text1" w:themeFillTint="F2"/>
            <w:hideMark/>
          </w:tcPr>
          <w:p w14:paraId="6FD56D98" w14:textId="77777777" w:rsidR="0065049E" w:rsidRPr="00146C8C" w:rsidRDefault="0065049E" w:rsidP="007C2D11">
            <w:pPr>
              <w:rPr>
                <w:b/>
                <w:bCs/>
              </w:rPr>
            </w:pPr>
            <w:r w:rsidRPr="00B1412C">
              <w:rPr>
                <w:b/>
                <w:bCs/>
                <w:lang w:val="en-CA"/>
              </w:rPr>
              <w:t>Aggregated v</w:t>
            </w:r>
            <w:r w:rsidRPr="00146C8C">
              <w:rPr>
                <w:b/>
                <w:bCs/>
                <w:lang w:val="en-CA"/>
              </w:rPr>
              <w:t xml:space="preserve">ariable categories </w:t>
            </w:r>
          </w:p>
        </w:tc>
        <w:tc>
          <w:tcPr>
            <w:tcW w:w="4111" w:type="dxa"/>
            <w:shd w:val="clear" w:color="auto" w:fill="0D0D0D" w:themeFill="text1" w:themeFillTint="F2"/>
            <w:hideMark/>
          </w:tcPr>
          <w:p w14:paraId="69DA5FE5" w14:textId="77777777" w:rsidR="0065049E" w:rsidRPr="00146C8C" w:rsidRDefault="0065049E" w:rsidP="007C2D11">
            <w:pPr>
              <w:rPr>
                <w:b/>
                <w:bCs/>
              </w:rPr>
            </w:pPr>
            <w:r w:rsidRPr="00146C8C">
              <w:rPr>
                <w:b/>
                <w:bCs/>
                <w:lang w:val="en-CA"/>
              </w:rPr>
              <w:t>Categories combined to create variable</w:t>
            </w:r>
            <w:r w:rsidRPr="00B1412C">
              <w:rPr>
                <w:b/>
                <w:bCs/>
                <w:lang w:val="en-CA"/>
              </w:rPr>
              <w:t xml:space="preserve"> </w:t>
            </w:r>
            <w:r w:rsidRPr="00146C8C">
              <w:rPr>
                <w:b/>
                <w:bCs/>
                <w:lang w:val="en-CA"/>
              </w:rPr>
              <w:t xml:space="preserve">(% </w:t>
            </w:r>
            <w:r w:rsidRPr="00B1412C">
              <w:rPr>
                <w:b/>
                <w:bCs/>
                <w:lang w:val="en-CA"/>
              </w:rPr>
              <w:t>of GAMA households</w:t>
            </w:r>
            <w:r w:rsidRPr="00146C8C">
              <w:rPr>
                <w:b/>
                <w:bCs/>
                <w:lang w:val="en-CA"/>
              </w:rPr>
              <w:t>)</w:t>
            </w:r>
          </w:p>
        </w:tc>
      </w:tr>
      <w:tr w:rsidR="0065049E" w:rsidRPr="00146C8C" w14:paraId="214DFFA7" w14:textId="77777777" w:rsidTr="007C2D11">
        <w:trPr>
          <w:trHeight w:val="671"/>
        </w:trPr>
        <w:tc>
          <w:tcPr>
            <w:tcW w:w="2127" w:type="dxa"/>
            <w:vMerge w:val="restart"/>
            <w:hideMark/>
          </w:tcPr>
          <w:p w14:paraId="34211870" w14:textId="77777777" w:rsidR="0065049E" w:rsidRPr="00146C8C" w:rsidRDefault="0065049E" w:rsidP="007C2D11">
            <w:r w:rsidRPr="00146C8C">
              <w:rPr>
                <w:lang w:val="en-CA"/>
              </w:rPr>
              <w:t>Household drinking water source</w:t>
            </w:r>
          </w:p>
        </w:tc>
        <w:tc>
          <w:tcPr>
            <w:tcW w:w="3544" w:type="dxa"/>
            <w:hideMark/>
          </w:tcPr>
          <w:p w14:paraId="74B34C70" w14:textId="77777777" w:rsidR="0065049E" w:rsidRPr="00146C8C" w:rsidRDefault="0065049E" w:rsidP="007C2D11">
            <w:pPr>
              <w:rPr>
                <w:b/>
                <w:bCs/>
              </w:rPr>
            </w:pPr>
            <w:r w:rsidRPr="00146C8C">
              <w:rPr>
                <w:b/>
                <w:bCs/>
                <w:lang w:val="en-CA"/>
              </w:rPr>
              <w:t xml:space="preserve">“Other” </w:t>
            </w:r>
            <w:r w:rsidRPr="00805CDD">
              <w:rPr>
                <w:b/>
                <w:bCs/>
                <w:lang w:val="en-CA"/>
              </w:rPr>
              <w:t xml:space="preserve">drinking water source </w:t>
            </w:r>
          </w:p>
        </w:tc>
        <w:tc>
          <w:tcPr>
            <w:tcW w:w="4111" w:type="dxa"/>
            <w:hideMark/>
          </w:tcPr>
          <w:p w14:paraId="1D885708" w14:textId="77777777" w:rsidR="0065049E" w:rsidRPr="00146C8C" w:rsidRDefault="0065049E" w:rsidP="007C2D11">
            <w:r w:rsidRPr="00146C8C">
              <w:rPr>
                <w:lang w:val="en-CA"/>
              </w:rPr>
              <w:t xml:space="preserve">Outdoor piped: 29% </w:t>
            </w:r>
          </w:p>
          <w:p w14:paraId="127F8894" w14:textId="77777777" w:rsidR="0065049E" w:rsidRPr="00146C8C" w:rsidRDefault="0065049E" w:rsidP="007C2D11">
            <w:r w:rsidRPr="00146C8C">
              <w:rPr>
                <w:lang w:val="en-CA"/>
              </w:rPr>
              <w:t>Public tap: 9.0%</w:t>
            </w:r>
          </w:p>
          <w:p w14:paraId="41A751DC" w14:textId="77777777" w:rsidR="0065049E" w:rsidRDefault="0065049E" w:rsidP="007C2D11">
            <w:pPr>
              <w:rPr>
                <w:lang w:val="en-CA"/>
              </w:rPr>
            </w:pPr>
            <w:r w:rsidRPr="00146C8C">
              <w:rPr>
                <w:lang w:val="en-CA"/>
              </w:rPr>
              <w:t>Tanker: 3%</w:t>
            </w:r>
          </w:p>
          <w:p w14:paraId="4AFC3253" w14:textId="77777777" w:rsidR="0065049E" w:rsidRPr="00146C8C" w:rsidRDefault="0065049E" w:rsidP="007C2D11">
            <w:r w:rsidRPr="00146C8C">
              <w:rPr>
                <w:lang w:val="en-CA"/>
              </w:rPr>
              <w:t>Borehole/Tube well: 1.0%</w:t>
            </w:r>
          </w:p>
          <w:p w14:paraId="482365FB" w14:textId="77777777" w:rsidR="0065049E" w:rsidRPr="00146C8C" w:rsidRDefault="0065049E" w:rsidP="007C2D11">
            <w:r w:rsidRPr="00146C8C">
              <w:rPr>
                <w:lang w:val="en-CA"/>
              </w:rPr>
              <w:t>Protected Well or Spring: 0.7%</w:t>
            </w:r>
          </w:p>
          <w:p w14:paraId="110C2122" w14:textId="46CFF690" w:rsidR="0065049E" w:rsidRPr="00146C8C" w:rsidRDefault="00CD0A08" w:rsidP="007C2D11">
            <w:r w:rsidRPr="00146C8C">
              <w:rPr>
                <w:lang w:val="en-CA"/>
              </w:rPr>
              <w:t>Rainwater</w:t>
            </w:r>
            <w:r w:rsidR="0065049E" w:rsidRPr="00146C8C">
              <w:rPr>
                <w:lang w:val="en-CA"/>
              </w:rPr>
              <w:t>: 0.1%</w:t>
            </w:r>
          </w:p>
          <w:p w14:paraId="195FCBC1" w14:textId="77777777" w:rsidR="0065049E" w:rsidRPr="00146C8C" w:rsidRDefault="0065049E" w:rsidP="007C2D11">
            <w:r w:rsidRPr="00146C8C">
              <w:rPr>
                <w:lang w:val="en-CA"/>
              </w:rPr>
              <w:t>Unprotected Well or Spring</w:t>
            </w:r>
            <w:r>
              <w:rPr>
                <w:lang w:val="en-CA"/>
              </w:rPr>
              <w:t>:</w:t>
            </w:r>
            <w:r w:rsidRPr="00146C8C">
              <w:rPr>
                <w:lang w:val="en-CA"/>
              </w:rPr>
              <w:t xml:space="preserve"> 0.1%</w:t>
            </w:r>
          </w:p>
          <w:p w14:paraId="0B1859A6" w14:textId="77777777" w:rsidR="0065049E" w:rsidRPr="00146C8C" w:rsidRDefault="0065049E" w:rsidP="007C2D11">
            <w:r w:rsidRPr="00146C8C">
              <w:rPr>
                <w:lang w:val="en-CA"/>
              </w:rPr>
              <w:t>River/Stream/Dugout/Pond/Lake: 0.1%</w:t>
            </w:r>
          </w:p>
          <w:p w14:paraId="4033E110" w14:textId="77777777" w:rsidR="0065049E" w:rsidRPr="00146C8C" w:rsidRDefault="0065049E" w:rsidP="007C2D11">
            <w:r w:rsidRPr="00146C8C">
              <w:rPr>
                <w:lang w:val="en-CA"/>
              </w:rPr>
              <w:t>Other: 0.1%</w:t>
            </w:r>
          </w:p>
        </w:tc>
      </w:tr>
      <w:tr w:rsidR="0065049E" w:rsidRPr="00146C8C" w14:paraId="4B286ACC" w14:textId="77777777" w:rsidTr="007C2D11">
        <w:trPr>
          <w:trHeight w:val="522"/>
        </w:trPr>
        <w:tc>
          <w:tcPr>
            <w:tcW w:w="2127" w:type="dxa"/>
            <w:vMerge/>
            <w:hideMark/>
          </w:tcPr>
          <w:p w14:paraId="48555F2B" w14:textId="77777777" w:rsidR="0065049E" w:rsidRPr="00146C8C" w:rsidRDefault="0065049E" w:rsidP="007C2D11"/>
        </w:tc>
        <w:tc>
          <w:tcPr>
            <w:tcW w:w="3544" w:type="dxa"/>
            <w:hideMark/>
          </w:tcPr>
          <w:p w14:paraId="0E30C2A0" w14:textId="77777777" w:rsidR="0065049E" w:rsidRPr="00146C8C" w:rsidRDefault="0065049E" w:rsidP="007C2D11">
            <w:r w:rsidRPr="00146C8C">
              <w:rPr>
                <w:lang w:val="en-CA"/>
              </w:rPr>
              <w:t xml:space="preserve">Indoor piped </w:t>
            </w:r>
            <w:r>
              <w:rPr>
                <w:lang w:val="en-CA"/>
              </w:rPr>
              <w:t xml:space="preserve">drinking </w:t>
            </w:r>
            <w:r w:rsidRPr="00146C8C">
              <w:rPr>
                <w:lang w:val="en-CA"/>
              </w:rPr>
              <w:t xml:space="preserve">water </w:t>
            </w:r>
          </w:p>
        </w:tc>
        <w:tc>
          <w:tcPr>
            <w:tcW w:w="4111" w:type="dxa"/>
            <w:hideMark/>
          </w:tcPr>
          <w:p w14:paraId="7FA72AF8" w14:textId="77777777" w:rsidR="0065049E" w:rsidRPr="00146C8C" w:rsidRDefault="0065049E" w:rsidP="007C2D11">
            <w:pPr>
              <w:rPr>
                <w:lang w:val="en-CA"/>
              </w:rPr>
            </w:pPr>
            <w:r>
              <w:rPr>
                <w:lang w:val="en-CA"/>
              </w:rPr>
              <w:t>Indoor Piped Water: 28.1%</w:t>
            </w:r>
          </w:p>
        </w:tc>
      </w:tr>
      <w:tr w:rsidR="0065049E" w:rsidRPr="00146C8C" w14:paraId="679BA49A" w14:textId="77777777" w:rsidTr="007C2D11">
        <w:trPr>
          <w:trHeight w:val="1700"/>
        </w:trPr>
        <w:tc>
          <w:tcPr>
            <w:tcW w:w="2127" w:type="dxa"/>
            <w:vMerge/>
            <w:hideMark/>
          </w:tcPr>
          <w:p w14:paraId="6895F3F1" w14:textId="77777777" w:rsidR="0065049E" w:rsidRPr="00146C8C" w:rsidRDefault="0065049E" w:rsidP="007C2D11"/>
        </w:tc>
        <w:tc>
          <w:tcPr>
            <w:tcW w:w="3544" w:type="dxa"/>
            <w:hideMark/>
          </w:tcPr>
          <w:p w14:paraId="5BBC4A9A" w14:textId="77777777" w:rsidR="0065049E" w:rsidRPr="00146C8C" w:rsidRDefault="0065049E" w:rsidP="007C2D11">
            <w:r w:rsidRPr="00146C8C">
              <w:rPr>
                <w:lang w:val="en-CA"/>
              </w:rPr>
              <w:t xml:space="preserve">Sachet or bottled drinking </w:t>
            </w:r>
          </w:p>
        </w:tc>
        <w:tc>
          <w:tcPr>
            <w:tcW w:w="4111" w:type="dxa"/>
            <w:hideMark/>
          </w:tcPr>
          <w:p w14:paraId="6186DEEB" w14:textId="77777777" w:rsidR="0065049E" w:rsidRPr="00146C8C" w:rsidRDefault="0065049E" w:rsidP="007C2D11">
            <w:r w:rsidRPr="00146C8C">
              <w:rPr>
                <w:lang w:val="en-CA"/>
              </w:rPr>
              <w:t>Sachet Water: 28.2%</w:t>
            </w:r>
          </w:p>
          <w:p w14:paraId="0E22C992" w14:textId="77777777" w:rsidR="0065049E" w:rsidRPr="00146C8C" w:rsidRDefault="0065049E" w:rsidP="007C2D11">
            <w:r w:rsidRPr="00146C8C">
              <w:rPr>
                <w:lang w:val="en-CA"/>
              </w:rPr>
              <w:t>Bottled Water: 1.1%</w:t>
            </w:r>
          </w:p>
        </w:tc>
      </w:tr>
      <w:tr w:rsidR="0065049E" w:rsidRPr="00146C8C" w14:paraId="43FCB25C" w14:textId="77777777" w:rsidTr="007C2D11">
        <w:trPr>
          <w:trHeight w:val="687"/>
        </w:trPr>
        <w:tc>
          <w:tcPr>
            <w:tcW w:w="2127" w:type="dxa"/>
            <w:vMerge w:val="restart"/>
            <w:hideMark/>
          </w:tcPr>
          <w:p w14:paraId="59069B7C" w14:textId="77777777" w:rsidR="0065049E" w:rsidRPr="00146C8C" w:rsidRDefault="0065049E" w:rsidP="007C2D11">
            <w:r w:rsidRPr="00146C8C">
              <w:rPr>
                <w:lang w:val="en-CA"/>
              </w:rPr>
              <w:t>Tenure type/form</w:t>
            </w:r>
          </w:p>
        </w:tc>
        <w:tc>
          <w:tcPr>
            <w:tcW w:w="3544" w:type="dxa"/>
            <w:hideMark/>
          </w:tcPr>
          <w:p w14:paraId="6D87C155" w14:textId="77777777" w:rsidR="0065049E" w:rsidRPr="00146C8C" w:rsidRDefault="0065049E" w:rsidP="007C2D11">
            <w:pPr>
              <w:rPr>
                <w:b/>
                <w:bCs/>
              </w:rPr>
            </w:pPr>
            <w:r w:rsidRPr="00146C8C">
              <w:rPr>
                <w:b/>
                <w:bCs/>
                <w:lang w:val="en-CA"/>
              </w:rPr>
              <w:t>Renting, perching, squatting, or other</w:t>
            </w:r>
            <w:r w:rsidRPr="00805CDD">
              <w:rPr>
                <w:b/>
                <w:bCs/>
                <w:lang w:val="en-CA"/>
              </w:rPr>
              <w:t xml:space="preserve"> tenure</w:t>
            </w:r>
            <w:r w:rsidRPr="00146C8C">
              <w:rPr>
                <w:b/>
                <w:bCs/>
                <w:lang w:val="en-CA"/>
              </w:rPr>
              <w:t xml:space="preserve"> </w:t>
            </w:r>
          </w:p>
        </w:tc>
        <w:tc>
          <w:tcPr>
            <w:tcW w:w="4111" w:type="dxa"/>
            <w:hideMark/>
          </w:tcPr>
          <w:p w14:paraId="0C10B931" w14:textId="77777777" w:rsidR="0065049E" w:rsidRPr="00146C8C" w:rsidRDefault="0065049E" w:rsidP="007C2D11">
            <w:r w:rsidRPr="00146C8C">
              <w:rPr>
                <w:lang w:val="en-CA"/>
              </w:rPr>
              <w:t>Renting: 49%</w:t>
            </w:r>
          </w:p>
          <w:p w14:paraId="789D4212" w14:textId="77777777" w:rsidR="0065049E" w:rsidRPr="00146C8C" w:rsidRDefault="0065049E" w:rsidP="007C2D11">
            <w:r w:rsidRPr="00146C8C">
              <w:rPr>
                <w:lang w:val="en-CA"/>
              </w:rPr>
              <w:t>Perching/Squatting/Other: 1.9%</w:t>
            </w:r>
          </w:p>
        </w:tc>
      </w:tr>
      <w:tr w:rsidR="0065049E" w:rsidRPr="00146C8C" w14:paraId="099580E6" w14:textId="77777777" w:rsidTr="007C2D11">
        <w:trPr>
          <w:trHeight w:val="332"/>
        </w:trPr>
        <w:tc>
          <w:tcPr>
            <w:tcW w:w="2127" w:type="dxa"/>
            <w:vMerge/>
            <w:hideMark/>
          </w:tcPr>
          <w:p w14:paraId="50535D25" w14:textId="77777777" w:rsidR="0065049E" w:rsidRPr="00146C8C" w:rsidRDefault="0065049E" w:rsidP="007C2D11"/>
        </w:tc>
        <w:tc>
          <w:tcPr>
            <w:tcW w:w="3544" w:type="dxa"/>
            <w:hideMark/>
          </w:tcPr>
          <w:p w14:paraId="29293999" w14:textId="77777777" w:rsidR="0065049E" w:rsidRPr="00146C8C" w:rsidRDefault="0065049E" w:rsidP="007C2D11">
            <w:r w:rsidRPr="00146C8C">
              <w:rPr>
                <w:lang w:val="en-CA"/>
              </w:rPr>
              <w:t xml:space="preserve">Owner-occupied </w:t>
            </w:r>
            <w:r>
              <w:rPr>
                <w:lang w:val="en-CA"/>
              </w:rPr>
              <w:t>tenure</w:t>
            </w:r>
          </w:p>
        </w:tc>
        <w:tc>
          <w:tcPr>
            <w:tcW w:w="4111" w:type="dxa"/>
            <w:hideMark/>
          </w:tcPr>
          <w:p w14:paraId="2D935E4D" w14:textId="77777777" w:rsidR="0065049E" w:rsidRPr="00146C8C" w:rsidRDefault="0065049E" w:rsidP="007C2D11">
            <w:pPr>
              <w:rPr>
                <w:lang w:val="en-CA"/>
              </w:rPr>
            </w:pPr>
            <w:r>
              <w:rPr>
                <w:lang w:val="en-CA"/>
              </w:rPr>
              <w:t>Owner-occupied: 30.5%</w:t>
            </w:r>
          </w:p>
        </w:tc>
      </w:tr>
      <w:tr w:rsidR="0065049E" w:rsidRPr="00146C8C" w14:paraId="2B18649A" w14:textId="77777777" w:rsidTr="007C2D11">
        <w:trPr>
          <w:trHeight w:val="332"/>
        </w:trPr>
        <w:tc>
          <w:tcPr>
            <w:tcW w:w="2127" w:type="dxa"/>
            <w:vMerge/>
            <w:hideMark/>
          </w:tcPr>
          <w:p w14:paraId="477EB1A0" w14:textId="77777777" w:rsidR="0065049E" w:rsidRPr="00146C8C" w:rsidRDefault="0065049E" w:rsidP="007C2D11"/>
        </w:tc>
        <w:tc>
          <w:tcPr>
            <w:tcW w:w="3544" w:type="dxa"/>
            <w:hideMark/>
          </w:tcPr>
          <w:p w14:paraId="62711832" w14:textId="77777777" w:rsidR="0065049E" w:rsidRPr="00146C8C" w:rsidRDefault="0065049E" w:rsidP="007C2D11">
            <w:r w:rsidRPr="00146C8C">
              <w:rPr>
                <w:lang w:val="en-CA"/>
              </w:rPr>
              <w:t xml:space="preserve">Rent-free </w:t>
            </w:r>
            <w:r>
              <w:rPr>
                <w:lang w:val="en-CA"/>
              </w:rPr>
              <w:t>tenure</w:t>
            </w:r>
          </w:p>
        </w:tc>
        <w:tc>
          <w:tcPr>
            <w:tcW w:w="4111" w:type="dxa"/>
            <w:hideMark/>
          </w:tcPr>
          <w:p w14:paraId="27BA2489" w14:textId="77777777" w:rsidR="0065049E" w:rsidRPr="00146C8C" w:rsidRDefault="0065049E" w:rsidP="007C2D11">
            <w:pPr>
              <w:rPr>
                <w:lang w:val="en-CA"/>
              </w:rPr>
            </w:pPr>
            <w:r>
              <w:rPr>
                <w:lang w:val="en-CA"/>
              </w:rPr>
              <w:t>Rent-free: 18.3%</w:t>
            </w:r>
          </w:p>
        </w:tc>
      </w:tr>
      <w:tr w:rsidR="0065049E" w:rsidRPr="00146C8C" w14:paraId="677F1E4B" w14:textId="77777777" w:rsidTr="007C2D11">
        <w:trPr>
          <w:trHeight w:val="579"/>
        </w:trPr>
        <w:tc>
          <w:tcPr>
            <w:tcW w:w="2127" w:type="dxa"/>
            <w:vMerge w:val="restart"/>
            <w:hideMark/>
          </w:tcPr>
          <w:p w14:paraId="61D830B3" w14:textId="77777777" w:rsidR="0065049E" w:rsidRPr="00146C8C" w:rsidRDefault="0065049E" w:rsidP="007C2D11">
            <w:r w:rsidRPr="00146C8C">
              <w:rPr>
                <w:lang w:val="en-CA"/>
              </w:rPr>
              <w:lastRenderedPageBreak/>
              <w:t>Toilet type</w:t>
            </w:r>
          </w:p>
        </w:tc>
        <w:tc>
          <w:tcPr>
            <w:tcW w:w="3544" w:type="dxa"/>
            <w:hideMark/>
          </w:tcPr>
          <w:p w14:paraId="3DD12B2E" w14:textId="77777777" w:rsidR="0065049E" w:rsidRPr="00146C8C" w:rsidRDefault="0065049E" w:rsidP="007C2D11">
            <w:pPr>
              <w:rPr>
                <w:b/>
                <w:bCs/>
              </w:rPr>
            </w:pPr>
            <w:r w:rsidRPr="00146C8C">
              <w:rPr>
                <w:b/>
                <w:bCs/>
                <w:lang w:val="en-CA"/>
              </w:rPr>
              <w:t xml:space="preserve">Public toilet </w:t>
            </w:r>
          </w:p>
        </w:tc>
        <w:tc>
          <w:tcPr>
            <w:tcW w:w="4111" w:type="dxa"/>
            <w:hideMark/>
          </w:tcPr>
          <w:p w14:paraId="1C72499F" w14:textId="77777777" w:rsidR="0065049E" w:rsidRPr="00146C8C" w:rsidRDefault="0065049E" w:rsidP="007C2D11">
            <w:pPr>
              <w:rPr>
                <w:lang w:val="en-CA"/>
              </w:rPr>
            </w:pPr>
            <w:r>
              <w:rPr>
                <w:lang w:val="en-CA"/>
              </w:rPr>
              <w:t>Public Toilet: 35.6%</w:t>
            </w:r>
          </w:p>
        </w:tc>
      </w:tr>
      <w:tr w:rsidR="0065049E" w:rsidRPr="00146C8C" w14:paraId="5884976D" w14:textId="77777777" w:rsidTr="007C2D11">
        <w:trPr>
          <w:trHeight w:val="346"/>
        </w:trPr>
        <w:tc>
          <w:tcPr>
            <w:tcW w:w="2127" w:type="dxa"/>
            <w:vMerge/>
            <w:hideMark/>
          </w:tcPr>
          <w:p w14:paraId="12BA12AB" w14:textId="77777777" w:rsidR="0065049E" w:rsidRPr="00146C8C" w:rsidRDefault="0065049E" w:rsidP="007C2D11"/>
        </w:tc>
        <w:tc>
          <w:tcPr>
            <w:tcW w:w="3544" w:type="dxa"/>
            <w:hideMark/>
          </w:tcPr>
          <w:p w14:paraId="076AE16C" w14:textId="77777777" w:rsidR="0065049E" w:rsidRPr="00146C8C" w:rsidRDefault="0065049E" w:rsidP="007C2D11">
            <w:r w:rsidRPr="00146C8C">
              <w:rPr>
                <w:lang w:val="en-CA"/>
              </w:rPr>
              <w:t xml:space="preserve">Flushing toilet facility </w:t>
            </w:r>
          </w:p>
        </w:tc>
        <w:tc>
          <w:tcPr>
            <w:tcW w:w="4111" w:type="dxa"/>
            <w:hideMark/>
          </w:tcPr>
          <w:p w14:paraId="2A56A1A9" w14:textId="77777777" w:rsidR="0065049E" w:rsidRPr="00146C8C" w:rsidRDefault="0065049E" w:rsidP="007C2D11">
            <w:pPr>
              <w:rPr>
                <w:lang w:val="en-CA"/>
              </w:rPr>
            </w:pPr>
            <w:r>
              <w:rPr>
                <w:lang w:val="en-CA"/>
              </w:rPr>
              <w:t>Flushing Toilet: 32.8%</w:t>
            </w:r>
          </w:p>
        </w:tc>
      </w:tr>
      <w:tr w:rsidR="0065049E" w:rsidRPr="00146C8C" w14:paraId="29AFAAB8" w14:textId="77777777" w:rsidTr="007C2D11">
        <w:trPr>
          <w:trHeight w:val="948"/>
        </w:trPr>
        <w:tc>
          <w:tcPr>
            <w:tcW w:w="2127" w:type="dxa"/>
            <w:vMerge/>
            <w:hideMark/>
          </w:tcPr>
          <w:p w14:paraId="71B211ED" w14:textId="77777777" w:rsidR="0065049E" w:rsidRPr="00146C8C" w:rsidRDefault="0065049E" w:rsidP="007C2D11"/>
        </w:tc>
        <w:tc>
          <w:tcPr>
            <w:tcW w:w="3544" w:type="dxa"/>
            <w:hideMark/>
          </w:tcPr>
          <w:p w14:paraId="5766AF6D" w14:textId="77777777" w:rsidR="0065049E" w:rsidRPr="00146C8C" w:rsidRDefault="0065049E" w:rsidP="007C2D11">
            <w:r w:rsidRPr="00146C8C">
              <w:rPr>
                <w:lang w:val="en-CA"/>
              </w:rPr>
              <w:t xml:space="preserve">“Other” </w:t>
            </w:r>
            <w:r>
              <w:rPr>
                <w:lang w:val="en-CA"/>
              </w:rPr>
              <w:t>toilet facility</w:t>
            </w:r>
          </w:p>
        </w:tc>
        <w:tc>
          <w:tcPr>
            <w:tcW w:w="4111" w:type="dxa"/>
            <w:hideMark/>
          </w:tcPr>
          <w:p w14:paraId="1964CC08" w14:textId="77777777" w:rsidR="0065049E" w:rsidRPr="00146C8C" w:rsidRDefault="0065049E" w:rsidP="007C2D11">
            <w:r w:rsidRPr="00146C8C">
              <w:rPr>
                <w:lang w:val="en-CA"/>
              </w:rPr>
              <w:t>No facility: 5.4%</w:t>
            </w:r>
          </w:p>
          <w:p w14:paraId="4AF403CE" w14:textId="77777777" w:rsidR="0065049E" w:rsidRPr="00146C8C" w:rsidRDefault="0065049E" w:rsidP="007C2D11">
            <w:r w:rsidRPr="00146C8C">
              <w:rPr>
                <w:lang w:val="en-CA"/>
              </w:rPr>
              <w:t>Pit Latrine: 8.8%</w:t>
            </w:r>
          </w:p>
          <w:p w14:paraId="0E42D8D2" w14:textId="77777777" w:rsidR="0065049E" w:rsidRPr="00146C8C" w:rsidRDefault="0065049E" w:rsidP="007C2D11">
            <w:r w:rsidRPr="00146C8C">
              <w:rPr>
                <w:lang w:val="en-CA"/>
              </w:rPr>
              <w:t>KVIP (ventilated): 14.3%</w:t>
            </w:r>
          </w:p>
          <w:p w14:paraId="3584A1BE" w14:textId="77777777" w:rsidR="0065049E" w:rsidRPr="00146C8C" w:rsidRDefault="0065049E" w:rsidP="007C2D11">
            <w:r w:rsidRPr="00146C8C">
              <w:rPr>
                <w:lang w:val="en-CA"/>
              </w:rPr>
              <w:t>Bucket/pan: 2.5%</w:t>
            </w:r>
          </w:p>
          <w:p w14:paraId="3C3DCB5E" w14:textId="77777777" w:rsidR="0065049E" w:rsidRPr="00146C8C" w:rsidRDefault="0065049E" w:rsidP="007C2D11">
            <w:r w:rsidRPr="00146C8C">
              <w:rPr>
                <w:lang w:val="en-CA"/>
              </w:rPr>
              <w:t>Other: 0.5%</w:t>
            </w:r>
          </w:p>
        </w:tc>
      </w:tr>
      <w:tr w:rsidR="0065049E" w:rsidRPr="00146C8C" w14:paraId="747A0237" w14:textId="77777777" w:rsidTr="007C2D11">
        <w:trPr>
          <w:trHeight w:val="332"/>
        </w:trPr>
        <w:tc>
          <w:tcPr>
            <w:tcW w:w="2127" w:type="dxa"/>
            <w:vMerge w:val="restart"/>
            <w:hideMark/>
          </w:tcPr>
          <w:p w14:paraId="533518F4" w14:textId="77777777" w:rsidR="0065049E" w:rsidRPr="00146C8C" w:rsidRDefault="0065049E" w:rsidP="007C2D11">
            <w:r w:rsidRPr="00146C8C">
              <w:rPr>
                <w:lang w:val="en-CA"/>
              </w:rPr>
              <w:t>Dwelling type</w:t>
            </w:r>
          </w:p>
        </w:tc>
        <w:tc>
          <w:tcPr>
            <w:tcW w:w="3544" w:type="dxa"/>
            <w:hideMark/>
          </w:tcPr>
          <w:p w14:paraId="370B26C0" w14:textId="77777777" w:rsidR="0065049E" w:rsidRPr="00146C8C" w:rsidRDefault="0065049E" w:rsidP="007C2D11">
            <w:pPr>
              <w:rPr>
                <w:b/>
                <w:bCs/>
              </w:rPr>
            </w:pPr>
            <w:r w:rsidRPr="00146C8C">
              <w:rPr>
                <w:b/>
                <w:bCs/>
                <w:lang w:val="en-CA"/>
              </w:rPr>
              <w:t>R</w:t>
            </w:r>
            <w:r w:rsidRPr="00146C8C">
              <w:rPr>
                <w:b/>
                <w:bCs/>
              </w:rPr>
              <w:t xml:space="preserve">ooms in a compound house </w:t>
            </w:r>
          </w:p>
        </w:tc>
        <w:tc>
          <w:tcPr>
            <w:tcW w:w="4111" w:type="dxa"/>
            <w:hideMark/>
          </w:tcPr>
          <w:p w14:paraId="41DA72FC" w14:textId="77777777" w:rsidR="0065049E" w:rsidRPr="00146C8C" w:rsidRDefault="0065049E" w:rsidP="007C2D11">
            <w:pPr>
              <w:rPr>
                <w:lang w:val="en-CA"/>
              </w:rPr>
            </w:pPr>
            <w:r>
              <w:rPr>
                <w:lang w:val="en-CA"/>
              </w:rPr>
              <w:t>Rooms in Compound House: 58.7%</w:t>
            </w:r>
          </w:p>
        </w:tc>
      </w:tr>
      <w:tr w:rsidR="0065049E" w:rsidRPr="00146C8C" w14:paraId="46363DA0" w14:textId="77777777" w:rsidTr="007C2D11">
        <w:trPr>
          <w:trHeight w:val="664"/>
        </w:trPr>
        <w:tc>
          <w:tcPr>
            <w:tcW w:w="2127" w:type="dxa"/>
            <w:vMerge/>
            <w:hideMark/>
          </w:tcPr>
          <w:p w14:paraId="07B3DB90" w14:textId="77777777" w:rsidR="0065049E" w:rsidRPr="00146C8C" w:rsidRDefault="0065049E" w:rsidP="007C2D11"/>
        </w:tc>
        <w:tc>
          <w:tcPr>
            <w:tcW w:w="3544" w:type="dxa"/>
            <w:hideMark/>
          </w:tcPr>
          <w:p w14:paraId="19FAE63A" w14:textId="77777777" w:rsidR="0065049E" w:rsidRPr="00146C8C" w:rsidRDefault="0065049E" w:rsidP="007C2D11">
            <w:r w:rsidRPr="00146C8C">
              <w:rPr>
                <w:lang w:val="en-CA"/>
              </w:rPr>
              <w:t xml:space="preserve">Separate </w:t>
            </w:r>
            <w:r w:rsidRPr="00146C8C">
              <w:t>house, semi-detached, or flat/apartment</w:t>
            </w:r>
            <w:r w:rsidRPr="00146C8C">
              <w:rPr>
                <w:lang w:val="en-CA"/>
              </w:rPr>
              <w:t xml:space="preserve"> </w:t>
            </w:r>
          </w:p>
        </w:tc>
        <w:tc>
          <w:tcPr>
            <w:tcW w:w="4111" w:type="dxa"/>
            <w:hideMark/>
          </w:tcPr>
          <w:p w14:paraId="495EFA6A" w14:textId="77777777" w:rsidR="0065049E" w:rsidRPr="00146C8C" w:rsidRDefault="0065049E" w:rsidP="007C2D11">
            <w:r w:rsidRPr="00146C8C">
              <w:t>Sep</w:t>
            </w:r>
            <w:r w:rsidRPr="00146C8C">
              <w:rPr>
                <w:lang w:val="en-GB"/>
              </w:rPr>
              <w:t>a</w:t>
            </w:r>
            <w:r w:rsidRPr="00146C8C">
              <w:t>rate House: 15.4%</w:t>
            </w:r>
          </w:p>
          <w:p w14:paraId="5BB988F3" w14:textId="77777777" w:rsidR="0065049E" w:rsidRPr="00146C8C" w:rsidRDefault="0065049E" w:rsidP="007C2D11">
            <w:r w:rsidRPr="00146C8C">
              <w:t>Semi-detached House: 8.4%</w:t>
            </w:r>
          </w:p>
          <w:p w14:paraId="77C7C750" w14:textId="77777777" w:rsidR="0065049E" w:rsidRPr="00146C8C" w:rsidRDefault="0065049E" w:rsidP="007C2D11">
            <w:r w:rsidRPr="00146C8C">
              <w:t>Flat/Apartment: 6.7%</w:t>
            </w:r>
          </w:p>
        </w:tc>
      </w:tr>
      <w:tr w:rsidR="0065049E" w:rsidRPr="00146C8C" w14:paraId="41B3FAB0" w14:textId="77777777" w:rsidTr="007C2D11">
        <w:trPr>
          <w:trHeight w:val="1138"/>
        </w:trPr>
        <w:tc>
          <w:tcPr>
            <w:tcW w:w="2127" w:type="dxa"/>
            <w:vMerge/>
            <w:hideMark/>
          </w:tcPr>
          <w:p w14:paraId="29E6FCD1" w14:textId="77777777" w:rsidR="0065049E" w:rsidRPr="00146C8C" w:rsidRDefault="0065049E" w:rsidP="007C2D11"/>
        </w:tc>
        <w:tc>
          <w:tcPr>
            <w:tcW w:w="3544" w:type="dxa"/>
            <w:hideMark/>
          </w:tcPr>
          <w:p w14:paraId="1D7DA1AA" w14:textId="77777777" w:rsidR="0065049E" w:rsidRPr="00146C8C" w:rsidRDefault="0065049E" w:rsidP="007C2D11">
            <w:r w:rsidRPr="00146C8C">
              <w:rPr>
                <w:lang w:val="en-CA"/>
              </w:rPr>
              <w:t xml:space="preserve">“Other” </w:t>
            </w:r>
            <w:r>
              <w:rPr>
                <w:lang w:val="en-CA"/>
              </w:rPr>
              <w:t>dwelling type</w:t>
            </w:r>
          </w:p>
        </w:tc>
        <w:tc>
          <w:tcPr>
            <w:tcW w:w="4111" w:type="dxa"/>
            <w:hideMark/>
          </w:tcPr>
          <w:p w14:paraId="77AFB206" w14:textId="77777777" w:rsidR="0065049E" w:rsidRPr="00146C8C" w:rsidRDefault="0065049E" w:rsidP="007C2D11">
            <w:r w:rsidRPr="00146C8C">
              <w:t>Hut/Building: 0.</w:t>
            </w:r>
            <w:r w:rsidRPr="00146C8C">
              <w:rPr>
                <w:lang w:val="en-CA"/>
              </w:rPr>
              <w:t>9</w:t>
            </w:r>
            <w:r w:rsidRPr="00146C8C">
              <w:t>%</w:t>
            </w:r>
          </w:p>
          <w:p w14:paraId="2A4D8405" w14:textId="77777777" w:rsidR="0065049E" w:rsidRPr="00146C8C" w:rsidRDefault="0065049E" w:rsidP="007C2D11">
            <w:r w:rsidRPr="00146C8C">
              <w:t>Tent: 0.2%</w:t>
            </w:r>
          </w:p>
          <w:p w14:paraId="7ACE86C2" w14:textId="77777777" w:rsidR="0065049E" w:rsidRPr="00146C8C" w:rsidRDefault="0065049E" w:rsidP="007C2D11">
            <w:r w:rsidRPr="00146C8C">
              <w:t>Improvised Home: 6.1%</w:t>
            </w:r>
          </w:p>
          <w:p w14:paraId="6014C399" w14:textId="77777777" w:rsidR="0065049E" w:rsidRPr="00146C8C" w:rsidRDefault="0065049E" w:rsidP="007C2D11">
            <w:r w:rsidRPr="00146C8C">
              <w:t>Living Quarters Attached to Shop: 0.8%</w:t>
            </w:r>
          </w:p>
          <w:p w14:paraId="17A0BFFE" w14:textId="77777777" w:rsidR="0065049E" w:rsidRPr="00146C8C" w:rsidRDefault="0065049E" w:rsidP="007C2D11">
            <w:r w:rsidRPr="00146C8C">
              <w:t>Uncompleted Building: 2.6%</w:t>
            </w:r>
          </w:p>
          <w:p w14:paraId="0CF22CF9" w14:textId="77777777" w:rsidR="0065049E" w:rsidRPr="00146C8C" w:rsidRDefault="0065049E" w:rsidP="007C2D11">
            <w:r w:rsidRPr="00146C8C">
              <w:t>Other: 0.3%</w:t>
            </w:r>
          </w:p>
        </w:tc>
      </w:tr>
      <w:tr w:rsidR="0065049E" w:rsidRPr="00146C8C" w14:paraId="3DA685FD" w14:textId="77777777" w:rsidTr="007C2D11">
        <w:trPr>
          <w:trHeight w:val="428"/>
        </w:trPr>
        <w:tc>
          <w:tcPr>
            <w:tcW w:w="2127" w:type="dxa"/>
            <w:vMerge w:val="restart"/>
          </w:tcPr>
          <w:p w14:paraId="30A50E8D" w14:textId="77777777" w:rsidR="0065049E" w:rsidRPr="00B1412C" w:rsidRDefault="0065049E" w:rsidP="007C2D11">
            <w:pPr>
              <w:rPr>
                <w:lang w:val="en-CA"/>
              </w:rPr>
            </w:pPr>
            <w:r w:rsidRPr="00B1412C">
              <w:rPr>
                <w:lang w:val="en-CA"/>
              </w:rPr>
              <w:t>Wall Materials</w:t>
            </w:r>
          </w:p>
        </w:tc>
        <w:tc>
          <w:tcPr>
            <w:tcW w:w="3544" w:type="dxa"/>
          </w:tcPr>
          <w:p w14:paraId="472BFE2E" w14:textId="77777777" w:rsidR="0065049E" w:rsidRPr="00805CDD" w:rsidRDefault="0065049E" w:rsidP="007C2D11">
            <w:pPr>
              <w:rPr>
                <w:b/>
                <w:bCs/>
                <w:lang w:val="en-CA"/>
              </w:rPr>
            </w:pPr>
            <w:r w:rsidRPr="00805CDD">
              <w:rPr>
                <w:b/>
                <w:bCs/>
                <w:lang w:val="en-CA"/>
              </w:rPr>
              <w:t>Cement/Concrete walls</w:t>
            </w:r>
          </w:p>
        </w:tc>
        <w:tc>
          <w:tcPr>
            <w:tcW w:w="4111" w:type="dxa"/>
          </w:tcPr>
          <w:p w14:paraId="7DC30512" w14:textId="77777777" w:rsidR="0065049E" w:rsidRPr="00805CDD" w:rsidRDefault="0065049E" w:rsidP="007C2D11">
            <w:pPr>
              <w:rPr>
                <w:lang w:val="en-CA"/>
              </w:rPr>
            </w:pPr>
            <w:r>
              <w:rPr>
                <w:lang w:val="en-CA"/>
              </w:rPr>
              <w:t>Cement/Concrete: 83.6%</w:t>
            </w:r>
          </w:p>
        </w:tc>
      </w:tr>
      <w:tr w:rsidR="0065049E" w:rsidRPr="00146C8C" w14:paraId="39FDADA8" w14:textId="77777777" w:rsidTr="007C2D11">
        <w:trPr>
          <w:trHeight w:val="427"/>
        </w:trPr>
        <w:tc>
          <w:tcPr>
            <w:tcW w:w="2127" w:type="dxa"/>
            <w:vMerge/>
          </w:tcPr>
          <w:p w14:paraId="386F1DE4" w14:textId="77777777" w:rsidR="0065049E" w:rsidRPr="00B1412C" w:rsidRDefault="0065049E" w:rsidP="007C2D11">
            <w:pPr>
              <w:rPr>
                <w:lang w:val="en-CA"/>
              </w:rPr>
            </w:pPr>
          </w:p>
        </w:tc>
        <w:tc>
          <w:tcPr>
            <w:tcW w:w="3544" w:type="dxa"/>
          </w:tcPr>
          <w:p w14:paraId="19DA8BA6" w14:textId="77777777" w:rsidR="0065049E" w:rsidRPr="00146C8C" w:rsidRDefault="0065049E" w:rsidP="007C2D11">
            <w:pPr>
              <w:rPr>
                <w:lang w:val="en-CA"/>
              </w:rPr>
            </w:pPr>
            <w:r>
              <w:rPr>
                <w:lang w:val="en-CA"/>
              </w:rPr>
              <w:t>“Other” walls</w:t>
            </w:r>
          </w:p>
        </w:tc>
        <w:tc>
          <w:tcPr>
            <w:tcW w:w="4111" w:type="dxa"/>
          </w:tcPr>
          <w:p w14:paraId="702C0E48" w14:textId="77777777" w:rsidR="0065049E" w:rsidRDefault="0065049E" w:rsidP="007C2D11">
            <w:pPr>
              <w:rPr>
                <w:lang w:val="en-CA"/>
              </w:rPr>
            </w:pPr>
            <w:r w:rsidRPr="00805CDD">
              <w:rPr>
                <w:lang w:val="en-CA"/>
              </w:rPr>
              <w:t>Mud Brick/Earth: 1.8%</w:t>
            </w:r>
          </w:p>
          <w:p w14:paraId="652CDC16" w14:textId="77777777" w:rsidR="0065049E" w:rsidRPr="00805CDD" w:rsidRDefault="0065049E" w:rsidP="007C2D11">
            <w:r w:rsidRPr="00805CDD">
              <w:rPr>
                <w:lang w:val="en-CA"/>
              </w:rPr>
              <w:t>Wood: 10.7%</w:t>
            </w:r>
          </w:p>
          <w:p w14:paraId="0504229E" w14:textId="77777777" w:rsidR="0065049E" w:rsidRDefault="0065049E" w:rsidP="007C2D11">
            <w:pPr>
              <w:rPr>
                <w:lang w:val="en-CA"/>
              </w:rPr>
            </w:pPr>
            <w:r w:rsidRPr="00805CDD">
              <w:rPr>
                <w:lang w:val="en-CA"/>
              </w:rPr>
              <w:t>Metal Sheet: 1.2%</w:t>
            </w:r>
          </w:p>
          <w:p w14:paraId="0AB0CD16" w14:textId="77777777" w:rsidR="0065049E" w:rsidRPr="00805CDD" w:rsidRDefault="0065049E" w:rsidP="007C2D11">
            <w:r w:rsidRPr="00805CDD">
              <w:rPr>
                <w:lang w:val="en-CA"/>
              </w:rPr>
              <w:t>Stone: 0.3%</w:t>
            </w:r>
          </w:p>
          <w:p w14:paraId="3BB8759F" w14:textId="77777777" w:rsidR="0065049E" w:rsidRDefault="0065049E" w:rsidP="007C2D11">
            <w:pPr>
              <w:rPr>
                <w:lang w:val="en-CA"/>
              </w:rPr>
            </w:pPr>
            <w:r w:rsidRPr="00805CDD">
              <w:rPr>
                <w:lang w:val="en-CA"/>
              </w:rPr>
              <w:t>Burnt Bricks: 0.4%</w:t>
            </w:r>
          </w:p>
          <w:p w14:paraId="2E852A2E" w14:textId="77777777" w:rsidR="0065049E" w:rsidRPr="00805CDD" w:rsidRDefault="0065049E" w:rsidP="007C2D11">
            <w:proofErr w:type="spellStart"/>
            <w:r w:rsidRPr="00805CDD">
              <w:rPr>
                <w:lang w:val="en-CA"/>
              </w:rPr>
              <w:t>Landcrete</w:t>
            </w:r>
            <w:proofErr w:type="spellEnd"/>
            <w:r w:rsidRPr="00805CDD">
              <w:rPr>
                <w:lang w:val="en-CA"/>
              </w:rPr>
              <w:t>: 0.3%</w:t>
            </w:r>
          </w:p>
          <w:p w14:paraId="45B0033F" w14:textId="77777777" w:rsidR="0065049E" w:rsidRDefault="0065049E" w:rsidP="007C2D11">
            <w:pPr>
              <w:rPr>
                <w:lang w:val="en-CA"/>
              </w:rPr>
            </w:pPr>
            <w:r w:rsidRPr="00805CDD">
              <w:rPr>
                <w:lang w:val="en-CA"/>
              </w:rPr>
              <w:t>Bamboo: 0.1%</w:t>
            </w:r>
          </w:p>
          <w:p w14:paraId="0C796E3E" w14:textId="77777777" w:rsidR="0065049E" w:rsidRPr="00805CDD" w:rsidRDefault="0065049E" w:rsidP="007C2D11">
            <w:r w:rsidRPr="00805CDD">
              <w:rPr>
                <w:lang w:val="en-CA"/>
              </w:rPr>
              <w:t>Palm Leaves/Raffia: 0.1%</w:t>
            </w:r>
          </w:p>
          <w:p w14:paraId="2986F8A5" w14:textId="77777777" w:rsidR="0065049E" w:rsidRPr="00805CDD" w:rsidRDefault="0065049E" w:rsidP="007C2D11">
            <w:pPr>
              <w:rPr>
                <w:lang w:val="en-CA"/>
              </w:rPr>
            </w:pPr>
            <w:r w:rsidRPr="00805CDD">
              <w:rPr>
                <w:lang w:val="en-CA"/>
              </w:rPr>
              <w:t>Other: 1.6%</w:t>
            </w:r>
          </w:p>
        </w:tc>
      </w:tr>
      <w:tr w:rsidR="0065049E" w:rsidRPr="00146C8C" w14:paraId="52FF9D44" w14:textId="77777777" w:rsidTr="007C2D11">
        <w:trPr>
          <w:trHeight w:val="428"/>
        </w:trPr>
        <w:tc>
          <w:tcPr>
            <w:tcW w:w="2127" w:type="dxa"/>
            <w:vMerge w:val="restart"/>
          </w:tcPr>
          <w:p w14:paraId="53FBC618" w14:textId="77777777" w:rsidR="0065049E" w:rsidRPr="00B1412C" w:rsidRDefault="0065049E" w:rsidP="007C2D11">
            <w:r w:rsidRPr="00B1412C">
              <w:rPr>
                <w:lang w:val="en-CA"/>
              </w:rPr>
              <w:t>Roof Materials</w:t>
            </w:r>
          </w:p>
        </w:tc>
        <w:tc>
          <w:tcPr>
            <w:tcW w:w="3544" w:type="dxa"/>
          </w:tcPr>
          <w:p w14:paraId="7CEB6C2B" w14:textId="77777777" w:rsidR="0065049E" w:rsidRPr="00805CDD" w:rsidRDefault="0065049E" w:rsidP="007C2D11">
            <w:pPr>
              <w:rPr>
                <w:b/>
                <w:bCs/>
                <w:lang w:val="en-CA"/>
              </w:rPr>
            </w:pPr>
            <w:r w:rsidRPr="00146C8C">
              <w:t xml:space="preserve"> </w:t>
            </w:r>
            <w:r w:rsidRPr="00805CDD">
              <w:rPr>
                <w:b/>
                <w:bCs/>
                <w:lang w:val="en-CA"/>
              </w:rPr>
              <w:t>“Other” roof type</w:t>
            </w:r>
          </w:p>
        </w:tc>
        <w:tc>
          <w:tcPr>
            <w:tcW w:w="4111" w:type="dxa"/>
          </w:tcPr>
          <w:p w14:paraId="6EA1AB93" w14:textId="77777777" w:rsidR="0065049E" w:rsidRPr="00805CDD" w:rsidRDefault="0065049E" w:rsidP="007C2D11">
            <w:r w:rsidRPr="00805CDD">
              <w:rPr>
                <w:lang w:val="en-CA"/>
              </w:rPr>
              <w:t>Mud/earth: 0.3%</w:t>
            </w:r>
          </w:p>
          <w:p w14:paraId="4B400D47" w14:textId="77777777" w:rsidR="0065049E" w:rsidRPr="00805CDD" w:rsidRDefault="0065049E" w:rsidP="007C2D11">
            <w:r w:rsidRPr="00805CDD">
              <w:rPr>
                <w:lang w:val="en-CA"/>
              </w:rPr>
              <w:t>Wood: 0.9%</w:t>
            </w:r>
          </w:p>
          <w:p w14:paraId="734A45C4" w14:textId="77777777" w:rsidR="0065049E" w:rsidRPr="00805CDD" w:rsidRDefault="0065049E" w:rsidP="007C2D11">
            <w:r w:rsidRPr="00805CDD">
              <w:rPr>
                <w:lang w:val="en-CA"/>
              </w:rPr>
              <w:t>Slate/asbestos: 43.1%</w:t>
            </w:r>
          </w:p>
          <w:p w14:paraId="03635C67" w14:textId="77777777" w:rsidR="0065049E" w:rsidRPr="00805CDD" w:rsidRDefault="0065049E" w:rsidP="007C2D11">
            <w:r w:rsidRPr="00805CDD">
              <w:rPr>
                <w:lang w:val="en-CA"/>
              </w:rPr>
              <w:t>Cement or concrete: 3.9%</w:t>
            </w:r>
          </w:p>
          <w:p w14:paraId="15DC99FC" w14:textId="77777777" w:rsidR="0065049E" w:rsidRPr="00805CDD" w:rsidRDefault="0065049E" w:rsidP="007C2D11">
            <w:r w:rsidRPr="00805CDD">
              <w:rPr>
                <w:lang w:val="en-CA"/>
              </w:rPr>
              <w:t>Roofing tiles: 1.5%</w:t>
            </w:r>
          </w:p>
          <w:p w14:paraId="4B0C25B9" w14:textId="77777777" w:rsidR="0065049E" w:rsidRPr="00805CDD" w:rsidRDefault="0065049E" w:rsidP="007C2D11">
            <w:r w:rsidRPr="00805CDD">
              <w:rPr>
                <w:lang w:val="en-CA"/>
              </w:rPr>
              <w:t>Bamboo: 0.2%</w:t>
            </w:r>
          </w:p>
          <w:p w14:paraId="2C10077F" w14:textId="77777777" w:rsidR="0065049E" w:rsidRPr="00805CDD" w:rsidRDefault="0065049E" w:rsidP="007C2D11">
            <w:r w:rsidRPr="00805CDD">
              <w:rPr>
                <w:lang w:val="en-CA"/>
              </w:rPr>
              <w:t>Thatch/raffia: 0.4%</w:t>
            </w:r>
          </w:p>
          <w:p w14:paraId="7DFC4C14" w14:textId="77777777" w:rsidR="0065049E" w:rsidRPr="00146C8C" w:rsidRDefault="0065049E" w:rsidP="007C2D11">
            <w:r w:rsidRPr="00805CDD">
              <w:rPr>
                <w:lang w:val="en-CA"/>
              </w:rPr>
              <w:t>Other: 0.7%</w:t>
            </w:r>
          </w:p>
        </w:tc>
      </w:tr>
      <w:tr w:rsidR="0065049E" w:rsidRPr="00146C8C" w14:paraId="47F004BA" w14:textId="77777777" w:rsidTr="007C2D11">
        <w:trPr>
          <w:trHeight w:val="427"/>
        </w:trPr>
        <w:tc>
          <w:tcPr>
            <w:tcW w:w="2127" w:type="dxa"/>
            <w:vMerge/>
          </w:tcPr>
          <w:p w14:paraId="3341193D" w14:textId="77777777" w:rsidR="0065049E" w:rsidRPr="00B1412C" w:rsidRDefault="0065049E" w:rsidP="007C2D11">
            <w:pPr>
              <w:rPr>
                <w:lang w:val="en-CA"/>
              </w:rPr>
            </w:pPr>
          </w:p>
        </w:tc>
        <w:tc>
          <w:tcPr>
            <w:tcW w:w="3544" w:type="dxa"/>
          </w:tcPr>
          <w:p w14:paraId="63720356" w14:textId="77777777" w:rsidR="0065049E" w:rsidRPr="00146C8C" w:rsidRDefault="0065049E" w:rsidP="007C2D11">
            <w:r w:rsidRPr="00146C8C">
              <w:t xml:space="preserve"> </w:t>
            </w:r>
            <w:r w:rsidRPr="00805CDD">
              <w:rPr>
                <w:lang w:val="en-CA"/>
              </w:rPr>
              <w:t>Metal sheet roof</w:t>
            </w:r>
          </w:p>
        </w:tc>
        <w:tc>
          <w:tcPr>
            <w:tcW w:w="4111" w:type="dxa"/>
          </w:tcPr>
          <w:p w14:paraId="27F6F3B4" w14:textId="77777777" w:rsidR="0065049E" w:rsidRPr="00146C8C" w:rsidRDefault="0065049E" w:rsidP="007C2D11">
            <w:r w:rsidRPr="00805CDD">
              <w:rPr>
                <w:lang w:val="en-CA"/>
              </w:rPr>
              <w:t xml:space="preserve">Metal </w:t>
            </w:r>
            <w:r>
              <w:rPr>
                <w:lang w:val="en-CA"/>
              </w:rPr>
              <w:t>S</w:t>
            </w:r>
            <w:r w:rsidRPr="00805CDD">
              <w:rPr>
                <w:lang w:val="en-CA"/>
              </w:rPr>
              <w:t>heet</w:t>
            </w:r>
            <w:r>
              <w:rPr>
                <w:lang w:val="en-CA"/>
              </w:rPr>
              <w:t>: 49.1%</w:t>
            </w:r>
          </w:p>
        </w:tc>
      </w:tr>
      <w:tr w:rsidR="0065049E" w:rsidRPr="00146C8C" w14:paraId="747602F6" w14:textId="77777777" w:rsidTr="007C2D11">
        <w:trPr>
          <w:trHeight w:val="428"/>
        </w:trPr>
        <w:tc>
          <w:tcPr>
            <w:tcW w:w="2127" w:type="dxa"/>
            <w:vMerge w:val="restart"/>
          </w:tcPr>
          <w:p w14:paraId="5DF22038" w14:textId="77777777" w:rsidR="0065049E" w:rsidRPr="00B1412C" w:rsidRDefault="0065049E" w:rsidP="007C2D11">
            <w:pPr>
              <w:rPr>
                <w:lang w:val="en-CA"/>
              </w:rPr>
            </w:pPr>
            <w:r w:rsidRPr="00B1412C">
              <w:rPr>
                <w:lang w:val="en-CA"/>
              </w:rPr>
              <w:t>Floor Materials</w:t>
            </w:r>
          </w:p>
        </w:tc>
        <w:tc>
          <w:tcPr>
            <w:tcW w:w="3544" w:type="dxa"/>
          </w:tcPr>
          <w:p w14:paraId="2CCAFD94" w14:textId="77777777" w:rsidR="0065049E" w:rsidRPr="00805CDD" w:rsidRDefault="0065049E" w:rsidP="007C2D11">
            <w:pPr>
              <w:rPr>
                <w:b/>
                <w:bCs/>
                <w:lang w:val="en-CA"/>
              </w:rPr>
            </w:pPr>
            <w:r w:rsidRPr="00805CDD">
              <w:rPr>
                <w:b/>
                <w:bCs/>
                <w:lang w:val="en-CA"/>
              </w:rPr>
              <w:t>Cement/Concrete floor materials</w:t>
            </w:r>
          </w:p>
        </w:tc>
        <w:tc>
          <w:tcPr>
            <w:tcW w:w="4111" w:type="dxa"/>
          </w:tcPr>
          <w:p w14:paraId="026EEC90" w14:textId="77777777" w:rsidR="0065049E" w:rsidRPr="00805CDD" w:rsidRDefault="0065049E" w:rsidP="007C2D11">
            <w:pPr>
              <w:rPr>
                <w:lang w:val="en-CA"/>
              </w:rPr>
            </w:pPr>
            <w:r>
              <w:rPr>
                <w:lang w:val="en-CA"/>
              </w:rPr>
              <w:t>Cement/Concrete: 80.0%</w:t>
            </w:r>
          </w:p>
        </w:tc>
      </w:tr>
      <w:tr w:rsidR="0065049E" w:rsidRPr="00146C8C" w14:paraId="45736F4D" w14:textId="77777777" w:rsidTr="007C2D11">
        <w:trPr>
          <w:trHeight w:val="427"/>
        </w:trPr>
        <w:tc>
          <w:tcPr>
            <w:tcW w:w="2127" w:type="dxa"/>
            <w:vMerge/>
          </w:tcPr>
          <w:p w14:paraId="6E5C8F7A" w14:textId="77777777" w:rsidR="0065049E" w:rsidRDefault="0065049E" w:rsidP="007C2D11">
            <w:pPr>
              <w:rPr>
                <w:b/>
                <w:bCs/>
                <w:lang w:val="en-CA"/>
              </w:rPr>
            </w:pPr>
          </w:p>
        </w:tc>
        <w:tc>
          <w:tcPr>
            <w:tcW w:w="3544" w:type="dxa"/>
          </w:tcPr>
          <w:p w14:paraId="6FF932AE" w14:textId="77777777" w:rsidR="0065049E" w:rsidRPr="00146C8C" w:rsidRDefault="0065049E" w:rsidP="007C2D11">
            <w:pPr>
              <w:rPr>
                <w:lang w:val="en-CA"/>
              </w:rPr>
            </w:pPr>
            <w:r>
              <w:rPr>
                <w:lang w:val="en-CA"/>
              </w:rPr>
              <w:t>“Other” floor materials</w:t>
            </w:r>
          </w:p>
        </w:tc>
        <w:tc>
          <w:tcPr>
            <w:tcW w:w="4111" w:type="dxa"/>
          </w:tcPr>
          <w:p w14:paraId="461A24B0" w14:textId="77777777" w:rsidR="0065049E" w:rsidRPr="00805CDD" w:rsidRDefault="0065049E" w:rsidP="007C2D11">
            <w:r w:rsidRPr="00805CDD">
              <w:rPr>
                <w:lang w:val="en-CA"/>
              </w:rPr>
              <w:t>Mud/Earth: 4.8%</w:t>
            </w:r>
          </w:p>
          <w:p w14:paraId="73FE47EE" w14:textId="77777777" w:rsidR="0065049E" w:rsidRPr="00805CDD" w:rsidRDefault="0065049E" w:rsidP="007C2D11">
            <w:r w:rsidRPr="00805CDD">
              <w:rPr>
                <w:lang w:val="en-CA"/>
              </w:rPr>
              <w:t>Stone: 0.5%</w:t>
            </w:r>
          </w:p>
          <w:p w14:paraId="7D1A670C" w14:textId="77777777" w:rsidR="0065049E" w:rsidRPr="00805CDD" w:rsidRDefault="0065049E" w:rsidP="007C2D11">
            <w:r w:rsidRPr="00805CDD">
              <w:rPr>
                <w:lang w:val="en-CA"/>
              </w:rPr>
              <w:t>Burnt Bricks: 0.2%</w:t>
            </w:r>
          </w:p>
          <w:p w14:paraId="78F045A5" w14:textId="77777777" w:rsidR="0065049E" w:rsidRPr="00805CDD" w:rsidRDefault="0065049E" w:rsidP="007C2D11">
            <w:r w:rsidRPr="00805CDD">
              <w:rPr>
                <w:lang w:val="en-CA"/>
              </w:rPr>
              <w:t>Wood: 3.9%</w:t>
            </w:r>
          </w:p>
          <w:p w14:paraId="34ACC8BF" w14:textId="77777777" w:rsidR="0065049E" w:rsidRPr="00805CDD" w:rsidRDefault="0065049E" w:rsidP="007C2D11">
            <w:r w:rsidRPr="00805CDD">
              <w:rPr>
                <w:lang w:val="en-CA"/>
              </w:rPr>
              <w:t>Vinyl Tiles: 2.7%</w:t>
            </w:r>
          </w:p>
          <w:p w14:paraId="639E2053" w14:textId="77777777" w:rsidR="0065049E" w:rsidRPr="00805CDD" w:rsidRDefault="0065049E" w:rsidP="007C2D11">
            <w:r w:rsidRPr="00805CDD">
              <w:rPr>
                <w:lang w:val="en-CA"/>
              </w:rPr>
              <w:t>Ceramic/Marble/Granite: 4.0%</w:t>
            </w:r>
          </w:p>
          <w:p w14:paraId="444B014B" w14:textId="77777777" w:rsidR="0065049E" w:rsidRPr="00805CDD" w:rsidRDefault="0065049E" w:rsidP="007C2D11">
            <w:r w:rsidRPr="00805CDD">
              <w:rPr>
                <w:lang w:val="en-CA"/>
              </w:rPr>
              <w:t>Terrazzo Flooring: 3.5%</w:t>
            </w:r>
          </w:p>
          <w:p w14:paraId="0C7D7EBA" w14:textId="77777777" w:rsidR="0065049E" w:rsidRPr="00146C8C" w:rsidRDefault="0065049E" w:rsidP="007C2D11">
            <w:r w:rsidRPr="00805CDD">
              <w:rPr>
                <w:lang w:val="en-CA"/>
              </w:rPr>
              <w:t>Other: 0.4%</w:t>
            </w:r>
          </w:p>
        </w:tc>
      </w:tr>
      <w:tr w:rsidR="0065049E" w:rsidRPr="00146C8C" w14:paraId="5A4AD16D" w14:textId="77777777" w:rsidTr="007C2D11">
        <w:trPr>
          <w:trHeight w:val="158"/>
        </w:trPr>
        <w:tc>
          <w:tcPr>
            <w:tcW w:w="2127" w:type="dxa"/>
            <w:vMerge w:val="restart"/>
          </w:tcPr>
          <w:p w14:paraId="7881AC9E" w14:textId="77777777" w:rsidR="0065049E" w:rsidRPr="009E32E2" w:rsidRDefault="0065049E" w:rsidP="007C2D11">
            <w:pPr>
              <w:rPr>
                <w:lang w:val="en-CA"/>
              </w:rPr>
            </w:pPr>
            <w:r w:rsidRPr="009E32E2">
              <w:rPr>
                <w:lang w:val="en-CA"/>
              </w:rPr>
              <w:t>Cooking Fuel Type</w:t>
            </w:r>
          </w:p>
        </w:tc>
        <w:tc>
          <w:tcPr>
            <w:tcW w:w="3544" w:type="dxa"/>
          </w:tcPr>
          <w:p w14:paraId="21C82CD3" w14:textId="77777777" w:rsidR="0065049E" w:rsidRPr="00770B0C" w:rsidRDefault="0065049E" w:rsidP="007C2D11">
            <w:pPr>
              <w:rPr>
                <w:b/>
                <w:bCs/>
                <w:lang w:val="en-CA"/>
              </w:rPr>
            </w:pPr>
            <w:r w:rsidRPr="00770B0C">
              <w:rPr>
                <w:b/>
                <w:bCs/>
                <w:lang w:val="en-CA"/>
              </w:rPr>
              <w:t>Solid fuel for cooking</w:t>
            </w:r>
          </w:p>
        </w:tc>
        <w:tc>
          <w:tcPr>
            <w:tcW w:w="4111" w:type="dxa"/>
          </w:tcPr>
          <w:p w14:paraId="176C6535" w14:textId="77777777" w:rsidR="0065049E" w:rsidRDefault="0065049E" w:rsidP="007C2D11">
            <w:pPr>
              <w:rPr>
                <w:lang w:val="en-CA"/>
              </w:rPr>
            </w:pPr>
            <w:r>
              <w:rPr>
                <w:lang w:val="en-CA"/>
              </w:rPr>
              <w:t>None, No Cooking: 7.0%</w:t>
            </w:r>
          </w:p>
          <w:p w14:paraId="347371D4" w14:textId="77777777" w:rsidR="0065049E" w:rsidRDefault="0065049E" w:rsidP="007C2D11">
            <w:pPr>
              <w:rPr>
                <w:lang w:val="en-CA"/>
              </w:rPr>
            </w:pPr>
            <w:r>
              <w:rPr>
                <w:lang w:val="en-CA"/>
              </w:rPr>
              <w:lastRenderedPageBreak/>
              <w:t>Wood: 2.1%</w:t>
            </w:r>
          </w:p>
          <w:p w14:paraId="4BE2A81C" w14:textId="77777777" w:rsidR="0065049E" w:rsidRDefault="0065049E" w:rsidP="007C2D11">
            <w:pPr>
              <w:rPr>
                <w:lang w:val="en-CA"/>
              </w:rPr>
            </w:pPr>
            <w:r>
              <w:rPr>
                <w:lang w:val="en-CA"/>
              </w:rPr>
              <w:t>Charcoal: 45.1%</w:t>
            </w:r>
          </w:p>
          <w:p w14:paraId="515808B2" w14:textId="77777777" w:rsidR="0065049E" w:rsidRDefault="0065049E" w:rsidP="007C2D11">
            <w:pPr>
              <w:rPr>
                <w:lang w:val="en-CA"/>
              </w:rPr>
            </w:pPr>
            <w:r>
              <w:rPr>
                <w:lang w:val="en-CA"/>
              </w:rPr>
              <w:t>Crop Residue: 0.1%</w:t>
            </w:r>
          </w:p>
          <w:p w14:paraId="39527C4A" w14:textId="77777777" w:rsidR="0065049E" w:rsidRDefault="0065049E" w:rsidP="007C2D11">
            <w:pPr>
              <w:rPr>
                <w:lang w:val="en-CA"/>
              </w:rPr>
            </w:pPr>
            <w:r>
              <w:rPr>
                <w:lang w:val="en-CA"/>
              </w:rPr>
              <w:t>Saw Dust: 0.3%</w:t>
            </w:r>
          </w:p>
          <w:p w14:paraId="2C7704BE" w14:textId="77777777" w:rsidR="0065049E" w:rsidRDefault="0065049E" w:rsidP="007C2D11">
            <w:pPr>
              <w:rPr>
                <w:lang w:val="en-CA"/>
              </w:rPr>
            </w:pPr>
            <w:r>
              <w:rPr>
                <w:lang w:val="en-CA"/>
              </w:rPr>
              <w:t>Animal Waste: 0.1%</w:t>
            </w:r>
          </w:p>
          <w:p w14:paraId="6CFDA90A" w14:textId="77777777" w:rsidR="0065049E" w:rsidRPr="00805CDD" w:rsidRDefault="0065049E" w:rsidP="007C2D11">
            <w:pPr>
              <w:rPr>
                <w:lang w:val="en-CA"/>
              </w:rPr>
            </w:pPr>
            <w:r>
              <w:rPr>
                <w:lang w:val="en-CA"/>
              </w:rPr>
              <w:t>Other: 0.3%</w:t>
            </w:r>
          </w:p>
        </w:tc>
      </w:tr>
      <w:tr w:rsidR="0065049E" w:rsidRPr="00146C8C" w14:paraId="7AB1D592" w14:textId="77777777" w:rsidTr="007C2D11">
        <w:trPr>
          <w:trHeight w:val="157"/>
        </w:trPr>
        <w:tc>
          <w:tcPr>
            <w:tcW w:w="2127" w:type="dxa"/>
            <w:vMerge/>
          </w:tcPr>
          <w:p w14:paraId="035138EA" w14:textId="77777777" w:rsidR="0065049E" w:rsidRDefault="0065049E" w:rsidP="007C2D11">
            <w:pPr>
              <w:rPr>
                <w:b/>
                <w:bCs/>
                <w:lang w:val="en-CA"/>
              </w:rPr>
            </w:pPr>
          </w:p>
        </w:tc>
        <w:tc>
          <w:tcPr>
            <w:tcW w:w="3544" w:type="dxa"/>
          </w:tcPr>
          <w:p w14:paraId="5E011537" w14:textId="77777777" w:rsidR="0065049E" w:rsidRDefault="0065049E" w:rsidP="007C2D11">
            <w:pPr>
              <w:rPr>
                <w:lang w:val="en-CA"/>
              </w:rPr>
            </w:pPr>
            <w:r>
              <w:rPr>
                <w:lang w:val="en-CA"/>
              </w:rPr>
              <w:t>Clean fuel for cooking</w:t>
            </w:r>
          </w:p>
        </w:tc>
        <w:tc>
          <w:tcPr>
            <w:tcW w:w="4111" w:type="dxa"/>
          </w:tcPr>
          <w:p w14:paraId="6A97BF43" w14:textId="77777777" w:rsidR="0065049E" w:rsidRDefault="0065049E" w:rsidP="007C2D11">
            <w:pPr>
              <w:rPr>
                <w:lang w:val="en-CA"/>
              </w:rPr>
            </w:pPr>
            <w:r>
              <w:rPr>
                <w:lang w:val="en-CA"/>
              </w:rPr>
              <w:t>Gas: 42.9%</w:t>
            </w:r>
          </w:p>
          <w:p w14:paraId="5A916DD7" w14:textId="77777777" w:rsidR="0065049E" w:rsidRDefault="0065049E" w:rsidP="007C2D11">
            <w:pPr>
              <w:rPr>
                <w:lang w:val="en-CA"/>
              </w:rPr>
            </w:pPr>
            <w:r>
              <w:rPr>
                <w:lang w:val="en-CA"/>
              </w:rPr>
              <w:t>Electricity: 1.0%</w:t>
            </w:r>
          </w:p>
          <w:p w14:paraId="182FBEA7" w14:textId="77777777" w:rsidR="0065049E" w:rsidRPr="00805CDD" w:rsidRDefault="0065049E" w:rsidP="007C2D11">
            <w:pPr>
              <w:rPr>
                <w:lang w:val="en-CA"/>
              </w:rPr>
            </w:pPr>
            <w:r>
              <w:rPr>
                <w:lang w:val="en-CA"/>
              </w:rPr>
              <w:t>Kerosene: 1.2%</w:t>
            </w:r>
          </w:p>
        </w:tc>
      </w:tr>
      <w:tr w:rsidR="0065049E" w:rsidRPr="00146C8C" w14:paraId="4691AB70" w14:textId="77777777" w:rsidTr="007C2D11">
        <w:trPr>
          <w:trHeight w:val="140"/>
        </w:trPr>
        <w:tc>
          <w:tcPr>
            <w:tcW w:w="2127" w:type="dxa"/>
            <w:vMerge w:val="restart"/>
          </w:tcPr>
          <w:p w14:paraId="135B3821" w14:textId="77777777" w:rsidR="0065049E" w:rsidRPr="009E32E2" w:rsidRDefault="0065049E" w:rsidP="007C2D11">
            <w:pPr>
              <w:rPr>
                <w:lang w:val="en-CA"/>
              </w:rPr>
            </w:pPr>
            <w:r w:rsidRPr="009E32E2">
              <w:rPr>
                <w:lang w:val="en-CA"/>
              </w:rPr>
              <w:t>Rubbish Disposal</w:t>
            </w:r>
          </w:p>
        </w:tc>
        <w:tc>
          <w:tcPr>
            <w:tcW w:w="3544" w:type="dxa"/>
          </w:tcPr>
          <w:p w14:paraId="2D8507A8" w14:textId="77777777" w:rsidR="0065049E" w:rsidRPr="00770B0C" w:rsidRDefault="0065049E" w:rsidP="007C2D11">
            <w:pPr>
              <w:rPr>
                <w:b/>
                <w:bCs/>
                <w:lang w:val="en-CA"/>
              </w:rPr>
            </w:pPr>
            <w:r w:rsidRPr="00770B0C">
              <w:rPr>
                <w:b/>
                <w:bCs/>
                <w:lang w:val="en-CA"/>
              </w:rPr>
              <w:t xml:space="preserve">Collected </w:t>
            </w:r>
          </w:p>
        </w:tc>
        <w:tc>
          <w:tcPr>
            <w:tcW w:w="4111" w:type="dxa"/>
          </w:tcPr>
          <w:p w14:paraId="63837E50" w14:textId="77777777" w:rsidR="0065049E" w:rsidRPr="00805CDD" w:rsidRDefault="0065049E" w:rsidP="007C2D11">
            <w:pPr>
              <w:rPr>
                <w:lang w:val="en-CA"/>
              </w:rPr>
            </w:pPr>
            <w:r>
              <w:rPr>
                <w:lang w:val="en-CA"/>
              </w:rPr>
              <w:t>Collected: 50.7%</w:t>
            </w:r>
          </w:p>
        </w:tc>
      </w:tr>
      <w:tr w:rsidR="0065049E" w:rsidRPr="00146C8C" w14:paraId="4AE48EB6" w14:textId="77777777" w:rsidTr="007C2D11">
        <w:trPr>
          <w:trHeight w:val="140"/>
        </w:trPr>
        <w:tc>
          <w:tcPr>
            <w:tcW w:w="2127" w:type="dxa"/>
            <w:vMerge/>
          </w:tcPr>
          <w:p w14:paraId="5D6AC280" w14:textId="77777777" w:rsidR="0065049E" w:rsidRPr="009E32E2" w:rsidRDefault="0065049E" w:rsidP="007C2D11">
            <w:pPr>
              <w:rPr>
                <w:lang w:val="en-CA"/>
              </w:rPr>
            </w:pPr>
          </w:p>
        </w:tc>
        <w:tc>
          <w:tcPr>
            <w:tcW w:w="3544" w:type="dxa"/>
          </w:tcPr>
          <w:p w14:paraId="63B48808" w14:textId="77777777" w:rsidR="0065049E" w:rsidRDefault="0065049E" w:rsidP="007C2D11">
            <w:pPr>
              <w:rPr>
                <w:lang w:val="en-CA"/>
              </w:rPr>
            </w:pPr>
            <w:r>
              <w:rPr>
                <w:lang w:val="en-CA"/>
              </w:rPr>
              <w:t>Public dump</w:t>
            </w:r>
          </w:p>
        </w:tc>
        <w:tc>
          <w:tcPr>
            <w:tcW w:w="4111" w:type="dxa"/>
          </w:tcPr>
          <w:p w14:paraId="1FD38B73" w14:textId="77777777" w:rsidR="0065049E" w:rsidRDefault="0065049E" w:rsidP="007C2D11">
            <w:pPr>
              <w:rPr>
                <w:lang w:val="en-CA"/>
              </w:rPr>
            </w:pPr>
            <w:r>
              <w:rPr>
                <w:lang w:val="en-CA"/>
              </w:rPr>
              <w:t>Public Dump (Container): 26.3%</w:t>
            </w:r>
          </w:p>
          <w:p w14:paraId="11998DE0" w14:textId="77777777" w:rsidR="0065049E" w:rsidRPr="00805CDD" w:rsidRDefault="0065049E" w:rsidP="007C2D11">
            <w:pPr>
              <w:rPr>
                <w:lang w:val="en-CA"/>
              </w:rPr>
            </w:pPr>
            <w:r>
              <w:rPr>
                <w:lang w:val="en-CA"/>
              </w:rPr>
              <w:t>Public Dump (Open Space): 7.2%</w:t>
            </w:r>
          </w:p>
        </w:tc>
      </w:tr>
      <w:tr w:rsidR="0065049E" w:rsidRPr="00146C8C" w14:paraId="514BC1FC" w14:textId="77777777" w:rsidTr="007C2D11">
        <w:trPr>
          <w:trHeight w:val="140"/>
        </w:trPr>
        <w:tc>
          <w:tcPr>
            <w:tcW w:w="2127" w:type="dxa"/>
            <w:vMerge/>
          </w:tcPr>
          <w:p w14:paraId="3D43A8C5" w14:textId="77777777" w:rsidR="0065049E" w:rsidRPr="009E32E2" w:rsidRDefault="0065049E" w:rsidP="007C2D11">
            <w:pPr>
              <w:rPr>
                <w:lang w:val="en-CA"/>
              </w:rPr>
            </w:pPr>
          </w:p>
        </w:tc>
        <w:tc>
          <w:tcPr>
            <w:tcW w:w="3544" w:type="dxa"/>
          </w:tcPr>
          <w:p w14:paraId="67AE606F" w14:textId="77777777" w:rsidR="0065049E" w:rsidRDefault="0065049E" w:rsidP="007C2D11">
            <w:pPr>
              <w:rPr>
                <w:lang w:val="en-CA"/>
              </w:rPr>
            </w:pPr>
            <w:r>
              <w:rPr>
                <w:lang w:val="en-CA"/>
              </w:rPr>
              <w:t>“Other” rubbish disposal</w:t>
            </w:r>
          </w:p>
        </w:tc>
        <w:tc>
          <w:tcPr>
            <w:tcW w:w="4111" w:type="dxa"/>
          </w:tcPr>
          <w:p w14:paraId="27B67E7B" w14:textId="77777777" w:rsidR="0065049E" w:rsidRDefault="0065049E" w:rsidP="007C2D11">
            <w:pPr>
              <w:rPr>
                <w:lang w:val="en-CA"/>
              </w:rPr>
            </w:pPr>
            <w:r>
              <w:rPr>
                <w:lang w:val="en-CA"/>
              </w:rPr>
              <w:t>Burned: 11.9%</w:t>
            </w:r>
          </w:p>
          <w:p w14:paraId="1F1F0DB3" w14:textId="77777777" w:rsidR="0065049E" w:rsidRDefault="0065049E" w:rsidP="007C2D11">
            <w:pPr>
              <w:rPr>
                <w:lang w:val="en-CA"/>
              </w:rPr>
            </w:pPr>
            <w:r>
              <w:rPr>
                <w:lang w:val="en-CA"/>
              </w:rPr>
              <w:t>Dumped Indiscriminately: 1.7%</w:t>
            </w:r>
          </w:p>
          <w:p w14:paraId="055D5DC7" w14:textId="77777777" w:rsidR="0065049E" w:rsidRDefault="0065049E" w:rsidP="007C2D11">
            <w:pPr>
              <w:rPr>
                <w:lang w:val="en-CA"/>
              </w:rPr>
            </w:pPr>
            <w:r>
              <w:rPr>
                <w:lang w:val="en-CA"/>
              </w:rPr>
              <w:t>Buried: 1.2%</w:t>
            </w:r>
          </w:p>
          <w:p w14:paraId="69E35549" w14:textId="77777777" w:rsidR="0065049E" w:rsidRPr="00805CDD" w:rsidRDefault="0065049E" w:rsidP="007C2D11">
            <w:pPr>
              <w:rPr>
                <w:lang w:val="en-CA"/>
              </w:rPr>
            </w:pPr>
            <w:r>
              <w:rPr>
                <w:lang w:val="en-CA"/>
              </w:rPr>
              <w:t>Other: 0.9%</w:t>
            </w:r>
          </w:p>
        </w:tc>
      </w:tr>
    </w:tbl>
    <w:p w14:paraId="625DD309" w14:textId="77777777" w:rsidR="0065049E" w:rsidRDefault="0065049E" w:rsidP="0065049E">
      <w:pPr>
        <w:spacing w:line="480" w:lineRule="auto"/>
        <w:rPr>
          <w:b/>
          <w:bCs/>
          <w:lang w:val="en-CA"/>
        </w:rPr>
      </w:pPr>
    </w:p>
    <w:p w14:paraId="4475EF17" w14:textId="77777777" w:rsidR="0065049E" w:rsidRPr="00F81073" w:rsidRDefault="0065049E" w:rsidP="0065049E">
      <w:pPr>
        <w:jc w:val="center"/>
        <w:rPr>
          <w:sz w:val="22"/>
          <w:szCs w:val="22"/>
          <w:lang w:val="en-CA"/>
        </w:rPr>
      </w:pPr>
      <w:r w:rsidRPr="00F81073">
        <w:rPr>
          <w:b/>
          <w:bCs/>
          <w:sz w:val="22"/>
          <w:szCs w:val="22"/>
          <w:lang w:val="en-CA"/>
        </w:rPr>
        <w:t xml:space="preserve">Table A2. </w:t>
      </w:r>
      <w:r w:rsidRPr="00F81073">
        <w:rPr>
          <w:sz w:val="22"/>
          <w:szCs w:val="22"/>
          <w:lang w:val="en-CA"/>
        </w:rPr>
        <w:t>Variables used in regression models calculated directly at the EA-level in urban GAMA using remote sensing or census data.</w:t>
      </w:r>
    </w:p>
    <w:p w14:paraId="7B6211A1" w14:textId="77777777" w:rsidR="0065049E" w:rsidRPr="00F601AE" w:rsidRDefault="0065049E" w:rsidP="0065049E">
      <w:pPr>
        <w:rPr>
          <w:lang w:val="en-CA"/>
        </w:rPr>
      </w:pPr>
    </w:p>
    <w:tbl>
      <w:tblPr>
        <w:tblStyle w:val="PlainTable1"/>
        <w:tblW w:w="9782" w:type="dxa"/>
        <w:tblInd w:w="-431" w:type="dxa"/>
        <w:tblLook w:val="04A0" w:firstRow="1" w:lastRow="0" w:firstColumn="1" w:lastColumn="0" w:noHBand="0" w:noVBand="1"/>
      </w:tblPr>
      <w:tblGrid>
        <w:gridCol w:w="2127"/>
        <w:gridCol w:w="3544"/>
        <w:gridCol w:w="4111"/>
      </w:tblGrid>
      <w:tr w:rsidR="0065049E" w:rsidRPr="00F601AE" w14:paraId="43CDE891" w14:textId="77777777" w:rsidTr="007C2D11">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127" w:type="dxa"/>
            <w:hideMark/>
          </w:tcPr>
          <w:p w14:paraId="7C4B4A3E" w14:textId="77777777" w:rsidR="0065049E" w:rsidRPr="00F601AE" w:rsidRDefault="0065049E" w:rsidP="007C2D11">
            <w:r w:rsidRPr="00F601AE">
              <w:rPr>
                <w:lang w:val="en-CA"/>
              </w:rPr>
              <w:t>Variable</w:t>
            </w:r>
          </w:p>
        </w:tc>
        <w:tc>
          <w:tcPr>
            <w:tcW w:w="3544" w:type="dxa"/>
            <w:hideMark/>
          </w:tcPr>
          <w:p w14:paraId="6F6C16FE" w14:textId="77777777" w:rsidR="0065049E" w:rsidRPr="00F601AE" w:rsidRDefault="0065049E" w:rsidP="007C2D11">
            <w:pPr>
              <w:cnfStyle w:val="100000000000" w:firstRow="1" w:lastRow="0" w:firstColumn="0" w:lastColumn="0" w:oddVBand="0" w:evenVBand="0" w:oddHBand="0" w:evenHBand="0" w:firstRowFirstColumn="0" w:firstRowLastColumn="0" w:lastRowFirstColumn="0" w:lastRowLastColumn="0"/>
            </w:pPr>
            <w:r w:rsidRPr="00F601AE">
              <w:rPr>
                <w:lang w:val="en-CA"/>
              </w:rPr>
              <w:t>Calculation</w:t>
            </w:r>
          </w:p>
        </w:tc>
        <w:tc>
          <w:tcPr>
            <w:tcW w:w="4111" w:type="dxa"/>
            <w:hideMark/>
          </w:tcPr>
          <w:p w14:paraId="20BB12D3" w14:textId="77777777" w:rsidR="0065049E" w:rsidRPr="00F601AE" w:rsidRDefault="0065049E" w:rsidP="007C2D11">
            <w:pPr>
              <w:cnfStyle w:val="100000000000" w:firstRow="1" w:lastRow="0" w:firstColumn="0" w:lastColumn="0" w:oddVBand="0" w:evenVBand="0" w:oddHBand="0" w:evenHBand="0" w:firstRowFirstColumn="0" w:firstRowLastColumn="0" w:lastRowFirstColumn="0" w:lastRowLastColumn="0"/>
            </w:pPr>
            <w:r w:rsidRPr="00F601AE">
              <w:rPr>
                <w:lang w:val="en-CA"/>
              </w:rPr>
              <w:t>Data source</w:t>
            </w:r>
          </w:p>
        </w:tc>
      </w:tr>
      <w:tr w:rsidR="0065049E" w:rsidRPr="00F601AE" w14:paraId="47E1F40B" w14:textId="77777777" w:rsidTr="007C2D11">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2127" w:type="dxa"/>
            <w:hideMark/>
          </w:tcPr>
          <w:p w14:paraId="4D5FDA31" w14:textId="77777777" w:rsidR="0065049E" w:rsidRPr="00F601AE" w:rsidRDefault="0065049E" w:rsidP="007C2D11">
            <w:r w:rsidRPr="00F601AE">
              <w:rPr>
                <w:lang w:val="en-CA"/>
              </w:rPr>
              <w:t>Overcrowding in home</w:t>
            </w:r>
          </w:p>
        </w:tc>
        <w:tc>
          <w:tcPr>
            <w:tcW w:w="3544" w:type="dxa"/>
            <w:hideMark/>
          </w:tcPr>
          <w:p w14:paraId="714269A2" w14:textId="77777777" w:rsidR="0065049E" w:rsidRPr="00F601AE" w:rsidRDefault="0065049E" w:rsidP="007C2D11">
            <w:pPr>
              <w:cnfStyle w:val="000000100000" w:firstRow="0" w:lastRow="0" w:firstColumn="0" w:lastColumn="0" w:oddVBand="0" w:evenVBand="0" w:oddHBand="1" w:evenHBand="0" w:firstRowFirstColumn="0" w:firstRowLastColumn="0" w:lastRowFirstColumn="0" w:lastRowLastColumn="0"/>
            </w:pPr>
            <w:r>
              <w:rPr>
                <w:lang w:val="en-CA"/>
              </w:rPr>
              <w:t>A</w:t>
            </w:r>
            <w:r w:rsidRPr="00F601AE">
              <w:rPr>
                <w:lang w:val="en-CA"/>
              </w:rPr>
              <w:t>verage household person to bedroom ratio (household size/# of bedrooms) in each EA</w:t>
            </w:r>
            <w:r>
              <w:rPr>
                <w:lang w:val="en-CA"/>
              </w:rPr>
              <w:t xml:space="preserve"> (standardized)</w:t>
            </w:r>
          </w:p>
        </w:tc>
        <w:tc>
          <w:tcPr>
            <w:tcW w:w="4111" w:type="dxa"/>
            <w:hideMark/>
          </w:tcPr>
          <w:p w14:paraId="1BDB51E8" w14:textId="77777777" w:rsidR="0065049E" w:rsidRPr="00F601AE" w:rsidRDefault="0065049E" w:rsidP="007C2D11">
            <w:pPr>
              <w:cnfStyle w:val="000000100000" w:firstRow="0" w:lastRow="0" w:firstColumn="0" w:lastColumn="0" w:oddVBand="0" w:evenVBand="0" w:oddHBand="1" w:evenHBand="0" w:firstRowFirstColumn="0" w:firstRowLastColumn="0" w:lastRowFirstColumn="0" w:lastRowLastColumn="0"/>
            </w:pPr>
            <w:r w:rsidRPr="00F601AE">
              <w:rPr>
                <w:lang w:val="en-CA"/>
              </w:rPr>
              <w:t>Ghana 2010 Census</w:t>
            </w:r>
          </w:p>
        </w:tc>
      </w:tr>
      <w:tr w:rsidR="0065049E" w:rsidRPr="00F601AE" w14:paraId="2435BE5C" w14:textId="77777777" w:rsidTr="007C2D11">
        <w:trPr>
          <w:trHeight w:val="1107"/>
        </w:trPr>
        <w:tc>
          <w:tcPr>
            <w:cnfStyle w:val="001000000000" w:firstRow="0" w:lastRow="0" w:firstColumn="1" w:lastColumn="0" w:oddVBand="0" w:evenVBand="0" w:oddHBand="0" w:evenHBand="0" w:firstRowFirstColumn="0" w:firstRowLastColumn="0" w:lastRowFirstColumn="0" w:lastRowLastColumn="0"/>
            <w:tcW w:w="2127" w:type="dxa"/>
            <w:hideMark/>
          </w:tcPr>
          <w:p w14:paraId="425C1DC4" w14:textId="77777777" w:rsidR="0065049E" w:rsidRPr="00F601AE" w:rsidRDefault="0065049E" w:rsidP="007C2D11">
            <w:r w:rsidRPr="00F601AE">
              <w:rPr>
                <w:lang w:val="en-CA"/>
              </w:rPr>
              <w:t>Population density</w:t>
            </w:r>
          </w:p>
        </w:tc>
        <w:tc>
          <w:tcPr>
            <w:tcW w:w="3544" w:type="dxa"/>
            <w:hideMark/>
          </w:tcPr>
          <w:p w14:paraId="62EEC4E3" w14:textId="77777777" w:rsidR="0065049E" w:rsidRPr="00F601AE" w:rsidRDefault="0065049E" w:rsidP="007C2D11">
            <w:pPr>
              <w:cnfStyle w:val="000000000000" w:firstRow="0" w:lastRow="0" w:firstColumn="0" w:lastColumn="0" w:oddVBand="0" w:evenVBand="0" w:oddHBand="0" w:evenHBand="0" w:firstRowFirstColumn="0" w:firstRowLastColumn="0" w:lastRowFirstColumn="0" w:lastRowLastColumn="0"/>
            </w:pPr>
            <w:r w:rsidRPr="00F601AE">
              <w:rPr>
                <w:lang w:val="en-CA"/>
              </w:rPr>
              <w:t>Number of individuals for each EA divided by area of that EA (in km</w:t>
            </w:r>
            <w:r w:rsidRPr="00F601AE">
              <w:rPr>
                <w:vertAlign w:val="superscript"/>
                <w:lang w:val="en-CA"/>
              </w:rPr>
              <w:t>2</w:t>
            </w:r>
            <w:r w:rsidRPr="00F601AE">
              <w:rPr>
                <w:lang w:val="en-CA"/>
              </w:rPr>
              <w:t>) (standardized)</w:t>
            </w:r>
          </w:p>
        </w:tc>
        <w:tc>
          <w:tcPr>
            <w:tcW w:w="4111" w:type="dxa"/>
            <w:hideMark/>
          </w:tcPr>
          <w:p w14:paraId="7D042CC0" w14:textId="77777777" w:rsidR="0065049E" w:rsidRPr="00F601AE" w:rsidRDefault="0065049E" w:rsidP="007C2D11">
            <w:pPr>
              <w:cnfStyle w:val="000000000000" w:firstRow="0" w:lastRow="0" w:firstColumn="0" w:lastColumn="0" w:oddVBand="0" w:evenVBand="0" w:oddHBand="0" w:evenHBand="0" w:firstRowFirstColumn="0" w:firstRowLastColumn="0" w:lastRowFirstColumn="0" w:lastRowLastColumn="0"/>
            </w:pPr>
            <w:r w:rsidRPr="00F601AE">
              <w:rPr>
                <w:lang w:val="en-CA"/>
              </w:rPr>
              <w:t>Shapefile provided by the GSS</w:t>
            </w:r>
          </w:p>
        </w:tc>
      </w:tr>
      <w:tr w:rsidR="0065049E" w:rsidRPr="00F601AE" w14:paraId="2EE4C165" w14:textId="77777777" w:rsidTr="007C2D11">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2127" w:type="dxa"/>
            <w:hideMark/>
          </w:tcPr>
          <w:p w14:paraId="3CD48598" w14:textId="77777777" w:rsidR="0065049E" w:rsidRPr="00F601AE" w:rsidRDefault="0065049E" w:rsidP="007C2D11">
            <w:r w:rsidRPr="00F601AE">
              <w:rPr>
                <w:lang w:val="en-CA"/>
              </w:rPr>
              <w:t>Elevation</w:t>
            </w:r>
          </w:p>
        </w:tc>
        <w:tc>
          <w:tcPr>
            <w:tcW w:w="3544" w:type="dxa"/>
            <w:hideMark/>
          </w:tcPr>
          <w:p w14:paraId="4015FE92" w14:textId="77777777" w:rsidR="0065049E" w:rsidRPr="00F601AE" w:rsidRDefault="0065049E" w:rsidP="007C2D11">
            <w:pPr>
              <w:cnfStyle w:val="000000100000" w:firstRow="0" w:lastRow="0" w:firstColumn="0" w:lastColumn="0" w:oddVBand="0" w:evenVBand="0" w:oddHBand="1" w:evenHBand="0" w:firstRowFirstColumn="0" w:firstRowLastColumn="0" w:lastRowFirstColumn="0" w:lastRowLastColumn="0"/>
            </w:pPr>
            <w:r w:rsidRPr="00F601AE">
              <w:rPr>
                <w:lang w:val="en-CA"/>
              </w:rPr>
              <w:t>Elevation above sea level in each EA minus the mean elevation of a 5km buffer around each EA (standardized)</w:t>
            </w:r>
          </w:p>
        </w:tc>
        <w:tc>
          <w:tcPr>
            <w:tcW w:w="4111" w:type="dxa"/>
            <w:hideMark/>
          </w:tcPr>
          <w:p w14:paraId="26D40587" w14:textId="77777777" w:rsidR="0065049E" w:rsidRPr="00F601AE" w:rsidRDefault="0065049E" w:rsidP="007C2D11">
            <w:pPr>
              <w:cnfStyle w:val="000000100000" w:firstRow="0" w:lastRow="0" w:firstColumn="0" w:lastColumn="0" w:oddVBand="0" w:evenVBand="0" w:oddHBand="1" w:evenHBand="0" w:firstRowFirstColumn="0" w:firstRowLastColumn="0" w:lastRowFirstColumn="0" w:lastRowLastColumn="0"/>
            </w:pPr>
            <w:r w:rsidRPr="00F601AE">
              <w:rPr>
                <w:lang w:val="en-CA"/>
              </w:rPr>
              <w:t>DEM raster data provided by NASA</w:t>
            </w:r>
          </w:p>
        </w:tc>
      </w:tr>
      <w:tr w:rsidR="0065049E" w:rsidRPr="00F601AE" w14:paraId="472977CB" w14:textId="77777777" w:rsidTr="007C2D11">
        <w:trPr>
          <w:trHeight w:val="1107"/>
        </w:trPr>
        <w:tc>
          <w:tcPr>
            <w:cnfStyle w:val="001000000000" w:firstRow="0" w:lastRow="0" w:firstColumn="1" w:lastColumn="0" w:oddVBand="0" w:evenVBand="0" w:oddHBand="0" w:evenHBand="0" w:firstRowFirstColumn="0" w:firstRowLastColumn="0" w:lastRowFirstColumn="0" w:lastRowLastColumn="0"/>
            <w:tcW w:w="2127" w:type="dxa"/>
            <w:hideMark/>
          </w:tcPr>
          <w:p w14:paraId="18DBFFC2" w14:textId="77777777" w:rsidR="0065049E" w:rsidRPr="00F601AE" w:rsidRDefault="0065049E" w:rsidP="007C2D11">
            <w:r w:rsidRPr="00F601AE">
              <w:rPr>
                <w:lang w:val="en-CA"/>
              </w:rPr>
              <w:t>NDVI (vegetation abundance)</w:t>
            </w:r>
          </w:p>
        </w:tc>
        <w:tc>
          <w:tcPr>
            <w:tcW w:w="3544" w:type="dxa"/>
            <w:hideMark/>
          </w:tcPr>
          <w:p w14:paraId="4AEF7491" w14:textId="77777777" w:rsidR="0065049E" w:rsidRPr="00F601AE" w:rsidRDefault="0065049E" w:rsidP="007C2D11">
            <w:pPr>
              <w:cnfStyle w:val="000000000000" w:firstRow="0" w:lastRow="0" w:firstColumn="0" w:lastColumn="0" w:oddVBand="0" w:evenVBand="0" w:oddHBand="0" w:evenHBand="0" w:firstRowFirstColumn="0" w:firstRowLastColumn="0" w:lastRowFirstColumn="0" w:lastRowLastColumn="0"/>
            </w:pPr>
            <w:r w:rsidRPr="00F601AE">
              <w:rPr>
                <w:lang w:val="en-CA"/>
              </w:rPr>
              <w:t>Average NDVI score in each EA (standardized)</w:t>
            </w:r>
          </w:p>
          <w:p w14:paraId="5F57B644" w14:textId="77777777" w:rsidR="0065049E" w:rsidRPr="00F601AE" w:rsidRDefault="0065049E" w:rsidP="007C2D11">
            <w:pPr>
              <w:cnfStyle w:val="000000000000" w:firstRow="0" w:lastRow="0" w:firstColumn="0" w:lastColumn="0" w:oddVBand="0" w:evenVBand="0" w:oddHBand="0" w:evenHBand="0" w:firstRowFirstColumn="0" w:firstRowLastColumn="0" w:lastRowFirstColumn="0" w:lastRowLastColumn="0"/>
            </w:pPr>
            <w:r w:rsidRPr="00F601AE">
              <w:rPr>
                <w:lang w:val="en-CA"/>
              </w:rPr>
              <w:t> </w:t>
            </w:r>
          </w:p>
        </w:tc>
        <w:tc>
          <w:tcPr>
            <w:tcW w:w="4111" w:type="dxa"/>
            <w:hideMark/>
          </w:tcPr>
          <w:p w14:paraId="42F83581" w14:textId="77777777" w:rsidR="0065049E" w:rsidRPr="00F601AE" w:rsidRDefault="0065049E" w:rsidP="007C2D11">
            <w:pPr>
              <w:cnfStyle w:val="000000000000" w:firstRow="0" w:lastRow="0" w:firstColumn="0" w:lastColumn="0" w:oddVBand="0" w:evenVBand="0" w:oddHBand="0" w:evenHBand="0" w:firstRowFirstColumn="0" w:firstRowLastColumn="0" w:lastRowFirstColumn="0" w:lastRowLastColumn="0"/>
            </w:pPr>
            <w:r w:rsidRPr="00F601AE">
              <w:rPr>
                <w:lang w:val="en-CA"/>
              </w:rPr>
              <w:t xml:space="preserve">Landsat-8 raster data from USGS </w:t>
            </w:r>
            <w:proofErr w:type="spellStart"/>
            <w:r w:rsidRPr="00F601AE">
              <w:rPr>
                <w:lang w:val="en-CA"/>
              </w:rPr>
              <w:t>EarthExplorer</w:t>
            </w:r>
            <w:proofErr w:type="spellEnd"/>
          </w:p>
        </w:tc>
      </w:tr>
    </w:tbl>
    <w:p w14:paraId="1CE59019" w14:textId="77777777" w:rsidR="0065049E" w:rsidRDefault="0065049E" w:rsidP="0065049E">
      <w:pPr>
        <w:rPr>
          <w:b/>
          <w:bCs/>
          <w:lang w:val="en-CA"/>
        </w:rPr>
      </w:pPr>
    </w:p>
    <w:p w14:paraId="2DD5D165" w14:textId="77777777" w:rsidR="0065049E" w:rsidRDefault="0065049E" w:rsidP="0065049E">
      <w:pPr>
        <w:rPr>
          <w:b/>
          <w:bCs/>
          <w:lang w:val="en-CA"/>
        </w:rPr>
      </w:pPr>
    </w:p>
    <w:p w14:paraId="5DFACA43" w14:textId="77777777" w:rsidR="00A47337" w:rsidRDefault="00A47337" w:rsidP="0065049E">
      <w:pPr>
        <w:rPr>
          <w:b/>
          <w:bCs/>
          <w:lang w:val="en-CA"/>
        </w:rPr>
      </w:pPr>
    </w:p>
    <w:p w14:paraId="7FB17F98" w14:textId="77777777" w:rsidR="00A47337" w:rsidRDefault="00A47337" w:rsidP="0065049E">
      <w:pPr>
        <w:rPr>
          <w:b/>
          <w:bCs/>
          <w:lang w:val="en-CA"/>
        </w:rPr>
      </w:pPr>
    </w:p>
    <w:p w14:paraId="634BA9DF" w14:textId="77777777" w:rsidR="00A47337" w:rsidRDefault="00A47337" w:rsidP="0065049E">
      <w:pPr>
        <w:jc w:val="center"/>
        <w:rPr>
          <w:b/>
          <w:bCs/>
          <w:lang w:val="en-CA"/>
        </w:rPr>
      </w:pPr>
    </w:p>
    <w:p w14:paraId="7ECEE003" w14:textId="0A330B78" w:rsidR="0065049E" w:rsidRDefault="0065049E" w:rsidP="0065049E">
      <w:pPr>
        <w:jc w:val="center"/>
        <w:rPr>
          <w:b/>
          <w:bCs/>
          <w:sz w:val="22"/>
          <w:szCs w:val="22"/>
          <w:lang w:val="en-CA"/>
        </w:rPr>
      </w:pPr>
      <w:r w:rsidRPr="00F81073">
        <w:rPr>
          <w:b/>
          <w:bCs/>
          <w:sz w:val="22"/>
          <w:szCs w:val="22"/>
          <w:lang w:val="en-CA"/>
        </w:rPr>
        <w:lastRenderedPageBreak/>
        <w:t xml:space="preserve">Table A3. </w:t>
      </w:r>
      <w:r w:rsidRPr="00B0586E">
        <w:rPr>
          <w:sz w:val="22"/>
          <w:szCs w:val="22"/>
          <w:lang w:val="en-CA"/>
        </w:rPr>
        <w:t xml:space="preserve">Cross validation for model selection. Reported MSE of predicted values against fitted values for </w:t>
      </w:r>
      <w:r w:rsidR="005B401B" w:rsidRPr="00B0586E">
        <w:rPr>
          <w:sz w:val="22"/>
          <w:szCs w:val="22"/>
          <w:lang w:val="en-CA"/>
        </w:rPr>
        <w:t>deprived area</w:t>
      </w:r>
      <w:r w:rsidRPr="00B0586E">
        <w:rPr>
          <w:sz w:val="22"/>
          <w:szCs w:val="22"/>
          <w:lang w:val="en-CA"/>
        </w:rPr>
        <w:t xml:space="preserve"> probabilities, with various samples removed for prediction.</w:t>
      </w:r>
    </w:p>
    <w:p w14:paraId="6174C880" w14:textId="77777777" w:rsidR="0065049E" w:rsidRPr="00F81073" w:rsidRDefault="0065049E" w:rsidP="0065049E">
      <w:pPr>
        <w:jc w:val="center"/>
        <w:rPr>
          <w:b/>
          <w:bCs/>
          <w:sz w:val="22"/>
          <w:szCs w:val="22"/>
          <w:lang w:val="en-CA"/>
        </w:rPr>
      </w:pPr>
    </w:p>
    <w:tbl>
      <w:tblPr>
        <w:tblStyle w:val="TableGrid"/>
        <w:tblW w:w="9498" w:type="dxa"/>
        <w:tblInd w:w="-289" w:type="dxa"/>
        <w:tblLook w:val="04A0" w:firstRow="1" w:lastRow="0" w:firstColumn="1" w:lastColumn="0" w:noHBand="0" w:noVBand="1"/>
      </w:tblPr>
      <w:tblGrid>
        <w:gridCol w:w="3545"/>
        <w:gridCol w:w="2976"/>
        <w:gridCol w:w="2977"/>
      </w:tblGrid>
      <w:tr w:rsidR="0065049E" w14:paraId="116B2700" w14:textId="77777777" w:rsidTr="007C2D11">
        <w:trPr>
          <w:trHeight w:val="759"/>
        </w:trPr>
        <w:tc>
          <w:tcPr>
            <w:tcW w:w="3545" w:type="dxa"/>
          </w:tcPr>
          <w:p w14:paraId="583CC89D" w14:textId="77777777" w:rsidR="0065049E" w:rsidRDefault="0065049E" w:rsidP="007C2D11">
            <w:pPr>
              <w:jc w:val="center"/>
              <w:rPr>
                <w:b/>
                <w:bCs/>
                <w:lang w:val="en-CA"/>
              </w:rPr>
            </w:pPr>
            <w:r>
              <w:rPr>
                <w:b/>
                <w:bCs/>
                <w:lang w:val="en-CA"/>
              </w:rPr>
              <w:t>Number of EAs removed for prediction (% of overall sample)</w:t>
            </w:r>
          </w:p>
        </w:tc>
        <w:tc>
          <w:tcPr>
            <w:tcW w:w="2976" w:type="dxa"/>
          </w:tcPr>
          <w:p w14:paraId="2EE92161" w14:textId="77777777" w:rsidR="0065049E" w:rsidRDefault="0065049E" w:rsidP="007C2D11">
            <w:pPr>
              <w:jc w:val="center"/>
              <w:rPr>
                <w:b/>
                <w:bCs/>
                <w:lang w:val="en-CA"/>
              </w:rPr>
            </w:pPr>
            <w:r>
              <w:rPr>
                <w:b/>
                <w:bCs/>
                <w:lang w:val="en-CA"/>
              </w:rPr>
              <w:t>Model 1 (no random effects) MSE</w:t>
            </w:r>
          </w:p>
        </w:tc>
        <w:tc>
          <w:tcPr>
            <w:tcW w:w="2977" w:type="dxa"/>
          </w:tcPr>
          <w:p w14:paraId="40B240C2" w14:textId="77777777" w:rsidR="0065049E" w:rsidRDefault="0065049E" w:rsidP="007C2D11">
            <w:pPr>
              <w:jc w:val="center"/>
              <w:rPr>
                <w:b/>
                <w:bCs/>
                <w:lang w:val="en-CA"/>
              </w:rPr>
            </w:pPr>
            <w:r>
              <w:rPr>
                <w:b/>
                <w:bCs/>
                <w:lang w:val="en-CA"/>
              </w:rPr>
              <w:t>Model 2 (independent random effects) MSE</w:t>
            </w:r>
          </w:p>
        </w:tc>
      </w:tr>
      <w:tr w:rsidR="0065049E" w14:paraId="6BAC58A0" w14:textId="77777777" w:rsidTr="007C2D11">
        <w:tc>
          <w:tcPr>
            <w:tcW w:w="3545" w:type="dxa"/>
          </w:tcPr>
          <w:p w14:paraId="56C3DA47" w14:textId="77777777" w:rsidR="0065049E" w:rsidRPr="00C23A92" w:rsidRDefault="0065049E" w:rsidP="007C2D11">
            <w:pPr>
              <w:jc w:val="center"/>
              <w:rPr>
                <w:lang w:val="en-CA"/>
              </w:rPr>
            </w:pPr>
            <w:r w:rsidRPr="00C23A92">
              <w:rPr>
                <w:lang w:val="en-CA"/>
              </w:rPr>
              <w:t>60 (2.5%)</w:t>
            </w:r>
          </w:p>
        </w:tc>
        <w:tc>
          <w:tcPr>
            <w:tcW w:w="2976" w:type="dxa"/>
          </w:tcPr>
          <w:p w14:paraId="3299C73C" w14:textId="77777777" w:rsidR="0065049E" w:rsidRPr="00C23A92" w:rsidRDefault="0065049E" w:rsidP="007C2D11">
            <w:pPr>
              <w:jc w:val="center"/>
              <w:rPr>
                <w:lang w:val="en-CA"/>
              </w:rPr>
            </w:pPr>
            <w:r w:rsidRPr="00C23A92">
              <w:rPr>
                <w:lang w:val="en-CA"/>
              </w:rPr>
              <w:t>0.0</w:t>
            </w:r>
            <w:r>
              <w:rPr>
                <w:lang w:val="en-CA"/>
              </w:rPr>
              <w:t>013</w:t>
            </w:r>
          </w:p>
        </w:tc>
        <w:tc>
          <w:tcPr>
            <w:tcW w:w="2977" w:type="dxa"/>
          </w:tcPr>
          <w:p w14:paraId="507D22C9" w14:textId="77777777" w:rsidR="0065049E" w:rsidRPr="00C23A92" w:rsidRDefault="0065049E" w:rsidP="007C2D11">
            <w:pPr>
              <w:jc w:val="center"/>
              <w:rPr>
                <w:lang w:val="en-CA"/>
              </w:rPr>
            </w:pPr>
            <w:r w:rsidRPr="00C23A92">
              <w:rPr>
                <w:lang w:val="en-CA"/>
              </w:rPr>
              <w:t>0.</w:t>
            </w:r>
            <w:r>
              <w:rPr>
                <w:lang w:val="en-CA"/>
              </w:rPr>
              <w:t>066</w:t>
            </w:r>
          </w:p>
        </w:tc>
      </w:tr>
      <w:tr w:rsidR="0065049E" w14:paraId="3381A99D" w14:textId="77777777" w:rsidTr="007C2D11">
        <w:tc>
          <w:tcPr>
            <w:tcW w:w="3545" w:type="dxa"/>
          </w:tcPr>
          <w:p w14:paraId="4DD0E9A3" w14:textId="77777777" w:rsidR="0065049E" w:rsidRPr="00C23A92" w:rsidRDefault="0065049E" w:rsidP="007C2D11">
            <w:pPr>
              <w:jc w:val="center"/>
              <w:rPr>
                <w:lang w:val="en-CA"/>
              </w:rPr>
            </w:pPr>
            <w:r w:rsidRPr="00C23A92">
              <w:rPr>
                <w:lang w:val="en-CA"/>
              </w:rPr>
              <w:t>90 (3.7%)</w:t>
            </w:r>
          </w:p>
        </w:tc>
        <w:tc>
          <w:tcPr>
            <w:tcW w:w="2976" w:type="dxa"/>
          </w:tcPr>
          <w:p w14:paraId="629FE143" w14:textId="77777777" w:rsidR="0065049E" w:rsidRPr="00C23A92" w:rsidRDefault="0065049E" w:rsidP="007C2D11">
            <w:pPr>
              <w:jc w:val="center"/>
              <w:rPr>
                <w:lang w:val="en-CA"/>
              </w:rPr>
            </w:pPr>
            <w:r w:rsidRPr="00C23A92">
              <w:rPr>
                <w:lang w:val="en-CA"/>
              </w:rPr>
              <w:t>0.0</w:t>
            </w:r>
            <w:r>
              <w:rPr>
                <w:lang w:val="en-CA"/>
              </w:rPr>
              <w:t>047</w:t>
            </w:r>
          </w:p>
        </w:tc>
        <w:tc>
          <w:tcPr>
            <w:tcW w:w="2977" w:type="dxa"/>
          </w:tcPr>
          <w:p w14:paraId="2A91B962" w14:textId="77777777" w:rsidR="0065049E" w:rsidRPr="00C23A92" w:rsidRDefault="0065049E" w:rsidP="007C2D11">
            <w:pPr>
              <w:jc w:val="center"/>
              <w:rPr>
                <w:lang w:val="en-CA"/>
              </w:rPr>
            </w:pPr>
            <w:r w:rsidRPr="00C23A92">
              <w:rPr>
                <w:lang w:val="en-CA"/>
              </w:rPr>
              <w:t>0.</w:t>
            </w:r>
            <w:r>
              <w:rPr>
                <w:lang w:val="en-CA"/>
              </w:rPr>
              <w:t>079</w:t>
            </w:r>
          </w:p>
        </w:tc>
      </w:tr>
      <w:tr w:rsidR="0065049E" w14:paraId="4CD65F5F" w14:textId="77777777" w:rsidTr="007C2D11">
        <w:tc>
          <w:tcPr>
            <w:tcW w:w="3545" w:type="dxa"/>
          </w:tcPr>
          <w:p w14:paraId="1054AAAE" w14:textId="77777777" w:rsidR="0065049E" w:rsidRPr="00C23A92" w:rsidRDefault="0065049E" w:rsidP="007C2D11">
            <w:pPr>
              <w:jc w:val="center"/>
              <w:rPr>
                <w:lang w:val="en-CA"/>
              </w:rPr>
            </w:pPr>
            <w:r w:rsidRPr="00C23A92">
              <w:rPr>
                <w:lang w:val="en-CA"/>
              </w:rPr>
              <w:t>120 (5.0%)</w:t>
            </w:r>
          </w:p>
        </w:tc>
        <w:tc>
          <w:tcPr>
            <w:tcW w:w="2976" w:type="dxa"/>
          </w:tcPr>
          <w:p w14:paraId="1B2482FF" w14:textId="77777777" w:rsidR="0065049E" w:rsidRPr="00C23A92" w:rsidRDefault="0065049E" w:rsidP="007C2D11">
            <w:pPr>
              <w:jc w:val="center"/>
              <w:rPr>
                <w:lang w:val="en-CA"/>
              </w:rPr>
            </w:pPr>
            <w:r w:rsidRPr="00C23A92">
              <w:rPr>
                <w:lang w:val="en-CA"/>
              </w:rPr>
              <w:t>0.0</w:t>
            </w:r>
            <w:r>
              <w:rPr>
                <w:lang w:val="en-CA"/>
              </w:rPr>
              <w:t>029</w:t>
            </w:r>
          </w:p>
        </w:tc>
        <w:tc>
          <w:tcPr>
            <w:tcW w:w="2977" w:type="dxa"/>
          </w:tcPr>
          <w:p w14:paraId="62C22370" w14:textId="77777777" w:rsidR="0065049E" w:rsidRPr="00C23A92" w:rsidRDefault="0065049E" w:rsidP="007C2D11">
            <w:pPr>
              <w:jc w:val="center"/>
              <w:rPr>
                <w:lang w:val="en-CA"/>
              </w:rPr>
            </w:pPr>
            <w:r w:rsidRPr="00C23A92">
              <w:rPr>
                <w:lang w:val="en-CA"/>
              </w:rPr>
              <w:t>0.</w:t>
            </w:r>
            <w:r>
              <w:rPr>
                <w:lang w:val="en-CA"/>
              </w:rPr>
              <w:t>080</w:t>
            </w:r>
          </w:p>
        </w:tc>
      </w:tr>
      <w:tr w:rsidR="0065049E" w14:paraId="3ABA55D8" w14:textId="77777777" w:rsidTr="007C2D11">
        <w:tc>
          <w:tcPr>
            <w:tcW w:w="3545" w:type="dxa"/>
          </w:tcPr>
          <w:p w14:paraId="571597A0" w14:textId="77777777" w:rsidR="0065049E" w:rsidRPr="00C23A92" w:rsidRDefault="0065049E" w:rsidP="007C2D11">
            <w:pPr>
              <w:jc w:val="center"/>
              <w:rPr>
                <w:lang w:val="en-CA"/>
              </w:rPr>
            </w:pPr>
            <w:r w:rsidRPr="00C23A92">
              <w:rPr>
                <w:lang w:val="en-CA"/>
              </w:rPr>
              <w:t>150 (6.2%)</w:t>
            </w:r>
          </w:p>
        </w:tc>
        <w:tc>
          <w:tcPr>
            <w:tcW w:w="2976" w:type="dxa"/>
          </w:tcPr>
          <w:p w14:paraId="7266C657" w14:textId="77777777" w:rsidR="0065049E" w:rsidRPr="00C23A92" w:rsidRDefault="0065049E" w:rsidP="007C2D11">
            <w:pPr>
              <w:jc w:val="center"/>
              <w:rPr>
                <w:lang w:val="en-CA"/>
              </w:rPr>
            </w:pPr>
            <w:r w:rsidRPr="00C23A92">
              <w:rPr>
                <w:lang w:val="en-CA"/>
              </w:rPr>
              <w:t>0.00</w:t>
            </w:r>
            <w:r>
              <w:rPr>
                <w:lang w:val="en-CA"/>
              </w:rPr>
              <w:t>11</w:t>
            </w:r>
          </w:p>
        </w:tc>
        <w:tc>
          <w:tcPr>
            <w:tcW w:w="2977" w:type="dxa"/>
          </w:tcPr>
          <w:p w14:paraId="6BD3E30D" w14:textId="77777777" w:rsidR="0065049E" w:rsidRPr="00C23A92" w:rsidRDefault="0065049E" w:rsidP="007C2D11">
            <w:pPr>
              <w:jc w:val="center"/>
              <w:rPr>
                <w:lang w:val="en-CA"/>
              </w:rPr>
            </w:pPr>
            <w:r w:rsidRPr="00C23A92">
              <w:rPr>
                <w:lang w:val="en-CA"/>
              </w:rPr>
              <w:t>0.</w:t>
            </w:r>
            <w:r>
              <w:rPr>
                <w:lang w:val="en-CA"/>
              </w:rPr>
              <w:t>079</w:t>
            </w:r>
          </w:p>
        </w:tc>
      </w:tr>
      <w:tr w:rsidR="0065049E" w14:paraId="122DFD80" w14:textId="77777777" w:rsidTr="007C2D11">
        <w:tc>
          <w:tcPr>
            <w:tcW w:w="3545" w:type="dxa"/>
          </w:tcPr>
          <w:p w14:paraId="197C1D82" w14:textId="77777777" w:rsidR="0065049E" w:rsidRPr="00C23A92" w:rsidRDefault="0065049E" w:rsidP="007C2D11">
            <w:pPr>
              <w:jc w:val="center"/>
              <w:rPr>
                <w:lang w:val="en-CA"/>
              </w:rPr>
            </w:pPr>
            <w:r w:rsidRPr="00C23A92">
              <w:rPr>
                <w:lang w:val="en-CA"/>
              </w:rPr>
              <w:t>180 (7.4%)</w:t>
            </w:r>
          </w:p>
        </w:tc>
        <w:tc>
          <w:tcPr>
            <w:tcW w:w="2976" w:type="dxa"/>
          </w:tcPr>
          <w:p w14:paraId="4984B621" w14:textId="77777777" w:rsidR="0065049E" w:rsidRPr="00C23A92" w:rsidRDefault="0065049E" w:rsidP="007C2D11">
            <w:pPr>
              <w:jc w:val="center"/>
              <w:rPr>
                <w:lang w:val="en-CA"/>
              </w:rPr>
            </w:pPr>
            <w:r w:rsidRPr="00C23A92">
              <w:rPr>
                <w:lang w:val="en-CA"/>
              </w:rPr>
              <w:t>0.0</w:t>
            </w:r>
            <w:r>
              <w:rPr>
                <w:lang w:val="en-CA"/>
              </w:rPr>
              <w:t>010</w:t>
            </w:r>
          </w:p>
        </w:tc>
        <w:tc>
          <w:tcPr>
            <w:tcW w:w="2977" w:type="dxa"/>
          </w:tcPr>
          <w:p w14:paraId="034BE8C8" w14:textId="77777777" w:rsidR="0065049E" w:rsidRPr="00C23A92" w:rsidRDefault="0065049E" w:rsidP="007C2D11">
            <w:pPr>
              <w:jc w:val="center"/>
              <w:rPr>
                <w:lang w:val="en-CA"/>
              </w:rPr>
            </w:pPr>
            <w:r w:rsidRPr="00C23A92">
              <w:rPr>
                <w:lang w:val="en-CA"/>
              </w:rPr>
              <w:t>0.</w:t>
            </w:r>
            <w:r>
              <w:rPr>
                <w:lang w:val="en-CA"/>
              </w:rPr>
              <w:t>065</w:t>
            </w:r>
          </w:p>
        </w:tc>
      </w:tr>
      <w:tr w:rsidR="0065049E" w14:paraId="354C7204" w14:textId="77777777" w:rsidTr="007C2D11">
        <w:tc>
          <w:tcPr>
            <w:tcW w:w="3545" w:type="dxa"/>
          </w:tcPr>
          <w:p w14:paraId="0962DDDD" w14:textId="77777777" w:rsidR="0065049E" w:rsidRPr="00C23A92" w:rsidRDefault="0065049E" w:rsidP="007C2D11">
            <w:pPr>
              <w:jc w:val="center"/>
              <w:rPr>
                <w:lang w:val="en-CA"/>
              </w:rPr>
            </w:pPr>
            <w:r w:rsidRPr="00C23A92">
              <w:rPr>
                <w:lang w:val="en-CA"/>
              </w:rPr>
              <w:t>210 (8.7%)</w:t>
            </w:r>
          </w:p>
        </w:tc>
        <w:tc>
          <w:tcPr>
            <w:tcW w:w="2976" w:type="dxa"/>
          </w:tcPr>
          <w:p w14:paraId="30E620E8" w14:textId="77777777" w:rsidR="0065049E" w:rsidRPr="00C23A92" w:rsidRDefault="0065049E" w:rsidP="007C2D11">
            <w:pPr>
              <w:jc w:val="center"/>
              <w:rPr>
                <w:lang w:val="en-CA"/>
              </w:rPr>
            </w:pPr>
            <w:r w:rsidRPr="00C23A92">
              <w:rPr>
                <w:lang w:val="en-CA"/>
              </w:rPr>
              <w:t>0.0</w:t>
            </w:r>
            <w:r>
              <w:rPr>
                <w:lang w:val="en-CA"/>
              </w:rPr>
              <w:t>017</w:t>
            </w:r>
          </w:p>
        </w:tc>
        <w:tc>
          <w:tcPr>
            <w:tcW w:w="2977" w:type="dxa"/>
          </w:tcPr>
          <w:p w14:paraId="078931E9" w14:textId="77777777" w:rsidR="0065049E" w:rsidRPr="00C23A92" w:rsidRDefault="0065049E" w:rsidP="007C2D11">
            <w:pPr>
              <w:jc w:val="center"/>
              <w:rPr>
                <w:lang w:val="en-CA"/>
              </w:rPr>
            </w:pPr>
            <w:r w:rsidRPr="00C23A92">
              <w:rPr>
                <w:lang w:val="en-CA"/>
              </w:rPr>
              <w:t>0.</w:t>
            </w:r>
            <w:r>
              <w:rPr>
                <w:lang w:val="en-CA"/>
              </w:rPr>
              <w:t>069</w:t>
            </w:r>
          </w:p>
        </w:tc>
      </w:tr>
      <w:tr w:rsidR="0065049E" w14:paraId="1FFEA1F5" w14:textId="77777777" w:rsidTr="007C2D11">
        <w:tc>
          <w:tcPr>
            <w:tcW w:w="3545" w:type="dxa"/>
          </w:tcPr>
          <w:p w14:paraId="50BECA09" w14:textId="77777777" w:rsidR="0065049E" w:rsidRPr="00C23A92" w:rsidRDefault="0065049E" w:rsidP="007C2D11">
            <w:pPr>
              <w:jc w:val="center"/>
              <w:rPr>
                <w:lang w:val="en-CA"/>
              </w:rPr>
            </w:pPr>
            <w:r w:rsidRPr="00C23A92">
              <w:rPr>
                <w:lang w:val="en-CA"/>
              </w:rPr>
              <w:t>240 (9.9%)</w:t>
            </w:r>
          </w:p>
        </w:tc>
        <w:tc>
          <w:tcPr>
            <w:tcW w:w="2976" w:type="dxa"/>
          </w:tcPr>
          <w:p w14:paraId="42599928" w14:textId="77777777" w:rsidR="0065049E" w:rsidRPr="00C23A92" w:rsidRDefault="0065049E" w:rsidP="007C2D11">
            <w:pPr>
              <w:jc w:val="center"/>
              <w:rPr>
                <w:lang w:val="en-CA"/>
              </w:rPr>
            </w:pPr>
            <w:r w:rsidRPr="00C23A92">
              <w:rPr>
                <w:lang w:val="en-CA"/>
              </w:rPr>
              <w:t>0.0</w:t>
            </w:r>
            <w:r>
              <w:rPr>
                <w:lang w:val="en-CA"/>
              </w:rPr>
              <w:t>002</w:t>
            </w:r>
          </w:p>
        </w:tc>
        <w:tc>
          <w:tcPr>
            <w:tcW w:w="2977" w:type="dxa"/>
          </w:tcPr>
          <w:p w14:paraId="02555DDD" w14:textId="77777777" w:rsidR="0065049E" w:rsidRPr="00C23A92" w:rsidRDefault="0065049E" w:rsidP="007C2D11">
            <w:pPr>
              <w:jc w:val="center"/>
              <w:rPr>
                <w:lang w:val="en-CA"/>
              </w:rPr>
            </w:pPr>
            <w:r w:rsidRPr="00C23A92">
              <w:rPr>
                <w:lang w:val="en-CA"/>
              </w:rPr>
              <w:t>0.</w:t>
            </w:r>
            <w:r>
              <w:rPr>
                <w:lang w:val="en-CA"/>
              </w:rPr>
              <w:t>073</w:t>
            </w:r>
          </w:p>
        </w:tc>
      </w:tr>
    </w:tbl>
    <w:p w14:paraId="0697F01A" w14:textId="77777777" w:rsidR="0065049E" w:rsidRDefault="0065049E" w:rsidP="0065049E">
      <w:pPr>
        <w:rPr>
          <w:lang w:val="en-CA"/>
        </w:rPr>
      </w:pPr>
    </w:p>
    <w:p w14:paraId="0DE2D37D" w14:textId="77777777" w:rsidR="0065049E" w:rsidRPr="00DE1D26" w:rsidRDefault="0065049E" w:rsidP="0065049E">
      <w:pPr>
        <w:rPr>
          <w:lang w:val="en-CA"/>
        </w:rPr>
      </w:pPr>
    </w:p>
    <w:p w14:paraId="63702609" w14:textId="77777777" w:rsidR="0065049E" w:rsidRDefault="0065049E"/>
    <w:sectPr w:rsidR="006504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9E"/>
    <w:rsid w:val="00061160"/>
    <w:rsid w:val="000E0FCB"/>
    <w:rsid w:val="00166165"/>
    <w:rsid w:val="001768FC"/>
    <w:rsid w:val="00300A6C"/>
    <w:rsid w:val="00322F65"/>
    <w:rsid w:val="003555D6"/>
    <w:rsid w:val="00481940"/>
    <w:rsid w:val="00594482"/>
    <w:rsid w:val="005B401B"/>
    <w:rsid w:val="0065049E"/>
    <w:rsid w:val="007B66CE"/>
    <w:rsid w:val="008002F2"/>
    <w:rsid w:val="009F2B05"/>
    <w:rsid w:val="00A47337"/>
    <w:rsid w:val="00A84D8B"/>
    <w:rsid w:val="00B0586E"/>
    <w:rsid w:val="00B66B92"/>
    <w:rsid w:val="00CD0A08"/>
    <w:rsid w:val="00CE7CC5"/>
    <w:rsid w:val="00F87CC0"/>
    <w:rsid w:val="00FF5C82"/>
  </w:rsids>
  <m:mathPr>
    <m:mathFont m:val="Cambria Math"/>
    <m:brkBin m:val="before"/>
    <m:brkBinSub m:val="--"/>
    <m:smallFrac m:val="0"/>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decimalSymbol w:val="."/>
  <w:listSeparator w:val=","/>
  <w14:docId w14:val="468242D7"/>
  <w15:chartTrackingRefBased/>
  <w15:docId w15:val="{C074DEB8-D4A1-6649-A7B8-570A93B7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49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504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49E"/>
    <w:rPr>
      <w:rFonts w:asciiTheme="majorHAnsi" w:eastAsiaTheme="majorEastAsia" w:hAnsiTheme="majorHAnsi" w:cstheme="majorBidi"/>
      <w:color w:val="2F5496" w:themeColor="accent1" w:themeShade="BF"/>
      <w:sz w:val="32"/>
      <w:szCs w:val="32"/>
      <w:lang w:eastAsia="en-GB"/>
    </w:rPr>
  </w:style>
  <w:style w:type="table" w:styleId="TableGrid">
    <w:name w:val="Table Grid"/>
    <w:basedOn w:val="TableNormal"/>
    <w:uiPriority w:val="39"/>
    <w:rsid w:val="006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504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MacTavish</dc:creator>
  <cp:keywords/>
  <dc:description/>
  <cp:lastModifiedBy>Robert MacTavish</cp:lastModifiedBy>
  <cp:revision>10</cp:revision>
  <dcterms:created xsi:type="dcterms:W3CDTF">2023-01-24T02:00:00Z</dcterms:created>
  <dcterms:modified xsi:type="dcterms:W3CDTF">2023-03-31T00:56:00Z</dcterms:modified>
</cp:coreProperties>
</file>