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42C63" w14:textId="00AC2CA8" w:rsidR="00E71966" w:rsidRPr="00004EF3" w:rsidRDefault="00E71966" w:rsidP="2A79E9FA">
      <w:pPr>
        <w:spacing w:line="360" w:lineRule="auto"/>
        <w:jc w:val="both"/>
        <w:rPr>
          <w:b/>
          <w:bCs/>
          <w:sz w:val="20"/>
          <w:szCs w:val="20"/>
          <w:lang w:val="en-GB"/>
        </w:rPr>
      </w:pPr>
      <w:r w:rsidRPr="587132BF">
        <w:rPr>
          <w:b/>
          <w:bCs/>
          <w:sz w:val="20"/>
          <w:szCs w:val="20"/>
          <w:lang w:val="en-GB"/>
        </w:rPr>
        <w:t xml:space="preserve">Table </w:t>
      </w:r>
      <w:r w:rsidR="000E43FD" w:rsidRPr="587132BF">
        <w:rPr>
          <w:b/>
          <w:bCs/>
          <w:sz w:val="20"/>
          <w:szCs w:val="20"/>
          <w:lang w:val="en-GB"/>
        </w:rPr>
        <w:t>S</w:t>
      </w:r>
      <w:r w:rsidR="00462B06" w:rsidRPr="587132BF">
        <w:rPr>
          <w:b/>
          <w:bCs/>
          <w:sz w:val="20"/>
          <w:szCs w:val="20"/>
          <w:lang w:val="en-GB"/>
        </w:rPr>
        <w:t>1</w:t>
      </w:r>
      <w:r w:rsidRPr="587132BF">
        <w:rPr>
          <w:b/>
          <w:bCs/>
          <w:sz w:val="20"/>
          <w:szCs w:val="20"/>
          <w:lang w:val="en-GB"/>
        </w:rPr>
        <w:t xml:space="preserve">. </w:t>
      </w:r>
      <w:r w:rsidR="003C6A82" w:rsidRPr="587132BF">
        <w:rPr>
          <w:sz w:val="20"/>
          <w:szCs w:val="20"/>
          <w:lang w:val="en-GB"/>
        </w:rPr>
        <w:t>Guide</w:t>
      </w:r>
      <w:r w:rsidRPr="587132BF">
        <w:rPr>
          <w:sz w:val="20"/>
          <w:szCs w:val="20"/>
          <w:lang w:val="en-GB"/>
        </w:rPr>
        <w:t xml:space="preserve"> </w:t>
      </w:r>
      <w:r w:rsidR="477E6AEE" w:rsidRPr="587132BF">
        <w:rPr>
          <w:sz w:val="20"/>
          <w:szCs w:val="20"/>
          <w:lang w:val="en-GB"/>
        </w:rPr>
        <w:t>for drafting</w:t>
      </w:r>
      <w:r w:rsidRPr="587132BF">
        <w:rPr>
          <w:sz w:val="20"/>
          <w:szCs w:val="20"/>
          <w:lang w:val="en-GB"/>
        </w:rPr>
        <w:t xml:space="preserve"> the summary of the</w:t>
      </w:r>
      <w:r w:rsidR="00EE10A5" w:rsidRPr="587132BF">
        <w:rPr>
          <w:sz w:val="20"/>
          <w:szCs w:val="20"/>
          <w:lang w:val="en-GB"/>
        </w:rPr>
        <w:t xml:space="preserve"> </w:t>
      </w:r>
      <w:r w:rsidR="00462B06" w:rsidRPr="587132BF">
        <w:rPr>
          <w:sz w:val="20"/>
          <w:szCs w:val="20"/>
          <w:lang w:val="en-GB"/>
        </w:rPr>
        <w:t>HTR</w:t>
      </w:r>
      <w:r w:rsidRPr="587132BF">
        <w:rPr>
          <w:sz w:val="20"/>
          <w:szCs w:val="20"/>
          <w:lang w:val="en-GB"/>
        </w:rPr>
        <w:t xml:space="preserve"> report </w:t>
      </w:r>
      <w:r w:rsidR="00EE10A5" w:rsidRPr="587132BF">
        <w:rPr>
          <w:sz w:val="20"/>
          <w:szCs w:val="20"/>
          <w:lang w:val="en-GB"/>
        </w:rPr>
        <w:t>for patients and the public</w:t>
      </w:r>
    </w:p>
    <w:tbl>
      <w:tblPr>
        <w:tblW w:w="918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9188"/>
      </w:tblGrid>
      <w:tr w:rsidR="00E71966" w:rsidRPr="000E43FD" w14:paraId="3298028E" w14:textId="77777777" w:rsidTr="004A169D">
        <w:trPr>
          <w:trHeight w:val="300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7D996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Recommendations</w:t>
            </w:r>
          </w:p>
          <w:p w14:paraId="04D320A5" w14:textId="04C88797" w:rsidR="00E71966" w:rsidRPr="000E43FD" w:rsidRDefault="00E71966" w:rsidP="543565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  <w:lang w:val="en-GB"/>
              </w:rPr>
            </w:pPr>
            <w:r w:rsidRPr="5435654B">
              <w:rPr>
                <w:sz w:val="20"/>
                <w:szCs w:val="20"/>
                <w:lang w:val="en-GB"/>
              </w:rPr>
              <w:t xml:space="preserve">This section describes the final recommendation of the </w:t>
            </w:r>
            <w:r w:rsidR="4CF937D8" w:rsidRPr="5435654B">
              <w:rPr>
                <w:sz w:val="20"/>
                <w:szCs w:val="20"/>
                <w:lang w:val="en-GB"/>
              </w:rPr>
              <w:t>reimbursement committee (</w:t>
            </w:r>
            <w:r w:rsidRPr="5435654B">
              <w:rPr>
                <w:sz w:val="20"/>
                <w:szCs w:val="20"/>
                <w:lang w:val="en-GB"/>
              </w:rPr>
              <w:t>CTG</w:t>
            </w:r>
            <w:r w:rsidR="000E43FD" w:rsidRPr="5435654B">
              <w:rPr>
                <w:sz w:val="20"/>
                <w:szCs w:val="20"/>
                <w:lang w:val="en-GB"/>
              </w:rPr>
              <w:t>/CRM</w:t>
            </w:r>
            <w:r w:rsidR="44C2ECBB" w:rsidRPr="5435654B">
              <w:rPr>
                <w:sz w:val="20"/>
                <w:szCs w:val="20"/>
                <w:lang w:val="en-GB"/>
              </w:rPr>
              <w:t>)</w:t>
            </w:r>
            <w:r w:rsidRPr="5435654B">
              <w:rPr>
                <w:sz w:val="20"/>
                <w:szCs w:val="20"/>
                <w:lang w:val="en-GB"/>
              </w:rPr>
              <w:t xml:space="preserve">. </w:t>
            </w:r>
            <w:r w:rsidR="7FC51D5D" w:rsidRPr="5435654B">
              <w:rPr>
                <w:sz w:val="20"/>
                <w:szCs w:val="20"/>
                <w:lang w:val="en-GB"/>
              </w:rPr>
              <w:t>It</w:t>
            </w:r>
            <w:r w:rsidR="7D246A82" w:rsidRPr="5435654B">
              <w:rPr>
                <w:sz w:val="20"/>
                <w:szCs w:val="20"/>
                <w:lang w:val="en-GB"/>
              </w:rPr>
              <w:t xml:space="preserve"> details</w:t>
            </w:r>
            <w:r w:rsidR="0E263407" w:rsidRPr="5435654B">
              <w:rPr>
                <w:sz w:val="20"/>
                <w:szCs w:val="20"/>
                <w:lang w:val="en-GB"/>
              </w:rPr>
              <w:t xml:space="preserve"> </w:t>
            </w:r>
            <w:r w:rsidR="0EF6B146" w:rsidRPr="5435654B">
              <w:rPr>
                <w:sz w:val="20"/>
                <w:szCs w:val="20"/>
                <w:lang w:val="en-GB"/>
              </w:rPr>
              <w:t>w</w:t>
            </w:r>
            <w:r w:rsidR="354B3FB7" w:rsidRPr="5435654B">
              <w:rPr>
                <w:sz w:val="20"/>
                <w:szCs w:val="20"/>
                <w:lang w:val="en-GB"/>
              </w:rPr>
              <w:t xml:space="preserve">hether </w:t>
            </w:r>
            <w:r w:rsidRPr="5435654B">
              <w:rPr>
                <w:sz w:val="20"/>
                <w:szCs w:val="20"/>
                <w:lang w:val="en-GB"/>
              </w:rPr>
              <w:t>the MoH follow</w:t>
            </w:r>
            <w:r w:rsidR="12AC484C" w:rsidRPr="5435654B">
              <w:rPr>
                <w:sz w:val="20"/>
                <w:szCs w:val="20"/>
                <w:lang w:val="en-GB"/>
              </w:rPr>
              <w:t>ed</w:t>
            </w:r>
            <w:r w:rsidRPr="5435654B">
              <w:rPr>
                <w:sz w:val="20"/>
                <w:szCs w:val="20"/>
                <w:lang w:val="en-GB"/>
              </w:rPr>
              <w:t xml:space="preserve"> the decision</w:t>
            </w:r>
            <w:r w:rsidR="64D3F3B1" w:rsidRPr="5435654B">
              <w:rPr>
                <w:sz w:val="20"/>
                <w:szCs w:val="20"/>
                <w:lang w:val="en-GB"/>
              </w:rPr>
              <w:t xml:space="preserve"> of the reimbursement committee</w:t>
            </w:r>
            <w:r w:rsidR="275A1BFC" w:rsidRPr="5435654B">
              <w:rPr>
                <w:sz w:val="20"/>
                <w:szCs w:val="20"/>
                <w:lang w:val="en-GB"/>
              </w:rPr>
              <w:t xml:space="preserve">, and provides clear information on </w:t>
            </w:r>
            <w:r w:rsidR="03B36A75" w:rsidRPr="5435654B">
              <w:rPr>
                <w:sz w:val="20"/>
                <w:szCs w:val="20"/>
                <w:lang w:val="en-GB"/>
              </w:rPr>
              <w:t>the change in the reimbursement condition</w:t>
            </w:r>
          </w:p>
        </w:tc>
      </w:tr>
      <w:tr w:rsidR="00E71966" w:rsidRPr="000E43FD" w14:paraId="5298A94A" w14:textId="77777777" w:rsidTr="004A169D">
        <w:trPr>
          <w:trHeight w:val="300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6C64C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Main arguments behind the disinvestment decision</w:t>
            </w:r>
          </w:p>
          <w:p w14:paraId="75121ABD" w14:textId="7EBB6DCB" w:rsidR="00E71966" w:rsidRPr="000E43FD" w:rsidRDefault="00E71966" w:rsidP="5981A5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  <w:lang w:val="en-GB"/>
              </w:rPr>
            </w:pPr>
            <w:r w:rsidRPr="5981A580">
              <w:rPr>
                <w:sz w:val="20"/>
                <w:szCs w:val="20"/>
                <w:lang w:val="en-GB"/>
              </w:rPr>
              <w:t xml:space="preserve">This section briefly addresses the main reasons behind the disinvestment. </w:t>
            </w:r>
            <w:r w:rsidR="5D5D8525" w:rsidRPr="5981A580">
              <w:rPr>
                <w:sz w:val="20"/>
                <w:szCs w:val="20"/>
                <w:lang w:val="en-GB"/>
              </w:rPr>
              <w:t>Especially</w:t>
            </w:r>
            <w:r w:rsidR="77703FEB" w:rsidRPr="5981A580">
              <w:rPr>
                <w:sz w:val="20"/>
                <w:szCs w:val="20"/>
                <w:lang w:val="en-GB"/>
              </w:rPr>
              <w:t>,</w:t>
            </w:r>
            <w:r w:rsidRPr="5981A580">
              <w:rPr>
                <w:sz w:val="20"/>
                <w:szCs w:val="20"/>
                <w:lang w:val="en-GB"/>
              </w:rPr>
              <w:t xml:space="preserve"> in the case of safety</w:t>
            </w:r>
            <w:r w:rsidR="6767E929" w:rsidRPr="5981A580">
              <w:rPr>
                <w:sz w:val="20"/>
                <w:szCs w:val="20"/>
                <w:lang w:val="en-GB"/>
              </w:rPr>
              <w:t xml:space="preserve">, </w:t>
            </w:r>
            <w:r w:rsidRPr="5981A580">
              <w:rPr>
                <w:sz w:val="20"/>
                <w:szCs w:val="20"/>
                <w:lang w:val="en-GB"/>
              </w:rPr>
              <w:t>efficacy or effectiveness issues</w:t>
            </w:r>
            <w:r w:rsidR="3A40F868" w:rsidRPr="5981A580">
              <w:rPr>
                <w:sz w:val="20"/>
                <w:szCs w:val="20"/>
                <w:lang w:val="en-GB"/>
              </w:rPr>
              <w:t>.</w:t>
            </w:r>
            <w:r w:rsidRPr="5981A580">
              <w:rPr>
                <w:sz w:val="20"/>
                <w:szCs w:val="20"/>
                <w:lang w:val="en-GB"/>
              </w:rPr>
              <w:t xml:space="preserve"> </w:t>
            </w:r>
            <w:r w:rsidR="2DD90995" w:rsidRPr="5981A580">
              <w:rPr>
                <w:sz w:val="20"/>
                <w:szCs w:val="20"/>
                <w:lang w:val="en-GB"/>
              </w:rPr>
              <w:t>I</w:t>
            </w:r>
            <w:r w:rsidRPr="5981A580">
              <w:rPr>
                <w:sz w:val="20"/>
                <w:szCs w:val="20"/>
                <w:lang w:val="en-GB"/>
              </w:rPr>
              <w:t xml:space="preserve">t is important that these are explained in </w:t>
            </w:r>
            <w:r w:rsidR="00C02680" w:rsidRPr="5981A580">
              <w:rPr>
                <w:sz w:val="20"/>
                <w:szCs w:val="20"/>
                <w:lang w:val="en-GB"/>
              </w:rPr>
              <w:t>layman’s</w:t>
            </w:r>
            <w:r w:rsidRPr="5981A580">
              <w:rPr>
                <w:sz w:val="20"/>
                <w:szCs w:val="20"/>
                <w:lang w:val="en-GB"/>
              </w:rPr>
              <w:t xml:space="preserve"> terms</w:t>
            </w:r>
            <w:r w:rsidR="6B948934" w:rsidRPr="5981A580">
              <w:rPr>
                <w:sz w:val="20"/>
                <w:szCs w:val="20"/>
                <w:lang w:val="en-GB"/>
              </w:rPr>
              <w:t xml:space="preserve"> and</w:t>
            </w:r>
            <w:r w:rsidRPr="5981A580">
              <w:rPr>
                <w:sz w:val="20"/>
                <w:szCs w:val="20"/>
                <w:lang w:val="en-GB"/>
              </w:rPr>
              <w:t xml:space="preserve"> </w:t>
            </w:r>
            <w:r w:rsidR="5CB38C9F" w:rsidRPr="5981A580">
              <w:rPr>
                <w:sz w:val="20"/>
                <w:szCs w:val="20"/>
                <w:lang w:val="en-GB"/>
              </w:rPr>
              <w:t>prioriti</w:t>
            </w:r>
            <w:r w:rsidR="62D7F240" w:rsidRPr="5981A580">
              <w:rPr>
                <w:sz w:val="20"/>
                <w:szCs w:val="20"/>
                <w:lang w:val="en-GB"/>
              </w:rPr>
              <w:t>s</w:t>
            </w:r>
            <w:r w:rsidR="5CB38C9F" w:rsidRPr="5981A580">
              <w:rPr>
                <w:sz w:val="20"/>
                <w:szCs w:val="20"/>
                <w:lang w:val="en-GB"/>
              </w:rPr>
              <w:t>e</w:t>
            </w:r>
            <w:r w:rsidRPr="5981A580">
              <w:rPr>
                <w:sz w:val="20"/>
                <w:szCs w:val="20"/>
                <w:lang w:val="en-GB"/>
              </w:rPr>
              <w:t xml:space="preserve"> the patient’s wellbeing.</w:t>
            </w:r>
          </w:p>
        </w:tc>
      </w:tr>
      <w:tr w:rsidR="00E71966" w:rsidRPr="000E43FD" w14:paraId="2D44B2FD" w14:textId="77777777" w:rsidTr="004A169D">
        <w:trPr>
          <w:trHeight w:val="910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353A0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General information on the orphan drug</w:t>
            </w:r>
          </w:p>
          <w:p w14:paraId="1FDD4D9C" w14:textId="7FE0FD90" w:rsidR="00E71966" w:rsidRDefault="00E71966" w:rsidP="72C0A0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szCs w:val="20"/>
                <w:lang w:val="en-GB"/>
              </w:rPr>
            </w:pPr>
            <w:r w:rsidRPr="72C0A0C2">
              <w:rPr>
                <w:sz w:val="20"/>
                <w:szCs w:val="20"/>
                <w:lang w:val="en-GB"/>
              </w:rPr>
              <w:t xml:space="preserve">This section provides general information on the orphan drug, such as: </w:t>
            </w:r>
          </w:p>
          <w:p w14:paraId="59635264" w14:textId="4D37C3CE" w:rsidR="70F3693B" w:rsidRDefault="70F3693B" w:rsidP="62457589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szCs w:val="20"/>
                <w:lang w:val="en-GB"/>
              </w:rPr>
            </w:pPr>
            <w:r w:rsidRPr="62457589">
              <w:rPr>
                <w:sz w:val="20"/>
                <w:szCs w:val="20"/>
                <w:lang w:val="en-GB"/>
              </w:rPr>
              <w:t>The active ingredient and strength</w:t>
            </w:r>
          </w:p>
          <w:p w14:paraId="1BAFDB31" w14:textId="77777777" w:rsidR="00E71966" w:rsidRPr="000E43FD" w:rsidRDefault="00E71966" w:rsidP="00E305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commercial name</w:t>
            </w:r>
          </w:p>
          <w:p w14:paraId="4478AA89" w14:textId="77777777" w:rsidR="00E71966" w:rsidRPr="000E43FD" w:rsidRDefault="00E71966" w:rsidP="00E305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dosage regimen</w:t>
            </w:r>
          </w:p>
          <w:p w14:paraId="64332B66" w14:textId="77777777" w:rsidR="00E71966" w:rsidRPr="000E43FD" w:rsidRDefault="00E71966" w:rsidP="00E305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route of administration</w:t>
            </w:r>
          </w:p>
          <w:p w14:paraId="1A14DBE5" w14:textId="77777777" w:rsidR="00E71966" w:rsidRPr="000E43FD" w:rsidRDefault="00E71966" w:rsidP="00E305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public price</w:t>
            </w:r>
          </w:p>
        </w:tc>
      </w:tr>
      <w:tr w:rsidR="00E71966" w:rsidRPr="000E43FD" w14:paraId="686DAAB2" w14:textId="77777777" w:rsidTr="004A169D">
        <w:trPr>
          <w:trHeight w:val="615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362BC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Safety evaluation</w:t>
            </w:r>
          </w:p>
          <w:p w14:paraId="143FA370" w14:textId="1759A3FE" w:rsidR="00E71966" w:rsidRPr="000E43FD" w:rsidRDefault="00E71966" w:rsidP="587132BF">
            <w:pPr>
              <w:widowControl w:val="0"/>
              <w:spacing w:after="0" w:line="240" w:lineRule="auto"/>
              <w:rPr>
                <w:b/>
                <w:bCs/>
                <w:sz w:val="20"/>
                <w:szCs w:val="20"/>
                <w:lang w:val="en-GB"/>
              </w:rPr>
            </w:pPr>
            <w:r w:rsidRPr="587132BF">
              <w:rPr>
                <w:sz w:val="20"/>
                <w:szCs w:val="20"/>
                <w:lang w:val="en-GB"/>
              </w:rPr>
              <w:t xml:space="preserve">This section provides an overview of the most </w:t>
            </w:r>
            <w:r w:rsidR="1369F04A" w:rsidRPr="587132BF">
              <w:rPr>
                <w:sz w:val="20"/>
                <w:szCs w:val="20"/>
                <w:lang w:val="en-GB"/>
              </w:rPr>
              <w:t xml:space="preserve">relevant </w:t>
            </w:r>
            <w:r w:rsidRPr="587132BF">
              <w:rPr>
                <w:sz w:val="20"/>
                <w:szCs w:val="20"/>
                <w:lang w:val="en-GB"/>
              </w:rPr>
              <w:t xml:space="preserve">points of the safety evaluation of the orphan drug. It includes an evaluation of the </w:t>
            </w:r>
            <w:r w:rsidR="33BCF6E3" w:rsidRPr="587132BF">
              <w:rPr>
                <w:sz w:val="20"/>
                <w:szCs w:val="20"/>
                <w:lang w:val="en-GB"/>
              </w:rPr>
              <w:t>key</w:t>
            </w:r>
            <w:r w:rsidRPr="587132BF">
              <w:rPr>
                <w:sz w:val="20"/>
                <w:szCs w:val="20"/>
                <w:lang w:val="en-GB"/>
              </w:rPr>
              <w:t xml:space="preserve"> safety outcomes. It provides a summary of the information as described in the </w:t>
            </w:r>
            <w:r w:rsidR="51444CF2" w:rsidRPr="587132BF">
              <w:rPr>
                <w:sz w:val="20"/>
                <w:szCs w:val="20"/>
                <w:lang w:val="en-GB"/>
              </w:rPr>
              <w:t>HTR</w:t>
            </w:r>
            <w:r w:rsidRPr="587132BF">
              <w:rPr>
                <w:sz w:val="20"/>
                <w:szCs w:val="20"/>
                <w:lang w:val="en-GB"/>
              </w:rPr>
              <w:t xml:space="preserve"> report.</w:t>
            </w:r>
          </w:p>
        </w:tc>
      </w:tr>
      <w:tr w:rsidR="00E71966" w:rsidRPr="000E43FD" w14:paraId="43392482" w14:textId="77777777" w:rsidTr="004A169D">
        <w:trPr>
          <w:trHeight w:val="300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A528B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Efficacy evaluation</w:t>
            </w:r>
          </w:p>
          <w:p w14:paraId="227D7D35" w14:textId="254D0909" w:rsidR="00E71966" w:rsidRPr="000E43FD" w:rsidRDefault="00E71966" w:rsidP="587132BF">
            <w:pPr>
              <w:widowControl w:val="0"/>
              <w:spacing w:after="0" w:line="240" w:lineRule="auto"/>
              <w:rPr>
                <w:b/>
                <w:bCs/>
                <w:sz w:val="20"/>
                <w:szCs w:val="20"/>
                <w:lang w:val="en-GB"/>
              </w:rPr>
            </w:pPr>
            <w:r w:rsidRPr="587132BF">
              <w:rPr>
                <w:sz w:val="20"/>
                <w:szCs w:val="20"/>
                <w:lang w:val="en-GB"/>
              </w:rPr>
              <w:t xml:space="preserve">This section provides an overview of the </w:t>
            </w:r>
            <w:r w:rsidR="16C107BE" w:rsidRPr="587132BF">
              <w:rPr>
                <w:sz w:val="20"/>
                <w:szCs w:val="20"/>
                <w:lang w:val="en-GB"/>
              </w:rPr>
              <w:t>primary</w:t>
            </w:r>
            <w:r w:rsidRPr="587132BF">
              <w:rPr>
                <w:sz w:val="20"/>
                <w:szCs w:val="20"/>
                <w:lang w:val="en-GB"/>
              </w:rPr>
              <w:t xml:space="preserve"> points of the efficacy evaluation of the orphan drug. It provides a summary of the information as described in the </w:t>
            </w:r>
            <w:r w:rsidR="32E383F8" w:rsidRPr="587132BF">
              <w:rPr>
                <w:sz w:val="20"/>
                <w:szCs w:val="20"/>
                <w:lang w:val="en-GB"/>
              </w:rPr>
              <w:t>HTR</w:t>
            </w:r>
            <w:r w:rsidRPr="587132BF">
              <w:rPr>
                <w:sz w:val="20"/>
                <w:szCs w:val="20"/>
                <w:lang w:val="en-GB"/>
              </w:rPr>
              <w:t xml:space="preserve"> report.</w:t>
            </w:r>
          </w:p>
        </w:tc>
      </w:tr>
      <w:tr w:rsidR="00E71966" w:rsidRPr="000E43FD" w14:paraId="03383321" w14:textId="77777777" w:rsidTr="004A169D">
        <w:trPr>
          <w:trHeight w:val="300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A694B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Effectiveness - Real-world evidence assessment</w:t>
            </w:r>
          </w:p>
          <w:p w14:paraId="15E62276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This section describes how real-world data was collected and assessed in the context of the conditions set forth by the MEA. Therefore, it should answer the following questions:</w:t>
            </w:r>
          </w:p>
          <w:p w14:paraId="38C4D5E6" w14:textId="77777777" w:rsidR="00E71966" w:rsidRPr="000E43FD" w:rsidRDefault="00E71966" w:rsidP="00E30594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Which uncertainties were to be answered by the MEA?</w:t>
            </w:r>
          </w:p>
          <w:p w14:paraId="724E988A" w14:textId="17606B4C" w:rsidR="00E71966" w:rsidRPr="000E43FD" w:rsidRDefault="00E71966" w:rsidP="587132BF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szCs w:val="20"/>
                <w:lang w:val="en-GB"/>
              </w:rPr>
            </w:pPr>
            <w:r w:rsidRPr="587132BF">
              <w:rPr>
                <w:sz w:val="20"/>
                <w:szCs w:val="20"/>
                <w:lang w:val="en-GB"/>
              </w:rPr>
              <w:t xml:space="preserve">Which uncertainties were </w:t>
            </w:r>
            <w:r w:rsidR="1555DED8" w:rsidRPr="587132BF">
              <w:rPr>
                <w:sz w:val="20"/>
                <w:szCs w:val="20"/>
                <w:lang w:val="en-GB"/>
              </w:rPr>
              <w:t xml:space="preserve"> (un)</w:t>
            </w:r>
            <w:r w:rsidR="021A2D9D" w:rsidRPr="587132BF">
              <w:rPr>
                <w:sz w:val="20"/>
                <w:szCs w:val="20"/>
                <w:lang w:val="en-GB"/>
              </w:rPr>
              <w:t>resolved</w:t>
            </w:r>
            <w:r w:rsidR="063E7A5A" w:rsidRPr="587132BF">
              <w:rPr>
                <w:sz w:val="20"/>
                <w:szCs w:val="20"/>
                <w:lang w:val="en-GB"/>
              </w:rPr>
              <w:t>, why</w:t>
            </w:r>
            <w:r w:rsidRPr="587132BF">
              <w:rPr>
                <w:sz w:val="20"/>
                <w:szCs w:val="20"/>
                <w:lang w:val="en-GB"/>
              </w:rPr>
              <w:t>?</w:t>
            </w:r>
          </w:p>
          <w:p w14:paraId="4C3EEAFB" w14:textId="77777777" w:rsidR="00E71966" w:rsidRPr="000E43FD" w:rsidRDefault="00E71966" w:rsidP="00E30594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Which data was collected to answer each uncertainty?</w:t>
            </w:r>
          </w:p>
          <w:p w14:paraId="24C97AF9" w14:textId="691ACB8D" w:rsidR="00E71966" w:rsidRPr="000E43FD" w:rsidRDefault="00E71966" w:rsidP="587132BF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szCs w:val="20"/>
                <w:lang w:val="en-GB"/>
              </w:rPr>
            </w:pPr>
            <w:r w:rsidRPr="587132BF">
              <w:rPr>
                <w:sz w:val="20"/>
                <w:szCs w:val="20"/>
                <w:lang w:val="en-GB"/>
              </w:rPr>
              <w:t xml:space="preserve">Which </w:t>
            </w:r>
            <w:r w:rsidR="1EEA8F35" w:rsidRPr="587132BF">
              <w:rPr>
                <w:sz w:val="20"/>
                <w:szCs w:val="20"/>
                <w:lang w:val="en-GB"/>
              </w:rPr>
              <w:t>steps</w:t>
            </w:r>
            <w:r w:rsidRPr="587132BF">
              <w:rPr>
                <w:sz w:val="20"/>
                <w:szCs w:val="20"/>
                <w:lang w:val="en-GB"/>
              </w:rPr>
              <w:t xml:space="preserve"> were </w:t>
            </w:r>
            <w:r w:rsidR="01A549E6" w:rsidRPr="587132BF">
              <w:rPr>
                <w:sz w:val="20"/>
                <w:szCs w:val="20"/>
                <w:lang w:val="en-GB"/>
              </w:rPr>
              <w:t xml:space="preserve">taken </w:t>
            </w:r>
            <w:r w:rsidRPr="587132BF">
              <w:rPr>
                <w:sz w:val="20"/>
                <w:szCs w:val="20"/>
                <w:lang w:val="en-GB"/>
              </w:rPr>
              <w:t>to address each uncertainty?</w:t>
            </w:r>
          </w:p>
          <w:p w14:paraId="525B6DFD" w14:textId="3C9905ED" w:rsidR="00E71966" w:rsidRPr="000E43FD" w:rsidRDefault="00E71966" w:rsidP="587132BF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szCs w:val="20"/>
                <w:lang w:val="en-GB"/>
              </w:rPr>
            </w:pPr>
            <w:r w:rsidRPr="587132BF">
              <w:rPr>
                <w:sz w:val="20"/>
                <w:szCs w:val="20"/>
                <w:lang w:val="en-GB"/>
              </w:rPr>
              <w:t>Were the outcomes</w:t>
            </w:r>
            <w:r w:rsidR="0F89320D" w:rsidRPr="587132BF">
              <w:rPr>
                <w:sz w:val="20"/>
                <w:szCs w:val="20"/>
                <w:lang w:val="en-GB"/>
              </w:rPr>
              <w:t>,</w:t>
            </w:r>
            <w:r w:rsidRPr="587132BF">
              <w:rPr>
                <w:sz w:val="20"/>
                <w:szCs w:val="20"/>
                <w:lang w:val="en-GB"/>
              </w:rPr>
              <w:t xml:space="preserve"> for which data had to be collected</w:t>
            </w:r>
            <w:r w:rsidR="7098C568" w:rsidRPr="587132BF">
              <w:rPr>
                <w:sz w:val="20"/>
                <w:szCs w:val="20"/>
                <w:lang w:val="en-GB"/>
              </w:rPr>
              <w:t>,</w:t>
            </w:r>
            <w:r w:rsidRPr="587132BF">
              <w:rPr>
                <w:sz w:val="20"/>
                <w:szCs w:val="20"/>
                <w:lang w:val="en-GB"/>
              </w:rPr>
              <w:t xml:space="preserve"> realistic and representative </w:t>
            </w:r>
            <w:r w:rsidR="28CC9B7C" w:rsidRPr="587132BF">
              <w:rPr>
                <w:sz w:val="20"/>
                <w:szCs w:val="20"/>
                <w:lang w:val="en-GB"/>
              </w:rPr>
              <w:t xml:space="preserve">of </w:t>
            </w:r>
            <w:r w:rsidRPr="587132BF">
              <w:rPr>
                <w:sz w:val="20"/>
                <w:szCs w:val="20"/>
                <w:lang w:val="en-GB"/>
              </w:rPr>
              <w:t>clinical practice?</w:t>
            </w:r>
          </w:p>
          <w:p w14:paraId="18976631" w14:textId="55852891" w:rsidR="00E71966" w:rsidRPr="000E43FD" w:rsidRDefault="00E71966" w:rsidP="72C131C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szCs w:val="20"/>
                <w:lang w:val="en-GB"/>
              </w:rPr>
            </w:pPr>
            <w:r w:rsidRPr="72C131C2">
              <w:rPr>
                <w:sz w:val="20"/>
                <w:szCs w:val="20"/>
                <w:lang w:val="en-GB"/>
              </w:rPr>
              <w:t>Were patient</w:t>
            </w:r>
            <w:r w:rsidR="260EF41F" w:rsidRPr="72C131C2">
              <w:rPr>
                <w:sz w:val="20"/>
                <w:szCs w:val="20"/>
                <w:lang w:val="en-GB"/>
              </w:rPr>
              <w:t>-</w:t>
            </w:r>
            <w:r w:rsidRPr="72C131C2">
              <w:rPr>
                <w:sz w:val="20"/>
                <w:szCs w:val="20"/>
                <w:lang w:val="en-GB"/>
              </w:rPr>
              <w:t>reported outcomes collected and assessed? If so, what were the results?</w:t>
            </w:r>
          </w:p>
        </w:tc>
      </w:tr>
      <w:tr w:rsidR="00E71966" w:rsidRPr="000E43FD" w14:paraId="54297E9B" w14:textId="77777777" w:rsidTr="004A169D">
        <w:trPr>
          <w:trHeight w:val="300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E3DDA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Overview of the reassessment process</w:t>
            </w:r>
          </w:p>
          <w:p w14:paraId="236784E7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 xml:space="preserve">This section provides a timeline of the whole process, including: </w:t>
            </w:r>
          </w:p>
          <w:p w14:paraId="55625EF1" w14:textId="77777777" w:rsidR="00E71966" w:rsidRPr="000E43FD" w:rsidRDefault="00E71966" w:rsidP="00E3059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date of initial approval of the MEA</w:t>
            </w:r>
          </w:p>
          <w:p w14:paraId="39E13944" w14:textId="77777777" w:rsidR="00E71966" w:rsidRPr="000E43FD" w:rsidRDefault="00E71966" w:rsidP="00E3059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date of submission of (real-world) data</w:t>
            </w:r>
          </w:p>
          <w:p w14:paraId="105EA6E5" w14:textId="77777777" w:rsidR="00E71966" w:rsidRPr="000E43FD" w:rsidRDefault="00E71966" w:rsidP="00E3059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different points for reassessment</w:t>
            </w:r>
          </w:p>
          <w:p w14:paraId="1A3553B8" w14:textId="77777777" w:rsidR="00E71966" w:rsidRPr="000E43FD" w:rsidRDefault="00E71966" w:rsidP="00E3059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date of the CTG/CRM vote</w:t>
            </w:r>
          </w:p>
          <w:p w14:paraId="0AD979FC" w14:textId="77777777" w:rsidR="00E71966" w:rsidRPr="000E43FD" w:rsidRDefault="00E71966" w:rsidP="00E3059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5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The final decision by the MoH</w:t>
            </w:r>
          </w:p>
        </w:tc>
      </w:tr>
      <w:tr w:rsidR="00E71966" w:rsidRPr="000E43FD" w14:paraId="5A40BA01" w14:textId="77777777" w:rsidTr="004A169D">
        <w:trPr>
          <w:trHeight w:val="300"/>
        </w:trPr>
        <w:tc>
          <w:tcPr>
            <w:tcW w:w="91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AD3C7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20"/>
                <w:lang w:val="en-GB"/>
              </w:rPr>
            </w:pPr>
            <w:r w:rsidRPr="000E43FD">
              <w:rPr>
                <w:b/>
                <w:sz w:val="20"/>
                <w:lang w:val="en-GB"/>
              </w:rPr>
              <w:t>Involved parties</w:t>
            </w:r>
          </w:p>
          <w:p w14:paraId="09CB6079" w14:textId="77777777" w:rsidR="00E71966" w:rsidRPr="000E43FD" w:rsidRDefault="00E71966" w:rsidP="00E30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20"/>
                <w:lang w:val="en-GB"/>
              </w:rPr>
            </w:pPr>
            <w:r w:rsidRPr="000E43FD">
              <w:rPr>
                <w:sz w:val="20"/>
                <w:lang w:val="en-GB"/>
              </w:rPr>
              <w:t>Provide a list of all parties that were involved and consulted at various points throughout the reassessment process</w:t>
            </w:r>
          </w:p>
        </w:tc>
      </w:tr>
    </w:tbl>
    <w:p w14:paraId="53B7AB75" w14:textId="65EC050D" w:rsidR="00E71966" w:rsidRPr="00710D0A" w:rsidRDefault="009244DC" w:rsidP="004A169D">
      <w:pPr>
        <w:spacing w:line="276" w:lineRule="auto"/>
        <w:jc w:val="both"/>
        <w:rPr>
          <w:lang w:val="en-GB"/>
        </w:rPr>
      </w:pPr>
      <w:r w:rsidRPr="587132BF">
        <w:rPr>
          <w:i/>
          <w:iCs/>
          <w:sz w:val="18"/>
          <w:szCs w:val="18"/>
        </w:rPr>
        <w:t xml:space="preserve">Abbreviations: </w:t>
      </w:r>
      <w:r w:rsidR="000E43FD" w:rsidRPr="587132BF">
        <w:rPr>
          <w:i/>
          <w:iCs/>
          <w:sz w:val="18"/>
          <w:szCs w:val="18"/>
        </w:rPr>
        <w:t>CTG/CRM</w:t>
      </w:r>
      <w:r w:rsidR="000E43FD" w:rsidRPr="004A169D">
        <w:rPr>
          <w:i/>
          <w:iCs/>
          <w:sz w:val="18"/>
          <w:szCs w:val="18"/>
        </w:rPr>
        <w:t xml:space="preserve">, Belgian Drug Reimbursement Committee; </w:t>
      </w:r>
      <w:r w:rsidR="000E43FD" w:rsidRPr="587132BF">
        <w:rPr>
          <w:i/>
          <w:iCs/>
          <w:sz w:val="18"/>
          <w:szCs w:val="18"/>
        </w:rPr>
        <w:t>MoH</w:t>
      </w:r>
      <w:r w:rsidR="000E43FD" w:rsidRPr="004A169D">
        <w:rPr>
          <w:i/>
          <w:iCs/>
          <w:sz w:val="18"/>
          <w:szCs w:val="18"/>
        </w:rPr>
        <w:t xml:space="preserve">, Minister of Health; </w:t>
      </w:r>
      <w:r w:rsidR="000E43FD" w:rsidRPr="587132BF">
        <w:rPr>
          <w:i/>
          <w:iCs/>
          <w:sz w:val="18"/>
          <w:szCs w:val="18"/>
        </w:rPr>
        <w:t>MEA</w:t>
      </w:r>
      <w:r w:rsidR="000E43FD" w:rsidRPr="004A169D">
        <w:rPr>
          <w:i/>
          <w:iCs/>
          <w:sz w:val="18"/>
          <w:szCs w:val="18"/>
        </w:rPr>
        <w:t xml:space="preserve">, managed entry agreement; </w:t>
      </w:r>
      <w:r w:rsidR="000E43FD" w:rsidRPr="587132BF">
        <w:rPr>
          <w:i/>
          <w:iCs/>
          <w:sz w:val="18"/>
          <w:szCs w:val="18"/>
        </w:rPr>
        <w:t>HT</w:t>
      </w:r>
      <w:r w:rsidR="374B6010" w:rsidRPr="587132BF">
        <w:rPr>
          <w:i/>
          <w:iCs/>
          <w:sz w:val="18"/>
          <w:szCs w:val="18"/>
        </w:rPr>
        <w:t>R</w:t>
      </w:r>
      <w:r w:rsidR="000E43FD" w:rsidRPr="004A169D">
        <w:rPr>
          <w:i/>
          <w:iCs/>
          <w:sz w:val="18"/>
          <w:szCs w:val="18"/>
        </w:rPr>
        <w:t xml:space="preserve">, health technology </w:t>
      </w:r>
      <w:r w:rsidR="6A83C608" w:rsidRPr="587132BF">
        <w:rPr>
          <w:i/>
          <w:iCs/>
          <w:sz w:val="18"/>
          <w:szCs w:val="18"/>
        </w:rPr>
        <w:t>re</w:t>
      </w:r>
      <w:r w:rsidR="000E43FD" w:rsidRPr="004A169D">
        <w:rPr>
          <w:i/>
          <w:iCs/>
          <w:sz w:val="18"/>
          <w:szCs w:val="18"/>
        </w:rPr>
        <w:t>assessment</w:t>
      </w:r>
      <w:r w:rsidR="00E71966" w:rsidRPr="00710D0A">
        <w:rPr>
          <w:rFonts w:ascii="Calibri" w:hAnsi="Calibri" w:cs="Calibri"/>
          <w:noProof/>
          <w:lang w:val="en-GB"/>
        </w:rPr>
        <w:fldChar w:fldCharType="begin"/>
      </w:r>
      <w:r w:rsidR="00E71966" w:rsidRPr="00710D0A">
        <w:rPr>
          <w:lang w:val="en-GB"/>
        </w:rPr>
        <w:instrText xml:space="preserve"> ADDIN EN.REFLIST </w:instrText>
      </w:r>
      <w:r w:rsidR="00E71966" w:rsidRPr="00710D0A">
        <w:rPr>
          <w:rFonts w:ascii="Calibri" w:hAnsi="Calibri" w:cs="Calibri"/>
          <w:noProof/>
          <w:lang w:val="en-GB"/>
        </w:rPr>
        <w:fldChar w:fldCharType="end"/>
      </w:r>
    </w:p>
    <w:sectPr w:rsidR="00E71966" w:rsidRPr="00710D0A" w:rsidSect="005C119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81985" w14:textId="77777777" w:rsidR="00F35A44" w:rsidRDefault="00F35A44" w:rsidP="00BB474A">
      <w:pPr>
        <w:spacing w:after="0" w:line="240" w:lineRule="auto"/>
      </w:pPr>
      <w:r>
        <w:separator/>
      </w:r>
    </w:p>
  </w:endnote>
  <w:endnote w:type="continuationSeparator" w:id="0">
    <w:p w14:paraId="0898B6CE" w14:textId="77777777" w:rsidR="00F35A44" w:rsidRDefault="00F35A44" w:rsidP="00BB4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71025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E8B68A" w14:textId="48769F07" w:rsidR="00BB474A" w:rsidRDefault="00BB47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158643" w14:textId="77777777" w:rsidR="00BB474A" w:rsidRDefault="00BB4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0B037" w14:textId="77777777" w:rsidR="00F35A44" w:rsidRDefault="00F35A44" w:rsidP="00BB474A">
      <w:pPr>
        <w:spacing w:after="0" w:line="240" w:lineRule="auto"/>
      </w:pPr>
      <w:r>
        <w:separator/>
      </w:r>
    </w:p>
  </w:footnote>
  <w:footnote w:type="continuationSeparator" w:id="0">
    <w:p w14:paraId="2F9F396F" w14:textId="77777777" w:rsidR="00F35A44" w:rsidRDefault="00F35A44" w:rsidP="00BB4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157D8"/>
    <w:multiLevelType w:val="multilevel"/>
    <w:tmpl w:val="6A1E7F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1BD08B"/>
    <w:multiLevelType w:val="hybridMultilevel"/>
    <w:tmpl w:val="C332D572"/>
    <w:lvl w:ilvl="0" w:tplc="25349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6E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7C6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10C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A041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F65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A53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DE12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F6D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C2AB7"/>
    <w:multiLevelType w:val="multilevel"/>
    <w:tmpl w:val="C2C460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39634CB"/>
    <w:multiLevelType w:val="multilevel"/>
    <w:tmpl w:val="354033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86106320">
    <w:abstractNumId w:val="1"/>
  </w:num>
  <w:num w:numId="2" w16cid:durableId="1580485734">
    <w:abstractNumId w:val="2"/>
  </w:num>
  <w:num w:numId="3" w16cid:durableId="863710557">
    <w:abstractNumId w:val="0"/>
  </w:num>
  <w:num w:numId="4" w16cid:durableId="1208832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0twtsa28etewqerf045dwvba9e2r0pps20f&quot;&gt;Disinvestment_references&lt;record-ids&gt;&lt;item&gt;11&lt;/item&gt;&lt;item&gt;14&lt;/item&gt;&lt;/record-ids&gt;&lt;/item&gt;&lt;/Libraries&gt;"/>
  </w:docVars>
  <w:rsids>
    <w:rsidRoot w:val="00E71966"/>
    <w:rsid w:val="00004EF3"/>
    <w:rsid w:val="000E43FD"/>
    <w:rsid w:val="0016110A"/>
    <w:rsid w:val="003C6A82"/>
    <w:rsid w:val="00416687"/>
    <w:rsid w:val="00435BB8"/>
    <w:rsid w:val="00462B06"/>
    <w:rsid w:val="004A169D"/>
    <w:rsid w:val="004D4A3A"/>
    <w:rsid w:val="00520473"/>
    <w:rsid w:val="005950B7"/>
    <w:rsid w:val="005C119C"/>
    <w:rsid w:val="00644FF7"/>
    <w:rsid w:val="00694085"/>
    <w:rsid w:val="00710D0A"/>
    <w:rsid w:val="00722B81"/>
    <w:rsid w:val="007636AF"/>
    <w:rsid w:val="007C412B"/>
    <w:rsid w:val="00887DCB"/>
    <w:rsid w:val="009244DC"/>
    <w:rsid w:val="009D319D"/>
    <w:rsid w:val="00A402C6"/>
    <w:rsid w:val="00B4690B"/>
    <w:rsid w:val="00B76155"/>
    <w:rsid w:val="00BB474A"/>
    <w:rsid w:val="00C02680"/>
    <w:rsid w:val="00C06B9B"/>
    <w:rsid w:val="00C727CF"/>
    <w:rsid w:val="00DD7E45"/>
    <w:rsid w:val="00DE5A63"/>
    <w:rsid w:val="00E71966"/>
    <w:rsid w:val="00EE10A5"/>
    <w:rsid w:val="00F35A44"/>
    <w:rsid w:val="00F503FA"/>
    <w:rsid w:val="01A549E6"/>
    <w:rsid w:val="021A2D9D"/>
    <w:rsid w:val="03B36A75"/>
    <w:rsid w:val="063E7A5A"/>
    <w:rsid w:val="087D1A5D"/>
    <w:rsid w:val="0E263407"/>
    <w:rsid w:val="0EF6B146"/>
    <w:rsid w:val="0F89320D"/>
    <w:rsid w:val="12AC484C"/>
    <w:rsid w:val="1369F04A"/>
    <w:rsid w:val="1555DED8"/>
    <w:rsid w:val="16C107BE"/>
    <w:rsid w:val="185232E3"/>
    <w:rsid w:val="19BE9531"/>
    <w:rsid w:val="1CED4B06"/>
    <w:rsid w:val="1EEA8F35"/>
    <w:rsid w:val="1F1F1DA4"/>
    <w:rsid w:val="209C6C70"/>
    <w:rsid w:val="226A6694"/>
    <w:rsid w:val="235384DF"/>
    <w:rsid w:val="260EF41F"/>
    <w:rsid w:val="275A1BFC"/>
    <w:rsid w:val="28CC9B7C"/>
    <w:rsid w:val="2A79E9FA"/>
    <w:rsid w:val="2DD90995"/>
    <w:rsid w:val="2F24DA06"/>
    <w:rsid w:val="319365B9"/>
    <w:rsid w:val="32E383F8"/>
    <w:rsid w:val="33BCF6E3"/>
    <w:rsid w:val="354B3FB7"/>
    <w:rsid w:val="374B6010"/>
    <w:rsid w:val="3A40F868"/>
    <w:rsid w:val="4498E720"/>
    <w:rsid w:val="44B39CA7"/>
    <w:rsid w:val="44C2ECBB"/>
    <w:rsid w:val="4584C8AF"/>
    <w:rsid w:val="477E6AEE"/>
    <w:rsid w:val="4CF937D8"/>
    <w:rsid w:val="4D9C38F4"/>
    <w:rsid w:val="50C9E3DB"/>
    <w:rsid w:val="51444CF2"/>
    <w:rsid w:val="5435654B"/>
    <w:rsid w:val="587132BF"/>
    <w:rsid w:val="58ECC7BF"/>
    <w:rsid w:val="5981A580"/>
    <w:rsid w:val="5CB38C9F"/>
    <w:rsid w:val="5D5D8525"/>
    <w:rsid w:val="62457589"/>
    <w:rsid w:val="62D7F240"/>
    <w:rsid w:val="63503DC0"/>
    <w:rsid w:val="64D3F3B1"/>
    <w:rsid w:val="6767E929"/>
    <w:rsid w:val="678C1FD4"/>
    <w:rsid w:val="6A56D23A"/>
    <w:rsid w:val="6A83C608"/>
    <w:rsid w:val="6B948934"/>
    <w:rsid w:val="6C5DC4BE"/>
    <w:rsid w:val="7098C568"/>
    <w:rsid w:val="70F3693B"/>
    <w:rsid w:val="72C0A0C2"/>
    <w:rsid w:val="72C131C2"/>
    <w:rsid w:val="77703FEB"/>
    <w:rsid w:val="7D246A82"/>
    <w:rsid w:val="7FC5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AF326"/>
  <w15:chartTrackingRefBased/>
  <w15:docId w15:val="{1C870F1F-890C-4D93-B85B-FBCCD01B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1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966"/>
    <w:rPr>
      <w:rFonts w:ascii="Segoe UI" w:hAnsi="Segoe UI" w:cs="Segoe UI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Char"/>
    <w:rsid w:val="00E71966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71966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71966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E71966"/>
    <w:rPr>
      <w:rFonts w:ascii="Calibri" w:hAnsi="Calibri" w:cs="Calibri"/>
      <w:noProof/>
    </w:rPr>
  </w:style>
  <w:style w:type="paragraph" w:styleId="Header">
    <w:name w:val="header"/>
    <w:basedOn w:val="Normal"/>
    <w:link w:val="HeaderChar"/>
    <w:uiPriority w:val="99"/>
    <w:unhideWhenUsed/>
    <w:rsid w:val="00BB474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74A"/>
  </w:style>
  <w:style w:type="paragraph" w:styleId="Footer">
    <w:name w:val="footer"/>
    <w:basedOn w:val="Normal"/>
    <w:link w:val="FooterChar"/>
    <w:uiPriority w:val="99"/>
    <w:unhideWhenUsed/>
    <w:rsid w:val="00BB474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74A"/>
  </w:style>
  <w:style w:type="character" w:styleId="CommentReference">
    <w:name w:val="annotation reference"/>
    <w:basedOn w:val="DefaultParagraphFont"/>
    <w:uiPriority w:val="99"/>
    <w:semiHidden/>
    <w:unhideWhenUsed/>
    <w:rsid w:val="00C026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6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26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68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44F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DB91DA6E9934DAC26CB067C550E8D" ma:contentTypeVersion="33" ma:contentTypeDescription="Een nieuw document maken." ma:contentTypeScope="" ma:versionID="000f0dda41d1396879a1448b45587f8a">
  <xsd:schema xmlns:xsd="http://www.w3.org/2001/XMLSchema" xmlns:xs="http://www.w3.org/2001/XMLSchema" xmlns:p="http://schemas.microsoft.com/office/2006/metadata/properties" xmlns:ns2="9857f8f7-f65f-492c-b959-492af5926eae" xmlns:ns3="97579e2d-b292-437b-9f75-5ad750c5d017" targetNamespace="http://schemas.microsoft.com/office/2006/metadata/properties" ma:root="true" ma:fieldsID="5a90c526f5372e08c817e4975397c090" ns2:_="" ns3:_="">
    <xsd:import namespace="9857f8f7-f65f-492c-b959-492af5926eae"/>
    <xsd:import namespace="97579e2d-b292-437b-9f75-5ad750c5d0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olgorde" minOccurs="0"/>
                <xsd:element ref="ns2:Volgorde_G" minOccurs="0"/>
                <xsd:element ref="ns2:Getranscribeerd_x003f_" minOccurs="0"/>
                <xsd:element ref="ns2:Coderingdoor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7f8f7-f65f-492c-b959-492af5926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b6fc0cd-01fe-45a4-a6f7-42bcc5426b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olgorde" ma:index="23" nillable="true" ma:displayName="Volgorde" ma:format="Dropdown" ma:internalName="Volgorde" ma:percentage="FALSE">
      <xsd:simpleType>
        <xsd:restriction base="dms:Number"/>
      </xsd:simpleType>
    </xsd:element>
    <xsd:element name="Volgorde_G" ma:index="24" nillable="true" ma:displayName="Volgorde_G" ma:format="Dropdown" ma:internalName="Volgorde_G" ma:percentage="FALSE">
      <xsd:simpleType>
        <xsd:restriction base="dms:Number"/>
      </xsd:simpleType>
    </xsd:element>
    <xsd:element name="Getranscribeerd_x003f_" ma:index="25" nillable="true" ma:displayName="Getranscribeerd?" ma:default="0" ma:format="Dropdown" ma:internalName="Getranscribeerd_x003f_">
      <xsd:simpleType>
        <xsd:restriction base="dms:Boolean"/>
      </xsd:simpleType>
    </xsd:element>
    <xsd:element name="Coderingdoor_x003f_" ma:index="26" nillable="true" ma:displayName="Codering door?" ma:format="Dropdown" ma:list="UserInfo" ma:SharePointGroup="0" ma:internalName="Coderingdoor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79e2d-b292-437b-9f75-5ad750c5d0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9a311e5-c6fc-4dc3-98fa-2a4a0b1b02f9}" ma:internalName="TaxCatchAll" ma:showField="CatchAllData" ma:web="97579e2d-b292-437b-9f75-5ad750c5d0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579e2d-b292-437b-9f75-5ad750c5d017" xsi:nil="true"/>
    <lcf76f155ced4ddcb4097134ff3c332f xmlns="9857f8f7-f65f-492c-b959-492af5926eae">
      <Terms xmlns="http://schemas.microsoft.com/office/infopath/2007/PartnerControls"/>
    </lcf76f155ced4ddcb4097134ff3c332f>
    <Volgorde_G xmlns="9857f8f7-f65f-492c-b959-492af5926eae" xsi:nil="true"/>
    <Volgorde xmlns="9857f8f7-f65f-492c-b959-492af5926eae" xsi:nil="true"/>
    <Getranscribeerd_x003f_ xmlns="9857f8f7-f65f-492c-b959-492af5926eae">false</Getranscribeerd_x003f_>
    <Coderingdoor_x003f_ xmlns="9857f8f7-f65f-492c-b959-492af5926eae">
      <UserInfo>
        <DisplayName/>
        <AccountId xsi:nil="true"/>
        <AccountType/>
      </UserInfo>
    </Coderingdoor_x003f_>
  </documentManagement>
</p:properties>
</file>

<file path=customXml/itemProps1.xml><?xml version="1.0" encoding="utf-8"?>
<ds:datastoreItem xmlns:ds="http://schemas.openxmlformats.org/officeDocument/2006/customXml" ds:itemID="{463A30D1-DEC4-4907-A904-920352CE38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0A8BF-8F95-417D-92A5-55500E0D8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7f8f7-f65f-492c-b959-492af5926eae"/>
    <ds:schemaRef ds:uri="97579e2d-b292-437b-9f75-5ad750c5d0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BE10CD-DF79-4A6E-9D30-03137D2C07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D167EE-08C8-49C0-9392-5293E8CCCE07}">
  <ds:schemaRefs>
    <ds:schemaRef ds:uri="http://schemas.microsoft.com/office/2006/metadata/properties"/>
    <ds:schemaRef ds:uri="http://schemas.microsoft.com/office/infopath/2007/PartnerControls"/>
    <ds:schemaRef ds:uri="97579e2d-b292-437b-9f75-5ad750c5d017"/>
    <ds:schemaRef ds:uri="9857f8f7-f65f-492c-b959-492af5926e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Khadidja Abdallah</dc:creator>
  <cp:keywords/>
  <dc:description/>
  <cp:lastModifiedBy>Tracy Ronan</cp:lastModifiedBy>
  <cp:revision>2</cp:revision>
  <cp:lastPrinted>2023-10-18T17:53:00Z</cp:lastPrinted>
  <dcterms:created xsi:type="dcterms:W3CDTF">2026-01-07T11:43:00Z</dcterms:created>
  <dcterms:modified xsi:type="dcterms:W3CDTF">2026-01-07T11:43:00Z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0x01010093DDB91DA6E9934DAC26CB067C550E8D</vt:lpwstr>
  </property>
  <property fmtid="{D5CDD505-2E9C-101B-9397-08002B2CF9AE}" pid="3" name="MediaServiceImageTags">
    <vt:lpwstr/>
  </property>
</Properties>
</file>