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1390"/>
        <w:gridCol w:w="706"/>
        <w:gridCol w:w="1072"/>
        <w:gridCol w:w="1757"/>
        <w:gridCol w:w="1476"/>
        <w:gridCol w:w="1586"/>
        <w:gridCol w:w="1660"/>
        <w:gridCol w:w="2051"/>
      </w:tblGrid>
      <w:tr w:rsidR="001A540E" w:rsidRPr="001146D3" w14:paraId="23792987" w14:textId="77777777" w:rsidTr="00130F3B">
        <w:trPr>
          <w:cantSplit/>
          <w:trHeight w:val="300"/>
          <w:tblHeader/>
        </w:trPr>
        <w:tc>
          <w:tcPr>
            <w:tcW w:w="1863" w:type="dxa"/>
            <w:hideMark/>
          </w:tcPr>
          <w:p w14:paraId="116C2CB5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Title</w:t>
            </w:r>
          </w:p>
        </w:tc>
        <w:tc>
          <w:tcPr>
            <w:tcW w:w="1293" w:type="dxa"/>
            <w:hideMark/>
          </w:tcPr>
          <w:p w14:paraId="7DFBD6B8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Authors</w:t>
            </w:r>
          </w:p>
        </w:tc>
        <w:tc>
          <w:tcPr>
            <w:tcW w:w="660" w:type="dxa"/>
            <w:hideMark/>
          </w:tcPr>
          <w:p w14:paraId="41694F2C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Date</w:t>
            </w:r>
          </w:p>
        </w:tc>
        <w:tc>
          <w:tcPr>
            <w:tcW w:w="1006" w:type="dxa"/>
            <w:hideMark/>
          </w:tcPr>
          <w:p w14:paraId="000F2E6B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Country</w:t>
            </w:r>
          </w:p>
        </w:tc>
        <w:tc>
          <w:tcPr>
            <w:tcW w:w="1655" w:type="dxa"/>
            <w:hideMark/>
          </w:tcPr>
          <w:p w14:paraId="617473C5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Aim</w:t>
            </w:r>
          </w:p>
        </w:tc>
        <w:tc>
          <w:tcPr>
            <w:tcW w:w="1399" w:type="dxa"/>
            <w:hideMark/>
          </w:tcPr>
          <w:p w14:paraId="4B8A2F8C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Stated Method</w:t>
            </w:r>
          </w:p>
        </w:tc>
        <w:tc>
          <w:tcPr>
            <w:tcW w:w="1501" w:type="dxa"/>
            <w:hideMark/>
          </w:tcPr>
          <w:p w14:paraId="0F4EF351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Description of Sample</w:t>
            </w:r>
          </w:p>
        </w:tc>
        <w:tc>
          <w:tcPr>
            <w:tcW w:w="1591" w:type="dxa"/>
            <w:hideMark/>
          </w:tcPr>
          <w:p w14:paraId="62D91BA7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Main Findings</w:t>
            </w:r>
          </w:p>
        </w:tc>
        <w:tc>
          <w:tcPr>
            <w:tcW w:w="1922" w:type="dxa"/>
            <w:hideMark/>
          </w:tcPr>
          <w:p w14:paraId="3E06BC78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Recommendations </w:t>
            </w:r>
          </w:p>
        </w:tc>
      </w:tr>
      <w:tr w:rsidR="001A540E" w:rsidRPr="001146D3" w14:paraId="72506F51" w14:textId="77777777" w:rsidTr="00130F3B">
        <w:trPr>
          <w:cantSplit/>
          <w:trHeight w:val="1800"/>
        </w:trPr>
        <w:tc>
          <w:tcPr>
            <w:tcW w:w="1863" w:type="dxa"/>
            <w:hideMark/>
          </w:tcPr>
          <w:p w14:paraId="7A3AE307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Providing gender affirming and inclusive care to transgender men experiencing pregnancy</w:t>
            </w:r>
          </w:p>
        </w:tc>
        <w:tc>
          <w:tcPr>
            <w:tcW w:w="1293" w:type="dxa"/>
            <w:hideMark/>
          </w:tcPr>
          <w:p w14:paraId="40246C38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Hillary Chu, Lee Kirby, Ashley Booth, Meredith Klepper, Athena D.F. Sherman, Kelly M. Bower, Erin M. Wright</w:t>
            </w:r>
          </w:p>
        </w:tc>
        <w:tc>
          <w:tcPr>
            <w:tcW w:w="660" w:type="dxa"/>
            <w:hideMark/>
          </w:tcPr>
          <w:p w14:paraId="505870BE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2022</w:t>
            </w:r>
          </w:p>
        </w:tc>
        <w:tc>
          <w:tcPr>
            <w:tcW w:w="1006" w:type="dxa"/>
            <w:hideMark/>
          </w:tcPr>
          <w:p w14:paraId="6BE9FF0A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United States</w:t>
            </w:r>
          </w:p>
        </w:tc>
        <w:tc>
          <w:tcPr>
            <w:tcW w:w="1655" w:type="dxa"/>
            <w:hideMark/>
          </w:tcPr>
          <w:p w14:paraId="0AEA108E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To evaluate the impact of training on nurses’ knowledge, skills, and attitudes when caring for pregnant transgender men.</w:t>
            </w:r>
          </w:p>
        </w:tc>
        <w:tc>
          <w:tcPr>
            <w:tcW w:w="1399" w:type="dxa"/>
            <w:hideMark/>
          </w:tcPr>
          <w:p w14:paraId="5089DD0B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Self-administered surveys prior to and following training.</w:t>
            </w:r>
          </w:p>
        </w:tc>
        <w:tc>
          <w:tcPr>
            <w:tcW w:w="1501" w:type="dxa"/>
            <w:hideMark/>
          </w:tcPr>
          <w:p w14:paraId="53F1D772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55 nurses completed the pre-test survey. 23 nurses completed the post-test survey. </w:t>
            </w:r>
          </w:p>
        </w:tc>
        <w:tc>
          <w:tcPr>
            <w:tcW w:w="1591" w:type="dxa"/>
            <w:hideMark/>
          </w:tcPr>
          <w:p w14:paraId="7FE31231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Training improved nurse's self-reported knowledge and skills to provide gender affirming care.</w:t>
            </w:r>
          </w:p>
        </w:tc>
        <w:tc>
          <w:tcPr>
            <w:tcW w:w="1922" w:type="dxa"/>
            <w:hideMark/>
          </w:tcPr>
          <w:p w14:paraId="453DE394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Unit-based training for care providers.</w:t>
            </w:r>
          </w:p>
        </w:tc>
      </w:tr>
      <w:tr w:rsidR="001A540E" w:rsidRPr="001146D3" w14:paraId="4B57E48D" w14:textId="77777777" w:rsidTr="00130F3B">
        <w:trPr>
          <w:cantSplit/>
          <w:trHeight w:val="2400"/>
        </w:trPr>
        <w:tc>
          <w:tcPr>
            <w:tcW w:w="1863" w:type="dxa"/>
            <w:hideMark/>
          </w:tcPr>
          <w:p w14:paraId="12CB6C5E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Creating change with families: Reflections and recommendations for the care of gender diverse and LGBTQIA+ individuals and their families throughout pregnancy and birth</w:t>
            </w:r>
          </w:p>
        </w:tc>
        <w:tc>
          <w:tcPr>
            <w:tcW w:w="1293" w:type="dxa"/>
            <w:hideMark/>
          </w:tcPr>
          <w:p w14:paraId="21090208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Matilda Copeland, Julie Tucker, Annette Briley</w:t>
            </w:r>
          </w:p>
        </w:tc>
        <w:tc>
          <w:tcPr>
            <w:tcW w:w="660" w:type="dxa"/>
            <w:hideMark/>
          </w:tcPr>
          <w:p w14:paraId="719FA300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2023</w:t>
            </w:r>
          </w:p>
        </w:tc>
        <w:tc>
          <w:tcPr>
            <w:tcW w:w="1006" w:type="dxa"/>
            <w:hideMark/>
          </w:tcPr>
          <w:p w14:paraId="143D3CC0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Australia</w:t>
            </w:r>
          </w:p>
        </w:tc>
        <w:tc>
          <w:tcPr>
            <w:tcW w:w="1655" w:type="dxa"/>
            <w:hideMark/>
          </w:tcPr>
          <w:p w14:paraId="0C504E12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To understand transgender and non-binary people’s experience of perinatal care, and how care can be made more inclusive.</w:t>
            </w:r>
          </w:p>
        </w:tc>
        <w:tc>
          <w:tcPr>
            <w:tcW w:w="1399" w:type="dxa"/>
            <w:hideMark/>
          </w:tcPr>
          <w:p w14:paraId="7FCFC47A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Case study reports.</w:t>
            </w:r>
          </w:p>
        </w:tc>
        <w:tc>
          <w:tcPr>
            <w:tcW w:w="1501" w:type="dxa"/>
            <w:hideMark/>
          </w:tcPr>
          <w:p w14:paraId="60B18882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2 transgender and non-binary people who received perinatal care.</w:t>
            </w:r>
          </w:p>
        </w:tc>
        <w:tc>
          <w:tcPr>
            <w:tcW w:w="1591" w:type="dxa"/>
            <w:hideMark/>
          </w:tcPr>
          <w:p w14:paraId="15CEDDBD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Service users appreciated continuity of carer and documentation of their pronouns. They found the perinatal care environment alienating. </w:t>
            </w:r>
          </w:p>
        </w:tc>
        <w:tc>
          <w:tcPr>
            <w:tcW w:w="1922" w:type="dxa"/>
            <w:hideMark/>
          </w:tcPr>
          <w:p w14:paraId="3C1D4E76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Training for care providers. Gender neutral language. Gender neutral pregnancy resources.</w:t>
            </w:r>
          </w:p>
        </w:tc>
      </w:tr>
      <w:tr w:rsidR="001A540E" w:rsidRPr="001146D3" w14:paraId="7E7E7EBF" w14:textId="77777777" w:rsidTr="00130F3B">
        <w:trPr>
          <w:cantSplit/>
          <w:trHeight w:val="3000"/>
        </w:trPr>
        <w:tc>
          <w:tcPr>
            <w:tcW w:w="1863" w:type="dxa"/>
            <w:hideMark/>
          </w:tcPr>
          <w:p w14:paraId="05E7CD58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lastRenderedPageBreak/>
              <w:t>Undergoing pregnancy and childbirth as trans masculine in Sweden: experiencing and dealing with structural discrimination, gender norms and microaggressions in antenatal care, delivery, and gender clinics</w:t>
            </w:r>
          </w:p>
        </w:tc>
        <w:tc>
          <w:tcPr>
            <w:tcW w:w="1293" w:type="dxa"/>
            <w:hideMark/>
          </w:tcPr>
          <w:p w14:paraId="28BD4D76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Felicitas Falck, Louise </w:t>
            </w:r>
            <w:proofErr w:type="spellStart"/>
            <w:r w:rsidRPr="001146D3">
              <w:rPr>
                <w:rFonts w:ascii="Arial" w:eastAsia="Aptos" w:hAnsi="Arial" w:cs="Arial"/>
              </w:rPr>
              <w:t>Frisén</w:t>
            </w:r>
            <w:proofErr w:type="spellEnd"/>
            <w:r w:rsidRPr="001146D3">
              <w:rPr>
                <w:rFonts w:ascii="Arial" w:eastAsia="Aptos" w:hAnsi="Arial" w:cs="Arial"/>
              </w:rPr>
              <w:t xml:space="preserve">, Cecilia </w:t>
            </w:r>
            <w:proofErr w:type="spellStart"/>
            <w:r w:rsidRPr="001146D3">
              <w:rPr>
                <w:rFonts w:ascii="Arial" w:eastAsia="Aptos" w:hAnsi="Arial" w:cs="Arial"/>
              </w:rPr>
              <w:t>Dhejne</w:t>
            </w:r>
            <w:proofErr w:type="spellEnd"/>
            <w:r w:rsidRPr="001146D3">
              <w:rPr>
                <w:rFonts w:ascii="Arial" w:eastAsia="Aptos" w:hAnsi="Arial" w:cs="Arial"/>
              </w:rPr>
              <w:t xml:space="preserve">, Gabriela </w:t>
            </w:r>
            <w:proofErr w:type="spellStart"/>
            <w:r w:rsidRPr="001146D3">
              <w:rPr>
                <w:rFonts w:ascii="Arial" w:eastAsia="Aptos" w:hAnsi="Arial" w:cs="Arial"/>
              </w:rPr>
              <w:t>Armuand</w:t>
            </w:r>
            <w:proofErr w:type="spellEnd"/>
          </w:p>
        </w:tc>
        <w:tc>
          <w:tcPr>
            <w:tcW w:w="660" w:type="dxa"/>
            <w:hideMark/>
          </w:tcPr>
          <w:p w14:paraId="01516CF5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2020</w:t>
            </w:r>
          </w:p>
        </w:tc>
        <w:tc>
          <w:tcPr>
            <w:tcW w:w="1006" w:type="dxa"/>
            <w:hideMark/>
          </w:tcPr>
          <w:p w14:paraId="2BCD9240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Sweden</w:t>
            </w:r>
          </w:p>
        </w:tc>
        <w:tc>
          <w:tcPr>
            <w:tcW w:w="1655" w:type="dxa"/>
            <w:hideMark/>
          </w:tcPr>
          <w:p w14:paraId="08707147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To understand how transgender people experience perinatal care encounters.</w:t>
            </w:r>
          </w:p>
        </w:tc>
        <w:tc>
          <w:tcPr>
            <w:tcW w:w="1399" w:type="dxa"/>
            <w:hideMark/>
          </w:tcPr>
          <w:p w14:paraId="5CB66F78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Face to face interviews and thematic content analysis. </w:t>
            </w:r>
          </w:p>
        </w:tc>
        <w:tc>
          <w:tcPr>
            <w:tcW w:w="1501" w:type="dxa"/>
            <w:hideMark/>
          </w:tcPr>
          <w:p w14:paraId="5DDF3967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12 trans masculine individuals who had accessed perinatal care.</w:t>
            </w:r>
          </w:p>
        </w:tc>
        <w:tc>
          <w:tcPr>
            <w:tcW w:w="1591" w:type="dxa"/>
            <w:hideMark/>
          </w:tcPr>
          <w:p w14:paraId="57AA0EAA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Care providers viewed pregnancy and a masculine gender identity as incompatible. Service users had to advocate for themselves to receive appropriate care. Quality of care was inconsistent.</w:t>
            </w:r>
          </w:p>
        </w:tc>
        <w:tc>
          <w:tcPr>
            <w:tcW w:w="1922" w:type="dxa"/>
            <w:hideMark/>
          </w:tcPr>
          <w:p w14:paraId="32017F54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Gender clinics should support service users during pregnancy. Perinatal care providers should ensure they use appropriate language and discuss birth preferences. Training for care providers to support chest feeding. </w:t>
            </w:r>
          </w:p>
        </w:tc>
      </w:tr>
      <w:tr w:rsidR="001A540E" w:rsidRPr="001146D3" w14:paraId="6EF5B578" w14:textId="77777777" w:rsidTr="00130F3B">
        <w:trPr>
          <w:cantSplit/>
          <w:trHeight w:val="2400"/>
        </w:trPr>
        <w:tc>
          <w:tcPr>
            <w:tcW w:w="1863" w:type="dxa"/>
            <w:hideMark/>
          </w:tcPr>
          <w:p w14:paraId="55D15F4B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lastRenderedPageBreak/>
              <w:t>From erasure to opportunity: a qualitative study of the experiences of transgender men around pregnancy and recommendations for providers’</w:t>
            </w:r>
          </w:p>
        </w:tc>
        <w:tc>
          <w:tcPr>
            <w:tcW w:w="1293" w:type="dxa"/>
            <w:hideMark/>
          </w:tcPr>
          <w:p w14:paraId="5C41AE77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Alexis </w:t>
            </w:r>
            <w:proofErr w:type="spellStart"/>
            <w:r w:rsidRPr="001146D3">
              <w:rPr>
                <w:rFonts w:ascii="Arial" w:eastAsia="Aptos" w:hAnsi="Arial" w:cs="Arial"/>
              </w:rPr>
              <w:t>Hoffkling</w:t>
            </w:r>
            <w:proofErr w:type="spellEnd"/>
            <w:r w:rsidRPr="001146D3">
              <w:rPr>
                <w:rFonts w:ascii="Arial" w:eastAsia="Aptos" w:hAnsi="Arial" w:cs="Arial"/>
              </w:rPr>
              <w:t xml:space="preserve">, Juno </w:t>
            </w:r>
            <w:proofErr w:type="spellStart"/>
            <w:r w:rsidRPr="001146D3">
              <w:rPr>
                <w:rFonts w:ascii="Arial" w:eastAsia="Aptos" w:hAnsi="Arial" w:cs="Arial"/>
              </w:rPr>
              <w:t>Obedin-Maliver</w:t>
            </w:r>
            <w:proofErr w:type="spellEnd"/>
            <w:r w:rsidRPr="001146D3">
              <w:rPr>
                <w:rFonts w:ascii="Arial" w:eastAsia="Aptos" w:hAnsi="Arial" w:cs="Arial"/>
              </w:rPr>
              <w:t xml:space="preserve">, Jae </w:t>
            </w:r>
            <w:proofErr w:type="spellStart"/>
            <w:r w:rsidRPr="001146D3">
              <w:rPr>
                <w:rFonts w:ascii="Arial" w:eastAsia="Aptos" w:hAnsi="Arial" w:cs="Arial"/>
              </w:rPr>
              <w:t>Sevelius</w:t>
            </w:r>
            <w:proofErr w:type="spellEnd"/>
          </w:p>
        </w:tc>
        <w:tc>
          <w:tcPr>
            <w:tcW w:w="660" w:type="dxa"/>
            <w:hideMark/>
          </w:tcPr>
          <w:p w14:paraId="5ECEEC7C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2017</w:t>
            </w:r>
          </w:p>
        </w:tc>
        <w:tc>
          <w:tcPr>
            <w:tcW w:w="1006" w:type="dxa"/>
            <w:hideMark/>
          </w:tcPr>
          <w:p w14:paraId="43534868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United States</w:t>
            </w:r>
          </w:p>
        </w:tc>
        <w:tc>
          <w:tcPr>
            <w:tcW w:w="1655" w:type="dxa"/>
            <w:hideMark/>
          </w:tcPr>
          <w:p w14:paraId="6D0DA52E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To understand the needs of transgender men who have given birth.</w:t>
            </w:r>
          </w:p>
        </w:tc>
        <w:tc>
          <w:tcPr>
            <w:tcW w:w="1399" w:type="dxa"/>
            <w:hideMark/>
          </w:tcPr>
          <w:p w14:paraId="3F86C907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Interviews conducted online using video and/or audio.</w:t>
            </w:r>
          </w:p>
        </w:tc>
        <w:tc>
          <w:tcPr>
            <w:tcW w:w="1501" w:type="dxa"/>
            <w:hideMark/>
          </w:tcPr>
          <w:p w14:paraId="30DADA00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10 transgender men; interviews recorded, transcribed, and systematically coded</w:t>
            </w:r>
          </w:p>
        </w:tc>
        <w:tc>
          <w:tcPr>
            <w:tcW w:w="1591" w:type="dxa"/>
            <w:hideMark/>
          </w:tcPr>
          <w:p w14:paraId="56E9FE47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Participants had a diverse range of experiences. Structural barriers disempowered transgender service users. Affirming care improved experience.</w:t>
            </w:r>
          </w:p>
        </w:tc>
        <w:tc>
          <w:tcPr>
            <w:tcW w:w="1922" w:type="dxa"/>
            <w:hideMark/>
          </w:tcPr>
          <w:p w14:paraId="69CCC02F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Improved clinical visibility for transgender service users. Information on reproduction for transgender people: pre-transition, pre-conception, antenatal, and postpartum periods. </w:t>
            </w:r>
          </w:p>
        </w:tc>
      </w:tr>
      <w:tr w:rsidR="001A540E" w:rsidRPr="001146D3" w14:paraId="43E3C687" w14:textId="77777777" w:rsidTr="00130F3B">
        <w:trPr>
          <w:cantSplit/>
          <w:trHeight w:val="1800"/>
        </w:trPr>
        <w:tc>
          <w:tcPr>
            <w:tcW w:w="1863" w:type="dxa"/>
            <w:hideMark/>
          </w:tcPr>
          <w:p w14:paraId="633FBA19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Perinatal considerations for care of transgender and nonbinary people: a narrative review</w:t>
            </w:r>
          </w:p>
        </w:tc>
        <w:tc>
          <w:tcPr>
            <w:tcW w:w="1293" w:type="dxa"/>
            <w:hideMark/>
          </w:tcPr>
          <w:p w14:paraId="1ED33484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Megan McCracken, Gene DeHaan, and Juno </w:t>
            </w:r>
            <w:proofErr w:type="spellStart"/>
            <w:r w:rsidRPr="001146D3">
              <w:rPr>
                <w:rFonts w:ascii="Arial" w:eastAsia="Aptos" w:hAnsi="Arial" w:cs="Arial"/>
              </w:rPr>
              <w:t>Obedin-Maliver</w:t>
            </w:r>
            <w:proofErr w:type="spellEnd"/>
          </w:p>
        </w:tc>
        <w:tc>
          <w:tcPr>
            <w:tcW w:w="660" w:type="dxa"/>
            <w:hideMark/>
          </w:tcPr>
          <w:p w14:paraId="279260DB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2022</w:t>
            </w:r>
          </w:p>
        </w:tc>
        <w:tc>
          <w:tcPr>
            <w:tcW w:w="1006" w:type="dxa"/>
            <w:hideMark/>
          </w:tcPr>
          <w:p w14:paraId="359A6E2D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United States</w:t>
            </w:r>
          </w:p>
        </w:tc>
        <w:tc>
          <w:tcPr>
            <w:tcW w:w="1655" w:type="dxa"/>
            <w:hideMark/>
          </w:tcPr>
          <w:p w14:paraId="00818C2B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To provide guidance on including all genders in obstetric care.</w:t>
            </w:r>
          </w:p>
        </w:tc>
        <w:tc>
          <w:tcPr>
            <w:tcW w:w="1399" w:type="dxa"/>
            <w:hideMark/>
          </w:tcPr>
          <w:p w14:paraId="04EAFC9B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Narrative review. </w:t>
            </w:r>
          </w:p>
        </w:tc>
        <w:tc>
          <w:tcPr>
            <w:tcW w:w="1501" w:type="dxa"/>
            <w:hideMark/>
          </w:tcPr>
          <w:p w14:paraId="45E97584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Articles published on PubMed found using key terms</w:t>
            </w:r>
          </w:p>
        </w:tc>
        <w:tc>
          <w:tcPr>
            <w:tcW w:w="1591" w:type="dxa"/>
            <w:hideMark/>
          </w:tcPr>
          <w:p w14:paraId="284E1890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Gendered language excludes transgender service users. The care environment can be gendered and increase dysphoria. </w:t>
            </w:r>
          </w:p>
        </w:tc>
        <w:tc>
          <w:tcPr>
            <w:tcW w:w="1922" w:type="dxa"/>
            <w:hideMark/>
          </w:tcPr>
          <w:p w14:paraId="57110B1A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Individualised care provision. Mental health support in the postnatal period. </w:t>
            </w:r>
          </w:p>
        </w:tc>
      </w:tr>
      <w:tr w:rsidR="001A540E" w:rsidRPr="001146D3" w14:paraId="686030A7" w14:textId="77777777" w:rsidTr="00130F3B">
        <w:trPr>
          <w:cantSplit/>
          <w:trHeight w:val="2100"/>
        </w:trPr>
        <w:tc>
          <w:tcPr>
            <w:tcW w:w="1863" w:type="dxa"/>
            <w:hideMark/>
          </w:tcPr>
          <w:p w14:paraId="1443F9F8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lastRenderedPageBreak/>
              <w:t>Providing Inclusive Midwifery Care for 2SLGBTQQIA+ People: Supporting Inclusion in Ontario’s Midwifery Education Program</w:t>
            </w:r>
          </w:p>
        </w:tc>
        <w:tc>
          <w:tcPr>
            <w:tcW w:w="1293" w:type="dxa"/>
            <w:hideMark/>
          </w:tcPr>
          <w:p w14:paraId="0ED9592B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Melanie Murdock</w:t>
            </w:r>
          </w:p>
        </w:tc>
        <w:tc>
          <w:tcPr>
            <w:tcW w:w="660" w:type="dxa"/>
            <w:hideMark/>
          </w:tcPr>
          <w:p w14:paraId="433E7155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2023</w:t>
            </w:r>
          </w:p>
        </w:tc>
        <w:tc>
          <w:tcPr>
            <w:tcW w:w="1006" w:type="dxa"/>
            <w:hideMark/>
          </w:tcPr>
          <w:p w14:paraId="4D8E91E2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Canada</w:t>
            </w:r>
          </w:p>
        </w:tc>
        <w:tc>
          <w:tcPr>
            <w:tcW w:w="1655" w:type="dxa"/>
            <w:hideMark/>
          </w:tcPr>
          <w:p w14:paraId="717F7A4B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To define inclusive midwifery care and explore the experiences of </w:t>
            </w:r>
            <w:r>
              <w:rPr>
                <w:rFonts w:ascii="Arial" w:eastAsia="Aptos" w:hAnsi="Arial" w:cs="Arial"/>
              </w:rPr>
              <w:t>midwives</w:t>
            </w:r>
            <w:r w:rsidRPr="001146D3">
              <w:rPr>
                <w:rFonts w:ascii="Arial" w:eastAsia="Aptos" w:hAnsi="Arial" w:cs="Arial"/>
              </w:rPr>
              <w:t xml:space="preserve"> and their training in inclusive care provision.</w:t>
            </w:r>
          </w:p>
        </w:tc>
        <w:tc>
          <w:tcPr>
            <w:tcW w:w="1399" w:type="dxa"/>
            <w:hideMark/>
          </w:tcPr>
          <w:p w14:paraId="42837E5D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Semi-structured interviews.</w:t>
            </w:r>
          </w:p>
        </w:tc>
        <w:tc>
          <w:tcPr>
            <w:tcW w:w="1501" w:type="dxa"/>
            <w:hideMark/>
          </w:tcPr>
          <w:p w14:paraId="49939E03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11 </w:t>
            </w:r>
            <w:r>
              <w:rPr>
                <w:rFonts w:ascii="Arial" w:eastAsia="Aptos" w:hAnsi="Arial" w:cs="Arial"/>
              </w:rPr>
              <w:t>midwives</w:t>
            </w:r>
          </w:p>
        </w:tc>
        <w:tc>
          <w:tcPr>
            <w:tcW w:w="1591" w:type="dxa"/>
            <w:hideMark/>
          </w:tcPr>
          <w:p w14:paraId="3F21A5F7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>
              <w:rPr>
                <w:rFonts w:ascii="Arial" w:eastAsia="Aptos" w:hAnsi="Arial" w:cs="Arial"/>
              </w:rPr>
              <w:t>Midwives</w:t>
            </w:r>
            <w:r w:rsidRPr="001146D3">
              <w:rPr>
                <w:rFonts w:ascii="Arial" w:eastAsia="Aptos" w:hAnsi="Arial" w:cs="Arial"/>
              </w:rPr>
              <w:t xml:space="preserve"> were aware of the importance of appropriate language, environment, documents, websites, and individualised care provision. </w:t>
            </w:r>
          </w:p>
        </w:tc>
        <w:tc>
          <w:tcPr>
            <w:tcW w:w="1922" w:type="dxa"/>
            <w:hideMark/>
          </w:tcPr>
          <w:p w14:paraId="08E8DC83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Exposure to transgender service-users as a part of midwifery training. Improved inclusivity training for students taught as standard. </w:t>
            </w:r>
          </w:p>
        </w:tc>
      </w:tr>
      <w:tr w:rsidR="001A540E" w:rsidRPr="001146D3" w14:paraId="4A0BF977" w14:textId="77777777" w:rsidTr="00130F3B">
        <w:trPr>
          <w:cantSplit/>
          <w:trHeight w:val="2400"/>
        </w:trPr>
        <w:tc>
          <w:tcPr>
            <w:tcW w:w="1863" w:type="dxa"/>
            <w:hideMark/>
          </w:tcPr>
          <w:p w14:paraId="4D37772B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Experiences of transgender men in seeking gynaecological and reproductive health care: a qualitative systematic review’</w:t>
            </w:r>
          </w:p>
        </w:tc>
        <w:tc>
          <w:tcPr>
            <w:tcW w:w="1293" w:type="dxa"/>
            <w:hideMark/>
          </w:tcPr>
          <w:p w14:paraId="63E39A2A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Julia D. Sbragia, Beth Vottero</w:t>
            </w:r>
          </w:p>
        </w:tc>
        <w:tc>
          <w:tcPr>
            <w:tcW w:w="660" w:type="dxa"/>
            <w:hideMark/>
          </w:tcPr>
          <w:p w14:paraId="2D9E2C87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2020</w:t>
            </w:r>
          </w:p>
        </w:tc>
        <w:tc>
          <w:tcPr>
            <w:tcW w:w="1006" w:type="dxa"/>
            <w:hideMark/>
          </w:tcPr>
          <w:p w14:paraId="281F06C5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United States</w:t>
            </w:r>
          </w:p>
        </w:tc>
        <w:tc>
          <w:tcPr>
            <w:tcW w:w="1655" w:type="dxa"/>
            <w:hideMark/>
          </w:tcPr>
          <w:p w14:paraId="4953713B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To evaluate the experience of transgender people accessing perinatal care.</w:t>
            </w:r>
          </w:p>
        </w:tc>
        <w:tc>
          <w:tcPr>
            <w:tcW w:w="1399" w:type="dxa"/>
            <w:hideMark/>
          </w:tcPr>
          <w:p w14:paraId="212BD115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Systematic review.</w:t>
            </w:r>
          </w:p>
        </w:tc>
        <w:tc>
          <w:tcPr>
            <w:tcW w:w="1501" w:type="dxa"/>
            <w:hideMark/>
          </w:tcPr>
          <w:p w14:paraId="2900D4A4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26 studies comprising 874 participants and yielding 86 findings</w:t>
            </w:r>
          </w:p>
        </w:tc>
        <w:tc>
          <w:tcPr>
            <w:tcW w:w="1591" w:type="dxa"/>
            <w:hideMark/>
          </w:tcPr>
          <w:p w14:paraId="1FEA7265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Perinatal care caters to cis women. Transgender men adapt behaviour due to discrimination.</w:t>
            </w:r>
          </w:p>
        </w:tc>
        <w:tc>
          <w:tcPr>
            <w:tcW w:w="1922" w:type="dxa"/>
            <w:hideMark/>
          </w:tcPr>
          <w:p w14:paraId="003345DE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Individualised care provision. Improved cultural competency education for care providers and students. Inclusive environment, documents, and electronic records.</w:t>
            </w:r>
          </w:p>
        </w:tc>
      </w:tr>
      <w:tr w:rsidR="001A540E" w:rsidRPr="001146D3" w14:paraId="41EA3F6F" w14:textId="77777777" w:rsidTr="00130F3B">
        <w:trPr>
          <w:cantSplit/>
          <w:trHeight w:val="1500"/>
        </w:trPr>
        <w:tc>
          <w:tcPr>
            <w:tcW w:w="1863" w:type="dxa"/>
            <w:hideMark/>
          </w:tcPr>
          <w:p w14:paraId="486E1D54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lastRenderedPageBreak/>
              <w:t>Providing Patient-</w:t>
            </w:r>
            <w:proofErr w:type="spellStart"/>
            <w:r w:rsidRPr="001146D3">
              <w:rPr>
                <w:rFonts w:ascii="Arial" w:eastAsia="Aptos" w:hAnsi="Arial" w:cs="Arial"/>
              </w:rPr>
              <w:t>Centered</w:t>
            </w:r>
            <w:proofErr w:type="spellEnd"/>
            <w:r w:rsidRPr="001146D3">
              <w:rPr>
                <w:rFonts w:ascii="Arial" w:eastAsia="Aptos" w:hAnsi="Arial" w:cs="Arial"/>
              </w:rPr>
              <w:t xml:space="preserve"> Perinatal Care for Transgender Men and Gender-Diverse Individuals’</w:t>
            </w:r>
          </w:p>
        </w:tc>
        <w:tc>
          <w:tcPr>
            <w:tcW w:w="1293" w:type="dxa"/>
            <w:hideMark/>
          </w:tcPr>
          <w:p w14:paraId="4367F23D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Monica Hahn, Neal Sheran, Shannon Weber, Deborah Cohan, Juno </w:t>
            </w:r>
            <w:proofErr w:type="spellStart"/>
            <w:r w:rsidRPr="001146D3">
              <w:rPr>
                <w:rFonts w:ascii="Arial" w:eastAsia="Aptos" w:hAnsi="Arial" w:cs="Arial"/>
              </w:rPr>
              <w:t>Obedin-Maliver</w:t>
            </w:r>
            <w:proofErr w:type="spellEnd"/>
          </w:p>
        </w:tc>
        <w:tc>
          <w:tcPr>
            <w:tcW w:w="660" w:type="dxa"/>
            <w:hideMark/>
          </w:tcPr>
          <w:p w14:paraId="05C4D605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2019</w:t>
            </w:r>
          </w:p>
        </w:tc>
        <w:tc>
          <w:tcPr>
            <w:tcW w:w="1006" w:type="dxa"/>
            <w:hideMark/>
          </w:tcPr>
          <w:p w14:paraId="6B5338B5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United States</w:t>
            </w:r>
          </w:p>
        </w:tc>
        <w:tc>
          <w:tcPr>
            <w:tcW w:w="1655" w:type="dxa"/>
            <w:hideMark/>
          </w:tcPr>
          <w:p w14:paraId="72B36F1D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To create an inclusive, compassionate, and equitable health care experience</w:t>
            </w:r>
          </w:p>
        </w:tc>
        <w:tc>
          <w:tcPr>
            <w:tcW w:w="1399" w:type="dxa"/>
            <w:hideMark/>
          </w:tcPr>
          <w:p w14:paraId="68BA9302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Case report.</w:t>
            </w:r>
          </w:p>
        </w:tc>
        <w:tc>
          <w:tcPr>
            <w:tcW w:w="1501" w:type="dxa"/>
            <w:hideMark/>
          </w:tcPr>
          <w:p w14:paraId="58A6AE15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20-year-old transgender man who accessed perinatal care</w:t>
            </w:r>
          </w:p>
        </w:tc>
        <w:tc>
          <w:tcPr>
            <w:tcW w:w="1591" w:type="dxa"/>
            <w:hideMark/>
          </w:tcPr>
          <w:p w14:paraId="0D714D39" w14:textId="77777777" w:rsidR="001A540E" w:rsidRPr="001146D3" w:rsidRDefault="001A540E" w:rsidP="00130F3B">
            <w:pPr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Gender affirming care requires system and personal changes.</w:t>
            </w:r>
          </w:p>
        </w:tc>
        <w:tc>
          <w:tcPr>
            <w:tcW w:w="1922" w:type="dxa"/>
            <w:hideMark/>
          </w:tcPr>
          <w:p w14:paraId="4EAC4545" w14:textId="77777777" w:rsidR="001A540E" w:rsidRPr="001146D3" w:rsidRDefault="001A540E" w:rsidP="00130F3B">
            <w:pPr>
              <w:keepNext/>
              <w:spacing w:line="276" w:lineRule="auto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Staff training. Gender appropriate language and documentation.</w:t>
            </w:r>
          </w:p>
        </w:tc>
      </w:tr>
    </w:tbl>
    <w:p w14:paraId="0B82F5C1" w14:textId="77777777" w:rsidR="001A540E" w:rsidRDefault="001A540E"/>
    <w:sectPr w:rsidR="00D77445" w:rsidSect="001A54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BA"/>
    <w:rsid w:val="001A540E"/>
    <w:rsid w:val="00316E98"/>
    <w:rsid w:val="003267D9"/>
    <w:rsid w:val="005A751C"/>
    <w:rsid w:val="00B34BBA"/>
    <w:rsid w:val="00B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1894"/>
  <w15:chartTrackingRefBased/>
  <w15:docId w15:val="{FF74AADC-F969-4DA3-AB66-0BACCDF0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40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34BBA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BBA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BBA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BBA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BBA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BBA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BBA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BBA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BBA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B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B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B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BB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BB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BBA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BBA"/>
    <w:pPr>
      <w:spacing w:before="160" w:line="276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BBA"/>
    <w:pPr>
      <w:spacing w:after="200" w:line="276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B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B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BB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BB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1A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762</Words>
  <Characters>4350</Characters>
  <Application>Microsoft Office Word</Application>
  <DocSecurity>0</DocSecurity>
  <Lines>36</Lines>
  <Paragraphs>10</Paragraphs>
  <ScaleCrop>false</ScaleCrop>
  <Company>Kingston Hospital NHS Foundation Trust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Kathleen (KINGSTON AND RICHMOND NHS FOUNDATION TRUST)</dc:creator>
  <cp:keywords/>
  <dc:description/>
  <cp:lastModifiedBy>BROWN, Kathleen (KINGSTON AND RICHMOND NHS FOUNDATION TRUST)</cp:lastModifiedBy>
  <cp:revision>2</cp:revision>
  <dcterms:created xsi:type="dcterms:W3CDTF">2025-01-27T13:37:00Z</dcterms:created>
  <dcterms:modified xsi:type="dcterms:W3CDTF">2025-01-27T13:42:00Z</dcterms:modified>
</cp:coreProperties>
</file>