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28CED" w14:textId="1E2AFDDD" w:rsidR="00AC69D9" w:rsidRDefault="006103AF" w:rsidP="00AC69D9">
      <w:pPr>
        <w:rPr>
          <w:rFonts w:cs="Times New Roman"/>
          <w:b/>
          <w:bCs/>
          <w:kern w:val="0"/>
          <w:sz w:val="28"/>
          <w:szCs w:val="28"/>
          <w14:ligatures w14:val="none"/>
        </w:rPr>
      </w:pPr>
      <w:r w:rsidRPr="00005703">
        <w:rPr>
          <w:rFonts w:cs="Times New Roman"/>
          <w:b/>
          <w:bCs/>
          <w:kern w:val="0"/>
          <w:sz w:val="28"/>
          <w:szCs w:val="28"/>
          <w14:ligatures w14:val="none"/>
        </w:rPr>
        <w:t xml:space="preserve">Co-designing narrative resources </w:t>
      </w:r>
      <w:r w:rsidR="0012515C">
        <w:rPr>
          <w:rFonts w:cs="Times New Roman"/>
          <w:b/>
          <w:bCs/>
          <w:kern w:val="0"/>
          <w:sz w:val="28"/>
          <w:szCs w:val="28"/>
          <w14:ligatures w14:val="none"/>
        </w:rPr>
        <w:t xml:space="preserve">for implementation in </w:t>
      </w:r>
      <w:r w:rsidRPr="00005703">
        <w:rPr>
          <w:rFonts w:cs="Times New Roman"/>
          <w:b/>
          <w:bCs/>
          <w:kern w:val="0"/>
          <w:sz w:val="28"/>
          <w:szCs w:val="28"/>
          <w14:ligatures w14:val="none"/>
        </w:rPr>
        <w:t xml:space="preserve">lower limb amputation rehabilitation </w:t>
      </w:r>
    </w:p>
    <w:p w14:paraId="74589337" w14:textId="77777777" w:rsidR="006103AF" w:rsidRDefault="006103AF" w:rsidP="00186278">
      <w:pPr>
        <w:spacing w:after="120"/>
        <w:rPr>
          <w:b/>
          <w:bCs/>
          <w:u w:val="single"/>
        </w:rPr>
      </w:pPr>
    </w:p>
    <w:p w14:paraId="7ACDE84F" w14:textId="77777777" w:rsidR="0012515C" w:rsidRPr="00005703" w:rsidRDefault="0012515C" w:rsidP="0012515C">
      <w:pPr>
        <w:spacing w:after="120"/>
        <w:rPr>
          <w:b/>
          <w:bCs/>
          <w:u w:val="single"/>
        </w:rPr>
      </w:pPr>
      <w:r w:rsidRPr="00005703">
        <w:rPr>
          <w:b/>
          <w:bCs/>
          <w:u w:val="single"/>
        </w:rPr>
        <w:t>Abstract</w:t>
      </w:r>
    </w:p>
    <w:p w14:paraId="48560EB8" w14:textId="72469C74" w:rsidR="0012515C" w:rsidRPr="009565ED" w:rsidRDefault="0012515C" w:rsidP="0012515C">
      <w:pPr>
        <w:spacing w:line="276" w:lineRule="auto"/>
        <w:jc w:val="both"/>
        <w:rPr>
          <w:rFonts w:cs="Times New Roman"/>
          <w:kern w:val="0"/>
          <w14:ligatures w14:val="none"/>
        </w:rPr>
      </w:pPr>
      <w:r w:rsidRPr="00195F84">
        <w:rPr>
          <w:rFonts w:cs="Times New Roman"/>
          <w:b/>
          <w:bCs/>
          <w:kern w:val="0"/>
          <w14:ligatures w14:val="none"/>
        </w:rPr>
        <w:t>Background:</w:t>
      </w:r>
      <w:r>
        <w:rPr>
          <w:rFonts w:cs="Times New Roman"/>
          <w:kern w:val="0"/>
          <w14:ligatures w14:val="none"/>
        </w:rPr>
        <w:t xml:space="preserve"> Narratives </w:t>
      </w:r>
      <w:r w:rsidRPr="00484D98">
        <w:rPr>
          <w:rFonts w:cs="Times New Roman"/>
          <w:kern w:val="0"/>
          <w14:ligatures w14:val="none"/>
        </w:rPr>
        <w:t>help people to make sense of illness</w:t>
      </w:r>
      <w:r>
        <w:rPr>
          <w:rFonts w:cs="Times New Roman"/>
          <w:kern w:val="0"/>
          <w14:ligatures w14:val="none"/>
        </w:rPr>
        <w:t xml:space="preserve"> and trauma </w:t>
      </w:r>
      <w:r w:rsidRPr="00484D98">
        <w:rPr>
          <w:rFonts w:cs="Times New Roman"/>
          <w:kern w:val="0"/>
          <w14:ligatures w14:val="none"/>
        </w:rPr>
        <w:t xml:space="preserve">experiences. </w:t>
      </w:r>
      <w:r>
        <w:rPr>
          <w:rFonts w:cs="Times New Roman"/>
          <w:kern w:val="0"/>
          <w14:ligatures w14:val="none"/>
        </w:rPr>
        <w:t xml:space="preserve">Exposure to a breadth of </w:t>
      </w:r>
      <w:r w:rsidRPr="00005703">
        <w:rPr>
          <w:rFonts w:cs="Times New Roman"/>
          <w:kern w:val="0"/>
          <w14:ligatures w14:val="none"/>
        </w:rPr>
        <w:t xml:space="preserve">narratives </w:t>
      </w:r>
      <w:r>
        <w:rPr>
          <w:rFonts w:cs="Times New Roman"/>
          <w:kern w:val="0"/>
          <w14:ligatures w14:val="none"/>
        </w:rPr>
        <w:t>is proposed</w:t>
      </w:r>
      <w:r w:rsidRPr="00005703">
        <w:rPr>
          <w:rFonts w:cs="Times New Roman"/>
          <w:kern w:val="0"/>
          <w14:ligatures w14:val="none"/>
        </w:rPr>
        <w:t xml:space="preserve"> to offer validation</w:t>
      </w:r>
      <w:r>
        <w:rPr>
          <w:rFonts w:cs="Times New Roman"/>
          <w:kern w:val="0"/>
          <w14:ligatures w14:val="none"/>
        </w:rPr>
        <w:t xml:space="preserve">, </w:t>
      </w:r>
      <w:r w:rsidRPr="00005703">
        <w:rPr>
          <w:rFonts w:cs="Times New Roman"/>
          <w:kern w:val="0"/>
          <w14:ligatures w14:val="none"/>
        </w:rPr>
        <w:t>reassurance</w:t>
      </w:r>
      <w:r w:rsidRPr="00005703">
        <w:t xml:space="preserve"> </w:t>
      </w:r>
      <w:r>
        <w:rPr>
          <w:rFonts w:cs="Times New Roman"/>
          <w:kern w:val="0"/>
          <w14:ligatures w14:val="none"/>
        </w:rPr>
        <w:t xml:space="preserve">and support well-being. Previous research constructed five narratives </w:t>
      </w:r>
      <w:r w:rsidR="00F52F4F">
        <w:rPr>
          <w:rFonts w:cs="Times New Roman"/>
          <w:kern w:val="0"/>
          <w14:ligatures w14:val="none"/>
        </w:rPr>
        <w:t>from</w:t>
      </w:r>
      <w:r>
        <w:rPr>
          <w:rFonts w:cs="Times New Roman"/>
          <w:kern w:val="0"/>
          <w14:ligatures w14:val="none"/>
        </w:rPr>
        <w:t xml:space="preserve"> people with </w:t>
      </w:r>
      <w:r w:rsidR="002E6D63" w:rsidRPr="009565ED">
        <w:rPr>
          <w:rFonts w:cs="Times New Roman"/>
          <w:kern w:val="0"/>
          <w14:ligatures w14:val="none"/>
        </w:rPr>
        <w:t>major lower limb amputation (</w:t>
      </w:r>
      <w:r w:rsidRPr="009565ED">
        <w:rPr>
          <w:rFonts w:cs="Times New Roman"/>
          <w:kern w:val="0"/>
          <w14:ligatures w14:val="none"/>
        </w:rPr>
        <w:t>MLLA</w:t>
      </w:r>
      <w:r w:rsidR="002E6D63" w:rsidRPr="009565ED">
        <w:rPr>
          <w:rFonts w:cs="Times New Roman"/>
          <w:kern w:val="0"/>
          <w14:ligatures w14:val="none"/>
        </w:rPr>
        <w:t>)</w:t>
      </w:r>
      <w:r w:rsidRPr="009565ED">
        <w:rPr>
          <w:rFonts w:cs="Times New Roman"/>
          <w:kern w:val="0"/>
          <w14:ligatures w14:val="none"/>
        </w:rPr>
        <w:t xml:space="preserve">. However, efforts to bridge the research-practice gap, and meet clinical priorities by translating the narratives into resources, remained. This study aimed to </w:t>
      </w:r>
      <w:r w:rsidRPr="009565ED">
        <w:t>illustrate an immersive co-design process and develop narrative resources for healthcare professionals working within, and people undergoing MLLA rehabilitation.</w:t>
      </w:r>
    </w:p>
    <w:p w14:paraId="287F719A" w14:textId="77777777" w:rsidR="0012515C" w:rsidRPr="009565ED" w:rsidRDefault="0012515C" w:rsidP="0012515C">
      <w:pPr>
        <w:spacing w:line="276" w:lineRule="auto"/>
        <w:jc w:val="both"/>
        <w:rPr>
          <w:rFonts w:cs="Times New Roman"/>
          <w:kern w:val="0"/>
          <w14:ligatures w14:val="none"/>
        </w:rPr>
      </w:pPr>
      <w:r w:rsidRPr="009565ED">
        <w:rPr>
          <w:rFonts w:cs="Times New Roman"/>
          <w:b/>
          <w:bCs/>
          <w:kern w:val="0"/>
          <w14:ligatures w14:val="none"/>
        </w:rPr>
        <w:t>Methods:</w:t>
      </w:r>
      <w:r w:rsidRPr="009565ED">
        <w:rPr>
          <w:rFonts w:cs="Times New Roman"/>
          <w:kern w:val="0"/>
          <w14:ligatures w14:val="none"/>
        </w:rPr>
        <w:t xml:space="preserve"> Commissioned by a National Health Service (NHS) MLLA rehabilitation centre, a 27-month rigorous co-design process was undertaken. An immersive, iterative three-stage process involving multiple end-user groups (e.g., patients, therapists, managers) and co-design activities (e.g., immersion, workshops) was used. </w:t>
      </w:r>
    </w:p>
    <w:p w14:paraId="3C35E2BC" w14:textId="4D6FFF1C" w:rsidR="0012515C" w:rsidRPr="009565ED" w:rsidRDefault="0012515C" w:rsidP="0012515C">
      <w:pPr>
        <w:spacing w:line="276" w:lineRule="auto"/>
        <w:jc w:val="both"/>
        <w:rPr>
          <w:rFonts w:cs="Times New Roman"/>
          <w:kern w:val="0"/>
          <w14:ligatures w14:val="none"/>
        </w:rPr>
      </w:pPr>
      <w:r w:rsidRPr="009565ED">
        <w:rPr>
          <w:rFonts w:cs="Times New Roman"/>
          <w:b/>
          <w:bCs/>
          <w:kern w:val="0"/>
          <w14:ligatures w14:val="none"/>
        </w:rPr>
        <w:t>Results:</w:t>
      </w:r>
      <w:r w:rsidRPr="009565ED">
        <w:rPr>
          <w:rFonts w:cs="Times New Roman"/>
          <w:kern w:val="0"/>
          <w14:ligatures w14:val="none"/>
        </w:rPr>
        <w:t xml:space="preserve"> T</w:t>
      </w:r>
      <w:r w:rsidR="0081076A" w:rsidRPr="009565ED">
        <w:rPr>
          <w:rFonts w:cs="Times New Roman"/>
          <w:kern w:val="0"/>
          <w14:ligatures w14:val="none"/>
        </w:rPr>
        <w:t>wo</w:t>
      </w:r>
      <w:r w:rsidRPr="009565ED">
        <w:rPr>
          <w:rFonts w:cs="Times New Roman"/>
          <w:kern w:val="0"/>
          <w14:ligatures w14:val="none"/>
        </w:rPr>
        <w:t xml:space="preserve"> co-design </w:t>
      </w:r>
      <w:r w:rsidR="0081076A" w:rsidRPr="009565ED">
        <w:rPr>
          <w:rFonts w:cs="Times New Roman"/>
          <w:kern w:val="0"/>
          <w14:ligatures w14:val="none"/>
        </w:rPr>
        <w:t>workstreams were undertaken</w:t>
      </w:r>
      <w:r w:rsidRPr="009565ED">
        <w:rPr>
          <w:rFonts w:cs="Times New Roman"/>
          <w:kern w:val="0"/>
          <w14:ligatures w14:val="none"/>
        </w:rPr>
        <w:t xml:space="preserve">, one to develop resources for people with MLLA and one for </w:t>
      </w:r>
      <w:r w:rsidR="00BB78A3" w:rsidRPr="009565ED">
        <w:rPr>
          <w:rFonts w:cs="Times New Roman"/>
          <w:kern w:val="0"/>
          <w14:ligatures w14:val="none"/>
        </w:rPr>
        <w:t xml:space="preserve">new </w:t>
      </w:r>
      <w:r w:rsidRPr="009565ED">
        <w:rPr>
          <w:rFonts w:cs="Times New Roman"/>
          <w:kern w:val="0"/>
          <w14:ligatures w14:val="none"/>
        </w:rPr>
        <w:t xml:space="preserve">allied healthcare professionals (AHPs). Outcomes included perceptions of the narratives (e.g., authentic, awareness raising), content and format priorities (e.g., visual, novel), and </w:t>
      </w:r>
      <w:r w:rsidR="00B82730" w:rsidRPr="009565ED">
        <w:rPr>
          <w:rFonts w:cs="Times New Roman"/>
          <w:kern w:val="0"/>
          <w14:ligatures w14:val="none"/>
        </w:rPr>
        <w:t>factors likely to influence implementation and engagement</w:t>
      </w:r>
      <w:r w:rsidRPr="009565ED">
        <w:rPr>
          <w:rFonts w:cs="Times New Roman"/>
          <w:kern w:val="0"/>
          <w14:ligatures w14:val="none"/>
        </w:rPr>
        <w:t xml:space="preserve"> (e.g., readiness, existing knowledge)</w:t>
      </w:r>
      <w:r w:rsidR="00B82730" w:rsidRPr="009565ED">
        <w:rPr>
          <w:rFonts w:cs="Times New Roman"/>
          <w:kern w:val="0"/>
          <w14:ligatures w14:val="none"/>
        </w:rPr>
        <w:t>.</w:t>
      </w:r>
    </w:p>
    <w:p w14:paraId="7A480C34" w14:textId="77777777" w:rsidR="0012515C" w:rsidRPr="009565ED" w:rsidRDefault="0012515C" w:rsidP="0012515C">
      <w:pPr>
        <w:spacing w:after="360" w:line="276" w:lineRule="auto"/>
        <w:jc w:val="both"/>
        <w:rPr>
          <w:rFonts w:cs="Times New Roman"/>
          <w:kern w:val="0"/>
          <w14:ligatures w14:val="none"/>
        </w:rPr>
      </w:pPr>
      <w:r w:rsidRPr="009565ED">
        <w:rPr>
          <w:rFonts w:cs="Times New Roman"/>
          <w:b/>
          <w:bCs/>
          <w:kern w:val="0"/>
          <w14:ligatures w14:val="none"/>
        </w:rPr>
        <w:t>Conclusions:</w:t>
      </w:r>
      <w:r w:rsidRPr="009565ED">
        <w:rPr>
          <w:rFonts w:cs="Times New Roman"/>
          <w:kern w:val="0"/>
          <w14:ligatures w14:val="none"/>
        </w:rPr>
        <w:t xml:space="preserve"> Two narrative resource packages were co-designed for use in MLLA rehabilitation. The importance of context, and the dilemmas of sharing regressive narratives in clinical practice are discussed.</w:t>
      </w:r>
    </w:p>
    <w:p w14:paraId="390912CA" w14:textId="77777777" w:rsidR="0012515C" w:rsidRPr="009565ED" w:rsidRDefault="0012515C" w:rsidP="0012515C">
      <w:pPr>
        <w:spacing w:after="120"/>
        <w:rPr>
          <w:b/>
          <w:bCs/>
          <w:u w:val="single"/>
        </w:rPr>
      </w:pPr>
      <w:r w:rsidRPr="009565ED">
        <w:rPr>
          <w:b/>
          <w:bCs/>
          <w:u w:val="single"/>
        </w:rPr>
        <w:t>Key words</w:t>
      </w:r>
    </w:p>
    <w:p w14:paraId="69C394DD" w14:textId="4D02D91C" w:rsidR="00940C29" w:rsidRPr="009565ED" w:rsidRDefault="0012515C" w:rsidP="00AC69D9">
      <w:pPr>
        <w:spacing w:after="240"/>
      </w:pPr>
      <w:r w:rsidRPr="009565ED">
        <w:t xml:space="preserve">Stories, Amputation, </w:t>
      </w:r>
      <w:r w:rsidR="00477B94" w:rsidRPr="009565ED">
        <w:t xml:space="preserve">Participatory Research, </w:t>
      </w:r>
      <w:r w:rsidRPr="009565ED">
        <w:t>Implementation</w:t>
      </w:r>
      <w:r w:rsidR="00477B94" w:rsidRPr="009565ED">
        <w:t xml:space="preserve"> Science</w:t>
      </w:r>
      <w:r w:rsidRPr="009565ED">
        <w:t xml:space="preserve">, </w:t>
      </w:r>
      <w:r w:rsidR="00477B94" w:rsidRPr="009565ED">
        <w:t>Digital Health</w:t>
      </w:r>
      <w:r w:rsidRPr="009565ED">
        <w:t>,</w:t>
      </w:r>
      <w:r w:rsidR="00477B94" w:rsidRPr="009565ED">
        <w:t xml:space="preserve"> </w:t>
      </w:r>
      <w:r w:rsidRPr="009565ED">
        <w:t>Immersion.</w:t>
      </w:r>
    </w:p>
    <w:p w14:paraId="55AE5687" w14:textId="77777777" w:rsidR="00940C29" w:rsidRPr="009565ED" w:rsidRDefault="00940C29"/>
    <w:p w14:paraId="3213D3B4" w14:textId="77777777" w:rsidR="00806D46" w:rsidRPr="009565ED" w:rsidRDefault="00806D46">
      <w:pPr>
        <w:rPr>
          <w:b/>
          <w:bCs/>
        </w:rPr>
      </w:pPr>
    </w:p>
    <w:p w14:paraId="3F6A83CB" w14:textId="77777777" w:rsidR="00806D46" w:rsidRPr="009565ED" w:rsidRDefault="00806D46">
      <w:pPr>
        <w:rPr>
          <w:b/>
          <w:bCs/>
        </w:rPr>
      </w:pPr>
    </w:p>
    <w:p w14:paraId="182D623B" w14:textId="77777777" w:rsidR="00806D46" w:rsidRPr="009565ED" w:rsidRDefault="00806D46">
      <w:pPr>
        <w:rPr>
          <w:b/>
          <w:bCs/>
        </w:rPr>
      </w:pPr>
    </w:p>
    <w:p w14:paraId="34BB1ED1" w14:textId="77777777" w:rsidR="00806D46" w:rsidRPr="009565ED" w:rsidRDefault="00806D46">
      <w:pPr>
        <w:rPr>
          <w:b/>
          <w:bCs/>
        </w:rPr>
      </w:pPr>
    </w:p>
    <w:p w14:paraId="7B90BF2B" w14:textId="77777777" w:rsidR="00806D46" w:rsidRPr="009565ED" w:rsidRDefault="00806D46">
      <w:pPr>
        <w:rPr>
          <w:b/>
          <w:bCs/>
        </w:rPr>
      </w:pPr>
    </w:p>
    <w:p w14:paraId="6AE2F26B" w14:textId="77777777" w:rsidR="00806D46" w:rsidRPr="009565ED" w:rsidRDefault="00806D46">
      <w:pPr>
        <w:rPr>
          <w:b/>
          <w:bCs/>
        </w:rPr>
      </w:pPr>
    </w:p>
    <w:p w14:paraId="578B0AB4" w14:textId="77777777" w:rsidR="00806D46" w:rsidRPr="009565ED" w:rsidRDefault="00806D46">
      <w:pPr>
        <w:rPr>
          <w:b/>
          <w:bCs/>
        </w:rPr>
      </w:pPr>
    </w:p>
    <w:p w14:paraId="55ED2148" w14:textId="77777777" w:rsidR="00806D46" w:rsidRPr="009565ED" w:rsidRDefault="00806D46">
      <w:pPr>
        <w:rPr>
          <w:b/>
          <w:bCs/>
        </w:rPr>
      </w:pPr>
    </w:p>
    <w:p w14:paraId="2B1136AC" w14:textId="4055FE4B" w:rsidR="006C2824" w:rsidRPr="009565ED" w:rsidRDefault="008E0F46">
      <w:pPr>
        <w:rPr>
          <w:b/>
          <w:bCs/>
        </w:rPr>
      </w:pPr>
      <w:r w:rsidRPr="009565ED">
        <w:rPr>
          <w:b/>
          <w:bCs/>
        </w:rPr>
        <w:lastRenderedPageBreak/>
        <w:t>INTRODUCTION</w:t>
      </w:r>
    </w:p>
    <w:p w14:paraId="79B33026" w14:textId="7B5E3590" w:rsidR="00EE7CB6" w:rsidRPr="009565ED" w:rsidRDefault="00EE7CB6" w:rsidP="006103AF">
      <w:pPr>
        <w:ind w:firstLine="720"/>
        <w:jc w:val="both"/>
      </w:pPr>
      <w:r w:rsidRPr="009565ED">
        <w:t>Major lower limb amputation (MLLA), defined as the removal of one or more limbs above the ankle</w:t>
      </w:r>
      <w:r w:rsidR="005326BB" w:rsidRPr="009565ED">
        <w:t xml:space="preserve"> </w:t>
      </w:r>
      <w:r w:rsidR="00443AD6" w:rsidRPr="009565ED">
        <w:rPr>
          <w:vertAlign w:val="superscript"/>
        </w:rPr>
        <w:t>1</w:t>
      </w:r>
      <w:r w:rsidR="00443AD6" w:rsidRPr="009565ED">
        <w:t xml:space="preserve">, </w:t>
      </w:r>
      <w:r w:rsidR="00F07386" w:rsidRPr="009565ED">
        <w:t>has been evidence</w:t>
      </w:r>
      <w:r w:rsidR="0030397B" w:rsidRPr="009565ED">
        <w:t>d</w:t>
      </w:r>
      <w:r w:rsidR="00F07386" w:rsidRPr="009565ED">
        <w:t xml:space="preserve"> to </w:t>
      </w:r>
      <w:r w:rsidRPr="009565ED">
        <w:t>have wide-ranging physical and psychosocial impacts on</w:t>
      </w:r>
      <w:r w:rsidR="0030397B" w:rsidRPr="009565ED">
        <w:t xml:space="preserve"> </w:t>
      </w:r>
      <w:r w:rsidRPr="009565ED">
        <w:t>individuals</w:t>
      </w:r>
      <w:r w:rsidR="00F07386" w:rsidRPr="009565ED">
        <w:t xml:space="preserve"> and their support network</w:t>
      </w:r>
      <w:r w:rsidR="0030397B" w:rsidRPr="009565ED">
        <w:t>s</w:t>
      </w:r>
      <w:r w:rsidRPr="009565ED">
        <w:t xml:space="preserve">. </w:t>
      </w:r>
      <w:r w:rsidR="00F07386" w:rsidRPr="009565ED">
        <w:t>Often d</w:t>
      </w:r>
      <w:r w:rsidRPr="009565ED">
        <w:t>escribed as a ‘bereavement’,</w:t>
      </w:r>
      <w:r w:rsidR="00391A3C" w:rsidRPr="009565ED">
        <w:t xml:space="preserve"> </w:t>
      </w:r>
      <w:r w:rsidR="00F07386" w:rsidRPr="009565ED">
        <w:t xml:space="preserve">an amputation can </w:t>
      </w:r>
      <w:proofErr w:type="gramStart"/>
      <w:r w:rsidR="00F07386" w:rsidRPr="009565ED">
        <w:t>lead</w:t>
      </w:r>
      <w:proofErr w:type="gramEnd"/>
      <w:r w:rsidR="00F07386" w:rsidRPr="009565ED">
        <w:t xml:space="preserve"> to </w:t>
      </w:r>
      <w:r w:rsidR="00C40F08" w:rsidRPr="009565ED">
        <w:t xml:space="preserve">mixed and </w:t>
      </w:r>
      <w:r w:rsidR="00F07386" w:rsidRPr="009565ED">
        <w:t xml:space="preserve">multiple </w:t>
      </w:r>
      <w:r w:rsidRPr="009565ED">
        <w:t>emotions</w:t>
      </w:r>
      <w:r w:rsidR="00391A3C" w:rsidRPr="009565ED">
        <w:t xml:space="preserve"> </w:t>
      </w:r>
      <w:r w:rsidR="00F07386" w:rsidRPr="009565ED">
        <w:t>that can be challeng</w:t>
      </w:r>
      <w:r w:rsidR="00C40F08" w:rsidRPr="009565ED">
        <w:t>ing</w:t>
      </w:r>
      <w:r w:rsidR="00F07386" w:rsidRPr="009565ED">
        <w:t xml:space="preserve"> to make sense of</w:t>
      </w:r>
      <w:r w:rsidR="00C40F08" w:rsidRPr="009565ED">
        <w:t xml:space="preserve"> </w:t>
      </w:r>
      <w:r w:rsidR="00412D8F" w:rsidRPr="009565ED">
        <w:t xml:space="preserve">(e.g., shock, sadness, anger and uncertainty) </w:t>
      </w:r>
      <w:r w:rsidR="00635772" w:rsidRPr="009565ED">
        <w:rPr>
          <w:vertAlign w:val="superscript"/>
        </w:rPr>
        <w:t>2-6</w:t>
      </w:r>
      <w:r w:rsidRPr="009565ED">
        <w:t xml:space="preserve">. </w:t>
      </w:r>
      <w:r w:rsidR="0030397B" w:rsidRPr="009565ED">
        <w:t xml:space="preserve">Individuals can </w:t>
      </w:r>
      <w:r w:rsidR="00C40F08" w:rsidRPr="009565ED">
        <w:t>struggle to see a viable future</w:t>
      </w:r>
      <w:r w:rsidR="0030397B" w:rsidRPr="009565ED">
        <w:t xml:space="preserve"> </w:t>
      </w:r>
      <w:r w:rsidR="00412D8F" w:rsidRPr="009565ED">
        <w:t>or</w:t>
      </w:r>
      <w:r w:rsidR="0030397B" w:rsidRPr="009565ED">
        <w:t xml:space="preserve"> form expectations of their new normal</w:t>
      </w:r>
      <w:r w:rsidR="00C40F08" w:rsidRPr="009565ED">
        <w:t xml:space="preserve"> </w:t>
      </w:r>
      <w:r w:rsidR="00617E67" w:rsidRPr="009565ED">
        <w:rPr>
          <w:vertAlign w:val="superscript"/>
        </w:rPr>
        <w:t>2,</w:t>
      </w:r>
      <w:r w:rsidR="004452D3" w:rsidRPr="009565ED">
        <w:rPr>
          <w:vertAlign w:val="superscript"/>
        </w:rPr>
        <w:t xml:space="preserve"> 7</w:t>
      </w:r>
      <w:r w:rsidR="00465AC8" w:rsidRPr="009565ED">
        <w:rPr>
          <w:vertAlign w:val="superscript"/>
        </w:rPr>
        <w:t>-10</w:t>
      </w:r>
      <w:r w:rsidR="00E67E9D" w:rsidRPr="009565ED">
        <w:t>, which</w:t>
      </w:r>
      <w:r w:rsidR="0030397B" w:rsidRPr="009565ED">
        <w:t xml:space="preserve"> can leave them </w:t>
      </w:r>
      <w:r w:rsidRPr="009565ED">
        <w:t>feel</w:t>
      </w:r>
      <w:r w:rsidR="00C40F08" w:rsidRPr="009565ED">
        <w:t>ing</w:t>
      </w:r>
      <w:r w:rsidRPr="009565ED">
        <w:t xml:space="preserve"> trapped and isolated</w:t>
      </w:r>
      <w:r w:rsidR="00465AC8" w:rsidRPr="009565ED">
        <w:t xml:space="preserve"> </w:t>
      </w:r>
      <w:r w:rsidR="00465AC8" w:rsidRPr="009565ED">
        <w:rPr>
          <w:vertAlign w:val="superscript"/>
        </w:rPr>
        <w:t>3,6,9</w:t>
      </w:r>
      <w:r w:rsidRPr="009565ED">
        <w:t xml:space="preserve">. </w:t>
      </w:r>
      <w:r w:rsidR="001A1764" w:rsidRPr="009565ED">
        <w:t xml:space="preserve">Tensions and challenging interactions </w:t>
      </w:r>
      <w:r w:rsidRPr="009565ED">
        <w:t xml:space="preserve">with family and friends can </w:t>
      </w:r>
      <w:r w:rsidR="007C5903" w:rsidRPr="009565ED">
        <w:t xml:space="preserve">also </w:t>
      </w:r>
      <w:r w:rsidRPr="009565ED">
        <w:t xml:space="preserve">be </w:t>
      </w:r>
      <w:r w:rsidR="001A1764" w:rsidRPr="009565ED">
        <w:t>experienced</w:t>
      </w:r>
      <w:r w:rsidR="0030397B" w:rsidRPr="009565ED">
        <w:t xml:space="preserve"> </w:t>
      </w:r>
      <w:r w:rsidR="00F0078F" w:rsidRPr="009565ED">
        <w:rPr>
          <w:vertAlign w:val="superscript"/>
        </w:rPr>
        <w:t>2,3,5</w:t>
      </w:r>
      <w:r w:rsidRPr="009565ED">
        <w:t>.</w:t>
      </w:r>
    </w:p>
    <w:p w14:paraId="28B786CC" w14:textId="69F6FEC8" w:rsidR="003D3827" w:rsidRPr="009565ED" w:rsidRDefault="007C5903" w:rsidP="00CC3584">
      <w:pPr>
        <w:ind w:firstLine="720"/>
        <w:jc w:val="both"/>
      </w:pPr>
      <w:r w:rsidRPr="009565ED">
        <w:t>To understand p</w:t>
      </w:r>
      <w:r w:rsidR="00E67E9D" w:rsidRPr="009565ED">
        <w:t>eoples</w:t>
      </w:r>
      <w:r w:rsidRPr="009565ED">
        <w:t xml:space="preserve">’ experiences and how best to support them, </w:t>
      </w:r>
      <w:r w:rsidR="00991F0E" w:rsidRPr="009565ED">
        <w:t xml:space="preserve">the dominant approach has been to </w:t>
      </w:r>
      <w:r w:rsidR="00391A3C" w:rsidRPr="009565ED">
        <w:rPr>
          <w:rFonts w:cs="Times New Roman"/>
        </w:rPr>
        <w:t xml:space="preserve">focus </w:t>
      </w:r>
      <w:r w:rsidR="00B64BE4" w:rsidRPr="009565ED">
        <w:rPr>
          <w:rFonts w:cs="Times New Roman"/>
        </w:rPr>
        <w:t>on the</w:t>
      </w:r>
      <w:r w:rsidR="00391A3C" w:rsidRPr="009565ED">
        <w:rPr>
          <w:rFonts w:cs="Times New Roman"/>
        </w:rPr>
        <w:t xml:space="preserve"> individual’s</w:t>
      </w:r>
      <w:r w:rsidR="00B64BE4" w:rsidRPr="009565ED">
        <w:rPr>
          <w:rFonts w:cs="Times New Roman"/>
        </w:rPr>
        <w:t xml:space="preserve"> </w:t>
      </w:r>
      <w:r w:rsidR="009C7570" w:rsidRPr="009565ED">
        <w:rPr>
          <w:rFonts w:cs="Times New Roman"/>
        </w:rPr>
        <w:t>“inner world”</w:t>
      </w:r>
      <w:r w:rsidR="00391A3C" w:rsidRPr="009565ED">
        <w:rPr>
          <w:rFonts w:cs="Times New Roman"/>
        </w:rPr>
        <w:t xml:space="preserve"> and how </w:t>
      </w:r>
      <w:r w:rsidR="00BD0FCB" w:rsidRPr="009565ED">
        <w:rPr>
          <w:rFonts w:cs="Times New Roman"/>
        </w:rPr>
        <w:t>p</w:t>
      </w:r>
      <w:r w:rsidR="00E67E9D" w:rsidRPr="009565ED">
        <w:rPr>
          <w:rFonts w:cs="Times New Roman"/>
        </w:rPr>
        <w:t>eople</w:t>
      </w:r>
      <w:r w:rsidRPr="009565ED">
        <w:rPr>
          <w:rFonts w:cs="Times New Roman"/>
        </w:rPr>
        <w:t xml:space="preserve"> </w:t>
      </w:r>
      <w:r w:rsidR="00391A3C" w:rsidRPr="009565ED">
        <w:rPr>
          <w:rFonts w:cs="Times New Roman"/>
        </w:rPr>
        <w:t>think about and interpret the</w:t>
      </w:r>
      <w:r w:rsidR="00BD0FCB" w:rsidRPr="009565ED">
        <w:rPr>
          <w:rFonts w:cs="Times New Roman"/>
        </w:rPr>
        <w:t>ir</w:t>
      </w:r>
      <w:r w:rsidR="00391A3C" w:rsidRPr="009565ED">
        <w:rPr>
          <w:rFonts w:cs="Times New Roman"/>
        </w:rPr>
        <w:t xml:space="preserve"> </w:t>
      </w:r>
      <w:r w:rsidR="00991F0E" w:rsidRPr="009565ED">
        <w:rPr>
          <w:rFonts w:cs="Times New Roman"/>
        </w:rPr>
        <w:t xml:space="preserve">‘new’ </w:t>
      </w:r>
      <w:r w:rsidR="00391A3C" w:rsidRPr="009565ED">
        <w:rPr>
          <w:rFonts w:cs="Times New Roman"/>
        </w:rPr>
        <w:t>world</w:t>
      </w:r>
      <w:r w:rsidR="00991F0E" w:rsidRPr="009565ED">
        <w:rPr>
          <w:rFonts w:cs="Times New Roman"/>
        </w:rPr>
        <w:t xml:space="preserve">. For example, researchers have explored </w:t>
      </w:r>
      <w:r w:rsidR="00991F0E" w:rsidRPr="009565ED">
        <w:rPr>
          <w:rStyle w:val="cf01"/>
          <w:rFonts w:asciiTheme="minorHAnsi" w:hAnsiTheme="minorHAnsi" w:cs="Times New Roman"/>
          <w:sz w:val="22"/>
          <w:szCs w:val="22"/>
        </w:rPr>
        <w:t>identity</w:t>
      </w:r>
      <w:r w:rsidR="005326BB" w:rsidRPr="009565ED">
        <w:rPr>
          <w:rStyle w:val="cf01"/>
          <w:rFonts w:asciiTheme="minorHAnsi" w:hAnsiTheme="minorHAnsi" w:cs="Times New Roman"/>
          <w:sz w:val="22"/>
          <w:szCs w:val="22"/>
        </w:rPr>
        <w:t xml:space="preserve"> </w:t>
      </w:r>
      <w:r w:rsidR="005326BB" w:rsidRPr="009565ED">
        <w:rPr>
          <w:rStyle w:val="cf01"/>
          <w:rFonts w:asciiTheme="minorHAnsi" w:hAnsiTheme="minorHAnsi" w:cs="Times New Roman"/>
          <w:sz w:val="22"/>
          <w:szCs w:val="22"/>
          <w:vertAlign w:val="superscript"/>
        </w:rPr>
        <w:t>6</w:t>
      </w:r>
      <w:r w:rsidR="004B21B5" w:rsidRPr="009565ED">
        <w:rPr>
          <w:rStyle w:val="cf01"/>
          <w:rFonts w:asciiTheme="minorHAnsi" w:hAnsiTheme="minorHAnsi" w:cs="Times New Roman"/>
          <w:sz w:val="22"/>
          <w:szCs w:val="22"/>
        </w:rPr>
        <w:t xml:space="preserve">, </w:t>
      </w:r>
      <w:r w:rsidR="00991F0E" w:rsidRPr="009565ED">
        <w:rPr>
          <w:rStyle w:val="cf01"/>
          <w:rFonts w:asciiTheme="minorHAnsi" w:hAnsiTheme="minorHAnsi" w:cs="Times New Roman"/>
          <w:sz w:val="22"/>
          <w:szCs w:val="22"/>
        </w:rPr>
        <w:t xml:space="preserve">depression and anxiety </w:t>
      </w:r>
      <w:r w:rsidR="004B21B5" w:rsidRPr="009565ED">
        <w:rPr>
          <w:rStyle w:val="cf01"/>
          <w:rFonts w:asciiTheme="minorHAnsi" w:hAnsiTheme="minorHAnsi" w:cs="Times New Roman"/>
          <w:sz w:val="22"/>
          <w:szCs w:val="22"/>
          <w:vertAlign w:val="superscript"/>
        </w:rPr>
        <w:t>4</w:t>
      </w:r>
      <w:r w:rsidR="004B21B5" w:rsidRPr="009565ED">
        <w:rPr>
          <w:rStyle w:val="cf01"/>
          <w:rFonts w:asciiTheme="minorHAnsi" w:hAnsiTheme="minorHAnsi" w:cs="Times New Roman"/>
          <w:sz w:val="22"/>
          <w:szCs w:val="22"/>
        </w:rPr>
        <w:t xml:space="preserve">, </w:t>
      </w:r>
      <w:r w:rsidR="00991F0E" w:rsidRPr="009565ED">
        <w:rPr>
          <w:rStyle w:val="cf01"/>
          <w:rFonts w:asciiTheme="minorHAnsi" w:hAnsiTheme="minorHAnsi" w:cs="Times New Roman"/>
          <w:sz w:val="22"/>
          <w:szCs w:val="22"/>
        </w:rPr>
        <w:t xml:space="preserve">and quality of life </w:t>
      </w:r>
      <w:r w:rsidR="004B21B5" w:rsidRPr="009565ED">
        <w:rPr>
          <w:rStyle w:val="cf01"/>
          <w:rFonts w:asciiTheme="minorHAnsi" w:hAnsiTheme="minorHAnsi" w:cs="Times New Roman"/>
          <w:sz w:val="22"/>
          <w:szCs w:val="22"/>
          <w:vertAlign w:val="superscript"/>
        </w:rPr>
        <w:t>11</w:t>
      </w:r>
      <w:r w:rsidR="004B21B5" w:rsidRPr="009565ED">
        <w:rPr>
          <w:rStyle w:val="cf01"/>
          <w:rFonts w:asciiTheme="minorHAnsi" w:hAnsiTheme="minorHAnsi" w:cs="Times New Roman"/>
          <w:sz w:val="22"/>
          <w:szCs w:val="22"/>
        </w:rPr>
        <w:t xml:space="preserve">. </w:t>
      </w:r>
      <w:r w:rsidR="002F4CF6" w:rsidRPr="009565ED">
        <w:rPr>
          <w:rFonts w:cs="Times New Roman"/>
          <w:kern w:val="0"/>
          <w14:ligatures w14:val="none"/>
        </w:rPr>
        <w:t>A</w:t>
      </w:r>
      <w:r w:rsidR="00D83B0C" w:rsidRPr="009565ED">
        <w:rPr>
          <w:rStyle w:val="cf01"/>
          <w:rFonts w:asciiTheme="minorHAnsi" w:hAnsiTheme="minorHAnsi"/>
          <w:sz w:val="22"/>
          <w:szCs w:val="22"/>
        </w:rPr>
        <w:t xml:space="preserve">lthough social context is acknowledged, primacy </w:t>
      </w:r>
      <w:r w:rsidR="00B94174" w:rsidRPr="009565ED">
        <w:rPr>
          <w:rStyle w:val="cf01"/>
          <w:rFonts w:asciiTheme="minorHAnsi" w:hAnsiTheme="minorHAnsi"/>
          <w:sz w:val="22"/>
          <w:szCs w:val="22"/>
        </w:rPr>
        <w:t>has been</w:t>
      </w:r>
      <w:r w:rsidR="00D83B0C" w:rsidRPr="009565ED">
        <w:rPr>
          <w:rStyle w:val="cf01"/>
          <w:rFonts w:asciiTheme="minorHAnsi" w:hAnsiTheme="minorHAnsi"/>
          <w:sz w:val="22"/>
          <w:szCs w:val="22"/>
        </w:rPr>
        <w:t xml:space="preserve"> given to </w:t>
      </w:r>
      <w:r w:rsidR="003D04D9" w:rsidRPr="009565ED">
        <w:rPr>
          <w:rStyle w:val="cf01"/>
          <w:rFonts w:asciiTheme="minorHAnsi" w:hAnsiTheme="minorHAnsi"/>
          <w:sz w:val="22"/>
          <w:szCs w:val="22"/>
        </w:rPr>
        <w:t>individuals</w:t>
      </w:r>
      <w:r w:rsidR="00D83B0C" w:rsidRPr="009565ED">
        <w:rPr>
          <w:rStyle w:val="cf01"/>
          <w:rFonts w:asciiTheme="minorHAnsi" w:hAnsiTheme="minorHAnsi"/>
          <w:sz w:val="22"/>
          <w:szCs w:val="22"/>
        </w:rPr>
        <w:t>’ th</w:t>
      </w:r>
      <w:r w:rsidR="00D44BCC" w:rsidRPr="009565ED">
        <w:rPr>
          <w:rStyle w:val="cf01"/>
          <w:rFonts w:asciiTheme="minorHAnsi" w:hAnsiTheme="minorHAnsi"/>
          <w:sz w:val="22"/>
          <w:szCs w:val="22"/>
        </w:rPr>
        <w:t>inking</w:t>
      </w:r>
      <w:r w:rsidR="00D83B0C" w:rsidRPr="009565ED">
        <w:rPr>
          <w:rStyle w:val="cf01"/>
          <w:rFonts w:asciiTheme="minorHAnsi" w:hAnsiTheme="minorHAnsi"/>
          <w:sz w:val="22"/>
          <w:szCs w:val="22"/>
        </w:rPr>
        <w:t xml:space="preserve"> and interpret</w:t>
      </w:r>
      <w:r w:rsidR="00D44BCC" w:rsidRPr="009565ED">
        <w:rPr>
          <w:rStyle w:val="cf01"/>
          <w:rFonts w:asciiTheme="minorHAnsi" w:hAnsiTheme="minorHAnsi"/>
          <w:sz w:val="22"/>
          <w:szCs w:val="22"/>
        </w:rPr>
        <w:t>ation</w:t>
      </w:r>
      <w:r w:rsidR="00D83B0C" w:rsidRPr="009565ED">
        <w:rPr>
          <w:rStyle w:val="cf01"/>
          <w:rFonts w:asciiTheme="minorHAnsi" w:hAnsiTheme="minorHAnsi"/>
          <w:sz w:val="22"/>
          <w:szCs w:val="22"/>
        </w:rPr>
        <w:t xml:space="preserve"> </w:t>
      </w:r>
      <w:r w:rsidR="00D44BCC" w:rsidRPr="009565ED">
        <w:rPr>
          <w:rStyle w:val="cf01"/>
          <w:rFonts w:asciiTheme="minorHAnsi" w:hAnsiTheme="minorHAnsi"/>
          <w:sz w:val="22"/>
          <w:szCs w:val="22"/>
        </w:rPr>
        <w:t>of their</w:t>
      </w:r>
      <w:r w:rsidR="00D83B0C" w:rsidRPr="009565ED">
        <w:rPr>
          <w:rStyle w:val="cf01"/>
          <w:rFonts w:asciiTheme="minorHAnsi" w:hAnsiTheme="minorHAnsi"/>
          <w:sz w:val="22"/>
          <w:szCs w:val="22"/>
        </w:rPr>
        <w:t xml:space="preserve"> situation (e.g., rehabilitation, home). The </w:t>
      </w:r>
      <w:r w:rsidR="00BD0FCB" w:rsidRPr="009565ED">
        <w:rPr>
          <w:rStyle w:val="cf01"/>
          <w:rFonts w:asciiTheme="minorHAnsi" w:hAnsiTheme="minorHAnsi"/>
          <w:sz w:val="22"/>
          <w:szCs w:val="22"/>
        </w:rPr>
        <w:t>limitation</w:t>
      </w:r>
      <w:r w:rsidR="00D83B0C" w:rsidRPr="009565ED">
        <w:rPr>
          <w:rStyle w:val="cf01"/>
          <w:rFonts w:asciiTheme="minorHAnsi" w:hAnsiTheme="minorHAnsi"/>
          <w:sz w:val="22"/>
          <w:szCs w:val="22"/>
        </w:rPr>
        <w:t xml:space="preserve"> with this </w:t>
      </w:r>
      <w:r w:rsidR="00F97929" w:rsidRPr="009565ED">
        <w:rPr>
          <w:rStyle w:val="cf01"/>
          <w:rFonts w:asciiTheme="minorHAnsi" w:hAnsiTheme="minorHAnsi"/>
          <w:sz w:val="22"/>
          <w:szCs w:val="22"/>
        </w:rPr>
        <w:t>approach</w:t>
      </w:r>
      <w:r w:rsidR="00D83B0C" w:rsidRPr="009565ED">
        <w:rPr>
          <w:rStyle w:val="cf01"/>
          <w:rFonts w:asciiTheme="minorHAnsi" w:hAnsiTheme="minorHAnsi"/>
          <w:sz w:val="22"/>
          <w:szCs w:val="22"/>
        </w:rPr>
        <w:t xml:space="preserve"> is that </w:t>
      </w:r>
      <w:r w:rsidR="000275DD" w:rsidRPr="009565ED">
        <w:rPr>
          <w:rStyle w:val="cf01"/>
          <w:rFonts w:asciiTheme="minorHAnsi" w:hAnsiTheme="minorHAnsi"/>
          <w:sz w:val="22"/>
          <w:szCs w:val="22"/>
        </w:rPr>
        <w:t xml:space="preserve">it can locate </w:t>
      </w:r>
      <w:r w:rsidR="009420FF" w:rsidRPr="009565ED">
        <w:rPr>
          <w:rStyle w:val="cf01"/>
          <w:rFonts w:asciiTheme="minorHAnsi" w:hAnsiTheme="minorHAnsi"/>
          <w:sz w:val="22"/>
          <w:szCs w:val="22"/>
        </w:rPr>
        <w:t xml:space="preserve">the </w:t>
      </w:r>
      <w:r w:rsidR="00D83B0C" w:rsidRPr="009565ED">
        <w:rPr>
          <w:rStyle w:val="cf01"/>
          <w:rFonts w:asciiTheme="minorHAnsi" w:hAnsiTheme="minorHAnsi"/>
          <w:sz w:val="22"/>
          <w:szCs w:val="22"/>
        </w:rPr>
        <w:t>problems experienced by patients squarely with the individual (e.g., they are not thinking</w:t>
      </w:r>
      <w:r w:rsidR="009420FF" w:rsidRPr="009565ED">
        <w:rPr>
          <w:rStyle w:val="cf01"/>
          <w:rFonts w:asciiTheme="minorHAnsi" w:hAnsiTheme="minorHAnsi"/>
          <w:sz w:val="22"/>
          <w:szCs w:val="22"/>
        </w:rPr>
        <w:t>/</w:t>
      </w:r>
      <w:r w:rsidR="00D83B0C" w:rsidRPr="009565ED">
        <w:rPr>
          <w:rStyle w:val="cf01"/>
          <w:rFonts w:asciiTheme="minorHAnsi" w:hAnsiTheme="minorHAnsi"/>
          <w:sz w:val="22"/>
          <w:szCs w:val="22"/>
        </w:rPr>
        <w:t xml:space="preserve"> feeling correctly)</w:t>
      </w:r>
      <w:r w:rsidR="009420FF" w:rsidRPr="009565ED">
        <w:rPr>
          <w:rStyle w:val="cf01"/>
          <w:rFonts w:asciiTheme="minorHAnsi" w:hAnsiTheme="minorHAnsi"/>
          <w:sz w:val="22"/>
          <w:szCs w:val="22"/>
        </w:rPr>
        <w:t xml:space="preserve"> and </w:t>
      </w:r>
      <w:r w:rsidR="007F1E81" w:rsidRPr="009565ED">
        <w:rPr>
          <w:rStyle w:val="cf01"/>
          <w:rFonts w:asciiTheme="minorHAnsi" w:hAnsiTheme="minorHAnsi"/>
          <w:sz w:val="22"/>
          <w:szCs w:val="22"/>
        </w:rPr>
        <w:t xml:space="preserve">it </w:t>
      </w:r>
      <w:r w:rsidR="009420FF" w:rsidRPr="009565ED">
        <w:rPr>
          <w:rStyle w:val="cf01"/>
          <w:rFonts w:asciiTheme="minorHAnsi" w:hAnsiTheme="minorHAnsi"/>
          <w:sz w:val="22"/>
          <w:szCs w:val="22"/>
        </w:rPr>
        <w:t>leaves</w:t>
      </w:r>
      <w:r w:rsidR="00D83B0C" w:rsidRPr="009565ED">
        <w:rPr>
          <w:rStyle w:val="cf01"/>
          <w:rFonts w:asciiTheme="minorHAnsi" w:hAnsiTheme="minorHAnsi"/>
          <w:sz w:val="22"/>
          <w:szCs w:val="22"/>
        </w:rPr>
        <w:t xml:space="preserve"> the broader social context unchallenged</w:t>
      </w:r>
      <w:r w:rsidR="003D04D9" w:rsidRPr="009565ED">
        <w:rPr>
          <w:rStyle w:val="cf01"/>
          <w:rFonts w:asciiTheme="minorHAnsi" w:hAnsiTheme="minorHAnsi"/>
          <w:sz w:val="22"/>
          <w:szCs w:val="22"/>
        </w:rPr>
        <w:t xml:space="preserve">. </w:t>
      </w:r>
      <w:r w:rsidR="00C32D4E" w:rsidRPr="009565ED">
        <w:t xml:space="preserve">One method that can </w:t>
      </w:r>
      <w:r w:rsidR="005B363F" w:rsidRPr="009565ED">
        <w:t xml:space="preserve">illuminate </w:t>
      </w:r>
      <w:r w:rsidR="007F534B" w:rsidRPr="009565ED">
        <w:t>‘thick</w:t>
      </w:r>
      <w:r w:rsidR="00093A50" w:rsidRPr="009565ED">
        <w:t xml:space="preserve"> socio-</w:t>
      </w:r>
      <w:r w:rsidR="005B363F" w:rsidRPr="009565ED">
        <w:t>cultural</w:t>
      </w:r>
      <w:r w:rsidR="00093A50" w:rsidRPr="009565ED">
        <w:t>’</w:t>
      </w:r>
      <w:r w:rsidR="005B363F" w:rsidRPr="009565ED">
        <w:t xml:space="preserve"> discourses</w:t>
      </w:r>
      <w:r w:rsidR="00C32D4E" w:rsidRPr="009565ED">
        <w:t xml:space="preserve"> is narrative inquiry</w:t>
      </w:r>
      <w:r w:rsidR="005B363F" w:rsidRPr="009565ED">
        <w:t xml:space="preserve">. While stories are ‘actual tales people tell’ in relation to personal experiences (e.g., injury), narratives comprise general overarching plot lines that </w:t>
      </w:r>
      <w:r w:rsidR="00EB6D27" w:rsidRPr="009565ED">
        <w:t xml:space="preserve">are shaped by </w:t>
      </w:r>
      <w:r w:rsidR="004A035E" w:rsidRPr="009565ED">
        <w:t>relationships</w:t>
      </w:r>
      <w:r w:rsidR="005B363F" w:rsidRPr="009565ED">
        <w:t>, culture</w:t>
      </w:r>
      <w:r w:rsidR="00C32D4E" w:rsidRPr="009565ED">
        <w:t>s</w:t>
      </w:r>
      <w:r w:rsidR="005B363F" w:rsidRPr="009565ED">
        <w:t xml:space="preserve">, and society </w:t>
      </w:r>
      <w:r w:rsidR="00CB6B75" w:rsidRPr="009565ED">
        <w:rPr>
          <w:vertAlign w:val="superscript"/>
        </w:rPr>
        <w:t>12</w:t>
      </w:r>
      <w:r w:rsidR="005B363F" w:rsidRPr="009565ED">
        <w:t xml:space="preserve">. </w:t>
      </w:r>
      <w:r w:rsidR="006B779D" w:rsidRPr="009565ED">
        <w:t>N</w:t>
      </w:r>
      <w:r w:rsidR="005B363F" w:rsidRPr="009565ED">
        <w:t>arratives</w:t>
      </w:r>
      <w:r w:rsidR="00083F09" w:rsidRPr="009565ED">
        <w:t xml:space="preserve"> can</w:t>
      </w:r>
      <w:r w:rsidR="005B363F" w:rsidRPr="009565ED">
        <w:t xml:space="preserve"> circulate across </w:t>
      </w:r>
      <w:r w:rsidR="00083F09" w:rsidRPr="009565ED">
        <w:t xml:space="preserve">different </w:t>
      </w:r>
      <w:r w:rsidR="005B363F" w:rsidRPr="009565ED">
        <w:t xml:space="preserve">contexts and environments and act as templates </w:t>
      </w:r>
      <w:r w:rsidR="00C32D4E" w:rsidRPr="009565ED">
        <w:t>that guide individuals in constructing their own</w:t>
      </w:r>
      <w:r w:rsidR="005B363F" w:rsidRPr="009565ED">
        <w:t xml:space="preserve"> personal story </w:t>
      </w:r>
      <w:r w:rsidR="00865478" w:rsidRPr="009565ED">
        <w:rPr>
          <w:vertAlign w:val="superscript"/>
        </w:rPr>
        <w:t>13</w:t>
      </w:r>
      <w:r w:rsidR="005B363F" w:rsidRPr="009565ED">
        <w:t xml:space="preserve">. The </w:t>
      </w:r>
      <w:r w:rsidR="00B51610" w:rsidRPr="009565ED">
        <w:t xml:space="preserve">different </w:t>
      </w:r>
      <w:r w:rsidR="005B363F" w:rsidRPr="009565ED">
        <w:t xml:space="preserve">narrative plots </w:t>
      </w:r>
      <w:r w:rsidR="00B51610" w:rsidRPr="009565ED">
        <w:t xml:space="preserve">available in a particular context </w:t>
      </w:r>
      <w:r w:rsidR="007C7622" w:rsidRPr="009565ED">
        <w:t>is termed</w:t>
      </w:r>
      <w:r w:rsidR="005B363F" w:rsidRPr="009565ED">
        <w:t xml:space="preserve"> a narrative environment </w:t>
      </w:r>
      <w:r w:rsidR="00865478" w:rsidRPr="009565ED">
        <w:rPr>
          <w:vertAlign w:val="superscript"/>
        </w:rPr>
        <w:t>14</w:t>
      </w:r>
      <w:r w:rsidR="00865478" w:rsidRPr="009565ED">
        <w:t xml:space="preserve">. </w:t>
      </w:r>
      <w:r w:rsidR="005B363F" w:rsidRPr="009565ED">
        <w:t xml:space="preserve">Within narrative environments, certain narratives </w:t>
      </w:r>
      <w:r w:rsidR="006B779D" w:rsidRPr="009565ED">
        <w:t>are</w:t>
      </w:r>
      <w:r w:rsidR="001C3B20" w:rsidRPr="009565ED">
        <w:t xml:space="preserve"> dominant</w:t>
      </w:r>
      <w:r w:rsidR="006B779D" w:rsidRPr="009565ED">
        <w:t xml:space="preserve"> </w:t>
      </w:r>
      <w:r w:rsidR="005B363F" w:rsidRPr="009565ED">
        <w:t xml:space="preserve">while others are marginalised. For example, within hospitals, </w:t>
      </w:r>
      <w:r w:rsidR="00881F91" w:rsidRPr="009565ED">
        <w:t xml:space="preserve">master </w:t>
      </w:r>
      <w:r w:rsidR="00B51610" w:rsidRPr="009565ED">
        <w:t>narrative</w:t>
      </w:r>
      <w:r w:rsidR="00881F91" w:rsidRPr="009565ED">
        <w:t>s</w:t>
      </w:r>
      <w:r w:rsidR="00B51610" w:rsidRPr="009565ED">
        <w:t xml:space="preserve"> </w:t>
      </w:r>
      <w:r w:rsidR="007C7622" w:rsidRPr="009565ED">
        <w:t xml:space="preserve">(e.g., </w:t>
      </w:r>
      <w:r w:rsidR="005B363F" w:rsidRPr="009565ED">
        <w:t>treatment adherence</w:t>
      </w:r>
      <w:r w:rsidR="007C7622" w:rsidRPr="009565ED">
        <w:t xml:space="preserve">, </w:t>
      </w:r>
      <w:r w:rsidR="005B363F" w:rsidRPr="009565ED">
        <w:t>recovery</w:t>
      </w:r>
      <w:r w:rsidR="007C7622" w:rsidRPr="009565ED">
        <w:t>)</w:t>
      </w:r>
      <w:r w:rsidR="00E62377" w:rsidRPr="009565ED">
        <w:t xml:space="preserve"> </w:t>
      </w:r>
      <w:r w:rsidR="00E62377" w:rsidRPr="009565ED">
        <w:rPr>
          <w:vertAlign w:val="superscript"/>
        </w:rPr>
        <w:t>15</w:t>
      </w:r>
      <w:r w:rsidR="00B51610" w:rsidRPr="009565ED">
        <w:t xml:space="preserve"> are often promoted, while ‘counterstories’ </w:t>
      </w:r>
      <w:r w:rsidR="0067532C" w:rsidRPr="009565ED">
        <w:t xml:space="preserve">(e.g., suffering) </w:t>
      </w:r>
      <w:r w:rsidR="001D7806" w:rsidRPr="009565ED">
        <w:t>are</w:t>
      </w:r>
      <w:r w:rsidR="00B51610" w:rsidRPr="009565ED">
        <w:t xml:space="preserve"> </w:t>
      </w:r>
      <w:r w:rsidR="001D7806" w:rsidRPr="009565ED">
        <w:t>supressed</w:t>
      </w:r>
      <w:r w:rsidR="00993CAF" w:rsidRPr="009565ED">
        <w:t>, perhaps</w:t>
      </w:r>
      <w:r w:rsidR="00CB6045" w:rsidRPr="009565ED">
        <w:t xml:space="preserve"> due </w:t>
      </w:r>
      <w:r w:rsidR="009D3310" w:rsidRPr="009565ED">
        <w:t>the paternalistic nature of healthcare</w:t>
      </w:r>
      <w:r w:rsidR="002A2F9A" w:rsidRPr="009565ED">
        <w:t xml:space="preserve"> </w:t>
      </w:r>
      <w:r w:rsidR="00C17169" w:rsidRPr="009565ED">
        <w:rPr>
          <w:vertAlign w:val="superscript"/>
        </w:rPr>
        <w:t>16</w:t>
      </w:r>
      <w:r w:rsidR="003C04C1" w:rsidRPr="009565ED">
        <w:rPr>
          <w:vertAlign w:val="superscript"/>
        </w:rPr>
        <w:t>,17</w:t>
      </w:r>
      <w:r w:rsidR="005B363F" w:rsidRPr="009565ED">
        <w:t>.</w:t>
      </w:r>
      <w:r w:rsidR="00E67E9D" w:rsidRPr="009565ED">
        <w:t xml:space="preserve"> Within MLLA rehabilitation, the narrative environment is narrow. Research has highlighted the limited circulation of everyday stories</w:t>
      </w:r>
      <w:r w:rsidR="00CC3584" w:rsidRPr="009565ED">
        <w:t xml:space="preserve"> and information</w:t>
      </w:r>
      <w:r w:rsidR="00E67E9D" w:rsidRPr="009565ED">
        <w:t xml:space="preserve">, and the dominance of unrealistic success stories, </w:t>
      </w:r>
      <w:r w:rsidR="00CC3584" w:rsidRPr="009565ED">
        <w:t xml:space="preserve">prompting </w:t>
      </w:r>
      <w:r w:rsidR="00E67E9D" w:rsidRPr="009565ED">
        <w:t xml:space="preserve">people </w:t>
      </w:r>
      <w:r w:rsidR="00CC3584" w:rsidRPr="009565ED">
        <w:t xml:space="preserve">to </w:t>
      </w:r>
      <w:r w:rsidR="00E67E9D" w:rsidRPr="009565ED">
        <w:t xml:space="preserve">lack an understanding of what is ‘typical’ and create inflated expectations of recovery </w:t>
      </w:r>
      <w:r w:rsidR="00E67E9D" w:rsidRPr="009565ED">
        <w:rPr>
          <w:vertAlign w:val="superscript"/>
        </w:rPr>
        <w:t>7,9,10,18,19</w:t>
      </w:r>
      <w:r w:rsidR="00E67E9D" w:rsidRPr="009565ED">
        <w:t xml:space="preserve">. </w:t>
      </w:r>
      <w:r w:rsidR="005B363F" w:rsidRPr="009565ED">
        <w:t xml:space="preserve">Smith and Sparkes </w:t>
      </w:r>
      <w:r w:rsidR="00C8136E" w:rsidRPr="009565ED">
        <w:t>state</w:t>
      </w:r>
      <w:r w:rsidR="005B363F" w:rsidRPr="009565ED">
        <w:t xml:space="preserve">, “… with multiplicity come more possible openings for </w:t>
      </w:r>
      <w:proofErr w:type="spellStart"/>
      <w:r w:rsidR="005B363F" w:rsidRPr="009565ED">
        <w:t>restorying</w:t>
      </w:r>
      <w:proofErr w:type="spellEnd"/>
      <w:r w:rsidR="005B363F" w:rsidRPr="009565ED">
        <w:t xml:space="preserve"> our lives and expanding our sense of who we are and could be”</w:t>
      </w:r>
      <w:r w:rsidR="00A02ADE" w:rsidRPr="009565ED">
        <w:t xml:space="preserve"> (p.280)</w:t>
      </w:r>
      <w:r w:rsidR="005B363F" w:rsidRPr="009565ED">
        <w:t xml:space="preserve"> </w:t>
      </w:r>
      <w:r w:rsidR="003C04C1" w:rsidRPr="009565ED">
        <w:rPr>
          <w:vertAlign w:val="superscript"/>
        </w:rPr>
        <w:t>12</w:t>
      </w:r>
      <w:r w:rsidR="003C04C1" w:rsidRPr="009565ED">
        <w:t>.</w:t>
      </w:r>
      <w:r w:rsidR="00C8136E" w:rsidRPr="009565ED">
        <w:t xml:space="preserve"> Put simply, </w:t>
      </w:r>
      <w:r w:rsidR="000C0209" w:rsidRPr="009565ED">
        <w:t>the</w:t>
      </w:r>
      <w:r w:rsidR="00C8136E" w:rsidRPr="009565ED">
        <w:t xml:space="preserve"> more stories’ people </w:t>
      </w:r>
      <w:r w:rsidR="000C0209" w:rsidRPr="009565ED">
        <w:t>can</w:t>
      </w:r>
      <w:r w:rsidR="00C8136E" w:rsidRPr="009565ED">
        <w:t xml:space="preserve"> access, the more opportunity they</w:t>
      </w:r>
      <w:r w:rsidR="000C0209" w:rsidRPr="009565ED">
        <w:t xml:space="preserve"> </w:t>
      </w:r>
      <w:r w:rsidR="00C8136E" w:rsidRPr="009565ED">
        <w:t>have to live differently.</w:t>
      </w:r>
    </w:p>
    <w:p w14:paraId="6CA56914" w14:textId="11D061FA" w:rsidR="00415903" w:rsidRPr="009565ED" w:rsidRDefault="005B363F" w:rsidP="00A229B6">
      <w:pPr>
        <w:ind w:firstLine="720"/>
        <w:jc w:val="both"/>
      </w:pPr>
      <w:r w:rsidRPr="009565ED">
        <w:t xml:space="preserve">Aligned </w:t>
      </w:r>
      <w:r w:rsidR="0054285D" w:rsidRPr="009565ED">
        <w:t>with</w:t>
      </w:r>
      <w:r w:rsidR="00DB11FC" w:rsidRPr="009565ED">
        <w:t xml:space="preserve"> </w:t>
      </w:r>
      <w:r w:rsidRPr="009565ED">
        <w:t xml:space="preserve">research recommendations to </w:t>
      </w:r>
      <w:r w:rsidR="00C72708" w:rsidRPr="009565ED">
        <w:t xml:space="preserve">explore social-cultural contexts and </w:t>
      </w:r>
      <w:r w:rsidR="0054285D" w:rsidRPr="009565ED">
        <w:t>local clinical priorities</w:t>
      </w:r>
      <w:r w:rsidR="005B7B8F" w:rsidRPr="009565ED">
        <w:t xml:space="preserve">, </w:t>
      </w:r>
      <w:r w:rsidR="00286E75" w:rsidRPr="009565ED">
        <w:t xml:space="preserve">a </w:t>
      </w:r>
      <w:r w:rsidRPr="009565ED">
        <w:t>National Health Service (NHS) England prosthetic rehabilitation centre</w:t>
      </w:r>
      <w:r w:rsidR="00286E75" w:rsidRPr="009565ED">
        <w:t xml:space="preserve"> approached the research team to forge an academic partnership. </w:t>
      </w:r>
      <w:r w:rsidRPr="009565ED">
        <w:t xml:space="preserve">Categorised as a tertiary centre (e.g., rehabilitation gym, medical clinic, prosthetic workshop, and a comprehensive multidisciplinary team [MDT] including static and rotational staff from allied health and medical professions), individuals with MLLA usually attend </w:t>
      </w:r>
      <w:r w:rsidR="00277E6E" w:rsidRPr="009565ED">
        <w:t xml:space="preserve">this centre </w:t>
      </w:r>
      <w:r w:rsidRPr="009565ED">
        <w:t>on a full-time basis, either as an in-patient or an out-patient</w:t>
      </w:r>
      <w:r w:rsidR="00277E6E" w:rsidRPr="009565ED">
        <w:t>,</w:t>
      </w:r>
      <w:r w:rsidR="0055395E" w:rsidRPr="009565ED">
        <w:t xml:space="preserve"> for five to 10 weeks</w:t>
      </w:r>
      <w:r w:rsidR="00277E6E" w:rsidRPr="009565ED">
        <w:t>, and</w:t>
      </w:r>
      <w:r w:rsidR="00E37465" w:rsidRPr="009565ED">
        <w:t xml:space="preserve"> receiv</w:t>
      </w:r>
      <w:r w:rsidR="00277E6E" w:rsidRPr="009565ED">
        <w:t>e</w:t>
      </w:r>
      <w:r w:rsidR="00E37465" w:rsidRPr="009565ED">
        <w:t xml:space="preserve"> </w:t>
      </w:r>
      <w:r w:rsidR="0098128A" w:rsidRPr="009565ED">
        <w:t xml:space="preserve">MDT </w:t>
      </w:r>
      <w:r w:rsidR="00E37465" w:rsidRPr="009565ED">
        <w:t>input</w:t>
      </w:r>
      <w:r w:rsidR="0055395E" w:rsidRPr="009565ED">
        <w:t xml:space="preserve">. </w:t>
      </w:r>
      <w:r w:rsidRPr="009565ED">
        <w:t>A</w:t>
      </w:r>
      <w:r w:rsidR="002E0A4D" w:rsidRPr="009565ED">
        <w:t>t this centre, a</w:t>
      </w:r>
      <w:r w:rsidRPr="009565ED">
        <w:t>llied health professionals (AHPs) expressed a need for resources that could inform practice and help “… meet or manage our patients’ needs and expectations to enhance the recovery process and enable them to lead an active, engaged and meaningful life” (p.4)</w:t>
      </w:r>
      <w:r w:rsidR="001A07E4" w:rsidRPr="009565ED">
        <w:t xml:space="preserve"> </w:t>
      </w:r>
      <w:r w:rsidR="001A07E4" w:rsidRPr="009565ED">
        <w:rPr>
          <w:vertAlign w:val="superscript"/>
        </w:rPr>
        <w:t>20</w:t>
      </w:r>
      <w:r w:rsidRPr="009565ED">
        <w:t xml:space="preserve">. </w:t>
      </w:r>
      <w:r w:rsidR="009D26C6" w:rsidRPr="009565ED">
        <w:t>R</w:t>
      </w:r>
      <w:r w:rsidR="00B67BD5" w:rsidRPr="009565ED">
        <w:t>esearch began by</w:t>
      </w:r>
      <w:r w:rsidR="009609F6" w:rsidRPr="009565ED">
        <w:t xml:space="preserve"> </w:t>
      </w:r>
      <w:r w:rsidR="00B94E5A" w:rsidRPr="009565ED">
        <w:t xml:space="preserve">Sanders </w:t>
      </w:r>
      <w:r w:rsidR="001A07E4" w:rsidRPr="009565ED">
        <w:t>and colleagues</w:t>
      </w:r>
      <w:r w:rsidRPr="009565ED">
        <w:t xml:space="preserve"> </w:t>
      </w:r>
      <w:r w:rsidR="009609F6" w:rsidRPr="009565ED">
        <w:t>exploring</w:t>
      </w:r>
      <w:r w:rsidR="006D6C0A" w:rsidRPr="009565ED">
        <w:t xml:space="preserve"> the narrative </w:t>
      </w:r>
      <w:r w:rsidR="000E0311" w:rsidRPr="009565ED">
        <w:t>environment and</w:t>
      </w:r>
      <w:r w:rsidR="009609F6" w:rsidRPr="009565ED">
        <w:t xml:space="preserve"> subsequently </w:t>
      </w:r>
      <w:r w:rsidR="00BD0FCB" w:rsidRPr="009565ED">
        <w:t xml:space="preserve">identifying </w:t>
      </w:r>
      <w:r w:rsidRPr="009565ED">
        <w:t xml:space="preserve">five narrative </w:t>
      </w:r>
      <w:r w:rsidR="004139E7" w:rsidRPr="009565ED">
        <w:t xml:space="preserve">trajectories </w:t>
      </w:r>
      <w:r w:rsidRPr="009565ED">
        <w:t>of individuals with MLLA in this centre</w:t>
      </w:r>
      <w:r w:rsidR="002D51EF" w:rsidRPr="009565ED">
        <w:t xml:space="preserve">: </w:t>
      </w:r>
      <w:r w:rsidR="002D51EF" w:rsidRPr="009565ED">
        <w:rPr>
          <w:i/>
          <w:iCs/>
        </w:rPr>
        <w:t>accelerated decline, adaptation, illusory cure, muddling along</w:t>
      </w:r>
      <w:r w:rsidR="002D51EF" w:rsidRPr="009565ED">
        <w:t xml:space="preserve"> and </w:t>
      </w:r>
      <w:r w:rsidR="002D51EF" w:rsidRPr="009565ED">
        <w:rPr>
          <w:i/>
          <w:iCs/>
        </w:rPr>
        <w:t>projection</w:t>
      </w:r>
      <w:r w:rsidR="001A07E4" w:rsidRPr="009565ED">
        <w:rPr>
          <w:i/>
          <w:iCs/>
        </w:rPr>
        <w:t xml:space="preserve"> </w:t>
      </w:r>
      <w:r w:rsidR="001A07E4" w:rsidRPr="009565ED">
        <w:rPr>
          <w:vertAlign w:val="superscript"/>
        </w:rPr>
        <w:t>21</w:t>
      </w:r>
      <w:r w:rsidR="003F1959" w:rsidRPr="009565ED">
        <w:t xml:space="preserve">. </w:t>
      </w:r>
      <w:r w:rsidR="00BD0FCB" w:rsidRPr="009565ED">
        <w:rPr>
          <w:i/>
          <w:iCs/>
        </w:rPr>
        <w:t>A</w:t>
      </w:r>
      <w:r w:rsidR="002D51EF" w:rsidRPr="009565ED">
        <w:rPr>
          <w:i/>
          <w:iCs/>
        </w:rPr>
        <w:t>ccelerated decline</w:t>
      </w:r>
      <w:r w:rsidR="002D51EF" w:rsidRPr="009565ED">
        <w:t xml:space="preserve"> outlined a rapid decrease in wellbeing following </w:t>
      </w:r>
      <w:r w:rsidR="00773B69" w:rsidRPr="009565ED">
        <w:t>MLLA</w:t>
      </w:r>
      <w:r w:rsidR="002D51EF" w:rsidRPr="009565ED">
        <w:t xml:space="preserve">. </w:t>
      </w:r>
      <w:r w:rsidR="00BB10D6" w:rsidRPr="009565ED">
        <w:rPr>
          <w:i/>
          <w:iCs/>
        </w:rPr>
        <w:t>A</w:t>
      </w:r>
      <w:r w:rsidR="002D51EF" w:rsidRPr="009565ED">
        <w:rPr>
          <w:i/>
          <w:iCs/>
        </w:rPr>
        <w:t>daptation</w:t>
      </w:r>
      <w:r w:rsidR="002D51EF" w:rsidRPr="009565ED">
        <w:t xml:space="preserve"> depicted a managed improvement in wellbeing over time following an initial decline and sense of loss. The </w:t>
      </w:r>
      <w:r w:rsidR="002D51EF" w:rsidRPr="009565ED">
        <w:rPr>
          <w:i/>
          <w:iCs/>
        </w:rPr>
        <w:t>illusory cure</w:t>
      </w:r>
      <w:r w:rsidR="002D51EF" w:rsidRPr="009565ED">
        <w:t xml:space="preserve"> plot depicted a period of low wellbeing </w:t>
      </w:r>
      <w:r w:rsidR="00124D04" w:rsidRPr="009565ED">
        <w:t xml:space="preserve">prior </w:t>
      </w:r>
      <w:r w:rsidR="00124D04" w:rsidRPr="009565ED">
        <w:lastRenderedPageBreak/>
        <w:t>to MLLA</w:t>
      </w:r>
      <w:r w:rsidR="00A33912" w:rsidRPr="009565ED">
        <w:t xml:space="preserve"> (e.g., chronic pain)</w:t>
      </w:r>
      <w:r w:rsidR="002D51EF" w:rsidRPr="009565ED">
        <w:t xml:space="preserve">, followed by a marked increase during rehabilitation. </w:t>
      </w:r>
      <w:r w:rsidR="00124D04" w:rsidRPr="009565ED">
        <w:t xml:space="preserve">Yet, after a trigger (e.g., </w:t>
      </w:r>
      <w:r w:rsidR="00A33912" w:rsidRPr="009565ED">
        <w:t>unsurpassable</w:t>
      </w:r>
      <w:r w:rsidR="00124D04" w:rsidRPr="009565ED">
        <w:t xml:space="preserve"> challenge), </w:t>
      </w:r>
      <w:r w:rsidR="002D51EF" w:rsidRPr="009565ED">
        <w:t xml:space="preserve">a decline in wellbeing </w:t>
      </w:r>
      <w:r w:rsidR="00124D04" w:rsidRPr="009565ED">
        <w:t>followed</w:t>
      </w:r>
      <w:r w:rsidR="00A33912" w:rsidRPr="009565ED">
        <w:t>,</w:t>
      </w:r>
      <w:r w:rsidR="00124D04" w:rsidRPr="009565ED">
        <w:t xml:space="preserve"> </w:t>
      </w:r>
      <w:r w:rsidR="002D51EF" w:rsidRPr="009565ED">
        <w:t xml:space="preserve">breaking the fallacy that the amputation was the cure. </w:t>
      </w:r>
      <w:r w:rsidR="007F48E7" w:rsidRPr="009565ED">
        <w:rPr>
          <w:i/>
          <w:iCs/>
        </w:rPr>
        <w:t>M</w:t>
      </w:r>
      <w:r w:rsidR="002D51EF" w:rsidRPr="009565ED">
        <w:rPr>
          <w:i/>
          <w:iCs/>
        </w:rPr>
        <w:t>uddling along</w:t>
      </w:r>
      <w:r w:rsidR="002D51EF" w:rsidRPr="009565ED">
        <w:t xml:space="preserve">, represented moderate highs and managed lows where </w:t>
      </w:r>
      <w:r w:rsidR="00385C8B" w:rsidRPr="009565ED">
        <w:t>MLLA</w:t>
      </w:r>
      <w:r w:rsidR="002D51EF" w:rsidRPr="009565ED">
        <w:t xml:space="preserve"> did not fundamentally change wellbeing. Finally, </w:t>
      </w:r>
      <w:r w:rsidR="002D51EF" w:rsidRPr="009565ED">
        <w:rPr>
          <w:i/>
          <w:iCs/>
        </w:rPr>
        <w:t>projection</w:t>
      </w:r>
      <w:r w:rsidR="002D51EF" w:rsidRPr="009565ED">
        <w:t xml:space="preserve"> outlined contradictions and discrepancies between the stor</w:t>
      </w:r>
      <w:r w:rsidR="00DA5468" w:rsidRPr="009565ED">
        <w:t>y</w:t>
      </w:r>
      <w:r w:rsidR="002D51EF" w:rsidRPr="009565ED">
        <w:t xml:space="preserve"> told by individuals and heard by others.</w:t>
      </w:r>
    </w:p>
    <w:p w14:paraId="36F36B86" w14:textId="4DE3A86D" w:rsidR="00DB7F52" w:rsidRPr="009565ED" w:rsidRDefault="001834CF" w:rsidP="000E6E81">
      <w:pPr>
        <w:ind w:firstLine="720"/>
        <w:jc w:val="both"/>
      </w:pPr>
      <w:r w:rsidRPr="009565ED">
        <w:t xml:space="preserve">To continue the work of the partnership, </w:t>
      </w:r>
      <w:r w:rsidR="00C93110" w:rsidRPr="009565ED">
        <w:t>the present study</w:t>
      </w:r>
      <w:r w:rsidR="00E4372D" w:rsidRPr="009565ED">
        <w:t xml:space="preserve"> was commissioned</w:t>
      </w:r>
      <w:r w:rsidR="006A1D0B" w:rsidRPr="009565ED">
        <w:t xml:space="preserve"> </w:t>
      </w:r>
      <w:r w:rsidR="00E4372D" w:rsidRPr="009565ED">
        <w:t xml:space="preserve">to translate the five narratives into </w:t>
      </w:r>
      <w:r w:rsidR="003E1E74" w:rsidRPr="009565ED">
        <w:t>resources</w:t>
      </w:r>
      <w:r w:rsidR="00FA2377" w:rsidRPr="009565ED">
        <w:t xml:space="preserve"> for clinical </w:t>
      </w:r>
      <w:r w:rsidR="000E6E81" w:rsidRPr="009565ED">
        <w:t>practice</w:t>
      </w:r>
      <w:r w:rsidR="000E0311" w:rsidRPr="009565ED">
        <w:t>,</w:t>
      </w:r>
      <w:r w:rsidR="000E6E81" w:rsidRPr="009565ED">
        <w:t xml:space="preserve"> to broaden the narrative environment of MLLA rehabilitation</w:t>
      </w:r>
      <w:r w:rsidR="00E4372D" w:rsidRPr="009565ED">
        <w:t xml:space="preserve">. </w:t>
      </w:r>
      <w:r w:rsidR="00FA2377" w:rsidRPr="009565ED">
        <w:t xml:space="preserve">To create appropriate and practical outputs, </w:t>
      </w:r>
      <w:r w:rsidR="003E1E74" w:rsidRPr="009565ED">
        <w:t>co-design, a</w:t>
      </w:r>
      <w:r w:rsidR="00812A22" w:rsidRPr="009565ED">
        <w:t xml:space="preserve"> participatory method</w:t>
      </w:r>
      <w:r w:rsidR="003E1E74" w:rsidRPr="009565ED">
        <w:t xml:space="preserve">, </w:t>
      </w:r>
      <w:r w:rsidR="00812A22" w:rsidRPr="009565ED">
        <w:t xml:space="preserve">was used. </w:t>
      </w:r>
      <w:r w:rsidR="000E6E81" w:rsidRPr="009565ED">
        <w:t>C</w:t>
      </w:r>
      <w:r w:rsidR="00E32D0C" w:rsidRPr="009565ED">
        <w:t xml:space="preserve">o-design utilises creative processes </w:t>
      </w:r>
      <w:r w:rsidR="000E6E81" w:rsidRPr="009565ED">
        <w:t>where</w:t>
      </w:r>
      <w:r w:rsidR="00E32D0C" w:rsidRPr="009565ED">
        <w:t xml:space="preserve"> patients and healthcare professionals work together to develop person-centred services, improvements, products, or innovations </w:t>
      </w:r>
      <w:r w:rsidR="00C75DCF" w:rsidRPr="009565ED">
        <w:rPr>
          <w:vertAlign w:val="superscript"/>
        </w:rPr>
        <w:t>22</w:t>
      </w:r>
      <w:r w:rsidR="00E32D0C" w:rsidRPr="009565ED">
        <w:t xml:space="preserve">. </w:t>
      </w:r>
      <w:r w:rsidR="00F153A3" w:rsidRPr="009565ED">
        <w:t xml:space="preserve">Van </w:t>
      </w:r>
      <w:proofErr w:type="spellStart"/>
      <w:r w:rsidR="00F153A3" w:rsidRPr="009565ED">
        <w:t>Twillert</w:t>
      </w:r>
      <w:proofErr w:type="spellEnd"/>
      <w:r w:rsidR="00F153A3" w:rsidRPr="009565ED">
        <w:t xml:space="preserve"> and colleagues </w:t>
      </w:r>
      <w:r w:rsidR="00762144" w:rsidRPr="009565ED">
        <w:t>recommended</w:t>
      </w:r>
      <w:r w:rsidR="00F216DC" w:rsidRPr="009565ED">
        <w:t xml:space="preserve"> </w:t>
      </w:r>
      <w:r w:rsidR="00762144" w:rsidRPr="009565ED">
        <w:t xml:space="preserve">such an </w:t>
      </w:r>
      <w:r w:rsidR="00F216DC" w:rsidRPr="009565ED">
        <w:t>approach in MLLA rehabilitation</w:t>
      </w:r>
      <w:r w:rsidR="00641FA0" w:rsidRPr="009565ED">
        <w:t>:</w:t>
      </w:r>
      <w:r w:rsidR="00F153A3" w:rsidRPr="009565ED">
        <w:t xml:space="preserve"> “scientific knowledge from researchers, clinical knowledge from clinicians and practical knowledge from patients are important and should inform and strengthen each other” (</w:t>
      </w:r>
      <w:r w:rsidR="00893BDB" w:rsidRPr="009565ED">
        <w:t>p.</w:t>
      </w:r>
      <w:r w:rsidR="00F153A3" w:rsidRPr="009565ED">
        <w:t>209)</w:t>
      </w:r>
      <w:r w:rsidR="00C75DCF" w:rsidRPr="009565ED">
        <w:t xml:space="preserve"> </w:t>
      </w:r>
      <w:r w:rsidR="00C75DCF" w:rsidRPr="009565ED">
        <w:rPr>
          <w:vertAlign w:val="superscript"/>
        </w:rPr>
        <w:t>23</w:t>
      </w:r>
      <w:r w:rsidR="00F153A3" w:rsidRPr="009565ED">
        <w:t xml:space="preserve">. </w:t>
      </w:r>
      <w:r w:rsidR="00B35798" w:rsidRPr="009565ED">
        <w:t xml:space="preserve">Co-design </w:t>
      </w:r>
      <w:r w:rsidR="00F37642" w:rsidRPr="009565ED">
        <w:t xml:space="preserve">provides </w:t>
      </w:r>
      <w:r w:rsidR="00F153A3" w:rsidRPr="009565ED">
        <w:t xml:space="preserve">patient and public contributors the opportunity to engage in impactful research which meets the needs of their communities </w:t>
      </w:r>
      <w:r w:rsidR="001373B1" w:rsidRPr="009565ED">
        <w:rPr>
          <w:vertAlign w:val="superscript"/>
        </w:rPr>
        <w:t>24,25</w:t>
      </w:r>
      <w:r w:rsidR="00F153A3" w:rsidRPr="009565ED">
        <w:t>.</w:t>
      </w:r>
      <w:r w:rsidR="00F37642" w:rsidRPr="009565ED">
        <w:t xml:space="preserve"> </w:t>
      </w:r>
      <w:r w:rsidR="00493BB5" w:rsidRPr="009565ED">
        <w:t>Although there are previous</w:t>
      </w:r>
      <w:r w:rsidR="00F37642" w:rsidRPr="009565ED">
        <w:t>ly</w:t>
      </w:r>
      <w:r w:rsidR="00493BB5" w:rsidRPr="009565ED">
        <w:t xml:space="preserve"> published examples of co-design </w:t>
      </w:r>
      <w:r w:rsidR="001F1FB8" w:rsidRPr="009565ED">
        <w:rPr>
          <w:vertAlign w:val="superscript"/>
        </w:rPr>
        <w:t>26-28</w:t>
      </w:r>
      <w:r w:rsidR="00E409FF" w:rsidRPr="009565ED">
        <w:t>,</w:t>
      </w:r>
      <w:r w:rsidR="001F1FB8" w:rsidRPr="009565ED">
        <w:t xml:space="preserve"> </w:t>
      </w:r>
      <w:r w:rsidR="00493BB5" w:rsidRPr="009565ED">
        <w:t>th</w:t>
      </w:r>
      <w:r w:rsidR="00A11238" w:rsidRPr="009565ED">
        <w:t xml:space="preserve">is study is </w:t>
      </w:r>
      <w:r w:rsidR="003144C2" w:rsidRPr="009565ED">
        <w:t xml:space="preserve">original </w:t>
      </w:r>
      <w:r w:rsidR="009E1632" w:rsidRPr="009565ED">
        <w:t>and the first to</w:t>
      </w:r>
      <w:r w:rsidR="00A11238" w:rsidRPr="009565ED">
        <w:t xml:space="preserve"> </w:t>
      </w:r>
      <w:r w:rsidR="00493BB5" w:rsidRPr="009565ED">
        <w:t>depict how narrative</w:t>
      </w:r>
      <w:r w:rsidR="004139E7" w:rsidRPr="009565ED">
        <w:t xml:space="preserve"> trajectories</w:t>
      </w:r>
      <w:r w:rsidR="003144C2" w:rsidRPr="009565ED">
        <w:t xml:space="preserve"> </w:t>
      </w:r>
      <w:r w:rsidR="00493BB5" w:rsidRPr="009565ED">
        <w:t>can be crafted into narrative resource</w:t>
      </w:r>
      <w:r w:rsidR="000944C2" w:rsidRPr="009565ED">
        <w:t>s</w:t>
      </w:r>
      <w:r w:rsidR="009507E8" w:rsidRPr="009565ED">
        <w:t>.</w:t>
      </w:r>
      <w:r w:rsidR="001B4D82" w:rsidRPr="009565ED">
        <w:t xml:space="preserve"> </w:t>
      </w:r>
      <w:r w:rsidR="003144C2" w:rsidRPr="009565ED">
        <w:t xml:space="preserve">The aim of this </w:t>
      </w:r>
      <w:r w:rsidR="00DF6CA4" w:rsidRPr="009565ED">
        <w:t>paper</w:t>
      </w:r>
      <w:r w:rsidR="003144C2" w:rsidRPr="009565ED">
        <w:t xml:space="preserve"> is to </w:t>
      </w:r>
      <w:r w:rsidR="005B363F" w:rsidRPr="009565ED">
        <w:t xml:space="preserve">describe and evidence </w:t>
      </w:r>
      <w:r w:rsidR="00DA2E3A" w:rsidRPr="009565ED">
        <w:t>the</w:t>
      </w:r>
      <w:r w:rsidR="005B363F" w:rsidRPr="009565ED">
        <w:t xml:space="preserve"> immersive</w:t>
      </w:r>
      <w:r w:rsidR="00715DA2" w:rsidRPr="009565ED">
        <w:t>, iterative</w:t>
      </w:r>
      <w:r w:rsidR="005B363F" w:rsidRPr="009565ED">
        <w:t xml:space="preserve"> co-design process</w:t>
      </w:r>
      <w:r w:rsidR="00F55AB2" w:rsidRPr="009565ED">
        <w:t>es</w:t>
      </w:r>
      <w:r w:rsidR="00AA2B25" w:rsidRPr="009565ED">
        <w:t>, informed by implementation science,</w:t>
      </w:r>
      <w:r w:rsidR="005B363F" w:rsidRPr="009565ED">
        <w:t xml:space="preserve"> to guide future academic, clinical, and patient collaborations. </w:t>
      </w:r>
    </w:p>
    <w:p w14:paraId="06788AAF" w14:textId="5039355D" w:rsidR="00DB7F52" w:rsidRPr="009565ED" w:rsidRDefault="008E0F46">
      <w:pPr>
        <w:rPr>
          <w:b/>
          <w:bCs/>
        </w:rPr>
      </w:pPr>
      <w:r w:rsidRPr="009565ED">
        <w:rPr>
          <w:b/>
          <w:bCs/>
        </w:rPr>
        <w:t>METHODS</w:t>
      </w:r>
    </w:p>
    <w:p w14:paraId="7857BC90" w14:textId="77777777" w:rsidR="00940C29" w:rsidRPr="009565ED" w:rsidRDefault="00940C29" w:rsidP="00940C29">
      <w:pPr>
        <w:rPr>
          <w:b/>
          <w:bCs/>
        </w:rPr>
      </w:pPr>
      <w:r w:rsidRPr="009565ED">
        <w:rPr>
          <w:b/>
          <w:bCs/>
        </w:rPr>
        <w:t>Research philosophy</w:t>
      </w:r>
    </w:p>
    <w:p w14:paraId="3A0C45FD" w14:textId="549B1C92" w:rsidR="00DB7F52" w:rsidRPr="009565ED" w:rsidRDefault="00940C29" w:rsidP="00940C29">
      <w:pPr>
        <w:ind w:firstLine="720"/>
        <w:jc w:val="both"/>
      </w:pPr>
      <w:r w:rsidRPr="009565ED">
        <w:t xml:space="preserve">Underpinned by interpretivism </w:t>
      </w:r>
      <w:r w:rsidR="00E409FF" w:rsidRPr="009565ED">
        <w:rPr>
          <w:vertAlign w:val="superscript"/>
        </w:rPr>
        <w:t>29</w:t>
      </w:r>
      <w:r w:rsidR="00E409FF" w:rsidRPr="009565ED">
        <w:t xml:space="preserve">, </w:t>
      </w:r>
      <w:r w:rsidRPr="009565ED">
        <w:t>our approach to co-design was framed and informed by ontological relativism</w:t>
      </w:r>
      <w:r w:rsidR="00D63565" w:rsidRPr="009565ED">
        <w:t xml:space="preserve"> </w:t>
      </w:r>
      <w:r w:rsidR="00AD5765" w:rsidRPr="009565ED">
        <w:t>wh</w:t>
      </w:r>
      <w:r w:rsidR="0060246D" w:rsidRPr="009565ED">
        <w:t>ich considers</w:t>
      </w:r>
      <w:r w:rsidR="00AD5765" w:rsidRPr="009565ED">
        <w:t xml:space="preserve"> social reality </w:t>
      </w:r>
      <w:r w:rsidR="0060246D" w:rsidRPr="009565ED">
        <w:t>to be</w:t>
      </w:r>
      <w:r w:rsidR="00AD5765" w:rsidRPr="009565ED">
        <w:t xml:space="preserve"> </w:t>
      </w:r>
      <w:r w:rsidR="0060246D" w:rsidRPr="009565ED">
        <w:t>fluid</w:t>
      </w:r>
      <w:r w:rsidR="00D63565" w:rsidRPr="009565ED">
        <w:t xml:space="preserve"> and </w:t>
      </w:r>
      <w:r w:rsidR="0060246D" w:rsidRPr="009565ED">
        <w:t>multifaceted,</w:t>
      </w:r>
      <w:r w:rsidRPr="009565ED">
        <w:t xml:space="preserve"> and epistemological constructionism</w:t>
      </w:r>
      <w:r w:rsidR="00D63565" w:rsidRPr="009565ED">
        <w:t xml:space="preserve"> which</w:t>
      </w:r>
      <w:r w:rsidRPr="009565ED">
        <w:t xml:space="preserve"> considers knowledge as subjective, humanly constructed, and shaped by societal, social, and cultural experiences </w:t>
      </w:r>
      <w:r w:rsidR="00E328FF" w:rsidRPr="009565ED">
        <w:rPr>
          <w:vertAlign w:val="superscript"/>
        </w:rPr>
        <w:t>30,31</w:t>
      </w:r>
      <w:r w:rsidRPr="009565ED">
        <w:t>.</w:t>
      </w:r>
      <w:r w:rsidR="001A2334" w:rsidRPr="009565ED">
        <w:t xml:space="preserve"> </w:t>
      </w:r>
      <w:r w:rsidR="0068478C" w:rsidRPr="009565ED">
        <w:t xml:space="preserve">This approach is congruent with </w:t>
      </w:r>
      <w:r w:rsidR="00D63565" w:rsidRPr="009565ED">
        <w:t>co-design practises which</w:t>
      </w:r>
      <w:r w:rsidR="006E65A8" w:rsidRPr="009565ED">
        <w:t xml:space="preserve"> </w:t>
      </w:r>
      <w:r w:rsidR="0068478C" w:rsidRPr="009565ED">
        <w:t>valu</w:t>
      </w:r>
      <w:r w:rsidR="00D63565" w:rsidRPr="009565ED">
        <w:t>e</w:t>
      </w:r>
      <w:r w:rsidR="0068478C" w:rsidRPr="009565ED">
        <w:t xml:space="preserve"> multiple perspectives</w:t>
      </w:r>
      <w:r w:rsidR="00AE0D50" w:rsidRPr="009565ED">
        <w:t>, context</w:t>
      </w:r>
      <w:r w:rsidR="00E30BDD" w:rsidRPr="009565ED">
        <w:t xml:space="preserve"> and</w:t>
      </w:r>
      <w:r w:rsidR="0068478C" w:rsidRPr="009565ED">
        <w:t xml:space="preserve"> curiosity</w:t>
      </w:r>
      <w:r w:rsidR="00E328FF" w:rsidRPr="009565ED">
        <w:t xml:space="preserve"> </w:t>
      </w:r>
      <w:r w:rsidR="00E328FF" w:rsidRPr="009565ED">
        <w:rPr>
          <w:vertAlign w:val="superscript"/>
        </w:rPr>
        <w:t>32</w:t>
      </w:r>
      <w:r w:rsidR="00E328FF" w:rsidRPr="009565ED">
        <w:t>.</w:t>
      </w:r>
      <w:r w:rsidR="00325CAE" w:rsidRPr="009565ED">
        <w:t xml:space="preserve"> </w:t>
      </w:r>
    </w:p>
    <w:p w14:paraId="6806FB66" w14:textId="34A76962" w:rsidR="00940C29" w:rsidRPr="009565ED" w:rsidRDefault="00940C29" w:rsidP="00940C29">
      <w:pPr>
        <w:jc w:val="both"/>
        <w:rPr>
          <w:b/>
          <w:bCs/>
        </w:rPr>
      </w:pPr>
      <w:r w:rsidRPr="009565ED">
        <w:rPr>
          <w:b/>
          <w:bCs/>
        </w:rPr>
        <w:t>Underpinning theories</w:t>
      </w:r>
    </w:p>
    <w:p w14:paraId="4926ED17" w14:textId="5D3BFC26" w:rsidR="00181B78" w:rsidRPr="009565ED" w:rsidRDefault="00C12096" w:rsidP="00181B78">
      <w:pPr>
        <w:ind w:firstLine="720"/>
        <w:jc w:val="both"/>
      </w:pPr>
      <w:r w:rsidRPr="009565ED">
        <w:t xml:space="preserve">The </w:t>
      </w:r>
      <w:r w:rsidR="000E7D6A" w:rsidRPr="009565ED">
        <w:t>research</w:t>
      </w:r>
      <w:r w:rsidRPr="009565ED">
        <w:t xml:space="preserve"> was </w:t>
      </w:r>
      <w:r w:rsidR="002B5384" w:rsidRPr="009565ED">
        <w:t xml:space="preserve">informed </w:t>
      </w:r>
      <w:r w:rsidRPr="009565ED">
        <w:t>by the Knowledge-to-Action framework</w:t>
      </w:r>
      <w:r w:rsidR="00A44165" w:rsidRPr="009565ED">
        <w:t xml:space="preserve"> </w:t>
      </w:r>
      <w:r w:rsidR="00A44165" w:rsidRPr="009565ED">
        <w:rPr>
          <w:vertAlign w:val="superscript"/>
        </w:rPr>
        <w:t>33</w:t>
      </w:r>
      <w:r w:rsidR="002B5384" w:rsidRPr="009565ED">
        <w:t xml:space="preserve">. </w:t>
      </w:r>
      <w:r w:rsidRPr="009565ED">
        <w:t>The framework describes and guides the process of translating research into practice, with wide application in healthcare settings</w:t>
      </w:r>
      <w:r w:rsidR="00C8301F" w:rsidRPr="009565ED">
        <w:t xml:space="preserve"> </w:t>
      </w:r>
      <w:r w:rsidR="00C8301F" w:rsidRPr="009565ED">
        <w:rPr>
          <w:vertAlign w:val="superscript"/>
        </w:rPr>
        <w:t>34</w:t>
      </w:r>
      <w:r w:rsidRPr="009565ED">
        <w:t xml:space="preserve">. The framework comprises two dynamic and interchangeable components, a knowledge creation funnel and an action cycle.  </w:t>
      </w:r>
      <w:r w:rsidR="0075679B" w:rsidRPr="009565ED">
        <w:t>As Sanders and colleagues</w:t>
      </w:r>
      <w:r w:rsidRPr="009565ED">
        <w:t xml:space="preserve"> constructed the knowledge</w:t>
      </w:r>
      <w:r w:rsidR="0075679B" w:rsidRPr="009565ED">
        <w:t xml:space="preserve"> (narrative trajectories)</w:t>
      </w:r>
      <w:r w:rsidR="009C743C" w:rsidRPr="009565ED">
        <w:t xml:space="preserve"> </w:t>
      </w:r>
      <w:r w:rsidR="009C743C" w:rsidRPr="009565ED">
        <w:rPr>
          <w:vertAlign w:val="superscript"/>
        </w:rPr>
        <w:t>21</w:t>
      </w:r>
      <w:r w:rsidR="009C743C" w:rsidRPr="009565ED">
        <w:t>,</w:t>
      </w:r>
      <w:r w:rsidRPr="009565ED">
        <w:t xml:space="preserve"> this paper focuses on the development of resources using multiple stages of the action cycle (e.g., review</w:t>
      </w:r>
      <w:r w:rsidR="00EC256D" w:rsidRPr="009565ED">
        <w:t xml:space="preserve"> knowledge, select</w:t>
      </w:r>
      <w:r w:rsidRPr="009565ED">
        <w:t xml:space="preserve"> knowledge, assess barriers/facilitators, and select and tailor interventions</w:t>
      </w:r>
      <w:r w:rsidR="00597D62" w:rsidRPr="009565ED">
        <w:t>). The</w:t>
      </w:r>
      <w:r w:rsidRPr="009565ED">
        <w:t xml:space="preserve"> lead author </w:t>
      </w:r>
      <w:r w:rsidR="00D02EB4" w:rsidRPr="009565ED">
        <w:t xml:space="preserve">also </w:t>
      </w:r>
      <w:r w:rsidRPr="009565ED">
        <w:t>familiarised herself with two implementation theories</w:t>
      </w:r>
      <w:r w:rsidR="00D02EB4" w:rsidRPr="009565ED">
        <w:t xml:space="preserve"> (</w:t>
      </w:r>
      <w:r w:rsidR="001F7A52" w:rsidRPr="009565ED">
        <w:t xml:space="preserve">Consolidated Framework for Implementation </w:t>
      </w:r>
      <w:r w:rsidR="00D02EB4" w:rsidRPr="009565ED">
        <w:t>R</w:t>
      </w:r>
      <w:r w:rsidR="001F7A52" w:rsidRPr="009565ED">
        <w:t>esearch</w:t>
      </w:r>
      <w:r w:rsidR="00D02EB4" w:rsidRPr="009565ED">
        <w:t xml:space="preserve"> </w:t>
      </w:r>
      <w:r w:rsidR="00B7762C" w:rsidRPr="009565ED">
        <w:rPr>
          <w:vertAlign w:val="superscript"/>
        </w:rPr>
        <w:t>35</w:t>
      </w:r>
      <w:r w:rsidR="001F7A52" w:rsidRPr="009565ED">
        <w:t>, Theoretical Domains Framework v2</w:t>
      </w:r>
      <w:r w:rsidR="0011323D" w:rsidRPr="009565ED">
        <w:t xml:space="preserve"> </w:t>
      </w:r>
      <w:r w:rsidR="0011323D" w:rsidRPr="009565ED">
        <w:rPr>
          <w:vertAlign w:val="superscript"/>
        </w:rPr>
        <w:t>36</w:t>
      </w:r>
      <w:r w:rsidR="00D02EB4" w:rsidRPr="009565ED">
        <w:t>)</w:t>
      </w:r>
      <w:r w:rsidR="008970E7" w:rsidRPr="009565ED">
        <w:t xml:space="preserve"> </w:t>
      </w:r>
      <w:r w:rsidRPr="009565ED">
        <w:t xml:space="preserve">to increase awareness of </w:t>
      </w:r>
      <w:r w:rsidR="00597D62" w:rsidRPr="009565ED">
        <w:t>barriers and facilitators</w:t>
      </w:r>
      <w:r w:rsidR="006553D8" w:rsidRPr="009565ED">
        <w:t xml:space="preserve"> likely to impact </w:t>
      </w:r>
      <w:r w:rsidR="00665D14" w:rsidRPr="009565ED">
        <w:t xml:space="preserve">resource </w:t>
      </w:r>
      <w:r w:rsidRPr="009565ED">
        <w:t xml:space="preserve">implementation </w:t>
      </w:r>
      <w:r w:rsidR="00665D14" w:rsidRPr="009565ED">
        <w:t xml:space="preserve">and which should be considered during co-design </w:t>
      </w:r>
      <w:r w:rsidR="001F7A52" w:rsidRPr="009565ED">
        <w:t>(e.g., context,</w:t>
      </w:r>
      <w:r w:rsidR="00141DDB" w:rsidRPr="009565ED">
        <w:t xml:space="preserve"> </w:t>
      </w:r>
      <w:r w:rsidR="00995BA6" w:rsidRPr="009565ED">
        <w:t xml:space="preserve">innovation factors </w:t>
      </w:r>
      <w:r w:rsidR="00C14A47" w:rsidRPr="009565ED">
        <w:t>[appropriateness, benefit</w:t>
      </w:r>
      <w:r w:rsidR="00181B78" w:rsidRPr="009565ED">
        <w:t>], individual factors [motivation, attitude]</w:t>
      </w:r>
      <w:r w:rsidR="00C14A47" w:rsidRPr="009565ED">
        <w:t>)</w:t>
      </w:r>
      <w:r w:rsidR="006553D8" w:rsidRPr="009565ED">
        <w:t>.</w:t>
      </w:r>
    </w:p>
    <w:p w14:paraId="59A573AE" w14:textId="700B4A34" w:rsidR="0060503D" w:rsidRPr="009565ED" w:rsidRDefault="00381A8F" w:rsidP="00992324">
      <w:pPr>
        <w:ind w:firstLine="720"/>
        <w:jc w:val="both"/>
      </w:pPr>
      <w:r w:rsidRPr="009565ED">
        <w:t xml:space="preserve">Narrative theory further underpinned the </w:t>
      </w:r>
      <w:r w:rsidR="00D12116" w:rsidRPr="009565ED">
        <w:t>study</w:t>
      </w:r>
      <w:r w:rsidR="001A329B" w:rsidRPr="009565ED">
        <w:t xml:space="preserve">. </w:t>
      </w:r>
      <w:r w:rsidR="008845D2" w:rsidRPr="009565ED">
        <w:t>C</w:t>
      </w:r>
      <w:r w:rsidR="001A329B" w:rsidRPr="009565ED">
        <w:t xml:space="preserve">ongruent </w:t>
      </w:r>
      <w:r w:rsidR="00857D4A" w:rsidRPr="009565ED">
        <w:t>with</w:t>
      </w:r>
      <w:r w:rsidRPr="009565ED">
        <w:t xml:space="preserve"> the </w:t>
      </w:r>
      <w:r w:rsidR="008845D2" w:rsidRPr="009565ED">
        <w:t xml:space="preserve">study </w:t>
      </w:r>
      <w:r w:rsidRPr="009565ED">
        <w:t xml:space="preserve">aim </w:t>
      </w:r>
      <w:r w:rsidR="008845D2" w:rsidRPr="009565ED">
        <w:t xml:space="preserve">and </w:t>
      </w:r>
      <w:r w:rsidR="002F3EC3" w:rsidRPr="009565ED">
        <w:t xml:space="preserve">having been used in </w:t>
      </w:r>
      <w:r w:rsidR="00857D4A" w:rsidRPr="009565ED">
        <w:t xml:space="preserve">other </w:t>
      </w:r>
      <w:r w:rsidR="002F3EC3" w:rsidRPr="009565ED">
        <w:t xml:space="preserve">public health related </w:t>
      </w:r>
      <w:r w:rsidR="00857D4A" w:rsidRPr="009565ED">
        <w:t xml:space="preserve">co-design </w:t>
      </w:r>
      <w:r w:rsidR="004E326F" w:rsidRPr="009565ED">
        <w:t xml:space="preserve">research </w:t>
      </w:r>
      <w:r w:rsidR="008970E7" w:rsidRPr="009565ED">
        <w:rPr>
          <w:vertAlign w:val="superscript"/>
        </w:rPr>
        <w:t>37</w:t>
      </w:r>
      <w:r w:rsidR="002F3EC3" w:rsidRPr="009565ED">
        <w:t>, n</w:t>
      </w:r>
      <w:r w:rsidR="001A329B" w:rsidRPr="009565ED">
        <w:t xml:space="preserve">arrative theory </w:t>
      </w:r>
      <w:r w:rsidR="000B0FC3" w:rsidRPr="009565ED">
        <w:t>conceptualises narratives as personal and social-cultural constructions, and essential means by which</w:t>
      </w:r>
      <w:r w:rsidR="00CF0501" w:rsidRPr="009565ED">
        <w:t xml:space="preserve"> people </w:t>
      </w:r>
      <w:r w:rsidR="000B0FC3" w:rsidRPr="009565ED">
        <w:t xml:space="preserve">make sense of their lives </w:t>
      </w:r>
      <w:r w:rsidR="00516B8A" w:rsidRPr="009565ED">
        <w:rPr>
          <w:vertAlign w:val="superscript"/>
        </w:rPr>
        <w:t>13</w:t>
      </w:r>
      <w:r w:rsidR="00516B8A" w:rsidRPr="009565ED">
        <w:t>.</w:t>
      </w:r>
      <w:r w:rsidR="00516B8A" w:rsidRPr="009565ED">
        <w:rPr>
          <w:vertAlign w:val="superscript"/>
        </w:rPr>
        <w:t xml:space="preserve"> </w:t>
      </w:r>
      <w:r w:rsidR="006C54C6" w:rsidRPr="009565ED">
        <w:t>N</w:t>
      </w:r>
      <w:r w:rsidR="000B0FC3" w:rsidRPr="009565ED">
        <w:t xml:space="preserve">arratives are not merely passive – they do things. </w:t>
      </w:r>
      <w:r w:rsidR="0060503D" w:rsidRPr="009565ED">
        <w:t xml:space="preserve">The assumptions on which narrative inquiry is based provide a strong rationale for </w:t>
      </w:r>
      <w:r w:rsidR="00B156E1" w:rsidRPr="009565ED">
        <w:t xml:space="preserve">use with </w:t>
      </w:r>
      <w:r w:rsidR="0060503D" w:rsidRPr="009565ED">
        <w:t>co-design. For example, it is suggested that meaning is created, organised and expressed through narrative</w:t>
      </w:r>
      <w:r w:rsidR="00BD78D0" w:rsidRPr="009565ED">
        <w:t>,</w:t>
      </w:r>
      <w:r w:rsidR="0060503D" w:rsidRPr="009565ED">
        <w:t xml:space="preserve"> and that </w:t>
      </w:r>
      <w:r w:rsidR="0060503D" w:rsidRPr="009565ED">
        <w:lastRenderedPageBreak/>
        <w:t>society and culture ‘speak themselves’ through an individual’s story</w:t>
      </w:r>
      <w:r w:rsidR="00F06391" w:rsidRPr="009565ED">
        <w:t xml:space="preserve"> </w:t>
      </w:r>
      <w:r w:rsidR="009F5DAE" w:rsidRPr="009565ED">
        <w:rPr>
          <w:vertAlign w:val="superscript"/>
        </w:rPr>
        <w:t>38</w:t>
      </w:r>
      <w:r w:rsidR="0060503D" w:rsidRPr="009565ED">
        <w:t>. Thus</w:t>
      </w:r>
      <w:r w:rsidR="00BD78D0" w:rsidRPr="009565ED">
        <w:t>,</w:t>
      </w:r>
      <w:r w:rsidR="0060503D" w:rsidRPr="009565ED">
        <w:t xml:space="preserve"> co-design may assist in considering the personal and social messages presented in each narrative</w:t>
      </w:r>
      <w:r w:rsidR="0064080E" w:rsidRPr="009565ED">
        <w:t xml:space="preserve"> trajectory</w:t>
      </w:r>
      <w:r w:rsidR="0060503D" w:rsidRPr="009565ED">
        <w:t>. Furthermore, narrative theory suggests that the body is a storyteller and the stories we tell can give meaning to and understand bodies</w:t>
      </w:r>
      <w:r w:rsidR="00626EC1" w:rsidRPr="009565ED">
        <w:t xml:space="preserve"> </w:t>
      </w:r>
      <w:r w:rsidR="009F5DAE" w:rsidRPr="009565ED">
        <w:rPr>
          <w:vertAlign w:val="superscript"/>
        </w:rPr>
        <w:t>38</w:t>
      </w:r>
      <w:r w:rsidR="0060503D" w:rsidRPr="009565ED">
        <w:t>. Consequently</w:t>
      </w:r>
      <w:r w:rsidR="00992324" w:rsidRPr="009565ED">
        <w:t>,</w:t>
      </w:r>
      <w:r w:rsidR="0060503D" w:rsidRPr="009565ED">
        <w:t xml:space="preserve"> it was important to develop narrative resources </w:t>
      </w:r>
      <w:r w:rsidR="0060503D" w:rsidRPr="009565ED">
        <w:rPr>
          <w:i/>
          <w:iCs/>
        </w:rPr>
        <w:t>with</w:t>
      </w:r>
      <w:r w:rsidR="0060503D" w:rsidRPr="009565ED">
        <w:t xml:space="preserve"> those who had also experienced </w:t>
      </w:r>
      <w:r w:rsidR="00992324" w:rsidRPr="009565ED">
        <w:t>MLLA.</w:t>
      </w:r>
    </w:p>
    <w:p w14:paraId="523CEE16" w14:textId="06212E05" w:rsidR="006D4C40" w:rsidRPr="009565ED" w:rsidRDefault="009A358D" w:rsidP="00843429">
      <w:pPr>
        <w:ind w:firstLine="720"/>
        <w:jc w:val="both"/>
      </w:pPr>
      <w:r w:rsidRPr="009565ED">
        <w:t>Together, the K</w:t>
      </w:r>
      <w:r w:rsidR="009A71CA" w:rsidRPr="009565ED">
        <w:t>nowledge-</w:t>
      </w:r>
      <w:r w:rsidR="00BD1648" w:rsidRPr="009565ED">
        <w:t>t</w:t>
      </w:r>
      <w:r w:rsidR="009A71CA" w:rsidRPr="009565ED">
        <w:t>o-Action</w:t>
      </w:r>
      <w:r w:rsidRPr="009565ED">
        <w:t xml:space="preserve"> framework and narrative theory were utilised to centre </w:t>
      </w:r>
      <w:r w:rsidR="006C54C6" w:rsidRPr="009565ED">
        <w:t>peoples</w:t>
      </w:r>
      <w:r w:rsidR="000B186F" w:rsidRPr="009565ED">
        <w:t xml:space="preserve"> lived experiences in </w:t>
      </w:r>
      <w:r w:rsidRPr="009565ED">
        <w:t xml:space="preserve">the </w:t>
      </w:r>
      <w:r w:rsidR="000C76CC" w:rsidRPr="009565ED">
        <w:t>resource</w:t>
      </w:r>
      <w:r w:rsidR="004B7A5F" w:rsidRPr="009565ED">
        <w:t>s</w:t>
      </w:r>
      <w:r w:rsidR="000C76CC" w:rsidRPr="009565ED">
        <w:t xml:space="preserve">, </w:t>
      </w:r>
      <w:r w:rsidR="005F6DB0" w:rsidRPr="009565ED">
        <w:t>and</w:t>
      </w:r>
      <w:r w:rsidR="000C76CC" w:rsidRPr="009565ED">
        <w:t xml:space="preserve"> to maximise the</w:t>
      </w:r>
      <w:r w:rsidR="005F6DB0" w:rsidRPr="009565ED">
        <w:t xml:space="preserve"> implementation and uptake</w:t>
      </w:r>
      <w:r w:rsidR="000C76CC" w:rsidRPr="009565ED">
        <w:t xml:space="preserve"> </w:t>
      </w:r>
      <w:r w:rsidR="00843429" w:rsidRPr="009565ED">
        <w:t xml:space="preserve">of </w:t>
      </w:r>
      <w:r w:rsidR="0009522B" w:rsidRPr="009565ED">
        <w:t xml:space="preserve">the </w:t>
      </w:r>
      <w:r w:rsidR="00843429" w:rsidRPr="009565ED">
        <w:t>resources in practice. The</w:t>
      </w:r>
      <w:r w:rsidR="006D4C40" w:rsidRPr="009565ED">
        <w:t xml:space="preserve"> following principles of co-design </w:t>
      </w:r>
      <w:r w:rsidR="006F603D" w:rsidRPr="009565ED">
        <w:t>guided the process</w:t>
      </w:r>
      <w:r w:rsidR="006D4C40" w:rsidRPr="009565ED">
        <w:t xml:space="preserve">: collaboration with different </w:t>
      </w:r>
      <w:r w:rsidR="0009522B" w:rsidRPr="009565ED">
        <w:t xml:space="preserve">stakeholder </w:t>
      </w:r>
      <w:r w:rsidR="006D4C40" w:rsidRPr="009565ED">
        <w:t xml:space="preserve">groups; development through an evolving, adapting process; sharing power through a collective ownership; and </w:t>
      </w:r>
      <w:r w:rsidR="00545C56" w:rsidRPr="009565ED">
        <w:t>finishing</w:t>
      </w:r>
      <w:r w:rsidR="006D4C40" w:rsidRPr="009565ED">
        <w:t xml:space="preserve"> </w:t>
      </w:r>
      <w:r w:rsidR="00545C56" w:rsidRPr="009565ED">
        <w:t>with</w:t>
      </w:r>
      <w:r w:rsidR="006D4C40" w:rsidRPr="009565ED">
        <w:t xml:space="preserve"> the creation of practical outcomes </w:t>
      </w:r>
      <w:r w:rsidR="009F5DAE" w:rsidRPr="009565ED">
        <w:rPr>
          <w:vertAlign w:val="superscript"/>
        </w:rPr>
        <w:t>39</w:t>
      </w:r>
      <w:r w:rsidR="009F5DAE" w:rsidRPr="009565ED">
        <w:t>.</w:t>
      </w:r>
    </w:p>
    <w:p w14:paraId="7E74877E" w14:textId="77777777" w:rsidR="00A750F6" w:rsidRPr="009565ED" w:rsidRDefault="00A750F6" w:rsidP="00A750F6">
      <w:pPr>
        <w:jc w:val="both"/>
        <w:rPr>
          <w:b/>
          <w:bCs/>
        </w:rPr>
      </w:pPr>
      <w:r w:rsidRPr="009565ED">
        <w:rPr>
          <w:b/>
          <w:bCs/>
        </w:rPr>
        <w:t>Immersion in the environment</w:t>
      </w:r>
    </w:p>
    <w:p w14:paraId="556F4C50" w14:textId="6D0316BD" w:rsidR="00A750F6" w:rsidRPr="009565ED" w:rsidRDefault="00A750F6" w:rsidP="00A750F6">
      <w:pPr>
        <w:ind w:firstLine="720"/>
        <w:jc w:val="both"/>
      </w:pPr>
      <w:r w:rsidRPr="009565ED">
        <w:t xml:space="preserve">The clinical lead of the </w:t>
      </w:r>
      <w:r w:rsidR="003B138C" w:rsidRPr="009565ED">
        <w:t xml:space="preserve">MLLA rehabilitation </w:t>
      </w:r>
      <w:r w:rsidRPr="009565ED">
        <w:t>service invited three researchers (</w:t>
      </w:r>
      <w:r w:rsidR="002362DA" w:rsidRPr="009565ED">
        <w:rPr>
          <w:b/>
          <w:bCs/>
        </w:rPr>
        <w:t>omitted</w:t>
      </w:r>
      <w:r w:rsidRPr="009565ED">
        <w:t>) to form a core working group with them (i.e., ‘outside-in’ pathway</w:t>
      </w:r>
      <w:r w:rsidR="00A02ADE" w:rsidRPr="009565ED">
        <w:t xml:space="preserve"> </w:t>
      </w:r>
      <w:r w:rsidR="00A02ADE" w:rsidRPr="009565ED">
        <w:rPr>
          <w:vertAlign w:val="superscript"/>
        </w:rPr>
        <w:t>40</w:t>
      </w:r>
      <w:r w:rsidRPr="009565ED">
        <w:t>)</w:t>
      </w:r>
      <w:r w:rsidR="005A443E" w:rsidRPr="009565ED">
        <w:t xml:space="preserve"> </w:t>
      </w:r>
      <w:r w:rsidRPr="009565ED">
        <w:t xml:space="preserve">based upon </w:t>
      </w:r>
      <w:r w:rsidR="007B5685" w:rsidRPr="009565ED">
        <w:t xml:space="preserve">pre-existing research </w:t>
      </w:r>
      <w:r w:rsidRPr="009565ED">
        <w:t xml:space="preserve">relationships. All three </w:t>
      </w:r>
      <w:r w:rsidR="00B75738" w:rsidRPr="009565ED">
        <w:t xml:space="preserve">researchers </w:t>
      </w:r>
      <w:r w:rsidRPr="009565ED">
        <w:t xml:space="preserve">accepted the </w:t>
      </w:r>
      <w:r w:rsidR="00F2220A" w:rsidRPr="009565ED">
        <w:t>invitation and</w:t>
      </w:r>
      <w:r w:rsidR="00C47107" w:rsidRPr="009565ED">
        <w:t xml:space="preserve"> agreed to support the research </w:t>
      </w:r>
      <w:r w:rsidR="00F2220A" w:rsidRPr="009565ED">
        <w:t>priorities of the clinical lead.</w:t>
      </w:r>
    </w:p>
    <w:p w14:paraId="09B6181F" w14:textId="6B67BB9D" w:rsidR="00B52D89" w:rsidRPr="009565ED" w:rsidRDefault="00A750F6" w:rsidP="00B52D89">
      <w:pPr>
        <w:ind w:firstLine="720"/>
        <w:jc w:val="both"/>
      </w:pPr>
      <w:r w:rsidRPr="009565ED">
        <w:t xml:space="preserve">Following ethical approval, the researchers continued to nurture </w:t>
      </w:r>
      <w:r w:rsidR="00CD27B5" w:rsidRPr="009565ED">
        <w:t>trust and</w:t>
      </w:r>
      <w:r w:rsidRPr="009565ED">
        <w:t xml:space="preserve"> rapport with the clinical team. Quality relationships and regular communication in participatory</w:t>
      </w:r>
      <w:r w:rsidR="00921EDB" w:rsidRPr="009565ED">
        <w:t xml:space="preserve"> knowledge translation</w:t>
      </w:r>
      <w:r w:rsidRPr="009565ED">
        <w:t xml:space="preserve"> research have been considered integral to success </w:t>
      </w:r>
      <w:r w:rsidR="005A443E" w:rsidRPr="009565ED">
        <w:rPr>
          <w:vertAlign w:val="superscript"/>
        </w:rPr>
        <w:t>41,</w:t>
      </w:r>
      <w:r w:rsidR="00762967" w:rsidRPr="009565ED">
        <w:rPr>
          <w:vertAlign w:val="superscript"/>
        </w:rPr>
        <w:t>42,43</w:t>
      </w:r>
      <w:r w:rsidRPr="009565ED">
        <w:t xml:space="preserve">. Gaining contextual knowledge (e.g., local terminology, everyday routines) and </w:t>
      </w:r>
      <w:r w:rsidR="00CD27B5" w:rsidRPr="009565ED">
        <w:t>face-to-face communication</w:t>
      </w:r>
      <w:r w:rsidRPr="009565ED">
        <w:t xml:space="preserve"> have been </w:t>
      </w:r>
      <w:r w:rsidR="00CD27B5" w:rsidRPr="009565ED">
        <w:t>recommended</w:t>
      </w:r>
      <w:r w:rsidRPr="009565ED">
        <w:t xml:space="preserve"> to </w:t>
      </w:r>
      <w:r w:rsidR="00CD27B5" w:rsidRPr="009565ED">
        <w:t>build</w:t>
      </w:r>
      <w:r w:rsidRPr="009565ED">
        <w:t xml:space="preserve"> trust</w:t>
      </w:r>
      <w:r w:rsidR="00CD27B5" w:rsidRPr="009565ED">
        <w:t xml:space="preserve">, </w:t>
      </w:r>
      <w:r w:rsidR="00C778CF" w:rsidRPr="009565ED">
        <w:t>respect and</w:t>
      </w:r>
      <w:r w:rsidR="009B53A3" w:rsidRPr="009565ED">
        <w:t xml:space="preserve"> </w:t>
      </w:r>
      <w:r w:rsidRPr="009565ED">
        <w:t xml:space="preserve">enhance relationships </w:t>
      </w:r>
      <w:r w:rsidR="00535677" w:rsidRPr="009565ED">
        <w:t>using</w:t>
      </w:r>
      <w:r w:rsidRPr="009565ED">
        <w:t xml:space="preserve"> shared language</w:t>
      </w:r>
      <w:r w:rsidR="00025A75" w:rsidRPr="009565ED">
        <w:t xml:space="preserve">. </w:t>
      </w:r>
      <w:r w:rsidRPr="009565ED">
        <w:t>As an outsider to the context</w:t>
      </w:r>
      <w:r w:rsidR="00903E65" w:rsidRPr="009565ED">
        <w:t xml:space="preserve"> and </w:t>
      </w:r>
      <w:r w:rsidRPr="009565ED">
        <w:t xml:space="preserve">the setting, the first author sought to enhance the rigor of the research </w:t>
      </w:r>
      <w:r w:rsidR="002617B3" w:rsidRPr="009565ED">
        <w:t xml:space="preserve">by immersing themselves in the rehabilitation setting </w:t>
      </w:r>
      <w:r w:rsidR="00B017C3" w:rsidRPr="009565ED">
        <w:t xml:space="preserve">both </w:t>
      </w:r>
      <w:r w:rsidR="002617B3" w:rsidRPr="009565ED">
        <w:t>immediately prior to</w:t>
      </w:r>
      <w:r w:rsidR="00B017C3" w:rsidRPr="009565ED">
        <w:t>,</w:t>
      </w:r>
      <w:r w:rsidR="002617B3" w:rsidRPr="009565ED">
        <w:t xml:space="preserve"> and during the co-design process</w:t>
      </w:r>
      <w:r w:rsidR="009E6966" w:rsidRPr="009565ED">
        <w:t xml:space="preserve"> </w:t>
      </w:r>
      <w:r w:rsidR="009E6966" w:rsidRPr="009565ED">
        <w:rPr>
          <w:vertAlign w:val="superscript"/>
        </w:rPr>
        <w:t>44</w:t>
      </w:r>
      <w:r w:rsidR="002617B3" w:rsidRPr="009565ED">
        <w:t xml:space="preserve">. </w:t>
      </w:r>
      <w:r w:rsidR="00BD3B11" w:rsidRPr="009565ED">
        <w:t>Immersion</w:t>
      </w:r>
      <w:r w:rsidR="00D373F5" w:rsidRPr="009565ED">
        <w:t>,</w:t>
      </w:r>
      <w:r w:rsidR="00BD3B11" w:rsidRPr="009565ED">
        <w:t xml:space="preserve"> and building the appropriate conditions for co-design </w:t>
      </w:r>
      <w:r w:rsidR="00354A00" w:rsidRPr="009565ED">
        <w:t xml:space="preserve">(e.g., develop relationships and contextual knowledge) </w:t>
      </w:r>
      <w:r w:rsidR="00BD3B11" w:rsidRPr="009565ED">
        <w:t xml:space="preserve">has been </w:t>
      </w:r>
      <w:r w:rsidR="007119B1" w:rsidRPr="009565ED">
        <w:t>recommended</w:t>
      </w:r>
      <w:r w:rsidR="00BD3B11" w:rsidRPr="009565ED">
        <w:t xml:space="preserve"> </w:t>
      </w:r>
      <w:r w:rsidR="008B4D08" w:rsidRPr="009565ED">
        <w:rPr>
          <w:vertAlign w:val="superscript"/>
        </w:rPr>
        <w:t>32</w:t>
      </w:r>
      <w:r w:rsidR="00190E04" w:rsidRPr="009565ED">
        <w:t xml:space="preserve">, </w:t>
      </w:r>
      <w:r w:rsidR="00AB6DBC" w:rsidRPr="009565ED">
        <w:t xml:space="preserve">and </w:t>
      </w:r>
      <w:r w:rsidR="00D1076C" w:rsidRPr="009565ED">
        <w:t xml:space="preserve">aligned with </w:t>
      </w:r>
      <w:r w:rsidR="00BD3B11" w:rsidRPr="009565ED">
        <w:t>the K</w:t>
      </w:r>
      <w:r w:rsidR="000B1E63" w:rsidRPr="009565ED">
        <w:t>nowledge-To-Action framework</w:t>
      </w:r>
      <w:r w:rsidR="00BD3B11" w:rsidRPr="009565ED">
        <w:t xml:space="preserve"> (e.g., understanding </w:t>
      </w:r>
      <w:r w:rsidR="00354A00" w:rsidRPr="009565ED">
        <w:t>context</w:t>
      </w:r>
      <w:r w:rsidR="00BD3B11" w:rsidRPr="009565ED">
        <w:t xml:space="preserve">) and narrative theory (understanding experiences). </w:t>
      </w:r>
    </w:p>
    <w:p w14:paraId="3B8CA22F" w14:textId="4A2B2A89" w:rsidR="00A750F6" w:rsidRPr="009565ED" w:rsidRDefault="00A750F6" w:rsidP="00A750F6">
      <w:pPr>
        <w:ind w:firstLine="720"/>
        <w:jc w:val="both"/>
      </w:pPr>
      <w:r w:rsidRPr="009565ED">
        <w:t xml:space="preserve">To immerse themselves, the first author attended the rehabilitation centre at least once a week for 18 months, </w:t>
      </w:r>
      <w:r w:rsidR="00736745" w:rsidRPr="009565ED">
        <w:t xml:space="preserve">for </w:t>
      </w:r>
      <w:r w:rsidRPr="009565ED">
        <w:t xml:space="preserve">approximately 5-7 hours </w:t>
      </w:r>
      <w:r w:rsidR="00736745" w:rsidRPr="009565ED">
        <w:t>per</w:t>
      </w:r>
      <w:r w:rsidRPr="009565ED">
        <w:t xml:space="preserve"> </w:t>
      </w:r>
      <w:r w:rsidR="00736745" w:rsidRPr="009565ED">
        <w:t>visit</w:t>
      </w:r>
      <w:r w:rsidRPr="009565ED">
        <w:t xml:space="preserve">. This amounted to approximately 456 hours </w:t>
      </w:r>
      <w:r w:rsidR="00B81A88" w:rsidRPr="009565ED">
        <w:t>observing</w:t>
      </w:r>
      <w:r w:rsidRPr="009565ED">
        <w:t xml:space="preserve"> processes and engag</w:t>
      </w:r>
      <w:r w:rsidR="00510D51" w:rsidRPr="009565ED">
        <w:t>ing</w:t>
      </w:r>
      <w:r w:rsidRPr="009565ED">
        <w:t xml:space="preserve"> in informal discussion with AHPs and p</w:t>
      </w:r>
      <w:r w:rsidR="00510D51" w:rsidRPr="009565ED">
        <w:t>eople</w:t>
      </w:r>
      <w:r w:rsidRPr="009565ED">
        <w:t xml:space="preserve"> with MLLA. Permission for </w:t>
      </w:r>
      <w:r w:rsidR="00F87467" w:rsidRPr="009565ED">
        <w:t xml:space="preserve">immersion </w:t>
      </w:r>
      <w:r w:rsidRPr="009565ED">
        <w:t xml:space="preserve">was granted by the clinical lead. Following immersion, observations relevant to </w:t>
      </w:r>
      <w:r w:rsidR="00F6662B" w:rsidRPr="009565ED">
        <w:t xml:space="preserve">the project </w:t>
      </w:r>
      <w:r w:rsidRPr="009565ED">
        <w:t xml:space="preserve">aims </w:t>
      </w:r>
      <w:r w:rsidR="00F6662B" w:rsidRPr="009565ED">
        <w:t xml:space="preserve">and </w:t>
      </w:r>
      <w:r w:rsidRPr="009565ED">
        <w:t xml:space="preserve">scope were recorded using field notes; no identifiable information was </w:t>
      </w:r>
      <w:r w:rsidR="00B81272" w:rsidRPr="009565ED">
        <w:t>recorded,</w:t>
      </w:r>
      <w:r w:rsidR="00CC08B2" w:rsidRPr="009565ED">
        <w:t xml:space="preserve"> and </w:t>
      </w:r>
      <w:r w:rsidRPr="009565ED">
        <w:t xml:space="preserve">the first author had no access to patient confidential information.  </w:t>
      </w:r>
    </w:p>
    <w:p w14:paraId="5CD013AF" w14:textId="01956062" w:rsidR="002E7003" w:rsidRPr="009565ED" w:rsidRDefault="00980DA4" w:rsidP="00E61B78">
      <w:pPr>
        <w:jc w:val="both"/>
        <w:rPr>
          <w:b/>
          <w:bCs/>
          <w:noProof/>
        </w:rPr>
      </w:pPr>
      <w:r w:rsidRPr="009565ED">
        <w:rPr>
          <w:b/>
          <w:bCs/>
          <w:noProof/>
        </w:rPr>
        <w:t>Recruitment</w:t>
      </w:r>
    </w:p>
    <w:p w14:paraId="7F513B45" w14:textId="297A888E" w:rsidR="00FB73BA" w:rsidRPr="009565ED" w:rsidRDefault="00F712AF" w:rsidP="00E73436">
      <w:pPr>
        <w:ind w:firstLine="720"/>
        <w:jc w:val="both"/>
      </w:pPr>
      <w:r w:rsidRPr="009565ED">
        <w:t>E</w:t>
      </w:r>
      <w:r w:rsidR="00FB73BA" w:rsidRPr="009565ED">
        <w:t xml:space="preserve">stablished prosthetic users (EPUs) and allied health professionals (AHPs) were recruited. EPUs were </w:t>
      </w:r>
      <w:r w:rsidR="00FA6D58" w:rsidRPr="009565ED">
        <w:t>deemed</w:t>
      </w:r>
      <w:r w:rsidR="00FB73BA" w:rsidRPr="009565ED">
        <w:t xml:space="preserve"> individuals who had been discharged from the rehabilitation centre </w:t>
      </w:r>
      <w:r w:rsidR="00FA6D58" w:rsidRPr="009565ED">
        <w:t>for at</w:t>
      </w:r>
      <w:r w:rsidR="00FB73BA" w:rsidRPr="009565ED">
        <w:t xml:space="preserve"> least 18 months, but no longer than 3 years previously. This period was chosen with clinical support</w:t>
      </w:r>
      <w:r w:rsidR="00661DDD" w:rsidRPr="009565ED">
        <w:t xml:space="preserve"> </w:t>
      </w:r>
      <w:r w:rsidR="00E73436" w:rsidRPr="009565ED">
        <w:t>in consideration of relational ethics</w:t>
      </w:r>
      <w:r w:rsidR="00661DDD" w:rsidRPr="009565ED">
        <w:t>,</w:t>
      </w:r>
      <w:r w:rsidR="00FB73BA" w:rsidRPr="009565ED">
        <w:t xml:space="preserve"> to ensure that EPUs were beyond their first year living with their MLLA</w:t>
      </w:r>
      <w:r w:rsidR="00E73436" w:rsidRPr="009565ED">
        <w:t xml:space="preserve"> (</w:t>
      </w:r>
      <w:r w:rsidR="00FB73BA" w:rsidRPr="009565ED">
        <w:t xml:space="preserve">the time frame </w:t>
      </w:r>
      <w:r w:rsidR="00E73436" w:rsidRPr="009565ED">
        <w:t>covered by</w:t>
      </w:r>
      <w:r w:rsidR="00FB73BA" w:rsidRPr="009565ED">
        <w:t xml:space="preserve"> the narrative trajectories</w:t>
      </w:r>
      <w:r w:rsidR="00E73436" w:rsidRPr="009565ED">
        <w:t xml:space="preserve">) </w:t>
      </w:r>
      <w:r w:rsidR="007864C6" w:rsidRPr="009565ED">
        <w:rPr>
          <w:vertAlign w:val="superscript"/>
        </w:rPr>
        <w:t>21</w:t>
      </w:r>
      <w:r w:rsidR="007864C6" w:rsidRPr="009565ED">
        <w:t>.</w:t>
      </w:r>
      <w:r w:rsidR="007864C6" w:rsidRPr="009565ED">
        <w:rPr>
          <w:vertAlign w:val="superscript"/>
        </w:rPr>
        <w:t xml:space="preserve"> </w:t>
      </w:r>
      <w:r w:rsidR="00FB73BA" w:rsidRPr="009565ED">
        <w:t>To gain a variety of perspectives, EPUs were sampled using a purposive, maximum-variation, criterion-based approach. The three criteria were age, gender, and level of MLLA (i.e., transtibial</w:t>
      </w:r>
      <w:r w:rsidR="00ED402E" w:rsidRPr="009565ED">
        <w:t>/</w:t>
      </w:r>
      <w:r w:rsidR="00FB73BA" w:rsidRPr="009565ED">
        <w:t>transfemoral, unilateral</w:t>
      </w:r>
      <w:r w:rsidR="00ED402E" w:rsidRPr="009565ED">
        <w:t>/</w:t>
      </w:r>
      <w:r w:rsidR="00FB73BA" w:rsidRPr="009565ED">
        <w:t xml:space="preserve">bilateral). Other inclusion criteria included being aged 18 or over, clear of cognitive impairments, and a previous patient of the </w:t>
      </w:r>
      <w:r w:rsidR="00D674CE" w:rsidRPr="009565ED">
        <w:t>service</w:t>
      </w:r>
      <w:r w:rsidR="00FB73BA" w:rsidRPr="009565ED">
        <w:t xml:space="preserve">. EPUs were invited to join the research by invitation email from the clinical lead. All AHPs in the </w:t>
      </w:r>
      <w:r w:rsidR="00977474" w:rsidRPr="009565ED">
        <w:t>amputation</w:t>
      </w:r>
      <w:r w:rsidR="00FB73BA" w:rsidRPr="009565ED">
        <w:t xml:space="preserve"> therapy team were invited to </w:t>
      </w:r>
      <w:r w:rsidR="00FB73BA" w:rsidRPr="009565ED">
        <w:lastRenderedPageBreak/>
        <w:t>participate</w:t>
      </w:r>
      <w:r w:rsidR="00D674CE" w:rsidRPr="009565ED">
        <w:t xml:space="preserve"> and</w:t>
      </w:r>
      <w:r w:rsidR="00FB73BA" w:rsidRPr="009565ED">
        <w:t xml:space="preserve"> could be from any </w:t>
      </w:r>
      <w:r w:rsidR="00B81272" w:rsidRPr="009565ED">
        <w:t xml:space="preserve">discipline </w:t>
      </w:r>
      <w:r w:rsidR="00FB73BA" w:rsidRPr="009565ED">
        <w:t>(e.g., physiotherap</w:t>
      </w:r>
      <w:r w:rsidR="004A4034" w:rsidRPr="009565ED">
        <w:t>y</w:t>
      </w:r>
      <w:r w:rsidR="00FB73BA" w:rsidRPr="009565ED">
        <w:t>, psycholog</w:t>
      </w:r>
      <w:r w:rsidR="004A4034" w:rsidRPr="009565ED">
        <w:t>y</w:t>
      </w:r>
      <w:r w:rsidR="00FB73BA" w:rsidRPr="009565ED">
        <w:t>, occupational therap</w:t>
      </w:r>
      <w:r w:rsidR="004A4034" w:rsidRPr="009565ED">
        <w:t>y</w:t>
      </w:r>
      <w:r w:rsidR="00FB73BA" w:rsidRPr="009565ED">
        <w:t>,) with any level of expertise (e.g., students, managers).</w:t>
      </w:r>
    </w:p>
    <w:p w14:paraId="2B2B95FF" w14:textId="22D22E0A" w:rsidR="003C3DA4" w:rsidRPr="009565ED" w:rsidRDefault="00B24256" w:rsidP="00705404">
      <w:pPr>
        <w:jc w:val="both"/>
        <w:rPr>
          <w:b/>
          <w:bCs/>
        </w:rPr>
      </w:pPr>
      <w:r w:rsidRPr="009565ED">
        <w:rPr>
          <w:b/>
          <w:bCs/>
        </w:rPr>
        <w:t>Procedure</w:t>
      </w:r>
    </w:p>
    <w:p w14:paraId="18CD90EF" w14:textId="1460BA83" w:rsidR="0087035E" w:rsidRPr="009565ED" w:rsidRDefault="00497D03" w:rsidP="00497D03">
      <w:pPr>
        <w:ind w:firstLine="720"/>
        <w:jc w:val="both"/>
      </w:pPr>
      <w:r w:rsidRPr="009565ED">
        <w:t xml:space="preserve">Prior to participation, all EPUs and AHPs </w:t>
      </w:r>
      <w:r w:rsidR="00C545FC" w:rsidRPr="009565ED">
        <w:t>were given</w:t>
      </w:r>
      <w:r w:rsidRPr="009565ED">
        <w:t xml:space="preserve"> the study information sheet and provided written informed consent. </w:t>
      </w:r>
      <w:r w:rsidR="0096290F" w:rsidRPr="009565ED">
        <w:t>P</w:t>
      </w:r>
      <w:r w:rsidRPr="009565ED">
        <w:t xml:space="preserve">articipants were informed that they could participate in as much or as little of the co-design process as they choose. </w:t>
      </w:r>
      <w:r w:rsidR="00DE63DA" w:rsidRPr="009565ED">
        <w:t>AHP participation</w:t>
      </w:r>
      <w:r w:rsidR="00A34E02" w:rsidRPr="009565ED">
        <w:t xml:space="preserve"> was undertaken during </w:t>
      </w:r>
      <w:r w:rsidR="00E32897" w:rsidRPr="009565ED">
        <w:t>continued professional development</w:t>
      </w:r>
      <w:r w:rsidR="00A34E02" w:rsidRPr="009565ED">
        <w:t xml:space="preserve"> time or before/after routine daily activities as not to impact functioning of the unit or care</w:t>
      </w:r>
      <w:r w:rsidR="00FB08E9" w:rsidRPr="009565ED">
        <w:t xml:space="preserve"> provided</w:t>
      </w:r>
      <w:r w:rsidR="00A34E02" w:rsidRPr="009565ED">
        <w:t xml:space="preserve">. This was agreed upon with the clinical lead who </w:t>
      </w:r>
      <w:r w:rsidR="00FB08E9" w:rsidRPr="009565ED">
        <w:t>co-conceived</w:t>
      </w:r>
      <w:r w:rsidR="00A34E02" w:rsidRPr="009565ED">
        <w:t xml:space="preserve"> the project and who granted the letter of access to the first author.</w:t>
      </w:r>
      <w:r w:rsidR="0087035E" w:rsidRPr="009565ED">
        <w:t xml:space="preserve"> </w:t>
      </w:r>
    </w:p>
    <w:p w14:paraId="747DD69F" w14:textId="4DB899B2" w:rsidR="00C45C80" w:rsidRPr="009565ED" w:rsidRDefault="00C45C80" w:rsidP="0018078C">
      <w:pPr>
        <w:ind w:firstLine="720"/>
        <w:jc w:val="both"/>
      </w:pPr>
      <w:r w:rsidRPr="009565ED">
        <w:t>Due to a clinical need for resources for two populations, two co-design workstreams were constructed: workstream 1</w:t>
      </w:r>
      <w:r w:rsidR="005B77E3" w:rsidRPr="009565ED">
        <w:t>,</w:t>
      </w:r>
      <w:r w:rsidRPr="009565ED">
        <w:t xml:space="preserve"> resources </w:t>
      </w:r>
      <w:r w:rsidR="005B77E3" w:rsidRPr="009565ED">
        <w:t xml:space="preserve">for </w:t>
      </w:r>
      <w:r w:rsidRPr="009565ED">
        <w:t>AHPs new to MLLA rehabilitation and workstream 2</w:t>
      </w:r>
      <w:r w:rsidR="00832692" w:rsidRPr="009565ED">
        <w:t>,</w:t>
      </w:r>
      <w:r w:rsidRPr="009565ED">
        <w:t xml:space="preserve"> resources for people </w:t>
      </w:r>
      <w:r w:rsidR="00313604" w:rsidRPr="009565ED">
        <w:t>in</w:t>
      </w:r>
      <w:r w:rsidRPr="009565ED">
        <w:t xml:space="preserve"> MLLA rehabilitation. AHPs were invited to workstreams 1 and 2</w:t>
      </w:r>
      <w:r w:rsidR="00574FA2" w:rsidRPr="009565ED">
        <w:t>.</w:t>
      </w:r>
      <w:r w:rsidRPr="009565ED">
        <w:t xml:space="preserve"> EPUs were invited to workstream 2. </w:t>
      </w:r>
      <w:r w:rsidR="00D9053D" w:rsidRPr="009565ED">
        <w:t>Rationale for this was threefold: 1)</w:t>
      </w:r>
      <w:r w:rsidRPr="009565ED">
        <w:t xml:space="preserve"> </w:t>
      </w:r>
      <w:r w:rsidR="00D9053D" w:rsidRPr="009565ED">
        <w:t>to prevent EPU</w:t>
      </w:r>
      <w:r w:rsidRPr="009565ED">
        <w:t xml:space="preserve"> time and transport burden</w:t>
      </w:r>
      <w:r w:rsidR="00E67E9D" w:rsidRPr="009565ED">
        <w:t xml:space="preserve">; </w:t>
      </w:r>
      <w:r w:rsidR="00DA694B" w:rsidRPr="009565ED">
        <w:t xml:space="preserve">2) </w:t>
      </w:r>
      <w:r w:rsidR="0086264A" w:rsidRPr="009565ED">
        <w:t xml:space="preserve">to give AHPs the space to discuss the narratives </w:t>
      </w:r>
      <w:r w:rsidR="001714F0" w:rsidRPr="009565ED">
        <w:t>in reference to</w:t>
      </w:r>
      <w:r w:rsidR="00CD7634" w:rsidRPr="009565ED">
        <w:t xml:space="preserve"> past patients who EPUs may have </w:t>
      </w:r>
      <w:r w:rsidR="00E67E9D" w:rsidRPr="009565ED">
        <w:t>known;</w:t>
      </w:r>
      <w:r w:rsidR="00D9053D" w:rsidRPr="009565ED">
        <w:t xml:space="preserve"> and 3) as lifelong users of the centre, and </w:t>
      </w:r>
      <w:r w:rsidR="001714F0" w:rsidRPr="009565ED">
        <w:t xml:space="preserve">given </w:t>
      </w:r>
      <w:r w:rsidR="00D9053D" w:rsidRPr="009565ED">
        <w:t xml:space="preserve">the small sample size, EPU </w:t>
      </w:r>
      <w:r w:rsidR="001714F0" w:rsidRPr="009565ED">
        <w:t xml:space="preserve">would be sharing experiences of current AHPs would could impair their </w:t>
      </w:r>
      <w:r w:rsidR="00D9053D" w:rsidRPr="009565ED">
        <w:t xml:space="preserve">disclosure, or could </w:t>
      </w:r>
      <w:r w:rsidR="001714F0" w:rsidRPr="009565ED">
        <w:t>impact</w:t>
      </w:r>
      <w:r w:rsidR="00D9053D" w:rsidRPr="009565ED">
        <w:t xml:space="preserve"> future care</w:t>
      </w:r>
      <w:r w:rsidR="00CD7634" w:rsidRPr="009565ED">
        <w:t>.</w:t>
      </w:r>
      <w:r w:rsidRPr="009565ED">
        <w:t xml:space="preserve"> </w:t>
      </w:r>
      <w:r w:rsidR="00A16909" w:rsidRPr="009565ED">
        <w:t>In addition, s</w:t>
      </w:r>
      <w:r w:rsidRPr="009565ED">
        <w:t xml:space="preserve">eparate meetings were held </w:t>
      </w:r>
      <w:r w:rsidR="00CC2459" w:rsidRPr="009565ED">
        <w:t xml:space="preserve">in workstream 2 </w:t>
      </w:r>
      <w:r w:rsidRPr="009565ED">
        <w:t>with EPUs and AHPs to mitigate any pre-existing power dynamics</w:t>
      </w:r>
      <w:r w:rsidR="00A16909" w:rsidRPr="009565ED">
        <w:t xml:space="preserve"> </w:t>
      </w:r>
      <w:r w:rsidR="00FD6CDE" w:rsidRPr="009565ED">
        <w:rPr>
          <w:vertAlign w:val="superscript"/>
        </w:rPr>
        <w:t>4</w:t>
      </w:r>
      <w:r w:rsidR="00343EBA" w:rsidRPr="009565ED">
        <w:rPr>
          <w:vertAlign w:val="superscript"/>
        </w:rPr>
        <w:t>5</w:t>
      </w:r>
      <w:r w:rsidR="00FD6CDE" w:rsidRPr="009565ED">
        <w:t>.</w:t>
      </w:r>
      <w:r w:rsidRPr="009565ED">
        <w:t xml:space="preserve"> </w:t>
      </w:r>
      <w:r w:rsidR="00FD6CDE" w:rsidRPr="009565ED">
        <w:t>C</w:t>
      </w:r>
      <w:r w:rsidRPr="009565ED">
        <w:t>onsistent with previous literature</w:t>
      </w:r>
      <w:r w:rsidR="00A16909" w:rsidRPr="009565ED">
        <w:t xml:space="preserve"> </w:t>
      </w:r>
      <w:r w:rsidR="005A1A1A" w:rsidRPr="009565ED">
        <w:rPr>
          <w:vertAlign w:val="superscript"/>
        </w:rPr>
        <w:t>18</w:t>
      </w:r>
      <w:r w:rsidR="005A1A1A" w:rsidRPr="009565ED">
        <w:t>, the</w:t>
      </w:r>
      <w:r w:rsidRPr="009565ED">
        <w:t xml:space="preserve"> clinical lead felt </w:t>
      </w:r>
      <w:r w:rsidR="00F01CBE" w:rsidRPr="009565ED">
        <w:t>EPUs may want to</w:t>
      </w:r>
      <w:r w:rsidRPr="009565ED">
        <w:t xml:space="preserve"> please their clinicians</w:t>
      </w:r>
      <w:r w:rsidR="001840FA" w:rsidRPr="009565ED">
        <w:t xml:space="preserve">. </w:t>
      </w:r>
      <w:r w:rsidR="00F01CBE" w:rsidRPr="009565ED">
        <w:t xml:space="preserve"> </w:t>
      </w:r>
    </w:p>
    <w:p w14:paraId="3F99ECA9" w14:textId="47B8C62D" w:rsidR="00AA1CBA" w:rsidRPr="009565ED" w:rsidRDefault="00C4240D" w:rsidP="001619FE">
      <w:pPr>
        <w:ind w:firstLine="720"/>
        <w:jc w:val="both"/>
      </w:pPr>
      <w:r w:rsidRPr="009565ED">
        <w:t xml:space="preserve">Workshops were the </w:t>
      </w:r>
      <w:r w:rsidR="00D061F8" w:rsidRPr="009565ED">
        <w:t>main</w:t>
      </w:r>
      <w:r w:rsidRPr="009565ED">
        <w:t xml:space="preserve"> co-design method</w:t>
      </w:r>
      <w:r w:rsidR="00C45C80" w:rsidRPr="009565ED">
        <w:t xml:space="preserve"> for both workstreams</w:t>
      </w:r>
      <w:r w:rsidRPr="009565ED">
        <w:t>.</w:t>
      </w:r>
      <w:r w:rsidR="00EE7534" w:rsidRPr="009565ED">
        <w:t xml:space="preserve"> Workshops were jointly planned by the clinical lead and first author to ensure topics and materials were suitable (e.g., narrative trajectory images)</w:t>
      </w:r>
      <w:r w:rsidR="002F6C92" w:rsidRPr="009565ED">
        <w:t xml:space="preserve">, a </w:t>
      </w:r>
      <w:r w:rsidR="00EE7534" w:rsidRPr="009565ED">
        <w:t>location was available</w:t>
      </w:r>
      <w:r w:rsidR="002F6C92" w:rsidRPr="009565ED">
        <w:t>, and timing was appropriate</w:t>
      </w:r>
      <w:r w:rsidR="00EE7534" w:rsidRPr="009565ED">
        <w:t xml:space="preserve">. </w:t>
      </w:r>
      <w:r w:rsidRPr="009565ED">
        <w:t xml:space="preserve"> </w:t>
      </w:r>
      <w:r w:rsidR="007277C4" w:rsidRPr="009565ED">
        <w:t xml:space="preserve">The </w:t>
      </w:r>
      <w:r w:rsidR="007437E0" w:rsidRPr="009565ED">
        <w:t>first</w:t>
      </w:r>
      <w:r w:rsidR="007277C4" w:rsidRPr="009565ED">
        <w:t xml:space="preserve"> author acted as the facilitator, and a</w:t>
      </w:r>
      <w:r w:rsidR="008638C2" w:rsidRPr="009565ED">
        <w:t xml:space="preserve">t the outset and re-iterated in subsequent workshops, expectations </w:t>
      </w:r>
      <w:r w:rsidR="007277C4" w:rsidRPr="009565ED">
        <w:t xml:space="preserve">and guiding </w:t>
      </w:r>
      <w:r w:rsidR="002A2364" w:rsidRPr="009565ED">
        <w:t>principles</w:t>
      </w:r>
      <w:r w:rsidR="007277C4" w:rsidRPr="009565ED">
        <w:t xml:space="preserve"> were explained (e.g., study expectations, </w:t>
      </w:r>
      <w:r w:rsidR="002A2364" w:rsidRPr="009565ED">
        <w:t>respecting opinions</w:t>
      </w:r>
      <w:r w:rsidR="00761F81" w:rsidRPr="009565ED">
        <w:t>, no right or wrong answers</w:t>
      </w:r>
      <w:r w:rsidR="002A2364" w:rsidRPr="009565ED">
        <w:t xml:space="preserve">). </w:t>
      </w:r>
      <w:r w:rsidRPr="009565ED">
        <w:t>Workshops</w:t>
      </w:r>
      <w:r w:rsidR="00497D03" w:rsidRPr="009565ED">
        <w:t xml:space="preserve"> were primarily held face-to-face</w:t>
      </w:r>
      <w:r w:rsidR="00A55590" w:rsidRPr="009565ED">
        <w:t xml:space="preserve"> at the centre</w:t>
      </w:r>
      <w:r w:rsidR="00497D03" w:rsidRPr="009565ED">
        <w:t xml:space="preserve">, but due to </w:t>
      </w:r>
      <w:r w:rsidR="00D061F8" w:rsidRPr="009565ED">
        <w:t xml:space="preserve">the </w:t>
      </w:r>
      <w:r w:rsidR="00497D03" w:rsidRPr="009565ED">
        <w:t>Covid-19</w:t>
      </w:r>
      <w:r w:rsidR="00D061F8" w:rsidRPr="009565ED">
        <w:t xml:space="preserve"> pandemic</w:t>
      </w:r>
      <w:r w:rsidR="00497D03" w:rsidRPr="009565ED">
        <w:t xml:space="preserve">, </w:t>
      </w:r>
      <w:r w:rsidRPr="009565ED">
        <w:t>email correspondence was also used</w:t>
      </w:r>
      <w:r w:rsidR="00497D03" w:rsidRPr="009565ED">
        <w:t xml:space="preserve"> for some periods. </w:t>
      </w:r>
      <w:r w:rsidR="00E43BDF" w:rsidRPr="009565ED">
        <w:t xml:space="preserve">EPUs and AHPs were encouraged to share their experiences, debate the sharing of the narratives, </w:t>
      </w:r>
      <w:r w:rsidR="00D82933" w:rsidRPr="009565ED">
        <w:t xml:space="preserve">prioritise </w:t>
      </w:r>
      <w:r w:rsidR="00E43BDF" w:rsidRPr="009565ED">
        <w:t xml:space="preserve">content </w:t>
      </w:r>
      <w:r w:rsidR="00D82933" w:rsidRPr="009565ED">
        <w:t>and</w:t>
      </w:r>
      <w:r w:rsidR="00125AEC" w:rsidRPr="009565ED">
        <w:t xml:space="preserve"> </w:t>
      </w:r>
      <w:r w:rsidR="00D82933" w:rsidRPr="009565ED">
        <w:t xml:space="preserve">select </w:t>
      </w:r>
      <w:r w:rsidR="00E43BDF" w:rsidRPr="009565ED">
        <w:t xml:space="preserve">appropriate </w:t>
      </w:r>
      <w:r w:rsidR="00D82933" w:rsidRPr="009565ED">
        <w:t xml:space="preserve">resource </w:t>
      </w:r>
      <w:r w:rsidR="00E43BDF" w:rsidRPr="009565ED">
        <w:t>formats</w:t>
      </w:r>
      <w:r w:rsidR="00D82933" w:rsidRPr="009565ED">
        <w:t xml:space="preserve">, </w:t>
      </w:r>
      <w:r w:rsidR="00125AEC" w:rsidRPr="009565ED">
        <w:t xml:space="preserve">and discuss </w:t>
      </w:r>
      <w:r w:rsidR="0067188B" w:rsidRPr="009565ED">
        <w:t>implementation</w:t>
      </w:r>
      <w:r w:rsidR="00125AEC" w:rsidRPr="009565ED">
        <w:t xml:space="preserve"> of resources in </w:t>
      </w:r>
      <w:r w:rsidR="0067188B" w:rsidRPr="009565ED">
        <w:t>practice</w:t>
      </w:r>
      <w:r w:rsidR="00E43BDF" w:rsidRPr="009565ED">
        <w:t xml:space="preserve">. </w:t>
      </w:r>
      <w:r w:rsidR="0030468C" w:rsidRPr="009565ED">
        <w:t>Most</w:t>
      </w:r>
      <w:r w:rsidR="002C1C34" w:rsidRPr="009565ED">
        <w:t xml:space="preserve"> workshops </w:t>
      </w:r>
      <w:r w:rsidR="0030468C" w:rsidRPr="009565ED">
        <w:t xml:space="preserve">also </w:t>
      </w:r>
      <w:r w:rsidR="0067188B" w:rsidRPr="009565ED">
        <w:t>included</w:t>
      </w:r>
      <w:r w:rsidR="00310824" w:rsidRPr="009565ED">
        <w:t xml:space="preserve"> hands-on activities (e.g., flip chart paper and pens, sticky notes</w:t>
      </w:r>
      <w:r w:rsidR="0030468C" w:rsidRPr="009565ED">
        <w:t>, editing</w:t>
      </w:r>
      <w:r w:rsidR="00654753" w:rsidRPr="009565ED">
        <w:t xml:space="preserve">). </w:t>
      </w:r>
      <w:r w:rsidR="00E1653E" w:rsidRPr="009565ED">
        <w:t xml:space="preserve">Workshops </w:t>
      </w:r>
      <w:r w:rsidR="000000A2" w:rsidRPr="009565ED">
        <w:t xml:space="preserve">were audio recorded where possible and </w:t>
      </w:r>
      <w:r w:rsidR="00E43BDF" w:rsidRPr="009565ED">
        <w:t>transcribed verbatim</w:t>
      </w:r>
      <w:r w:rsidR="000000A2" w:rsidRPr="009565ED">
        <w:t xml:space="preserve">; </w:t>
      </w:r>
      <w:r w:rsidR="00E24A2D" w:rsidRPr="009565ED">
        <w:t xml:space="preserve">some </w:t>
      </w:r>
      <w:r w:rsidR="006260F0" w:rsidRPr="009565ED">
        <w:t xml:space="preserve">latter </w:t>
      </w:r>
      <w:r w:rsidR="00E24A2D" w:rsidRPr="009565ED">
        <w:t xml:space="preserve">workshops </w:t>
      </w:r>
      <w:r w:rsidR="00D6691B" w:rsidRPr="009565ED">
        <w:t xml:space="preserve">with AHPs </w:t>
      </w:r>
      <w:r w:rsidR="00E24A2D" w:rsidRPr="009565ED">
        <w:t xml:space="preserve">were held </w:t>
      </w:r>
      <w:r w:rsidR="004A0685" w:rsidRPr="009565ED">
        <w:t xml:space="preserve">in </w:t>
      </w:r>
      <w:r w:rsidR="006415B2" w:rsidRPr="009565ED">
        <w:t xml:space="preserve">an </w:t>
      </w:r>
      <w:r w:rsidR="0095325C" w:rsidRPr="009565ED">
        <w:t>open</w:t>
      </w:r>
      <w:r w:rsidR="004A0685" w:rsidRPr="009565ED">
        <w:t xml:space="preserve"> space</w:t>
      </w:r>
      <w:r w:rsidR="00FF69EB" w:rsidRPr="009565ED">
        <w:t>, sometimes</w:t>
      </w:r>
      <w:r w:rsidR="004A0685" w:rsidRPr="009565ED">
        <w:t xml:space="preserve"> within earshot of </w:t>
      </w:r>
      <w:r w:rsidR="00E24A2D" w:rsidRPr="009565ED">
        <w:t>patients</w:t>
      </w:r>
      <w:r w:rsidR="004A0685" w:rsidRPr="009565ED">
        <w:t xml:space="preserve"> receiving care and thus, recording was not possible. </w:t>
      </w:r>
      <w:r w:rsidR="00D6691B" w:rsidRPr="009565ED">
        <w:t xml:space="preserve">AHPs </w:t>
      </w:r>
      <w:r w:rsidR="006B0071" w:rsidRPr="009565ED">
        <w:t>proposed</w:t>
      </w:r>
      <w:r w:rsidR="00D6691B" w:rsidRPr="009565ED">
        <w:t xml:space="preserve"> these spaces</w:t>
      </w:r>
      <w:r w:rsidR="00FB18E9" w:rsidRPr="009565ED">
        <w:t xml:space="preserve"> for</w:t>
      </w:r>
      <w:r w:rsidR="00D6691B" w:rsidRPr="009565ED">
        <w:t xml:space="preserve"> </w:t>
      </w:r>
      <w:r w:rsidR="00CA6636" w:rsidRPr="009565ED">
        <w:t>brief</w:t>
      </w:r>
      <w:r w:rsidR="006B0071" w:rsidRPr="009565ED">
        <w:t>er</w:t>
      </w:r>
      <w:r w:rsidR="00CA6636" w:rsidRPr="009565ED">
        <w:t xml:space="preserve"> </w:t>
      </w:r>
      <w:r w:rsidR="00FB18E9" w:rsidRPr="009565ED">
        <w:t xml:space="preserve">workshops </w:t>
      </w:r>
      <w:r w:rsidR="006B0071" w:rsidRPr="009565ED">
        <w:t>when</w:t>
      </w:r>
      <w:r w:rsidR="00D6691B" w:rsidRPr="009565ED">
        <w:t xml:space="preserve"> </w:t>
      </w:r>
      <w:r w:rsidR="00FB18E9" w:rsidRPr="009565ED">
        <w:t>refin</w:t>
      </w:r>
      <w:r w:rsidR="006B0071" w:rsidRPr="009565ED">
        <w:t>ing</w:t>
      </w:r>
      <w:r w:rsidR="00D6691B" w:rsidRPr="009565ED">
        <w:t xml:space="preserve"> </w:t>
      </w:r>
      <w:r w:rsidR="00B47B24" w:rsidRPr="009565ED">
        <w:t>resources</w:t>
      </w:r>
      <w:r w:rsidR="00FB18E9" w:rsidRPr="009565ED">
        <w:t>, and therefor</w:t>
      </w:r>
      <w:r w:rsidR="003A3AA4" w:rsidRPr="009565ED">
        <w:t xml:space="preserve">e, </w:t>
      </w:r>
      <w:r w:rsidR="001619FE" w:rsidRPr="009565ED">
        <w:t>the environment was not deemed to impair AHP disclosure</w:t>
      </w:r>
      <w:r w:rsidR="00B47B24" w:rsidRPr="009565ED">
        <w:t>.</w:t>
      </w:r>
      <w:r w:rsidR="001619FE" w:rsidRPr="009565ED">
        <w:t xml:space="preserve"> </w:t>
      </w:r>
      <w:r w:rsidR="004A0685" w:rsidRPr="009565ED">
        <w:t xml:space="preserve">The </w:t>
      </w:r>
      <w:r w:rsidR="00E43BDF" w:rsidRPr="009565ED">
        <w:t xml:space="preserve">first author’s reflections following each </w:t>
      </w:r>
      <w:r w:rsidR="00DA37E6" w:rsidRPr="009565ED">
        <w:t xml:space="preserve">co-design activity </w:t>
      </w:r>
      <w:r w:rsidR="00E43BDF" w:rsidRPr="009565ED">
        <w:t>were written into field notes to further enrich the interpretation of the</w:t>
      </w:r>
      <w:r w:rsidR="00606435" w:rsidRPr="009565ED">
        <w:t xml:space="preserve"> data</w:t>
      </w:r>
      <w:r w:rsidR="00E43BDF" w:rsidRPr="009565ED">
        <w:t>.</w:t>
      </w:r>
      <w:r w:rsidR="00FB3333" w:rsidRPr="009565ED">
        <w:t xml:space="preserve"> </w:t>
      </w:r>
      <w:r w:rsidR="00DA37E6" w:rsidRPr="009565ED">
        <w:t xml:space="preserve">Following each workshop, key themes were </w:t>
      </w:r>
      <w:r w:rsidR="00606435" w:rsidRPr="009565ED">
        <w:t xml:space="preserve">summarised </w:t>
      </w:r>
      <w:r w:rsidR="003B2831" w:rsidRPr="009565ED">
        <w:t>which enabled the sharing of ideas between groups</w:t>
      </w:r>
      <w:r w:rsidR="00F22773" w:rsidRPr="009565ED">
        <w:t xml:space="preserve"> and informed the next co-design </w:t>
      </w:r>
      <w:r w:rsidR="00A242FC" w:rsidRPr="009565ED">
        <w:t>topic/s</w:t>
      </w:r>
      <w:r w:rsidR="003B2831" w:rsidRPr="009565ED">
        <w:t>.</w:t>
      </w:r>
      <w:r w:rsidR="003B2D46" w:rsidRPr="009565ED">
        <w:t xml:space="preserve"> </w:t>
      </w:r>
    </w:p>
    <w:p w14:paraId="7025919F" w14:textId="1570147F" w:rsidR="002D077F" w:rsidRPr="009565ED" w:rsidRDefault="002421D2" w:rsidP="00AA1CBA">
      <w:pPr>
        <w:spacing w:before="240"/>
        <w:jc w:val="both"/>
        <w:rPr>
          <w:b/>
          <w:bCs/>
        </w:rPr>
      </w:pPr>
      <w:r w:rsidRPr="009565ED">
        <w:rPr>
          <w:b/>
          <w:bCs/>
        </w:rPr>
        <w:t xml:space="preserve">RESULTS: </w:t>
      </w:r>
      <w:r w:rsidR="006B2834" w:rsidRPr="009565ED">
        <w:rPr>
          <w:b/>
          <w:bCs/>
        </w:rPr>
        <w:t xml:space="preserve">CO-DESIGN </w:t>
      </w:r>
      <w:r w:rsidR="00860FF4" w:rsidRPr="009565ED">
        <w:rPr>
          <w:b/>
          <w:bCs/>
        </w:rPr>
        <w:t>PROCESS</w:t>
      </w:r>
    </w:p>
    <w:p w14:paraId="5A69152C" w14:textId="4C96AC99" w:rsidR="00B41FAB" w:rsidRPr="009565ED" w:rsidRDefault="007C6CBB" w:rsidP="00396C8E">
      <w:pPr>
        <w:jc w:val="both"/>
      </w:pPr>
      <w:r w:rsidRPr="009565ED">
        <w:t>The co-design process spanned a 27-month period, including initial immersion</w:t>
      </w:r>
      <w:r w:rsidR="00D65360" w:rsidRPr="009565ED">
        <w:t xml:space="preserve"> and </w:t>
      </w:r>
      <w:r w:rsidRPr="009565ED">
        <w:t xml:space="preserve">three </w:t>
      </w:r>
      <w:r w:rsidR="0091011D" w:rsidRPr="009565ED">
        <w:t>fluid</w:t>
      </w:r>
      <w:r w:rsidRPr="009565ED">
        <w:t xml:space="preserve"> and iterative stages: Stage 1)</w:t>
      </w:r>
      <w:r w:rsidR="00E248BA" w:rsidRPr="009565ED">
        <w:t xml:space="preserve"> r</w:t>
      </w:r>
      <w:r w:rsidRPr="009565ED">
        <w:t xml:space="preserve">eviewing narratives, Stage 2) </w:t>
      </w:r>
      <w:r w:rsidR="00E248BA" w:rsidRPr="009565ED">
        <w:t>e</w:t>
      </w:r>
      <w:r w:rsidRPr="009565ED">
        <w:t>xploring</w:t>
      </w:r>
      <w:r w:rsidR="003D1D60" w:rsidRPr="009565ED">
        <w:t xml:space="preserve"> priorities, content and formats</w:t>
      </w:r>
      <w:r w:rsidR="00E248BA" w:rsidRPr="009565ED">
        <w:t>,</w:t>
      </w:r>
      <w:r w:rsidRPr="009565ED">
        <w:t xml:space="preserve"> and Stage 3) </w:t>
      </w:r>
      <w:r w:rsidR="00FE4A2D" w:rsidRPr="009565ED">
        <w:t>r</w:t>
      </w:r>
      <w:r w:rsidR="003D1D60" w:rsidRPr="009565ED">
        <w:t xml:space="preserve">esource design and development </w:t>
      </w:r>
      <w:r w:rsidRPr="009565ED">
        <w:t xml:space="preserve">(see Figure 1). The co-design stages, and findings from each stage are presented </w:t>
      </w:r>
      <w:r w:rsidR="00E248BA" w:rsidRPr="009565ED">
        <w:t>together</w:t>
      </w:r>
      <w:r w:rsidRPr="009565ED">
        <w:t xml:space="preserve"> to show the iterative process</w:t>
      </w:r>
      <w:r w:rsidR="00512A59" w:rsidRPr="009565ED">
        <w:t xml:space="preserve"> (see Figure 2)</w:t>
      </w:r>
      <w:r w:rsidRPr="009565ED">
        <w:t>.</w:t>
      </w:r>
    </w:p>
    <w:p w14:paraId="7064F70A" w14:textId="77777777" w:rsidR="00396C8E" w:rsidRPr="009565ED" w:rsidRDefault="00396C8E" w:rsidP="00396C8E">
      <w:pPr>
        <w:jc w:val="both"/>
        <w:rPr>
          <w:b/>
          <w:bCs/>
          <w:u w:val="single"/>
        </w:rPr>
      </w:pPr>
    </w:p>
    <w:p w14:paraId="1BBE7795" w14:textId="5DCB46D4" w:rsidR="00B41FAB" w:rsidRPr="009565ED" w:rsidRDefault="00B41FAB" w:rsidP="00860FF4">
      <w:pPr>
        <w:tabs>
          <w:tab w:val="left" w:pos="720"/>
          <w:tab w:val="left" w:pos="3460"/>
        </w:tabs>
        <w:spacing w:after="0" w:line="276" w:lineRule="auto"/>
        <w:jc w:val="both"/>
        <w:rPr>
          <w:rFonts w:eastAsia="Calibri" w:cs="Calibri"/>
          <w:kern w:val="0"/>
          <w:lang w:eastAsia="en-GB"/>
          <w14:ligatures w14:val="none"/>
        </w:rPr>
      </w:pPr>
      <w:r w:rsidRPr="009565ED">
        <w:rPr>
          <w:noProof/>
        </w:rPr>
        <w:lastRenderedPageBreak/>
        <w:drawing>
          <wp:inline distT="0" distB="0" distL="0" distR="0" wp14:anchorId="783EC0CC" wp14:editId="75770F20">
            <wp:extent cx="4533900" cy="3037392"/>
            <wp:effectExtent l="0" t="0" r="0" b="0"/>
            <wp:docPr id="1747187247" name="Picture 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87247" name="Picture 2" descr="A diagram of a workflow&#10;&#10;Description automatically generated"/>
                    <pic:cNvPicPr/>
                  </pic:nvPicPr>
                  <pic:blipFill rotWithShape="1">
                    <a:blip r:embed="rId7" cstate="print">
                      <a:extLst>
                        <a:ext uri="{28A0092B-C50C-407E-A947-70E740481C1C}">
                          <a14:useLocalDpi xmlns:a14="http://schemas.microsoft.com/office/drawing/2010/main" val="0"/>
                        </a:ext>
                      </a:extLst>
                    </a:blip>
                    <a:srcRect l="2437" b="7538"/>
                    <a:stretch/>
                  </pic:blipFill>
                  <pic:spPr bwMode="auto">
                    <a:xfrm>
                      <a:off x="0" y="0"/>
                      <a:ext cx="4542021" cy="3042832"/>
                    </a:xfrm>
                    <a:prstGeom prst="rect">
                      <a:avLst/>
                    </a:prstGeom>
                    <a:ln>
                      <a:noFill/>
                    </a:ln>
                    <a:extLst>
                      <a:ext uri="{53640926-AAD7-44D8-BBD7-CCE9431645EC}">
                        <a14:shadowObscured xmlns:a14="http://schemas.microsoft.com/office/drawing/2010/main"/>
                      </a:ext>
                    </a:extLst>
                  </pic:spPr>
                </pic:pic>
              </a:graphicData>
            </a:graphic>
          </wp:inline>
        </w:drawing>
      </w:r>
    </w:p>
    <w:p w14:paraId="62B6CD72" w14:textId="260CE6D2" w:rsidR="00B41FAB" w:rsidRPr="009565ED" w:rsidRDefault="00B41FAB" w:rsidP="00E73BE2">
      <w:pPr>
        <w:spacing w:after="240"/>
        <w:rPr>
          <w:b/>
          <w:bCs/>
        </w:rPr>
      </w:pPr>
      <w:r w:rsidRPr="009565ED">
        <w:rPr>
          <w:b/>
          <w:bCs/>
        </w:rPr>
        <w:t xml:space="preserve">Figure 1. Overview of the two co-design workstreams and stages. </w:t>
      </w:r>
    </w:p>
    <w:p w14:paraId="2AE742F1" w14:textId="6516AEC0" w:rsidR="004E26B1" w:rsidRPr="009565ED" w:rsidRDefault="00396C8E" w:rsidP="002C5153">
      <w:pPr>
        <w:tabs>
          <w:tab w:val="left" w:pos="720"/>
          <w:tab w:val="left" w:pos="3460"/>
        </w:tabs>
        <w:spacing w:before="240" w:after="0" w:line="276" w:lineRule="auto"/>
        <w:jc w:val="both"/>
        <w:rPr>
          <w:rFonts w:eastAsia="Calibri" w:cs="Calibri"/>
          <w:b/>
          <w:bCs/>
          <w:kern w:val="0"/>
          <w:lang w:eastAsia="en-GB"/>
          <w14:ligatures w14:val="none"/>
        </w:rPr>
      </w:pPr>
      <w:bookmarkStart w:id="0" w:name="_Ref50128682"/>
      <w:bookmarkStart w:id="1" w:name="_Toc75965862"/>
      <w:r w:rsidRPr="009565ED">
        <w:rPr>
          <w:rFonts w:eastAsia="Calibri" w:cs="Calibri"/>
          <w:kern w:val="0"/>
          <w:lang w:eastAsia="en-GB"/>
          <w14:ligatures w14:val="none"/>
        </w:rPr>
        <w:t>Five EPUs participated in co-design workstream 2, three of whom were male, and EPU ages ranged from 40-78 years old (M=59.4). Two of the users were unilateral transtibial amputees, whilst two were unilateral transfemoral amputees, and one was a bilateral transtibial amputee. Twenty-four AHPs participated across both co-design workstreams. Some AHPs participated in both, whereas others only participated in one due to rotation out of the setting. Other demographics are presented in Tables 1 and 2.</w:t>
      </w:r>
    </w:p>
    <w:p w14:paraId="7851EAB5" w14:textId="647E7C7D" w:rsidR="00192993" w:rsidRPr="009565ED" w:rsidRDefault="00192993" w:rsidP="00192993">
      <w:pPr>
        <w:tabs>
          <w:tab w:val="left" w:pos="720"/>
          <w:tab w:val="left" w:pos="3460"/>
        </w:tabs>
        <w:spacing w:before="240" w:after="0" w:line="276" w:lineRule="auto"/>
        <w:rPr>
          <w:rFonts w:eastAsia="Calibri" w:cs="Calibri"/>
          <w:b/>
          <w:bCs/>
          <w:kern w:val="0"/>
          <w:lang w:eastAsia="en-GB"/>
          <w14:ligatures w14:val="none"/>
        </w:rPr>
      </w:pPr>
      <w:r w:rsidRPr="009565ED">
        <w:rPr>
          <w:rFonts w:eastAsia="Calibri" w:cs="Calibri"/>
          <w:b/>
          <w:bCs/>
          <w:kern w:val="0"/>
          <w:lang w:eastAsia="en-GB"/>
          <w14:ligatures w14:val="none"/>
        </w:rPr>
        <w:t>Table</w:t>
      </w:r>
      <w:bookmarkEnd w:id="0"/>
      <w:bookmarkEnd w:id="1"/>
      <w:r w:rsidRPr="009565ED">
        <w:rPr>
          <w:rFonts w:eastAsia="Calibri" w:cs="Calibri"/>
          <w:b/>
          <w:bCs/>
          <w:kern w:val="0"/>
          <w:lang w:eastAsia="en-GB"/>
          <w14:ligatures w14:val="none"/>
        </w:rPr>
        <w:t xml:space="preserve"> 1. </w:t>
      </w:r>
      <w:r w:rsidR="00CA194E" w:rsidRPr="009565ED">
        <w:rPr>
          <w:rFonts w:eastAsia="Calibri" w:cs="Calibri"/>
          <w:b/>
          <w:bCs/>
          <w:kern w:val="0"/>
          <w:lang w:eastAsia="en-GB"/>
          <w14:ligatures w14:val="none"/>
        </w:rPr>
        <w:t>E</w:t>
      </w:r>
      <w:r w:rsidRPr="009565ED">
        <w:rPr>
          <w:rFonts w:eastAsia="Calibri" w:cs="Calibri"/>
          <w:b/>
          <w:bCs/>
          <w:kern w:val="0"/>
          <w:lang w:eastAsia="en-GB"/>
          <w14:ligatures w14:val="none"/>
        </w:rPr>
        <w:t>stablished prosthetic user (EPU) participant</w:t>
      </w:r>
      <w:r w:rsidR="00CA194E" w:rsidRPr="009565ED">
        <w:rPr>
          <w:rFonts w:eastAsia="Calibri" w:cs="Calibri"/>
          <w:b/>
          <w:bCs/>
          <w:kern w:val="0"/>
          <w:lang w:eastAsia="en-GB"/>
          <w14:ligatures w14:val="none"/>
        </w:rPr>
        <w:t xml:space="preserve"> demographics.</w:t>
      </w:r>
    </w:p>
    <w:tbl>
      <w:tblPr>
        <w:tblStyle w:val="ListTable6Colorful1"/>
        <w:tblW w:w="0" w:type="auto"/>
        <w:tblLayout w:type="fixed"/>
        <w:tblLook w:val="06A0" w:firstRow="1" w:lastRow="0" w:firstColumn="1" w:lastColumn="0" w:noHBand="1" w:noVBand="1"/>
      </w:tblPr>
      <w:tblGrid>
        <w:gridCol w:w="1506"/>
        <w:gridCol w:w="1504"/>
        <w:gridCol w:w="1504"/>
        <w:gridCol w:w="1504"/>
        <w:gridCol w:w="1504"/>
        <w:gridCol w:w="1504"/>
      </w:tblGrid>
      <w:tr w:rsidR="009565ED" w:rsidRPr="009565ED" w14:paraId="733A8F3A" w14:textId="1BD2B2C0" w:rsidTr="00E1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79A62387" w14:textId="77777777" w:rsidR="00E10BD5" w:rsidRPr="009565ED" w:rsidRDefault="00E10BD5" w:rsidP="000F0EFA">
            <w:pPr>
              <w:tabs>
                <w:tab w:val="left" w:pos="720"/>
                <w:tab w:val="left" w:pos="3460"/>
              </w:tabs>
              <w:spacing w:line="276" w:lineRule="auto"/>
              <w:rPr>
                <w:rFonts w:eastAsia="Calibri" w:cs="Calibri"/>
                <w:color w:val="auto"/>
                <w:lang w:eastAsia="en-GB"/>
              </w:rPr>
            </w:pPr>
            <w:r w:rsidRPr="009565ED">
              <w:rPr>
                <w:rFonts w:eastAsia="Calibri" w:cs="Calibri"/>
                <w:color w:val="auto"/>
                <w:lang w:eastAsia="en-GB"/>
              </w:rPr>
              <w:t>EPUs</w:t>
            </w:r>
          </w:p>
        </w:tc>
        <w:tc>
          <w:tcPr>
            <w:tcW w:w="1504" w:type="dxa"/>
            <w:vAlign w:val="center"/>
          </w:tcPr>
          <w:p w14:paraId="75ADE2F5" w14:textId="1C7656C0" w:rsidR="00E10BD5" w:rsidRPr="009565ED" w:rsidRDefault="009A5B82" w:rsidP="000F0EF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Sex</w:t>
            </w:r>
          </w:p>
        </w:tc>
        <w:tc>
          <w:tcPr>
            <w:tcW w:w="1504" w:type="dxa"/>
            <w:vAlign w:val="center"/>
          </w:tcPr>
          <w:p w14:paraId="2AE8C705" w14:textId="77777777" w:rsidR="00E10BD5" w:rsidRPr="009565ED" w:rsidRDefault="00E10BD5" w:rsidP="000F0EF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Level of MLLA*</w:t>
            </w:r>
          </w:p>
        </w:tc>
        <w:tc>
          <w:tcPr>
            <w:tcW w:w="1504" w:type="dxa"/>
            <w:vAlign w:val="center"/>
          </w:tcPr>
          <w:p w14:paraId="3F27C197" w14:textId="77777777" w:rsidR="00E10BD5" w:rsidRPr="009565ED" w:rsidRDefault="00E10BD5" w:rsidP="000F0EF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MLLA Aetiology</w:t>
            </w:r>
          </w:p>
        </w:tc>
        <w:tc>
          <w:tcPr>
            <w:tcW w:w="1504" w:type="dxa"/>
          </w:tcPr>
          <w:p w14:paraId="54D5AE43" w14:textId="44C2CA38" w:rsidR="00E10BD5" w:rsidRPr="009565ED" w:rsidRDefault="00E10BD5" w:rsidP="000F0EF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Age</w:t>
            </w:r>
          </w:p>
        </w:tc>
        <w:tc>
          <w:tcPr>
            <w:tcW w:w="1504" w:type="dxa"/>
          </w:tcPr>
          <w:p w14:paraId="7D20271F" w14:textId="687769B4" w:rsidR="00E10BD5" w:rsidRPr="009565ED" w:rsidRDefault="00E10BD5" w:rsidP="000F0EF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Ethnicity</w:t>
            </w:r>
          </w:p>
        </w:tc>
      </w:tr>
      <w:tr w:rsidR="009565ED" w:rsidRPr="009565ED" w14:paraId="6D25E491" w14:textId="0E156296" w:rsidTr="00E10BD5">
        <w:tc>
          <w:tcPr>
            <w:cnfStyle w:val="001000000000" w:firstRow="0" w:lastRow="0" w:firstColumn="1" w:lastColumn="0" w:oddVBand="0" w:evenVBand="0" w:oddHBand="0" w:evenHBand="0" w:firstRowFirstColumn="0" w:firstRowLastColumn="0" w:lastRowFirstColumn="0" w:lastRowLastColumn="0"/>
            <w:tcW w:w="1506" w:type="dxa"/>
            <w:vAlign w:val="center"/>
          </w:tcPr>
          <w:p w14:paraId="289587F4" w14:textId="77777777" w:rsidR="00E10BD5" w:rsidRPr="009565ED" w:rsidRDefault="00E10BD5" w:rsidP="000F0EF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EPU 1</w:t>
            </w:r>
          </w:p>
        </w:tc>
        <w:tc>
          <w:tcPr>
            <w:tcW w:w="1504" w:type="dxa"/>
            <w:vAlign w:val="center"/>
          </w:tcPr>
          <w:p w14:paraId="0B8D5411"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1504" w:type="dxa"/>
            <w:vAlign w:val="center"/>
          </w:tcPr>
          <w:p w14:paraId="47DEBB09"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Unilateral TF</w:t>
            </w:r>
          </w:p>
        </w:tc>
        <w:tc>
          <w:tcPr>
            <w:tcW w:w="1504" w:type="dxa"/>
            <w:vAlign w:val="center"/>
          </w:tcPr>
          <w:p w14:paraId="46BA1E36"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Trauma</w:t>
            </w:r>
          </w:p>
        </w:tc>
        <w:tc>
          <w:tcPr>
            <w:tcW w:w="1504" w:type="dxa"/>
          </w:tcPr>
          <w:p w14:paraId="726B5D8A" w14:textId="0B964F28" w:rsidR="00E10BD5" w:rsidRPr="009565ED" w:rsidRDefault="008D7B3B"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49</w:t>
            </w:r>
          </w:p>
        </w:tc>
        <w:tc>
          <w:tcPr>
            <w:tcW w:w="1504" w:type="dxa"/>
          </w:tcPr>
          <w:p w14:paraId="6573BE60" w14:textId="5A345D7A" w:rsidR="00E10BD5" w:rsidRPr="009565ED" w:rsidRDefault="002869CD"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 xml:space="preserve">White </w:t>
            </w:r>
            <w:r w:rsidR="00E10BD5" w:rsidRPr="009565ED">
              <w:rPr>
                <w:rFonts w:eastAsia="Calibri" w:cs="Calibri"/>
                <w:color w:val="auto"/>
                <w:lang w:eastAsia="en-GB"/>
              </w:rPr>
              <w:t>British</w:t>
            </w:r>
          </w:p>
        </w:tc>
      </w:tr>
      <w:tr w:rsidR="009565ED" w:rsidRPr="009565ED" w14:paraId="5B586526" w14:textId="10E9C97E" w:rsidTr="00E10BD5">
        <w:tc>
          <w:tcPr>
            <w:cnfStyle w:val="001000000000" w:firstRow="0" w:lastRow="0" w:firstColumn="1" w:lastColumn="0" w:oddVBand="0" w:evenVBand="0" w:oddHBand="0" w:evenHBand="0" w:firstRowFirstColumn="0" w:firstRowLastColumn="0" w:lastRowFirstColumn="0" w:lastRowLastColumn="0"/>
            <w:tcW w:w="1506" w:type="dxa"/>
            <w:vAlign w:val="center"/>
          </w:tcPr>
          <w:p w14:paraId="61BE7E8B" w14:textId="77777777" w:rsidR="00E10BD5" w:rsidRPr="009565ED" w:rsidRDefault="00E10BD5" w:rsidP="000F0EF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EPU 2</w:t>
            </w:r>
          </w:p>
        </w:tc>
        <w:tc>
          <w:tcPr>
            <w:tcW w:w="1504" w:type="dxa"/>
            <w:vAlign w:val="center"/>
          </w:tcPr>
          <w:p w14:paraId="64097BAD"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1504" w:type="dxa"/>
            <w:vAlign w:val="center"/>
          </w:tcPr>
          <w:p w14:paraId="5ADA8C3D"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Unilateral TT</w:t>
            </w:r>
          </w:p>
        </w:tc>
        <w:tc>
          <w:tcPr>
            <w:tcW w:w="1504" w:type="dxa"/>
            <w:vAlign w:val="center"/>
          </w:tcPr>
          <w:p w14:paraId="0D42EBB0"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Elective</w:t>
            </w:r>
          </w:p>
        </w:tc>
        <w:tc>
          <w:tcPr>
            <w:tcW w:w="1504" w:type="dxa"/>
          </w:tcPr>
          <w:p w14:paraId="2FE8A562" w14:textId="3A3EA807" w:rsidR="00E10BD5" w:rsidRPr="009565ED" w:rsidRDefault="008D7B3B"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40</w:t>
            </w:r>
          </w:p>
        </w:tc>
        <w:tc>
          <w:tcPr>
            <w:tcW w:w="1504" w:type="dxa"/>
          </w:tcPr>
          <w:p w14:paraId="73E3A8EF" w14:textId="0811AB68" w:rsidR="00E10BD5" w:rsidRPr="009565ED" w:rsidRDefault="002869CD"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White Other</w:t>
            </w:r>
          </w:p>
        </w:tc>
      </w:tr>
      <w:tr w:rsidR="009565ED" w:rsidRPr="009565ED" w14:paraId="019B76B4" w14:textId="13546669" w:rsidTr="00E10BD5">
        <w:tc>
          <w:tcPr>
            <w:cnfStyle w:val="001000000000" w:firstRow="0" w:lastRow="0" w:firstColumn="1" w:lastColumn="0" w:oddVBand="0" w:evenVBand="0" w:oddHBand="0" w:evenHBand="0" w:firstRowFirstColumn="0" w:firstRowLastColumn="0" w:lastRowFirstColumn="0" w:lastRowLastColumn="0"/>
            <w:tcW w:w="1506" w:type="dxa"/>
            <w:vAlign w:val="center"/>
          </w:tcPr>
          <w:p w14:paraId="692D5511" w14:textId="77777777" w:rsidR="00E10BD5" w:rsidRPr="009565ED" w:rsidRDefault="00E10BD5" w:rsidP="000F0EF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EPU 3</w:t>
            </w:r>
          </w:p>
        </w:tc>
        <w:tc>
          <w:tcPr>
            <w:tcW w:w="1504" w:type="dxa"/>
            <w:vAlign w:val="center"/>
          </w:tcPr>
          <w:p w14:paraId="0B256D75"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1504" w:type="dxa"/>
            <w:vAlign w:val="center"/>
          </w:tcPr>
          <w:p w14:paraId="35E4D3C8"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Bilateral TT</w:t>
            </w:r>
          </w:p>
        </w:tc>
        <w:tc>
          <w:tcPr>
            <w:tcW w:w="1504" w:type="dxa"/>
            <w:vAlign w:val="center"/>
          </w:tcPr>
          <w:p w14:paraId="269D74ED"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Infection</w:t>
            </w:r>
          </w:p>
        </w:tc>
        <w:tc>
          <w:tcPr>
            <w:tcW w:w="1504" w:type="dxa"/>
          </w:tcPr>
          <w:p w14:paraId="22024680" w14:textId="53BFA032" w:rsidR="00E10BD5" w:rsidRPr="009565ED" w:rsidRDefault="008D7B3B"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61</w:t>
            </w:r>
          </w:p>
        </w:tc>
        <w:tc>
          <w:tcPr>
            <w:tcW w:w="1504" w:type="dxa"/>
          </w:tcPr>
          <w:p w14:paraId="27E994ED" w14:textId="40545CD9" w:rsidR="00E10BD5" w:rsidRPr="009565ED" w:rsidRDefault="002869CD"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White British</w:t>
            </w:r>
          </w:p>
        </w:tc>
      </w:tr>
      <w:tr w:rsidR="009565ED" w:rsidRPr="009565ED" w14:paraId="4B0C755E" w14:textId="07A356C5" w:rsidTr="00E10BD5">
        <w:tc>
          <w:tcPr>
            <w:cnfStyle w:val="001000000000" w:firstRow="0" w:lastRow="0" w:firstColumn="1" w:lastColumn="0" w:oddVBand="0" w:evenVBand="0" w:oddHBand="0" w:evenHBand="0" w:firstRowFirstColumn="0" w:firstRowLastColumn="0" w:lastRowFirstColumn="0" w:lastRowLastColumn="0"/>
            <w:tcW w:w="1506" w:type="dxa"/>
            <w:vAlign w:val="center"/>
          </w:tcPr>
          <w:p w14:paraId="44257942" w14:textId="77777777" w:rsidR="00E10BD5" w:rsidRPr="009565ED" w:rsidRDefault="00E10BD5" w:rsidP="000F0EF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EPU 4</w:t>
            </w:r>
          </w:p>
        </w:tc>
        <w:tc>
          <w:tcPr>
            <w:tcW w:w="1504" w:type="dxa"/>
            <w:vAlign w:val="center"/>
          </w:tcPr>
          <w:p w14:paraId="6CA9B6B6"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1504" w:type="dxa"/>
            <w:vAlign w:val="center"/>
          </w:tcPr>
          <w:p w14:paraId="45D35256"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Unilateral TF</w:t>
            </w:r>
          </w:p>
        </w:tc>
        <w:tc>
          <w:tcPr>
            <w:tcW w:w="1504" w:type="dxa"/>
            <w:vAlign w:val="center"/>
          </w:tcPr>
          <w:p w14:paraId="570A8E93"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Infection</w:t>
            </w:r>
          </w:p>
        </w:tc>
        <w:tc>
          <w:tcPr>
            <w:tcW w:w="1504" w:type="dxa"/>
          </w:tcPr>
          <w:p w14:paraId="5459C092" w14:textId="1362D587" w:rsidR="00E10BD5" w:rsidRPr="009565ED" w:rsidRDefault="008D7B3B"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78</w:t>
            </w:r>
          </w:p>
        </w:tc>
        <w:tc>
          <w:tcPr>
            <w:tcW w:w="1504" w:type="dxa"/>
          </w:tcPr>
          <w:p w14:paraId="20447A44" w14:textId="7B67C2CD" w:rsidR="00E10BD5" w:rsidRPr="009565ED" w:rsidRDefault="002869CD"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White British</w:t>
            </w:r>
          </w:p>
        </w:tc>
      </w:tr>
      <w:tr w:rsidR="009565ED" w:rsidRPr="009565ED" w14:paraId="379F58BE" w14:textId="24669F89" w:rsidTr="00E10BD5">
        <w:tc>
          <w:tcPr>
            <w:cnfStyle w:val="001000000000" w:firstRow="0" w:lastRow="0" w:firstColumn="1" w:lastColumn="0" w:oddVBand="0" w:evenVBand="0" w:oddHBand="0" w:evenHBand="0" w:firstRowFirstColumn="0" w:firstRowLastColumn="0" w:lastRowFirstColumn="0" w:lastRowLastColumn="0"/>
            <w:tcW w:w="1506" w:type="dxa"/>
            <w:vAlign w:val="center"/>
          </w:tcPr>
          <w:p w14:paraId="37FF7A6E" w14:textId="77777777" w:rsidR="00E10BD5" w:rsidRPr="009565ED" w:rsidRDefault="00E10BD5" w:rsidP="000F0EF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EPU 5</w:t>
            </w:r>
          </w:p>
        </w:tc>
        <w:tc>
          <w:tcPr>
            <w:tcW w:w="1504" w:type="dxa"/>
            <w:vAlign w:val="center"/>
          </w:tcPr>
          <w:p w14:paraId="5F089B49"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1504" w:type="dxa"/>
            <w:vAlign w:val="center"/>
          </w:tcPr>
          <w:p w14:paraId="683A2ABD"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Unilateral TT</w:t>
            </w:r>
          </w:p>
        </w:tc>
        <w:tc>
          <w:tcPr>
            <w:tcW w:w="1504" w:type="dxa"/>
            <w:vAlign w:val="center"/>
          </w:tcPr>
          <w:p w14:paraId="1A869218" w14:textId="77777777" w:rsidR="00E10BD5" w:rsidRPr="009565ED" w:rsidRDefault="00E10BD5"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Vascular</w:t>
            </w:r>
          </w:p>
        </w:tc>
        <w:tc>
          <w:tcPr>
            <w:tcW w:w="1504" w:type="dxa"/>
          </w:tcPr>
          <w:p w14:paraId="0AC7899C" w14:textId="42F28F0D" w:rsidR="00E10BD5" w:rsidRPr="009565ED" w:rsidRDefault="008D7B3B"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69</w:t>
            </w:r>
          </w:p>
        </w:tc>
        <w:tc>
          <w:tcPr>
            <w:tcW w:w="1504" w:type="dxa"/>
          </w:tcPr>
          <w:p w14:paraId="1003188C" w14:textId="5819E06F" w:rsidR="00E10BD5" w:rsidRPr="009565ED" w:rsidRDefault="002869CD" w:rsidP="000F0EF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White British</w:t>
            </w:r>
          </w:p>
        </w:tc>
      </w:tr>
    </w:tbl>
    <w:p w14:paraId="78320FCC" w14:textId="51A27B8B" w:rsidR="00192993" w:rsidRPr="009565ED" w:rsidRDefault="00192993" w:rsidP="002662D0">
      <w:pPr>
        <w:tabs>
          <w:tab w:val="left" w:pos="720"/>
          <w:tab w:val="left" w:pos="3460"/>
        </w:tabs>
        <w:spacing w:after="0" w:line="480" w:lineRule="auto"/>
        <w:jc w:val="both"/>
        <w:rPr>
          <w:rFonts w:eastAsia="Calibri" w:cs="Calibri"/>
          <w:kern w:val="0"/>
          <w:lang w:eastAsia="en-GB"/>
          <w14:ligatures w14:val="none"/>
        </w:rPr>
      </w:pPr>
      <w:r w:rsidRPr="009565ED">
        <w:rPr>
          <w:rFonts w:eastAsia="Calibri" w:cs="Calibri"/>
          <w:kern w:val="0"/>
          <w:lang w:eastAsia="en-GB"/>
          <w14:ligatures w14:val="none"/>
        </w:rPr>
        <w:t>*TT (transtibial), TF (transfemoral).</w:t>
      </w:r>
    </w:p>
    <w:p w14:paraId="36CBBF66" w14:textId="723D01B0" w:rsidR="0075238A" w:rsidRPr="009565ED" w:rsidRDefault="0075238A" w:rsidP="004E26B1">
      <w:pPr>
        <w:tabs>
          <w:tab w:val="left" w:pos="720"/>
          <w:tab w:val="left" w:pos="3460"/>
        </w:tabs>
        <w:spacing w:before="100" w:beforeAutospacing="1" w:after="0" w:line="276" w:lineRule="auto"/>
        <w:rPr>
          <w:rFonts w:eastAsia="Calibri" w:cs="Calibri"/>
          <w:b/>
          <w:bCs/>
          <w:kern w:val="0"/>
          <w:lang w:eastAsia="en-GB"/>
          <w14:ligatures w14:val="none"/>
        </w:rPr>
      </w:pPr>
      <w:r w:rsidRPr="009565ED">
        <w:rPr>
          <w:rFonts w:eastAsia="Calibri" w:cs="Calibri"/>
          <w:b/>
          <w:bCs/>
          <w:kern w:val="0"/>
          <w:lang w:eastAsia="en-GB"/>
          <w14:ligatures w14:val="none"/>
        </w:rPr>
        <w:t xml:space="preserve">Table </w:t>
      </w:r>
      <w:r w:rsidR="00135D43" w:rsidRPr="009565ED">
        <w:rPr>
          <w:rFonts w:eastAsia="Calibri" w:cs="Calibri"/>
          <w:b/>
          <w:bCs/>
          <w:kern w:val="0"/>
          <w:lang w:eastAsia="en-GB"/>
          <w14:ligatures w14:val="none"/>
        </w:rPr>
        <w:t>2</w:t>
      </w:r>
      <w:r w:rsidRPr="009565ED">
        <w:rPr>
          <w:rFonts w:eastAsia="Calibri" w:cs="Calibri"/>
          <w:b/>
          <w:bCs/>
          <w:kern w:val="0"/>
          <w:lang w:eastAsia="en-GB"/>
          <w14:ligatures w14:val="none"/>
        </w:rPr>
        <w:t xml:space="preserve">. </w:t>
      </w:r>
      <w:r w:rsidR="00CA194E" w:rsidRPr="009565ED">
        <w:rPr>
          <w:rFonts w:eastAsia="Calibri" w:cs="Calibri"/>
          <w:b/>
          <w:bCs/>
          <w:kern w:val="0"/>
          <w:lang w:eastAsia="en-GB"/>
          <w14:ligatures w14:val="none"/>
        </w:rPr>
        <w:t>A</w:t>
      </w:r>
      <w:r w:rsidRPr="009565ED">
        <w:rPr>
          <w:rFonts w:eastAsia="Calibri" w:cs="Calibri"/>
          <w:b/>
          <w:bCs/>
          <w:kern w:val="0"/>
          <w:lang w:eastAsia="en-GB"/>
          <w14:ligatures w14:val="none"/>
        </w:rPr>
        <w:t>llied health professional (AHP) participant</w:t>
      </w:r>
      <w:r w:rsidR="00CA194E" w:rsidRPr="009565ED">
        <w:rPr>
          <w:rFonts w:eastAsia="Calibri" w:cs="Calibri"/>
          <w:b/>
          <w:bCs/>
          <w:kern w:val="0"/>
          <w:lang w:eastAsia="en-GB"/>
          <w14:ligatures w14:val="none"/>
        </w:rPr>
        <w:t xml:space="preserve"> demographics</w:t>
      </w:r>
      <w:r w:rsidRPr="009565ED">
        <w:rPr>
          <w:rFonts w:eastAsia="Calibri" w:cs="Calibri"/>
          <w:b/>
          <w:bCs/>
          <w:kern w:val="0"/>
          <w:lang w:eastAsia="en-GB"/>
          <w14:ligatures w14:val="none"/>
        </w:rPr>
        <w:t xml:space="preserve"> </w:t>
      </w:r>
      <w:r w:rsidR="00CA194E" w:rsidRPr="009565ED">
        <w:rPr>
          <w:rFonts w:eastAsia="Calibri" w:cs="Calibri"/>
          <w:b/>
          <w:bCs/>
          <w:kern w:val="0"/>
          <w:lang w:eastAsia="en-GB"/>
          <w14:ligatures w14:val="none"/>
        </w:rPr>
        <w:t>per</w:t>
      </w:r>
      <w:r w:rsidRPr="009565ED">
        <w:rPr>
          <w:rFonts w:eastAsia="Calibri" w:cs="Calibri"/>
          <w:b/>
          <w:bCs/>
          <w:kern w:val="0"/>
          <w:lang w:eastAsia="en-GB"/>
          <w14:ligatures w14:val="none"/>
        </w:rPr>
        <w:t xml:space="preserve"> workstream. </w:t>
      </w:r>
    </w:p>
    <w:tbl>
      <w:tblPr>
        <w:tblStyle w:val="ListTable6Colorful1"/>
        <w:tblW w:w="0" w:type="auto"/>
        <w:tblLook w:val="06A0" w:firstRow="1" w:lastRow="0" w:firstColumn="1" w:lastColumn="0" w:noHBand="1" w:noVBand="1"/>
      </w:tblPr>
      <w:tblGrid>
        <w:gridCol w:w="1768"/>
        <w:gridCol w:w="1024"/>
        <w:gridCol w:w="7"/>
        <w:gridCol w:w="3150"/>
        <w:gridCol w:w="1533"/>
        <w:gridCol w:w="1460"/>
      </w:tblGrid>
      <w:tr w:rsidR="009565ED" w:rsidRPr="009565ED" w14:paraId="5D4E70BE"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68" w:type="dxa"/>
            <w:tcBorders>
              <w:top w:val="single" w:sz="4" w:space="0" w:color="auto"/>
              <w:left w:val="nil"/>
              <w:bottom w:val="nil"/>
              <w:right w:val="nil"/>
            </w:tcBorders>
            <w:vAlign w:val="center"/>
          </w:tcPr>
          <w:p w14:paraId="417A727D" w14:textId="77777777" w:rsidR="0075238A" w:rsidRPr="009565ED" w:rsidRDefault="0075238A">
            <w:pPr>
              <w:tabs>
                <w:tab w:val="left" w:pos="720"/>
                <w:tab w:val="left" w:pos="3460"/>
              </w:tabs>
              <w:spacing w:line="276" w:lineRule="auto"/>
              <w:rPr>
                <w:rFonts w:eastAsia="Calibri" w:cs="Calibri"/>
                <w:color w:val="auto"/>
                <w:lang w:eastAsia="en-GB"/>
              </w:rPr>
            </w:pPr>
            <w:r w:rsidRPr="009565ED">
              <w:rPr>
                <w:rFonts w:eastAsia="Calibri" w:cs="Calibri"/>
                <w:color w:val="auto"/>
                <w:lang w:eastAsia="en-GB"/>
              </w:rPr>
              <w:t>AHPs</w:t>
            </w:r>
          </w:p>
        </w:tc>
        <w:tc>
          <w:tcPr>
            <w:tcW w:w="1031" w:type="dxa"/>
            <w:gridSpan w:val="2"/>
            <w:tcBorders>
              <w:top w:val="single" w:sz="4" w:space="0" w:color="auto"/>
              <w:left w:val="nil"/>
              <w:bottom w:val="nil"/>
              <w:right w:val="nil"/>
            </w:tcBorders>
            <w:vAlign w:val="center"/>
          </w:tcPr>
          <w:p w14:paraId="1186F55D" w14:textId="77777777" w:rsidR="0075238A" w:rsidRPr="009565ED" w:rsidRDefault="0075238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Sex</w:t>
            </w:r>
          </w:p>
        </w:tc>
        <w:tc>
          <w:tcPr>
            <w:tcW w:w="3150" w:type="dxa"/>
            <w:tcBorders>
              <w:top w:val="single" w:sz="4" w:space="0" w:color="auto"/>
              <w:left w:val="nil"/>
              <w:bottom w:val="nil"/>
              <w:right w:val="nil"/>
            </w:tcBorders>
            <w:vAlign w:val="center"/>
          </w:tcPr>
          <w:p w14:paraId="017F9CFF" w14:textId="77777777" w:rsidR="0075238A" w:rsidRPr="009565ED" w:rsidRDefault="0075238A">
            <w:pPr>
              <w:tabs>
                <w:tab w:val="left" w:pos="720"/>
                <w:tab w:val="left" w:pos="3460"/>
              </w:tabs>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Role</w:t>
            </w:r>
          </w:p>
        </w:tc>
        <w:tc>
          <w:tcPr>
            <w:tcW w:w="1533" w:type="dxa"/>
            <w:tcBorders>
              <w:top w:val="single" w:sz="4" w:space="0" w:color="auto"/>
              <w:left w:val="nil"/>
              <w:bottom w:val="nil"/>
              <w:right w:val="nil"/>
            </w:tcBorders>
          </w:tcPr>
          <w:p w14:paraId="17B69C8F" w14:textId="3AEAAF92" w:rsidR="0075238A" w:rsidRPr="009565ED" w:rsidRDefault="0075238A" w:rsidP="00CA194E">
            <w:pPr>
              <w:tabs>
                <w:tab w:val="left" w:pos="720"/>
                <w:tab w:val="left" w:pos="346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w:t>
            </w:r>
            <w:r w:rsidR="00CA194E" w:rsidRPr="009565ED">
              <w:rPr>
                <w:rFonts w:eastAsia="Calibri" w:cs="Calibri"/>
                <w:color w:val="auto"/>
                <w:lang w:eastAsia="en-GB"/>
              </w:rPr>
              <w:t>orkstream</w:t>
            </w:r>
            <w:r w:rsidRPr="009565ED">
              <w:rPr>
                <w:rFonts w:eastAsia="Calibri" w:cs="Calibri"/>
                <w:color w:val="auto"/>
                <w:lang w:eastAsia="en-GB"/>
              </w:rPr>
              <w:t xml:space="preserve"> 1</w:t>
            </w:r>
          </w:p>
        </w:tc>
        <w:tc>
          <w:tcPr>
            <w:tcW w:w="1276" w:type="dxa"/>
            <w:tcBorders>
              <w:top w:val="single" w:sz="4" w:space="0" w:color="auto"/>
              <w:left w:val="nil"/>
              <w:bottom w:val="nil"/>
              <w:right w:val="nil"/>
            </w:tcBorders>
          </w:tcPr>
          <w:p w14:paraId="53A0DD16" w14:textId="195AD0C0" w:rsidR="0075238A" w:rsidRPr="009565ED" w:rsidRDefault="0075238A" w:rsidP="00CA194E">
            <w:pPr>
              <w:tabs>
                <w:tab w:val="left" w:pos="720"/>
                <w:tab w:val="left" w:pos="346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W</w:t>
            </w:r>
            <w:r w:rsidR="00CA194E" w:rsidRPr="009565ED">
              <w:rPr>
                <w:rFonts w:eastAsia="Calibri" w:cs="Calibri"/>
                <w:color w:val="auto"/>
                <w:lang w:eastAsia="en-GB"/>
              </w:rPr>
              <w:t xml:space="preserve">orkstream </w:t>
            </w:r>
            <w:r w:rsidRPr="009565ED">
              <w:rPr>
                <w:rFonts w:eastAsia="Calibri" w:cs="Calibri"/>
                <w:color w:val="auto"/>
                <w:lang w:eastAsia="en-GB"/>
              </w:rPr>
              <w:t>2</w:t>
            </w:r>
          </w:p>
        </w:tc>
      </w:tr>
      <w:tr w:rsidR="009565ED" w:rsidRPr="009565ED" w14:paraId="562CCF42" w14:textId="77777777">
        <w:trPr>
          <w:trHeight w:val="113"/>
        </w:trPr>
        <w:tc>
          <w:tcPr>
            <w:cnfStyle w:val="001000000000" w:firstRow="0" w:lastRow="0" w:firstColumn="1" w:lastColumn="0" w:oddVBand="0" w:evenVBand="0" w:oddHBand="0" w:evenHBand="0" w:firstRowFirstColumn="0" w:firstRowLastColumn="0" w:lastRowFirstColumn="0" w:lastRowLastColumn="0"/>
            <w:tcW w:w="8758" w:type="dxa"/>
            <w:gridSpan w:val="6"/>
            <w:tcBorders>
              <w:top w:val="single" w:sz="4" w:space="0" w:color="auto"/>
            </w:tcBorders>
          </w:tcPr>
          <w:p w14:paraId="2547FFCB" w14:textId="77777777" w:rsidR="0075238A" w:rsidRPr="009565ED" w:rsidRDefault="0075238A">
            <w:pPr>
              <w:tabs>
                <w:tab w:val="left" w:pos="720"/>
                <w:tab w:val="left" w:pos="3460"/>
              </w:tabs>
              <w:spacing w:line="276" w:lineRule="auto"/>
              <w:rPr>
                <w:rFonts w:eastAsia="Calibri" w:cs="Calibri"/>
                <w:color w:val="auto"/>
                <w:lang w:eastAsia="en-GB"/>
              </w:rPr>
            </w:pPr>
            <w:r w:rsidRPr="009565ED">
              <w:rPr>
                <w:rFonts w:eastAsia="Calibri" w:cs="Calibri"/>
                <w:color w:val="auto"/>
                <w:lang w:eastAsia="en-GB"/>
              </w:rPr>
              <w:t>Junior AHPs (less than 2 years MLLA rehabilitation experience)</w:t>
            </w:r>
          </w:p>
        </w:tc>
      </w:tr>
      <w:tr w:rsidR="009565ED" w:rsidRPr="009565ED" w14:paraId="6FBACA8E"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1017FFE1"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w:t>
            </w:r>
          </w:p>
        </w:tc>
        <w:tc>
          <w:tcPr>
            <w:tcW w:w="1031" w:type="dxa"/>
            <w:gridSpan w:val="2"/>
          </w:tcPr>
          <w:p w14:paraId="03C0199B"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7BA311FE"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39F6307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34AD1992"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110EC191"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6BF9A597"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AHP5</w:t>
            </w:r>
          </w:p>
        </w:tc>
        <w:tc>
          <w:tcPr>
            <w:tcW w:w="1031" w:type="dxa"/>
            <w:gridSpan w:val="2"/>
          </w:tcPr>
          <w:p w14:paraId="6352835F"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3150" w:type="dxa"/>
          </w:tcPr>
          <w:p w14:paraId="6F86B48B"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1DC91AF4"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471BD031"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22BE30DA"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7E24A260"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AHP8</w:t>
            </w:r>
          </w:p>
        </w:tc>
        <w:tc>
          <w:tcPr>
            <w:tcW w:w="1031" w:type="dxa"/>
            <w:gridSpan w:val="2"/>
          </w:tcPr>
          <w:p w14:paraId="5E7640BF"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799ED399"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5D288A38"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774B6713"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1554DD69"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7564D2DD"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AHP9</w:t>
            </w:r>
          </w:p>
        </w:tc>
        <w:tc>
          <w:tcPr>
            <w:tcW w:w="1031" w:type="dxa"/>
            <w:gridSpan w:val="2"/>
          </w:tcPr>
          <w:p w14:paraId="37FA66EA"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1C4AF7F3"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0316F00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22042D91"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3D750F4D"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73BEC56E"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AHP10</w:t>
            </w:r>
          </w:p>
        </w:tc>
        <w:tc>
          <w:tcPr>
            <w:tcW w:w="1031" w:type="dxa"/>
            <w:gridSpan w:val="2"/>
          </w:tcPr>
          <w:p w14:paraId="78A90751"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078AA019"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6C2C8152"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026A275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5424D307"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4ED8C1C2"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AHP15</w:t>
            </w:r>
          </w:p>
        </w:tc>
        <w:tc>
          <w:tcPr>
            <w:tcW w:w="1031" w:type="dxa"/>
            <w:gridSpan w:val="2"/>
          </w:tcPr>
          <w:p w14:paraId="6C8E1693"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22050336"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3558E132"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2DC405F2"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57B26FF1"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23C0A3A3"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lastRenderedPageBreak/>
              <w:t>AHP16</w:t>
            </w:r>
          </w:p>
        </w:tc>
        <w:tc>
          <w:tcPr>
            <w:tcW w:w="1031" w:type="dxa"/>
            <w:gridSpan w:val="2"/>
          </w:tcPr>
          <w:p w14:paraId="305273DD"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6633C258"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6AB39ABC"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0744064D"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06755006"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737D64B0"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AHP17</w:t>
            </w:r>
          </w:p>
        </w:tc>
        <w:tc>
          <w:tcPr>
            <w:tcW w:w="1031" w:type="dxa"/>
            <w:gridSpan w:val="2"/>
          </w:tcPr>
          <w:p w14:paraId="2C8CA29C"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2A46F917"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7FCEA697"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35D9FAB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2CB88ACC"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5D8BB977"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AHP19</w:t>
            </w:r>
          </w:p>
        </w:tc>
        <w:tc>
          <w:tcPr>
            <w:tcW w:w="1031" w:type="dxa"/>
            <w:gridSpan w:val="2"/>
          </w:tcPr>
          <w:p w14:paraId="5456E86A"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251F10B6"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Occupational Therapist</w:t>
            </w:r>
          </w:p>
        </w:tc>
        <w:tc>
          <w:tcPr>
            <w:tcW w:w="1533" w:type="dxa"/>
          </w:tcPr>
          <w:p w14:paraId="33D0E6AB"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702DEBB6"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61821939"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3EB17A51"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AHP20</w:t>
            </w:r>
          </w:p>
        </w:tc>
        <w:tc>
          <w:tcPr>
            <w:tcW w:w="1031" w:type="dxa"/>
            <w:gridSpan w:val="2"/>
          </w:tcPr>
          <w:p w14:paraId="39AE56D5"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7046084F"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49B9C439"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76A98C8E"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44ED5702"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570E8070"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AHP21</w:t>
            </w:r>
          </w:p>
        </w:tc>
        <w:tc>
          <w:tcPr>
            <w:tcW w:w="1031" w:type="dxa"/>
            <w:gridSpan w:val="2"/>
          </w:tcPr>
          <w:p w14:paraId="626235A2"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3150" w:type="dxa"/>
          </w:tcPr>
          <w:p w14:paraId="6CB065BC"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463BCDFD"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7F5A43F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7BC3C795"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602FB547"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AHP22</w:t>
            </w:r>
          </w:p>
        </w:tc>
        <w:tc>
          <w:tcPr>
            <w:tcW w:w="1031" w:type="dxa"/>
            <w:gridSpan w:val="2"/>
          </w:tcPr>
          <w:p w14:paraId="214A3E8F"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M</w:t>
            </w:r>
          </w:p>
        </w:tc>
        <w:tc>
          <w:tcPr>
            <w:tcW w:w="3150" w:type="dxa"/>
          </w:tcPr>
          <w:p w14:paraId="384EBEA7"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Student Physiotherapist</w:t>
            </w:r>
          </w:p>
        </w:tc>
        <w:tc>
          <w:tcPr>
            <w:tcW w:w="1533" w:type="dxa"/>
          </w:tcPr>
          <w:p w14:paraId="3FF4EA2E"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31C8B49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5B2B1F84"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20CCA614"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AHP23</w:t>
            </w:r>
          </w:p>
        </w:tc>
        <w:tc>
          <w:tcPr>
            <w:tcW w:w="1031" w:type="dxa"/>
            <w:gridSpan w:val="2"/>
          </w:tcPr>
          <w:p w14:paraId="660C05FC"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764E81A4"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3CD05C67"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c>
          <w:tcPr>
            <w:tcW w:w="1276" w:type="dxa"/>
          </w:tcPr>
          <w:p w14:paraId="20759D95"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622DF631"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2064E23F"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AHP24</w:t>
            </w:r>
          </w:p>
        </w:tc>
        <w:tc>
          <w:tcPr>
            <w:tcW w:w="1031" w:type="dxa"/>
            <w:gridSpan w:val="2"/>
          </w:tcPr>
          <w:p w14:paraId="594855D0"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4710FEFA"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7212A4AB"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c>
          <w:tcPr>
            <w:tcW w:w="1276" w:type="dxa"/>
          </w:tcPr>
          <w:p w14:paraId="50442AE2"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798BB90E"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184AAAB1"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AHP25</w:t>
            </w:r>
          </w:p>
        </w:tc>
        <w:tc>
          <w:tcPr>
            <w:tcW w:w="1031" w:type="dxa"/>
            <w:gridSpan w:val="2"/>
          </w:tcPr>
          <w:p w14:paraId="03830991"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5512BB2B"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4AA3430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c>
          <w:tcPr>
            <w:tcW w:w="1276" w:type="dxa"/>
          </w:tcPr>
          <w:p w14:paraId="744E43CB"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1240F2E0"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00474719"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AHP26</w:t>
            </w:r>
          </w:p>
        </w:tc>
        <w:tc>
          <w:tcPr>
            <w:tcW w:w="1031" w:type="dxa"/>
            <w:gridSpan w:val="2"/>
          </w:tcPr>
          <w:p w14:paraId="497F4B0B"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336ED158"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3D61F7DB"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c>
          <w:tcPr>
            <w:tcW w:w="1276" w:type="dxa"/>
          </w:tcPr>
          <w:p w14:paraId="726E730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2DCABDBB" w14:textId="77777777">
        <w:trPr>
          <w:trHeight w:val="113"/>
        </w:trPr>
        <w:tc>
          <w:tcPr>
            <w:cnfStyle w:val="001000000000" w:firstRow="0" w:lastRow="0" w:firstColumn="1" w:lastColumn="0" w:oddVBand="0" w:evenVBand="0" w:oddHBand="0" w:evenHBand="0" w:firstRowFirstColumn="0" w:firstRowLastColumn="0" w:lastRowFirstColumn="0" w:lastRowLastColumn="0"/>
            <w:tcW w:w="8758" w:type="dxa"/>
            <w:gridSpan w:val="6"/>
          </w:tcPr>
          <w:p w14:paraId="60B2288E" w14:textId="77777777" w:rsidR="0075238A" w:rsidRPr="009565ED" w:rsidRDefault="0075238A" w:rsidP="00556D22">
            <w:pPr>
              <w:tabs>
                <w:tab w:val="left" w:pos="720"/>
                <w:tab w:val="left" w:pos="3460"/>
              </w:tabs>
              <w:spacing w:line="276" w:lineRule="auto"/>
              <w:rPr>
                <w:rFonts w:eastAsia="Calibri" w:cs="Calibri"/>
                <w:color w:val="auto"/>
                <w:lang w:eastAsia="en-GB"/>
              </w:rPr>
            </w:pPr>
            <w:r w:rsidRPr="009565ED">
              <w:rPr>
                <w:rFonts w:eastAsia="Calibri" w:cs="Calibri"/>
                <w:color w:val="auto"/>
                <w:lang w:eastAsia="en-GB"/>
              </w:rPr>
              <w:t>Senior AHPs (more than 2 years MLLA rehabilitation experience)</w:t>
            </w:r>
          </w:p>
        </w:tc>
      </w:tr>
      <w:tr w:rsidR="009565ED" w:rsidRPr="009565ED" w14:paraId="7ADE8DBF"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55DD8939"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AHP2</w:t>
            </w:r>
          </w:p>
        </w:tc>
        <w:tc>
          <w:tcPr>
            <w:tcW w:w="1031" w:type="dxa"/>
            <w:gridSpan w:val="2"/>
          </w:tcPr>
          <w:p w14:paraId="2EE624D4"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0" w:type="dxa"/>
          </w:tcPr>
          <w:p w14:paraId="4E1F99AE"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2D5778A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0FBDAE9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329B0930"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46F0C482"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AHP3</w:t>
            </w:r>
          </w:p>
        </w:tc>
        <w:tc>
          <w:tcPr>
            <w:tcW w:w="1024" w:type="dxa"/>
          </w:tcPr>
          <w:p w14:paraId="1DAF8D44"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72CB1B9A"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74EEE219"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0B64BC5E"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734AD480"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00BC4245"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AHP4</w:t>
            </w:r>
          </w:p>
        </w:tc>
        <w:tc>
          <w:tcPr>
            <w:tcW w:w="1024" w:type="dxa"/>
          </w:tcPr>
          <w:p w14:paraId="5146FDA6"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2B7DA612"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Occupational Therapist</w:t>
            </w:r>
          </w:p>
        </w:tc>
        <w:tc>
          <w:tcPr>
            <w:tcW w:w="1533" w:type="dxa"/>
          </w:tcPr>
          <w:p w14:paraId="0E58BA89"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7CF8E3D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2B4E4AB9"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18C72152"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AHP6</w:t>
            </w:r>
          </w:p>
        </w:tc>
        <w:tc>
          <w:tcPr>
            <w:tcW w:w="1024" w:type="dxa"/>
          </w:tcPr>
          <w:p w14:paraId="2A561325"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43292970"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Rehabilitation Assistant</w:t>
            </w:r>
          </w:p>
        </w:tc>
        <w:tc>
          <w:tcPr>
            <w:tcW w:w="1533" w:type="dxa"/>
          </w:tcPr>
          <w:p w14:paraId="1D2793F8"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1264424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52FFA4DC"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75955AE5"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AHP7</w:t>
            </w:r>
          </w:p>
        </w:tc>
        <w:tc>
          <w:tcPr>
            <w:tcW w:w="1024" w:type="dxa"/>
          </w:tcPr>
          <w:p w14:paraId="7DCCEC2A"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398CF388"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Physiotherapist</w:t>
            </w:r>
          </w:p>
        </w:tc>
        <w:tc>
          <w:tcPr>
            <w:tcW w:w="1533" w:type="dxa"/>
          </w:tcPr>
          <w:p w14:paraId="6F676E03"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6DF45F79"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535BBB8A"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34646829"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AHP11</w:t>
            </w:r>
          </w:p>
        </w:tc>
        <w:tc>
          <w:tcPr>
            <w:tcW w:w="1024" w:type="dxa"/>
          </w:tcPr>
          <w:p w14:paraId="0AFCB760"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1C13A67C"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Clinical Team Lead</w:t>
            </w:r>
          </w:p>
        </w:tc>
        <w:tc>
          <w:tcPr>
            <w:tcW w:w="1533" w:type="dxa"/>
          </w:tcPr>
          <w:p w14:paraId="38E696E6"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0137C3B6"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r w:rsidR="009565ED" w:rsidRPr="009565ED" w14:paraId="63D03152"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01366D3D"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AHP12</w:t>
            </w:r>
          </w:p>
        </w:tc>
        <w:tc>
          <w:tcPr>
            <w:tcW w:w="1024" w:type="dxa"/>
          </w:tcPr>
          <w:p w14:paraId="20095C68"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222AD1CF"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Occupational Therapist</w:t>
            </w:r>
          </w:p>
        </w:tc>
        <w:tc>
          <w:tcPr>
            <w:tcW w:w="1533" w:type="dxa"/>
          </w:tcPr>
          <w:p w14:paraId="5FBFB0E0"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57F16C2F"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p>
        </w:tc>
      </w:tr>
      <w:tr w:rsidR="009565ED" w:rsidRPr="009565ED" w14:paraId="6236C0EC" w14:textId="77777777">
        <w:trPr>
          <w:trHeight w:val="113"/>
        </w:trPr>
        <w:tc>
          <w:tcPr>
            <w:cnfStyle w:val="001000000000" w:firstRow="0" w:lastRow="0" w:firstColumn="1" w:lastColumn="0" w:oddVBand="0" w:evenVBand="0" w:oddHBand="0" w:evenHBand="0" w:firstRowFirstColumn="0" w:firstRowLastColumn="0" w:lastRowFirstColumn="0" w:lastRowLastColumn="0"/>
            <w:tcW w:w="1768" w:type="dxa"/>
          </w:tcPr>
          <w:p w14:paraId="4501065B" w14:textId="77777777" w:rsidR="0075238A" w:rsidRPr="009565ED" w:rsidRDefault="0075238A">
            <w:pPr>
              <w:tabs>
                <w:tab w:val="left" w:pos="720"/>
                <w:tab w:val="left" w:pos="3460"/>
              </w:tabs>
              <w:spacing w:line="276" w:lineRule="auto"/>
              <w:rPr>
                <w:rFonts w:eastAsia="Calibri" w:cs="Calibri"/>
                <w:b w:val="0"/>
                <w:bCs w:val="0"/>
                <w:color w:val="auto"/>
                <w:lang w:eastAsia="en-GB"/>
              </w:rPr>
            </w:pPr>
            <w:r w:rsidRPr="009565ED">
              <w:rPr>
                <w:rFonts w:eastAsia="Calibri" w:cs="Calibri"/>
                <w:b w:val="0"/>
                <w:bCs w:val="0"/>
                <w:color w:val="auto"/>
                <w:lang w:eastAsia="en-GB"/>
              </w:rPr>
              <w:t>AHP18</w:t>
            </w:r>
          </w:p>
        </w:tc>
        <w:tc>
          <w:tcPr>
            <w:tcW w:w="1024" w:type="dxa"/>
          </w:tcPr>
          <w:p w14:paraId="535DBCA8"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F</w:t>
            </w:r>
          </w:p>
        </w:tc>
        <w:tc>
          <w:tcPr>
            <w:tcW w:w="3157" w:type="dxa"/>
            <w:gridSpan w:val="2"/>
          </w:tcPr>
          <w:p w14:paraId="4E1B4C93" w14:textId="77777777" w:rsidR="0075238A" w:rsidRPr="009565ED" w:rsidRDefault="0075238A">
            <w:pPr>
              <w:tabs>
                <w:tab w:val="left" w:pos="720"/>
                <w:tab w:val="left" w:pos="3460"/>
              </w:tabs>
              <w:spacing w:line="276" w:lineRule="auto"/>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Clinical Psychologist</w:t>
            </w:r>
          </w:p>
        </w:tc>
        <w:tc>
          <w:tcPr>
            <w:tcW w:w="1533" w:type="dxa"/>
          </w:tcPr>
          <w:p w14:paraId="0855918D"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c>
          <w:tcPr>
            <w:tcW w:w="1276" w:type="dxa"/>
          </w:tcPr>
          <w:p w14:paraId="55BD8226" w14:textId="77777777" w:rsidR="0075238A" w:rsidRPr="009565ED" w:rsidRDefault="0075238A" w:rsidP="00CA194E">
            <w:pPr>
              <w:tabs>
                <w:tab w:val="left" w:pos="720"/>
                <w:tab w:val="left" w:pos="346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auto"/>
                <w:lang w:eastAsia="en-GB"/>
              </w:rPr>
            </w:pPr>
            <w:r w:rsidRPr="009565ED">
              <w:rPr>
                <w:rFonts w:eastAsia="Calibri" w:cs="Calibri"/>
                <w:color w:val="auto"/>
                <w:lang w:eastAsia="en-GB"/>
              </w:rPr>
              <w:t>X</w:t>
            </w:r>
          </w:p>
        </w:tc>
      </w:tr>
    </w:tbl>
    <w:p w14:paraId="653E029F" w14:textId="7FFDFB6E" w:rsidR="00002517" w:rsidRPr="009565ED" w:rsidRDefault="0075238A" w:rsidP="009A2A4D">
      <w:pPr>
        <w:tabs>
          <w:tab w:val="left" w:pos="720"/>
          <w:tab w:val="left" w:pos="3460"/>
        </w:tabs>
        <w:spacing w:after="360" w:line="276" w:lineRule="auto"/>
        <w:rPr>
          <w:rFonts w:eastAsia="Calibri" w:cs="Calibri"/>
          <w:kern w:val="0"/>
          <w:lang w:eastAsia="en-GB"/>
          <w14:ligatures w14:val="none"/>
        </w:rPr>
      </w:pPr>
      <w:r w:rsidRPr="009565ED">
        <w:rPr>
          <w:rFonts w:eastAsia="Calibri" w:cs="Calibri"/>
          <w:kern w:val="0"/>
          <w:vertAlign w:val="superscript"/>
          <w:lang w:eastAsia="en-GB"/>
          <w14:ligatures w14:val="none"/>
        </w:rPr>
        <w:t>*</w:t>
      </w:r>
      <w:r w:rsidRPr="009565ED">
        <w:rPr>
          <w:rFonts w:eastAsia="Calibri" w:cs="Calibri"/>
          <w:kern w:val="0"/>
          <w:lang w:eastAsia="en-GB"/>
          <w14:ligatures w14:val="none"/>
        </w:rPr>
        <w:t>Age, NHS Band level and prior experience working in MLLA rehabilitation were omitted to protect the identities of AHPs.</w:t>
      </w:r>
    </w:p>
    <w:p w14:paraId="68A3441C" w14:textId="66CC7198" w:rsidR="00437AF0" w:rsidRPr="009565ED" w:rsidRDefault="00A44DDB" w:rsidP="00A44DDB">
      <w:pPr>
        <w:jc w:val="both"/>
        <w:rPr>
          <w:b/>
          <w:bCs/>
        </w:rPr>
      </w:pPr>
      <w:r w:rsidRPr="009565ED">
        <w:rPr>
          <w:b/>
          <w:bCs/>
        </w:rPr>
        <w:t>Stage 1</w:t>
      </w:r>
      <w:r w:rsidR="004848FD" w:rsidRPr="009565ED">
        <w:rPr>
          <w:b/>
          <w:bCs/>
        </w:rPr>
        <w:t xml:space="preserve">: Reviewing </w:t>
      </w:r>
      <w:r w:rsidR="009A2A4D" w:rsidRPr="009565ED">
        <w:rPr>
          <w:b/>
          <w:bCs/>
        </w:rPr>
        <w:t>N</w:t>
      </w:r>
      <w:r w:rsidR="004848FD" w:rsidRPr="009565ED">
        <w:rPr>
          <w:b/>
          <w:bCs/>
        </w:rPr>
        <w:t>arratives</w:t>
      </w:r>
    </w:p>
    <w:p w14:paraId="36226FC2" w14:textId="7A8315E4" w:rsidR="00B04FA5" w:rsidRPr="009565ED" w:rsidRDefault="00980CAB" w:rsidP="0008389B">
      <w:pPr>
        <w:ind w:firstLine="720"/>
        <w:jc w:val="both"/>
      </w:pPr>
      <w:r w:rsidRPr="009565ED">
        <w:t xml:space="preserve">Initially, AHP and EPU discussions </w:t>
      </w:r>
      <w:r w:rsidR="008F6D9C" w:rsidRPr="009565ED">
        <w:t xml:space="preserve">concerned </w:t>
      </w:r>
      <w:r w:rsidR="00B45B3A" w:rsidRPr="009565ED">
        <w:t>the</w:t>
      </w:r>
      <w:r w:rsidR="00FD1449" w:rsidRPr="009565ED">
        <w:t xml:space="preserve"> authenticity </w:t>
      </w:r>
      <w:r w:rsidR="00B45B3A" w:rsidRPr="009565ED">
        <w:t xml:space="preserve">of the narratives </w:t>
      </w:r>
      <w:r w:rsidR="00FD1449" w:rsidRPr="009565ED">
        <w:t xml:space="preserve">in the environment, and </w:t>
      </w:r>
      <w:r w:rsidR="008F6D9C" w:rsidRPr="009565ED">
        <w:t xml:space="preserve">the </w:t>
      </w:r>
      <w:r w:rsidR="00E55F22" w:rsidRPr="009565ED">
        <w:t>potential benefit</w:t>
      </w:r>
      <w:r w:rsidR="008F6D9C" w:rsidRPr="009565ED">
        <w:t xml:space="preserve"> of</w:t>
      </w:r>
      <w:r w:rsidR="00FD1449" w:rsidRPr="009565ED">
        <w:t xml:space="preserve"> </w:t>
      </w:r>
      <w:r w:rsidR="00B45B3A" w:rsidRPr="009565ED">
        <w:t xml:space="preserve">sharing </w:t>
      </w:r>
      <w:r w:rsidR="00E55F22" w:rsidRPr="009565ED">
        <w:t xml:space="preserve">the </w:t>
      </w:r>
      <w:r w:rsidR="00FD1449" w:rsidRPr="009565ED">
        <w:t>information</w:t>
      </w:r>
      <w:r w:rsidR="008240C6" w:rsidRPr="009565ED">
        <w:t xml:space="preserve"> (see Figure 2)</w:t>
      </w:r>
      <w:r w:rsidR="00FD1449" w:rsidRPr="009565ED">
        <w:t xml:space="preserve">. </w:t>
      </w:r>
      <w:r w:rsidR="008F6D9C" w:rsidRPr="009565ED">
        <w:t xml:space="preserve">Reflecting on their own stories and experiences, EPUs and </w:t>
      </w:r>
      <w:r w:rsidR="00FD1449" w:rsidRPr="009565ED">
        <w:t>AHPs perceived the five narratives to be recognisable</w:t>
      </w:r>
      <w:r w:rsidR="004C5E53" w:rsidRPr="009565ED">
        <w:t xml:space="preserve"> </w:t>
      </w:r>
      <w:r w:rsidR="004C42C3" w:rsidRPr="009565ED">
        <w:t xml:space="preserve">either within </w:t>
      </w:r>
      <w:r w:rsidR="004C5E53" w:rsidRPr="009565ED">
        <w:t xml:space="preserve">their own stories or others they had met/supported. Some narratives were </w:t>
      </w:r>
      <w:r w:rsidR="004C42C3" w:rsidRPr="009565ED">
        <w:t>considered</w:t>
      </w:r>
      <w:r w:rsidR="004C5E53" w:rsidRPr="009565ED">
        <w:t xml:space="preserve"> more common that others (e.g., </w:t>
      </w:r>
      <w:r w:rsidR="004C5E53" w:rsidRPr="009565ED">
        <w:rPr>
          <w:i/>
          <w:iCs/>
        </w:rPr>
        <w:t>accelerated decline</w:t>
      </w:r>
      <w:r w:rsidR="004C5E53" w:rsidRPr="009565ED">
        <w:t xml:space="preserve">, </w:t>
      </w:r>
      <w:r w:rsidR="004C5E53" w:rsidRPr="009565ED">
        <w:rPr>
          <w:i/>
          <w:iCs/>
        </w:rPr>
        <w:t>projection</w:t>
      </w:r>
      <w:r w:rsidR="004C5E53" w:rsidRPr="009565ED">
        <w:t>)</w:t>
      </w:r>
      <w:r w:rsidR="00816D67" w:rsidRPr="009565ED">
        <w:t>,</w:t>
      </w:r>
      <w:r w:rsidR="00E6751B" w:rsidRPr="009565ED">
        <w:t xml:space="preserve"> </w:t>
      </w:r>
      <w:r w:rsidR="000046CA" w:rsidRPr="009565ED">
        <w:t>and some considered</w:t>
      </w:r>
      <w:r w:rsidR="00E6751B" w:rsidRPr="009565ED">
        <w:t xml:space="preserve"> more desirable</w:t>
      </w:r>
      <w:r w:rsidR="000227C8" w:rsidRPr="009565ED">
        <w:t xml:space="preserve"> and positive</w:t>
      </w:r>
      <w:r w:rsidR="00E6751B" w:rsidRPr="009565ED">
        <w:t xml:space="preserve"> </w:t>
      </w:r>
      <w:r w:rsidR="000227C8" w:rsidRPr="009565ED">
        <w:t xml:space="preserve">journeys </w:t>
      </w:r>
      <w:r w:rsidR="00E6751B" w:rsidRPr="009565ED">
        <w:t xml:space="preserve">than others (e.g., </w:t>
      </w:r>
      <w:r w:rsidR="00E6751B" w:rsidRPr="009565ED">
        <w:rPr>
          <w:i/>
          <w:iCs/>
        </w:rPr>
        <w:t>adaptation</w:t>
      </w:r>
      <w:r w:rsidR="00E6751B" w:rsidRPr="009565ED">
        <w:t xml:space="preserve">). </w:t>
      </w:r>
      <w:r w:rsidR="000046CA" w:rsidRPr="009565ED">
        <w:t>The discussion</w:t>
      </w:r>
      <w:r w:rsidR="00B04FA5" w:rsidRPr="009565ED">
        <w:t xml:space="preserve"> encouraged EPUs to share their own stories of rehabilitation and the first year following MLLA, </w:t>
      </w:r>
      <w:r w:rsidR="0045058F" w:rsidRPr="009565ED">
        <w:t xml:space="preserve">which </w:t>
      </w:r>
      <w:r w:rsidR="008240C6" w:rsidRPr="009565ED">
        <w:t xml:space="preserve">grew </w:t>
      </w:r>
      <w:r w:rsidR="0045058F" w:rsidRPr="009565ED">
        <w:t xml:space="preserve">rapport within the group. </w:t>
      </w:r>
      <w:r w:rsidR="008C25DA" w:rsidRPr="009565ED">
        <w:t>Similarly, it</w:t>
      </w:r>
      <w:r w:rsidR="00B04FA5" w:rsidRPr="009565ED">
        <w:t xml:space="preserve"> prompted AHPs </w:t>
      </w:r>
      <w:r w:rsidR="00FD1449" w:rsidRPr="009565ED">
        <w:t xml:space="preserve">to discuss </w:t>
      </w:r>
      <w:r w:rsidR="00B04FA5" w:rsidRPr="009565ED">
        <w:t xml:space="preserve">patients </w:t>
      </w:r>
      <w:r w:rsidR="00FD1449" w:rsidRPr="009565ED">
        <w:t>who had embodied</w:t>
      </w:r>
      <w:r w:rsidR="00FD2A95" w:rsidRPr="009565ED">
        <w:t xml:space="preserve"> a </w:t>
      </w:r>
      <w:r w:rsidR="00244EC2" w:rsidRPr="009565ED">
        <w:t>single narrative or</w:t>
      </w:r>
      <w:r w:rsidR="00FD2A95" w:rsidRPr="009565ED">
        <w:t xml:space="preserve"> multiple </w:t>
      </w:r>
      <w:r w:rsidR="00FD1449" w:rsidRPr="009565ED">
        <w:t>narratives</w:t>
      </w:r>
      <w:r w:rsidR="004F7500" w:rsidRPr="009565ED">
        <w:t xml:space="preserve"> during their rehabilitation</w:t>
      </w:r>
      <w:r w:rsidR="0008389B" w:rsidRPr="009565ED">
        <w:t xml:space="preserve">. </w:t>
      </w:r>
      <w:r w:rsidR="00C756E9" w:rsidRPr="009565ED">
        <w:t xml:space="preserve"> </w:t>
      </w:r>
      <w:r w:rsidR="00A53ED2" w:rsidRPr="009565ED">
        <w:t>Different patient</w:t>
      </w:r>
      <w:r w:rsidR="00C756E9" w:rsidRPr="009565ED">
        <w:t xml:space="preserve"> characteristics </w:t>
      </w:r>
      <w:r w:rsidR="00A53ED2" w:rsidRPr="009565ED">
        <w:t>were</w:t>
      </w:r>
      <w:r w:rsidR="00C20AAF" w:rsidRPr="009565ED">
        <w:t xml:space="preserve"> debated </w:t>
      </w:r>
      <w:r w:rsidR="00A53ED2" w:rsidRPr="009565ED">
        <w:t>and attributed to narratives drawing upon</w:t>
      </w:r>
      <w:r w:rsidR="00C20AAF" w:rsidRPr="009565ED">
        <w:t xml:space="preserve"> clinical experiences, and patients embodying some storylines </w:t>
      </w:r>
      <w:r w:rsidR="0032196D" w:rsidRPr="009565ED">
        <w:t xml:space="preserve">(e.g., </w:t>
      </w:r>
      <w:r w:rsidR="0032196D" w:rsidRPr="009565ED">
        <w:rPr>
          <w:i/>
          <w:iCs/>
        </w:rPr>
        <w:t>illusory cure,</w:t>
      </w:r>
      <w:r w:rsidR="0032196D" w:rsidRPr="009565ED">
        <w:t xml:space="preserve"> </w:t>
      </w:r>
      <w:r w:rsidR="0032196D" w:rsidRPr="009565ED">
        <w:rPr>
          <w:i/>
          <w:iCs/>
        </w:rPr>
        <w:t>accelerated decline</w:t>
      </w:r>
      <w:r w:rsidR="0032196D" w:rsidRPr="009565ED">
        <w:t xml:space="preserve">) </w:t>
      </w:r>
      <w:r w:rsidR="00C20AAF" w:rsidRPr="009565ED">
        <w:t>were considered more challenging to support than others</w:t>
      </w:r>
      <w:r w:rsidR="00C62F6E" w:rsidRPr="009565ED">
        <w:t>.</w:t>
      </w:r>
    </w:p>
    <w:p w14:paraId="70A95F84" w14:textId="7D4E892B" w:rsidR="00512A59" w:rsidRPr="009565ED" w:rsidRDefault="002E513B" w:rsidP="00512A59">
      <w:pPr>
        <w:spacing w:after="240"/>
        <w:jc w:val="both"/>
      </w:pPr>
      <w:r w:rsidRPr="009565ED">
        <w:tab/>
        <w:t xml:space="preserve">Both groups saw benefit in sharing the </w:t>
      </w:r>
      <w:r w:rsidR="00F200CD" w:rsidRPr="009565ED">
        <w:t xml:space="preserve">five </w:t>
      </w:r>
      <w:r w:rsidRPr="009565ED">
        <w:t>narratives</w:t>
      </w:r>
      <w:r w:rsidR="00612D9F" w:rsidRPr="009565ED">
        <w:t xml:space="preserve"> in rehabilitation</w:t>
      </w:r>
      <w:r w:rsidR="003F4267" w:rsidRPr="009565ED">
        <w:t xml:space="preserve">. EPUs felt </w:t>
      </w:r>
      <w:r w:rsidR="00F200CD" w:rsidRPr="009565ED">
        <w:t xml:space="preserve">the </w:t>
      </w:r>
      <w:r w:rsidR="003F4267" w:rsidRPr="009565ED">
        <w:t>stor</w:t>
      </w:r>
      <w:r w:rsidR="00F200CD" w:rsidRPr="009565ED">
        <w:t>ylines</w:t>
      </w:r>
      <w:r w:rsidR="003F4267" w:rsidRPr="009565ED">
        <w:t xml:space="preserve"> could be powerful for patients due to the</w:t>
      </w:r>
      <w:r w:rsidR="00CA5A17" w:rsidRPr="009565ED">
        <w:t>ir</w:t>
      </w:r>
      <w:r w:rsidR="003F4267" w:rsidRPr="009565ED">
        <w:t xml:space="preserve"> lack of </w:t>
      </w:r>
      <w:r w:rsidR="00904C0E" w:rsidRPr="009565ED">
        <w:t>connection</w:t>
      </w:r>
      <w:r w:rsidR="003F4267" w:rsidRPr="009565ED">
        <w:t xml:space="preserve"> </w:t>
      </w:r>
      <w:r w:rsidR="00904C0E" w:rsidRPr="009565ED">
        <w:t>with</w:t>
      </w:r>
      <w:r w:rsidR="003F4267" w:rsidRPr="009565ED">
        <w:t xml:space="preserve"> </w:t>
      </w:r>
      <w:r w:rsidR="00482FF8" w:rsidRPr="009565ED">
        <w:t>more experienced amputees.</w:t>
      </w:r>
      <w:r w:rsidR="001429C0" w:rsidRPr="009565ED">
        <w:t xml:space="preserve"> This included </w:t>
      </w:r>
      <w:r w:rsidR="00CE1EC3" w:rsidRPr="009565ED">
        <w:t>the narratives deemed</w:t>
      </w:r>
      <w:r w:rsidR="001429C0" w:rsidRPr="009565ED">
        <w:t xml:space="preserve"> </w:t>
      </w:r>
      <w:r w:rsidR="009E7235" w:rsidRPr="009565ED">
        <w:t>“</w:t>
      </w:r>
      <w:r w:rsidR="001429C0" w:rsidRPr="009565ED">
        <w:t>harder to hear</w:t>
      </w:r>
      <w:r w:rsidR="009E7235" w:rsidRPr="009565ED">
        <w:t>”</w:t>
      </w:r>
      <w:r w:rsidR="003F3CC6" w:rsidRPr="009565ED">
        <w:t xml:space="preserve"> because </w:t>
      </w:r>
      <w:r w:rsidR="009E7235" w:rsidRPr="009565ED">
        <w:t>“</w:t>
      </w:r>
      <w:r w:rsidR="003F3CC6" w:rsidRPr="009565ED">
        <w:t>sadness can teach us things</w:t>
      </w:r>
      <w:r w:rsidR="009E7235" w:rsidRPr="009565ED">
        <w:t>”</w:t>
      </w:r>
      <w:r w:rsidR="00CE1EC3" w:rsidRPr="009565ED">
        <w:t xml:space="preserve"> (e.g., </w:t>
      </w:r>
      <w:r w:rsidR="00CE1EC3" w:rsidRPr="009565ED">
        <w:rPr>
          <w:i/>
          <w:iCs/>
        </w:rPr>
        <w:t>accelerated decline</w:t>
      </w:r>
      <w:r w:rsidR="00CE1EC3" w:rsidRPr="009565ED">
        <w:t>)</w:t>
      </w:r>
      <w:r w:rsidR="001429C0" w:rsidRPr="009565ED">
        <w:t>.</w:t>
      </w:r>
      <w:r w:rsidR="00482FF8" w:rsidRPr="009565ED">
        <w:t xml:space="preserve"> </w:t>
      </w:r>
      <w:r w:rsidR="00CE1EC3" w:rsidRPr="009565ED">
        <w:t>The possible benefits of exposure</w:t>
      </w:r>
      <w:r w:rsidR="00B34062" w:rsidRPr="009565ED">
        <w:t xml:space="preserve"> to the </w:t>
      </w:r>
      <w:r w:rsidR="00FA2236" w:rsidRPr="009565ED">
        <w:t>narratives included</w:t>
      </w:r>
      <w:r w:rsidR="00F27F24" w:rsidRPr="009565ED">
        <w:t xml:space="preserve"> </w:t>
      </w:r>
      <w:r w:rsidR="00B34062" w:rsidRPr="009565ED">
        <w:t xml:space="preserve">greater </w:t>
      </w:r>
      <w:r w:rsidR="00F27F24" w:rsidRPr="009565ED">
        <w:t xml:space="preserve">knowledge and awareness, </w:t>
      </w:r>
      <w:r w:rsidR="00B34062" w:rsidRPr="009565ED">
        <w:t xml:space="preserve">reduced </w:t>
      </w:r>
      <w:r w:rsidR="00F27F24" w:rsidRPr="009565ED">
        <w:t xml:space="preserve">stigma, and </w:t>
      </w:r>
      <w:r w:rsidR="00B34062" w:rsidRPr="009565ED">
        <w:t>the normalisation of</w:t>
      </w:r>
      <w:r w:rsidR="00F27F24" w:rsidRPr="009565ED">
        <w:t xml:space="preserve"> emotions and experiences</w:t>
      </w:r>
      <w:r w:rsidR="004B7E8F" w:rsidRPr="009565ED">
        <w:t xml:space="preserve"> -</w:t>
      </w:r>
      <w:r w:rsidR="00FA2236" w:rsidRPr="009565ED">
        <w:t xml:space="preserve"> </w:t>
      </w:r>
      <w:r w:rsidR="009E7235" w:rsidRPr="009565ED">
        <w:t>“</w:t>
      </w:r>
      <w:r w:rsidR="00F200CD" w:rsidRPr="009565ED">
        <w:t>that it’s a natural thing</w:t>
      </w:r>
      <w:r w:rsidR="004B7E8F" w:rsidRPr="009565ED">
        <w:t xml:space="preserve"> [</w:t>
      </w:r>
      <w:r w:rsidR="00F200CD" w:rsidRPr="009565ED">
        <w:t>to go throug</w:t>
      </w:r>
      <w:r w:rsidR="004B7E8F" w:rsidRPr="009565ED">
        <w:t>h]”</w:t>
      </w:r>
      <w:r w:rsidR="00F200CD" w:rsidRPr="009565ED">
        <w:t xml:space="preserve">. </w:t>
      </w:r>
      <w:r w:rsidR="004B7E8F" w:rsidRPr="009565ED">
        <w:t xml:space="preserve">When sharing narratives, </w:t>
      </w:r>
      <w:r w:rsidR="00373D91" w:rsidRPr="009565ED">
        <w:t xml:space="preserve">EPUs </w:t>
      </w:r>
      <w:r w:rsidR="004B7E8F" w:rsidRPr="009565ED">
        <w:t>recommended the inclusion of</w:t>
      </w:r>
      <w:r w:rsidR="00373D91" w:rsidRPr="009565ED">
        <w:t xml:space="preserve"> </w:t>
      </w:r>
      <w:r w:rsidR="00F3429F" w:rsidRPr="009565ED">
        <w:t xml:space="preserve">practical hints and tips, </w:t>
      </w:r>
      <w:r w:rsidR="00885A84" w:rsidRPr="009565ED">
        <w:t xml:space="preserve">to </w:t>
      </w:r>
      <w:r w:rsidR="00F3429F" w:rsidRPr="009565ED">
        <w:t>mak</w:t>
      </w:r>
      <w:r w:rsidR="00885A84" w:rsidRPr="009565ED">
        <w:t>e</w:t>
      </w:r>
      <w:r w:rsidR="00F3429F" w:rsidRPr="009565ED">
        <w:t xml:space="preserve"> the information of greater benefit and interest to patients. AHPs felt similarly</w:t>
      </w:r>
      <w:r w:rsidR="00BC7068" w:rsidRPr="009565ED">
        <w:t xml:space="preserve">, </w:t>
      </w:r>
      <w:r w:rsidR="003B416D" w:rsidRPr="009565ED">
        <w:t>yet</w:t>
      </w:r>
      <w:r w:rsidR="00BC7068" w:rsidRPr="009565ED">
        <w:t xml:space="preserve"> </w:t>
      </w:r>
      <w:r w:rsidR="00F3429F" w:rsidRPr="009565ED">
        <w:t xml:space="preserve">they </w:t>
      </w:r>
      <w:r w:rsidR="00BC7068" w:rsidRPr="009565ED">
        <w:t xml:space="preserve">also </w:t>
      </w:r>
      <w:r w:rsidR="00F3429F" w:rsidRPr="009565ED">
        <w:t xml:space="preserve">considered the </w:t>
      </w:r>
      <w:r w:rsidR="00BC7068" w:rsidRPr="009565ED">
        <w:t xml:space="preserve">narratives to be </w:t>
      </w:r>
      <w:r w:rsidR="00F3429F" w:rsidRPr="009565ED">
        <w:t xml:space="preserve">valuable </w:t>
      </w:r>
      <w:r w:rsidR="000512DC" w:rsidRPr="009565ED">
        <w:t xml:space="preserve">learning </w:t>
      </w:r>
      <w:r w:rsidR="004A5213" w:rsidRPr="009565ED">
        <w:t xml:space="preserve">tools </w:t>
      </w:r>
      <w:r w:rsidR="009B112D" w:rsidRPr="009565ED">
        <w:t xml:space="preserve">for new </w:t>
      </w:r>
      <w:r w:rsidR="000512DC" w:rsidRPr="009565ED">
        <w:t>AHPs</w:t>
      </w:r>
      <w:r w:rsidR="003B416D" w:rsidRPr="009565ED">
        <w:t xml:space="preserve"> who often </w:t>
      </w:r>
      <w:r w:rsidR="009B112D" w:rsidRPr="009565ED">
        <w:t>join</w:t>
      </w:r>
      <w:r w:rsidR="003B416D" w:rsidRPr="009565ED">
        <w:t>ed</w:t>
      </w:r>
      <w:r w:rsidR="009B112D" w:rsidRPr="009565ED">
        <w:t xml:space="preserve"> the team with minimal MLLA training, </w:t>
      </w:r>
      <w:r w:rsidR="00132A59" w:rsidRPr="009565ED">
        <w:t xml:space="preserve">and </w:t>
      </w:r>
      <w:r w:rsidR="003B416D" w:rsidRPr="009565ED">
        <w:t xml:space="preserve">a </w:t>
      </w:r>
      <w:r w:rsidR="00132A59" w:rsidRPr="009565ED">
        <w:t xml:space="preserve">lack </w:t>
      </w:r>
      <w:r w:rsidR="00132A59" w:rsidRPr="009565ED">
        <w:lastRenderedPageBreak/>
        <w:t xml:space="preserve">patient examples to draw from: </w:t>
      </w:r>
      <w:r w:rsidR="00132A59" w:rsidRPr="009565ED">
        <w:rPr>
          <w:i/>
          <w:iCs/>
        </w:rPr>
        <w:t xml:space="preserve">“it's </w:t>
      </w:r>
      <w:r w:rsidR="00FD1449" w:rsidRPr="009565ED">
        <w:rPr>
          <w:i/>
          <w:iCs/>
        </w:rPr>
        <w:t>only us farts who have been here a while who actually have the stories and experiences from patients” (AHP3).</w:t>
      </w:r>
      <w:r w:rsidR="008B7E94" w:rsidRPr="009565ED">
        <w:t xml:space="preserve"> </w:t>
      </w:r>
    </w:p>
    <w:p w14:paraId="160EB476" w14:textId="05737B85" w:rsidR="00002517" w:rsidRPr="009565ED" w:rsidRDefault="00002517" w:rsidP="00002517">
      <w:pPr>
        <w:spacing w:after="120"/>
        <w:jc w:val="both"/>
        <w:rPr>
          <w:b/>
          <w:bCs/>
        </w:rPr>
      </w:pPr>
      <w:r w:rsidRPr="009565ED">
        <w:rPr>
          <w:b/>
          <w:bCs/>
        </w:rPr>
        <w:t xml:space="preserve">Workstream 1: Co-design of resources for </w:t>
      </w:r>
      <w:r w:rsidR="006D51DD" w:rsidRPr="009565ED">
        <w:rPr>
          <w:b/>
          <w:bCs/>
        </w:rPr>
        <w:t xml:space="preserve">new </w:t>
      </w:r>
      <w:r w:rsidRPr="009565ED">
        <w:rPr>
          <w:b/>
          <w:bCs/>
        </w:rPr>
        <w:t>MLLA rehabilitation</w:t>
      </w:r>
      <w:r w:rsidR="006D51DD" w:rsidRPr="009565ED">
        <w:rPr>
          <w:b/>
          <w:bCs/>
        </w:rPr>
        <w:t xml:space="preserve"> AHPs</w:t>
      </w:r>
    </w:p>
    <w:p w14:paraId="4D2DDD32" w14:textId="21FBA073" w:rsidR="00002517" w:rsidRPr="009565ED" w:rsidRDefault="00002517" w:rsidP="00002517">
      <w:pPr>
        <w:jc w:val="both"/>
        <w:rPr>
          <w:b/>
          <w:bCs/>
          <w:i/>
          <w:iCs/>
        </w:rPr>
      </w:pPr>
      <w:r w:rsidRPr="009565ED">
        <w:rPr>
          <w:b/>
          <w:bCs/>
          <w:i/>
          <w:iCs/>
        </w:rPr>
        <w:t>Stage 2:</w:t>
      </w:r>
      <w:r w:rsidR="00904C0E" w:rsidRPr="009565ED">
        <w:rPr>
          <w:b/>
          <w:bCs/>
          <w:i/>
          <w:iCs/>
        </w:rPr>
        <w:t xml:space="preserve"> Exploring Priorities, Content, and Formats</w:t>
      </w:r>
    </w:p>
    <w:p w14:paraId="4CE1F394" w14:textId="5AA1CB80" w:rsidR="00002517" w:rsidRPr="009565ED" w:rsidRDefault="00002517" w:rsidP="00002517">
      <w:pPr>
        <w:ind w:firstLine="720"/>
        <w:jc w:val="both"/>
      </w:pPr>
      <w:r w:rsidRPr="009565ED">
        <w:t xml:space="preserve">AHPs decided resources for </w:t>
      </w:r>
      <w:r w:rsidR="00955692" w:rsidRPr="009565ED">
        <w:t xml:space="preserve">new MLLA rehabilitation </w:t>
      </w:r>
      <w:r w:rsidRPr="009565ED">
        <w:t>AHPs was a core priority. AHPs prioritised two forms of knowledge</w:t>
      </w:r>
      <w:r w:rsidR="00E70317" w:rsidRPr="009565ED">
        <w:t xml:space="preserve"> for the resources</w:t>
      </w:r>
      <w:r w:rsidRPr="009565ED">
        <w:t xml:space="preserve"> alongside information on the narratives themselves: a) characteristics to help flag patients storying each narrative and b) guidance for supporting patients storying each narrative. </w:t>
      </w:r>
      <w:r w:rsidR="00EB7529" w:rsidRPr="009565ED">
        <w:t xml:space="preserve">While awareness of the narratives was deemed helpful, </w:t>
      </w:r>
      <w:r w:rsidRPr="009565ED">
        <w:t>AHPs felt practical</w:t>
      </w:r>
      <w:r w:rsidR="004C7FF6" w:rsidRPr="009565ED">
        <w:t xml:space="preserve"> </w:t>
      </w:r>
      <w:r w:rsidRPr="009565ED">
        <w:t>information which could be used to directly enhance patient care</w:t>
      </w:r>
      <w:r w:rsidR="004C7FF6" w:rsidRPr="009565ED">
        <w:t xml:space="preserve"> was most beneficial</w:t>
      </w:r>
      <w:r w:rsidRPr="009565ED">
        <w:t xml:space="preserve">. </w:t>
      </w:r>
      <w:r w:rsidR="00891AD0" w:rsidRPr="009565ED">
        <w:t>Subsequently,</w:t>
      </w:r>
      <w:r w:rsidRPr="009565ED">
        <w:t xml:space="preserve"> senior AHPs shar</w:t>
      </w:r>
      <w:r w:rsidR="00891AD0" w:rsidRPr="009565ED">
        <w:t>ed</w:t>
      </w:r>
      <w:r w:rsidRPr="009565ED">
        <w:t xml:space="preserve"> </w:t>
      </w:r>
      <w:r w:rsidR="00891AD0" w:rsidRPr="009565ED">
        <w:t xml:space="preserve">their </w:t>
      </w:r>
      <w:r w:rsidRPr="009565ED">
        <w:t xml:space="preserve">experiential knowledge on language and behavioural characteristics representative of each narrative, as well as their hints and tips to directly inform guidance for new AHPs. </w:t>
      </w:r>
      <w:r w:rsidR="001E548D" w:rsidRPr="009565ED">
        <w:t>This guidance</w:t>
      </w:r>
      <w:r w:rsidRPr="009565ED">
        <w:t xml:space="preserve"> included listening to patients’ stories, different approaches to goal setting, greater functional practice, normalising “bad days” and the timing and content of difficult conversations.</w:t>
      </w:r>
      <w:r w:rsidR="008D59E7" w:rsidRPr="009565ED">
        <w:t xml:space="preserve"> For</w:t>
      </w:r>
      <w:r w:rsidRPr="009565ED">
        <w:t xml:space="preserve"> </w:t>
      </w:r>
      <w:r w:rsidR="008D59E7" w:rsidRPr="009565ED">
        <w:t>j</w:t>
      </w:r>
      <w:r w:rsidRPr="009565ED">
        <w:t xml:space="preserve">unior </w:t>
      </w:r>
      <w:r w:rsidR="008D59E7" w:rsidRPr="009565ED">
        <w:t xml:space="preserve">(including new) </w:t>
      </w:r>
      <w:r w:rsidRPr="009565ED">
        <w:t>AHPs</w:t>
      </w:r>
      <w:r w:rsidR="008D59E7" w:rsidRPr="009565ED">
        <w:t xml:space="preserve">, information on </w:t>
      </w:r>
      <w:r w:rsidRPr="009565ED">
        <w:t>general MLLA rehabilitation process</w:t>
      </w:r>
      <w:r w:rsidR="008D59E7" w:rsidRPr="009565ED">
        <w:t>es</w:t>
      </w:r>
      <w:r w:rsidRPr="009565ED">
        <w:t xml:space="preserve"> </w:t>
      </w:r>
      <w:r w:rsidR="008D59E7" w:rsidRPr="009565ED">
        <w:t>were prioritised</w:t>
      </w:r>
      <w:r w:rsidRPr="009565ED">
        <w:t xml:space="preserve">. </w:t>
      </w:r>
      <w:r w:rsidR="008D59E7" w:rsidRPr="009565ED">
        <w:t>Junior</w:t>
      </w:r>
      <w:r w:rsidRPr="009565ED">
        <w:t xml:space="preserve"> AHPs lack of foundational MLLA rehabilitation knowledge was </w:t>
      </w:r>
      <w:r w:rsidR="00E77DD6" w:rsidRPr="009565ED">
        <w:t>thought</w:t>
      </w:r>
      <w:r w:rsidRPr="009565ED">
        <w:t xml:space="preserve"> </w:t>
      </w:r>
      <w:r w:rsidR="0029555A" w:rsidRPr="009565ED">
        <w:t>likely to make understanding the narratives challenging.</w:t>
      </w:r>
    </w:p>
    <w:p w14:paraId="57654051" w14:textId="34E1A1CC" w:rsidR="0029555A" w:rsidRPr="009565ED" w:rsidRDefault="0029555A" w:rsidP="00BE5282">
      <w:pPr>
        <w:spacing w:after="360"/>
        <w:ind w:firstLine="720"/>
        <w:jc w:val="both"/>
      </w:pPr>
      <w:r w:rsidRPr="009565ED">
        <w:t xml:space="preserve">AHPs decided that the narrative </w:t>
      </w:r>
      <w:r w:rsidR="00A60633" w:rsidRPr="009565ED">
        <w:t>resources</w:t>
      </w:r>
      <w:r w:rsidRPr="009565ED">
        <w:t xml:space="preserve"> should be paper-based </w:t>
      </w:r>
      <w:r w:rsidR="00A60633" w:rsidRPr="009565ED">
        <w:t xml:space="preserve">and </w:t>
      </w:r>
      <w:r w:rsidRPr="009565ED">
        <w:t>located in their workstation</w:t>
      </w:r>
      <w:r w:rsidR="00A60633" w:rsidRPr="009565ED">
        <w:t xml:space="preserve"> to encourage use</w:t>
      </w:r>
      <w:r w:rsidRPr="009565ED">
        <w:t xml:space="preserve">. With limited technological infrastructure, and at a time when most admin tasks were </w:t>
      </w:r>
      <w:r w:rsidR="008E4614" w:rsidRPr="009565ED">
        <w:t>paper-based</w:t>
      </w:r>
      <w:r w:rsidRPr="009565ED">
        <w:t xml:space="preserve">, digital innovations were considered </w:t>
      </w:r>
      <w:r w:rsidR="008E4614" w:rsidRPr="009565ED">
        <w:t xml:space="preserve">less </w:t>
      </w:r>
      <w:r w:rsidRPr="009565ED">
        <w:t xml:space="preserve">accessible. </w:t>
      </w:r>
      <w:r w:rsidR="00B920BD" w:rsidRPr="009565ED">
        <w:t>Instead,</w:t>
      </w:r>
      <w:r w:rsidRPr="009565ED">
        <w:t xml:space="preserve"> paper-based formats, congruent with existing norms in the setting were preferred. In a busy, demanding </w:t>
      </w:r>
      <w:r w:rsidR="004A64B9" w:rsidRPr="009565ED">
        <w:t xml:space="preserve">rehabilitation </w:t>
      </w:r>
      <w:r w:rsidRPr="009565ED">
        <w:t xml:space="preserve">environment, time-burden </w:t>
      </w:r>
      <w:r w:rsidR="004A64B9" w:rsidRPr="009565ED">
        <w:t>was frequently discussed</w:t>
      </w:r>
      <w:r w:rsidRPr="009565ED">
        <w:t xml:space="preserve">. </w:t>
      </w:r>
      <w:r w:rsidR="004A64B9" w:rsidRPr="009565ED">
        <w:t xml:space="preserve">With large </w:t>
      </w:r>
      <w:r w:rsidRPr="009565ED">
        <w:t xml:space="preserve">patient caseloads, and </w:t>
      </w:r>
      <w:r w:rsidR="004A64B9" w:rsidRPr="009565ED">
        <w:t>often</w:t>
      </w:r>
      <w:r w:rsidRPr="009565ED">
        <w:t xml:space="preserve"> complex patients (e.g., bilateral amputees), </w:t>
      </w:r>
      <w:r w:rsidR="004A64B9" w:rsidRPr="009565ED">
        <w:t xml:space="preserve">AHPs wanted </w:t>
      </w:r>
      <w:r w:rsidR="006825A2" w:rsidRPr="009565ED">
        <w:t xml:space="preserve">easy-to-use, resources. </w:t>
      </w:r>
      <w:r w:rsidRPr="009565ED">
        <w:t>Therefore, the storage of resources in the workstation was proposed as the most convenient, easily observable and accessible location.</w:t>
      </w:r>
    </w:p>
    <w:p w14:paraId="6958133D" w14:textId="77777777" w:rsidR="00512A59" w:rsidRPr="009565ED" w:rsidRDefault="00512A59" w:rsidP="00512A59">
      <w:pPr>
        <w:spacing w:after="0"/>
        <w:jc w:val="both"/>
      </w:pPr>
      <w:r w:rsidRPr="009565ED">
        <w:rPr>
          <w:noProof/>
        </w:rPr>
        <w:drawing>
          <wp:inline distT="0" distB="0" distL="0" distR="0" wp14:anchorId="1FEEB709" wp14:editId="4913AD3E">
            <wp:extent cx="4838700" cy="3420755"/>
            <wp:effectExtent l="0" t="0" r="0" b="8255"/>
            <wp:docPr id="1843987286" name="Picture 1" descr="A diagram of a sales f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7286" name="Picture 1" descr="A diagram of a sales funne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8215" cy="3427482"/>
                    </a:xfrm>
                    <a:prstGeom prst="rect">
                      <a:avLst/>
                    </a:prstGeom>
                  </pic:spPr>
                </pic:pic>
              </a:graphicData>
            </a:graphic>
          </wp:inline>
        </w:drawing>
      </w:r>
    </w:p>
    <w:p w14:paraId="3C3C7A06" w14:textId="3A0CEEA8" w:rsidR="00512A59" w:rsidRPr="009565ED" w:rsidRDefault="00512A59" w:rsidP="00F01437">
      <w:pPr>
        <w:spacing w:after="240"/>
        <w:rPr>
          <w:b/>
          <w:bCs/>
        </w:rPr>
      </w:pPr>
      <w:r w:rsidRPr="009565ED">
        <w:rPr>
          <w:b/>
          <w:bCs/>
        </w:rPr>
        <w:t>Figure 2. Overview of findings from each stage and each workstream of the co-design.</w:t>
      </w:r>
    </w:p>
    <w:p w14:paraId="643ED126" w14:textId="2756791D" w:rsidR="00611060" w:rsidRPr="009565ED" w:rsidRDefault="00611060" w:rsidP="005407F1">
      <w:pPr>
        <w:spacing w:after="240"/>
        <w:ind w:firstLine="720"/>
        <w:jc w:val="both"/>
      </w:pPr>
      <w:r w:rsidRPr="009565ED">
        <w:lastRenderedPageBreak/>
        <w:t xml:space="preserve">AHPs </w:t>
      </w:r>
      <w:r w:rsidR="00F52CFD" w:rsidRPr="009565ED">
        <w:t xml:space="preserve">shared their supportive staff culture which </w:t>
      </w:r>
      <w:r w:rsidR="00B04F95" w:rsidRPr="009565ED">
        <w:t xml:space="preserve">supported </w:t>
      </w:r>
      <w:r w:rsidRPr="009565ED">
        <w:t xml:space="preserve">observations made </w:t>
      </w:r>
      <w:r w:rsidR="00B04F95" w:rsidRPr="009565ED">
        <w:t>during</w:t>
      </w:r>
      <w:r w:rsidRPr="009565ED">
        <w:t xml:space="preserve"> immersion</w:t>
      </w:r>
      <w:r w:rsidR="00B04F95" w:rsidRPr="009565ED">
        <w:t xml:space="preserve">. </w:t>
      </w:r>
      <w:r w:rsidR="003F41D2" w:rsidRPr="009565ED">
        <w:t>Therefore</w:t>
      </w:r>
      <w:r w:rsidRPr="009565ED">
        <w:t xml:space="preserve">, AHPs were conscious that resources </w:t>
      </w:r>
      <w:r w:rsidR="00B04F95" w:rsidRPr="009565ED">
        <w:t>should not</w:t>
      </w:r>
      <w:r w:rsidRPr="009565ED">
        <w:t xml:space="preserve"> replace existing mentorship </w:t>
      </w:r>
      <w:r w:rsidR="00664073" w:rsidRPr="009565ED">
        <w:t xml:space="preserve">and informal support </w:t>
      </w:r>
      <w:r w:rsidRPr="009565ED">
        <w:t>processes. Instead, narrative resources should act as additional tools for new staff and offer a first point of reference for information</w:t>
      </w:r>
      <w:r w:rsidR="00E56715" w:rsidRPr="009565ED">
        <w:t xml:space="preserve"> during busy practice</w:t>
      </w:r>
      <w:r w:rsidRPr="009565ED">
        <w:t xml:space="preserve">. </w:t>
      </w:r>
      <w:r w:rsidR="00664073" w:rsidRPr="009565ED">
        <w:t>Here, i</w:t>
      </w:r>
      <w:r w:rsidR="00752478" w:rsidRPr="009565ED">
        <w:t>ntegrating</w:t>
      </w:r>
      <w:r w:rsidRPr="009565ED">
        <w:t xml:space="preserve"> resources into formal patient rehabilitation processes </w:t>
      </w:r>
      <w:r w:rsidR="00752478" w:rsidRPr="009565ED">
        <w:t xml:space="preserve">was considered an </w:t>
      </w:r>
      <w:r w:rsidRPr="009565ED">
        <w:t>inhibit</w:t>
      </w:r>
      <w:r w:rsidR="00752478" w:rsidRPr="009565ED">
        <w:t>or to</w:t>
      </w:r>
      <w:r w:rsidRPr="009565ED">
        <w:t xml:space="preserve"> use – seen as </w:t>
      </w:r>
      <w:r w:rsidR="009E7235" w:rsidRPr="009565ED">
        <w:t>“</w:t>
      </w:r>
      <w:r w:rsidRPr="009565ED">
        <w:t>just another thing to do</w:t>
      </w:r>
      <w:r w:rsidR="009E7235" w:rsidRPr="009565ED">
        <w:t>”</w:t>
      </w:r>
      <w:r w:rsidRPr="009565ED">
        <w:t xml:space="preserve">. </w:t>
      </w:r>
      <w:r w:rsidR="005407F1" w:rsidRPr="009565ED">
        <w:t>Rather,</w:t>
      </w:r>
      <w:r w:rsidRPr="009565ED">
        <w:t xml:space="preserve"> resources which could </w:t>
      </w:r>
      <w:r w:rsidR="005407F1" w:rsidRPr="009565ED">
        <w:t>be discussed</w:t>
      </w:r>
      <w:r w:rsidRPr="009565ED">
        <w:t xml:space="preserve"> and </w:t>
      </w:r>
      <w:r w:rsidR="005407F1" w:rsidRPr="009565ED">
        <w:t xml:space="preserve">junior </w:t>
      </w:r>
      <w:r w:rsidRPr="009565ED">
        <w:t>AHPs</w:t>
      </w:r>
      <w:r w:rsidR="005407F1" w:rsidRPr="009565ED">
        <w:t xml:space="preserve"> could be</w:t>
      </w:r>
      <w:r w:rsidRPr="009565ED">
        <w:t xml:space="preserve"> directed too </w:t>
      </w:r>
      <w:r w:rsidR="00664073" w:rsidRPr="009565ED">
        <w:t>alongside</w:t>
      </w:r>
      <w:r w:rsidR="005407F1" w:rsidRPr="009565ED">
        <w:t xml:space="preserve"> </w:t>
      </w:r>
      <w:r w:rsidRPr="009565ED">
        <w:t xml:space="preserve">mentorship were seen as helpful for </w:t>
      </w:r>
      <w:r w:rsidR="004A7A29" w:rsidRPr="009565ED">
        <w:t xml:space="preserve">developing </w:t>
      </w:r>
      <w:r w:rsidRPr="009565ED">
        <w:t>clinical autonomy and</w:t>
      </w:r>
      <w:r w:rsidR="00664073" w:rsidRPr="009565ED">
        <w:t xml:space="preserve"> </w:t>
      </w:r>
      <w:r w:rsidRPr="009565ED">
        <w:t xml:space="preserve">professional learning and development. </w:t>
      </w:r>
    </w:p>
    <w:p w14:paraId="06C110BD" w14:textId="1B0AB894" w:rsidR="000325DA" w:rsidRPr="009565ED" w:rsidRDefault="00B33936" w:rsidP="00A44DDB">
      <w:pPr>
        <w:jc w:val="both"/>
        <w:rPr>
          <w:b/>
          <w:bCs/>
          <w:i/>
          <w:iCs/>
        </w:rPr>
      </w:pPr>
      <w:r w:rsidRPr="009565ED">
        <w:rPr>
          <w:b/>
          <w:bCs/>
          <w:i/>
          <w:iCs/>
        </w:rPr>
        <w:t>Stage 3:</w:t>
      </w:r>
      <w:r w:rsidR="00CB7342" w:rsidRPr="009565ED">
        <w:rPr>
          <w:b/>
          <w:bCs/>
          <w:i/>
          <w:iCs/>
        </w:rPr>
        <w:t xml:space="preserve"> </w:t>
      </w:r>
      <w:r w:rsidR="009A2A4D" w:rsidRPr="009565ED">
        <w:rPr>
          <w:b/>
          <w:bCs/>
          <w:i/>
          <w:iCs/>
        </w:rPr>
        <w:t>Resource Design and Development</w:t>
      </w:r>
    </w:p>
    <w:p w14:paraId="1F1B3257" w14:textId="65EDE534" w:rsidR="000325DA" w:rsidRPr="009565ED" w:rsidRDefault="009D27E5" w:rsidP="001929E8">
      <w:pPr>
        <w:ind w:firstLine="720"/>
        <w:jc w:val="both"/>
      </w:pPr>
      <w:r w:rsidRPr="009565ED">
        <w:t>I</w:t>
      </w:r>
      <w:r w:rsidR="000D65B6" w:rsidRPr="009565ED">
        <w:t>nfographic</w:t>
      </w:r>
      <w:r w:rsidR="001929E8" w:rsidRPr="009565ED">
        <w:t>s</w:t>
      </w:r>
      <w:r w:rsidR="000D65B6" w:rsidRPr="009565ED">
        <w:t xml:space="preserve"> </w:t>
      </w:r>
      <w:r w:rsidR="003A0538" w:rsidRPr="009565ED">
        <w:t>w</w:t>
      </w:r>
      <w:r w:rsidR="0024089D">
        <w:t>ere</w:t>
      </w:r>
      <w:r w:rsidR="000D65B6" w:rsidRPr="009565ED">
        <w:t xml:space="preserve"> </w:t>
      </w:r>
      <w:r w:rsidR="00947FCC" w:rsidRPr="009565ED">
        <w:t xml:space="preserve">chosen </w:t>
      </w:r>
      <w:r w:rsidR="000D65B6" w:rsidRPr="009565ED">
        <w:t>by AHPs</w:t>
      </w:r>
      <w:r w:rsidRPr="009565ED">
        <w:t xml:space="preserve"> as the preferred format</w:t>
      </w:r>
      <w:r w:rsidR="00C86782" w:rsidRPr="009565ED">
        <w:t xml:space="preserve">. </w:t>
      </w:r>
      <w:r w:rsidR="000C60BC" w:rsidRPr="009565ED">
        <w:t>Printed i</w:t>
      </w:r>
      <w:r w:rsidR="00C86782" w:rsidRPr="009565ED">
        <w:t xml:space="preserve">nfographics were perceived to </w:t>
      </w:r>
      <w:r w:rsidR="000D65B6" w:rsidRPr="009565ED">
        <w:t>offe</w:t>
      </w:r>
      <w:r w:rsidR="00C86782" w:rsidRPr="009565ED">
        <w:t>r</w:t>
      </w:r>
      <w:r w:rsidR="000D65B6" w:rsidRPr="009565ED">
        <w:t xml:space="preserve"> a simple aesthetic solution, comprised of minimal words</w:t>
      </w:r>
      <w:r w:rsidR="003A0538" w:rsidRPr="009565ED">
        <w:t xml:space="preserve">, </w:t>
      </w:r>
      <w:r w:rsidR="004F079A" w:rsidRPr="009565ED">
        <w:t xml:space="preserve">pictures and symbols </w:t>
      </w:r>
      <w:r w:rsidR="000D65B6" w:rsidRPr="009565ED">
        <w:t>to illustrate key messages</w:t>
      </w:r>
      <w:r w:rsidR="000C60BC" w:rsidRPr="009565ED">
        <w:t xml:space="preserve">, </w:t>
      </w:r>
      <w:r w:rsidR="00395AD6" w:rsidRPr="009565ED">
        <w:t>including narrative plot line</w:t>
      </w:r>
      <w:r w:rsidR="003A0538" w:rsidRPr="009565ED">
        <w:t>s</w:t>
      </w:r>
      <w:r w:rsidR="00395AD6" w:rsidRPr="009565ED">
        <w:t xml:space="preserve">, </w:t>
      </w:r>
      <w:r w:rsidR="000C60BC" w:rsidRPr="009565ED">
        <w:t xml:space="preserve">and easy to </w:t>
      </w:r>
      <w:r w:rsidR="003A0538" w:rsidRPr="009565ED">
        <w:t xml:space="preserve">locate and </w:t>
      </w:r>
      <w:r w:rsidR="000C60BC" w:rsidRPr="009565ED">
        <w:t xml:space="preserve">store for </w:t>
      </w:r>
      <w:r w:rsidR="00C466C7" w:rsidRPr="009565ED">
        <w:t xml:space="preserve">reference. </w:t>
      </w:r>
      <w:r w:rsidR="00E56715" w:rsidRPr="009565ED">
        <w:t>When</w:t>
      </w:r>
      <w:r w:rsidR="00677751" w:rsidRPr="009565ED">
        <w:t xml:space="preserve"> designing </w:t>
      </w:r>
      <w:r w:rsidR="00E56715" w:rsidRPr="009565ED">
        <w:t xml:space="preserve">and editing </w:t>
      </w:r>
      <w:r w:rsidR="00677751" w:rsidRPr="009565ED">
        <w:t xml:space="preserve">content, AHPs </w:t>
      </w:r>
      <w:r w:rsidR="00E56715" w:rsidRPr="009565ED">
        <w:t>selected</w:t>
      </w:r>
      <w:r w:rsidR="00677751" w:rsidRPr="009565ED">
        <w:t xml:space="preserve"> language congruent with their existing clinical backgrounds</w:t>
      </w:r>
      <w:r w:rsidR="00941402" w:rsidRPr="009565ED">
        <w:t xml:space="preserve"> (e.g., physiotherapy)</w:t>
      </w:r>
      <w:r w:rsidR="00677751" w:rsidRPr="009565ED">
        <w:t xml:space="preserve"> to facilitate new AHPs understanding. For instance, when </w:t>
      </w:r>
      <w:r w:rsidR="00C6621B" w:rsidRPr="009565ED">
        <w:t>describing the</w:t>
      </w:r>
      <w:r w:rsidR="00677751" w:rsidRPr="009565ED">
        <w:t xml:space="preserve"> narratives and associated </w:t>
      </w:r>
      <w:r w:rsidR="00C6621B" w:rsidRPr="009565ED">
        <w:t xml:space="preserve">behavioural </w:t>
      </w:r>
      <w:r w:rsidR="00677751" w:rsidRPr="009565ED">
        <w:t xml:space="preserve">characteristics, AHPs </w:t>
      </w:r>
      <w:r w:rsidR="00C6621B" w:rsidRPr="009565ED">
        <w:t>suggested</w:t>
      </w:r>
      <w:r w:rsidR="00677751" w:rsidRPr="009565ED">
        <w:t xml:space="preserve"> </w:t>
      </w:r>
      <w:r w:rsidR="00D02620" w:rsidRPr="009565ED">
        <w:t xml:space="preserve">assigning </w:t>
      </w:r>
      <w:r w:rsidR="00677751" w:rsidRPr="009565ED">
        <w:t xml:space="preserve">specific colours </w:t>
      </w:r>
      <w:r w:rsidR="00746B27" w:rsidRPr="009565ED">
        <w:t xml:space="preserve">(e.g., red, orange, green) </w:t>
      </w:r>
      <w:r w:rsidR="00677751" w:rsidRPr="009565ED">
        <w:t xml:space="preserve">to </w:t>
      </w:r>
      <w:r w:rsidR="00842B58" w:rsidRPr="009565ED">
        <w:t>indicate perceived risk to</w:t>
      </w:r>
      <w:r w:rsidR="00677751" w:rsidRPr="009565ED">
        <w:t xml:space="preserve"> patient wellbeing</w:t>
      </w:r>
      <w:r w:rsidR="00E77DD6" w:rsidRPr="009565ED">
        <w:t xml:space="preserve">, </w:t>
      </w:r>
      <w:r w:rsidR="00677751" w:rsidRPr="009565ED">
        <w:t xml:space="preserve">consistent with </w:t>
      </w:r>
      <w:r w:rsidR="009E7235" w:rsidRPr="009565ED">
        <w:t>“</w:t>
      </w:r>
      <w:r w:rsidR="00F85B55" w:rsidRPr="009565ED">
        <w:t xml:space="preserve">flagging </w:t>
      </w:r>
      <w:r w:rsidR="00E84E4B" w:rsidRPr="009565ED">
        <w:t>in MSK</w:t>
      </w:r>
      <w:r w:rsidR="009E7235" w:rsidRPr="009565ED">
        <w:t xml:space="preserve"> (musculoskeletal)</w:t>
      </w:r>
      <w:r w:rsidR="00681437" w:rsidRPr="009565ED">
        <w:t xml:space="preserve"> services</w:t>
      </w:r>
      <w:r w:rsidR="009E7235" w:rsidRPr="009565ED">
        <w:t>”</w:t>
      </w:r>
      <w:r w:rsidR="00E84E4B" w:rsidRPr="009565ED">
        <w:t xml:space="preserve">, and </w:t>
      </w:r>
      <w:r w:rsidR="00F85B55" w:rsidRPr="009565ED">
        <w:t xml:space="preserve">therapy </w:t>
      </w:r>
      <w:r w:rsidR="005405B3" w:rsidRPr="009565ED">
        <w:t>education.</w:t>
      </w:r>
      <w:r w:rsidR="00F85B55" w:rsidRPr="009565ED">
        <w:t xml:space="preserve"> </w:t>
      </w:r>
    </w:p>
    <w:p w14:paraId="4465B40D" w14:textId="64396F7B" w:rsidR="000528BB" w:rsidRPr="009565ED" w:rsidRDefault="000528BB" w:rsidP="001929E8">
      <w:pPr>
        <w:ind w:firstLine="720"/>
        <w:jc w:val="both"/>
      </w:pPr>
      <w:r w:rsidRPr="009565ED">
        <w:t xml:space="preserve">To accommodate for </w:t>
      </w:r>
      <w:r w:rsidR="005405B3" w:rsidRPr="009565ED">
        <w:t xml:space="preserve">AHPs </w:t>
      </w:r>
      <w:r w:rsidRPr="009565ED">
        <w:t>additional priorities</w:t>
      </w:r>
      <w:r w:rsidR="008F497F" w:rsidRPr="009565ED">
        <w:t xml:space="preserve"> </w:t>
      </w:r>
      <w:r w:rsidR="005405B3" w:rsidRPr="009565ED">
        <w:t xml:space="preserve">(e.g., </w:t>
      </w:r>
      <w:r w:rsidRPr="009565ED">
        <w:t xml:space="preserve">guidance for </w:t>
      </w:r>
      <w:r w:rsidR="008F497F" w:rsidRPr="009565ED">
        <w:t xml:space="preserve">new AHPs </w:t>
      </w:r>
      <w:r w:rsidRPr="009565ED">
        <w:t>supporting patients storying each narrative</w:t>
      </w:r>
      <w:r w:rsidR="005405B3" w:rsidRPr="009565ED">
        <w:t>)</w:t>
      </w:r>
      <w:r w:rsidR="008F497F" w:rsidRPr="009565ED">
        <w:t xml:space="preserve">, </w:t>
      </w:r>
      <w:r w:rsidR="002F6F68" w:rsidRPr="009565ED">
        <w:t>additional paper-based infographic</w:t>
      </w:r>
      <w:r w:rsidR="005405B3" w:rsidRPr="009565ED">
        <w:t>-</w:t>
      </w:r>
      <w:r w:rsidR="002F6F68" w:rsidRPr="009565ED">
        <w:t xml:space="preserve">style resources were designed. </w:t>
      </w:r>
      <w:r w:rsidR="00E50F14" w:rsidRPr="009565ED">
        <w:t>To facilitate use, the</w:t>
      </w:r>
      <w:r w:rsidR="005405B3" w:rsidRPr="009565ED">
        <w:t>se</w:t>
      </w:r>
      <w:r w:rsidR="00E50F14" w:rsidRPr="009565ED">
        <w:t xml:space="preserve"> were designed with matching colour schemes to the </w:t>
      </w:r>
      <w:r w:rsidR="005405B3" w:rsidRPr="009565ED">
        <w:t xml:space="preserve">associate </w:t>
      </w:r>
      <w:r w:rsidR="00E50F14" w:rsidRPr="009565ED">
        <w:t>infographics</w:t>
      </w:r>
      <w:r w:rsidR="00267B60" w:rsidRPr="009565ED">
        <w:t>,</w:t>
      </w:r>
      <w:r w:rsidR="00E50F14" w:rsidRPr="009565ED">
        <w:t xml:space="preserve"> and </w:t>
      </w:r>
      <w:r w:rsidR="00267B60" w:rsidRPr="009565ED">
        <w:t xml:space="preserve">to be </w:t>
      </w:r>
      <w:r w:rsidR="00E50F14" w:rsidRPr="009565ED">
        <w:t xml:space="preserve">stored </w:t>
      </w:r>
      <w:r w:rsidR="00E77DD6" w:rsidRPr="009565ED">
        <w:t xml:space="preserve">so that </w:t>
      </w:r>
      <w:r w:rsidR="00E50F14" w:rsidRPr="009565ED">
        <w:t xml:space="preserve">AHPs could see the narrative and the </w:t>
      </w:r>
      <w:r w:rsidR="00AE4B19" w:rsidRPr="009565ED">
        <w:t>guidance on a double page spread. Other design preferences</w:t>
      </w:r>
      <w:r w:rsidR="00481E35" w:rsidRPr="009565ED">
        <w:t xml:space="preserve"> for the guidance</w:t>
      </w:r>
      <w:r w:rsidR="00AE4B19" w:rsidRPr="009565ED">
        <w:t xml:space="preserve"> included bullet points</w:t>
      </w:r>
      <w:r w:rsidR="00481E35" w:rsidRPr="009565ED">
        <w:t>, and information presented</w:t>
      </w:r>
      <w:r w:rsidR="00395AD6" w:rsidRPr="009565ED">
        <w:t xml:space="preserve"> temporal</w:t>
      </w:r>
      <w:r w:rsidR="00481E35" w:rsidRPr="009565ED">
        <w:t xml:space="preserve">ly to show strategies AHPs could use </w:t>
      </w:r>
      <w:r w:rsidR="00AE4B19" w:rsidRPr="009565ED">
        <w:t xml:space="preserve">at various stages </w:t>
      </w:r>
      <w:r w:rsidR="008348A9" w:rsidRPr="009565ED">
        <w:t>of</w:t>
      </w:r>
      <w:r w:rsidR="00AE4B19" w:rsidRPr="009565ED">
        <w:t xml:space="preserve"> rehabilitation.</w:t>
      </w:r>
    </w:p>
    <w:p w14:paraId="17415420" w14:textId="43471A29" w:rsidR="0062371B" w:rsidRPr="009565ED" w:rsidRDefault="0062371B" w:rsidP="00273864">
      <w:pPr>
        <w:spacing w:after="120"/>
        <w:ind w:firstLine="720"/>
        <w:jc w:val="both"/>
      </w:pPr>
      <w:r w:rsidRPr="009565ED">
        <w:t>Five infographics (</w:t>
      </w:r>
      <w:r w:rsidR="009E7235" w:rsidRPr="009565ED">
        <w:t xml:space="preserve">see </w:t>
      </w:r>
      <w:r w:rsidRPr="009565ED">
        <w:t xml:space="preserve">Figure </w:t>
      </w:r>
      <w:r w:rsidR="009E7235" w:rsidRPr="009565ED">
        <w:t>3</w:t>
      </w:r>
      <w:r w:rsidRPr="009565ED">
        <w:t xml:space="preserve">) and </w:t>
      </w:r>
      <w:r w:rsidR="002018AE" w:rsidRPr="009565ED">
        <w:t xml:space="preserve">accompanying </w:t>
      </w:r>
      <w:r w:rsidRPr="009565ED">
        <w:t xml:space="preserve">guidance sheets </w:t>
      </w:r>
      <w:r w:rsidR="002018AE" w:rsidRPr="009565ED">
        <w:t xml:space="preserve">(one </w:t>
      </w:r>
      <w:r w:rsidRPr="009565ED">
        <w:t>per narrative</w:t>
      </w:r>
      <w:r w:rsidR="002018AE" w:rsidRPr="009565ED">
        <w:t>)</w:t>
      </w:r>
      <w:r w:rsidR="00B21B8F" w:rsidRPr="009565ED">
        <w:t xml:space="preserve"> </w:t>
      </w:r>
      <w:r w:rsidR="002018AE" w:rsidRPr="009565ED">
        <w:t>were created</w:t>
      </w:r>
      <w:r w:rsidRPr="009565ED">
        <w:t xml:space="preserve"> </w:t>
      </w:r>
      <w:r w:rsidR="002018AE" w:rsidRPr="009565ED">
        <w:t>from</w:t>
      </w:r>
      <w:r w:rsidRPr="009565ED">
        <w:t xml:space="preserve"> workstream 1. </w:t>
      </w:r>
      <w:r w:rsidR="006E4F54" w:rsidRPr="009565ED">
        <w:t xml:space="preserve">It was </w:t>
      </w:r>
      <w:r w:rsidR="002018AE" w:rsidRPr="009565ED">
        <w:t>mutually agreed</w:t>
      </w:r>
      <w:r w:rsidR="006E4F54" w:rsidRPr="009565ED">
        <w:t xml:space="preserve"> that these would be available for use on a flexible basis</w:t>
      </w:r>
      <w:r w:rsidR="00135829" w:rsidRPr="009565ED">
        <w:t xml:space="preserve">, within practice and mentorship, but with </w:t>
      </w:r>
      <w:r w:rsidR="006E4F54" w:rsidRPr="009565ED">
        <w:t>no formal implementation strategy</w:t>
      </w:r>
      <w:r w:rsidR="00135829" w:rsidRPr="009565ED">
        <w:t>.</w:t>
      </w:r>
    </w:p>
    <w:p w14:paraId="2D4E2AFB" w14:textId="148FCF62" w:rsidR="00273864" w:rsidRPr="009565ED" w:rsidRDefault="00346937" w:rsidP="00512A59">
      <w:pPr>
        <w:spacing w:after="40"/>
        <w:jc w:val="center"/>
        <w:rPr>
          <w:b/>
          <w:bCs/>
          <w:i/>
          <w:iCs/>
        </w:rPr>
      </w:pPr>
      <w:r w:rsidRPr="009565ED">
        <w:rPr>
          <w:b/>
          <w:bCs/>
          <w:i/>
          <w:iCs/>
          <w:noProof/>
        </w:rPr>
        <w:drawing>
          <wp:inline distT="0" distB="0" distL="0" distR="0" wp14:anchorId="6C13B000" wp14:editId="71345BE1">
            <wp:extent cx="3924300" cy="3104744"/>
            <wp:effectExtent l="0" t="0" r="0" b="635"/>
            <wp:docPr id="1401235225" name="Picture 2" descr="A group of paper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5225" name="Picture 2" descr="A group of papers with text and imag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373" cy="3115087"/>
                    </a:xfrm>
                    <a:prstGeom prst="rect">
                      <a:avLst/>
                    </a:prstGeom>
                  </pic:spPr>
                </pic:pic>
              </a:graphicData>
            </a:graphic>
          </wp:inline>
        </w:drawing>
      </w:r>
    </w:p>
    <w:p w14:paraId="387FE513" w14:textId="77777777" w:rsidR="00F01437" w:rsidRPr="009565ED" w:rsidRDefault="00273864" w:rsidP="00F01437">
      <w:pPr>
        <w:spacing w:after="0"/>
        <w:rPr>
          <w:b/>
          <w:bCs/>
        </w:rPr>
      </w:pPr>
      <w:r w:rsidRPr="009565ED">
        <w:rPr>
          <w:b/>
          <w:bCs/>
        </w:rPr>
        <w:t>Figure 3: Five narrative infographics for AHPs new to MLLA rehabilitation.</w:t>
      </w:r>
      <w:r w:rsidR="00346937" w:rsidRPr="009565ED">
        <w:rPr>
          <w:b/>
          <w:bCs/>
        </w:rPr>
        <w:t xml:space="preserve"> </w:t>
      </w:r>
    </w:p>
    <w:p w14:paraId="2AD3AF5C" w14:textId="3FE2B3E3" w:rsidR="00273864" w:rsidRPr="009565ED" w:rsidRDefault="00144C99" w:rsidP="00F01437">
      <w:pPr>
        <w:spacing w:after="240"/>
        <w:rPr>
          <w:b/>
          <w:bCs/>
        </w:rPr>
      </w:pPr>
      <w:r w:rsidRPr="009565ED">
        <w:t>*</w:t>
      </w:r>
      <w:r w:rsidR="00346937" w:rsidRPr="009565ED">
        <w:t>Parts of the image have been reacted for site confidentiality</w:t>
      </w:r>
      <w:r w:rsidRPr="009565ED">
        <w:t>.</w:t>
      </w:r>
    </w:p>
    <w:p w14:paraId="27E03C29" w14:textId="77777777" w:rsidR="004C0147" w:rsidRPr="009565ED" w:rsidRDefault="004C0147" w:rsidP="004C0147">
      <w:pPr>
        <w:jc w:val="both"/>
        <w:rPr>
          <w:b/>
          <w:bCs/>
        </w:rPr>
      </w:pPr>
      <w:r w:rsidRPr="009565ED">
        <w:rPr>
          <w:b/>
          <w:bCs/>
        </w:rPr>
        <w:lastRenderedPageBreak/>
        <w:t>Workstream 2: Co-design of resources for people with MLLA in rehabilitation</w:t>
      </w:r>
    </w:p>
    <w:p w14:paraId="6070BED1" w14:textId="5572FA5E" w:rsidR="004C0147" w:rsidRPr="009565ED" w:rsidRDefault="004C0147" w:rsidP="004C0147">
      <w:pPr>
        <w:jc w:val="both"/>
        <w:rPr>
          <w:b/>
          <w:bCs/>
          <w:i/>
          <w:iCs/>
        </w:rPr>
      </w:pPr>
      <w:r w:rsidRPr="009565ED">
        <w:rPr>
          <w:b/>
          <w:bCs/>
          <w:i/>
          <w:iCs/>
        </w:rPr>
        <w:t>Stage 2:</w:t>
      </w:r>
      <w:r w:rsidR="00174F84" w:rsidRPr="009565ED">
        <w:rPr>
          <w:b/>
          <w:bCs/>
          <w:i/>
          <w:iCs/>
        </w:rPr>
        <w:t xml:space="preserve"> Exploring Priorities, Content, and Formats</w:t>
      </w:r>
    </w:p>
    <w:p w14:paraId="37D259C4" w14:textId="5DA7F17F" w:rsidR="00F37ABD" w:rsidRPr="009565ED" w:rsidRDefault="00AC3790" w:rsidP="00101189">
      <w:pPr>
        <w:spacing w:after="240"/>
        <w:ind w:firstLine="720"/>
        <w:jc w:val="both"/>
      </w:pPr>
      <w:r w:rsidRPr="009565ED">
        <w:t xml:space="preserve">EPUs shared content which they would like to see in </w:t>
      </w:r>
      <w:r w:rsidR="003A696A" w:rsidRPr="009565ED">
        <w:t>narrative</w:t>
      </w:r>
      <w:r w:rsidR="00101189" w:rsidRPr="009565ED">
        <w:t xml:space="preserve"> resources</w:t>
      </w:r>
      <w:r w:rsidR="0056101F" w:rsidRPr="009565ED">
        <w:t xml:space="preserve">. </w:t>
      </w:r>
      <w:r w:rsidR="00933857" w:rsidRPr="009565ED">
        <w:t xml:space="preserve">The narratives, people’s experiences, hints and tips were desired, but </w:t>
      </w:r>
      <w:r w:rsidR="00101189" w:rsidRPr="009565ED">
        <w:t xml:space="preserve">alike AHPs, </w:t>
      </w:r>
      <w:r w:rsidR="003A696A" w:rsidRPr="009565ED">
        <w:t xml:space="preserve">realised additional </w:t>
      </w:r>
      <w:r w:rsidR="006D3E6F" w:rsidRPr="009565ED">
        <w:t>information</w:t>
      </w:r>
      <w:r w:rsidR="003A696A" w:rsidRPr="009565ED">
        <w:t xml:space="preserve"> on rehabilitation processes </w:t>
      </w:r>
      <w:r w:rsidR="00F3502B" w:rsidRPr="009565ED">
        <w:t>was also a priority</w:t>
      </w:r>
      <w:r w:rsidR="003A696A" w:rsidRPr="009565ED">
        <w:t xml:space="preserve">. </w:t>
      </w:r>
      <w:r w:rsidR="000E1AC8" w:rsidRPr="009565ED">
        <w:t>EPUs</w:t>
      </w:r>
      <w:r w:rsidR="003A696A" w:rsidRPr="009565ED">
        <w:t xml:space="preserve"> suggested that without </w:t>
      </w:r>
      <w:r w:rsidR="000E1AC8" w:rsidRPr="009565ED">
        <w:t>being aware of</w:t>
      </w:r>
      <w:r w:rsidR="003A696A" w:rsidRPr="009565ED">
        <w:t xml:space="preserve"> the rehabilitation pathway, understanding </w:t>
      </w:r>
      <w:r w:rsidR="000E1AC8" w:rsidRPr="009565ED">
        <w:t xml:space="preserve">and resonating with </w:t>
      </w:r>
      <w:r w:rsidR="003A696A" w:rsidRPr="009565ED">
        <w:t>narratives</w:t>
      </w:r>
      <w:r w:rsidR="00933857" w:rsidRPr="009565ED">
        <w:t xml:space="preserve"> which cover</w:t>
      </w:r>
      <w:r w:rsidR="003A696A" w:rsidRPr="009565ED">
        <w:t xml:space="preserve"> rehabilitation could be</w:t>
      </w:r>
      <w:r w:rsidR="000E1AC8" w:rsidRPr="009565ED">
        <w:t xml:space="preserve"> challenging</w:t>
      </w:r>
      <w:r w:rsidR="004F624C" w:rsidRPr="009565ED">
        <w:t xml:space="preserve">. </w:t>
      </w:r>
      <w:r w:rsidR="00E07ED6" w:rsidRPr="009565ED">
        <w:t xml:space="preserve">Consequently, a resource </w:t>
      </w:r>
      <w:r w:rsidR="000E1AC8" w:rsidRPr="009565ED">
        <w:t>outlining</w:t>
      </w:r>
      <w:r w:rsidR="00E07ED6" w:rsidRPr="009565ED">
        <w:t xml:space="preserve"> the </w:t>
      </w:r>
      <w:r w:rsidR="000E1AC8" w:rsidRPr="009565ED">
        <w:t xml:space="preserve">MLLA </w:t>
      </w:r>
      <w:r w:rsidR="00E07ED6" w:rsidRPr="009565ED">
        <w:t xml:space="preserve">rehabilitation process was </w:t>
      </w:r>
      <w:r w:rsidR="000E1AC8" w:rsidRPr="009565ED">
        <w:t xml:space="preserve">prioritised </w:t>
      </w:r>
      <w:r w:rsidR="00870A70" w:rsidRPr="009565ED">
        <w:t xml:space="preserve">to supplement the </w:t>
      </w:r>
      <w:r w:rsidR="000E1AC8" w:rsidRPr="009565ED">
        <w:t xml:space="preserve">narrative resources. </w:t>
      </w:r>
      <w:r w:rsidR="00E07ED6" w:rsidRPr="009565ED">
        <w:t xml:space="preserve"> </w:t>
      </w:r>
    </w:p>
    <w:p w14:paraId="1B85DAE8" w14:textId="352F9139" w:rsidR="00827273" w:rsidRPr="009565ED" w:rsidRDefault="00E64151" w:rsidP="00F56265">
      <w:pPr>
        <w:jc w:val="both"/>
      </w:pPr>
      <w:r w:rsidRPr="009565ED">
        <w:tab/>
        <w:t xml:space="preserve">Although positive about the </w:t>
      </w:r>
      <w:r w:rsidR="00510468" w:rsidRPr="009565ED">
        <w:t xml:space="preserve">sharing of the </w:t>
      </w:r>
      <w:r w:rsidRPr="009565ED">
        <w:t xml:space="preserve">narratives, EPUs </w:t>
      </w:r>
      <w:r w:rsidR="00F56265" w:rsidRPr="009565ED">
        <w:t>expressed some concern about people’s psychological readiness for plot lines</w:t>
      </w:r>
      <w:r w:rsidR="00510468" w:rsidRPr="009565ED">
        <w:t xml:space="preserve"> </w:t>
      </w:r>
      <w:r w:rsidR="00F56265" w:rsidRPr="009565ED">
        <w:t xml:space="preserve">with declines in wellbeing (e.g., </w:t>
      </w:r>
      <w:r w:rsidR="00F56265" w:rsidRPr="009565ED">
        <w:rPr>
          <w:i/>
          <w:iCs/>
        </w:rPr>
        <w:t>accelerated decline</w:t>
      </w:r>
      <w:r w:rsidR="00F56265" w:rsidRPr="009565ED">
        <w:t xml:space="preserve">). </w:t>
      </w:r>
      <w:r w:rsidR="004517AA" w:rsidRPr="009565ED">
        <w:t xml:space="preserve">EPUs </w:t>
      </w:r>
      <w:r w:rsidR="00221CDA" w:rsidRPr="009565ED">
        <w:t>warned</w:t>
      </w:r>
      <w:r w:rsidR="004517AA" w:rsidRPr="009565ED">
        <w:t xml:space="preserve"> </w:t>
      </w:r>
      <w:r w:rsidR="001E3B5C" w:rsidRPr="009565ED">
        <w:t xml:space="preserve">that </w:t>
      </w:r>
      <w:r w:rsidR="00221CDA" w:rsidRPr="009565ED">
        <w:t xml:space="preserve">early </w:t>
      </w:r>
      <w:r w:rsidR="007231EB" w:rsidRPr="009565ED">
        <w:t>exposure</w:t>
      </w:r>
      <w:r w:rsidR="00221CDA" w:rsidRPr="009565ED">
        <w:t>,</w:t>
      </w:r>
      <w:r w:rsidR="007231EB" w:rsidRPr="009565ED">
        <w:t xml:space="preserve"> </w:t>
      </w:r>
      <w:r w:rsidR="00221CDA" w:rsidRPr="009565ED">
        <w:t xml:space="preserve">when someone might still be grieving and processing their </w:t>
      </w:r>
      <w:r w:rsidR="004517AA" w:rsidRPr="009565ED">
        <w:t>MLLA</w:t>
      </w:r>
      <w:r w:rsidR="00221CDA" w:rsidRPr="009565ED">
        <w:t>,</w:t>
      </w:r>
      <w:r w:rsidR="007231EB" w:rsidRPr="009565ED">
        <w:t xml:space="preserve"> could be detrimental</w:t>
      </w:r>
      <w:r w:rsidR="00221CDA" w:rsidRPr="009565ED">
        <w:t xml:space="preserve"> for their mental health</w:t>
      </w:r>
      <w:r w:rsidR="00ED1FB1" w:rsidRPr="009565ED">
        <w:t xml:space="preserve">. </w:t>
      </w:r>
      <w:r w:rsidR="00B2068E" w:rsidRPr="009565ED">
        <w:t>Conversely,</w:t>
      </w:r>
      <w:r w:rsidR="004517AA" w:rsidRPr="009565ED">
        <w:t xml:space="preserve"> shielding </w:t>
      </w:r>
      <w:r w:rsidR="00ED1FB1" w:rsidRPr="009565ED">
        <w:t xml:space="preserve">authentic </w:t>
      </w:r>
      <w:r w:rsidR="004517AA" w:rsidRPr="009565ED">
        <w:t xml:space="preserve">narratives was considered unethical and could </w:t>
      </w:r>
      <w:r w:rsidR="00B2068E" w:rsidRPr="009565ED">
        <w:t>prevent</w:t>
      </w:r>
      <w:r w:rsidR="00ED1FB1" w:rsidRPr="009565ED">
        <w:t xml:space="preserve"> opportunities for learning </w:t>
      </w:r>
      <w:r w:rsidR="004517AA" w:rsidRPr="009565ED">
        <w:t xml:space="preserve">(e.g., “validating experiences”). </w:t>
      </w:r>
      <w:r w:rsidR="001B189F" w:rsidRPr="009565ED">
        <w:t>After</w:t>
      </w:r>
      <w:r w:rsidR="004517AA" w:rsidRPr="009565ED">
        <w:t xml:space="preserve"> </w:t>
      </w:r>
      <w:r w:rsidR="002B460E" w:rsidRPr="009565ED">
        <w:t>discussion</w:t>
      </w:r>
      <w:r w:rsidR="004517AA" w:rsidRPr="009565ED">
        <w:t xml:space="preserve">, </w:t>
      </w:r>
      <w:r w:rsidR="001B189F" w:rsidRPr="009565ED">
        <w:t>EPUs</w:t>
      </w:r>
      <w:r w:rsidR="0081091F" w:rsidRPr="009565ED">
        <w:t xml:space="preserve"> and AHPs</w:t>
      </w:r>
      <w:r w:rsidR="001B189F" w:rsidRPr="009565ED">
        <w:t xml:space="preserve"> </w:t>
      </w:r>
      <w:r w:rsidR="0081091F" w:rsidRPr="009565ED">
        <w:t xml:space="preserve">both </w:t>
      </w:r>
      <w:r w:rsidR="001B189F" w:rsidRPr="009565ED">
        <w:t xml:space="preserve">agreed that </w:t>
      </w:r>
      <w:r w:rsidR="0081091F" w:rsidRPr="009565ED">
        <w:t>narrative resources should illustrate that</w:t>
      </w:r>
      <w:r w:rsidR="0093027A" w:rsidRPr="009565ED">
        <w:t xml:space="preserve"> ongoing support </w:t>
      </w:r>
      <w:r w:rsidR="0081091F" w:rsidRPr="009565ED">
        <w:t xml:space="preserve">is </w:t>
      </w:r>
      <w:r w:rsidR="0093027A" w:rsidRPr="009565ED">
        <w:t>available from the centre</w:t>
      </w:r>
      <w:r w:rsidR="0038034C" w:rsidRPr="009565ED">
        <w:t xml:space="preserve">, and </w:t>
      </w:r>
      <w:r w:rsidR="00927E96" w:rsidRPr="009565ED">
        <w:t>that these resources</w:t>
      </w:r>
      <w:r w:rsidR="0038034C" w:rsidRPr="009565ED">
        <w:t xml:space="preserve"> be introduced in the latter phase of a person’s rehabilitation</w:t>
      </w:r>
      <w:r w:rsidR="00927E96" w:rsidRPr="009565ED">
        <w:t xml:space="preserve">, and </w:t>
      </w:r>
      <w:r w:rsidR="0038034C" w:rsidRPr="009565ED">
        <w:t>on a case-by-case basis</w:t>
      </w:r>
      <w:r w:rsidR="004517AA" w:rsidRPr="009565ED">
        <w:t>.</w:t>
      </w:r>
    </w:p>
    <w:p w14:paraId="28B86415" w14:textId="3381D9E3" w:rsidR="00557DC3" w:rsidRPr="009565ED" w:rsidRDefault="00694876" w:rsidP="000D48BF">
      <w:pPr>
        <w:spacing w:before="240"/>
        <w:ind w:firstLine="720"/>
        <w:jc w:val="both"/>
      </w:pPr>
      <w:r w:rsidRPr="009565ED">
        <w:t xml:space="preserve">EPUs discussed several </w:t>
      </w:r>
      <w:r w:rsidR="00DE26C0" w:rsidRPr="009565ED">
        <w:t xml:space="preserve">factors </w:t>
      </w:r>
      <w:r w:rsidRPr="009565ED">
        <w:t>thought</w:t>
      </w:r>
      <w:r w:rsidR="00DE26C0" w:rsidRPr="009565ED">
        <w:t xml:space="preserve"> to impact </w:t>
      </w:r>
      <w:r w:rsidR="000058DA" w:rsidRPr="009565ED">
        <w:t xml:space="preserve">peoples’ </w:t>
      </w:r>
      <w:r w:rsidRPr="009565ED">
        <w:t xml:space="preserve">engagement with different </w:t>
      </w:r>
      <w:r w:rsidR="007231EB" w:rsidRPr="009565ED">
        <w:t xml:space="preserve">narrative resource </w:t>
      </w:r>
      <w:r w:rsidRPr="009565ED">
        <w:t>formats</w:t>
      </w:r>
      <w:r w:rsidR="007231EB" w:rsidRPr="009565ED">
        <w:t xml:space="preserve">. EPUs </w:t>
      </w:r>
      <w:r w:rsidR="00804CDB" w:rsidRPr="009565ED">
        <w:t>explained</w:t>
      </w:r>
      <w:r w:rsidR="007231EB" w:rsidRPr="009565ED">
        <w:t xml:space="preserve"> that something novel, outside of </w:t>
      </w:r>
      <w:r w:rsidR="00804CDB" w:rsidRPr="009565ED">
        <w:t>the</w:t>
      </w:r>
      <w:r w:rsidR="007231EB" w:rsidRPr="009565ED">
        <w:t xml:space="preserve"> norm would be most engaging.</w:t>
      </w:r>
      <w:r w:rsidR="005C4196" w:rsidRPr="009565ED">
        <w:t xml:space="preserve"> </w:t>
      </w:r>
      <w:r w:rsidR="007558E9" w:rsidRPr="009565ED">
        <w:t>The e</w:t>
      </w:r>
      <w:r w:rsidR="009567D9" w:rsidRPr="009565ED">
        <w:t xml:space="preserve">xisting </w:t>
      </w:r>
      <w:r w:rsidR="00ED4020" w:rsidRPr="009565ED">
        <w:t>“</w:t>
      </w:r>
      <w:r w:rsidR="00F64A41" w:rsidRPr="009565ED">
        <w:t xml:space="preserve">large </w:t>
      </w:r>
      <w:r w:rsidR="00ED4020" w:rsidRPr="009565ED">
        <w:t>stack of paper”</w:t>
      </w:r>
      <w:r w:rsidR="007558E9" w:rsidRPr="009565ED">
        <w:t xml:space="preserve"> information </w:t>
      </w:r>
      <w:r w:rsidR="009567D9" w:rsidRPr="009565ED">
        <w:t xml:space="preserve">was perceived </w:t>
      </w:r>
      <w:r w:rsidR="007558E9" w:rsidRPr="009565ED">
        <w:t>as overwhelming</w:t>
      </w:r>
      <w:r w:rsidR="00D26FDF" w:rsidRPr="009565ED">
        <w:t xml:space="preserve"> and burdensome</w:t>
      </w:r>
      <w:r w:rsidR="006F519D" w:rsidRPr="009565ED">
        <w:t xml:space="preserve">, and EPUs </w:t>
      </w:r>
      <w:r w:rsidR="00D26FDF" w:rsidRPr="009565ED">
        <w:t>advised this be avoided</w:t>
      </w:r>
      <w:r w:rsidR="006F519D" w:rsidRPr="009565ED">
        <w:t xml:space="preserve"> </w:t>
      </w:r>
      <w:r w:rsidR="003D6366" w:rsidRPr="009565ED">
        <w:t>as well as the creation of another</w:t>
      </w:r>
      <w:r w:rsidR="006F519D" w:rsidRPr="009565ED">
        <w:t xml:space="preserve"> </w:t>
      </w:r>
      <w:r w:rsidR="003D6366" w:rsidRPr="009565ED">
        <w:t xml:space="preserve">AHP </w:t>
      </w:r>
      <w:r w:rsidR="0088066E" w:rsidRPr="009565ED">
        <w:t xml:space="preserve">group </w:t>
      </w:r>
      <w:r w:rsidR="007231EB" w:rsidRPr="009565ED">
        <w:t xml:space="preserve">education </w:t>
      </w:r>
      <w:r w:rsidR="008956D3" w:rsidRPr="009565ED">
        <w:t>talk</w:t>
      </w:r>
      <w:r w:rsidR="007231EB" w:rsidRPr="009565ED">
        <w:t xml:space="preserve">. </w:t>
      </w:r>
      <w:r w:rsidR="000C094A" w:rsidRPr="009565ED">
        <w:t>Creative innovations, such as videos,</w:t>
      </w:r>
      <w:r w:rsidR="00F6390C" w:rsidRPr="009565ED">
        <w:t xml:space="preserve"> </w:t>
      </w:r>
      <w:r w:rsidR="001A6AC7" w:rsidRPr="009565ED">
        <w:t>were favoured given their uniqueness in the setting</w:t>
      </w:r>
      <w:r w:rsidR="00D93EBD" w:rsidRPr="009565ED">
        <w:t xml:space="preserve">, but EPUs </w:t>
      </w:r>
      <w:r w:rsidR="00F6390C" w:rsidRPr="009565ED">
        <w:t>were apprehensive of</w:t>
      </w:r>
      <w:r w:rsidR="00D93EBD" w:rsidRPr="009565ED">
        <w:t xml:space="preserve"> the use of actors</w:t>
      </w:r>
      <w:r w:rsidR="00F03FBE" w:rsidRPr="009565ED">
        <w:t>; a</w:t>
      </w:r>
      <w:r w:rsidR="00F62306" w:rsidRPr="009565ED">
        <w:t xml:space="preserve">ctors were considered difficult to find and </w:t>
      </w:r>
      <w:r w:rsidR="00F03FBE" w:rsidRPr="009565ED">
        <w:t xml:space="preserve">often </w:t>
      </w:r>
      <w:r w:rsidR="00F62306" w:rsidRPr="009565ED">
        <w:t>unauthentic. Instead, animation w</w:t>
      </w:r>
      <w:r w:rsidR="00F03FBE" w:rsidRPr="009565ED">
        <w:t>as</w:t>
      </w:r>
      <w:r w:rsidR="00F62306" w:rsidRPr="009565ED">
        <w:t xml:space="preserve"> </w:t>
      </w:r>
      <w:r w:rsidR="00F03FBE" w:rsidRPr="009565ED">
        <w:t>agreed upon</w:t>
      </w:r>
      <w:r w:rsidR="00F62306" w:rsidRPr="009565ED">
        <w:t>.</w:t>
      </w:r>
      <w:r w:rsidR="00226423" w:rsidRPr="009565ED">
        <w:t xml:space="preserve"> </w:t>
      </w:r>
      <w:r w:rsidR="001D2113" w:rsidRPr="009565ED">
        <w:t xml:space="preserve">The </w:t>
      </w:r>
      <w:r w:rsidR="004271A3" w:rsidRPr="009565ED">
        <w:t>implementation of</w:t>
      </w:r>
      <w:r w:rsidR="007231EB" w:rsidRPr="009565ED">
        <w:t xml:space="preserve"> resources into a </w:t>
      </w:r>
      <w:r w:rsidR="004271A3" w:rsidRPr="009565ED">
        <w:t xml:space="preserve">new </w:t>
      </w:r>
      <w:r w:rsidR="007231EB" w:rsidRPr="009565ED">
        <w:t xml:space="preserve">activity </w:t>
      </w:r>
      <w:r w:rsidR="004271A3" w:rsidRPr="009565ED">
        <w:t xml:space="preserve">or event </w:t>
      </w:r>
      <w:r w:rsidR="007231EB" w:rsidRPr="009565ED">
        <w:t xml:space="preserve">was </w:t>
      </w:r>
      <w:r w:rsidR="001D2113" w:rsidRPr="009565ED">
        <w:t>also</w:t>
      </w:r>
      <w:r w:rsidR="00226423" w:rsidRPr="009565ED">
        <w:t xml:space="preserve"> </w:t>
      </w:r>
      <w:r w:rsidR="007231EB" w:rsidRPr="009565ED">
        <w:t xml:space="preserve">considered </w:t>
      </w:r>
      <w:r w:rsidR="001D2113" w:rsidRPr="009565ED">
        <w:t>facilitative</w:t>
      </w:r>
      <w:r w:rsidR="00226423" w:rsidRPr="009565ED">
        <w:t xml:space="preserve">. </w:t>
      </w:r>
      <w:r w:rsidR="00285AE4" w:rsidRPr="009565ED">
        <w:t>EPUs suggested an</w:t>
      </w:r>
      <w:r w:rsidR="009915C3" w:rsidRPr="009565ED">
        <w:t xml:space="preserve"> opportunity to </w:t>
      </w:r>
      <w:r w:rsidR="00A04AEE" w:rsidRPr="009565ED">
        <w:t>do</w:t>
      </w:r>
      <w:r w:rsidR="009915C3" w:rsidRPr="009565ED">
        <w:t xml:space="preserve"> </w:t>
      </w:r>
      <w:r w:rsidR="00196B53" w:rsidRPr="009565ED">
        <w:t>“</w:t>
      </w:r>
      <w:r w:rsidR="009915C3" w:rsidRPr="009565ED">
        <w:t>something different</w:t>
      </w:r>
      <w:r w:rsidR="00196B53" w:rsidRPr="009565ED">
        <w:t>”</w:t>
      </w:r>
      <w:r w:rsidR="009915C3" w:rsidRPr="009565ED">
        <w:t xml:space="preserve">, </w:t>
      </w:r>
      <w:r w:rsidR="004271A3" w:rsidRPr="009565ED">
        <w:t>and</w:t>
      </w:r>
      <w:r w:rsidR="00285AE4" w:rsidRPr="009565ED">
        <w:t>/or</w:t>
      </w:r>
      <w:r w:rsidR="004271A3" w:rsidRPr="009565ED">
        <w:t xml:space="preserve"> </w:t>
      </w:r>
      <w:r w:rsidR="00A04AEE" w:rsidRPr="009565ED">
        <w:t>have</w:t>
      </w:r>
      <w:r w:rsidR="007231EB" w:rsidRPr="009565ED">
        <w:t xml:space="preserve"> a distraction or rest from physical</w:t>
      </w:r>
      <w:r w:rsidR="00E4161A" w:rsidRPr="009565ED">
        <w:t>ly</w:t>
      </w:r>
      <w:r w:rsidR="009915C3" w:rsidRPr="009565ED">
        <w:t xml:space="preserve"> intensive </w:t>
      </w:r>
      <w:r w:rsidR="00DA3C52" w:rsidRPr="009565ED">
        <w:t xml:space="preserve">therapy </w:t>
      </w:r>
      <w:r w:rsidR="00A04AEE" w:rsidRPr="009565ED">
        <w:t>w</w:t>
      </w:r>
      <w:r w:rsidR="00285AE4" w:rsidRPr="009565ED">
        <w:t>ould likely be</w:t>
      </w:r>
      <w:r w:rsidR="00A04AEE" w:rsidRPr="009565ED">
        <w:t xml:space="preserve"> perceived positive</w:t>
      </w:r>
      <w:r w:rsidR="00285AE4" w:rsidRPr="009565ED">
        <w:t>ly by</w:t>
      </w:r>
      <w:r w:rsidR="00A04AEE" w:rsidRPr="009565ED">
        <w:t xml:space="preserve"> people </w:t>
      </w:r>
      <w:r w:rsidR="00285AE4" w:rsidRPr="009565ED">
        <w:t>in rehabilitation</w:t>
      </w:r>
      <w:r w:rsidR="005E0B48" w:rsidRPr="009565ED">
        <w:t>.</w:t>
      </w:r>
      <w:r w:rsidR="00F7019C" w:rsidRPr="009565ED">
        <w:t xml:space="preserve"> EPUs recounted how people with MLLA often have a large amount of spare time in rehabilitation and rest periods during walking or exercise practise</w:t>
      </w:r>
      <w:r w:rsidR="004A66C2" w:rsidRPr="009565ED">
        <w:t xml:space="preserve">. </w:t>
      </w:r>
      <w:r w:rsidR="00D86290" w:rsidRPr="009565ED">
        <w:t>They suggested v</w:t>
      </w:r>
      <w:r w:rsidR="004A66C2" w:rsidRPr="009565ED">
        <w:t>isual information on the rehabilitation gym wall</w:t>
      </w:r>
      <w:r w:rsidR="00D86290" w:rsidRPr="009565ED">
        <w:t xml:space="preserve"> would also likely be </w:t>
      </w:r>
      <w:r w:rsidR="000058DA" w:rsidRPr="009565ED">
        <w:t>absorbed and</w:t>
      </w:r>
      <w:r w:rsidR="00D86290" w:rsidRPr="009565ED">
        <w:t xml:space="preserve"> </w:t>
      </w:r>
      <w:r w:rsidR="00D947D4" w:rsidRPr="009565ED">
        <w:t xml:space="preserve">would comprise </w:t>
      </w:r>
      <w:r w:rsidR="00D86290" w:rsidRPr="009565ED">
        <w:t>a</w:t>
      </w:r>
      <w:r w:rsidR="00D947D4" w:rsidRPr="009565ED">
        <w:t>nother</w:t>
      </w:r>
      <w:r w:rsidR="00D86290" w:rsidRPr="009565ED">
        <w:t xml:space="preserve"> </w:t>
      </w:r>
      <w:r w:rsidR="00A67F8D" w:rsidRPr="009565ED">
        <w:t xml:space="preserve">suitable format for </w:t>
      </w:r>
      <w:r w:rsidR="00D947D4" w:rsidRPr="009565ED">
        <w:t xml:space="preserve">sharing information. </w:t>
      </w:r>
    </w:p>
    <w:p w14:paraId="3E07A4E3" w14:textId="0C31EA9B" w:rsidR="00273864" w:rsidRPr="009565ED" w:rsidRDefault="001C6143" w:rsidP="005255B9">
      <w:pPr>
        <w:spacing w:before="240"/>
        <w:ind w:firstLine="720"/>
        <w:jc w:val="both"/>
      </w:pPr>
      <w:r w:rsidRPr="009565ED">
        <w:t xml:space="preserve">Beyond the format, </w:t>
      </w:r>
      <w:r w:rsidR="0085358E" w:rsidRPr="009565ED">
        <w:t xml:space="preserve">points pertaining to content and delivery were also raised. </w:t>
      </w:r>
      <w:r w:rsidR="007231EB" w:rsidRPr="009565ED">
        <w:t>EPUs</w:t>
      </w:r>
      <w:r w:rsidR="00364D07" w:rsidRPr="009565ED">
        <w:t xml:space="preserve"> </w:t>
      </w:r>
      <w:r w:rsidR="008927CA" w:rsidRPr="009565ED">
        <w:t xml:space="preserve">shared </w:t>
      </w:r>
      <w:r w:rsidR="0085358E" w:rsidRPr="009565ED">
        <w:t xml:space="preserve">how </w:t>
      </w:r>
      <w:r w:rsidR="007231EB" w:rsidRPr="009565ED">
        <w:t xml:space="preserve">the peer community </w:t>
      </w:r>
      <w:r w:rsidR="008927CA" w:rsidRPr="009565ED">
        <w:t>in</w:t>
      </w:r>
      <w:r w:rsidR="007231EB" w:rsidRPr="009565ED">
        <w:t xml:space="preserve"> rehabilitation</w:t>
      </w:r>
      <w:r w:rsidR="007421AC" w:rsidRPr="009565ED">
        <w:t xml:space="preserve"> </w:t>
      </w:r>
      <w:r w:rsidR="001D255B" w:rsidRPr="009565ED">
        <w:t xml:space="preserve">could be </w:t>
      </w:r>
      <w:r w:rsidR="007421AC" w:rsidRPr="009565ED">
        <w:t>a primary avenue for learning (e.g., c</w:t>
      </w:r>
      <w:r w:rsidR="007231EB" w:rsidRPr="009565ED">
        <w:t>opying others</w:t>
      </w:r>
      <w:r w:rsidR="007421AC" w:rsidRPr="009565ED">
        <w:t xml:space="preserve">, </w:t>
      </w:r>
      <w:r w:rsidR="007231EB" w:rsidRPr="009565ED">
        <w:t>exchanging experiences</w:t>
      </w:r>
      <w:r w:rsidR="007421AC" w:rsidRPr="009565ED">
        <w:t>)</w:t>
      </w:r>
      <w:r w:rsidR="00BE6726" w:rsidRPr="009565ED">
        <w:t xml:space="preserve"> and while </w:t>
      </w:r>
      <w:r w:rsidR="007231EB" w:rsidRPr="009565ED">
        <w:t xml:space="preserve">inpatients </w:t>
      </w:r>
      <w:r w:rsidR="007004C7" w:rsidRPr="009565ED">
        <w:t>nurture</w:t>
      </w:r>
      <w:r w:rsidR="007231EB" w:rsidRPr="009565ED">
        <w:t xml:space="preserve"> relationships on the ward</w:t>
      </w:r>
      <w:r w:rsidR="000A663C" w:rsidRPr="009565ED">
        <w:t>s</w:t>
      </w:r>
      <w:r w:rsidR="007231EB" w:rsidRPr="009565ED">
        <w:t>, outpatients have less opportunity</w:t>
      </w:r>
      <w:r w:rsidR="007004C7" w:rsidRPr="009565ED">
        <w:t xml:space="preserve"> for peer support</w:t>
      </w:r>
      <w:r w:rsidR="00BF4C75" w:rsidRPr="009565ED">
        <w:t>.</w:t>
      </w:r>
      <w:r w:rsidR="000E0182" w:rsidRPr="009565ED">
        <w:t xml:space="preserve"> It was suggested</w:t>
      </w:r>
      <w:r w:rsidR="00BF4C75" w:rsidRPr="009565ED">
        <w:t xml:space="preserve"> </w:t>
      </w:r>
      <w:r w:rsidR="000E0182" w:rsidRPr="009565ED">
        <w:t xml:space="preserve">that if the resources were presented to people in group </w:t>
      </w:r>
      <w:r w:rsidR="00880FBF" w:rsidRPr="009565ED">
        <w:t xml:space="preserve">settings, amid </w:t>
      </w:r>
      <w:r w:rsidR="004A19D5" w:rsidRPr="009565ED">
        <w:t>opportunities for</w:t>
      </w:r>
      <w:r w:rsidR="000E0182" w:rsidRPr="009565ED">
        <w:t xml:space="preserve"> discussion and</w:t>
      </w:r>
      <w:r w:rsidR="003D59DD" w:rsidRPr="009565ED">
        <w:t xml:space="preserve"> peer learning</w:t>
      </w:r>
      <w:r w:rsidR="00880FBF" w:rsidRPr="009565ED">
        <w:t>, people may</w:t>
      </w:r>
      <w:r w:rsidR="00C02704" w:rsidRPr="009565ED">
        <w:t xml:space="preserve"> be</w:t>
      </w:r>
      <w:r w:rsidR="00880FBF" w:rsidRPr="009565ED">
        <w:t xml:space="preserve"> incentivised to attend. </w:t>
      </w:r>
      <w:r w:rsidR="00C02704" w:rsidRPr="009565ED">
        <w:t xml:space="preserve">Finally, </w:t>
      </w:r>
      <w:r w:rsidR="006B6E6A" w:rsidRPr="009565ED">
        <w:t>EPU</w:t>
      </w:r>
      <w:r w:rsidR="00C02704" w:rsidRPr="009565ED">
        <w:t>s</w:t>
      </w:r>
      <w:r w:rsidR="006B6E6A" w:rsidRPr="009565ED">
        <w:t xml:space="preserve"> shared their hints and tips for navigating everyday life, </w:t>
      </w:r>
      <w:r w:rsidR="005255B9" w:rsidRPr="009565ED">
        <w:t>and exchanged ideas and recommendations within</w:t>
      </w:r>
      <w:r w:rsidR="006B6E6A" w:rsidRPr="009565ED">
        <w:t xml:space="preserve"> the co-design, exemplifying the power of peer learning. </w:t>
      </w:r>
      <w:r w:rsidR="00303FC7" w:rsidRPr="009565ED">
        <w:t>Challenges and h</w:t>
      </w:r>
      <w:r w:rsidR="006B6E6A" w:rsidRPr="009565ED">
        <w:t>ints and tip</w:t>
      </w:r>
      <w:r w:rsidR="005255B9" w:rsidRPr="009565ED">
        <w:t xml:space="preserve">s they felt integral to weave into narrative resources </w:t>
      </w:r>
      <w:r w:rsidR="006B6E6A" w:rsidRPr="009565ED">
        <w:t xml:space="preserve">included showering, getting dressed, </w:t>
      </w:r>
      <w:r w:rsidR="00702D09" w:rsidRPr="009565ED">
        <w:t xml:space="preserve">cooking, </w:t>
      </w:r>
      <w:r w:rsidR="006B6E6A" w:rsidRPr="009565ED">
        <w:t xml:space="preserve">managing </w:t>
      </w:r>
      <w:r w:rsidR="00702D09" w:rsidRPr="009565ED">
        <w:t xml:space="preserve">family relationships and </w:t>
      </w:r>
      <w:r w:rsidR="00850CC8" w:rsidRPr="009565ED">
        <w:t xml:space="preserve">managing </w:t>
      </w:r>
      <w:r w:rsidR="006B6E6A" w:rsidRPr="009565ED">
        <w:t>public perceptions</w:t>
      </w:r>
      <w:r w:rsidR="00702D09" w:rsidRPr="009565ED">
        <w:t>.</w:t>
      </w:r>
    </w:p>
    <w:p w14:paraId="18D93145" w14:textId="5205DDAA" w:rsidR="00A44DDB" w:rsidRPr="009565ED" w:rsidRDefault="00391A8A" w:rsidP="00A44DDB">
      <w:pPr>
        <w:jc w:val="both"/>
        <w:rPr>
          <w:b/>
          <w:bCs/>
          <w:i/>
          <w:iCs/>
        </w:rPr>
      </w:pPr>
      <w:r w:rsidRPr="009565ED">
        <w:rPr>
          <w:b/>
          <w:bCs/>
          <w:i/>
          <w:iCs/>
        </w:rPr>
        <w:t>Stage 3:</w:t>
      </w:r>
      <w:r w:rsidR="00174F84" w:rsidRPr="009565ED">
        <w:rPr>
          <w:b/>
          <w:bCs/>
          <w:i/>
          <w:iCs/>
        </w:rPr>
        <w:t xml:space="preserve"> Resource Design and Development</w:t>
      </w:r>
    </w:p>
    <w:p w14:paraId="314CD917" w14:textId="06DA378A" w:rsidR="004D259C" w:rsidRPr="009565ED" w:rsidRDefault="00770496" w:rsidP="008A0DB8">
      <w:pPr>
        <w:ind w:firstLine="360"/>
        <w:jc w:val="both"/>
      </w:pPr>
      <w:r w:rsidRPr="009565ED">
        <w:t>Five animation videos</w:t>
      </w:r>
      <w:r w:rsidR="00FC5B7B" w:rsidRPr="009565ED">
        <w:t xml:space="preserve"> (</w:t>
      </w:r>
      <w:r w:rsidRPr="009565ED">
        <w:t>one per narrative</w:t>
      </w:r>
      <w:r w:rsidR="00FC5B7B" w:rsidRPr="009565ED">
        <w:t>)</w:t>
      </w:r>
      <w:r w:rsidRPr="009565ED">
        <w:t xml:space="preserve"> were </w:t>
      </w:r>
      <w:r w:rsidR="00BE130F" w:rsidRPr="009565ED">
        <w:t>chosen</w:t>
      </w:r>
      <w:r w:rsidRPr="009565ED">
        <w:t xml:space="preserve"> by </w:t>
      </w:r>
      <w:r w:rsidR="00614395" w:rsidRPr="009565ED">
        <w:t xml:space="preserve">EPUs, and </w:t>
      </w:r>
      <w:r w:rsidR="00BE130F" w:rsidRPr="009565ED">
        <w:t xml:space="preserve">agreed by </w:t>
      </w:r>
      <w:r w:rsidRPr="009565ED">
        <w:t>AHPs</w:t>
      </w:r>
      <w:r w:rsidR="008D1941" w:rsidRPr="009565ED">
        <w:t>,</w:t>
      </w:r>
      <w:r w:rsidRPr="009565ED">
        <w:t xml:space="preserve"> as </w:t>
      </w:r>
      <w:r w:rsidR="008A0DB8" w:rsidRPr="009565ED">
        <w:t>the favour</w:t>
      </w:r>
      <w:r w:rsidR="009D27E5" w:rsidRPr="009565ED">
        <w:t>ed</w:t>
      </w:r>
      <w:r w:rsidR="008A0DB8" w:rsidRPr="009565ED">
        <w:t xml:space="preserve"> resource format. </w:t>
      </w:r>
      <w:r w:rsidR="005F223D" w:rsidRPr="009565ED">
        <w:t>To develop the five videos</w:t>
      </w:r>
      <w:r w:rsidR="008D69FF" w:rsidRPr="009565ED">
        <w:t xml:space="preserve"> from the narrative</w:t>
      </w:r>
      <w:r w:rsidR="009D27E5" w:rsidRPr="009565ED">
        <w:t xml:space="preserve"> data</w:t>
      </w:r>
      <w:r w:rsidR="006B6D5C" w:rsidRPr="009565ED">
        <w:t>,</w:t>
      </w:r>
      <w:r w:rsidR="009D27E5" w:rsidRPr="009565ED">
        <w:t xml:space="preserve"> </w:t>
      </w:r>
      <w:r w:rsidR="005F7D1B" w:rsidRPr="009565ED">
        <w:t xml:space="preserve">the creative analytical practice of creative non-fiction </w:t>
      </w:r>
      <w:r w:rsidR="00DE0529" w:rsidRPr="009565ED">
        <w:rPr>
          <w:vertAlign w:val="superscript"/>
        </w:rPr>
        <w:t xml:space="preserve">46 </w:t>
      </w:r>
      <w:r w:rsidR="00DE0529" w:rsidRPr="009565ED">
        <w:t>was</w:t>
      </w:r>
      <w:r w:rsidR="005F7D1B" w:rsidRPr="009565ED">
        <w:t xml:space="preserve"> used</w:t>
      </w:r>
      <w:r w:rsidR="006B6D5C" w:rsidRPr="009565ED">
        <w:t xml:space="preserve"> to maximise authenticity and evocation</w:t>
      </w:r>
      <w:r w:rsidR="005F7D1B" w:rsidRPr="009565ED">
        <w:t xml:space="preserve">. </w:t>
      </w:r>
      <w:r w:rsidR="002A5E0A" w:rsidRPr="009565ED">
        <w:lastRenderedPageBreak/>
        <w:t>Creative non-fiction</w:t>
      </w:r>
      <w:r w:rsidR="00BC696F" w:rsidRPr="009565ED">
        <w:t xml:space="preserve"> uses “fictional strategies to represent the research findings in a storied manner” (</w:t>
      </w:r>
      <w:r w:rsidR="00C14FCB" w:rsidRPr="009565ED">
        <w:t>p.</w:t>
      </w:r>
      <w:r w:rsidR="00BC696F" w:rsidRPr="009565ED">
        <w:t>135)</w:t>
      </w:r>
      <w:r w:rsidR="00C14FCB" w:rsidRPr="009565ED">
        <w:t xml:space="preserve"> </w:t>
      </w:r>
      <w:r w:rsidR="00C14FCB" w:rsidRPr="009565ED">
        <w:rPr>
          <w:vertAlign w:val="superscript"/>
        </w:rPr>
        <w:t>4</w:t>
      </w:r>
      <w:r w:rsidR="00343EBA" w:rsidRPr="009565ED">
        <w:rPr>
          <w:vertAlign w:val="superscript"/>
        </w:rPr>
        <w:t>7</w:t>
      </w:r>
      <w:r w:rsidR="00BC696F" w:rsidRPr="009565ED">
        <w:t xml:space="preserve">, and generates materials that are factual in content, grounded in lived experiences, yet fictional in form </w:t>
      </w:r>
      <w:r w:rsidR="00833AEA" w:rsidRPr="009565ED">
        <w:rPr>
          <w:vertAlign w:val="superscript"/>
        </w:rPr>
        <w:t>4</w:t>
      </w:r>
      <w:r w:rsidR="00343EBA" w:rsidRPr="009565ED">
        <w:rPr>
          <w:vertAlign w:val="superscript"/>
        </w:rPr>
        <w:t>8</w:t>
      </w:r>
      <w:r w:rsidR="00BC696F" w:rsidRPr="009565ED">
        <w:t xml:space="preserve">. </w:t>
      </w:r>
      <w:r w:rsidR="00C1266D" w:rsidRPr="009565ED">
        <w:t>Here,</w:t>
      </w:r>
      <w:r w:rsidR="0015308D" w:rsidRPr="009565ED">
        <w:t xml:space="preserve"> </w:t>
      </w:r>
      <w:r w:rsidR="00A8177A" w:rsidRPr="009565ED">
        <w:t xml:space="preserve">the </w:t>
      </w:r>
      <w:r w:rsidR="00C1266D" w:rsidRPr="009565ED">
        <w:t xml:space="preserve">use of </w:t>
      </w:r>
      <w:r w:rsidR="002A5E0A" w:rsidRPr="009565ED">
        <w:t>creative non-fiction</w:t>
      </w:r>
      <w:r w:rsidR="00BC696F" w:rsidRPr="009565ED">
        <w:t xml:space="preserve"> facilitated the </w:t>
      </w:r>
      <w:r w:rsidR="00A8177A" w:rsidRPr="009565ED">
        <w:t>integration of narrative plot lines together with EPUs</w:t>
      </w:r>
      <w:r w:rsidR="0015308D" w:rsidRPr="009565ED">
        <w:t xml:space="preserve"> hints and tips, </w:t>
      </w:r>
      <w:r w:rsidR="00AF1C5A" w:rsidRPr="009565ED">
        <w:t>and</w:t>
      </w:r>
      <w:r w:rsidR="00BC696F" w:rsidRPr="009565ED">
        <w:t xml:space="preserve"> techniques of fiction </w:t>
      </w:r>
      <w:r w:rsidR="00AF1C5A" w:rsidRPr="009565ED">
        <w:t xml:space="preserve">(e.g., </w:t>
      </w:r>
      <w:r w:rsidR="00BC696F" w:rsidRPr="009565ED">
        <w:t>dialogue, flashbacks, and composite characters</w:t>
      </w:r>
      <w:r w:rsidR="00AF1C5A" w:rsidRPr="009565ED">
        <w:t xml:space="preserve">) </w:t>
      </w:r>
      <w:r w:rsidR="00BC696F" w:rsidRPr="009565ED">
        <w:t xml:space="preserve">to communicate the narratives in compelling ways </w:t>
      </w:r>
      <w:r w:rsidR="00833AEA" w:rsidRPr="009565ED">
        <w:rPr>
          <w:vertAlign w:val="superscript"/>
        </w:rPr>
        <w:t>4</w:t>
      </w:r>
      <w:r w:rsidR="00D01A2C" w:rsidRPr="009565ED">
        <w:rPr>
          <w:vertAlign w:val="superscript"/>
        </w:rPr>
        <w:t>7</w:t>
      </w:r>
      <w:r w:rsidR="00BC696F" w:rsidRPr="009565ED">
        <w:t>.</w:t>
      </w:r>
      <w:r w:rsidR="001E0EF2" w:rsidRPr="009565ED">
        <w:t xml:space="preserve"> Five composite </w:t>
      </w:r>
      <w:r w:rsidR="002A5E0A" w:rsidRPr="009565ED">
        <w:t>creative non-fiction</w:t>
      </w:r>
      <w:r w:rsidR="001A1F31" w:rsidRPr="009565ED">
        <w:t xml:space="preserve"> scripts</w:t>
      </w:r>
      <w:r w:rsidR="001E0EF2" w:rsidRPr="009565ED">
        <w:t xml:space="preserve"> were constructed</w:t>
      </w:r>
      <w:r w:rsidR="001A1F31" w:rsidRPr="009565ED">
        <w:t xml:space="preserve">. </w:t>
      </w:r>
      <w:r w:rsidR="00A75145" w:rsidRPr="009565ED">
        <w:t xml:space="preserve">Composite scripts were chosen as </w:t>
      </w:r>
      <w:r w:rsidR="001E0EF2" w:rsidRPr="009565ED">
        <w:t xml:space="preserve">the data was already composite </w:t>
      </w:r>
      <w:r w:rsidR="00A75145" w:rsidRPr="009565ED">
        <w:t xml:space="preserve">(e.g., narrative) </w:t>
      </w:r>
      <w:r w:rsidR="001E0EF2" w:rsidRPr="009565ED">
        <w:t xml:space="preserve">and </w:t>
      </w:r>
      <w:r w:rsidR="00A75145" w:rsidRPr="009565ED">
        <w:t xml:space="preserve">because </w:t>
      </w:r>
      <w:r w:rsidR="001E0EF2" w:rsidRPr="009565ED">
        <w:t xml:space="preserve">the use of five videos </w:t>
      </w:r>
      <w:r w:rsidR="00C37BFB" w:rsidRPr="009565ED">
        <w:t xml:space="preserve">was thought to </w:t>
      </w:r>
      <w:r w:rsidR="001E0EF2" w:rsidRPr="009565ED">
        <w:t>show distinctions between and within each narrative</w:t>
      </w:r>
      <w:r w:rsidR="004D40A1" w:rsidRPr="009565ED">
        <w:t xml:space="preserve">. </w:t>
      </w:r>
      <w:r w:rsidR="00086772" w:rsidRPr="009565ED">
        <w:t xml:space="preserve">Composite scripts </w:t>
      </w:r>
      <w:r w:rsidR="001E0EF2" w:rsidRPr="009565ED">
        <w:t xml:space="preserve">allowed for </w:t>
      </w:r>
      <w:r w:rsidR="00D32461" w:rsidRPr="009565ED">
        <w:t xml:space="preserve">rich </w:t>
      </w:r>
      <w:r w:rsidR="00086772" w:rsidRPr="009565ED">
        <w:t xml:space="preserve">integration of </w:t>
      </w:r>
      <w:r w:rsidR="001E0EF2" w:rsidRPr="009565ED">
        <w:t xml:space="preserve">EPUs’ and AHPs’ </w:t>
      </w:r>
      <w:r w:rsidR="00CC3432" w:rsidRPr="009565ED">
        <w:t>expertise</w:t>
      </w:r>
      <w:r w:rsidR="001E0EF2" w:rsidRPr="009565ED">
        <w:t>, a</w:t>
      </w:r>
      <w:r w:rsidR="00086772" w:rsidRPr="009565ED">
        <w:t>nd</w:t>
      </w:r>
      <w:r w:rsidR="001E0EF2" w:rsidRPr="009565ED">
        <w:t xml:space="preserve"> the first author’s observations, into the content </w:t>
      </w:r>
      <w:r w:rsidR="00D01A2C" w:rsidRPr="009565ED">
        <w:rPr>
          <w:vertAlign w:val="superscript"/>
        </w:rPr>
        <w:t>49</w:t>
      </w:r>
      <w:r w:rsidR="001E0EF2" w:rsidRPr="009565ED">
        <w:t>. Steps to develop the</w:t>
      </w:r>
      <w:r w:rsidR="00F77F33" w:rsidRPr="009565ED">
        <w:t xml:space="preserve"> scripts, and </w:t>
      </w:r>
      <w:r w:rsidR="00086772" w:rsidRPr="009565ED">
        <w:t>sub</w:t>
      </w:r>
      <w:r w:rsidR="00FB3EB2" w:rsidRPr="009565ED">
        <w:t xml:space="preserve">sequent </w:t>
      </w:r>
      <w:r w:rsidR="00F77F33" w:rsidRPr="009565ED">
        <w:t xml:space="preserve">animation videos </w:t>
      </w:r>
      <w:r w:rsidR="001E0EF2" w:rsidRPr="009565ED">
        <w:t xml:space="preserve">are summarised in Figure </w:t>
      </w:r>
      <w:r w:rsidR="00A75145" w:rsidRPr="009565ED">
        <w:t>4</w:t>
      </w:r>
      <w:r w:rsidR="00EF6296" w:rsidRPr="009565ED">
        <w:t xml:space="preserve">. </w:t>
      </w:r>
    </w:p>
    <w:p w14:paraId="55668C34" w14:textId="21807B75" w:rsidR="008A0DB8" w:rsidRPr="009565ED" w:rsidRDefault="00E73BE2" w:rsidP="008A0DB8">
      <w:pPr>
        <w:ind w:firstLine="360"/>
        <w:jc w:val="both"/>
      </w:pPr>
      <w:r w:rsidRPr="009565ED">
        <w:t>When</w:t>
      </w:r>
      <w:r w:rsidR="00EF6296" w:rsidRPr="009565ED">
        <w:t xml:space="preserve"> developing scripts and video</w:t>
      </w:r>
      <w:r w:rsidR="000E053B" w:rsidRPr="009565ED">
        <w:t>s</w:t>
      </w:r>
      <w:r w:rsidRPr="009565ED">
        <w:t xml:space="preserve">, consideration </w:t>
      </w:r>
      <w:r w:rsidR="00EF6296" w:rsidRPr="009565ED">
        <w:t xml:space="preserve">included </w:t>
      </w:r>
      <w:r w:rsidR="00A74D95" w:rsidRPr="009565ED">
        <w:t xml:space="preserve">the </w:t>
      </w:r>
      <w:r w:rsidR="00EF6296" w:rsidRPr="009565ED">
        <w:t>representativeness of the five characters</w:t>
      </w:r>
      <w:r w:rsidR="000E053B" w:rsidRPr="009565ED">
        <w:t xml:space="preserve"> (e.g., age, sex, </w:t>
      </w:r>
      <w:r w:rsidR="00700F1E" w:rsidRPr="009565ED">
        <w:t>ethnicity, employment status, MLLA type, peer support, inpatient</w:t>
      </w:r>
      <w:r w:rsidR="00886CEC" w:rsidRPr="009565ED">
        <w:t>/outpatient</w:t>
      </w:r>
      <w:r w:rsidR="00437818" w:rsidRPr="009565ED">
        <w:t>, hobbies)</w:t>
      </w:r>
      <w:r w:rsidR="00EF6296" w:rsidRPr="009565ED">
        <w:t xml:space="preserve">, </w:t>
      </w:r>
      <w:r w:rsidR="000E053B" w:rsidRPr="009565ED">
        <w:t xml:space="preserve">supporting characters (e.g., healthcare professionals, peers), </w:t>
      </w:r>
      <w:r w:rsidR="00A94E64" w:rsidRPr="009565ED">
        <w:t>scenes</w:t>
      </w:r>
      <w:r w:rsidR="00437818" w:rsidRPr="009565ED">
        <w:t xml:space="preserve"> (</w:t>
      </w:r>
      <w:r w:rsidR="00D325C8" w:rsidRPr="009565ED">
        <w:t>e.g., rehabilitation centre, home environments)</w:t>
      </w:r>
      <w:r w:rsidR="00A94E64" w:rsidRPr="009565ED">
        <w:t xml:space="preserve">, sounds, </w:t>
      </w:r>
      <w:r w:rsidR="002E00EE" w:rsidRPr="009565ED">
        <w:t xml:space="preserve">graphics, animations, and the integration of </w:t>
      </w:r>
      <w:r w:rsidR="00A843BC" w:rsidRPr="009565ED">
        <w:t>lived experiences (e.g., hints/tips)</w:t>
      </w:r>
      <w:r w:rsidR="002E00EE" w:rsidRPr="009565ED">
        <w:t xml:space="preserve">. </w:t>
      </w:r>
      <w:r w:rsidR="00F77F33" w:rsidRPr="009565ED">
        <w:t xml:space="preserve"> </w:t>
      </w:r>
      <w:r w:rsidR="00DA2FA3" w:rsidRPr="009565ED">
        <w:t xml:space="preserve">EPUs and AHPs </w:t>
      </w:r>
      <w:r w:rsidR="003E6E84" w:rsidRPr="009565ED">
        <w:t xml:space="preserve">were </w:t>
      </w:r>
      <w:r w:rsidR="00DA2FA3" w:rsidRPr="009565ED">
        <w:t xml:space="preserve">engaged </w:t>
      </w:r>
      <w:r w:rsidR="002F1163" w:rsidRPr="009565ED">
        <w:t>throughout the whole process, including shaping</w:t>
      </w:r>
      <w:r w:rsidR="00DC641F" w:rsidRPr="009565ED">
        <w:t xml:space="preserve"> </w:t>
      </w:r>
      <w:r w:rsidR="00DF5F49" w:rsidRPr="009565ED">
        <w:t xml:space="preserve">all </w:t>
      </w:r>
      <w:r w:rsidR="00921DD3" w:rsidRPr="009565ED">
        <w:t>scripts</w:t>
      </w:r>
      <w:r w:rsidR="00074DEB" w:rsidRPr="009565ED">
        <w:t>, main characters</w:t>
      </w:r>
      <w:r w:rsidR="00DF5F49" w:rsidRPr="009565ED">
        <w:t xml:space="preserve"> and video passages before reviewing </w:t>
      </w:r>
      <w:r w:rsidR="001260C7" w:rsidRPr="009565ED">
        <w:t xml:space="preserve">each video, and then </w:t>
      </w:r>
      <w:r w:rsidR="00DF5F49" w:rsidRPr="009565ED">
        <w:t>the final five video package.</w:t>
      </w:r>
      <w:r w:rsidR="00921DD3" w:rsidRPr="009565ED">
        <w:t xml:space="preserve"> </w:t>
      </w:r>
      <w:r w:rsidR="00491073" w:rsidRPr="009565ED">
        <w:t>C</w:t>
      </w:r>
      <w:r w:rsidR="00A75145" w:rsidRPr="009565ED">
        <w:t xml:space="preserve">ollaboration </w:t>
      </w:r>
      <w:r w:rsidR="00E83AFF" w:rsidRPr="009565ED">
        <w:t xml:space="preserve">from </w:t>
      </w:r>
      <w:r w:rsidR="00A75145" w:rsidRPr="009565ED">
        <w:t>a digital learning practitioner</w:t>
      </w:r>
      <w:r w:rsidR="00DA2FA3" w:rsidRPr="009565ED">
        <w:t xml:space="preserve"> was sought for video development.</w:t>
      </w:r>
    </w:p>
    <w:p w14:paraId="4C1E8D2E" w14:textId="136BB97F" w:rsidR="00273864" w:rsidRPr="009565ED" w:rsidRDefault="0033414C" w:rsidP="00E73BE2">
      <w:pPr>
        <w:spacing w:after="0"/>
        <w:jc w:val="both"/>
      </w:pPr>
      <w:r w:rsidRPr="009565ED">
        <w:rPr>
          <w:noProof/>
        </w:rPr>
        <w:drawing>
          <wp:inline distT="0" distB="0" distL="0" distR="0" wp14:anchorId="26B7F5C9" wp14:editId="1FA50686">
            <wp:extent cx="5191125" cy="2938265"/>
            <wp:effectExtent l="0" t="0" r="0" b="0"/>
            <wp:docPr id="1677820106" name="Picture 1" descr="A diagram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20106" name="Picture 1" descr="A diagram with text and arrows&#10;&#10;AI-generated content may be incorrect."/>
                    <pic:cNvPicPr/>
                  </pic:nvPicPr>
                  <pic:blipFill rotWithShape="1">
                    <a:blip r:embed="rId10" cstate="print">
                      <a:extLst>
                        <a:ext uri="{28A0092B-C50C-407E-A947-70E740481C1C}">
                          <a14:useLocalDpi xmlns:a14="http://schemas.microsoft.com/office/drawing/2010/main" val="0"/>
                        </a:ext>
                      </a:extLst>
                    </a:blip>
                    <a:srcRect b="19936"/>
                    <a:stretch/>
                  </pic:blipFill>
                  <pic:spPr bwMode="auto">
                    <a:xfrm>
                      <a:off x="0" y="0"/>
                      <a:ext cx="5195768" cy="2940893"/>
                    </a:xfrm>
                    <a:prstGeom prst="rect">
                      <a:avLst/>
                    </a:prstGeom>
                    <a:ln>
                      <a:noFill/>
                    </a:ln>
                    <a:extLst>
                      <a:ext uri="{53640926-AAD7-44D8-BBD7-CCE9431645EC}">
                        <a14:shadowObscured xmlns:a14="http://schemas.microsoft.com/office/drawing/2010/main"/>
                      </a:ext>
                    </a:extLst>
                  </pic:spPr>
                </pic:pic>
              </a:graphicData>
            </a:graphic>
          </wp:inline>
        </w:drawing>
      </w:r>
    </w:p>
    <w:p w14:paraId="0093DCB1" w14:textId="49C28B78" w:rsidR="00273864" w:rsidRPr="009565ED" w:rsidRDefault="00273864" w:rsidP="00E73BE2">
      <w:pPr>
        <w:spacing w:after="240"/>
        <w:rPr>
          <w:b/>
          <w:bCs/>
        </w:rPr>
      </w:pPr>
      <w:r w:rsidRPr="009565ED">
        <w:rPr>
          <w:b/>
          <w:bCs/>
        </w:rPr>
        <w:t>Figure 4. Development of creative nonfiction scripts and animation videos.</w:t>
      </w:r>
    </w:p>
    <w:p w14:paraId="0903288A" w14:textId="0AB4DF17" w:rsidR="008A0DB8" w:rsidRPr="009565ED" w:rsidRDefault="00950C2A" w:rsidP="00C5512E">
      <w:pPr>
        <w:ind w:firstLine="360"/>
        <w:jc w:val="both"/>
      </w:pPr>
      <w:r w:rsidRPr="009565ED">
        <w:t xml:space="preserve">After watching a first draft of the </w:t>
      </w:r>
      <w:r w:rsidR="00367646" w:rsidRPr="009565ED">
        <w:t>video</w:t>
      </w:r>
      <w:r w:rsidRPr="009565ED">
        <w:t>s</w:t>
      </w:r>
      <w:r w:rsidR="00367646" w:rsidRPr="009565ED">
        <w:t xml:space="preserve">, </w:t>
      </w:r>
      <w:r w:rsidR="00C57363" w:rsidRPr="009565ED">
        <w:t>both groups</w:t>
      </w:r>
      <w:r w:rsidR="00367646" w:rsidRPr="009565ED">
        <w:t xml:space="preserve"> felt some </w:t>
      </w:r>
      <w:r w:rsidR="004508F2" w:rsidRPr="009565ED">
        <w:t>video content</w:t>
      </w:r>
      <w:r w:rsidR="00367646" w:rsidRPr="009565ED">
        <w:t xml:space="preserve"> w</w:t>
      </w:r>
      <w:r w:rsidR="004508F2" w:rsidRPr="009565ED">
        <w:t>as</w:t>
      </w:r>
      <w:r w:rsidR="00367646" w:rsidRPr="009565ED">
        <w:t xml:space="preserve"> too emotive and could cause severe </w:t>
      </w:r>
      <w:r w:rsidR="00D32EAA" w:rsidRPr="009565ED">
        <w:t xml:space="preserve">discomfort </w:t>
      </w:r>
      <w:r w:rsidR="00C57363" w:rsidRPr="009565ED">
        <w:t xml:space="preserve">for </w:t>
      </w:r>
      <w:r w:rsidR="00C257C4" w:rsidRPr="009565ED">
        <w:t>recipients</w:t>
      </w:r>
      <w:r w:rsidR="00D32EAA" w:rsidRPr="009565ED">
        <w:t xml:space="preserve">. EPUs </w:t>
      </w:r>
      <w:r w:rsidR="00C257C4" w:rsidRPr="009565ED">
        <w:t>explained that</w:t>
      </w:r>
      <w:r w:rsidR="00D32EAA" w:rsidRPr="009565ED">
        <w:t xml:space="preserve"> the </w:t>
      </w:r>
      <w:r w:rsidR="00C257C4" w:rsidRPr="009565ED">
        <w:rPr>
          <w:i/>
          <w:iCs/>
        </w:rPr>
        <w:t xml:space="preserve">illusory cure </w:t>
      </w:r>
      <w:r w:rsidR="00C257C4" w:rsidRPr="009565ED">
        <w:t>main</w:t>
      </w:r>
      <w:r w:rsidR="00D32EAA" w:rsidRPr="009565ED">
        <w:t xml:space="preserve"> character </w:t>
      </w:r>
      <w:r w:rsidR="009E1281" w:rsidRPr="009565ED">
        <w:t>“</w:t>
      </w:r>
      <w:r w:rsidR="005B26B7" w:rsidRPr="009565ED">
        <w:t>needed</w:t>
      </w:r>
      <w:r w:rsidR="00D32EAA" w:rsidRPr="009565ED">
        <w:t xml:space="preserve"> </w:t>
      </w:r>
      <w:r w:rsidR="005B26B7" w:rsidRPr="009565ED">
        <w:t>rescuing</w:t>
      </w:r>
      <w:r w:rsidR="009E1281" w:rsidRPr="009565ED">
        <w:t>”</w:t>
      </w:r>
      <w:r w:rsidR="00626F32" w:rsidRPr="009565ED">
        <w:t xml:space="preserve"> and AHPs felt that people watching might</w:t>
      </w:r>
      <w:r w:rsidR="004D7536" w:rsidRPr="009565ED">
        <w:t xml:space="preserve"> </w:t>
      </w:r>
      <w:r w:rsidR="009E1281" w:rsidRPr="009565ED">
        <w:t>“</w:t>
      </w:r>
      <w:r w:rsidR="004D7536" w:rsidRPr="009565ED">
        <w:t>feel stuck</w:t>
      </w:r>
      <w:r w:rsidR="009E1281" w:rsidRPr="009565ED">
        <w:t>”</w:t>
      </w:r>
      <w:r w:rsidR="00C257C4" w:rsidRPr="009565ED">
        <w:t>.</w:t>
      </w:r>
      <w:r w:rsidR="005B26B7" w:rsidRPr="009565ED">
        <w:t xml:space="preserve"> </w:t>
      </w:r>
      <w:r w:rsidR="00367646" w:rsidRPr="009565ED">
        <w:t xml:space="preserve">To </w:t>
      </w:r>
      <w:r w:rsidR="00C257C4" w:rsidRPr="009565ED">
        <w:t>balance</w:t>
      </w:r>
      <w:r w:rsidR="00367646" w:rsidRPr="009565ED">
        <w:t xml:space="preserve"> narrative authenticity</w:t>
      </w:r>
      <w:r w:rsidR="004D7536" w:rsidRPr="009565ED">
        <w:t xml:space="preserve"> and </w:t>
      </w:r>
      <w:r w:rsidR="00C257C4" w:rsidRPr="009565ED">
        <w:t xml:space="preserve">patient </w:t>
      </w:r>
      <w:r w:rsidR="00367646" w:rsidRPr="009565ED">
        <w:t xml:space="preserve">wellbeing, EPUs </w:t>
      </w:r>
      <w:r w:rsidR="00C257C4" w:rsidRPr="009565ED">
        <w:t>asked to</w:t>
      </w:r>
      <w:r w:rsidR="004D7536" w:rsidRPr="009565ED">
        <w:t xml:space="preserve"> adapt the endings of </w:t>
      </w:r>
      <w:r w:rsidR="004D7536" w:rsidRPr="009565ED">
        <w:rPr>
          <w:i/>
          <w:iCs/>
        </w:rPr>
        <w:t>illusory cure</w:t>
      </w:r>
      <w:r w:rsidR="004D7536" w:rsidRPr="009565ED">
        <w:t xml:space="preserve">, </w:t>
      </w:r>
      <w:r w:rsidR="004D7536" w:rsidRPr="009565ED">
        <w:rPr>
          <w:i/>
          <w:iCs/>
        </w:rPr>
        <w:t>accelerated decline</w:t>
      </w:r>
      <w:r w:rsidR="004D7536" w:rsidRPr="009565ED">
        <w:t xml:space="preserve">, and </w:t>
      </w:r>
      <w:r w:rsidR="004D7536" w:rsidRPr="009565ED">
        <w:rPr>
          <w:i/>
          <w:iCs/>
        </w:rPr>
        <w:t>projection</w:t>
      </w:r>
      <w:r w:rsidR="00D233D4" w:rsidRPr="009565ED">
        <w:t xml:space="preserve"> to include</w:t>
      </w:r>
      <w:r w:rsidR="00367646" w:rsidRPr="009565ED">
        <w:t xml:space="preserve"> </w:t>
      </w:r>
      <w:r w:rsidR="009E1281" w:rsidRPr="009565ED">
        <w:t>“</w:t>
      </w:r>
      <w:r w:rsidR="00D233D4" w:rsidRPr="009565ED">
        <w:t xml:space="preserve">more </w:t>
      </w:r>
      <w:r w:rsidR="00367646" w:rsidRPr="009565ED">
        <w:t>hope</w:t>
      </w:r>
      <w:r w:rsidR="009E1281" w:rsidRPr="009565ED">
        <w:t>”</w:t>
      </w:r>
      <w:r w:rsidR="00D233D4" w:rsidRPr="009565ED">
        <w:t>. Script</w:t>
      </w:r>
      <w:r w:rsidR="00D12696" w:rsidRPr="009565ED">
        <w:t>s</w:t>
      </w:r>
      <w:r w:rsidR="00D233D4" w:rsidRPr="009565ED">
        <w:t xml:space="preserve"> were revised and </w:t>
      </w:r>
      <w:r w:rsidR="008A1EDB" w:rsidRPr="009565ED">
        <w:t>‘</w:t>
      </w:r>
      <w:r w:rsidR="00D233D4" w:rsidRPr="009565ED">
        <w:t>h</w:t>
      </w:r>
      <w:r w:rsidR="00367646" w:rsidRPr="009565ED">
        <w:t>ope</w:t>
      </w:r>
      <w:r w:rsidR="008A1EDB" w:rsidRPr="009565ED">
        <w:t>’</w:t>
      </w:r>
      <w:r w:rsidR="00367646" w:rsidRPr="009565ED">
        <w:t xml:space="preserve"> was woven </w:t>
      </w:r>
      <w:r w:rsidR="00D233D4" w:rsidRPr="009565ED">
        <w:t>in</w:t>
      </w:r>
      <w:r w:rsidR="00367646" w:rsidRPr="009565ED">
        <w:t xml:space="preserve">, not </w:t>
      </w:r>
      <w:r w:rsidR="00D233D4" w:rsidRPr="009565ED">
        <w:t xml:space="preserve">by </w:t>
      </w:r>
      <w:r w:rsidR="00367646" w:rsidRPr="009565ED">
        <w:t xml:space="preserve">changing the endings, but </w:t>
      </w:r>
      <w:r w:rsidR="00DC713A" w:rsidRPr="009565ED">
        <w:t>giving</w:t>
      </w:r>
      <w:r w:rsidR="00367646" w:rsidRPr="009565ED">
        <w:t xml:space="preserve"> a cross-roads</w:t>
      </w:r>
      <w:r w:rsidR="00D233D4" w:rsidRPr="009565ED">
        <w:t xml:space="preserve"> </w:t>
      </w:r>
      <w:r w:rsidR="00AC3A83" w:rsidRPr="009565ED">
        <w:t xml:space="preserve">type </w:t>
      </w:r>
      <w:r w:rsidR="00D233D4" w:rsidRPr="009565ED">
        <w:t xml:space="preserve">decision </w:t>
      </w:r>
      <w:r w:rsidR="00367646" w:rsidRPr="009565ED">
        <w:t xml:space="preserve">for </w:t>
      </w:r>
      <w:r w:rsidR="00AC3A83" w:rsidRPr="009565ED">
        <w:t>the</w:t>
      </w:r>
      <w:r w:rsidR="00367646" w:rsidRPr="009565ED">
        <w:t xml:space="preserve"> character where they </w:t>
      </w:r>
      <w:r w:rsidR="00DC713A" w:rsidRPr="009565ED">
        <w:t>were presented with</w:t>
      </w:r>
      <w:r w:rsidR="00133619" w:rsidRPr="009565ED">
        <w:t xml:space="preserve"> a </w:t>
      </w:r>
      <w:r w:rsidR="00367646" w:rsidRPr="009565ED">
        <w:t xml:space="preserve">feasible </w:t>
      </w:r>
      <w:r w:rsidR="009E1281" w:rsidRPr="009565ED">
        <w:t>“</w:t>
      </w:r>
      <w:r w:rsidR="00D12696" w:rsidRPr="009565ED">
        <w:t>way out</w:t>
      </w:r>
      <w:r w:rsidR="009E1281" w:rsidRPr="009565ED">
        <w:t>”</w:t>
      </w:r>
      <w:r w:rsidR="00DC713A" w:rsidRPr="009565ED">
        <w:t xml:space="preserve"> (e.g., sourcing help)</w:t>
      </w:r>
      <w:r w:rsidR="00D12696" w:rsidRPr="009565ED">
        <w:t xml:space="preserve">. </w:t>
      </w:r>
      <w:r w:rsidR="00367646" w:rsidRPr="009565ED">
        <w:t xml:space="preserve"> </w:t>
      </w:r>
      <w:r w:rsidR="00636914" w:rsidRPr="009565ED">
        <w:t>In this phase,</w:t>
      </w:r>
      <w:r w:rsidR="00367646" w:rsidRPr="009565ED">
        <w:t xml:space="preserve"> EPUs and AHPs </w:t>
      </w:r>
      <w:r w:rsidR="00636914" w:rsidRPr="009565ED">
        <w:t>encountered some disagreement regarding</w:t>
      </w:r>
      <w:r w:rsidR="009E12C3" w:rsidRPr="009565ED">
        <w:t xml:space="preserve"> the positivity of </w:t>
      </w:r>
      <w:r w:rsidR="00904DCA" w:rsidRPr="009565ED">
        <w:t>experiences portrayed</w:t>
      </w:r>
      <w:r w:rsidR="00367646" w:rsidRPr="009565ED">
        <w:t xml:space="preserve">. For instance, when discussing </w:t>
      </w:r>
      <w:r w:rsidR="00367646" w:rsidRPr="009565ED">
        <w:rPr>
          <w:i/>
          <w:iCs/>
        </w:rPr>
        <w:t>adaptation</w:t>
      </w:r>
      <w:r w:rsidR="00367646" w:rsidRPr="009565ED">
        <w:t xml:space="preserve">, EPUs felt the inclusion of negative </w:t>
      </w:r>
      <w:r w:rsidR="00A06437" w:rsidRPr="009565ED">
        <w:t>en</w:t>
      </w:r>
      <w:r w:rsidR="003A6E92" w:rsidRPr="009565ED">
        <w:t xml:space="preserve">counters </w:t>
      </w:r>
      <w:r w:rsidR="00C85401" w:rsidRPr="009565ED">
        <w:t xml:space="preserve">with the public </w:t>
      </w:r>
      <w:r w:rsidR="003A6E92" w:rsidRPr="009565ED">
        <w:t xml:space="preserve">were necessary </w:t>
      </w:r>
      <w:r w:rsidR="00367646" w:rsidRPr="009565ED">
        <w:t>to prepare people, whereas AHPs felt opposingly</w:t>
      </w:r>
      <w:r w:rsidR="003A6E92" w:rsidRPr="009565ED">
        <w:t xml:space="preserve">. However, in respect to </w:t>
      </w:r>
      <w:r w:rsidR="00C5512E" w:rsidRPr="009565ED">
        <w:t>their</w:t>
      </w:r>
      <w:r w:rsidR="003A6E92" w:rsidRPr="009565ED">
        <w:t xml:space="preserve"> lived experiences, </w:t>
      </w:r>
      <w:r w:rsidR="00FB6731" w:rsidRPr="009565ED">
        <w:t xml:space="preserve">AHPs </w:t>
      </w:r>
      <w:r w:rsidR="00C5512E" w:rsidRPr="009565ED">
        <w:t>were led by EPUs decision</w:t>
      </w:r>
      <w:r w:rsidR="00C13A8A" w:rsidRPr="009565ED">
        <w:t xml:space="preserve"> making</w:t>
      </w:r>
      <w:r w:rsidR="00C5512E" w:rsidRPr="009565ED">
        <w:t>.</w:t>
      </w:r>
    </w:p>
    <w:p w14:paraId="2A8308EF" w14:textId="65261BA5" w:rsidR="001A2586" w:rsidRPr="009565ED" w:rsidRDefault="001A2586" w:rsidP="001A2586">
      <w:pPr>
        <w:ind w:firstLine="360"/>
        <w:jc w:val="both"/>
      </w:pPr>
      <w:r w:rsidRPr="009565ED">
        <w:lastRenderedPageBreak/>
        <w:t>The five narrative animation videos were designed as a package, each featuring the main characters of each narrative video, as if all the characters were experiencing rehabilitation together</w:t>
      </w:r>
      <w:r w:rsidR="005B34CA" w:rsidRPr="009565ED">
        <w:t xml:space="preserve"> in </w:t>
      </w:r>
      <w:r w:rsidRPr="009565ED">
        <w:t>congruen</w:t>
      </w:r>
      <w:r w:rsidR="005B34CA" w:rsidRPr="009565ED">
        <w:t>ce</w:t>
      </w:r>
      <w:r w:rsidRPr="009565ED">
        <w:t xml:space="preserve"> with the community context. </w:t>
      </w:r>
      <w:r w:rsidR="00503984" w:rsidRPr="009565ED">
        <w:t xml:space="preserve">Screenshots from the final video package are shown in Figure 5. </w:t>
      </w:r>
      <w:r w:rsidRPr="009565ED">
        <w:t xml:space="preserve">AHPs and EPUs agreed that videos should be shown collectively, rather than individually, to highlight the differences between </w:t>
      </w:r>
      <w:r w:rsidR="007B0187" w:rsidRPr="009565ED">
        <w:t>the narrative</w:t>
      </w:r>
      <w:r w:rsidRPr="009565ED">
        <w:t xml:space="preserve">s. </w:t>
      </w:r>
      <w:r w:rsidR="007B0187" w:rsidRPr="009565ED">
        <w:t>They also</w:t>
      </w:r>
      <w:r w:rsidRPr="009565ED">
        <w:t xml:space="preserve"> decided that the videos should be implemented </w:t>
      </w:r>
      <w:r w:rsidR="007B0187" w:rsidRPr="009565ED">
        <w:t xml:space="preserve">by an AHP </w:t>
      </w:r>
      <w:r w:rsidRPr="009565ED">
        <w:t xml:space="preserve">in a </w:t>
      </w:r>
      <w:r w:rsidR="007B0187" w:rsidRPr="009565ED">
        <w:t>peer group setting</w:t>
      </w:r>
      <w:r w:rsidRPr="009565ED">
        <w:t xml:space="preserve"> to foster discussion, sharing of experiences and provide the opportunity for people to ask questions. </w:t>
      </w:r>
    </w:p>
    <w:p w14:paraId="36BD1ADD" w14:textId="5ED0DA22" w:rsidR="00A246DB" w:rsidRPr="009565ED" w:rsidRDefault="001F569F" w:rsidP="008E30FB">
      <w:pPr>
        <w:spacing w:after="240"/>
        <w:ind w:firstLine="357"/>
        <w:jc w:val="both"/>
      </w:pPr>
      <w:r w:rsidRPr="009565ED">
        <w:t>A</w:t>
      </w:r>
      <w:r w:rsidR="00EF6700" w:rsidRPr="009565ED">
        <w:t>n illustrated mural</w:t>
      </w:r>
      <w:r w:rsidR="00770496" w:rsidRPr="009565ED">
        <w:t xml:space="preserve"> and a </w:t>
      </w:r>
      <w:r w:rsidR="003719F0" w:rsidRPr="009565ED">
        <w:t xml:space="preserve">narrative </w:t>
      </w:r>
      <w:r w:rsidR="00770496" w:rsidRPr="009565ED">
        <w:t xml:space="preserve">poster </w:t>
      </w:r>
      <w:r w:rsidRPr="009565ED">
        <w:t xml:space="preserve">were chosen </w:t>
      </w:r>
      <w:r w:rsidR="00E36D1E" w:rsidRPr="009565ED">
        <w:t xml:space="preserve">by </w:t>
      </w:r>
      <w:r w:rsidRPr="009565ED">
        <w:t>EPU</w:t>
      </w:r>
      <w:r w:rsidR="00E36D1E" w:rsidRPr="009565ED">
        <w:t>s</w:t>
      </w:r>
      <w:r w:rsidRPr="009565ED">
        <w:t xml:space="preserve"> and AHPs</w:t>
      </w:r>
      <w:r w:rsidR="00E36D1E" w:rsidRPr="009565ED">
        <w:t xml:space="preserve"> to address their</w:t>
      </w:r>
      <w:r w:rsidRPr="009565ED">
        <w:t xml:space="preserve"> additional priorities.</w:t>
      </w:r>
      <w:r w:rsidR="00D54D6A" w:rsidRPr="009565ED">
        <w:t xml:space="preserve"> </w:t>
      </w:r>
      <w:r w:rsidR="000F080D" w:rsidRPr="009565ED">
        <w:t xml:space="preserve">The </w:t>
      </w:r>
      <w:r w:rsidR="003B4539" w:rsidRPr="009565ED">
        <w:t>local</w:t>
      </w:r>
      <w:r w:rsidR="0022674D" w:rsidRPr="009565ED">
        <w:t xml:space="preserve"> geograph</w:t>
      </w:r>
      <w:r w:rsidR="003C0860">
        <w:t>ic</w:t>
      </w:r>
      <w:r w:rsidR="0022674D" w:rsidRPr="009565ED">
        <w:t xml:space="preserve"> </w:t>
      </w:r>
      <w:r w:rsidR="003B4539" w:rsidRPr="009565ED">
        <w:t xml:space="preserve">inspired </w:t>
      </w:r>
      <w:r w:rsidR="00EF6700" w:rsidRPr="009565ED">
        <w:t xml:space="preserve">mural </w:t>
      </w:r>
      <w:r w:rsidR="000F080D" w:rsidRPr="009565ED">
        <w:t xml:space="preserve">was designed to show </w:t>
      </w:r>
      <w:r w:rsidR="003F5C95" w:rsidRPr="009565ED">
        <w:t xml:space="preserve">both new AHPs and people with MLLA </w:t>
      </w:r>
      <w:r w:rsidR="000F080D" w:rsidRPr="009565ED">
        <w:t>the multiple phases of rehabilitation</w:t>
      </w:r>
      <w:r w:rsidR="003F5C95" w:rsidRPr="009565ED">
        <w:t xml:space="preserve">. </w:t>
      </w:r>
      <w:r w:rsidR="000F080D" w:rsidRPr="009565ED">
        <w:t xml:space="preserve">The </w:t>
      </w:r>
      <w:r w:rsidR="008F73F9" w:rsidRPr="009565ED">
        <w:t xml:space="preserve">narrative poster was designed to </w:t>
      </w:r>
      <w:r w:rsidR="003719F0" w:rsidRPr="009565ED">
        <w:t xml:space="preserve">show </w:t>
      </w:r>
      <w:r w:rsidR="0022674D" w:rsidRPr="009565ED">
        <w:t xml:space="preserve">the narrative plot lines, </w:t>
      </w:r>
      <w:r w:rsidR="008F73F9" w:rsidRPr="009565ED">
        <w:t xml:space="preserve">reinforce the </w:t>
      </w:r>
      <w:r w:rsidR="0022674D" w:rsidRPr="009565ED">
        <w:t>different journeys following MLLA, and act</w:t>
      </w:r>
      <w:r w:rsidR="008F73F9" w:rsidRPr="009565ED">
        <w:t xml:space="preserve"> as a prompt to the videos</w:t>
      </w:r>
      <w:r w:rsidR="000D4180" w:rsidRPr="009565ED">
        <w:t xml:space="preserve"> and encourage </w:t>
      </w:r>
      <w:r w:rsidR="00690C34" w:rsidRPr="009565ED">
        <w:t>discussion</w:t>
      </w:r>
      <w:r w:rsidR="000D4180" w:rsidRPr="009565ED">
        <w:t xml:space="preserve"> about life after </w:t>
      </w:r>
      <w:r w:rsidR="00C42D7B" w:rsidRPr="009565ED">
        <w:t>rehabilitation</w:t>
      </w:r>
      <w:r w:rsidR="000D4180" w:rsidRPr="009565ED">
        <w:t>.</w:t>
      </w:r>
    </w:p>
    <w:p w14:paraId="6BF60D10" w14:textId="05A4F8FD" w:rsidR="00B605C7" w:rsidRPr="009565ED" w:rsidRDefault="005D61D6" w:rsidP="00B605C7">
      <w:pPr>
        <w:keepNext/>
        <w:spacing w:after="0"/>
        <w:jc w:val="center"/>
        <w:rPr>
          <w:rFonts w:cstheme="minorHAnsi"/>
          <w:sz w:val="24"/>
        </w:rPr>
      </w:pPr>
      <w:r w:rsidRPr="009565ED">
        <w:rPr>
          <w:rFonts w:cstheme="minorHAnsi"/>
          <w:noProof/>
          <w:sz w:val="24"/>
        </w:rPr>
        <w:drawing>
          <wp:inline distT="0" distB="0" distL="0" distR="0" wp14:anchorId="24F0A667" wp14:editId="31A777B8">
            <wp:extent cx="5876925" cy="4897003"/>
            <wp:effectExtent l="0" t="0" r="0" b="0"/>
            <wp:docPr id="1258976313" name="Picture 3" descr="A group of people in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76313" name="Picture 3" descr="A group of people in different activiti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882895" cy="4901978"/>
                    </a:xfrm>
                    <a:prstGeom prst="rect">
                      <a:avLst/>
                    </a:prstGeom>
                  </pic:spPr>
                </pic:pic>
              </a:graphicData>
            </a:graphic>
          </wp:inline>
        </w:drawing>
      </w:r>
    </w:p>
    <w:p w14:paraId="31790FD8" w14:textId="77777777" w:rsidR="00503984" w:rsidRPr="009565ED" w:rsidRDefault="00B605C7" w:rsidP="00503984">
      <w:pPr>
        <w:keepNext/>
        <w:spacing w:after="0"/>
        <w:rPr>
          <w:rFonts w:cstheme="minorHAnsi"/>
          <w:b/>
          <w:bCs/>
          <w:szCs w:val="20"/>
        </w:rPr>
      </w:pPr>
      <w:r w:rsidRPr="009565ED">
        <w:rPr>
          <w:rFonts w:cstheme="minorHAnsi"/>
          <w:b/>
          <w:bCs/>
          <w:szCs w:val="20"/>
        </w:rPr>
        <w:t>Figure 5. Still images from the five narrative animation videos for people with MLLA.</w:t>
      </w:r>
      <w:r w:rsidR="00346937" w:rsidRPr="009565ED">
        <w:rPr>
          <w:rFonts w:cstheme="minorHAnsi"/>
          <w:b/>
          <w:bCs/>
          <w:szCs w:val="20"/>
        </w:rPr>
        <w:t xml:space="preserve"> </w:t>
      </w:r>
    </w:p>
    <w:p w14:paraId="7FB10B82" w14:textId="75FD3EC0" w:rsidR="00B605C7" w:rsidRPr="009565ED" w:rsidRDefault="008E30FB" w:rsidP="00503984">
      <w:pPr>
        <w:keepNext/>
        <w:spacing w:after="360"/>
      </w:pPr>
      <w:r w:rsidRPr="009565ED">
        <w:rPr>
          <w:rFonts w:cstheme="minorHAnsi"/>
          <w:b/>
          <w:bCs/>
          <w:szCs w:val="20"/>
        </w:rPr>
        <w:t>*</w:t>
      </w:r>
      <w:r w:rsidR="00346937" w:rsidRPr="009565ED">
        <w:t xml:space="preserve">Parts of the image have been reacted for site confidentiality. </w:t>
      </w:r>
    </w:p>
    <w:p w14:paraId="6C86F928" w14:textId="6F0BE98E" w:rsidR="00503984" w:rsidRPr="009565ED" w:rsidRDefault="00503984" w:rsidP="00503984">
      <w:pPr>
        <w:spacing w:after="360"/>
        <w:ind w:firstLine="357"/>
        <w:jc w:val="both"/>
      </w:pPr>
      <w:r w:rsidRPr="009565ED">
        <w:t xml:space="preserve">Together, the five narrative videos, the mural, the poster, and the five infographics and guidance sheets for AHPs comprise the full narrative resource package for use in, and to broaden the narrative environment of MLLA rehabilitation. </w:t>
      </w:r>
    </w:p>
    <w:p w14:paraId="5A5E5308" w14:textId="77777777" w:rsidR="00D325C8" w:rsidRPr="009565ED" w:rsidRDefault="00D325C8" w:rsidP="00D325C8">
      <w:pPr>
        <w:spacing w:after="120"/>
        <w:jc w:val="both"/>
        <w:rPr>
          <w:b/>
          <w:bCs/>
        </w:rPr>
      </w:pPr>
      <w:r w:rsidRPr="009565ED">
        <w:rPr>
          <w:b/>
          <w:bCs/>
        </w:rPr>
        <w:lastRenderedPageBreak/>
        <w:t>Judging the rigour of the co-design processes</w:t>
      </w:r>
    </w:p>
    <w:p w14:paraId="6FA43504" w14:textId="6EEFB722" w:rsidR="00D325C8" w:rsidRPr="009565ED" w:rsidRDefault="00DB626D" w:rsidP="00D325C8">
      <w:pPr>
        <w:ind w:firstLine="720"/>
        <w:jc w:val="both"/>
      </w:pPr>
      <w:r w:rsidRPr="009565ED">
        <w:t>Following</w:t>
      </w:r>
      <w:r w:rsidR="00D325C8" w:rsidRPr="009565ED">
        <w:t xml:space="preserve"> the co-design, EPUs shared reflections </w:t>
      </w:r>
      <w:r w:rsidR="00743F96" w:rsidRPr="009565ED">
        <w:t xml:space="preserve">on the process. The following guiding questions were used </w:t>
      </w:r>
      <w:r w:rsidR="00D325C8" w:rsidRPr="009565ED">
        <w:t xml:space="preserve">to </w:t>
      </w:r>
      <w:r w:rsidR="007C590B" w:rsidRPr="009565ED">
        <w:t>explore</w:t>
      </w:r>
      <w:r w:rsidR="00D325C8" w:rsidRPr="009565ED">
        <w:t xml:space="preserve"> the quality of co-design</w:t>
      </w:r>
      <w:r w:rsidR="007C590B" w:rsidRPr="009565ED">
        <w:t>: D</w:t>
      </w:r>
      <w:r w:rsidR="00D325C8" w:rsidRPr="009565ED">
        <w:t xml:space="preserve">id everyone feel their contributions were genuinely engaged with? </w:t>
      </w:r>
      <w:r w:rsidR="007C590B" w:rsidRPr="009565ED">
        <w:t>D</w:t>
      </w:r>
      <w:r w:rsidR="00D325C8" w:rsidRPr="009565ED">
        <w:t xml:space="preserve">id contributions make a difference to decisions? </w:t>
      </w:r>
      <w:r w:rsidR="007C590B" w:rsidRPr="009565ED">
        <w:t>H</w:t>
      </w:r>
      <w:r w:rsidR="00D325C8" w:rsidRPr="009565ED">
        <w:t xml:space="preserve">ow did researchers treat people with lived experience, and with what impact? </w:t>
      </w:r>
      <w:r w:rsidR="007C590B" w:rsidRPr="009565ED">
        <w:t>W</w:t>
      </w:r>
      <w:r w:rsidR="00D325C8" w:rsidRPr="009565ED">
        <w:t xml:space="preserve">as an outcome created? </w:t>
      </w:r>
      <w:r w:rsidR="00D53B97" w:rsidRPr="009565ED">
        <w:rPr>
          <w:vertAlign w:val="superscript"/>
        </w:rPr>
        <w:t>24,39</w:t>
      </w:r>
      <w:r w:rsidR="00B53A59" w:rsidRPr="009565ED">
        <w:t>)</w:t>
      </w:r>
      <w:r w:rsidR="00AF482F" w:rsidRPr="009565ED">
        <w:t xml:space="preserve">. Overall, reflections </w:t>
      </w:r>
      <w:r w:rsidR="007C590B" w:rsidRPr="009565ED">
        <w:t xml:space="preserve">from both groups </w:t>
      </w:r>
      <w:r w:rsidR="00AF482F" w:rsidRPr="009565ED">
        <w:t xml:space="preserve">were positive. The AHP group </w:t>
      </w:r>
      <w:r w:rsidR="00004DB0" w:rsidRPr="009565ED">
        <w:t xml:space="preserve">had hoped the process would be </w:t>
      </w:r>
      <w:r w:rsidR="00846CB3" w:rsidRPr="009565ED">
        <w:t>faster but</w:t>
      </w:r>
      <w:r w:rsidR="00004DB0" w:rsidRPr="009565ED">
        <w:t xml:space="preserve"> </w:t>
      </w:r>
      <w:r w:rsidR="00846CB3" w:rsidRPr="009565ED">
        <w:t>appreciated that the final outputs had made the wait worthwhile. They described</w:t>
      </w:r>
      <w:r w:rsidR="00947E87" w:rsidRPr="009565ED">
        <w:t xml:space="preserve"> </w:t>
      </w:r>
      <w:r w:rsidR="00846CB3" w:rsidRPr="009565ED">
        <w:t>enjoying</w:t>
      </w:r>
      <w:r w:rsidR="00947E87" w:rsidRPr="009565ED">
        <w:t xml:space="preserve"> the </w:t>
      </w:r>
      <w:r w:rsidR="00846CB3" w:rsidRPr="009565ED">
        <w:t xml:space="preserve">meetings </w:t>
      </w:r>
      <w:r w:rsidR="00947E87" w:rsidRPr="009565ED">
        <w:t xml:space="preserve">and felt </w:t>
      </w:r>
      <w:r w:rsidR="00963CD2" w:rsidRPr="009565ED">
        <w:t xml:space="preserve">that </w:t>
      </w:r>
      <w:r w:rsidR="00947E87" w:rsidRPr="009565ED">
        <w:t>their contributions had been listened to.</w:t>
      </w:r>
      <w:r w:rsidR="002844E2" w:rsidRPr="009565ED">
        <w:t xml:space="preserve"> </w:t>
      </w:r>
      <w:r w:rsidR="00D325C8" w:rsidRPr="009565ED">
        <w:t xml:space="preserve"> </w:t>
      </w:r>
      <w:r w:rsidR="00947E87" w:rsidRPr="009565ED">
        <w:t xml:space="preserve">EPUs found the process very rewarding and </w:t>
      </w:r>
      <w:r w:rsidR="00125BF3" w:rsidRPr="009565ED">
        <w:t>felt proud of how they were able to support others going through similar rehabilitation:</w:t>
      </w:r>
    </w:p>
    <w:p w14:paraId="0992D5DD" w14:textId="044AFBF6" w:rsidR="00D325C8" w:rsidRPr="009565ED" w:rsidRDefault="00D325C8" w:rsidP="00D325C8">
      <w:pPr>
        <w:ind w:left="720"/>
        <w:jc w:val="both"/>
        <w:rPr>
          <w:i/>
          <w:iCs/>
        </w:rPr>
      </w:pPr>
      <w:r w:rsidRPr="009565ED">
        <w:rPr>
          <w:i/>
          <w:iCs/>
        </w:rPr>
        <w:t>I would say it was very successful. Not only in what it was trying to do to, but in the way it was presented. It’s polished and professional, and it’s been done by people who have their hearts in the right place and are trying to help the patients. My involvement was terrific, so full marks for that. I have to say, I thoroughly enjoyed it. It was nice to feel free to make comments about what we’ve seen, and to have it taken on board. It felt very much as if we were helping the videos to evolve. What all of us have managed to produce is just spectacular compared to anything we could have expected at the very beginning. (EPU)</w:t>
      </w:r>
    </w:p>
    <w:p w14:paraId="6123390E" w14:textId="1AC70CE1" w:rsidR="00D325C8" w:rsidRPr="009565ED" w:rsidRDefault="00F53773" w:rsidP="00D325C8">
      <w:pPr>
        <w:jc w:val="both"/>
      </w:pPr>
      <w:r w:rsidRPr="009565ED">
        <w:t>A</w:t>
      </w:r>
      <w:r w:rsidR="00C742D9" w:rsidRPr="009565ED">
        <w:t xml:space="preserve"> full evaluation</w:t>
      </w:r>
      <w:r w:rsidRPr="009565ED">
        <w:t xml:space="preserve"> of the implementation and use of the resources in clinical practice</w:t>
      </w:r>
      <w:r w:rsidR="00C742D9" w:rsidRPr="009565ED">
        <w:t xml:space="preserve"> is underway</w:t>
      </w:r>
      <w:r w:rsidRPr="009565ED">
        <w:t xml:space="preserve"> but </w:t>
      </w:r>
      <w:r w:rsidR="001212C4" w:rsidRPr="009565ED">
        <w:t xml:space="preserve">early </w:t>
      </w:r>
      <w:r w:rsidR="00C742D9" w:rsidRPr="009565ED">
        <w:t>r</w:t>
      </w:r>
      <w:r w:rsidR="00D325C8" w:rsidRPr="009565ED">
        <w:t xml:space="preserve">eflections from </w:t>
      </w:r>
      <w:r w:rsidR="001212C4" w:rsidRPr="009565ED">
        <w:t xml:space="preserve">use </w:t>
      </w:r>
      <w:r w:rsidR="00D325C8" w:rsidRPr="009565ED">
        <w:t xml:space="preserve">of the animation videos were </w:t>
      </w:r>
      <w:r w:rsidR="0004059D" w:rsidRPr="009565ED">
        <w:t>shared in email correspondence</w:t>
      </w:r>
      <w:r w:rsidR="00D325C8" w:rsidRPr="009565ED">
        <w:t>:</w:t>
      </w:r>
    </w:p>
    <w:p w14:paraId="074303B3" w14:textId="1BC63D29" w:rsidR="00273864" w:rsidRPr="009565ED" w:rsidRDefault="00D325C8" w:rsidP="00B605C7">
      <w:pPr>
        <w:spacing w:after="360"/>
        <w:ind w:left="720"/>
        <w:jc w:val="both"/>
        <w:rPr>
          <w:i/>
          <w:iCs/>
        </w:rPr>
      </w:pPr>
      <w:r w:rsidRPr="009565ED">
        <w:rPr>
          <w:i/>
          <w:iCs/>
        </w:rPr>
        <w:t>The comments we received were that everyone [patients] felt they could relate to a bit of each story, that it was reassuring, that taking small steps was a key message, and it was good to know they can always use us as a backup resource.</w:t>
      </w:r>
      <w:r w:rsidR="00AB655E" w:rsidRPr="009565ED">
        <w:rPr>
          <w:i/>
          <w:iCs/>
        </w:rPr>
        <w:t xml:space="preserve"> (Clinical lead)</w:t>
      </w:r>
    </w:p>
    <w:p w14:paraId="48B44C09" w14:textId="4D1EB69C" w:rsidR="00B33936" w:rsidRPr="009565ED" w:rsidRDefault="007523B2" w:rsidP="00A44DDB">
      <w:pPr>
        <w:jc w:val="both"/>
        <w:rPr>
          <w:b/>
          <w:bCs/>
        </w:rPr>
      </w:pPr>
      <w:r w:rsidRPr="009565ED">
        <w:rPr>
          <w:b/>
          <w:bCs/>
        </w:rPr>
        <w:t>DISCU</w:t>
      </w:r>
      <w:r w:rsidR="00020D5C" w:rsidRPr="009565ED">
        <w:rPr>
          <w:b/>
          <w:bCs/>
        </w:rPr>
        <w:t>S</w:t>
      </w:r>
      <w:r w:rsidRPr="009565ED">
        <w:rPr>
          <w:b/>
          <w:bCs/>
        </w:rPr>
        <w:t>SION</w:t>
      </w:r>
    </w:p>
    <w:p w14:paraId="3286B749" w14:textId="2CA17134" w:rsidR="00961FDD" w:rsidRPr="009565ED" w:rsidRDefault="00961FDD" w:rsidP="00D60043">
      <w:pPr>
        <w:ind w:firstLine="720"/>
        <w:jc w:val="both"/>
      </w:pPr>
      <w:r w:rsidRPr="009565ED">
        <w:t>This original paper is the first to illustrate an immersive co-design process</w:t>
      </w:r>
      <w:r w:rsidR="005D5283" w:rsidRPr="009565ED">
        <w:t xml:space="preserve"> </w:t>
      </w:r>
      <w:r w:rsidR="008E38D1" w:rsidRPr="009565ED">
        <w:t xml:space="preserve">that was framed by </w:t>
      </w:r>
      <w:r w:rsidR="00BC4A6F" w:rsidRPr="009565ED">
        <w:t xml:space="preserve">knowledge translation, </w:t>
      </w:r>
      <w:r w:rsidR="00AB74F8" w:rsidRPr="009565ED">
        <w:t xml:space="preserve">implementation </w:t>
      </w:r>
      <w:r w:rsidR="00BC4A6F" w:rsidRPr="009565ED">
        <w:t>science and</w:t>
      </w:r>
      <w:r w:rsidR="008E38D1" w:rsidRPr="009565ED">
        <w:t xml:space="preserve"> </w:t>
      </w:r>
      <w:r w:rsidR="005D5283" w:rsidRPr="009565ED">
        <w:t>narrative theory</w:t>
      </w:r>
      <w:r w:rsidRPr="009565ED">
        <w:t xml:space="preserve">. In presenting this process, our aim is to guide future academic, clinical, and </w:t>
      </w:r>
      <w:r w:rsidR="00BC4A6F" w:rsidRPr="009565ED">
        <w:t>public</w:t>
      </w:r>
      <w:r w:rsidRPr="009565ED">
        <w:t xml:space="preserve"> collaborations by providing a transparent account of the</w:t>
      </w:r>
      <w:r w:rsidR="00CD195E" w:rsidRPr="009565ED">
        <w:t xml:space="preserve"> three-stage</w:t>
      </w:r>
      <w:r w:rsidRPr="009565ED">
        <w:t xml:space="preserve"> process</w:t>
      </w:r>
      <w:r w:rsidR="00CD195E" w:rsidRPr="009565ED">
        <w:t xml:space="preserve"> undertaken</w:t>
      </w:r>
      <w:r w:rsidR="002B5233" w:rsidRPr="009565ED">
        <w:t xml:space="preserve"> in both workstreams</w:t>
      </w:r>
      <w:r w:rsidRPr="009565ED">
        <w:t xml:space="preserve">. </w:t>
      </w:r>
      <w:r w:rsidR="00020D5C" w:rsidRPr="009565ED">
        <w:t xml:space="preserve"> </w:t>
      </w:r>
    </w:p>
    <w:p w14:paraId="41178B15" w14:textId="6FD10E6C" w:rsidR="001E3C4B" w:rsidRPr="009565ED" w:rsidRDefault="001E3C4B" w:rsidP="001E3C4B">
      <w:pPr>
        <w:ind w:firstLine="720"/>
        <w:jc w:val="both"/>
      </w:pPr>
      <w:r w:rsidRPr="009565ED">
        <w:t xml:space="preserve">The research </w:t>
      </w:r>
      <w:r w:rsidR="00BF3452" w:rsidRPr="009565ED">
        <w:t>enhances</w:t>
      </w:r>
      <w:r w:rsidRPr="009565ED">
        <w:t xml:space="preserve"> understanding by highlighting how people living with long-term conditions, such as MLLA, advocate for the sharing of multiple narratives in rehabilitation. Alike other settings </w:t>
      </w:r>
      <w:r w:rsidR="008B7B03" w:rsidRPr="009565ED">
        <w:rPr>
          <w:vertAlign w:val="superscript"/>
        </w:rPr>
        <w:t>5</w:t>
      </w:r>
      <w:r w:rsidR="00D01A2C" w:rsidRPr="009565ED">
        <w:rPr>
          <w:vertAlign w:val="superscript"/>
        </w:rPr>
        <w:t>0</w:t>
      </w:r>
      <w:r w:rsidRPr="009565ED">
        <w:t xml:space="preserve">, EPUs felt it important that multiple narratives be </w:t>
      </w:r>
      <w:r w:rsidR="00411193" w:rsidRPr="009565ED">
        <w:t>illustrated</w:t>
      </w:r>
      <w:r w:rsidRPr="009565ED">
        <w:t xml:space="preserve"> to normalise different emotions and experiences. Narratives were considered to aid understanding</w:t>
      </w:r>
      <w:r w:rsidR="00B400E9" w:rsidRPr="009565ED">
        <w:t xml:space="preserve"> of the </w:t>
      </w:r>
      <w:r w:rsidR="008E38D1" w:rsidRPr="009565ED">
        <w:t>rehabilitation</w:t>
      </w:r>
      <w:r w:rsidR="00B400E9" w:rsidRPr="009565ED">
        <w:t xml:space="preserve"> process</w:t>
      </w:r>
      <w:r w:rsidRPr="009565ED">
        <w:t xml:space="preserve">, although the emotional readiness of individuals with MLLA was raised as </w:t>
      </w:r>
      <w:r w:rsidR="00CA6A81" w:rsidRPr="009565ED">
        <w:t xml:space="preserve">a </w:t>
      </w:r>
      <w:r w:rsidRPr="009565ED">
        <w:t xml:space="preserve">possible barrier to narrative engagement during </w:t>
      </w:r>
      <w:r w:rsidR="008B48C8" w:rsidRPr="009565ED">
        <w:t>workstream 2</w:t>
      </w:r>
      <w:r w:rsidRPr="009565ED">
        <w:t>. As warnings in the literature articulate</w:t>
      </w:r>
      <w:r w:rsidRPr="009565ED">
        <w:rPr>
          <w:vertAlign w:val="superscript"/>
        </w:rPr>
        <w:t xml:space="preserve"> </w:t>
      </w:r>
      <w:r w:rsidR="008B7B03" w:rsidRPr="009565ED">
        <w:rPr>
          <w:vertAlign w:val="superscript"/>
        </w:rPr>
        <w:t>21</w:t>
      </w:r>
      <w:r w:rsidR="008B7B03" w:rsidRPr="009565ED">
        <w:t xml:space="preserve">, </w:t>
      </w:r>
      <w:r w:rsidRPr="009565ED">
        <w:t xml:space="preserve">sharing narratives with those who are not emotionally ready to hear them may be detrimental. From multiple sclerosis </w:t>
      </w:r>
      <w:r w:rsidR="008B48C8" w:rsidRPr="009565ED">
        <w:t>literature</w:t>
      </w:r>
      <w:r w:rsidR="008B7B03" w:rsidRPr="009565ED">
        <w:t xml:space="preserve"> </w:t>
      </w:r>
      <w:r w:rsidR="008B7B03" w:rsidRPr="009565ED">
        <w:rPr>
          <w:vertAlign w:val="superscript"/>
        </w:rPr>
        <w:t>5</w:t>
      </w:r>
      <w:r w:rsidR="00D01A2C" w:rsidRPr="009565ED">
        <w:rPr>
          <w:vertAlign w:val="superscript"/>
        </w:rPr>
        <w:t>0</w:t>
      </w:r>
      <w:r w:rsidR="008B7B03" w:rsidRPr="009565ED">
        <w:t xml:space="preserve">, </w:t>
      </w:r>
      <w:r w:rsidRPr="009565ED">
        <w:t xml:space="preserve">suggest stress and ‘brain fog’ should be considered before narrative exposure. </w:t>
      </w:r>
      <w:r w:rsidR="00B0721C" w:rsidRPr="009565ED">
        <w:t>In</w:t>
      </w:r>
      <w:r w:rsidRPr="009565ED">
        <w:t xml:space="preserve"> MLLA rehabilitation, the physical loss and associated grief may similarly </w:t>
      </w:r>
      <w:r w:rsidR="00D76A51" w:rsidRPr="009565ED">
        <w:t xml:space="preserve">impact a persons’ </w:t>
      </w:r>
      <w:r w:rsidRPr="009565ED">
        <w:t xml:space="preserve">readiness </w:t>
      </w:r>
      <w:r w:rsidR="00D76A51" w:rsidRPr="009565ED">
        <w:t xml:space="preserve">to hear </w:t>
      </w:r>
      <w:r w:rsidR="00922B80" w:rsidRPr="009565ED">
        <w:t xml:space="preserve">information. </w:t>
      </w:r>
      <w:r w:rsidR="006B1E0F" w:rsidRPr="009565ED">
        <w:t>Feelings of loss and grief impact people differently</w:t>
      </w:r>
      <w:r w:rsidR="00AB74F8" w:rsidRPr="009565ED">
        <w:t>,</w:t>
      </w:r>
      <w:r w:rsidR="006B1E0F" w:rsidRPr="009565ED">
        <w:t xml:space="preserve"> and therefore individuals’</w:t>
      </w:r>
      <w:r w:rsidR="00922B80" w:rsidRPr="009565ED">
        <w:t xml:space="preserve"> unique emotional readiness </w:t>
      </w:r>
      <w:r w:rsidRPr="009565ED">
        <w:t xml:space="preserve">should be considered </w:t>
      </w:r>
      <w:r w:rsidR="006B1E0F" w:rsidRPr="009565ED">
        <w:t>before</w:t>
      </w:r>
      <w:r w:rsidRPr="009565ED">
        <w:t xml:space="preserve"> translating </w:t>
      </w:r>
      <w:r w:rsidR="00922B80" w:rsidRPr="009565ED">
        <w:t xml:space="preserve">and exposing people to </w:t>
      </w:r>
      <w:r w:rsidR="00A5027F" w:rsidRPr="009565ED">
        <w:t>narratives</w:t>
      </w:r>
      <w:r w:rsidRPr="009565ED">
        <w:t xml:space="preserve"> in </w:t>
      </w:r>
      <w:r w:rsidR="00A5027F" w:rsidRPr="009565ED">
        <w:t xml:space="preserve">MLLA </w:t>
      </w:r>
      <w:r w:rsidRPr="009565ED">
        <w:t xml:space="preserve">rehabilitation. </w:t>
      </w:r>
    </w:p>
    <w:p w14:paraId="5B977F04" w14:textId="051B5234" w:rsidR="00BB289B" w:rsidRPr="009565ED" w:rsidRDefault="002A5712" w:rsidP="00914A31">
      <w:pPr>
        <w:ind w:firstLine="720"/>
        <w:jc w:val="both"/>
      </w:pPr>
      <w:r w:rsidRPr="009565ED">
        <w:t xml:space="preserve">The </w:t>
      </w:r>
      <w:r w:rsidR="00365381" w:rsidRPr="009565ED">
        <w:t xml:space="preserve">fluid </w:t>
      </w:r>
      <w:r w:rsidRPr="009565ED">
        <w:t>co-design</w:t>
      </w:r>
      <w:r w:rsidR="00EF2065" w:rsidRPr="009565ED">
        <w:t xml:space="preserve"> process </w:t>
      </w:r>
      <w:r w:rsidR="00365381" w:rsidRPr="009565ED">
        <w:t>used illustrates</w:t>
      </w:r>
      <w:r w:rsidRPr="009565ED">
        <w:t xml:space="preserve"> </w:t>
      </w:r>
      <w:r w:rsidR="001415EA" w:rsidRPr="009565ED">
        <w:t>a</w:t>
      </w:r>
      <w:r w:rsidRPr="009565ED">
        <w:t xml:space="preserve"> theoretically informed, </w:t>
      </w:r>
      <w:r w:rsidR="001415EA" w:rsidRPr="009565ED">
        <w:t xml:space="preserve">three-stage </w:t>
      </w:r>
      <w:r w:rsidRPr="009565ED">
        <w:t>approach</w:t>
      </w:r>
      <w:r w:rsidR="00365381" w:rsidRPr="009565ED">
        <w:t xml:space="preserve"> to guide future practice</w:t>
      </w:r>
      <w:r w:rsidR="00A566CF" w:rsidRPr="009565ED">
        <w:t>. The process dr</w:t>
      </w:r>
      <w:r w:rsidR="00365381" w:rsidRPr="009565ED">
        <w:t xml:space="preserve">ew </w:t>
      </w:r>
      <w:r w:rsidR="00A566CF" w:rsidRPr="009565ED">
        <w:t xml:space="preserve">upon </w:t>
      </w:r>
      <w:r w:rsidR="00365381" w:rsidRPr="009565ED">
        <w:t xml:space="preserve">core </w:t>
      </w:r>
      <w:r w:rsidR="00A17C28" w:rsidRPr="009565ED">
        <w:t>co-design</w:t>
      </w:r>
      <w:r w:rsidR="00346A0D" w:rsidRPr="009565ED">
        <w:t xml:space="preserve"> principles, </w:t>
      </w:r>
      <w:r w:rsidR="00E07935" w:rsidRPr="009565ED">
        <w:t xml:space="preserve">while also accounting for </w:t>
      </w:r>
      <w:r w:rsidR="00426441" w:rsidRPr="009565ED">
        <w:t xml:space="preserve">practical </w:t>
      </w:r>
      <w:r w:rsidR="00CA5BAA" w:rsidRPr="009565ED">
        <w:t xml:space="preserve">considerations </w:t>
      </w:r>
      <w:r w:rsidR="008D2FC1" w:rsidRPr="009565ED">
        <w:t xml:space="preserve">essential to the </w:t>
      </w:r>
      <w:r w:rsidR="00CA5BAA" w:rsidRPr="009565ED">
        <w:t xml:space="preserve">translation </w:t>
      </w:r>
      <w:r w:rsidR="008F6CAE" w:rsidRPr="009565ED">
        <w:t>and implementation</w:t>
      </w:r>
      <w:r w:rsidR="008D2FC1" w:rsidRPr="009565ED">
        <w:t xml:space="preserve"> of innovations in healthcare. </w:t>
      </w:r>
      <w:r w:rsidR="0070690B" w:rsidRPr="009565ED">
        <w:t xml:space="preserve">Here, </w:t>
      </w:r>
      <w:r w:rsidR="006B799D" w:rsidRPr="009565ED">
        <w:t xml:space="preserve">as advocated </w:t>
      </w:r>
      <w:r w:rsidR="006B799D" w:rsidRPr="009565ED">
        <w:rPr>
          <w:vertAlign w:val="superscript"/>
        </w:rPr>
        <w:t>33</w:t>
      </w:r>
      <w:r w:rsidR="006B799D" w:rsidRPr="009565ED">
        <w:t xml:space="preserve">, </w:t>
      </w:r>
      <w:r w:rsidR="0070690B" w:rsidRPr="009565ED">
        <w:t xml:space="preserve">phases </w:t>
      </w:r>
      <w:r w:rsidR="00440D49" w:rsidRPr="009565ED">
        <w:t>within</w:t>
      </w:r>
      <w:r w:rsidR="0070690B" w:rsidRPr="009565ED">
        <w:t xml:space="preserve"> the </w:t>
      </w:r>
      <w:r w:rsidR="006037D3" w:rsidRPr="009565ED">
        <w:t xml:space="preserve">Knowledge-to-Action </w:t>
      </w:r>
      <w:r w:rsidR="005F27E4" w:rsidRPr="009565ED">
        <w:lastRenderedPageBreak/>
        <w:t xml:space="preserve">framework’s </w:t>
      </w:r>
      <w:r w:rsidR="0070690B" w:rsidRPr="009565ED">
        <w:t>action cycle</w:t>
      </w:r>
      <w:r w:rsidR="005F27E4" w:rsidRPr="009565ED">
        <w:t xml:space="preserve"> were</w:t>
      </w:r>
      <w:r w:rsidR="000B009B" w:rsidRPr="009565ED">
        <w:t xml:space="preserve"> drawn upon</w:t>
      </w:r>
      <w:r w:rsidR="005F27E4" w:rsidRPr="009565ED">
        <w:t xml:space="preserve"> interchangeably to account for </w:t>
      </w:r>
      <w:r w:rsidR="00577B6B" w:rsidRPr="009565ED">
        <w:t xml:space="preserve">multiple factors (e.g., knowledge, </w:t>
      </w:r>
      <w:r w:rsidR="005F27E4" w:rsidRPr="009565ED">
        <w:t>priorities, context and implementation</w:t>
      </w:r>
      <w:r w:rsidR="00577B6B" w:rsidRPr="009565ED">
        <w:t>)</w:t>
      </w:r>
      <w:r w:rsidR="005F27E4" w:rsidRPr="009565ED">
        <w:t xml:space="preserve"> while exploring </w:t>
      </w:r>
      <w:r w:rsidR="009C26EB" w:rsidRPr="009565ED">
        <w:t xml:space="preserve">(stage 2) </w:t>
      </w:r>
      <w:r w:rsidR="005F27E4" w:rsidRPr="009565ED">
        <w:t>and designing</w:t>
      </w:r>
      <w:r w:rsidR="009C26EB" w:rsidRPr="009565ED">
        <w:t xml:space="preserve"> (stage 3)</w:t>
      </w:r>
      <w:r w:rsidR="005F27E4" w:rsidRPr="009565ED">
        <w:t xml:space="preserve"> the resources (see Figure 6).</w:t>
      </w:r>
      <w:r w:rsidR="0070690B" w:rsidRPr="009565ED">
        <w:t xml:space="preserve"> </w:t>
      </w:r>
      <w:r w:rsidR="00E0529F" w:rsidRPr="009565ED">
        <w:t xml:space="preserve">The </w:t>
      </w:r>
      <w:r w:rsidR="00440D49" w:rsidRPr="009565ED">
        <w:t>process</w:t>
      </w:r>
      <w:r w:rsidR="00E0529F" w:rsidRPr="009565ED">
        <w:t xml:space="preserve"> </w:t>
      </w:r>
      <w:r w:rsidR="00280AE6" w:rsidRPr="009565ED">
        <w:t>include</w:t>
      </w:r>
      <w:r w:rsidR="004D65CE" w:rsidRPr="009565ED">
        <w:t>d</w:t>
      </w:r>
      <w:r w:rsidR="00280AE6" w:rsidRPr="009565ED">
        <w:t xml:space="preserve"> elements from existing co-design </w:t>
      </w:r>
      <w:r w:rsidR="00A17C28" w:rsidRPr="009565ED">
        <w:t>methods</w:t>
      </w:r>
      <w:r w:rsidR="00423F67" w:rsidRPr="009565ED">
        <w:t>,</w:t>
      </w:r>
      <w:r w:rsidR="00E0529F" w:rsidRPr="009565ED">
        <w:t xml:space="preserve"> </w:t>
      </w:r>
      <w:r w:rsidR="00774433" w:rsidRPr="009565ED">
        <w:t>such as</w:t>
      </w:r>
      <w:r w:rsidR="00E0529F" w:rsidRPr="009565ED">
        <w:t xml:space="preserve"> </w:t>
      </w:r>
      <w:r w:rsidR="008E23D2" w:rsidRPr="009565ED">
        <w:t xml:space="preserve">accelerated </w:t>
      </w:r>
      <w:r w:rsidR="00E0529F" w:rsidRPr="009565ED">
        <w:t>experience-based co-design</w:t>
      </w:r>
      <w:r w:rsidR="00423F67" w:rsidRPr="009565ED">
        <w:t>,</w:t>
      </w:r>
      <w:r w:rsidR="00774433" w:rsidRPr="009565ED">
        <w:t xml:space="preserve"> </w:t>
      </w:r>
      <w:r w:rsidR="008D280B" w:rsidRPr="009565ED">
        <w:t>by</w:t>
      </w:r>
      <w:r w:rsidR="00774433" w:rsidRPr="009565ED">
        <w:t xml:space="preserve"> </w:t>
      </w:r>
      <w:r w:rsidR="00F80A83" w:rsidRPr="009565ED">
        <w:t>placing</w:t>
      </w:r>
      <w:r w:rsidR="00A17C28" w:rsidRPr="009565ED">
        <w:t xml:space="preserve"> the needs and priorities of service users and the public </w:t>
      </w:r>
      <w:r w:rsidR="00F80A83" w:rsidRPr="009565ED">
        <w:t>at the centre</w:t>
      </w:r>
      <w:r w:rsidR="00A17C28" w:rsidRPr="009565ED">
        <w:t xml:space="preserve"> </w:t>
      </w:r>
      <w:r w:rsidR="00914A31" w:rsidRPr="009565ED">
        <w:rPr>
          <w:vertAlign w:val="superscript"/>
        </w:rPr>
        <w:t>39</w:t>
      </w:r>
      <w:r w:rsidR="00914A31" w:rsidRPr="009565ED">
        <w:t xml:space="preserve"> and </w:t>
      </w:r>
      <w:r w:rsidR="00774433" w:rsidRPr="009565ED">
        <w:t>includ</w:t>
      </w:r>
      <w:r w:rsidR="00F80A83" w:rsidRPr="009565ED">
        <w:t>ing</w:t>
      </w:r>
      <w:r w:rsidR="00774433" w:rsidRPr="009565ED">
        <w:t xml:space="preserve"> </w:t>
      </w:r>
      <w:r w:rsidR="00693A56" w:rsidRPr="009565ED">
        <w:t>priority setting</w:t>
      </w:r>
      <w:r w:rsidR="008E23D2" w:rsidRPr="009565ED">
        <w:t xml:space="preserve"> and </w:t>
      </w:r>
      <w:r w:rsidR="00693A56" w:rsidRPr="009565ED">
        <w:t xml:space="preserve">content </w:t>
      </w:r>
      <w:r w:rsidR="00423F67" w:rsidRPr="009565ED">
        <w:t>decision-making phases</w:t>
      </w:r>
      <w:r w:rsidR="00693A56" w:rsidRPr="009565ED">
        <w:t xml:space="preserve"> </w:t>
      </w:r>
      <w:r w:rsidR="00693A56" w:rsidRPr="009565ED">
        <w:rPr>
          <w:vertAlign w:val="superscript"/>
        </w:rPr>
        <w:t>28</w:t>
      </w:r>
      <w:r w:rsidR="00693A56" w:rsidRPr="009565ED">
        <w:t xml:space="preserve">, </w:t>
      </w:r>
      <w:r w:rsidR="00073963" w:rsidRPr="009565ED">
        <w:t>yet</w:t>
      </w:r>
      <w:r w:rsidR="00693A56" w:rsidRPr="009565ED">
        <w:t xml:space="preserve"> offer</w:t>
      </w:r>
      <w:r w:rsidR="00914A31" w:rsidRPr="009565ED">
        <w:t>s</w:t>
      </w:r>
      <w:r w:rsidR="00280AE6" w:rsidRPr="009565ED">
        <w:t xml:space="preserve"> a </w:t>
      </w:r>
      <w:r w:rsidR="008D5D30" w:rsidRPr="009565ED">
        <w:t>process also underpinned by implementation science to maximise resource update in practice.</w:t>
      </w:r>
      <w:r w:rsidR="004671D0" w:rsidRPr="009565ED">
        <w:t xml:space="preserve"> </w:t>
      </w:r>
      <w:r w:rsidR="00164753" w:rsidRPr="009565ED">
        <w:t xml:space="preserve">Implementation factors </w:t>
      </w:r>
      <w:r w:rsidR="009B7F42" w:rsidRPr="009565ED">
        <w:t xml:space="preserve">found in this study </w:t>
      </w:r>
      <w:r w:rsidR="00754AAB" w:rsidRPr="009565ED">
        <w:t xml:space="preserve">(e.g., </w:t>
      </w:r>
      <w:r w:rsidR="00AB1418" w:rsidRPr="009565ED">
        <w:t>time, competing demands</w:t>
      </w:r>
      <w:r w:rsidR="00754AAB" w:rsidRPr="009565ED">
        <w:t>, emotional readiness</w:t>
      </w:r>
      <w:r w:rsidR="009B7F42" w:rsidRPr="009565ED">
        <w:t xml:space="preserve">, information burden) mirror existing </w:t>
      </w:r>
      <w:r w:rsidR="004D65CE" w:rsidRPr="009565ED">
        <w:t>research</w:t>
      </w:r>
      <w:r w:rsidR="009359BE" w:rsidRPr="009565ED">
        <w:t xml:space="preserve"> </w:t>
      </w:r>
      <w:r w:rsidR="009359BE" w:rsidRPr="009565ED">
        <w:rPr>
          <w:vertAlign w:val="superscript"/>
        </w:rPr>
        <w:t>51-55</w:t>
      </w:r>
      <w:r w:rsidR="009B7F42" w:rsidRPr="009565ED">
        <w:t xml:space="preserve">, but extend these to the </w:t>
      </w:r>
      <w:r w:rsidR="00804A3A" w:rsidRPr="009565ED">
        <w:t xml:space="preserve">use of narratives in </w:t>
      </w:r>
      <w:r w:rsidR="009B7F42" w:rsidRPr="009565ED">
        <w:t>context of MLLA rehabilitation</w:t>
      </w:r>
      <w:r w:rsidR="00804A3A" w:rsidRPr="009565ED">
        <w:t>.</w:t>
      </w:r>
    </w:p>
    <w:p w14:paraId="362FFC1E" w14:textId="21E9161A" w:rsidR="00D33A9C" w:rsidRPr="009565ED" w:rsidRDefault="00310FEF" w:rsidP="00310FEF">
      <w:pPr>
        <w:spacing w:after="0"/>
        <w:rPr>
          <w:vertAlign w:val="superscript"/>
        </w:rPr>
      </w:pPr>
      <w:r w:rsidRPr="009565ED">
        <w:rPr>
          <w:noProof/>
          <w:vertAlign w:val="superscript"/>
        </w:rPr>
        <w:drawing>
          <wp:inline distT="0" distB="0" distL="0" distR="0" wp14:anchorId="0601ACE1" wp14:editId="302439E7">
            <wp:extent cx="5067300" cy="2528984"/>
            <wp:effectExtent l="0" t="0" r="0" b="5080"/>
            <wp:docPr id="253269875" name="Picture 2" descr="A diagram of a product f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9875" name="Picture 2" descr="A diagram of a product funnel&#10;&#10;AI-generated content may be incorrect."/>
                    <pic:cNvPicPr/>
                  </pic:nvPicPr>
                  <pic:blipFill rotWithShape="1">
                    <a:blip r:embed="rId12">
                      <a:extLst>
                        <a:ext uri="{28A0092B-C50C-407E-A947-70E740481C1C}">
                          <a14:useLocalDpi xmlns:a14="http://schemas.microsoft.com/office/drawing/2010/main" val="0"/>
                        </a:ext>
                      </a:extLst>
                    </a:blip>
                    <a:srcRect l="3324" t="10636" r="6437" b="9297"/>
                    <a:stretch>
                      <a:fillRect/>
                    </a:stretch>
                  </pic:blipFill>
                  <pic:spPr bwMode="auto">
                    <a:xfrm>
                      <a:off x="0" y="0"/>
                      <a:ext cx="5072787" cy="2531722"/>
                    </a:xfrm>
                    <a:prstGeom prst="rect">
                      <a:avLst/>
                    </a:prstGeom>
                    <a:ln>
                      <a:noFill/>
                    </a:ln>
                    <a:extLst>
                      <a:ext uri="{53640926-AAD7-44D8-BBD7-CCE9431645EC}">
                        <a14:shadowObscured xmlns:a14="http://schemas.microsoft.com/office/drawing/2010/main"/>
                      </a:ext>
                    </a:extLst>
                  </pic:spPr>
                </pic:pic>
              </a:graphicData>
            </a:graphic>
          </wp:inline>
        </w:drawing>
      </w:r>
    </w:p>
    <w:p w14:paraId="155EEB26" w14:textId="1EB2DEF3" w:rsidR="00D33A9C" w:rsidRPr="009565ED" w:rsidRDefault="00D33A9C" w:rsidP="00D33A9C">
      <w:pPr>
        <w:rPr>
          <w:b/>
          <w:bCs/>
        </w:rPr>
      </w:pPr>
      <w:r w:rsidRPr="009565ED">
        <w:rPr>
          <w:b/>
          <w:bCs/>
        </w:rPr>
        <w:t xml:space="preserve">Figure 6: </w:t>
      </w:r>
      <w:r w:rsidR="006E26B8" w:rsidRPr="009565ED">
        <w:rPr>
          <w:b/>
          <w:bCs/>
        </w:rPr>
        <w:t>Adoption</w:t>
      </w:r>
      <w:r w:rsidR="00103551" w:rsidRPr="009565ED">
        <w:rPr>
          <w:b/>
          <w:bCs/>
        </w:rPr>
        <w:t xml:space="preserve"> of the </w:t>
      </w:r>
      <w:r w:rsidR="00016C35" w:rsidRPr="009565ED">
        <w:rPr>
          <w:b/>
          <w:bCs/>
        </w:rPr>
        <w:t>Knowledge-to-Action framework</w:t>
      </w:r>
      <w:r w:rsidR="00103551" w:rsidRPr="009565ED">
        <w:rPr>
          <w:b/>
          <w:bCs/>
        </w:rPr>
        <w:t xml:space="preserve"> within</w:t>
      </w:r>
      <w:r w:rsidR="00016C35" w:rsidRPr="009565ED">
        <w:rPr>
          <w:b/>
          <w:bCs/>
        </w:rPr>
        <w:t xml:space="preserve"> the co-design process.</w:t>
      </w:r>
    </w:p>
    <w:p w14:paraId="5A8604BA" w14:textId="122F5DD8" w:rsidR="00EF2065" w:rsidRPr="009565ED" w:rsidRDefault="00BB289B" w:rsidP="00914A31">
      <w:pPr>
        <w:ind w:firstLine="720"/>
        <w:jc w:val="both"/>
      </w:pPr>
      <w:r w:rsidRPr="009565ED">
        <w:t xml:space="preserve">Unlike previous approaches </w:t>
      </w:r>
      <w:r w:rsidRPr="009565ED">
        <w:rPr>
          <w:vertAlign w:val="superscript"/>
        </w:rPr>
        <w:t>26,27,45</w:t>
      </w:r>
      <w:r w:rsidRPr="009565ED">
        <w:t xml:space="preserve">, </w:t>
      </w:r>
      <w:r w:rsidR="002A5712" w:rsidRPr="009565ED">
        <w:t xml:space="preserve">a novel immersive period before the commencement of the co-design </w:t>
      </w:r>
      <w:r w:rsidR="004868B9" w:rsidRPr="009565ED">
        <w:t>was undertaken. As</w:t>
      </w:r>
      <w:r w:rsidR="002A5712" w:rsidRPr="009565ED">
        <w:t xml:space="preserve"> advocated </w:t>
      </w:r>
      <w:r w:rsidR="002A5712" w:rsidRPr="009565ED">
        <w:rPr>
          <w:vertAlign w:val="superscript"/>
        </w:rPr>
        <w:t>26</w:t>
      </w:r>
      <w:r w:rsidR="004868B9" w:rsidRPr="009565ED">
        <w:t>, this</w:t>
      </w:r>
      <w:r w:rsidR="00EF2065" w:rsidRPr="009565ED">
        <w:t xml:space="preserve"> longitudinal immersi</w:t>
      </w:r>
      <w:r w:rsidR="004868B9" w:rsidRPr="009565ED">
        <w:t>ve</w:t>
      </w:r>
      <w:r w:rsidR="00EF2065" w:rsidRPr="009565ED">
        <w:t xml:space="preserve"> </w:t>
      </w:r>
      <w:r w:rsidR="004868B9" w:rsidRPr="009565ED">
        <w:t>component</w:t>
      </w:r>
      <w:r w:rsidR="00EF2065" w:rsidRPr="009565ED">
        <w:t xml:space="preserve"> undertaken within the rehabilitation environment led to </w:t>
      </w:r>
      <w:r w:rsidR="00F139FB" w:rsidRPr="009565ED">
        <w:t xml:space="preserve">greater researcher </w:t>
      </w:r>
      <w:r w:rsidR="00EF2065" w:rsidRPr="009565ED">
        <w:t xml:space="preserve">contextual </w:t>
      </w:r>
      <w:r w:rsidR="00F139FB" w:rsidRPr="009565ED">
        <w:t>understanding</w:t>
      </w:r>
      <w:r w:rsidR="00EF2065" w:rsidRPr="009565ED">
        <w:t xml:space="preserve"> (e.g., understanding day-to-day processes, patient routines, the physical environment, </w:t>
      </w:r>
      <w:r w:rsidR="00040244" w:rsidRPr="009565ED">
        <w:t xml:space="preserve">local </w:t>
      </w:r>
      <w:r w:rsidR="00EF2065" w:rsidRPr="009565ED">
        <w:t xml:space="preserve">jargon and language). </w:t>
      </w:r>
      <w:r w:rsidR="00F139FB" w:rsidRPr="009565ED">
        <w:t xml:space="preserve">It also enabled the researcher to understand </w:t>
      </w:r>
      <w:r w:rsidR="00AA483E" w:rsidRPr="009565ED">
        <w:t>how</w:t>
      </w:r>
      <w:r w:rsidR="001B7EBD" w:rsidRPr="009565ED">
        <w:t xml:space="preserve"> and why</w:t>
      </w:r>
      <w:r w:rsidR="00F139FB" w:rsidRPr="009565ED">
        <w:t xml:space="preserve"> </w:t>
      </w:r>
      <w:r w:rsidR="006A1989" w:rsidRPr="009565ED">
        <w:t>narrative resources</w:t>
      </w:r>
      <w:r w:rsidR="00AA483E" w:rsidRPr="009565ED">
        <w:t xml:space="preserve"> might be beneficial</w:t>
      </w:r>
      <w:r w:rsidR="006A1989" w:rsidRPr="009565ED">
        <w:t xml:space="preserve"> </w:t>
      </w:r>
      <w:r w:rsidR="00EF2065" w:rsidRPr="009565ED">
        <w:t xml:space="preserve">(e.g., </w:t>
      </w:r>
      <w:r w:rsidR="00A54F03" w:rsidRPr="009565ED">
        <w:t xml:space="preserve">seeing </w:t>
      </w:r>
      <w:r w:rsidR="001B7EBD" w:rsidRPr="009565ED">
        <w:t>peoples</w:t>
      </w:r>
      <w:r w:rsidR="00A54F03" w:rsidRPr="009565ED">
        <w:t>’ lack of awareness and knowledge</w:t>
      </w:r>
      <w:r w:rsidR="001B7EBD" w:rsidRPr="009565ED">
        <w:t xml:space="preserve"> of life after MLLA</w:t>
      </w:r>
      <w:r w:rsidR="00EF2065" w:rsidRPr="009565ED">
        <w:t xml:space="preserve">), </w:t>
      </w:r>
      <w:r w:rsidR="00A54F03" w:rsidRPr="009565ED">
        <w:t>and</w:t>
      </w:r>
      <w:r w:rsidR="00EF2065" w:rsidRPr="009565ED">
        <w:t xml:space="preserve"> facilitated the envisaging of how resources might be implemented in practice. </w:t>
      </w:r>
      <w:proofErr w:type="spellStart"/>
      <w:r w:rsidR="00EF2065" w:rsidRPr="009565ED">
        <w:t>Rudstam</w:t>
      </w:r>
      <w:proofErr w:type="spellEnd"/>
      <w:r w:rsidR="00EF2065" w:rsidRPr="009565ED">
        <w:t xml:space="preserve"> </w:t>
      </w:r>
      <w:r w:rsidR="004A4F65" w:rsidRPr="009565ED">
        <w:t xml:space="preserve">and colleagues </w:t>
      </w:r>
      <w:r w:rsidR="00EF2065" w:rsidRPr="009565ED">
        <w:t>advocated the importance of researcher contextual understanding when doing knowledge translation with populations with a disability to enhance rigor</w:t>
      </w:r>
      <w:r w:rsidR="004A4F65" w:rsidRPr="009565ED">
        <w:t xml:space="preserve"> </w:t>
      </w:r>
      <w:r w:rsidR="004A4F65" w:rsidRPr="009565ED">
        <w:rPr>
          <w:vertAlign w:val="superscript"/>
        </w:rPr>
        <w:t>5</w:t>
      </w:r>
      <w:r w:rsidR="00A621BA" w:rsidRPr="009565ED">
        <w:rPr>
          <w:vertAlign w:val="superscript"/>
        </w:rPr>
        <w:t>6</w:t>
      </w:r>
      <w:r w:rsidR="00EF2065" w:rsidRPr="009565ED">
        <w:t xml:space="preserve">. While this could be extended to co-design processes for researchers with little knowledge of a context or population, we do acknowledge the cost implication of immersion and recognise this may not be an option in all situations or environments. However, </w:t>
      </w:r>
      <w:r w:rsidR="00875F11" w:rsidRPr="009565ED">
        <w:t xml:space="preserve">it </w:t>
      </w:r>
      <w:r w:rsidR="00EF2065" w:rsidRPr="009565ED">
        <w:t xml:space="preserve">is likely that the </w:t>
      </w:r>
      <w:r w:rsidR="00A97FF0" w:rsidRPr="009565ED">
        <w:t xml:space="preserve">‘slow science’ </w:t>
      </w:r>
      <w:r w:rsidR="00EF2065" w:rsidRPr="009565ED">
        <w:t>time investment</w:t>
      </w:r>
      <w:r w:rsidR="00A9490E" w:rsidRPr="009565ED">
        <w:t>, and resultant relationships which were developed,</w:t>
      </w:r>
      <w:r w:rsidR="00EF2065" w:rsidRPr="009565ED">
        <w:t xml:space="preserve"> contributed heavily to the success of the process</w:t>
      </w:r>
      <w:r w:rsidR="004F5427" w:rsidRPr="009565ED">
        <w:t>es</w:t>
      </w:r>
      <w:r w:rsidR="00EF2065" w:rsidRPr="009565ED">
        <w:t>.</w:t>
      </w:r>
    </w:p>
    <w:p w14:paraId="6270435D" w14:textId="1D8F901F" w:rsidR="00EF2065" w:rsidRPr="009565ED" w:rsidRDefault="00EF2065" w:rsidP="00CF1C6B">
      <w:pPr>
        <w:ind w:firstLine="720"/>
        <w:jc w:val="both"/>
      </w:pPr>
      <w:r w:rsidRPr="009565ED">
        <w:t xml:space="preserve">To create the </w:t>
      </w:r>
      <w:r w:rsidR="00CF1C6B" w:rsidRPr="009565ED">
        <w:t xml:space="preserve">five </w:t>
      </w:r>
      <w:r w:rsidRPr="009565ED">
        <w:t xml:space="preserve">narrative video scripts, </w:t>
      </w:r>
      <w:r w:rsidR="00AA2F9A" w:rsidRPr="009565ED">
        <w:t xml:space="preserve">creative non-fiction </w:t>
      </w:r>
      <w:r w:rsidRPr="009565ED">
        <w:t xml:space="preserve">was used as a method to </w:t>
      </w:r>
      <w:r w:rsidR="00AA2F9A" w:rsidRPr="009565ED">
        <w:t>translate</w:t>
      </w:r>
      <w:r w:rsidRPr="009565ED">
        <w:t xml:space="preserve"> research into a creative, user-friendly form. With growing popularity in health</w:t>
      </w:r>
      <w:r w:rsidR="004A4F65" w:rsidRPr="009565ED">
        <w:t xml:space="preserve"> </w:t>
      </w:r>
      <w:r w:rsidR="004A4F65" w:rsidRPr="009565ED">
        <w:rPr>
          <w:vertAlign w:val="superscript"/>
        </w:rPr>
        <w:t>5</w:t>
      </w:r>
      <w:r w:rsidR="008F56BE" w:rsidRPr="009565ED">
        <w:rPr>
          <w:vertAlign w:val="superscript"/>
        </w:rPr>
        <w:t>0</w:t>
      </w:r>
      <w:r w:rsidRPr="009565ED">
        <w:t xml:space="preserve">, </w:t>
      </w:r>
      <w:r w:rsidR="00AA2F9A" w:rsidRPr="009565ED">
        <w:t>creative non-fiction</w:t>
      </w:r>
      <w:r w:rsidRPr="009565ED">
        <w:t xml:space="preserve"> provides a process to retain the factual grounding of research, </w:t>
      </w:r>
      <w:r w:rsidR="0094323A" w:rsidRPr="009565ED">
        <w:t>while adding a fictional</w:t>
      </w:r>
      <w:r w:rsidRPr="009565ED">
        <w:t xml:space="preserve"> layer to bring the research to life. Although used to create theatre scripts and written pieces </w:t>
      </w:r>
      <w:r w:rsidR="00DD3667" w:rsidRPr="009565ED">
        <w:rPr>
          <w:vertAlign w:val="superscript"/>
        </w:rPr>
        <w:t>5</w:t>
      </w:r>
      <w:r w:rsidR="009453A6" w:rsidRPr="009565ED">
        <w:rPr>
          <w:vertAlign w:val="superscript"/>
        </w:rPr>
        <w:t>7</w:t>
      </w:r>
      <w:r w:rsidRPr="009565ED">
        <w:t>,</w:t>
      </w:r>
      <w:r w:rsidR="00855C51" w:rsidRPr="009565ED">
        <w:t xml:space="preserve"> this study provides an exemplar for how</w:t>
      </w:r>
      <w:r w:rsidRPr="009565ED">
        <w:t xml:space="preserve"> </w:t>
      </w:r>
      <w:r w:rsidR="00855C51" w:rsidRPr="009565ED">
        <w:t>th</w:t>
      </w:r>
      <w:r w:rsidR="00C205C6" w:rsidRPr="009565ED">
        <w:t>is</w:t>
      </w:r>
      <w:r w:rsidR="00855C51" w:rsidRPr="009565ED">
        <w:t xml:space="preserve"> creative analytical practice </w:t>
      </w:r>
      <w:r w:rsidRPr="009565ED">
        <w:t xml:space="preserve">can be used to </w:t>
      </w:r>
      <w:r w:rsidR="000161B0" w:rsidRPr="009565ED">
        <w:t>design</w:t>
      </w:r>
      <w:r w:rsidRPr="009565ED">
        <w:t xml:space="preserve"> multimedia narrative resources.</w:t>
      </w:r>
    </w:p>
    <w:p w14:paraId="07D520ED" w14:textId="015B6A3C" w:rsidR="00EF2065" w:rsidRPr="009565ED" w:rsidRDefault="00EF2065" w:rsidP="00F32412">
      <w:pPr>
        <w:ind w:firstLine="720"/>
        <w:jc w:val="both"/>
      </w:pPr>
      <w:r w:rsidRPr="009565ED">
        <w:t xml:space="preserve">During the co-design, the challenge of translating narratives with regressive plot lines (e.g., plots showing declines in wellbeing [projection and illusory cure]) was illustrated. </w:t>
      </w:r>
      <w:r w:rsidRPr="009565ED">
        <w:lastRenderedPageBreak/>
        <w:t>Richardson and Motl touched upon the potential for this, through an acknowledgement that their regressive stories were not shared “for the intention to perpetuate a negative story, nor to upset anyone reading this, but to reflect the lived, embodied experiences” (p.10)</w:t>
      </w:r>
      <w:r w:rsidR="00DD3667" w:rsidRPr="009565ED">
        <w:t xml:space="preserve"> </w:t>
      </w:r>
      <w:r w:rsidR="00DD3667" w:rsidRPr="009565ED">
        <w:rPr>
          <w:vertAlign w:val="superscript"/>
        </w:rPr>
        <w:t>5</w:t>
      </w:r>
      <w:r w:rsidR="008F56BE" w:rsidRPr="009565ED">
        <w:rPr>
          <w:vertAlign w:val="superscript"/>
        </w:rPr>
        <w:t>0</w:t>
      </w:r>
      <w:r w:rsidRPr="009565ED">
        <w:t xml:space="preserve">. During the co-design process, despite reflecting true lived experiences, the sharing of </w:t>
      </w:r>
      <w:r w:rsidRPr="009565ED">
        <w:rPr>
          <w:i/>
          <w:iCs/>
        </w:rPr>
        <w:t>projection</w:t>
      </w:r>
      <w:r w:rsidRPr="009565ED">
        <w:t xml:space="preserve"> and </w:t>
      </w:r>
      <w:r w:rsidRPr="009565ED">
        <w:rPr>
          <w:i/>
          <w:iCs/>
        </w:rPr>
        <w:t>illusory cure</w:t>
      </w:r>
      <w:r w:rsidRPr="009565ED">
        <w:t xml:space="preserve"> w</w:t>
      </w:r>
      <w:r w:rsidR="00693F25" w:rsidRPr="009565ED">
        <w:t>ere</w:t>
      </w:r>
      <w:r w:rsidRPr="009565ED">
        <w:t xml:space="preserve"> met with concern </w:t>
      </w:r>
      <w:r w:rsidR="00693F25" w:rsidRPr="009565ED">
        <w:t>surrounding</w:t>
      </w:r>
      <w:r w:rsidRPr="009565ED">
        <w:t xml:space="preserve"> lack of hope portrayed at the end of the stories. Without any hope for the characters in </w:t>
      </w:r>
      <w:r w:rsidR="00693F25" w:rsidRPr="009565ED">
        <w:t>these two narratives,</w:t>
      </w:r>
      <w:r w:rsidRPr="009565ED">
        <w:t xml:space="preserve"> coupled with minimal knowledge of everyday life with MLLA, EPUs explained how recipients may experience greater harm than good, possibly rife with grief and fear. The translat</w:t>
      </w:r>
      <w:r w:rsidR="00693F25" w:rsidRPr="009565ED">
        <w:t>ion</w:t>
      </w:r>
      <w:r w:rsidRPr="009565ED">
        <w:t xml:space="preserve"> of </w:t>
      </w:r>
      <w:r w:rsidRPr="009565ED">
        <w:rPr>
          <w:i/>
          <w:iCs/>
        </w:rPr>
        <w:t>illusory cure</w:t>
      </w:r>
      <w:r w:rsidRPr="009565ED">
        <w:t xml:space="preserve"> and </w:t>
      </w:r>
      <w:r w:rsidRPr="009565ED">
        <w:rPr>
          <w:i/>
          <w:iCs/>
        </w:rPr>
        <w:t>projection</w:t>
      </w:r>
      <w:r w:rsidRPr="009565ED">
        <w:t xml:space="preserve"> therefore fostered substantive ethical dilemma. EPUs discussed how the narratives were too sensitive to share, but by withholding them, they were in essence withholding and invalidating the lived experiences of others.  As a co-design team, we resisted the notion to be completely swayed by master narratives that portray positivity and recovery (e.g., </w:t>
      </w:r>
      <w:r w:rsidRPr="009565ED">
        <w:rPr>
          <w:i/>
          <w:iCs/>
        </w:rPr>
        <w:t>adaptation</w:t>
      </w:r>
      <w:r w:rsidRPr="009565ED">
        <w:t xml:space="preserve">). Instead, modifications to the endings of </w:t>
      </w:r>
      <w:r w:rsidRPr="009565ED">
        <w:rPr>
          <w:i/>
          <w:iCs/>
        </w:rPr>
        <w:t>projection</w:t>
      </w:r>
      <w:r w:rsidRPr="009565ED">
        <w:t xml:space="preserve"> and </w:t>
      </w:r>
      <w:r w:rsidRPr="009565ED">
        <w:rPr>
          <w:i/>
          <w:iCs/>
        </w:rPr>
        <w:t>illusory cure</w:t>
      </w:r>
      <w:r w:rsidRPr="009565ED">
        <w:t xml:space="preserve"> </w:t>
      </w:r>
      <w:r w:rsidR="00D100EF" w:rsidRPr="009565ED">
        <w:t xml:space="preserve">videos </w:t>
      </w:r>
      <w:r w:rsidRPr="009565ED">
        <w:t xml:space="preserve">were crafted </w:t>
      </w:r>
      <w:r w:rsidR="00F704E6" w:rsidRPr="009565ED">
        <w:t>with EPUs and AHP</w:t>
      </w:r>
      <w:r w:rsidR="00AE65F3" w:rsidRPr="009565ED">
        <w:t>s. T</w:t>
      </w:r>
      <w:r w:rsidRPr="009565ED">
        <w:t xml:space="preserve">he input of EPUs and AHPs was crucial to the translation of </w:t>
      </w:r>
      <w:r w:rsidR="00AE65F3" w:rsidRPr="009565ED">
        <w:t xml:space="preserve">these </w:t>
      </w:r>
      <w:r w:rsidRPr="009565ED">
        <w:t xml:space="preserve">regressive narratives into resources, and </w:t>
      </w:r>
      <w:r w:rsidR="00BB5A98" w:rsidRPr="009565ED">
        <w:t>thus, co-design offers a valuable method</w:t>
      </w:r>
      <w:r w:rsidR="00EA4275" w:rsidRPr="009565ED">
        <w:t xml:space="preserve"> </w:t>
      </w:r>
      <w:r w:rsidR="00DD4D23" w:rsidRPr="009565ED">
        <w:t>to</w:t>
      </w:r>
      <w:r w:rsidRPr="009565ED">
        <w:t xml:space="preserve"> </w:t>
      </w:r>
      <w:r w:rsidR="00EA4275" w:rsidRPr="009565ED">
        <w:t>develop</w:t>
      </w:r>
      <w:r w:rsidRPr="009565ED">
        <w:t xml:space="preserve"> narrative</w:t>
      </w:r>
      <w:r w:rsidR="00EA4275" w:rsidRPr="009565ED">
        <w:t xml:space="preserve"> resources</w:t>
      </w:r>
      <w:r w:rsidRPr="009565ED">
        <w:t xml:space="preserve"> </w:t>
      </w:r>
      <w:r w:rsidR="00BB5A98" w:rsidRPr="009565ED">
        <w:t>for</w:t>
      </w:r>
      <w:r w:rsidRPr="009565ED">
        <w:t xml:space="preserve"> </w:t>
      </w:r>
      <w:r w:rsidR="00DD4D23" w:rsidRPr="009565ED">
        <w:t xml:space="preserve">rehabilitation </w:t>
      </w:r>
      <w:r w:rsidRPr="009565ED">
        <w:t>settings.</w:t>
      </w:r>
    </w:p>
    <w:p w14:paraId="141BD805" w14:textId="4720382C" w:rsidR="00D8489E" w:rsidRPr="009565ED" w:rsidRDefault="00EF2065" w:rsidP="002A309E">
      <w:pPr>
        <w:spacing w:after="240"/>
        <w:ind w:firstLine="720"/>
        <w:jc w:val="both"/>
      </w:pPr>
      <w:r w:rsidRPr="009565ED">
        <w:t xml:space="preserve">Although the benefits of </w:t>
      </w:r>
      <w:r w:rsidR="0024145D" w:rsidRPr="009565ED">
        <w:t>participatory research</w:t>
      </w:r>
      <w:r w:rsidRPr="009565ED">
        <w:t xml:space="preserve"> are multiple, and advocated by those in MLLA rehabilitation </w:t>
      </w:r>
      <w:r w:rsidR="00DD3667" w:rsidRPr="009565ED">
        <w:rPr>
          <w:vertAlign w:val="superscript"/>
        </w:rPr>
        <w:t>23</w:t>
      </w:r>
      <w:r w:rsidR="00DD3667" w:rsidRPr="009565ED">
        <w:t>,</w:t>
      </w:r>
      <w:r w:rsidR="00DD3667" w:rsidRPr="009565ED">
        <w:rPr>
          <w:vertAlign w:val="superscript"/>
        </w:rPr>
        <w:t xml:space="preserve"> </w:t>
      </w:r>
      <w:r w:rsidRPr="009565ED">
        <w:t xml:space="preserve">such processes are not without challenges. Challenges </w:t>
      </w:r>
      <w:r w:rsidR="00AF3728" w:rsidRPr="009565ED">
        <w:t xml:space="preserve">in the study </w:t>
      </w:r>
      <w:r w:rsidRPr="009565ED">
        <w:t xml:space="preserve">included </w:t>
      </w:r>
      <w:r w:rsidR="00E26563" w:rsidRPr="009565ED">
        <w:t xml:space="preserve">sharing regressive </w:t>
      </w:r>
      <w:r w:rsidR="00AB2D51" w:rsidRPr="009565ED">
        <w:t>plot lines</w:t>
      </w:r>
      <w:r w:rsidRPr="009565ED">
        <w:t>, time investment</w:t>
      </w:r>
      <w:r w:rsidR="00D63802" w:rsidRPr="009565ED">
        <w:t xml:space="preserve"> with AHPs (to avoid any disruption to patient care) </w:t>
      </w:r>
      <w:r w:rsidRPr="009565ED">
        <w:t xml:space="preserve">and decision making between groups with differing priorities. For instance, EPUs prioritised </w:t>
      </w:r>
      <w:r w:rsidR="00AF3728" w:rsidRPr="009565ED">
        <w:t>normalising</w:t>
      </w:r>
      <w:r w:rsidRPr="009565ED">
        <w:t xml:space="preserve"> difficulties, whereas AHPs preferred a more positive lens</w:t>
      </w:r>
      <w:r w:rsidR="00AF3728" w:rsidRPr="009565ED">
        <w:t xml:space="preserve"> with patient safety at heart</w:t>
      </w:r>
      <w:r w:rsidRPr="009565ED">
        <w:t xml:space="preserve">. However, through sustained communication with </w:t>
      </w:r>
      <w:r w:rsidR="00BC1BF3" w:rsidRPr="009565ED">
        <w:t>both groups</w:t>
      </w:r>
      <w:r w:rsidRPr="009565ED">
        <w:t xml:space="preserve">, and </w:t>
      </w:r>
      <w:r w:rsidR="00BC1BF3" w:rsidRPr="009565ED">
        <w:t>with</w:t>
      </w:r>
      <w:r w:rsidRPr="009565ED">
        <w:t xml:space="preserve"> flexibility, obstacles were collectively problem solved. </w:t>
      </w:r>
      <w:r w:rsidR="00D8489E" w:rsidRPr="009565ED">
        <w:t xml:space="preserve">To ensure that </w:t>
      </w:r>
      <w:r w:rsidR="00681D06" w:rsidRPr="009565ED">
        <w:t xml:space="preserve">co-designed resources are useful, accessible and implementable in clinical practice, researchers need to </w:t>
      </w:r>
      <w:r w:rsidR="00CD1B5E" w:rsidRPr="009565ED">
        <w:t xml:space="preserve">attentively </w:t>
      </w:r>
      <w:r w:rsidR="00681D06" w:rsidRPr="009565ED">
        <w:t xml:space="preserve">listen to the </w:t>
      </w:r>
      <w:r w:rsidR="00CD1B5E" w:rsidRPr="009565ED">
        <w:t>experiences</w:t>
      </w:r>
      <w:r w:rsidR="00681D06" w:rsidRPr="009565ED">
        <w:t xml:space="preserve"> of others, </w:t>
      </w:r>
      <w:r w:rsidR="00EA5623" w:rsidRPr="009565ED">
        <w:t>be efficient and adaptable with their communication</w:t>
      </w:r>
      <w:r w:rsidR="005B4EB5" w:rsidRPr="009565ED">
        <w:t>,</w:t>
      </w:r>
      <w:r w:rsidR="00EA5623" w:rsidRPr="009565ED">
        <w:t xml:space="preserve"> and commit time to </w:t>
      </w:r>
      <w:r w:rsidR="00CD1B5E" w:rsidRPr="009565ED">
        <w:t xml:space="preserve">understanding the priorities of </w:t>
      </w:r>
      <w:r w:rsidR="00272E8D" w:rsidRPr="009565ED">
        <w:t>the populations they are working together with.</w:t>
      </w:r>
      <w:r w:rsidR="00CD1B5E" w:rsidRPr="009565ED">
        <w:t xml:space="preserve"> </w:t>
      </w:r>
    </w:p>
    <w:p w14:paraId="05BAF211" w14:textId="4F878D2F" w:rsidR="00EF2065" w:rsidRPr="00760FC6" w:rsidRDefault="00760FC6" w:rsidP="00411193">
      <w:pPr>
        <w:spacing w:after="120"/>
        <w:jc w:val="both"/>
        <w:rPr>
          <w:b/>
          <w:bCs/>
        </w:rPr>
      </w:pPr>
      <w:r w:rsidRPr="00760FC6">
        <w:rPr>
          <w:b/>
          <w:bCs/>
        </w:rPr>
        <w:t>CONCLUSION</w:t>
      </w:r>
    </w:p>
    <w:p w14:paraId="57F48436" w14:textId="728D5D29" w:rsidR="006A05DC" w:rsidRDefault="00EF2065" w:rsidP="00604BF3">
      <w:pPr>
        <w:spacing w:after="240"/>
        <w:jc w:val="both"/>
      </w:pPr>
      <w:r w:rsidRPr="00EF2065">
        <w:rPr>
          <w:color w:val="A02B93" w:themeColor="accent5"/>
        </w:rPr>
        <w:tab/>
      </w:r>
      <w:r w:rsidRPr="00814BAC">
        <w:t xml:space="preserve">This paper presents an illustration of </w:t>
      </w:r>
      <w:r w:rsidR="00DD4D23" w:rsidRPr="00814BAC">
        <w:t>two</w:t>
      </w:r>
      <w:r w:rsidRPr="00814BAC">
        <w:t xml:space="preserve"> co-design </w:t>
      </w:r>
      <w:r w:rsidR="00DD4D23" w:rsidRPr="00814BAC">
        <w:t>workstreams</w:t>
      </w:r>
      <w:r w:rsidRPr="00814BAC">
        <w:t xml:space="preserve"> used to </w:t>
      </w:r>
      <w:r w:rsidR="00DD4D23" w:rsidRPr="00814BAC">
        <w:t xml:space="preserve">develop </w:t>
      </w:r>
      <w:r w:rsidRPr="00814BAC">
        <w:t>narrative evidence-based resources</w:t>
      </w:r>
      <w:r w:rsidR="00DD4D23" w:rsidRPr="00814BAC">
        <w:t xml:space="preserve">, to broaden the narrative environment of </w:t>
      </w:r>
      <w:r w:rsidRPr="00814BAC">
        <w:t xml:space="preserve">MLLA rehabilitation in </w:t>
      </w:r>
      <w:r w:rsidR="00DD4D23" w:rsidRPr="00814BAC">
        <w:t xml:space="preserve">one </w:t>
      </w:r>
      <w:r w:rsidRPr="00814BAC">
        <w:t>UK</w:t>
      </w:r>
      <w:r w:rsidR="00DD4D23" w:rsidRPr="00814BAC">
        <w:t xml:space="preserve"> setting</w:t>
      </w:r>
      <w:r w:rsidRPr="00814BAC">
        <w:t xml:space="preserve">. Rooted in rigorous qualitative research, five narrative trajectories following the first year of limb loss were translated into </w:t>
      </w:r>
      <w:r w:rsidR="00DD4D23" w:rsidRPr="00814BAC">
        <w:t xml:space="preserve">five infographics, </w:t>
      </w:r>
      <w:r w:rsidRPr="00814BAC">
        <w:t>five animation videos</w:t>
      </w:r>
      <w:r w:rsidR="00DD4D23" w:rsidRPr="00814BAC">
        <w:t xml:space="preserve"> and several accompanying resources for rehabilitation</w:t>
      </w:r>
      <w:r w:rsidRPr="00814BAC">
        <w:t>. The implementation</w:t>
      </w:r>
      <w:r w:rsidR="00814BAC" w:rsidRPr="00814BAC">
        <w:t xml:space="preserve"> and evaluation</w:t>
      </w:r>
      <w:r w:rsidRPr="00814BAC">
        <w:t xml:space="preserve"> of these narrative </w:t>
      </w:r>
      <w:r w:rsidR="008053D6" w:rsidRPr="00814BAC">
        <w:t>resource</w:t>
      </w:r>
      <w:r w:rsidR="00814BAC" w:rsidRPr="00814BAC">
        <w:t xml:space="preserve">s </w:t>
      </w:r>
      <w:r w:rsidRPr="00814BAC">
        <w:t xml:space="preserve">is now underway in one NHS </w:t>
      </w:r>
      <w:r w:rsidR="00D42D4A">
        <w:t>amputation</w:t>
      </w:r>
      <w:r w:rsidRPr="00814BAC">
        <w:t xml:space="preserve"> rehabilitation setting</w:t>
      </w:r>
      <w:r w:rsidR="00527A91">
        <w:t>, and future research should seek to explore the transferability of these resources into other MLLA rehabilitation settings across the UK.</w:t>
      </w:r>
      <w:r w:rsidR="008E38D1">
        <w:t xml:space="preserve"> </w:t>
      </w:r>
      <w:r w:rsidRPr="00527A91">
        <w:t>From this co-design process, we are reminded of the power of stories and narratives. As Frank explains, “suffering does not magically disappear when a tale is told, but the more stories I heard, the less space my own suffering seemed to take up. I felt less alone” (xi)</w:t>
      </w:r>
      <w:r w:rsidR="00055764">
        <w:t xml:space="preserve"> </w:t>
      </w:r>
      <w:r w:rsidR="008F56BE">
        <w:rPr>
          <w:vertAlign w:val="superscript"/>
        </w:rPr>
        <w:t>5</w:t>
      </w:r>
      <w:r w:rsidR="003D79BE">
        <w:rPr>
          <w:vertAlign w:val="superscript"/>
        </w:rPr>
        <w:t>8</w:t>
      </w:r>
      <w:r w:rsidRPr="00527A91">
        <w:t>. We hope this paper provides a useful contribution for researchers and healthcare professionals to illustrate how qualitative research can be transformed into evidence-based resources and be made accessible to populations it may benefit.</w:t>
      </w:r>
    </w:p>
    <w:p w14:paraId="6440C17B" w14:textId="77777777" w:rsidR="006A05DC" w:rsidRDefault="006A05DC" w:rsidP="00604BF3">
      <w:pPr>
        <w:spacing w:after="240"/>
        <w:jc w:val="both"/>
      </w:pPr>
    </w:p>
    <w:p w14:paraId="0CFC516A" w14:textId="47B10C12" w:rsidR="000A0348" w:rsidRPr="000A0348" w:rsidRDefault="000A0348" w:rsidP="009A1750">
      <w:pPr>
        <w:spacing w:after="0"/>
        <w:jc w:val="both"/>
        <w:rPr>
          <w:b/>
          <w:bCs/>
        </w:rPr>
      </w:pPr>
      <w:r w:rsidRPr="000A0348">
        <w:rPr>
          <w:b/>
          <w:bCs/>
        </w:rPr>
        <w:t>A</w:t>
      </w:r>
      <w:r>
        <w:rPr>
          <w:b/>
          <w:bCs/>
        </w:rPr>
        <w:t>CKNOWLEDGEMENTS</w:t>
      </w:r>
      <w:r w:rsidRPr="000A0348">
        <w:rPr>
          <w:b/>
          <w:bCs/>
        </w:rPr>
        <w:t xml:space="preserve"> </w:t>
      </w:r>
    </w:p>
    <w:p w14:paraId="46CC0D06" w14:textId="09605D0A" w:rsidR="000A0348" w:rsidRDefault="000A0348" w:rsidP="000A0348">
      <w:pPr>
        <w:spacing w:after="240"/>
        <w:jc w:val="both"/>
      </w:pPr>
      <w:r>
        <w:t xml:space="preserve">We are very grateful to all the allied health professionals, </w:t>
      </w:r>
      <w:r w:rsidR="009A1750">
        <w:t>and established prosthetic users</w:t>
      </w:r>
      <w:r>
        <w:t xml:space="preserve"> for their support</w:t>
      </w:r>
      <w:r w:rsidR="009A1750">
        <w:t>, guidance</w:t>
      </w:r>
      <w:r>
        <w:t xml:space="preserve"> and assistance with this research. </w:t>
      </w:r>
    </w:p>
    <w:p w14:paraId="1D1C7DE4" w14:textId="6CA21F8A" w:rsidR="000A0348" w:rsidRPr="009A1750" w:rsidRDefault="009A1750" w:rsidP="009A1750">
      <w:pPr>
        <w:spacing w:after="0"/>
        <w:jc w:val="both"/>
        <w:rPr>
          <w:b/>
          <w:bCs/>
        </w:rPr>
      </w:pPr>
      <w:r w:rsidRPr="009A1750">
        <w:rPr>
          <w:b/>
          <w:bCs/>
        </w:rPr>
        <w:lastRenderedPageBreak/>
        <w:t>D</w:t>
      </w:r>
      <w:r w:rsidR="00240050">
        <w:rPr>
          <w:b/>
          <w:bCs/>
        </w:rPr>
        <w:t xml:space="preserve">ECLARATION </w:t>
      </w:r>
      <w:r w:rsidR="00F44CFE">
        <w:rPr>
          <w:b/>
          <w:bCs/>
        </w:rPr>
        <w:t xml:space="preserve">OF INTEREST </w:t>
      </w:r>
      <w:r w:rsidRPr="009A1750">
        <w:rPr>
          <w:b/>
          <w:bCs/>
        </w:rPr>
        <w:t>STATEMENT</w:t>
      </w:r>
    </w:p>
    <w:p w14:paraId="69165E14" w14:textId="77777777" w:rsidR="000A0348" w:rsidRDefault="000A0348" w:rsidP="000A0348">
      <w:pPr>
        <w:spacing w:after="240"/>
        <w:jc w:val="both"/>
      </w:pPr>
      <w:r>
        <w:t>No potential conflict of interest was reported by the author(s).</w:t>
      </w:r>
    </w:p>
    <w:p w14:paraId="5C2FB6A1" w14:textId="7A8328DF" w:rsidR="003E22EA" w:rsidRDefault="003E22EA" w:rsidP="00B70E22">
      <w:pPr>
        <w:spacing w:after="0"/>
        <w:jc w:val="both"/>
        <w:rPr>
          <w:b/>
          <w:bCs/>
        </w:rPr>
      </w:pPr>
      <w:r>
        <w:rPr>
          <w:b/>
          <w:bCs/>
        </w:rPr>
        <w:t>DATA AVAILABILITY STATEMENT</w:t>
      </w:r>
    </w:p>
    <w:p w14:paraId="31865330" w14:textId="709C8AB6" w:rsidR="00B70E22" w:rsidRDefault="00B70E22" w:rsidP="00B70E22">
      <w:pPr>
        <w:spacing w:after="240"/>
        <w:jc w:val="both"/>
      </w:pPr>
      <w:r w:rsidRPr="00B70E22">
        <w:t>The data that support the findings of this study are available on request from the corresponding author. The data are not publicly available due to privacy or ethical restrictions.</w:t>
      </w:r>
    </w:p>
    <w:p w14:paraId="4BEA38D6" w14:textId="6526BF41" w:rsidR="008A0379" w:rsidRDefault="008A0379" w:rsidP="009111A6">
      <w:pPr>
        <w:spacing w:after="0"/>
        <w:jc w:val="both"/>
        <w:rPr>
          <w:b/>
          <w:bCs/>
        </w:rPr>
      </w:pPr>
      <w:r>
        <w:rPr>
          <w:b/>
          <w:bCs/>
        </w:rPr>
        <w:t>ETHICS STATEMENT</w:t>
      </w:r>
    </w:p>
    <w:p w14:paraId="4D7E0747" w14:textId="3E9283F4" w:rsidR="008A0379" w:rsidRPr="008A0379" w:rsidRDefault="008A0379" w:rsidP="008A0379">
      <w:pPr>
        <w:spacing w:after="240"/>
        <w:jc w:val="both"/>
      </w:pPr>
      <w:r w:rsidRPr="008A0379">
        <w:t xml:space="preserve">Ethical approval for the </w:t>
      </w:r>
      <w:r>
        <w:t>study</w:t>
      </w:r>
      <w:r w:rsidRPr="008A0379">
        <w:t xml:space="preserve"> was obtained</w:t>
      </w:r>
      <w:r>
        <w:t xml:space="preserve"> </w:t>
      </w:r>
      <w:r w:rsidRPr="008A0379">
        <w:t xml:space="preserve">from </w:t>
      </w:r>
      <w:r w:rsidR="0000416B" w:rsidRPr="00097BE9">
        <w:t xml:space="preserve">the </w:t>
      </w:r>
      <w:r w:rsidR="00E91049">
        <w:t xml:space="preserve">Health Research Authority (HRA) </w:t>
      </w:r>
      <w:r w:rsidR="0000416B" w:rsidRPr="00097BE9">
        <w:t>Research Ethics Committee (REC) for England (reference 18/WM/0279)</w:t>
      </w:r>
      <w:r w:rsidR="00707970">
        <w:t xml:space="preserve"> </w:t>
      </w:r>
      <w:r w:rsidR="00707970" w:rsidRPr="008A0379">
        <w:t>recognised by the UK Ethics Committee Authority</w:t>
      </w:r>
      <w:r w:rsidR="00707970">
        <w:t xml:space="preserve">. </w:t>
      </w:r>
      <w:r w:rsidRPr="008A0379">
        <w:t>Informed consent</w:t>
      </w:r>
      <w:r w:rsidR="00707970">
        <w:t xml:space="preserve"> </w:t>
      </w:r>
      <w:r w:rsidRPr="008A0379">
        <w:t>to take part in the co</w:t>
      </w:r>
      <w:r w:rsidRPr="008A0379">
        <w:rPr>
          <w:rFonts w:ascii="Cambria Math" w:hAnsi="Cambria Math" w:cs="Cambria Math"/>
        </w:rPr>
        <w:t>‐</w:t>
      </w:r>
      <w:r w:rsidRPr="008A0379">
        <w:t>design was sought</w:t>
      </w:r>
      <w:r w:rsidR="00707970">
        <w:t xml:space="preserve"> </w:t>
      </w:r>
      <w:r w:rsidRPr="008A0379">
        <w:t>before participation and participants were provided with the right to</w:t>
      </w:r>
      <w:r w:rsidR="00707970">
        <w:t xml:space="preserve"> </w:t>
      </w:r>
      <w:r w:rsidRPr="008A0379">
        <w:t>withdraw from the study at any point without giving a reason. Informed</w:t>
      </w:r>
      <w:r w:rsidR="00707970">
        <w:t xml:space="preserve"> </w:t>
      </w:r>
      <w:r w:rsidRPr="008A0379">
        <w:t>consent was retrieved from all participants in the study. Consent forms</w:t>
      </w:r>
      <w:r w:rsidR="00707970">
        <w:t xml:space="preserve"> </w:t>
      </w:r>
      <w:r w:rsidRPr="008A0379">
        <w:t xml:space="preserve">were </w:t>
      </w:r>
      <w:r w:rsidR="00707970">
        <w:t>given and completed face-to-face</w:t>
      </w:r>
      <w:r w:rsidRPr="008A0379">
        <w:t xml:space="preserve"> with participants signing and returning</w:t>
      </w:r>
      <w:r w:rsidR="00707970">
        <w:t xml:space="preserve"> </w:t>
      </w:r>
      <w:r w:rsidRPr="008A0379">
        <w:t xml:space="preserve">the forms </w:t>
      </w:r>
      <w:r w:rsidR="00707970">
        <w:t>directly to the first author</w:t>
      </w:r>
      <w:r w:rsidRPr="008A0379">
        <w:t>. All consent forms are stored securely in a folder</w:t>
      </w:r>
      <w:r w:rsidR="00707970">
        <w:t xml:space="preserve"> </w:t>
      </w:r>
      <w:r w:rsidRPr="008A0379">
        <w:t>in a university password</w:t>
      </w:r>
      <w:r w:rsidRPr="008A0379">
        <w:rPr>
          <w:rFonts w:ascii="Cambria Math" w:hAnsi="Cambria Math" w:cs="Cambria Math"/>
        </w:rPr>
        <w:t>‐</w:t>
      </w:r>
      <w:r w:rsidRPr="008A0379">
        <w:t>protected drive accessible only to the research</w:t>
      </w:r>
      <w:r w:rsidR="00707970">
        <w:t xml:space="preserve"> </w:t>
      </w:r>
      <w:r w:rsidRPr="008A0379">
        <w:t>team and will be destroyed after a period of 10 years</w:t>
      </w:r>
      <w:r w:rsidR="00707970">
        <w:t xml:space="preserve"> </w:t>
      </w:r>
      <w:r w:rsidR="0025543E">
        <w:t>from the study start date</w:t>
      </w:r>
      <w:r w:rsidRPr="008A0379">
        <w:t>. All procedures</w:t>
      </w:r>
      <w:r w:rsidR="0025543E">
        <w:t xml:space="preserve"> </w:t>
      </w:r>
      <w:r w:rsidRPr="008A0379">
        <w:t>were followed in accordance with the Declaration of Helsinki</w:t>
      </w:r>
      <w:r w:rsidR="0025543E">
        <w:t xml:space="preserve">. </w:t>
      </w:r>
    </w:p>
    <w:p w14:paraId="1A2425B2" w14:textId="3F8D332B" w:rsidR="000A0348" w:rsidRPr="009A1750" w:rsidRDefault="009A1750" w:rsidP="009A1750">
      <w:pPr>
        <w:spacing w:after="0"/>
        <w:jc w:val="both"/>
        <w:rPr>
          <w:b/>
          <w:bCs/>
        </w:rPr>
      </w:pPr>
      <w:r w:rsidRPr="009A1750">
        <w:rPr>
          <w:b/>
          <w:bCs/>
        </w:rPr>
        <w:t>FUNDING</w:t>
      </w:r>
    </w:p>
    <w:p w14:paraId="438BB88D" w14:textId="09C4986D" w:rsidR="005C343D" w:rsidRPr="006A05DC" w:rsidRDefault="000A0348" w:rsidP="00310FEF">
      <w:pPr>
        <w:spacing w:after="240"/>
        <w:jc w:val="both"/>
      </w:pPr>
      <w:r>
        <w:t>St George’s University Hospitals NHS Foundation Trust [N/A].</w:t>
      </w:r>
    </w:p>
    <w:p w14:paraId="28EC4EA8" w14:textId="3CCA9A3C" w:rsidR="009B1F48" w:rsidRDefault="009B1F48" w:rsidP="00A97399">
      <w:pPr>
        <w:spacing w:after="0"/>
        <w:jc w:val="both"/>
        <w:rPr>
          <w:b/>
          <w:bCs/>
        </w:rPr>
      </w:pPr>
      <w:r>
        <w:rPr>
          <w:b/>
          <w:bCs/>
        </w:rPr>
        <w:t>REFERENCES</w:t>
      </w:r>
    </w:p>
    <w:p w14:paraId="3A4DD291" w14:textId="77777777" w:rsidR="005C343D" w:rsidRDefault="005C343D" w:rsidP="005C343D">
      <w:pPr>
        <w:ind w:left="720" w:hanging="720"/>
        <w:jc w:val="both"/>
      </w:pPr>
      <w:r>
        <w:t>1.</w:t>
      </w:r>
      <w:r>
        <w:tab/>
        <w:t xml:space="preserve">Marshall, C., and G. </w:t>
      </w:r>
      <w:proofErr w:type="spellStart"/>
      <w:r>
        <w:t>Stansby</w:t>
      </w:r>
      <w:proofErr w:type="spellEnd"/>
      <w:r>
        <w:t>. 2013. “Amputation and rehabilitation”. Surgery (Oxford), 31(5), 236–239. https://doi.org/10.1016/j.mpsur.2013.03.002</w:t>
      </w:r>
    </w:p>
    <w:p w14:paraId="5693C616" w14:textId="77777777" w:rsidR="005C343D" w:rsidRDefault="005C343D" w:rsidP="005C343D">
      <w:pPr>
        <w:ind w:left="720" w:hanging="720"/>
        <w:jc w:val="both"/>
      </w:pPr>
      <w:r>
        <w:t>2.</w:t>
      </w:r>
      <w:r>
        <w:tab/>
        <w:t>Gallagher, P., and M. MacLachlan. 2001. “Adjustment to an artificial limb: A qualitative perspective”. Journal of Health Psychology, 6(1), 85–100. https://doi.org/10.1177/135910530100600107</w:t>
      </w:r>
    </w:p>
    <w:p w14:paraId="7E2329C8" w14:textId="77777777" w:rsidR="005C343D" w:rsidRDefault="005C343D" w:rsidP="005C343D">
      <w:pPr>
        <w:ind w:left="720" w:hanging="720"/>
        <w:jc w:val="both"/>
      </w:pPr>
      <w:r>
        <w:t>3.</w:t>
      </w:r>
      <w:r>
        <w:tab/>
        <w:t>Grech, C., and R.F. Debono. 2014. “The lived experience of persons with an amputation.” Malta Journal of Health Sciences, 1(2), 54–59.</w:t>
      </w:r>
    </w:p>
    <w:p w14:paraId="2606DE29" w14:textId="77777777" w:rsidR="005C343D" w:rsidRDefault="005C343D" w:rsidP="005C343D">
      <w:pPr>
        <w:ind w:left="720" w:hanging="720"/>
        <w:jc w:val="both"/>
      </w:pPr>
      <w:r>
        <w:t>4.</w:t>
      </w:r>
      <w:r>
        <w:tab/>
        <w:t>Horgan, O., and M. MacLachlan. 2004. “Psychosocial Adjustment to Lower-Limb Amputation: A Review.” Disability and Rehabilitation 26 (14–15): 837–50. https://doi.org/10.1080/09638280410001708869.</w:t>
      </w:r>
    </w:p>
    <w:p w14:paraId="70859226" w14:textId="77777777" w:rsidR="005C343D" w:rsidRDefault="005C343D" w:rsidP="005C343D">
      <w:pPr>
        <w:ind w:left="720" w:hanging="720"/>
        <w:jc w:val="both"/>
      </w:pPr>
      <w:r>
        <w:t>5.</w:t>
      </w:r>
      <w:r>
        <w:tab/>
        <w:t xml:space="preserve">Murray, C. D., and M.J. Forshaw. 2013. “The experience of amputation and prosthesis use for adults: A </w:t>
      </w:r>
      <w:proofErr w:type="spellStart"/>
      <w:r>
        <w:t>metasynthesis</w:t>
      </w:r>
      <w:proofErr w:type="spellEnd"/>
      <w:r>
        <w:t>”. Disability and Rehabilitation, 35(14), 1133–1142. https://doi.org/10.3109/09638288.2012.723790.</w:t>
      </w:r>
    </w:p>
    <w:p w14:paraId="4F44B20A" w14:textId="77777777" w:rsidR="005C343D" w:rsidRDefault="005C343D" w:rsidP="005C343D">
      <w:pPr>
        <w:ind w:left="720" w:hanging="720"/>
        <w:jc w:val="both"/>
      </w:pPr>
      <w:r>
        <w:t>6.</w:t>
      </w:r>
      <w:r>
        <w:tab/>
        <w:t>Senra, H., R.A. Oliveira, I. Leal, and C. Vieira. 2011. “Beyond the body image: A qualitative study on how adults experience lower limb amputation”. Clinical Rehabilitation, 26(2), 180–191. https://doi.org/10.1177/0269215511410731.</w:t>
      </w:r>
    </w:p>
    <w:p w14:paraId="196F1BC0" w14:textId="77777777" w:rsidR="005C343D" w:rsidRDefault="005C343D" w:rsidP="005C343D">
      <w:pPr>
        <w:ind w:left="720" w:hanging="720"/>
        <w:jc w:val="both"/>
      </w:pPr>
      <w:r>
        <w:t>7.</w:t>
      </w:r>
      <w:r>
        <w:tab/>
        <w:t>Columbo, J., L. Davies, R. Kang, J. Aaron Barnes, K. Leinweber, B D. Suckow, P. Goodney, and D H. Stone. 2018. “Patient Experience of Recovery After Major Leg Amputation for Arterial Disease.” Vascular and Endovascular Surgery 52 (4): 262–68. https://doi.org/10.1177/1538574418761984.</w:t>
      </w:r>
    </w:p>
    <w:p w14:paraId="568860BA" w14:textId="77777777" w:rsidR="005C343D" w:rsidRDefault="005C343D" w:rsidP="005C343D">
      <w:pPr>
        <w:ind w:left="720" w:hanging="720"/>
        <w:jc w:val="both"/>
      </w:pPr>
      <w:r>
        <w:lastRenderedPageBreak/>
        <w:t>8.</w:t>
      </w:r>
      <w:r>
        <w:tab/>
        <w:t>Murray, C. D. 2013. “‘Don’t You Talk to Your Prosthetist?’ Communicational Problems in the Prescription of Artificial Limbs.” Disability and Rehabilitation 35 (6): 513–21. https://doi.org/10.3109/09638288.2012.704125.</w:t>
      </w:r>
    </w:p>
    <w:p w14:paraId="48F3A074" w14:textId="77777777" w:rsidR="005C343D" w:rsidRDefault="005C343D" w:rsidP="005C343D">
      <w:pPr>
        <w:ind w:left="720" w:hanging="720"/>
        <w:jc w:val="both"/>
      </w:pPr>
      <w:r>
        <w:t>9.</w:t>
      </w:r>
      <w:r>
        <w:tab/>
        <w:t>Norlyk, A., B. Martinsen, E. Hall, and A. Haahr. 2016. “Being In-Between: The Lived Experience of Becoming a Prosthesis User Following the Loss of a Leg.” SAGE Open 6 (3). https://doi.org/10.1177/2158244016671376.</w:t>
      </w:r>
    </w:p>
    <w:p w14:paraId="455F56A9" w14:textId="77777777" w:rsidR="005C343D" w:rsidRDefault="005C343D" w:rsidP="005C343D">
      <w:pPr>
        <w:ind w:left="720" w:hanging="720"/>
        <w:jc w:val="both"/>
      </w:pPr>
      <w:r>
        <w:t>10.</w:t>
      </w:r>
      <w:r>
        <w:tab/>
        <w:t xml:space="preserve">Ostler, C., C. Ellis-Hill, and M. Donovan-Hall. 2014. “Expectations of Rehabilitation Following Lower Limb Amputation: A Qualitative Study.” Disability and Rehabilitation 36 (14): 1169–75. https://doi.org/10.3109/09638288.2013.833311. </w:t>
      </w:r>
    </w:p>
    <w:p w14:paraId="758C6709" w14:textId="77777777" w:rsidR="005C343D" w:rsidRDefault="005C343D" w:rsidP="005C343D">
      <w:pPr>
        <w:ind w:left="720" w:hanging="720"/>
        <w:jc w:val="both"/>
      </w:pPr>
      <w:r>
        <w:t>11.</w:t>
      </w:r>
      <w:r>
        <w:tab/>
        <w:t xml:space="preserve">Sinha, R., and W.J. Van Den Heuvel. “A systematic literature review of quality of life in lower limb amputees”. Disability and Rehabilitation. 2011;33(11):883-99. https://doi.org/10.3109/09638288.2010.514646 </w:t>
      </w:r>
    </w:p>
    <w:p w14:paraId="2659B5B6" w14:textId="77777777" w:rsidR="005C343D" w:rsidRDefault="005C343D" w:rsidP="005C343D">
      <w:pPr>
        <w:ind w:left="720" w:hanging="720"/>
        <w:jc w:val="both"/>
      </w:pPr>
      <w:r>
        <w:t>12.</w:t>
      </w:r>
      <w:r>
        <w:tab/>
        <w:t>Smith, B., and A. Sparkes. 2009. “Narrative Inquiry in Sport and Exercise Psychology: What Can It Mean, and Why Might We Do It?” Psychology of Sport and Exercise 10 (1): 1–11. https://doi.org/10.1016/j.psychsport.2008.01.004.</w:t>
      </w:r>
    </w:p>
    <w:p w14:paraId="5A9CE141" w14:textId="77777777" w:rsidR="005C343D" w:rsidRDefault="005C343D" w:rsidP="005C343D">
      <w:pPr>
        <w:ind w:left="720" w:hanging="720"/>
        <w:jc w:val="both"/>
      </w:pPr>
      <w:r>
        <w:t>13.</w:t>
      </w:r>
      <w:r>
        <w:tab/>
        <w:t>Frank, A W. 2010. Letting Stories Breathe. Chicago, Illinois: University of Chicago Press.</w:t>
      </w:r>
    </w:p>
    <w:p w14:paraId="4F7A6828" w14:textId="77777777" w:rsidR="005C343D" w:rsidRDefault="005C343D" w:rsidP="005C343D">
      <w:pPr>
        <w:ind w:left="720" w:hanging="720"/>
        <w:jc w:val="both"/>
      </w:pPr>
      <w:r w:rsidRPr="008138B3">
        <w:rPr>
          <w:lang w:val="de-DE"/>
        </w:rPr>
        <w:t>14.</w:t>
      </w:r>
      <w:r w:rsidRPr="008138B3">
        <w:rPr>
          <w:lang w:val="de-DE"/>
        </w:rPr>
        <w:tab/>
        <w:t xml:space="preserve">Gubrium, J. F., and J A. Holstein. </w:t>
      </w:r>
      <w:r>
        <w:t>2008. “Narrative Ethnography.” In Handbook of Emergent Methods, edited by S.N Hesse-Biber and P Leavy, 241–64. New York, NY: The Guilford Press.</w:t>
      </w:r>
    </w:p>
    <w:p w14:paraId="25FAB5CD" w14:textId="77777777" w:rsidR="005C343D" w:rsidRDefault="005C343D" w:rsidP="005C343D">
      <w:pPr>
        <w:ind w:left="720" w:hanging="720"/>
        <w:jc w:val="both"/>
      </w:pPr>
      <w:r>
        <w:t>15.</w:t>
      </w:r>
      <w:r>
        <w:tab/>
        <w:t>Perrier, M., B. Smith, and A. Latimer-Cheung. 2013. “Narrative Environments and the Capacity of Disability Narratives to Motivate Leisure-Time Physical Activity among Individuals with Spinal Cord Injury.” Disability and Rehabilitation 35 (24): 2089–96. https://doi.org/10.3109/09638288.2013.821179.</w:t>
      </w:r>
    </w:p>
    <w:p w14:paraId="1E1D4933" w14:textId="77777777" w:rsidR="005C343D" w:rsidRDefault="005C343D" w:rsidP="005C343D">
      <w:pPr>
        <w:ind w:left="720" w:hanging="720"/>
        <w:jc w:val="both"/>
      </w:pPr>
      <w:r>
        <w:t>16.</w:t>
      </w:r>
      <w:r>
        <w:tab/>
        <w:t>Bamberg, M., and M. Andrews. 2004. Considering Counter Narratives: Narrating, Resisting, Making Sense. Amsterdam: John Benjamins.</w:t>
      </w:r>
    </w:p>
    <w:p w14:paraId="648DE731" w14:textId="77777777" w:rsidR="005C343D" w:rsidRDefault="005C343D" w:rsidP="005C343D">
      <w:pPr>
        <w:ind w:left="720" w:hanging="720"/>
        <w:jc w:val="both"/>
      </w:pPr>
      <w:r>
        <w:t>17.</w:t>
      </w:r>
      <w:r>
        <w:tab/>
        <w:t>Griffin, M., and C. Phoenix. 2016. “Becoming a Runner: Big, Middle and Small Stories about Physical Activity Participation in Later Life.” Sport, Education and Society 21 (1): 11–27. https://doi.org/10.1080/13573322.2015.1066770.</w:t>
      </w:r>
    </w:p>
    <w:p w14:paraId="32EB2F73" w14:textId="4241E947" w:rsidR="005C343D" w:rsidRDefault="005C343D" w:rsidP="005C343D">
      <w:pPr>
        <w:ind w:left="720" w:hanging="720"/>
        <w:jc w:val="both"/>
      </w:pPr>
      <w:r>
        <w:t>18.</w:t>
      </w:r>
      <w:r>
        <w:tab/>
        <w:t xml:space="preserve">Sanders, P., R. Wadey, M. Day, and S. Winter. 2020. “Prosthetic Rehabilitation in Practice: An Exploration of Experiential Knowledge in the Multidisciplinary Team.” Qualitative Health Research. 31(2):309-322. https://doi.org/10.1177/1049732320933272 </w:t>
      </w:r>
    </w:p>
    <w:p w14:paraId="038810CB" w14:textId="77777777" w:rsidR="005C343D" w:rsidRDefault="005C343D" w:rsidP="005C343D">
      <w:pPr>
        <w:ind w:left="720" w:hanging="720"/>
        <w:jc w:val="both"/>
      </w:pPr>
      <w:r>
        <w:t>19.</w:t>
      </w:r>
      <w:r>
        <w:tab/>
      </w:r>
      <w:proofErr w:type="spellStart"/>
      <w:r>
        <w:t>Sansam</w:t>
      </w:r>
      <w:proofErr w:type="spellEnd"/>
      <w:r>
        <w:t>, K., R. O’Connor, V. Neumann, and B. Bhakta. 2014. “Clinicians’ Perspectives on Decision Making in Lower Limb Amputee Rehabilitation.” Journal of Rehabilitation Medicine 46 (5): 447–53. https://doi.org/10.2340/16501977-1791.</w:t>
      </w:r>
    </w:p>
    <w:p w14:paraId="15F8F033" w14:textId="77777777" w:rsidR="005C343D" w:rsidRDefault="005C343D" w:rsidP="005C343D">
      <w:pPr>
        <w:ind w:left="720" w:hanging="720"/>
        <w:jc w:val="both"/>
      </w:pPr>
      <w:r>
        <w:t>20.</w:t>
      </w:r>
      <w:r>
        <w:tab/>
        <w:t>Sanders, P. 2019. A psychosocial exploration of prosthetic rehabilitation and the first year after major lower limb loss (unpublished doctoral dissertation). Liverpool Hope University.</w:t>
      </w:r>
    </w:p>
    <w:p w14:paraId="0A238DB4" w14:textId="77777777" w:rsidR="005C343D" w:rsidRDefault="005C343D" w:rsidP="005C343D">
      <w:pPr>
        <w:ind w:left="720" w:hanging="720"/>
        <w:jc w:val="both"/>
      </w:pPr>
      <w:r>
        <w:t>21.</w:t>
      </w:r>
      <w:r>
        <w:tab/>
        <w:t>Sanders, P., R. Wadey, M. Day, and S. Winter. 2020. “Narratives of Recovery Over the First Year After Major Lower Limb Loss.” Qualitative Health Research, 30(13):2049-2063. https://doi.org/10.1177/1049732320925794.</w:t>
      </w:r>
    </w:p>
    <w:p w14:paraId="10FFD636" w14:textId="77777777" w:rsidR="005C343D" w:rsidRDefault="005C343D" w:rsidP="005C343D">
      <w:pPr>
        <w:ind w:left="720" w:hanging="720"/>
        <w:jc w:val="both"/>
      </w:pPr>
      <w:r>
        <w:lastRenderedPageBreak/>
        <w:t>22.</w:t>
      </w:r>
      <w:r>
        <w:tab/>
        <w:t xml:space="preserve">Robert G., J. Cornwell, L. </w:t>
      </w:r>
      <w:proofErr w:type="spellStart"/>
      <w:r>
        <w:t>Locock</w:t>
      </w:r>
      <w:proofErr w:type="spellEnd"/>
      <w:r>
        <w:t xml:space="preserve">, A. </w:t>
      </w:r>
      <w:proofErr w:type="spellStart"/>
      <w:r>
        <w:t>Purushotham</w:t>
      </w:r>
      <w:proofErr w:type="spellEnd"/>
      <w:r>
        <w:t xml:space="preserve">, G. Sturmey, and M. Gager. 2015. “Patients and staff as </w:t>
      </w:r>
      <w:proofErr w:type="spellStart"/>
      <w:r>
        <w:t>codesigners</w:t>
      </w:r>
      <w:proofErr w:type="spellEnd"/>
      <w:r>
        <w:t xml:space="preserve"> of healthcare services”. BMJ, 350. https://doi.org/10.1136/bmj.g7714 </w:t>
      </w:r>
    </w:p>
    <w:p w14:paraId="41C98259" w14:textId="77777777" w:rsidR="005C343D" w:rsidRDefault="005C343D" w:rsidP="005C343D">
      <w:pPr>
        <w:ind w:left="720" w:hanging="720"/>
        <w:jc w:val="both"/>
      </w:pPr>
      <w:r>
        <w:t>23.</w:t>
      </w:r>
      <w:r>
        <w:tab/>
        <w:t xml:space="preserve">Van Twillert, S., J. </w:t>
      </w:r>
      <w:proofErr w:type="spellStart"/>
      <w:r>
        <w:t>Geertzen</w:t>
      </w:r>
      <w:proofErr w:type="spellEnd"/>
      <w:r>
        <w:t xml:space="preserve">, T. </w:t>
      </w:r>
      <w:proofErr w:type="spellStart"/>
      <w:r>
        <w:t>Hemminga</w:t>
      </w:r>
      <w:proofErr w:type="spellEnd"/>
      <w:r>
        <w:t>, K. Postema, and A. Lettinga. 2013. “Reconsidering Evidence-Based Practice in Prosthetic Rehabilitation: A Shared Enterprise.” Prosthetics and Orthotics International 37 (3): 203–11. https://doi.org/10.1177/0309364612459541.</w:t>
      </w:r>
    </w:p>
    <w:p w14:paraId="6A9A7B07" w14:textId="77777777" w:rsidR="005C343D" w:rsidRDefault="005C343D" w:rsidP="005C343D">
      <w:pPr>
        <w:ind w:left="720" w:hanging="720"/>
        <w:jc w:val="both"/>
      </w:pPr>
      <w:r>
        <w:t>24.</w:t>
      </w:r>
      <w:r>
        <w:tab/>
        <w:t>Smith, B., O. Williams, L. Bone, and the Moving Social Work Co-Production Collective. 2022. “Co- production: A resource to guide co-producing research in the sport, exercise, and health sciences.” Qualitative Research in Sport, Exercise and Health. 8. https://10.1080/2159676X.2022.2052946.</w:t>
      </w:r>
    </w:p>
    <w:p w14:paraId="436EAE8F" w14:textId="77777777" w:rsidR="005C343D" w:rsidRDefault="005C343D" w:rsidP="005C343D">
      <w:pPr>
        <w:ind w:left="720" w:hanging="720"/>
        <w:jc w:val="both"/>
      </w:pPr>
      <w:r>
        <w:t>25.</w:t>
      </w:r>
      <w:r>
        <w:tab/>
        <w:t xml:space="preserve">Williams, O., G. Robert, G. Martin, E. Hanna, and J. O’Hara. 2020. “Is Co-production Just Really Good PPI? Making Sense of Patient and Public Involvement and Co-production Networks.” In </w:t>
      </w:r>
      <w:proofErr w:type="spellStart"/>
      <w:r>
        <w:t>Decentering</w:t>
      </w:r>
      <w:proofErr w:type="spellEnd"/>
      <w:r>
        <w:t xml:space="preserve"> Healthcare Networks, edited by M. </w:t>
      </w:r>
      <w:proofErr w:type="spellStart"/>
      <w:r>
        <w:t>Bevir</w:t>
      </w:r>
      <w:proofErr w:type="spellEnd"/>
      <w:r>
        <w:t xml:space="preserve"> and J. Waring, 213–237. London: Palgrave.</w:t>
      </w:r>
    </w:p>
    <w:p w14:paraId="082B76D3" w14:textId="77777777" w:rsidR="005C343D" w:rsidRDefault="005C343D" w:rsidP="005C343D">
      <w:pPr>
        <w:ind w:left="720" w:hanging="720"/>
        <w:jc w:val="both"/>
      </w:pPr>
      <w:r>
        <w:t>26.</w:t>
      </w:r>
      <w:r>
        <w:tab/>
        <w:t xml:space="preserve">Archibald, M., R. </w:t>
      </w:r>
      <w:proofErr w:type="spellStart"/>
      <w:r>
        <w:t>Ambagtsheer</w:t>
      </w:r>
      <w:proofErr w:type="spellEnd"/>
      <w:r>
        <w:t xml:space="preserve">, M.T. Lawless, M.O. Thompson, T. Shultz, M.J. Chehade, L. Whiteway, A. Sheppard, M.P. de Plaza, and A.L. Kitson. 2021. “Co-Designing </w:t>
      </w:r>
      <w:proofErr w:type="gramStart"/>
      <w:r>
        <w:t>evidence based</w:t>
      </w:r>
      <w:proofErr w:type="gramEnd"/>
      <w:r>
        <w:t xml:space="preserve"> videos in health care: A case exemplar of developing creative knowledge translation “evidence-experience” resources”. International Journal of Qualitative Methods, 20: 1-10. https://doi.org/10.1177/16094069211019623 </w:t>
      </w:r>
    </w:p>
    <w:p w14:paraId="067A2C16" w14:textId="77777777" w:rsidR="005C343D" w:rsidRDefault="005C343D" w:rsidP="005C343D">
      <w:pPr>
        <w:ind w:left="720" w:hanging="720"/>
        <w:jc w:val="both"/>
      </w:pPr>
      <w:r>
        <w:t>27.</w:t>
      </w:r>
      <w:r>
        <w:tab/>
      </w:r>
      <w:proofErr w:type="spellStart"/>
      <w:r>
        <w:t>Kulnik</w:t>
      </w:r>
      <w:proofErr w:type="spellEnd"/>
      <w:r>
        <w:t xml:space="preserve">, S. T., H. </w:t>
      </w:r>
      <w:proofErr w:type="spellStart"/>
      <w:r>
        <w:t>Postges</w:t>
      </w:r>
      <w:proofErr w:type="spellEnd"/>
      <w:r>
        <w:t xml:space="preserve">, R. Townsend, P. Micklethwaite and F. Jones. 2019. “A gift from experience: co-production and co-design in stroke and </w:t>
      </w:r>
      <w:proofErr w:type="spellStart"/>
      <w:r>
        <w:t>self management</w:t>
      </w:r>
      <w:proofErr w:type="spellEnd"/>
      <w:r>
        <w:t xml:space="preserve">”. Design for Health, 3:98–118. https://doi.org/10.1080/24735132.2019.1577524 </w:t>
      </w:r>
    </w:p>
    <w:p w14:paraId="17F9FAA6" w14:textId="77777777" w:rsidR="005C343D" w:rsidRDefault="005C343D" w:rsidP="005C343D">
      <w:pPr>
        <w:ind w:left="720" w:hanging="720"/>
        <w:jc w:val="both"/>
      </w:pPr>
      <w:r>
        <w:t>28.</w:t>
      </w:r>
      <w:r>
        <w:tab/>
        <w:t xml:space="preserve">Jones, F., A. </w:t>
      </w:r>
      <w:proofErr w:type="spellStart"/>
      <w:r>
        <w:t>Domeny</w:t>
      </w:r>
      <w:proofErr w:type="spellEnd"/>
      <w:r>
        <w:t>, J. Fish, F. Leggat, I. Patel, J. McRae, C. Rowe, and M.E. Busse. 2024. “Using co-design methods to develop new personalised support for people living with Long Covid: The 'LISTEN' intervention”. Health Expectations. 27(3</w:t>
      </w:r>
      <w:proofErr w:type="gramStart"/>
      <w:r>
        <w:t>):e</w:t>
      </w:r>
      <w:proofErr w:type="gramEnd"/>
      <w:r>
        <w:t xml:space="preserve">14093. https://doi.org/10.1111/hex.14093 </w:t>
      </w:r>
    </w:p>
    <w:p w14:paraId="6C115DB0" w14:textId="77777777" w:rsidR="005C343D" w:rsidRDefault="005C343D" w:rsidP="005C343D">
      <w:pPr>
        <w:ind w:left="720" w:hanging="720"/>
        <w:jc w:val="both"/>
      </w:pPr>
      <w:r>
        <w:t>29.</w:t>
      </w:r>
      <w:r>
        <w:tab/>
        <w:t>Smith, J., and D. Deemer. 2000. The problem of criteria in the age of relativism. In Handbook of Qualitative Research, edited by N. Denzin &amp; Y. Lincoln, 877– 896. Sage.</w:t>
      </w:r>
    </w:p>
    <w:p w14:paraId="7144094B" w14:textId="3E6491DA" w:rsidR="005C343D" w:rsidRDefault="005C343D" w:rsidP="005C343D">
      <w:pPr>
        <w:ind w:left="720" w:hanging="720"/>
        <w:jc w:val="both"/>
      </w:pPr>
      <w:r>
        <w:t>30.</w:t>
      </w:r>
      <w:r>
        <w:tab/>
        <w:t>Sparkes, A. C. and B. Smith. 2014. Qualitative Research Methods in Sport, Exercise and Health. London: Routledge.</w:t>
      </w:r>
    </w:p>
    <w:p w14:paraId="5A2572DD" w14:textId="77777777" w:rsidR="005C343D" w:rsidRDefault="005C343D" w:rsidP="005C343D">
      <w:pPr>
        <w:ind w:left="720" w:hanging="720"/>
        <w:jc w:val="both"/>
      </w:pPr>
      <w:r>
        <w:t>31.</w:t>
      </w:r>
      <w:r>
        <w:tab/>
        <w:t>Poucher, Z A., K A. Tamminen, J G. Caron, and S N. Sweet. 2020. “Thinking through and Designing Qualitative Research Studies: A Focused Mapping Review of 30 Years of Qualitative Research in Sport Psychology.” International Review of Sport and Exercise Psychology 13 (1): 163–86. https://doi.org/10.1080/1750984X.2019.1656276.</w:t>
      </w:r>
    </w:p>
    <w:p w14:paraId="69B4626C" w14:textId="77777777" w:rsidR="005C343D" w:rsidRDefault="005C343D" w:rsidP="005C343D">
      <w:pPr>
        <w:ind w:left="720" w:hanging="720"/>
        <w:jc w:val="both"/>
      </w:pPr>
      <w:r>
        <w:t>32.</w:t>
      </w:r>
      <w:r>
        <w:tab/>
        <w:t>McKercher, K. A. 2020. Beyond sticky notes. Doing co-design for Real: Mindsets, Methods, and Movements. 1st ed. Australia: Beyond Sticky Notes.</w:t>
      </w:r>
    </w:p>
    <w:p w14:paraId="4830B6C8" w14:textId="77777777" w:rsidR="005C343D" w:rsidRDefault="005C343D" w:rsidP="005C343D">
      <w:pPr>
        <w:ind w:left="720" w:hanging="720"/>
        <w:jc w:val="both"/>
      </w:pPr>
      <w:r>
        <w:t>33.</w:t>
      </w:r>
      <w:r>
        <w:tab/>
        <w:t xml:space="preserve">Graham, I.D, J. Logan, M. Harrison, S. Straus, J. </w:t>
      </w:r>
      <w:proofErr w:type="spellStart"/>
      <w:r>
        <w:t>Tetroe</w:t>
      </w:r>
      <w:proofErr w:type="spellEnd"/>
      <w:r>
        <w:t>, W. Caswell, and N. Robinson. 2006. “Lost in knowledge translation: Time for a map?”. Journal of Continuing Education in the Health Professions, 26(1), 13–24. https://doi.org/10.1002/chp.47</w:t>
      </w:r>
    </w:p>
    <w:p w14:paraId="0FE0DF91" w14:textId="77777777" w:rsidR="005C343D" w:rsidRDefault="005C343D" w:rsidP="005C343D">
      <w:pPr>
        <w:ind w:left="720" w:hanging="720"/>
        <w:jc w:val="both"/>
      </w:pPr>
      <w:r>
        <w:lastRenderedPageBreak/>
        <w:t>34.</w:t>
      </w:r>
      <w:r>
        <w:tab/>
        <w:t>Nilsen, P. 2015. “Making sense of implementation theories, models and frameworks”. Implementation Science, 10:53. https://doi.org/10.1186/s13012-015-0242-0.</w:t>
      </w:r>
    </w:p>
    <w:p w14:paraId="40ED6709" w14:textId="77777777" w:rsidR="005C343D" w:rsidRDefault="005C343D" w:rsidP="005C343D">
      <w:pPr>
        <w:ind w:left="720" w:hanging="720"/>
        <w:jc w:val="both"/>
      </w:pPr>
      <w:r>
        <w:t>35.</w:t>
      </w:r>
      <w:r>
        <w:tab/>
        <w:t>Damschroder, L., D. Aron, R. Keith, S. Kirsh, J. Alexander and J. Lowery. 2009. “Fostering implementation of health services research findings into practice: A consolidated framework for advancing implementation science”. Implementation Science, 4: 50. https://doi.org/10.1186/1748-5908-4-50.</w:t>
      </w:r>
    </w:p>
    <w:p w14:paraId="6E96A84C" w14:textId="77777777" w:rsidR="005C343D" w:rsidRDefault="005C343D" w:rsidP="005C343D">
      <w:pPr>
        <w:ind w:left="720" w:hanging="720"/>
        <w:jc w:val="both"/>
      </w:pPr>
      <w:r>
        <w:t>36.</w:t>
      </w:r>
      <w:r>
        <w:tab/>
        <w:t>Cane, J., D. O’Connor, and S. Michie (2012). “Validation of the theoretical domains framework for use in behaviour change and implementation research”. Implementation Science, 7: 37. https://doi.org/10.1186/1748-5908-7-37</w:t>
      </w:r>
    </w:p>
    <w:p w14:paraId="24C35842" w14:textId="77777777" w:rsidR="005C343D" w:rsidRDefault="005C343D" w:rsidP="005C343D">
      <w:pPr>
        <w:ind w:left="720" w:hanging="720"/>
        <w:jc w:val="both"/>
      </w:pPr>
      <w:r>
        <w:t>37.</w:t>
      </w:r>
      <w:r>
        <w:tab/>
        <w:t xml:space="preserve">Messiha, K., M.J.M. </w:t>
      </w:r>
      <w:proofErr w:type="spellStart"/>
      <w:r>
        <w:t>Chinapaw</w:t>
      </w:r>
      <w:proofErr w:type="spellEnd"/>
      <w:r>
        <w:t>, H.C.F.F Ket, Q. An, V. Anand-Kumar, G.R. Longworth, S. Chastin, and T.M. Altenburg. 2023. “Systematic Review of Contemporary Theories Used for Co-creation, Co-design and Co-production in Public Health”. Journal of Public Health 45(3), 723–737. https://doi.org/10.1093/pubmed/fdad046</w:t>
      </w:r>
    </w:p>
    <w:p w14:paraId="751D9E23" w14:textId="77777777" w:rsidR="005C343D" w:rsidRDefault="005C343D" w:rsidP="005C343D">
      <w:pPr>
        <w:ind w:left="720" w:hanging="720"/>
        <w:jc w:val="both"/>
      </w:pPr>
      <w:r>
        <w:t>38.</w:t>
      </w:r>
      <w:r>
        <w:tab/>
        <w:t>Smith, B., and A.C. Sparkes. 2007. “Narrative and its potential contribution to disability studies”. Disability and Society, 23(1), 17–28. https://doi.org/10.1080/09687590701725542</w:t>
      </w:r>
    </w:p>
    <w:p w14:paraId="0C488D78" w14:textId="77777777" w:rsidR="005C343D" w:rsidRDefault="005C343D" w:rsidP="005C343D">
      <w:pPr>
        <w:ind w:left="720" w:hanging="720"/>
        <w:jc w:val="both"/>
      </w:pPr>
      <w:r>
        <w:t>39.</w:t>
      </w:r>
      <w:r>
        <w:tab/>
      </w:r>
      <w:proofErr w:type="spellStart"/>
      <w:r>
        <w:t>Donetto</w:t>
      </w:r>
      <w:proofErr w:type="spellEnd"/>
      <w:r>
        <w:t xml:space="preserve">, S., P. Pierri, V. </w:t>
      </w:r>
      <w:proofErr w:type="spellStart"/>
      <w:r>
        <w:t>Tsianakas</w:t>
      </w:r>
      <w:proofErr w:type="spellEnd"/>
      <w:r>
        <w:t xml:space="preserve"> and G. Robert. 2015. “Experience-based co-design and healthcare improvement: realizing participatory design in the public sector”. The Design Journal, 18(2):227–248. https://doi.org/10.2752/175630615X14212498964312</w:t>
      </w:r>
    </w:p>
    <w:p w14:paraId="5667E5AC" w14:textId="77777777" w:rsidR="005C343D" w:rsidRDefault="005C343D" w:rsidP="005C343D">
      <w:pPr>
        <w:ind w:left="720" w:hanging="720"/>
        <w:jc w:val="both"/>
      </w:pPr>
      <w:r>
        <w:t>40.</w:t>
      </w:r>
      <w:r>
        <w:tab/>
        <w:t>Loeffer, E. 2021. Co-Production of Public Services and Outcomes. Palgrave Macmillan Cham.</w:t>
      </w:r>
    </w:p>
    <w:p w14:paraId="6AE2D059" w14:textId="77777777" w:rsidR="005C343D" w:rsidRDefault="005C343D" w:rsidP="005C343D">
      <w:pPr>
        <w:ind w:left="720" w:hanging="720"/>
        <w:jc w:val="both"/>
      </w:pPr>
      <w:r>
        <w:t>41.</w:t>
      </w:r>
      <w:r>
        <w:tab/>
        <w:t xml:space="preserve">Greenhalgh, T., C. Jackson, S. Shaw, and T. </w:t>
      </w:r>
      <w:proofErr w:type="spellStart"/>
      <w:r>
        <w:t>Janamian</w:t>
      </w:r>
      <w:proofErr w:type="spellEnd"/>
      <w:r>
        <w:t xml:space="preserve">. 2016. “Achieving Research Impact Through Co-creation in Community-Based Health Services: Literature Review and Case Study”. Milbank Quarterly 94(2):392-429. https://doi.org/10.1111/1468-0009.12197 </w:t>
      </w:r>
    </w:p>
    <w:p w14:paraId="1A5FD082" w14:textId="77777777" w:rsidR="005C343D" w:rsidRDefault="005C343D" w:rsidP="005C343D">
      <w:pPr>
        <w:ind w:left="720" w:hanging="720"/>
        <w:jc w:val="both"/>
      </w:pPr>
      <w:r>
        <w:t>42.</w:t>
      </w:r>
      <w:r>
        <w:tab/>
        <w:t xml:space="preserve">Rycroft-Malone, J, C.R. Burton, T. Bucknall, I.D. Graham, A.M. Hutchinson, and D. Stacey. 2016. “Collaboration and Co-Production of Knowledge in Healthcare: Opportunities and Challenges.” International Journal of Health Policy and Management 5 (4): 221–23. https://doi.org/10.15171/ijhpm.2016.08 </w:t>
      </w:r>
    </w:p>
    <w:p w14:paraId="68CECD89" w14:textId="77777777" w:rsidR="005C343D" w:rsidRDefault="005C343D" w:rsidP="005C343D">
      <w:pPr>
        <w:ind w:left="720" w:hanging="720"/>
        <w:jc w:val="both"/>
      </w:pPr>
      <w:r>
        <w:t>43.</w:t>
      </w:r>
      <w:r>
        <w:tab/>
        <w:t>Zych, M., W. Berta, and A. Gagliardi. 2020. “Conceptualising the Initiation of Researcher and Research User Partnerships: A Meta-Narrative Review.” Health Research Policy and Systems 18 (24). https://doi.org/10.1186/s12961-020-0536-9.</w:t>
      </w:r>
    </w:p>
    <w:p w14:paraId="60AFF774" w14:textId="77777777" w:rsidR="005C343D" w:rsidRDefault="005C343D" w:rsidP="005C343D">
      <w:pPr>
        <w:ind w:left="720" w:hanging="720"/>
        <w:jc w:val="both"/>
      </w:pPr>
      <w:r>
        <w:t>44.</w:t>
      </w:r>
      <w:r>
        <w:tab/>
        <w:t xml:space="preserve">Tracy, S.J. and M.M. Hinrichs. 2017. “Big tent criteria for qualitative quality”. The International </w:t>
      </w:r>
      <w:proofErr w:type="spellStart"/>
      <w:r>
        <w:t>Encyclopedia</w:t>
      </w:r>
      <w:proofErr w:type="spellEnd"/>
      <w:r>
        <w:t xml:space="preserve"> of Communication Research Methods, 1-10. https://doi.org/10.1002/9781118901731.iecrm0016 </w:t>
      </w:r>
    </w:p>
    <w:p w14:paraId="59B5128D" w14:textId="77777777" w:rsidR="005C343D" w:rsidRDefault="005C343D" w:rsidP="005C343D">
      <w:pPr>
        <w:ind w:left="720" w:hanging="720"/>
        <w:jc w:val="both"/>
      </w:pPr>
      <w:r>
        <w:t>45.</w:t>
      </w:r>
      <w:r>
        <w:tab/>
        <w:t xml:space="preserve">Heaton-Shrestha C., A. Torrens-Burton, F. Leggat, I. Islam, M. Busse and F. Jones. 2022. “Co-designing personalised self-management support for people living with long Covid: the LISTEN protocol”. </w:t>
      </w:r>
      <w:proofErr w:type="spellStart"/>
      <w:r>
        <w:t>PLoS</w:t>
      </w:r>
      <w:proofErr w:type="spellEnd"/>
      <w:r>
        <w:t xml:space="preserve"> One 17 (10): e0274469. https://doi.org/10.1371/journal.pone.0274469 </w:t>
      </w:r>
    </w:p>
    <w:p w14:paraId="12959D44" w14:textId="77777777" w:rsidR="005C343D" w:rsidRDefault="005C343D" w:rsidP="005C343D">
      <w:pPr>
        <w:ind w:left="720" w:hanging="720"/>
        <w:jc w:val="both"/>
      </w:pPr>
      <w:r>
        <w:t>46.</w:t>
      </w:r>
      <w:r>
        <w:tab/>
      </w:r>
      <w:proofErr w:type="spellStart"/>
      <w:r>
        <w:t>Cavallerio</w:t>
      </w:r>
      <w:proofErr w:type="spellEnd"/>
      <w:r>
        <w:t>, F. 2022. Creative Nonfiction in Sport and Exercise Research. London, UK: Routledge.</w:t>
      </w:r>
    </w:p>
    <w:p w14:paraId="10BEFEB7" w14:textId="77777777" w:rsidR="005C343D" w:rsidRDefault="005C343D" w:rsidP="005C343D">
      <w:pPr>
        <w:ind w:left="720" w:hanging="720"/>
        <w:jc w:val="both"/>
      </w:pPr>
      <w:r>
        <w:lastRenderedPageBreak/>
        <w:t>47.</w:t>
      </w:r>
      <w:r>
        <w:tab/>
        <w:t>Smith, B. 2013. “Sporting Spinal Cord Injuries, Social Relations, and Rehabilitation Narratives: An Ethnographic Creative Non-Fiction of Becoming Disabled through Sport.” Sociology of Sport Journal 30 (2): 132–52. https://doi.org/10.1123/ssj.30.2.132.</w:t>
      </w:r>
    </w:p>
    <w:p w14:paraId="0A3E7120" w14:textId="77777777" w:rsidR="005C343D" w:rsidRDefault="005C343D" w:rsidP="005C343D">
      <w:pPr>
        <w:ind w:left="720" w:hanging="720"/>
        <w:jc w:val="both"/>
      </w:pPr>
      <w:r>
        <w:t>48.</w:t>
      </w:r>
      <w:r>
        <w:tab/>
        <w:t xml:space="preserve">Smith, B., K. McGannon, and T. Williams. 2015. “Ethnographic Creative Nonfiction: Exploring the </w:t>
      </w:r>
      <w:proofErr w:type="spellStart"/>
      <w:r>
        <w:t>Whats</w:t>
      </w:r>
      <w:proofErr w:type="spellEnd"/>
      <w:r>
        <w:t xml:space="preserve">, Whys and </w:t>
      </w:r>
      <w:proofErr w:type="spellStart"/>
      <w:r>
        <w:t>Hows</w:t>
      </w:r>
      <w:proofErr w:type="spellEnd"/>
      <w:r>
        <w:t>.” In Ethnographies in Sport and Exercise Research, edited by L. Purdy and G. Molner, 59–73. Routledge.</w:t>
      </w:r>
    </w:p>
    <w:p w14:paraId="18868669" w14:textId="77777777" w:rsidR="005C343D" w:rsidRDefault="005C343D" w:rsidP="005C343D">
      <w:pPr>
        <w:ind w:left="720" w:hanging="720"/>
        <w:jc w:val="both"/>
      </w:pPr>
      <w:r>
        <w:t>49.</w:t>
      </w:r>
      <w:r>
        <w:tab/>
      </w:r>
      <w:proofErr w:type="spellStart"/>
      <w:r>
        <w:t>Cavallerio</w:t>
      </w:r>
      <w:proofErr w:type="spellEnd"/>
      <w:r>
        <w:t>, F., R. Wadey, and C. Wagstaff. 2016. “Understanding Overuse Injuries in Rhythmic Gymnastics: A 12-Month Ethnographic Study.” Psychology of Sport and Exercise 25: 100–109. https://doi.org/10.1016/j.psychsport.2016.05.002.</w:t>
      </w:r>
    </w:p>
    <w:p w14:paraId="7BDF1CF1" w14:textId="77777777" w:rsidR="005C343D" w:rsidRDefault="005C343D" w:rsidP="005C343D">
      <w:pPr>
        <w:ind w:left="720" w:hanging="720"/>
        <w:jc w:val="both"/>
      </w:pPr>
      <w:r>
        <w:t>50.</w:t>
      </w:r>
      <w:r>
        <w:tab/>
        <w:t xml:space="preserve">Richardson, E V., and R W. Motl. 2021. “‘Kicking and Screaming’ or ‘Gracefully Conceding’: Creative Nonfiction Stories of Aging </w:t>
      </w:r>
      <w:proofErr w:type="gramStart"/>
      <w:r>
        <w:t>With</w:t>
      </w:r>
      <w:proofErr w:type="gramEnd"/>
      <w:r>
        <w:t xml:space="preserve"> Multiple Sclerosis.” Qualitative Health Research, 31(10):1861-1874. https://doi.org/10.1177/10497323211009864.</w:t>
      </w:r>
    </w:p>
    <w:p w14:paraId="39664F99" w14:textId="77777777" w:rsidR="005C343D" w:rsidRDefault="005C343D" w:rsidP="005C343D">
      <w:pPr>
        <w:ind w:left="720" w:hanging="720"/>
        <w:jc w:val="both"/>
      </w:pPr>
      <w:r>
        <w:t>51.</w:t>
      </w:r>
      <w:r>
        <w:tab/>
        <w:t>Moore, J. L., J.A. Mbalilaki, and I.D. Graham. 2022. “Knowledge translation in physical medicine and rehabilitation: A citation analysis of the knowledge-to-action literature”. Archives of Physical Medicine and Rehabilitation, 103(7S</w:t>
      </w:r>
      <w:proofErr w:type="gramStart"/>
      <w:r>
        <w:t>):S</w:t>
      </w:r>
      <w:proofErr w:type="gramEnd"/>
      <w:r>
        <w:t xml:space="preserve">256-S275. https://doi.org/10.1016/j.apmr.2020.12.031. </w:t>
      </w:r>
    </w:p>
    <w:p w14:paraId="250878C6" w14:textId="77777777" w:rsidR="005C343D" w:rsidRDefault="005C343D" w:rsidP="005C343D">
      <w:pPr>
        <w:ind w:left="720" w:hanging="720"/>
        <w:jc w:val="both"/>
      </w:pPr>
      <w:r>
        <w:t>52.</w:t>
      </w:r>
      <w:r>
        <w:tab/>
        <w:t>Roe, J., S. Brown, C. Yeo, S. Rennick-Egglestone, J. Repper, F. Ng, J. Llewelyn-Beardsley, A. Hui, P. Cuijpers, G. Thornicroft, Manley, K. Pollock, and M. Slade. 2020. “Opportunities, enablers, and barriers to the use of recorded recovery narratives in clinical settings”. Frontiers in Psychiatry, 11: 589731. https://doi.org/10.3389/fpsyt.2020.589731.</w:t>
      </w:r>
    </w:p>
    <w:p w14:paraId="510E15C0" w14:textId="77777777" w:rsidR="005C343D" w:rsidRDefault="005C343D" w:rsidP="005C343D">
      <w:pPr>
        <w:ind w:left="720" w:hanging="720"/>
        <w:jc w:val="both"/>
      </w:pPr>
      <w:r>
        <w:t>53.</w:t>
      </w:r>
      <w:r>
        <w:tab/>
        <w:t>Slaughter, S. E., E. Bampton, D.F. Erin, C. Ickert, A.S. Wagg, C. Allyson Jones, C. Schalm, and C.A. Estabrooks. 2018. “Knowledge translation interventions to sustain direct care provider behaviour change in long-term care: A process evaluation”. Journal of Evaluation in Clinical Practice, 24(1): 159–165. https://doi.org/10.1111/jep.12784</w:t>
      </w:r>
    </w:p>
    <w:p w14:paraId="24654E14" w14:textId="77777777" w:rsidR="005C343D" w:rsidRDefault="005C343D" w:rsidP="005C343D">
      <w:pPr>
        <w:ind w:left="720" w:hanging="720"/>
        <w:jc w:val="both"/>
      </w:pPr>
      <w:r>
        <w:t>54.</w:t>
      </w:r>
      <w:r>
        <w:tab/>
        <w:t xml:space="preserve">Ng, F., A. Charles, K. Pollock, S. Rennick-Egglestone, P. Cuijpers, S. Gillard, L. Van Der Krieke, R. Bongaardt, S. </w:t>
      </w:r>
      <w:proofErr w:type="spellStart"/>
      <w:r>
        <w:t>Pomberth</w:t>
      </w:r>
      <w:proofErr w:type="spellEnd"/>
      <w:r>
        <w:t>, J. Repper, J. Roe, J. Llewellyn-Beardsley, C. Yeo, A. Hui, L. Hare-Duke, D. Manley, and M. Slade. (2019). The mechanisms and processes of connection: Developing a causal chain model capturing impacts of receiving recorded mental health recovery narratives. BMC Psychiatry, 19: 413. https://doi.org/10.1186/s12888-019-2405-z</w:t>
      </w:r>
    </w:p>
    <w:p w14:paraId="572F32C0" w14:textId="4A0CC830" w:rsidR="005C343D" w:rsidRDefault="005C343D" w:rsidP="00AB13D8">
      <w:pPr>
        <w:ind w:left="720" w:hanging="720"/>
        <w:jc w:val="both"/>
      </w:pPr>
      <w:r>
        <w:t>55.</w:t>
      </w:r>
      <w:r>
        <w:tab/>
        <w:t>van Wyk, K., A. Backwell, and A. Townson. 2015. “A narrative literature review to direct spinal cord injury patient education programming”. Topics in Spinal Cord Injury Rehabilitation, 21(1), 49–60. https://doi.org/10.1310/sci2101-49.</w:t>
      </w:r>
    </w:p>
    <w:p w14:paraId="48BADB0C" w14:textId="5A31AC44" w:rsidR="005C343D" w:rsidRDefault="005C343D" w:rsidP="005C343D">
      <w:pPr>
        <w:ind w:left="720" w:hanging="720"/>
        <w:jc w:val="both"/>
      </w:pPr>
      <w:r>
        <w:t>5</w:t>
      </w:r>
      <w:r w:rsidR="00AB13D8">
        <w:t>6</w:t>
      </w:r>
      <w:r>
        <w:t>.</w:t>
      </w:r>
      <w:r>
        <w:tab/>
      </w:r>
      <w:proofErr w:type="spellStart"/>
      <w:r>
        <w:t>Rudstam</w:t>
      </w:r>
      <w:proofErr w:type="spellEnd"/>
      <w:r>
        <w:t>, H., W. Strobel Gower, and S. Van Looy. 2018. “A muddy river alive with shifting currents: Knowledge translation, disability, employment and organisational change”. Journal of Vocational Rehabilitation, 49(2): 173–185. https://doi.org/10.3233/JVR-180963.</w:t>
      </w:r>
    </w:p>
    <w:p w14:paraId="43723965" w14:textId="5A0D0566" w:rsidR="005C343D" w:rsidRDefault="005C343D" w:rsidP="005C343D">
      <w:pPr>
        <w:ind w:left="720" w:hanging="720"/>
        <w:jc w:val="both"/>
      </w:pPr>
      <w:r>
        <w:t>5</w:t>
      </w:r>
      <w:r w:rsidR="00AB13D8">
        <w:t>7</w:t>
      </w:r>
      <w:r>
        <w:t>.</w:t>
      </w:r>
      <w:r>
        <w:tab/>
      </w:r>
      <w:proofErr w:type="spellStart"/>
      <w:r>
        <w:t>Cavallerio</w:t>
      </w:r>
      <w:proofErr w:type="spellEnd"/>
      <w:r>
        <w:t xml:space="preserve">, F., R. Wadey, and C. Wagstaff. 2021. “Impacting and Being Impacted by Overuse Injuries: An </w:t>
      </w:r>
      <w:proofErr w:type="spellStart"/>
      <w:r>
        <w:t>Ethnodrama</w:t>
      </w:r>
      <w:proofErr w:type="spellEnd"/>
      <w:r>
        <w:t xml:space="preserve"> of Parents’ Experiences.” Qualitative Research in Sport, Exercise and Health, 14(1), 19–36. https://doi.org/10.1080/2159676X.2021.1885480.</w:t>
      </w:r>
    </w:p>
    <w:p w14:paraId="47B3CDD4" w14:textId="5A4CD84E" w:rsidR="009B1F48" w:rsidRPr="00527A91" w:rsidRDefault="005C343D" w:rsidP="005C343D">
      <w:pPr>
        <w:ind w:left="720" w:hanging="720"/>
        <w:jc w:val="both"/>
      </w:pPr>
      <w:r>
        <w:t>5</w:t>
      </w:r>
      <w:r w:rsidR="00AB13D8">
        <w:t>8</w:t>
      </w:r>
      <w:r>
        <w:t>.</w:t>
      </w:r>
      <w:r>
        <w:tab/>
        <w:t>Frank, A W. 2013. The Wounded Storyteller. 2nd ed. University of Chicago Press.</w:t>
      </w:r>
    </w:p>
    <w:sectPr w:rsidR="009B1F48" w:rsidRPr="00527A91" w:rsidSect="004C0147">
      <w:footerReference w:type="default" r:id="rId13"/>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832A5" w14:textId="77777777" w:rsidR="00837E25" w:rsidRDefault="00837E25" w:rsidP="004C0147">
      <w:pPr>
        <w:spacing w:after="0" w:line="240" w:lineRule="auto"/>
      </w:pPr>
      <w:r>
        <w:separator/>
      </w:r>
    </w:p>
  </w:endnote>
  <w:endnote w:type="continuationSeparator" w:id="0">
    <w:p w14:paraId="20175113" w14:textId="77777777" w:rsidR="00837E25" w:rsidRDefault="00837E25" w:rsidP="004C0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844398"/>
      <w:docPartObj>
        <w:docPartGallery w:val="Page Numbers (Bottom of Page)"/>
        <w:docPartUnique/>
      </w:docPartObj>
    </w:sdtPr>
    <w:sdtEndPr>
      <w:rPr>
        <w:noProof/>
      </w:rPr>
    </w:sdtEndPr>
    <w:sdtContent>
      <w:p w14:paraId="76601351" w14:textId="01879A47" w:rsidR="004C0147" w:rsidRDefault="004C01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32E314" w14:textId="77777777" w:rsidR="004C0147" w:rsidRDefault="004C0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D68B0" w14:textId="77777777" w:rsidR="00837E25" w:rsidRDefault="00837E25" w:rsidP="004C0147">
      <w:pPr>
        <w:spacing w:after="0" w:line="240" w:lineRule="auto"/>
      </w:pPr>
      <w:r>
        <w:separator/>
      </w:r>
    </w:p>
  </w:footnote>
  <w:footnote w:type="continuationSeparator" w:id="0">
    <w:p w14:paraId="59C28479" w14:textId="77777777" w:rsidR="00837E25" w:rsidRDefault="00837E25" w:rsidP="004C0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11AE2"/>
    <w:multiLevelType w:val="hybridMultilevel"/>
    <w:tmpl w:val="096A8704"/>
    <w:lvl w:ilvl="0" w:tplc="2E8E7C6A">
      <w:start w:val="1"/>
      <w:numFmt w:val="lowerLetter"/>
      <w:lvlText w:val="%1)"/>
      <w:lvlJc w:val="left"/>
      <w:pPr>
        <w:ind w:left="1020" w:hanging="360"/>
      </w:pPr>
    </w:lvl>
    <w:lvl w:ilvl="1" w:tplc="5A52742E">
      <w:start w:val="1"/>
      <w:numFmt w:val="lowerLetter"/>
      <w:lvlText w:val="%2)"/>
      <w:lvlJc w:val="left"/>
      <w:pPr>
        <w:ind w:left="1020" w:hanging="360"/>
      </w:pPr>
    </w:lvl>
    <w:lvl w:ilvl="2" w:tplc="A0EAA738">
      <w:start w:val="1"/>
      <w:numFmt w:val="lowerLetter"/>
      <w:lvlText w:val="%3)"/>
      <w:lvlJc w:val="left"/>
      <w:pPr>
        <w:ind w:left="1020" w:hanging="360"/>
      </w:pPr>
    </w:lvl>
    <w:lvl w:ilvl="3" w:tplc="900C85A2">
      <w:start w:val="1"/>
      <w:numFmt w:val="lowerLetter"/>
      <w:lvlText w:val="%4)"/>
      <w:lvlJc w:val="left"/>
      <w:pPr>
        <w:ind w:left="1020" w:hanging="360"/>
      </w:pPr>
    </w:lvl>
    <w:lvl w:ilvl="4" w:tplc="0BE4A8D2">
      <w:start w:val="1"/>
      <w:numFmt w:val="lowerLetter"/>
      <w:lvlText w:val="%5)"/>
      <w:lvlJc w:val="left"/>
      <w:pPr>
        <w:ind w:left="1020" w:hanging="360"/>
      </w:pPr>
    </w:lvl>
    <w:lvl w:ilvl="5" w:tplc="FBFC8962">
      <w:start w:val="1"/>
      <w:numFmt w:val="lowerLetter"/>
      <w:lvlText w:val="%6)"/>
      <w:lvlJc w:val="left"/>
      <w:pPr>
        <w:ind w:left="1020" w:hanging="360"/>
      </w:pPr>
    </w:lvl>
    <w:lvl w:ilvl="6" w:tplc="DC36BE14">
      <w:start w:val="1"/>
      <w:numFmt w:val="lowerLetter"/>
      <w:lvlText w:val="%7)"/>
      <w:lvlJc w:val="left"/>
      <w:pPr>
        <w:ind w:left="1020" w:hanging="360"/>
      </w:pPr>
    </w:lvl>
    <w:lvl w:ilvl="7" w:tplc="8850D076">
      <w:start w:val="1"/>
      <w:numFmt w:val="lowerLetter"/>
      <w:lvlText w:val="%8)"/>
      <w:lvlJc w:val="left"/>
      <w:pPr>
        <w:ind w:left="1020" w:hanging="360"/>
      </w:pPr>
    </w:lvl>
    <w:lvl w:ilvl="8" w:tplc="EEA253AE">
      <w:start w:val="1"/>
      <w:numFmt w:val="lowerLetter"/>
      <w:lvlText w:val="%9)"/>
      <w:lvlJc w:val="left"/>
      <w:pPr>
        <w:ind w:left="1020" w:hanging="360"/>
      </w:pPr>
    </w:lvl>
  </w:abstractNum>
  <w:abstractNum w:abstractNumId="1" w15:restartNumberingAfterBreak="0">
    <w:nsid w:val="272456D4"/>
    <w:multiLevelType w:val="hybridMultilevel"/>
    <w:tmpl w:val="78A6E4C0"/>
    <w:lvl w:ilvl="0" w:tplc="27821E52">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5620BA"/>
    <w:multiLevelType w:val="hybridMultilevel"/>
    <w:tmpl w:val="9258D43A"/>
    <w:lvl w:ilvl="0" w:tplc="6E122DE8">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915B3A"/>
    <w:multiLevelType w:val="multilevel"/>
    <w:tmpl w:val="5A3646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134" w:hanging="414"/>
      </w:pPr>
      <w:rPr>
        <w:rFonts w:hint="default"/>
        <w:i/>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4B24F54"/>
    <w:multiLevelType w:val="hybridMultilevel"/>
    <w:tmpl w:val="3C608DC2"/>
    <w:lvl w:ilvl="0" w:tplc="F022F18C">
      <w:start w:val="1"/>
      <w:numFmt w:val="bullet"/>
      <w:lvlText w:val="-"/>
      <w:lvlJc w:val="left"/>
      <w:pPr>
        <w:ind w:left="720" w:hanging="360"/>
      </w:pPr>
      <w:rPr>
        <w:rFonts w:ascii="Aptos" w:eastAsia="Calibri" w:hAnsi="Apto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594838">
    <w:abstractNumId w:val="4"/>
  </w:num>
  <w:num w:numId="2" w16cid:durableId="1560168017">
    <w:abstractNumId w:val="3"/>
  </w:num>
  <w:num w:numId="3" w16cid:durableId="1055158349">
    <w:abstractNumId w:val="1"/>
  </w:num>
  <w:num w:numId="4" w16cid:durableId="1432362308">
    <w:abstractNumId w:val="0"/>
  </w:num>
  <w:num w:numId="5" w16cid:durableId="2078017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03"/>
    <w:rsid w:val="000000A2"/>
    <w:rsid w:val="000003F8"/>
    <w:rsid w:val="00002517"/>
    <w:rsid w:val="0000270C"/>
    <w:rsid w:val="0000313E"/>
    <w:rsid w:val="00003CB4"/>
    <w:rsid w:val="0000416B"/>
    <w:rsid w:val="000046CA"/>
    <w:rsid w:val="00004DB0"/>
    <w:rsid w:val="00005703"/>
    <w:rsid w:val="000058DA"/>
    <w:rsid w:val="000116A1"/>
    <w:rsid w:val="00012F2E"/>
    <w:rsid w:val="00013C54"/>
    <w:rsid w:val="00014F33"/>
    <w:rsid w:val="000161B0"/>
    <w:rsid w:val="00016C35"/>
    <w:rsid w:val="00017976"/>
    <w:rsid w:val="00020D5C"/>
    <w:rsid w:val="000227C8"/>
    <w:rsid w:val="0002383A"/>
    <w:rsid w:val="00023E50"/>
    <w:rsid w:val="00024A1B"/>
    <w:rsid w:val="00025A75"/>
    <w:rsid w:val="000275DD"/>
    <w:rsid w:val="00031DA4"/>
    <w:rsid w:val="000325DA"/>
    <w:rsid w:val="000326F5"/>
    <w:rsid w:val="00033DFB"/>
    <w:rsid w:val="00035A53"/>
    <w:rsid w:val="00035F9A"/>
    <w:rsid w:val="00040244"/>
    <w:rsid w:val="0004059D"/>
    <w:rsid w:val="00042BD8"/>
    <w:rsid w:val="00042C30"/>
    <w:rsid w:val="0004338C"/>
    <w:rsid w:val="00043595"/>
    <w:rsid w:val="00043EC1"/>
    <w:rsid w:val="00044D97"/>
    <w:rsid w:val="0004516A"/>
    <w:rsid w:val="00047408"/>
    <w:rsid w:val="000477A6"/>
    <w:rsid w:val="00047E04"/>
    <w:rsid w:val="000512DC"/>
    <w:rsid w:val="00051B87"/>
    <w:rsid w:val="000528BB"/>
    <w:rsid w:val="00055764"/>
    <w:rsid w:val="000559C5"/>
    <w:rsid w:val="00056A23"/>
    <w:rsid w:val="0005762B"/>
    <w:rsid w:val="00062FE1"/>
    <w:rsid w:val="00063F16"/>
    <w:rsid w:val="00066FF6"/>
    <w:rsid w:val="00070014"/>
    <w:rsid w:val="000704CB"/>
    <w:rsid w:val="00073963"/>
    <w:rsid w:val="00074B6C"/>
    <w:rsid w:val="00074DEB"/>
    <w:rsid w:val="00076879"/>
    <w:rsid w:val="0008024C"/>
    <w:rsid w:val="0008389B"/>
    <w:rsid w:val="00083F09"/>
    <w:rsid w:val="00086772"/>
    <w:rsid w:val="00087BDF"/>
    <w:rsid w:val="000919CE"/>
    <w:rsid w:val="00092E15"/>
    <w:rsid w:val="00093A50"/>
    <w:rsid w:val="000944C2"/>
    <w:rsid w:val="000944EB"/>
    <w:rsid w:val="00094552"/>
    <w:rsid w:val="0009522B"/>
    <w:rsid w:val="00097BE9"/>
    <w:rsid w:val="000A0348"/>
    <w:rsid w:val="000A15B8"/>
    <w:rsid w:val="000A2B82"/>
    <w:rsid w:val="000A3236"/>
    <w:rsid w:val="000A3A93"/>
    <w:rsid w:val="000A663C"/>
    <w:rsid w:val="000A79F2"/>
    <w:rsid w:val="000B009B"/>
    <w:rsid w:val="000B03F4"/>
    <w:rsid w:val="000B0FC3"/>
    <w:rsid w:val="000B186F"/>
    <w:rsid w:val="000B1E63"/>
    <w:rsid w:val="000B23D7"/>
    <w:rsid w:val="000B2E2D"/>
    <w:rsid w:val="000B47D1"/>
    <w:rsid w:val="000C0209"/>
    <w:rsid w:val="000C094A"/>
    <w:rsid w:val="000C192B"/>
    <w:rsid w:val="000C238C"/>
    <w:rsid w:val="000C4355"/>
    <w:rsid w:val="000C601D"/>
    <w:rsid w:val="000C60BC"/>
    <w:rsid w:val="000C63F6"/>
    <w:rsid w:val="000C6F80"/>
    <w:rsid w:val="000C76CC"/>
    <w:rsid w:val="000C7C12"/>
    <w:rsid w:val="000D1465"/>
    <w:rsid w:val="000D4180"/>
    <w:rsid w:val="000D48BF"/>
    <w:rsid w:val="000D65B6"/>
    <w:rsid w:val="000D70C8"/>
    <w:rsid w:val="000E0182"/>
    <w:rsid w:val="000E0311"/>
    <w:rsid w:val="000E053B"/>
    <w:rsid w:val="000E164F"/>
    <w:rsid w:val="000E1AC8"/>
    <w:rsid w:val="000E52D7"/>
    <w:rsid w:val="000E6E81"/>
    <w:rsid w:val="000E7D6A"/>
    <w:rsid w:val="000F080D"/>
    <w:rsid w:val="000F1D6C"/>
    <w:rsid w:val="00101189"/>
    <w:rsid w:val="00103551"/>
    <w:rsid w:val="0010705D"/>
    <w:rsid w:val="0011014E"/>
    <w:rsid w:val="00111972"/>
    <w:rsid w:val="0011323D"/>
    <w:rsid w:val="00113D84"/>
    <w:rsid w:val="0011431A"/>
    <w:rsid w:val="00114B59"/>
    <w:rsid w:val="00114E61"/>
    <w:rsid w:val="00116299"/>
    <w:rsid w:val="0011691A"/>
    <w:rsid w:val="001211C4"/>
    <w:rsid w:val="001212C4"/>
    <w:rsid w:val="00122186"/>
    <w:rsid w:val="00122EFA"/>
    <w:rsid w:val="00123CB4"/>
    <w:rsid w:val="00124269"/>
    <w:rsid w:val="0012464D"/>
    <w:rsid w:val="00124D04"/>
    <w:rsid w:val="0012515C"/>
    <w:rsid w:val="00125AEC"/>
    <w:rsid w:val="00125BF3"/>
    <w:rsid w:val="001260C7"/>
    <w:rsid w:val="0012718E"/>
    <w:rsid w:val="00127C71"/>
    <w:rsid w:val="00132A59"/>
    <w:rsid w:val="00133619"/>
    <w:rsid w:val="00134585"/>
    <w:rsid w:val="00135829"/>
    <w:rsid w:val="00135D43"/>
    <w:rsid w:val="0013661E"/>
    <w:rsid w:val="0013684B"/>
    <w:rsid w:val="001373B1"/>
    <w:rsid w:val="001415EA"/>
    <w:rsid w:val="00141DDB"/>
    <w:rsid w:val="001429C0"/>
    <w:rsid w:val="00144C99"/>
    <w:rsid w:val="00144D0E"/>
    <w:rsid w:val="00145C9A"/>
    <w:rsid w:val="0014749A"/>
    <w:rsid w:val="0014772A"/>
    <w:rsid w:val="001523C9"/>
    <w:rsid w:val="0015308D"/>
    <w:rsid w:val="00155AFD"/>
    <w:rsid w:val="0015697D"/>
    <w:rsid w:val="00157D86"/>
    <w:rsid w:val="00161180"/>
    <w:rsid w:val="001619FE"/>
    <w:rsid w:val="00162B92"/>
    <w:rsid w:val="00164753"/>
    <w:rsid w:val="00165D78"/>
    <w:rsid w:val="00166681"/>
    <w:rsid w:val="001714F0"/>
    <w:rsid w:val="001715D1"/>
    <w:rsid w:val="001716ED"/>
    <w:rsid w:val="00174F84"/>
    <w:rsid w:val="0018078C"/>
    <w:rsid w:val="00181B78"/>
    <w:rsid w:val="001822C1"/>
    <w:rsid w:val="00182E6D"/>
    <w:rsid w:val="001834CF"/>
    <w:rsid w:val="001840FA"/>
    <w:rsid w:val="00186278"/>
    <w:rsid w:val="00190E04"/>
    <w:rsid w:val="00192993"/>
    <w:rsid w:val="001929E8"/>
    <w:rsid w:val="00194E50"/>
    <w:rsid w:val="00196B53"/>
    <w:rsid w:val="0019740C"/>
    <w:rsid w:val="001A07E4"/>
    <w:rsid w:val="001A0FCE"/>
    <w:rsid w:val="001A1764"/>
    <w:rsid w:val="001A1B84"/>
    <w:rsid w:val="001A1D48"/>
    <w:rsid w:val="001A1F31"/>
    <w:rsid w:val="001A2331"/>
    <w:rsid w:val="001A2334"/>
    <w:rsid w:val="001A2586"/>
    <w:rsid w:val="001A329B"/>
    <w:rsid w:val="001A3AEC"/>
    <w:rsid w:val="001A612F"/>
    <w:rsid w:val="001A695C"/>
    <w:rsid w:val="001A6AC7"/>
    <w:rsid w:val="001B189F"/>
    <w:rsid w:val="001B2B45"/>
    <w:rsid w:val="001B4880"/>
    <w:rsid w:val="001B4D82"/>
    <w:rsid w:val="001B7EBD"/>
    <w:rsid w:val="001C1044"/>
    <w:rsid w:val="001C2AEA"/>
    <w:rsid w:val="001C3B20"/>
    <w:rsid w:val="001C4277"/>
    <w:rsid w:val="001C4425"/>
    <w:rsid w:val="001C6143"/>
    <w:rsid w:val="001C6ECE"/>
    <w:rsid w:val="001C776A"/>
    <w:rsid w:val="001C79FC"/>
    <w:rsid w:val="001D0D02"/>
    <w:rsid w:val="001D2113"/>
    <w:rsid w:val="001D255B"/>
    <w:rsid w:val="001D410B"/>
    <w:rsid w:val="001D43D8"/>
    <w:rsid w:val="001D5BE9"/>
    <w:rsid w:val="001D6E4C"/>
    <w:rsid w:val="001D7806"/>
    <w:rsid w:val="001E0A23"/>
    <w:rsid w:val="001E0EF2"/>
    <w:rsid w:val="001E20C5"/>
    <w:rsid w:val="001E3B5C"/>
    <w:rsid w:val="001E3C4B"/>
    <w:rsid w:val="001E4362"/>
    <w:rsid w:val="001E548D"/>
    <w:rsid w:val="001E5652"/>
    <w:rsid w:val="001F1FB8"/>
    <w:rsid w:val="001F569F"/>
    <w:rsid w:val="001F58F6"/>
    <w:rsid w:val="001F6479"/>
    <w:rsid w:val="001F6843"/>
    <w:rsid w:val="001F7A52"/>
    <w:rsid w:val="00201275"/>
    <w:rsid w:val="002018AE"/>
    <w:rsid w:val="00207258"/>
    <w:rsid w:val="00207B11"/>
    <w:rsid w:val="002126F8"/>
    <w:rsid w:val="00213BBA"/>
    <w:rsid w:val="00214546"/>
    <w:rsid w:val="002156F2"/>
    <w:rsid w:val="0021622C"/>
    <w:rsid w:val="00221CDA"/>
    <w:rsid w:val="00226423"/>
    <w:rsid w:val="0022674D"/>
    <w:rsid w:val="00230335"/>
    <w:rsid w:val="002326F7"/>
    <w:rsid w:val="002357CC"/>
    <w:rsid w:val="002362DA"/>
    <w:rsid w:val="002363C4"/>
    <w:rsid w:val="00236A59"/>
    <w:rsid w:val="002374E0"/>
    <w:rsid w:val="00240050"/>
    <w:rsid w:val="0024089D"/>
    <w:rsid w:val="0024145D"/>
    <w:rsid w:val="00241F76"/>
    <w:rsid w:val="002421D2"/>
    <w:rsid w:val="0024238C"/>
    <w:rsid w:val="00244EC2"/>
    <w:rsid w:val="002463F4"/>
    <w:rsid w:val="0024716C"/>
    <w:rsid w:val="0025460E"/>
    <w:rsid w:val="002552B6"/>
    <w:rsid w:val="0025543E"/>
    <w:rsid w:val="0025674C"/>
    <w:rsid w:val="002608CC"/>
    <w:rsid w:val="002617B3"/>
    <w:rsid w:val="00261A6A"/>
    <w:rsid w:val="00261AA2"/>
    <w:rsid w:val="0026246E"/>
    <w:rsid w:val="002625F8"/>
    <w:rsid w:val="00264BB4"/>
    <w:rsid w:val="00264EE8"/>
    <w:rsid w:val="00264EFA"/>
    <w:rsid w:val="002660B0"/>
    <w:rsid w:val="002662D0"/>
    <w:rsid w:val="0026765B"/>
    <w:rsid w:val="00267B60"/>
    <w:rsid w:val="00267FC4"/>
    <w:rsid w:val="002707EB"/>
    <w:rsid w:val="00270C6D"/>
    <w:rsid w:val="00272E8D"/>
    <w:rsid w:val="00273468"/>
    <w:rsid w:val="00273864"/>
    <w:rsid w:val="00273AD3"/>
    <w:rsid w:val="00273DB4"/>
    <w:rsid w:val="00277E6E"/>
    <w:rsid w:val="00280A8F"/>
    <w:rsid w:val="00280AE6"/>
    <w:rsid w:val="00282615"/>
    <w:rsid w:val="002844E2"/>
    <w:rsid w:val="002849A5"/>
    <w:rsid w:val="00285AE4"/>
    <w:rsid w:val="002869CD"/>
    <w:rsid w:val="00286E75"/>
    <w:rsid w:val="00287BB6"/>
    <w:rsid w:val="00291E0F"/>
    <w:rsid w:val="002927B5"/>
    <w:rsid w:val="00292FC9"/>
    <w:rsid w:val="00293F95"/>
    <w:rsid w:val="0029555A"/>
    <w:rsid w:val="00296636"/>
    <w:rsid w:val="002A075D"/>
    <w:rsid w:val="002A0F92"/>
    <w:rsid w:val="002A2364"/>
    <w:rsid w:val="002A2F9A"/>
    <w:rsid w:val="002A309E"/>
    <w:rsid w:val="002A5712"/>
    <w:rsid w:val="002A5E0A"/>
    <w:rsid w:val="002A7185"/>
    <w:rsid w:val="002A770D"/>
    <w:rsid w:val="002B1502"/>
    <w:rsid w:val="002B460E"/>
    <w:rsid w:val="002B5233"/>
    <w:rsid w:val="002B5384"/>
    <w:rsid w:val="002B6C8F"/>
    <w:rsid w:val="002B77BA"/>
    <w:rsid w:val="002C1C34"/>
    <w:rsid w:val="002C3EAF"/>
    <w:rsid w:val="002C49E2"/>
    <w:rsid w:val="002C5153"/>
    <w:rsid w:val="002D077F"/>
    <w:rsid w:val="002D2B28"/>
    <w:rsid w:val="002D435B"/>
    <w:rsid w:val="002D4D90"/>
    <w:rsid w:val="002D5053"/>
    <w:rsid w:val="002D51EF"/>
    <w:rsid w:val="002D5F9A"/>
    <w:rsid w:val="002D6E2C"/>
    <w:rsid w:val="002E00EE"/>
    <w:rsid w:val="002E0A4D"/>
    <w:rsid w:val="002E0A51"/>
    <w:rsid w:val="002E31A8"/>
    <w:rsid w:val="002E340A"/>
    <w:rsid w:val="002E513B"/>
    <w:rsid w:val="002E6D63"/>
    <w:rsid w:val="002E7003"/>
    <w:rsid w:val="002E76E0"/>
    <w:rsid w:val="002F1163"/>
    <w:rsid w:val="002F2EF6"/>
    <w:rsid w:val="002F3A70"/>
    <w:rsid w:val="002F3EC3"/>
    <w:rsid w:val="002F3F84"/>
    <w:rsid w:val="002F4CF6"/>
    <w:rsid w:val="002F566C"/>
    <w:rsid w:val="002F6C92"/>
    <w:rsid w:val="002F6F68"/>
    <w:rsid w:val="0030397B"/>
    <w:rsid w:val="00303FC7"/>
    <w:rsid w:val="0030468C"/>
    <w:rsid w:val="00306065"/>
    <w:rsid w:val="00307992"/>
    <w:rsid w:val="00310824"/>
    <w:rsid w:val="00310FEF"/>
    <w:rsid w:val="00311F7F"/>
    <w:rsid w:val="003127BB"/>
    <w:rsid w:val="00313604"/>
    <w:rsid w:val="003144C2"/>
    <w:rsid w:val="00315440"/>
    <w:rsid w:val="0031713C"/>
    <w:rsid w:val="00317DCC"/>
    <w:rsid w:val="00320223"/>
    <w:rsid w:val="0032196D"/>
    <w:rsid w:val="00322AB6"/>
    <w:rsid w:val="00325CAE"/>
    <w:rsid w:val="00326519"/>
    <w:rsid w:val="00326F7F"/>
    <w:rsid w:val="0033085B"/>
    <w:rsid w:val="0033351E"/>
    <w:rsid w:val="0033414C"/>
    <w:rsid w:val="00334188"/>
    <w:rsid w:val="003365CE"/>
    <w:rsid w:val="003423AB"/>
    <w:rsid w:val="00342596"/>
    <w:rsid w:val="00343CE5"/>
    <w:rsid w:val="00343EBA"/>
    <w:rsid w:val="00343FFF"/>
    <w:rsid w:val="00344C2D"/>
    <w:rsid w:val="0034562F"/>
    <w:rsid w:val="00346937"/>
    <w:rsid w:val="00346A0D"/>
    <w:rsid w:val="00350CC7"/>
    <w:rsid w:val="0035381F"/>
    <w:rsid w:val="00353A64"/>
    <w:rsid w:val="00354601"/>
    <w:rsid w:val="003548A7"/>
    <w:rsid w:val="00354A00"/>
    <w:rsid w:val="00362C8A"/>
    <w:rsid w:val="00363526"/>
    <w:rsid w:val="00364A20"/>
    <w:rsid w:val="00364D07"/>
    <w:rsid w:val="00365381"/>
    <w:rsid w:val="00366FBA"/>
    <w:rsid w:val="00367646"/>
    <w:rsid w:val="003719F0"/>
    <w:rsid w:val="00371E71"/>
    <w:rsid w:val="00373D91"/>
    <w:rsid w:val="00375084"/>
    <w:rsid w:val="00375F5E"/>
    <w:rsid w:val="00376E8C"/>
    <w:rsid w:val="003773EA"/>
    <w:rsid w:val="00377E5B"/>
    <w:rsid w:val="0038034C"/>
    <w:rsid w:val="0038077F"/>
    <w:rsid w:val="003814BD"/>
    <w:rsid w:val="00381A8F"/>
    <w:rsid w:val="003825E3"/>
    <w:rsid w:val="00383664"/>
    <w:rsid w:val="0038511A"/>
    <w:rsid w:val="00385A2A"/>
    <w:rsid w:val="00385C8B"/>
    <w:rsid w:val="00386DD5"/>
    <w:rsid w:val="00387858"/>
    <w:rsid w:val="00391A3C"/>
    <w:rsid w:val="00391A8A"/>
    <w:rsid w:val="00393995"/>
    <w:rsid w:val="00395AD6"/>
    <w:rsid w:val="00396C8E"/>
    <w:rsid w:val="003A0538"/>
    <w:rsid w:val="003A3AA4"/>
    <w:rsid w:val="003A57BF"/>
    <w:rsid w:val="003A5AD4"/>
    <w:rsid w:val="003A696A"/>
    <w:rsid w:val="003A6E92"/>
    <w:rsid w:val="003A7380"/>
    <w:rsid w:val="003A7787"/>
    <w:rsid w:val="003A785A"/>
    <w:rsid w:val="003B138C"/>
    <w:rsid w:val="003B2831"/>
    <w:rsid w:val="003B2D46"/>
    <w:rsid w:val="003B3707"/>
    <w:rsid w:val="003B3774"/>
    <w:rsid w:val="003B416D"/>
    <w:rsid w:val="003B4539"/>
    <w:rsid w:val="003B7EEB"/>
    <w:rsid w:val="003C0454"/>
    <w:rsid w:val="003C04C1"/>
    <w:rsid w:val="003C0860"/>
    <w:rsid w:val="003C1392"/>
    <w:rsid w:val="003C1708"/>
    <w:rsid w:val="003C3DA4"/>
    <w:rsid w:val="003C53C6"/>
    <w:rsid w:val="003D04D9"/>
    <w:rsid w:val="003D1D60"/>
    <w:rsid w:val="003D3827"/>
    <w:rsid w:val="003D44FC"/>
    <w:rsid w:val="003D529F"/>
    <w:rsid w:val="003D59DD"/>
    <w:rsid w:val="003D6366"/>
    <w:rsid w:val="003D79BE"/>
    <w:rsid w:val="003E1E74"/>
    <w:rsid w:val="003E22EA"/>
    <w:rsid w:val="003E4668"/>
    <w:rsid w:val="003E624A"/>
    <w:rsid w:val="003E6DE7"/>
    <w:rsid w:val="003E6E84"/>
    <w:rsid w:val="003E76F0"/>
    <w:rsid w:val="003F0904"/>
    <w:rsid w:val="003F1634"/>
    <w:rsid w:val="003F1959"/>
    <w:rsid w:val="003F3BEA"/>
    <w:rsid w:val="003F3CC6"/>
    <w:rsid w:val="003F41D2"/>
    <w:rsid w:val="003F4267"/>
    <w:rsid w:val="003F5765"/>
    <w:rsid w:val="003F5C95"/>
    <w:rsid w:val="003F68E2"/>
    <w:rsid w:val="004003C4"/>
    <w:rsid w:val="0040100F"/>
    <w:rsid w:val="0040121F"/>
    <w:rsid w:val="00402750"/>
    <w:rsid w:val="00402B6E"/>
    <w:rsid w:val="004037EA"/>
    <w:rsid w:val="00404F9B"/>
    <w:rsid w:val="00407176"/>
    <w:rsid w:val="00411193"/>
    <w:rsid w:val="00411CB1"/>
    <w:rsid w:val="00412D8F"/>
    <w:rsid w:val="00412EDE"/>
    <w:rsid w:val="00413691"/>
    <w:rsid w:val="004139E7"/>
    <w:rsid w:val="00413DC5"/>
    <w:rsid w:val="00414220"/>
    <w:rsid w:val="0041550E"/>
    <w:rsid w:val="00415903"/>
    <w:rsid w:val="00415FF3"/>
    <w:rsid w:val="0041699A"/>
    <w:rsid w:val="00416E51"/>
    <w:rsid w:val="00417D4B"/>
    <w:rsid w:val="00423719"/>
    <w:rsid w:val="00423F67"/>
    <w:rsid w:val="00426441"/>
    <w:rsid w:val="004271A3"/>
    <w:rsid w:val="00437818"/>
    <w:rsid w:val="00437AF0"/>
    <w:rsid w:val="00440D49"/>
    <w:rsid w:val="00443AD6"/>
    <w:rsid w:val="00443F76"/>
    <w:rsid w:val="004443D7"/>
    <w:rsid w:val="004452D3"/>
    <w:rsid w:val="0045058F"/>
    <w:rsid w:val="004508F2"/>
    <w:rsid w:val="00450AAA"/>
    <w:rsid w:val="00450F02"/>
    <w:rsid w:val="004517AA"/>
    <w:rsid w:val="00452550"/>
    <w:rsid w:val="004532E1"/>
    <w:rsid w:val="0046141B"/>
    <w:rsid w:val="00462F98"/>
    <w:rsid w:val="00463AD1"/>
    <w:rsid w:val="004640F9"/>
    <w:rsid w:val="004644EA"/>
    <w:rsid w:val="00465AC8"/>
    <w:rsid w:val="004671D0"/>
    <w:rsid w:val="00471799"/>
    <w:rsid w:val="00472D07"/>
    <w:rsid w:val="004747CD"/>
    <w:rsid w:val="00477B94"/>
    <w:rsid w:val="0048078C"/>
    <w:rsid w:val="00481E35"/>
    <w:rsid w:val="00482FEF"/>
    <w:rsid w:val="00482FF8"/>
    <w:rsid w:val="00483A15"/>
    <w:rsid w:val="0048436B"/>
    <w:rsid w:val="004848FD"/>
    <w:rsid w:val="00485086"/>
    <w:rsid w:val="00486066"/>
    <w:rsid w:val="004868B9"/>
    <w:rsid w:val="00486DDE"/>
    <w:rsid w:val="00487857"/>
    <w:rsid w:val="00487F5A"/>
    <w:rsid w:val="00490977"/>
    <w:rsid w:val="004909FB"/>
    <w:rsid w:val="00491073"/>
    <w:rsid w:val="00491164"/>
    <w:rsid w:val="004936F8"/>
    <w:rsid w:val="00493BB5"/>
    <w:rsid w:val="00494862"/>
    <w:rsid w:val="004976F2"/>
    <w:rsid w:val="004978D4"/>
    <w:rsid w:val="00497D03"/>
    <w:rsid w:val="004A035E"/>
    <w:rsid w:val="004A0685"/>
    <w:rsid w:val="004A19BB"/>
    <w:rsid w:val="004A19D5"/>
    <w:rsid w:val="004A30DF"/>
    <w:rsid w:val="004A4034"/>
    <w:rsid w:val="004A4C5A"/>
    <w:rsid w:val="004A4F65"/>
    <w:rsid w:val="004A5213"/>
    <w:rsid w:val="004A64B9"/>
    <w:rsid w:val="004A66C2"/>
    <w:rsid w:val="004A6791"/>
    <w:rsid w:val="004A7A29"/>
    <w:rsid w:val="004B21B5"/>
    <w:rsid w:val="004B2BE6"/>
    <w:rsid w:val="004B3F01"/>
    <w:rsid w:val="004B3F28"/>
    <w:rsid w:val="004B6150"/>
    <w:rsid w:val="004B6A52"/>
    <w:rsid w:val="004B7A5F"/>
    <w:rsid w:val="004B7E81"/>
    <w:rsid w:val="004B7E8F"/>
    <w:rsid w:val="004C0147"/>
    <w:rsid w:val="004C0ED5"/>
    <w:rsid w:val="004C214E"/>
    <w:rsid w:val="004C3F6A"/>
    <w:rsid w:val="004C42C3"/>
    <w:rsid w:val="004C5E53"/>
    <w:rsid w:val="004C7FF6"/>
    <w:rsid w:val="004D259C"/>
    <w:rsid w:val="004D40A1"/>
    <w:rsid w:val="004D4793"/>
    <w:rsid w:val="004D65CE"/>
    <w:rsid w:val="004D7536"/>
    <w:rsid w:val="004E0377"/>
    <w:rsid w:val="004E26B1"/>
    <w:rsid w:val="004E326F"/>
    <w:rsid w:val="004E3FFE"/>
    <w:rsid w:val="004E7188"/>
    <w:rsid w:val="004F079A"/>
    <w:rsid w:val="004F1433"/>
    <w:rsid w:val="004F18CE"/>
    <w:rsid w:val="004F25AF"/>
    <w:rsid w:val="004F34D8"/>
    <w:rsid w:val="004F52A4"/>
    <w:rsid w:val="004F5427"/>
    <w:rsid w:val="004F624C"/>
    <w:rsid w:val="004F6C0E"/>
    <w:rsid w:val="004F7500"/>
    <w:rsid w:val="004F7723"/>
    <w:rsid w:val="00503984"/>
    <w:rsid w:val="00504740"/>
    <w:rsid w:val="00506AFE"/>
    <w:rsid w:val="00507E0A"/>
    <w:rsid w:val="00510468"/>
    <w:rsid w:val="00510D51"/>
    <w:rsid w:val="0051288F"/>
    <w:rsid w:val="00512A59"/>
    <w:rsid w:val="00514F0C"/>
    <w:rsid w:val="00516B8A"/>
    <w:rsid w:val="00517E32"/>
    <w:rsid w:val="00521C96"/>
    <w:rsid w:val="005221DC"/>
    <w:rsid w:val="005255B9"/>
    <w:rsid w:val="00527A91"/>
    <w:rsid w:val="00530BC2"/>
    <w:rsid w:val="00530D87"/>
    <w:rsid w:val="005326BB"/>
    <w:rsid w:val="00533BCC"/>
    <w:rsid w:val="00535677"/>
    <w:rsid w:val="00535B07"/>
    <w:rsid w:val="005372A1"/>
    <w:rsid w:val="005405B3"/>
    <w:rsid w:val="005407F1"/>
    <w:rsid w:val="0054146F"/>
    <w:rsid w:val="005423B8"/>
    <w:rsid w:val="0054285D"/>
    <w:rsid w:val="00543C7B"/>
    <w:rsid w:val="00544795"/>
    <w:rsid w:val="00545C56"/>
    <w:rsid w:val="005461CD"/>
    <w:rsid w:val="00552506"/>
    <w:rsid w:val="0055395E"/>
    <w:rsid w:val="00554079"/>
    <w:rsid w:val="00554A3A"/>
    <w:rsid w:val="00556D22"/>
    <w:rsid w:val="00557DC3"/>
    <w:rsid w:val="0056101F"/>
    <w:rsid w:val="00561E6E"/>
    <w:rsid w:val="00564050"/>
    <w:rsid w:val="00565CAB"/>
    <w:rsid w:val="005668FA"/>
    <w:rsid w:val="005746B3"/>
    <w:rsid w:val="00574FA2"/>
    <w:rsid w:val="00577B6B"/>
    <w:rsid w:val="00580AED"/>
    <w:rsid w:val="005834AA"/>
    <w:rsid w:val="00583B16"/>
    <w:rsid w:val="005913C1"/>
    <w:rsid w:val="00592555"/>
    <w:rsid w:val="005935CF"/>
    <w:rsid w:val="0059585C"/>
    <w:rsid w:val="00597A78"/>
    <w:rsid w:val="00597D62"/>
    <w:rsid w:val="005A17DD"/>
    <w:rsid w:val="005A1A1A"/>
    <w:rsid w:val="005A2020"/>
    <w:rsid w:val="005A32D9"/>
    <w:rsid w:val="005A443E"/>
    <w:rsid w:val="005A5D9F"/>
    <w:rsid w:val="005A6301"/>
    <w:rsid w:val="005B0DB3"/>
    <w:rsid w:val="005B26B7"/>
    <w:rsid w:val="005B34CA"/>
    <w:rsid w:val="005B363F"/>
    <w:rsid w:val="005B4BF1"/>
    <w:rsid w:val="005B4EB5"/>
    <w:rsid w:val="005B5702"/>
    <w:rsid w:val="005B5D97"/>
    <w:rsid w:val="005B6BBA"/>
    <w:rsid w:val="005B77E3"/>
    <w:rsid w:val="005B7B8F"/>
    <w:rsid w:val="005C343D"/>
    <w:rsid w:val="005C4196"/>
    <w:rsid w:val="005C5473"/>
    <w:rsid w:val="005D5283"/>
    <w:rsid w:val="005D61D6"/>
    <w:rsid w:val="005D7C78"/>
    <w:rsid w:val="005D7D34"/>
    <w:rsid w:val="005E0B48"/>
    <w:rsid w:val="005E1039"/>
    <w:rsid w:val="005E1C17"/>
    <w:rsid w:val="005E6B3A"/>
    <w:rsid w:val="005E6D93"/>
    <w:rsid w:val="005E76AD"/>
    <w:rsid w:val="005F223D"/>
    <w:rsid w:val="005F27E4"/>
    <w:rsid w:val="005F4EA2"/>
    <w:rsid w:val="005F6121"/>
    <w:rsid w:val="005F6D1D"/>
    <w:rsid w:val="005F6DB0"/>
    <w:rsid w:val="005F7D1B"/>
    <w:rsid w:val="0060246D"/>
    <w:rsid w:val="00602628"/>
    <w:rsid w:val="006037D3"/>
    <w:rsid w:val="00604BF3"/>
    <w:rsid w:val="0060503D"/>
    <w:rsid w:val="00606435"/>
    <w:rsid w:val="00606D7C"/>
    <w:rsid w:val="006103AF"/>
    <w:rsid w:val="00611060"/>
    <w:rsid w:val="00611A0C"/>
    <w:rsid w:val="00611D3D"/>
    <w:rsid w:val="006122B3"/>
    <w:rsid w:val="00612D9F"/>
    <w:rsid w:val="00614395"/>
    <w:rsid w:val="0061688A"/>
    <w:rsid w:val="00617E67"/>
    <w:rsid w:val="0062371B"/>
    <w:rsid w:val="006260F0"/>
    <w:rsid w:val="00626883"/>
    <w:rsid w:val="00626EC1"/>
    <w:rsid w:val="00626F32"/>
    <w:rsid w:val="006274EF"/>
    <w:rsid w:val="00627ECB"/>
    <w:rsid w:val="00631E23"/>
    <w:rsid w:val="00632F50"/>
    <w:rsid w:val="006332E4"/>
    <w:rsid w:val="006338DC"/>
    <w:rsid w:val="00633D65"/>
    <w:rsid w:val="00634D6A"/>
    <w:rsid w:val="00635772"/>
    <w:rsid w:val="00635ACB"/>
    <w:rsid w:val="00636914"/>
    <w:rsid w:val="0064080E"/>
    <w:rsid w:val="006415B2"/>
    <w:rsid w:val="00641FA0"/>
    <w:rsid w:val="006460B2"/>
    <w:rsid w:val="006474B1"/>
    <w:rsid w:val="00650193"/>
    <w:rsid w:val="00650490"/>
    <w:rsid w:val="00651050"/>
    <w:rsid w:val="006519FB"/>
    <w:rsid w:val="006533C9"/>
    <w:rsid w:val="00654753"/>
    <w:rsid w:val="006553D8"/>
    <w:rsid w:val="00656DD7"/>
    <w:rsid w:val="00661AF7"/>
    <w:rsid w:val="00661DDD"/>
    <w:rsid w:val="00662DEA"/>
    <w:rsid w:val="00663F74"/>
    <w:rsid w:val="00664073"/>
    <w:rsid w:val="00665D14"/>
    <w:rsid w:val="00666248"/>
    <w:rsid w:val="00667B61"/>
    <w:rsid w:val="0067020E"/>
    <w:rsid w:val="006711CD"/>
    <w:rsid w:val="0067155E"/>
    <w:rsid w:val="0067188B"/>
    <w:rsid w:val="00673240"/>
    <w:rsid w:val="0067532C"/>
    <w:rsid w:val="00675392"/>
    <w:rsid w:val="00677751"/>
    <w:rsid w:val="006808EA"/>
    <w:rsid w:val="00680BCA"/>
    <w:rsid w:val="00681437"/>
    <w:rsid w:val="00681D06"/>
    <w:rsid w:val="006825A2"/>
    <w:rsid w:val="006836B3"/>
    <w:rsid w:val="0068478C"/>
    <w:rsid w:val="006860C8"/>
    <w:rsid w:val="00686710"/>
    <w:rsid w:val="00687887"/>
    <w:rsid w:val="00690C34"/>
    <w:rsid w:val="00693A56"/>
    <w:rsid w:val="00693F25"/>
    <w:rsid w:val="00694876"/>
    <w:rsid w:val="006A05DC"/>
    <w:rsid w:val="006A05EB"/>
    <w:rsid w:val="006A1989"/>
    <w:rsid w:val="006A1D0B"/>
    <w:rsid w:val="006A32BC"/>
    <w:rsid w:val="006A462E"/>
    <w:rsid w:val="006B0071"/>
    <w:rsid w:val="006B1E0F"/>
    <w:rsid w:val="006B2834"/>
    <w:rsid w:val="006B30C9"/>
    <w:rsid w:val="006B3541"/>
    <w:rsid w:val="006B4728"/>
    <w:rsid w:val="006B4823"/>
    <w:rsid w:val="006B559F"/>
    <w:rsid w:val="006B6D5C"/>
    <w:rsid w:val="006B6E6A"/>
    <w:rsid w:val="006B779D"/>
    <w:rsid w:val="006B799D"/>
    <w:rsid w:val="006C2824"/>
    <w:rsid w:val="006C357A"/>
    <w:rsid w:val="006C54C6"/>
    <w:rsid w:val="006D04EC"/>
    <w:rsid w:val="006D1F79"/>
    <w:rsid w:val="006D2E24"/>
    <w:rsid w:val="006D3E6F"/>
    <w:rsid w:val="006D4C40"/>
    <w:rsid w:val="006D51DD"/>
    <w:rsid w:val="006D54C0"/>
    <w:rsid w:val="006D6C0A"/>
    <w:rsid w:val="006D7281"/>
    <w:rsid w:val="006E26B8"/>
    <w:rsid w:val="006E4F54"/>
    <w:rsid w:val="006E65A8"/>
    <w:rsid w:val="006E6C32"/>
    <w:rsid w:val="006F0BD3"/>
    <w:rsid w:val="006F18F1"/>
    <w:rsid w:val="006F3397"/>
    <w:rsid w:val="006F519D"/>
    <w:rsid w:val="006F57E3"/>
    <w:rsid w:val="006F603D"/>
    <w:rsid w:val="006F6192"/>
    <w:rsid w:val="006F7333"/>
    <w:rsid w:val="007004C7"/>
    <w:rsid w:val="00700B43"/>
    <w:rsid w:val="00700F1E"/>
    <w:rsid w:val="00702D09"/>
    <w:rsid w:val="00705404"/>
    <w:rsid w:val="0070690B"/>
    <w:rsid w:val="00707970"/>
    <w:rsid w:val="00710E2E"/>
    <w:rsid w:val="0071114E"/>
    <w:rsid w:val="007119B1"/>
    <w:rsid w:val="0071337E"/>
    <w:rsid w:val="00714B3D"/>
    <w:rsid w:val="00715DA2"/>
    <w:rsid w:val="007169D2"/>
    <w:rsid w:val="00716A21"/>
    <w:rsid w:val="007174F6"/>
    <w:rsid w:val="007224BC"/>
    <w:rsid w:val="00722969"/>
    <w:rsid w:val="007231EB"/>
    <w:rsid w:val="00723637"/>
    <w:rsid w:val="00725741"/>
    <w:rsid w:val="007277C4"/>
    <w:rsid w:val="00732739"/>
    <w:rsid w:val="00732ADB"/>
    <w:rsid w:val="007331C2"/>
    <w:rsid w:val="007348DC"/>
    <w:rsid w:val="00734F63"/>
    <w:rsid w:val="00736430"/>
    <w:rsid w:val="00736745"/>
    <w:rsid w:val="007367E1"/>
    <w:rsid w:val="0073784C"/>
    <w:rsid w:val="00737A98"/>
    <w:rsid w:val="007421AC"/>
    <w:rsid w:val="007437E0"/>
    <w:rsid w:val="00743F96"/>
    <w:rsid w:val="00744F83"/>
    <w:rsid w:val="00746B27"/>
    <w:rsid w:val="007511E4"/>
    <w:rsid w:val="0075238A"/>
    <w:rsid w:val="007523B2"/>
    <w:rsid w:val="00752478"/>
    <w:rsid w:val="007540B7"/>
    <w:rsid w:val="0075446B"/>
    <w:rsid w:val="00754AAB"/>
    <w:rsid w:val="00754DFA"/>
    <w:rsid w:val="007558E9"/>
    <w:rsid w:val="0075679B"/>
    <w:rsid w:val="0075725A"/>
    <w:rsid w:val="00757BC2"/>
    <w:rsid w:val="00757DCF"/>
    <w:rsid w:val="00760DE9"/>
    <w:rsid w:val="00760FC6"/>
    <w:rsid w:val="00761F81"/>
    <w:rsid w:val="00762144"/>
    <w:rsid w:val="00762967"/>
    <w:rsid w:val="00765CE6"/>
    <w:rsid w:val="00770496"/>
    <w:rsid w:val="00770C29"/>
    <w:rsid w:val="00770C7D"/>
    <w:rsid w:val="00770F7F"/>
    <w:rsid w:val="00772D75"/>
    <w:rsid w:val="00773B69"/>
    <w:rsid w:val="0077419C"/>
    <w:rsid w:val="00774433"/>
    <w:rsid w:val="00774845"/>
    <w:rsid w:val="00776C8C"/>
    <w:rsid w:val="0078071B"/>
    <w:rsid w:val="007810C9"/>
    <w:rsid w:val="00784D95"/>
    <w:rsid w:val="007864C6"/>
    <w:rsid w:val="007901ED"/>
    <w:rsid w:val="0079079C"/>
    <w:rsid w:val="00790A51"/>
    <w:rsid w:val="00792FFF"/>
    <w:rsid w:val="00794189"/>
    <w:rsid w:val="00794192"/>
    <w:rsid w:val="007A11FB"/>
    <w:rsid w:val="007A1857"/>
    <w:rsid w:val="007A6341"/>
    <w:rsid w:val="007A6BA4"/>
    <w:rsid w:val="007A76ED"/>
    <w:rsid w:val="007B0187"/>
    <w:rsid w:val="007B0F72"/>
    <w:rsid w:val="007B3912"/>
    <w:rsid w:val="007B4AB4"/>
    <w:rsid w:val="007B5685"/>
    <w:rsid w:val="007C0A72"/>
    <w:rsid w:val="007C106E"/>
    <w:rsid w:val="007C33DE"/>
    <w:rsid w:val="007C3960"/>
    <w:rsid w:val="007C40AD"/>
    <w:rsid w:val="007C499B"/>
    <w:rsid w:val="007C5903"/>
    <w:rsid w:val="007C590B"/>
    <w:rsid w:val="007C6CBB"/>
    <w:rsid w:val="007C7622"/>
    <w:rsid w:val="007D48AA"/>
    <w:rsid w:val="007D769D"/>
    <w:rsid w:val="007D782E"/>
    <w:rsid w:val="007D7BC4"/>
    <w:rsid w:val="007E10D0"/>
    <w:rsid w:val="007E218C"/>
    <w:rsid w:val="007E4EBF"/>
    <w:rsid w:val="007E7978"/>
    <w:rsid w:val="007F14F3"/>
    <w:rsid w:val="007F1E81"/>
    <w:rsid w:val="007F37F5"/>
    <w:rsid w:val="007F48E7"/>
    <w:rsid w:val="007F534B"/>
    <w:rsid w:val="007F54CF"/>
    <w:rsid w:val="007F6814"/>
    <w:rsid w:val="00800525"/>
    <w:rsid w:val="00803501"/>
    <w:rsid w:val="00804A3A"/>
    <w:rsid w:val="00804CDB"/>
    <w:rsid w:val="008053D6"/>
    <w:rsid w:val="00805876"/>
    <w:rsid w:val="008069D7"/>
    <w:rsid w:val="00806D46"/>
    <w:rsid w:val="00807721"/>
    <w:rsid w:val="008105CF"/>
    <w:rsid w:val="0081076A"/>
    <w:rsid w:val="0081091F"/>
    <w:rsid w:val="00810D30"/>
    <w:rsid w:val="0081159C"/>
    <w:rsid w:val="00812A22"/>
    <w:rsid w:val="008138B3"/>
    <w:rsid w:val="00814029"/>
    <w:rsid w:val="00814BAC"/>
    <w:rsid w:val="00816D67"/>
    <w:rsid w:val="00816DA8"/>
    <w:rsid w:val="008209BD"/>
    <w:rsid w:val="008240C6"/>
    <w:rsid w:val="00824A5F"/>
    <w:rsid w:val="0082695C"/>
    <w:rsid w:val="00827273"/>
    <w:rsid w:val="00831D81"/>
    <w:rsid w:val="00832692"/>
    <w:rsid w:val="00833AEA"/>
    <w:rsid w:val="008348A9"/>
    <w:rsid w:val="00835F2C"/>
    <w:rsid w:val="008373A7"/>
    <w:rsid w:val="00837B88"/>
    <w:rsid w:val="00837E25"/>
    <w:rsid w:val="00841212"/>
    <w:rsid w:val="00842B58"/>
    <w:rsid w:val="00843429"/>
    <w:rsid w:val="0084380E"/>
    <w:rsid w:val="00843F41"/>
    <w:rsid w:val="00844266"/>
    <w:rsid w:val="00844474"/>
    <w:rsid w:val="008467D9"/>
    <w:rsid w:val="00846CB3"/>
    <w:rsid w:val="00850CC8"/>
    <w:rsid w:val="00852076"/>
    <w:rsid w:val="0085358E"/>
    <w:rsid w:val="00855C51"/>
    <w:rsid w:val="00855EDE"/>
    <w:rsid w:val="008577DB"/>
    <w:rsid w:val="00857D4A"/>
    <w:rsid w:val="00860ECB"/>
    <w:rsid w:val="00860FF4"/>
    <w:rsid w:val="00862569"/>
    <w:rsid w:val="0086264A"/>
    <w:rsid w:val="008638C2"/>
    <w:rsid w:val="00865478"/>
    <w:rsid w:val="0087035E"/>
    <w:rsid w:val="00870A70"/>
    <w:rsid w:val="00873878"/>
    <w:rsid w:val="008745BC"/>
    <w:rsid w:val="00875F11"/>
    <w:rsid w:val="008801DB"/>
    <w:rsid w:val="0088066E"/>
    <w:rsid w:val="00880FBF"/>
    <w:rsid w:val="00881211"/>
    <w:rsid w:val="00881F91"/>
    <w:rsid w:val="00884031"/>
    <w:rsid w:val="0088421C"/>
    <w:rsid w:val="008845D2"/>
    <w:rsid w:val="00884FD4"/>
    <w:rsid w:val="00885A84"/>
    <w:rsid w:val="00886CEC"/>
    <w:rsid w:val="00886D11"/>
    <w:rsid w:val="00891256"/>
    <w:rsid w:val="00891AD0"/>
    <w:rsid w:val="008927CA"/>
    <w:rsid w:val="00892E14"/>
    <w:rsid w:val="00893BDB"/>
    <w:rsid w:val="008956D3"/>
    <w:rsid w:val="008970E7"/>
    <w:rsid w:val="008A0379"/>
    <w:rsid w:val="008A0DB8"/>
    <w:rsid w:val="008A1802"/>
    <w:rsid w:val="008A1EDB"/>
    <w:rsid w:val="008A31B7"/>
    <w:rsid w:val="008A6E6E"/>
    <w:rsid w:val="008A726E"/>
    <w:rsid w:val="008B0579"/>
    <w:rsid w:val="008B1F85"/>
    <w:rsid w:val="008B3377"/>
    <w:rsid w:val="008B48C8"/>
    <w:rsid w:val="008B4D08"/>
    <w:rsid w:val="008B5013"/>
    <w:rsid w:val="008B5D0D"/>
    <w:rsid w:val="008B72D9"/>
    <w:rsid w:val="008B7B03"/>
    <w:rsid w:val="008B7E94"/>
    <w:rsid w:val="008C25DA"/>
    <w:rsid w:val="008C4F3D"/>
    <w:rsid w:val="008D11C7"/>
    <w:rsid w:val="008D1941"/>
    <w:rsid w:val="008D280B"/>
    <w:rsid w:val="008D2FC1"/>
    <w:rsid w:val="008D2FDC"/>
    <w:rsid w:val="008D32A3"/>
    <w:rsid w:val="008D59E7"/>
    <w:rsid w:val="008D5D30"/>
    <w:rsid w:val="008D69FF"/>
    <w:rsid w:val="008D7B3B"/>
    <w:rsid w:val="008E075C"/>
    <w:rsid w:val="008E0F46"/>
    <w:rsid w:val="008E23D2"/>
    <w:rsid w:val="008E299A"/>
    <w:rsid w:val="008E30FB"/>
    <w:rsid w:val="008E38D1"/>
    <w:rsid w:val="008E44F5"/>
    <w:rsid w:val="008E4614"/>
    <w:rsid w:val="008E6894"/>
    <w:rsid w:val="008F078D"/>
    <w:rsid w:val="008F3A92"/>
    <w:rsid w:val="008F497F"/>
    <w:rsid w:val="008F56BE"/>
    <w:rsid w:val="008F6303"/>
    <w:rsid w:val="008F6A09"/>
    <w:rsid w:val="008F6CAE"/>
    <w:rsid w:val="008F6D9C"/>
    <w:rsid w:val="008F73F9"/>
    <w:rsid w:val="008F75F6"/>
    <w:rsid w:val="008F79BB"/>
    <w:rsid w:val="00900102"/>
    <w:rsid w:val="00900707"/>
    <w:rsid w:val="00902010"/>
    <w:rsid w:val="00903E65"/>
    <w:rsid w:val="00904C0E"/>
    <w:rsid w:val="00904DCA"/>
    <w:rsid w:val="009074EA"/>
    <w:rsid w:val="0091011D"/>
    <w:rsid w:val="009111A6"/>
    <w:rsid w:val="00912B14"/>
    <w:rsid w:val="009149D4"/>
    <w:rsid w:val="00914A31"/>
    <w:rsid w:val="0091659B"/>
    <w:rsid w:val="00917C6D"/>
    <w:rsid w:val="00920C2C"/>
    <w:rsid w:val="00921DD3"/>
    <w:rsid w:val="00921EDB"/>
    <w:rsid w:val="00922B80"/>
    <w:rsid w:val="0092332C"/>
    <w:rsid w:val="00927AC4"/>
    <w:rsid w:val="00927E96"/>
    <w:rsid w:val="0093027A"/>
    <w:rsid w:val="00931FB6"/>
    <w:rsid w:val="0093280A"/>
    <w:rsid w:val="009331F9"/>
    <w:rsid w:val="00933857"/>
    <w:rsid w:val="00934246"/>
    <w:rsid w:val="009359BE"/>
    <w:rsid w:val="0093617E"/>
    <w:rsid w:val="00937783"/>
    <w:rsid w:val="00937B9D"/>
    <w:rsid w:val="00940C29"/>
    <w:rsid w:val="00941402"/>
    <w:rsid w:val="009420FF"/>
    <w:rsid w:val="0094323A"/>
    <w:rsid w:val="009453A6"/>
    <w:rsid w:val="00946935"/>
    <w:rsid w:val="00946F68"/>
    <w:rsid w:val="00947E87"/>
    <w:rsid w:val="00947FCC"/>
    <w:rsid w:val="009507E8"/>
    <w:rsid w:val="00950C2A"/>
    <w:rsid w:val="00951D72"/>
    <w:rsid w:val="0095325C"/>
    <w:rsid w:val="00955692"/>
    <w:rsid w:val="009565ED"/>
    <w:rsid w:val="009567D9"/>
    <w:rsid w:val="009609F6"/>
    <w:rsid w:val="00961FDD"/>
    <w:rsid w:val="009625DB"/>
    <w:rsid w:val="0096290F"/>
    <w:rsid w:val="00963529"/>
    <w:rsid w:val="00963CD2"/>
    <w:rsid w:val="00963F9C"/>
    <w:rsid w:val="00975FEE"/>
    <w:rsid w:val="00977474"/>
    <w:rsid w:val="00980CAB"/>
    <w:rsid w:val="00980DA4"/>
    <w:rsid w:val="0098128A"/>
    <w:rsid w:val="0098306A"/>
    <w:rsid w:val="009860B1"/>
    <w:rsid w:val="009870B6"/>
    <w:rsid w:val="009915C3"/>
    <w:rsid w:val="00991D41"/>
    <w:rsid w:val="00991F0E"/>
    <w:rsid w:val="00992324"/>
    <w:rsid w:val="00993CAF"/>
    <w:rsid w:val="00995BA6"/>
    <w:rsid w:val="009A1750"/>
    <w:rsid w:val="009A2A4D"/>
    <w:rsid w:val="009A2FD0"/>
    <w:rsid w:val="009A358D"/>
    <w:rsid w:val="009A35AD"/>
    <w:rsid w:val="009A5336"/>
    <w:rsid w:val="009A5B82"/>
    <w:rsid w:val="009A71CA"/>
    <w:rsid w:val="009B0CCA"/>
    <w:rsid w:val="009B112D"/>
    <w:rsid w:val="009B1F48"/>
    <w:rsid w:val="009B4903"/>
    <w:rsid w:val="009B53A3"/>
    <w:rsid w:val="009B5E84"/>
    <w:rsid w:val="009B7F42"/>
    <w:rsid w:val="009C0139"/>
    <w:rsid w:val="009C0855"/>
    <w:rsid w:val="009C0D29"/>
    <w:rsid w:val="009C2066"/>
    <w:rsid w:val="009C26EB"/>
    <w:rsid w:val="009C370C"/>
    <w:rsid w:val="009C4199"/>
    <w:rsid w:val="009C5BBC"/>
    <w:rsid w:val="009C743C"/>
    <w:rsid w:val="009C7570"/>
    <w:rsid w:val="009D0004"/>
    <w:rsid w:val="009D26C6"/>
    <w:rsid w:val="009D27E5"/>
    <w:rsid w:val="009D3310"/>
    <w:rsid w:val="009D6E6E"/>
    <w:rsid w:val="009E1281"/>
    <w:rsid w:val="009E12C3"/>
    <w:rsid w:val="009E1632"/>
    <w:rsid w:val="009E2635"/>
    <w:rsid w:val="009E2C1A"/>
    <w:rsid w:val="009E5CEC"/>
    <w:rsid w:val="009E612C"/>
    <w:rsid w:val="009E6966"/>
    <w:rsid w:val="009E7235"/>
    <w:rsid w:val="009E78BC"/>
    <w:rsid w:val="009F0D97"/>
    <w:rsid w:val="009F2BBF"/>
    <w:rsid w:val="009F5DAE"/>
    <w:rsid w:val="00A006DF"/>
    <w:rsid w:val="00A010CC"/>
    <w:rsid w:val="00A02ADE"/>
    <w:rsid w:val="00A049E8"/>
    <w:rsid w:val="00A04AEE"/>
    <w:rsid w:val="00A06437"/>
    <w:rsid w:val="00A06AF4"/>
    <w:rsid w:val="00A06E68"/>
    <w:rsid w:val="00A10675"/>
    <w:rsid w:val="00A10858"/>
    <w:rsid w:val="00A109BB"/>
    <w:rsid w:val="00A11238"/>
    <w:rsid w:val="00A11357"/>
    <w:rsid w:val="00A13E3C"/>
    <w:rsid w:val="00A14E9F"/>
    <w:rsid w:val="00A14EF6"/>
    <w:rsid w:val="00A155A2"/>
    <w:rsid w:val="00A16824"/>
    <w:rsid w:val="00A16909"/>
    <w:rsid w:val="00A17C28"/>
    <w:rsid w:val="00A207F0"/>
    <w:rsid w:val="00A229B6"/>
    <w:rsid w:val="00A236CD"/>
    <w:rsid w:val="00A242FC"/>
    <w:rsid w:val="00A246DB"/>
    <w:rsid w:val="00A256CA"/>
    <w:rsid w:val="00A26375"/>
    <w:rsid w:val="00A31450"/>
    <w:rsid w:val="00A33749"/>
    <w:rsid w:val="00A3390D"/>
    <w:rsid w:val="00A33912"/>
    <w:rsid w:val="00A34894"/>
    <w:rsid w:val="00A34E02"/>
    <w:rsid w:val="00A34ED1"/>
    <w:rsid w:val="00A40697"/>
    <w:rsid w:val="00A40EDE"/>
    <w:rsid w:val="00A44165"/>
    <w:rsid w:val="00A446FB"/>
    <w:rsid w:val="00A44DDB"/>
    <w:rsid w:val="00A46328"/>
    <w:rsid w:val="00A472E1"/>
    <w:rsid w:val="00A5027F"/>
    <w:rsid w:val="00A52086"/>
    <w:rsid w:val="00A53ED2"/>
    <w:rsid w:val="00A54004"/>
    <w:rsid w:val="00A54F03"/>
    <w:rsid w:val="00A55590"/>
    <w:rsid w:val="00A566CF"/>
    <w:rsid w:val="00A573F9"/>
    <w:rsid w:val="00A60633"/>
    <w:rsid w:val="00A60939"/>
    <w:rsid w:val="00A620B9"/>
    <w:rsid w:val="00A621BA"/>
    <w:rsid w:val="00A64284"/>
    <w:rsid w:val="00A6748F"/>
    <w:rsid w:val="00A67F8D"/>
    <w:rsid w:val="00A72155"/>
    <w:rsid w:val="00A723C5"/>
    <w:rsid w:val="00A73064"/>
    <w:rsid w:val="00A74C04"/>
    <w:rsid w:val="00A74D95"/>
    <w:rsid w:val="00A750F6"/>
    <w:rsid w:val="00A75145"/>
    <w:rsid w:val="00A75201"/>
    <w:rsid w:val="00A8177A"/>
    <w:rsid w:val="00A843BC"/>
    <w:rsid w:val="00A90278"/>
    <w:rsid w:val="00A92034"/>
    <w:rsid w:val="00A92C93"/>
    <w:rsid w:val="00A92CD1"/>
    <w:rsid w:val="00A93CD0"/>
    <w:rsid w:val="00A9490E"/>
    <w:rsid w:val="00A94A4E"/>
    <w:rsid w:val="00A94E64"/>
    <w:rsid w:val="00A953DC"/>
    <w:rsid w:val="00A962C8"/>
    <w:rsid w:val="00A97399"/>
    <w:rsid w:val="00A97456"/>
    <w:rsid w:val="00A97FF0"/>
    <w:rsid w:val="00AA022F"/>
    <w:rsid w:val="00AA1240"/>
    <w:rsid w:val="00AA1CBA"/>
    <w:rsid w:val="00AA2B25"/>
    <w:rsid w:val="00AA2F9A"/>
    <w:rsid w:val="00AA3311"/>
    <w:rsid w:val="00AA4504"/>
    <w:rsid w:val="00AA483E"/>
    <w:rsid w:val="00AA57EF"/>
    <w:rsid w:val="00AA7991"/>
    <w:rsid w:val="00AB13D8"/>
    <w:rsid w:val="00AB1418"/>
    <w:rsid w:val="00AB1FD0"/>
    <w:rsid w:val="00AB2D51"/>
    <w:rsid w:val="00AB50A6"/>
    <w:rsid w:val="00AB5EFE"/>
    <w:rsid w:val="00AB655E"/>
    <w:rsid w:val="00AB6DBC"/>
    <w:rsid w:val="00AB74F8"/>
    <w:rsid w:val="00AC17B9"/>
    <w:rsid w:val="00AC3790"/>
    <w:rsid w:val="00AC3A83"/>
    <w:rsid w:val="00AC58CA"/>
    <w:rsid w:val="00AC69D9"/>
    <w:rsid w:val="00AD5765"/>
    <w:rsid w:val="00AD5B65"/>
    <w:rsid w:val="00AE0BA3"/>
    <w:rsid w:val="00AE0D50"/>
    <w:rsid w:val="00AE0D7F"/>
    <w:rsid w:val="00AE1F1A"/>
    <w:rsid w:val="00AE29E9"/>
    <w:rsid w:val="00AE4B19"/>
    <w:rsid w:val="00AE65F3"/>
    <w:rsid w:val="00AF1C5A"/>
    <w:rsid w:val="00AF2CAC"/>
    <w:rsid w:val="00AF3728"/>
    <w:rsid w:val="00AF46AA"/>
    <w:rsid w:val="00AF482F"/>
    <w:rsid w:val="00AF5213"/>
    <w:rsid w:val="00B017C3"/>
    <w:rsid w:val="00B024AB"/>
    <w:rsid w:val="00B034E2"/>
    <w:rsid w:val="00B03663"/>
    <w:rsid w:val="00B04B74"/>
    <w:rsid w:val="00B04F95"/>
    <w:rsid w:val="00B04FA5"/>
    <w:rsid w:val="00B06CBF"/>
    <w:rsid w:val="00B0721C"/>
    <w:rsid w:val="00B14B43"/>
    <w:rsid w:val="00B14C3D"/>
    <w:rsid w:val="00B156E1"/>
    <w:rsid w:val="00B15CAB"/>
    <w:rsid w:val="00B1649D"/>
    <w:rsid w:val="00B2068E"/>
    <w:rsid w:val="00B21B8F"/>
    <w:rsid w:val="00B24256"/>
    <w:rsid w:val="00B31488"/>
    <w:rsid w:val="00B33936"/>
    <w:rsid w:val="00B34062"/>
    <w:rsid w:val="00B353B1"/>
    <w:rsid w:val="00B35798"/>
    <w:rsid w:val="00B358EF"/>
    <w:rsid w:val="00B3604D"/>
    <w:rsid w:val="00B400E9"/>
    <w:rsid w:val="00B41FAB"/>
    <w:rsid w:val="00B42231"/>
    <w:rsid w:val="00B42EB4"/>
    <w:rsid w:val="00B45B3A"/>
    <w:rsid w:val="00B47B24"/>
    <w:rsid w:val="00B504C7"/>
    <w:rsid w:val="00B51610"/>
    <w:rsid w:val="00B52D89"/>
    <w:rsid w:val="00B53A59"/>
    <w:rsid w:val="00B55E08"/>
    <w:rsid w:val="00B567F0"/>
    <w:rsid w:val="00B57A39"/>
    <w:rsid w:val="00B605C7"/>
    <w:rsid w:val="00B608A2"/>
    <w:rsid w:val="00B6374A"/>
    <w:rsid w:val="00B63EFD"/>
    <w:rsid w:val="00B64BE4"/>
    <w:rsid w:val="00B67BD5"/>
    <w:rsid w:val="00B70703"/>
    <w:rsid w:val="00B70E22"/>
    <w:rsid w:val="00B73B44"/>
    <w:rsid w:val="00B75738"/>
    <w:rsid w:val="00B7744D"/>
    <w:rsid w:val="00B7762C"/>
    <w:rsid w:val="00B77ED4"/>
    <w:rsid w:val="00B81272"/>
    <w:rsid w:val="00B81A88"/>
    <w:rsid w:val="00B82730"/>
    <w:rsid w:val="00B833BE"/>
    <w:rsid w:val="00B84F41"/>
    <w:rsid w:val="00B87049"/>
    <w:rsid w:val="00B90B8A"/>
    <w:rsid w:val="00B920BD"/>
    <w:rsid w:val="00B94174"/>
    <w:rsid w:val="00B94E5A"/>
    <w:rsid w:val="00B9529F"/>
    <w:rsid w:val="00B95FE0"/>
    <w:rsid w:val="00B964D2"/>
    <w:rsid w:val="00B97F18"/>
    <w:rsid w:val="00BA3D85"/>
    <w:rsid w:val="00BA5C23"/>
    <w:rsid w:val="00BB0E0F"/>
    <w:rsid w:val="00BB10D6"/>
    <w:rsid w:val="00BB1658"/>
    <w:rsid w:val="00BB289B"/>
    <w:rsid w:val="00BB3F6B"/>
    <w:rsid w:val="00BB5A98"/>
    <w:rsid w:val="00BB78A3"/>
    <w:rsid w:val="00BC13AB"/>
    <w:rsid w:val="00BC1BF3"/>
    <w:rsid w:val="00BC20F4"/>
    <w:rsid w:val="00BC26DC"/>
    <w:rsid w:val="00BC31B2"/>
    <w:rsid w:val="00BC497F"/>
    <w:rsid w:val="00BC4A6F"/>
    <w:rsid w:val="00BC696F"/>
    <w:rsid w:val="00BC7068"/>
    <w:rsid w:val="00BD086A"/>
    <w:rsid w:val="00BD0FCB"/>
    <w:rsid w:val="00BD1648"/>
    <w:rsid w:val="00BD3B11"/>
    <w:rsid w:val="00BD54B2"/>
    <w:rsid w:val="00BD5BA7"/>
    <w:rsid w:val="00BD78D0"/>
    <w:rsid w:val="00BE0D37"/>
    <w:rsid w:val="00BE130F"/>
    <w:rsid w:val="00BE4C10"/>
    <w:rsid w:val="00BE5282"/>
    <w:rsid w:val="00BE6726"/>
    <w:rsid w:val="00BF045C"/>
    <w:rsid w:val="00BF3452"/>
    <w:rsid w:val="00BF464F"/>
    <w:rsid w:val="00BF4C75"/>
    <w:rsid w:val="00BF791A"/>
    <w:rsid w:val="00C01232"/>
    <w:rsid w:val="00C02704"/>
    <w:rsid w:val="00C028EE"/>
    <w:rsid w:val="00C04CD2"/>
    <w:rsid w:val="00C06671"/>
    <w:rsid w:val="00C10327"/>
    <w:rsid w:val="00C12096"/>
    <w:rsid w:val="00C1266D"/>
    <w:rsid w:val="00C13A8A"/>
    <w:rsid w:val="00C14A47"/>
    <w:rsid w:val="00C14FCB"/>
    <w:rsid w:val="00C17169"/>
    <w:rsid w:val="00C20070"/>
    <w:rsid w:val="00C205C6"/>
    <w:rsid w:val="00C20AAF"/>
    <w:rsid w:val="00C22F8D"/>
    <w:rsid w:val="00C257C4"/>
    <w:rsid w:val="00C259B0"/>
    <w:rsid w:val="00C263E5"/>
    <w:rsid w:val="00C314E6"/>
    <w:rsid w:val="00C329FA"/>
    <w:rsid w:val="00C32D4E"/>
    <w:rsid w:val="00C3320A"/>
    <w:rsid w:val="00C33D3B"/>
    <w:rsid w:val="00C33D88"/>
    <w:rsid w:val="00C34024"/>
    <w:rsid w:val="00C35DCD"/>
    <w:rsid w:val="00C37BFB"/>
    <w:rsid w:val="00C407FA"/>
    <w:rsid w:val="00C40CA7"/>
    <w:rsid w:val="00C40F08"/>
    <w:rsid w:val="00C41453"/>
    <w:rsid w:val="00C42265"/>
    <w:rsid w:val="00C4240D"/>
    <w:rsid w:val="00C42D7B"/>
    <w:rsid w:val="00C442B5"/>
    <w:rsid w:val="00C44965"/>
    <w:rsid w:val="00C45C40"/>
    <w:rsid w:val="00C45C80"/>
    <w:rsid w:val="00C466C7"/>
    <w:rsid w:val="00C47107"/>
    <w:rsid w:val="00C50346"/>
    <w:rsid w:val="00C54503"/>
    <w:rsid w:val="00C545FC"/>
    <w:rsid w:val="00C5512E"/>
    <w:rsid w:val="00C55709"/>
    <w:rsid w:val="00C57363"/>
    <w:rsid w:val="00C61953"/>
    <w:rsid w:val="00C61B08"/>
    <w:rsid w:val="00C62A4F"/>
    <w:rsid w:val="00C62F6E"/>
    <w:rsid w:val="00C63D4B"/>
    <w:rsid w:val="00C65574"/>
    <w:rsid w:val="00C6621B"/>
    <w:rsid w:val="00C6799B"/>
    <w:rsid w:val="00C72708"/>
    <w:rsid w:val="00C741F1"/>
    <w:rsid w:val="00C742D9"/>
    <w:rsid w:val="00C756E9"/>
    <w:rsid w:val="00C75DCF"/>
    <w:rsid w:val="00C76D95"/>
    <w:rsid w:val="00C778CF"/>
    <w:rsid w:val="00C77DD4"/>
    <w:rsid w:val="00C80B29"/>
    <w:rsid w:val="00C8136E"/>
    <w:rsid w:val="00C82BF8"/>
    <w:rsid w:val="00C8301F"/>
    <w:rsid w:val="00C83A34"/>
    <w:rsid w:val="00C85401"/>
    <w:rsid w:val="00C86782"/>
    <w:rsid w:val="00C868F1"/>
    <w:rsid w:val="00C92AA7"/>
    <w:rsid w:val="00C93110"/>
    <w:rsid w:val="00C936BA"/>
    <w:rsid w:val="00C94ADD"/>
    <w:rsid w:val="00C96FA1"/>
    <w:rsid w:val="00CA0D90"/>
    <w:rsid w:val="00CA194E"/>
    <w:rsid w:val="00CA5A17"/>
    <w:rsid w:val="00CA5BAA"/>
    <w:rsid w:val="00CA6636"/>
    <w:rsid w:val="00CA6A81"/>
    <w:rsid w:val="00CA7B2C"/>
    <w:rsid w:val="00CB0F9F"/>
    <w:rsid w:val="00CB457C"/>
    <w:rsid w:val="00CB6045"/>
    <w:rsid w:val="00CB6B75"/>
    <w:rsid w:val="00CB6E0B"/>
    <w:rsid w:val="00CB7342"/>
    <w:rsid w:val="00CB7A38"/>
    <w:rsid w:val="00CC08B2"/>
    <w:rsid w:val="00CC2459"/>
    <w:rsid w:val="00CC3432"/>
    <w:rsid w:val="00CC3584"/>
    <w:rsid w:val="00CC45EB"/>
    <w:rsid w:val="00CC730F"/>
    <w:rsid w:val="00CC7845"/>
    <w:rsid w:val="00CD0DD1"/>
    <w:rsid w:val="00CD195E"/>
    <w:rsid w:val="00CD19EC"/>
    <w:rsid w:val="00CD1B5E"/>
    <w:rsid w:val="00CD27B5"/>
    <w:rsid w:val="00CD61CD"/>
    <w:rsid w:val="00CD7634"/>
    <w:rsid w:val="00CE0889"/>
    <w:rsid w:val="00CE1EC3"/>
    <w:rsid w:val="00CE24E1"/>
    <w:rsid w:val="00CE5600"/>
    <w:rsid w:val="00CF0501"/>
    <w:rsid w:val="00CF06F4"/>
    <w:rsid w:val="00CF1C6B"/>
    <w:rsid w:val="00CF2F8E"/>
    <w:rsid w:val="00CF3F67"/>
    <w:rsid w:val="00CF5726"/>
    <w:rsid w:val="00D01A2C"/>
    <w:rsid w:val="00D02620"/>
    <w:rsid w:val="00D02EB4"/>
    <w:rsid w:val="00D05FB4"/>
    <w:rsid w:val="00D061F8"/>
    <w:rsid w:val="00D100EF"/>
    <w:rsid w:val="00D1076C"/>
    <w:rsid w:val="00D10BF8"/>
    <w:rsid w:val="00D10F73"/>
    <w:rsid w:val="00D12116"/>
    <w:rsid w:val="00D12696"/>
    <w:rsid w:val="00D144D9"/>
    <w:rsid w:val="00D1766B"/>
    <w:rsid w:val="00D20675"/>
    <w:rsid w:val="00D233D4"/>
    <w:rsid w:val="00D26FDF"/>
    <w:rsid w:val="00D300B0"/>
    <w:rsid w:val="00D30E05"/>
    <w:rsid w:val="00D32461"/>
    <w:rsid w:val="00D325C8"/>
    <w:rsid w:val="00D32EAA"/>
    <w:rsid w:val="00D33A9C"/>
    <w:rsid w:val="00D34EBC"/>
    <w:rsid w:val="00D35737"/>
    <w:rsid w:val="00D36656"/>
    <w:rsid w:val="00D373F5"/>
    <w:rsid w:val="00D37F91"/>
    <w:rsid w:val="00D428D8"/>
    <w:rsid w:val="00D42D4A"/>
    <w:rsid w:val="00D44BCC"/>
    <w:rsid w:val="00D53B97"/>
    <w:rsid w:val="00D545D4"/>
    <w:rsid w:val="00D54D6A"/>
    <w:rsid w:val="00D5535A"/>
    <w:rsid w:val="00D57068"/>
    <w:rsid w:val="00D60043"/>
    <w:rsid w:val="00D6133C"/>
    <w:rsid w:val="00D61517"/>
    <w:rsid w:val="00D61D7C"/>
    <w:rsid w:val="00D61E5A"/>
    <w:rsid w:val="00D63565"/>
    <w:rsid w:val="00D63802"/>
    <w:rsid w:val="00D65360"/>
    <w:rsid w:val="00D6691B"/>
    <w:rsid w:val="00D674CE"/>
    <w:rsid w:val="00D76A51"/>
    <w:rsid w:val="00D82933"/>
    <w:rsid w:val="00D83B0C"/>
    <w:rsid w:val="00D8489E"/>
    <w:rsid w:val="00D86290"/>
    <w:rsid w:val="00D87FE9"/>
    <w:rsid w:val="00D900D7"/>
    <w:rsid w:val="00D9053D"/>
    <w:rsid w:val="00D90F87"/>
    <w:rsid w:val="00D91868"/>
    <w:rsid w:val="00D92A15"/>
    <w:rsid w:val="00D93EBD"/>
    <w:rsid w:val="00D94247"/>
    <w:rsid w:val="00D947D4"/>
    <w:rsid w:val="00D96F2C"/>
    <w:rsid w:val="00D96FB4"/>
    <w:rsid w:val="00DA0AC6"/>
    <w:rsid w:val="00DA0E5F"/>
    <w:rsid w:val="00DA2E3A"/>
    <w:rsid w:val="00DA2FA3"/>
    <w:rsid w:val="00DA3231"/>
    <w:rsid w:val="00DA37E6"/>
    <w:rsid w:val="00DA3C52"/>
    <w:rsid w:val="00DA5468"/>
    <w:rsid w:val="00DA6419"/>
    <w:rsid w:val="00DA694B"/>
    <w:rsid w:val="00DA6C16"/>
    <w:rsid w:val="00DB11FC"/>
    <w:rsid w:val="00DB13D0"/>
    <w:rsid w:val="00DB551D"/>
    <w:rsid w:val="00DB626D"/>
    <w:rsid w:val="00DB6A4A"/>
    <w:rsid w:val="00DB7069"/>
    <w:rsid w:val="00DB7F52"/>
    <w:rsid w:val="00DC641F"/>
    <w:rsid w:val="00DC6A13"/>
    <w:rsid w:val="00DC713A"/>
    <w:rsid w:val="00DD130B"/>
    <w:rsid w:val="00DD329B"/>
    <w:rsid w:val="00DD3667"/>
    <w:rsid w:val="00DD3DE4"/>
    <w:rsid w:val="00DD4D23"/>
    <w:rsid w:val="00DD62C1"/>
    <w:rsid w:val="00DD652D"/>
    <w:rsid w:val="00DE0529"/>
    <w:rsid w:val="00DE14AA"/>
    <w:rsid w:val="00DE26C0"/>
    <w:rsid w:val="00DE63DA"/>
    <w:rsid w:val="00DE6B29"/>
    <w:rsid w:val="00DF3316"/>
    <w:rsid w:val="00DF5E3B"/>
    <w:rsid w:val="00DF5F49"/>
    <w:rsid w:val="00DF679B"/>
    <w:rsid w:val="00DF6CA4"/>
    <w:rsid w:val="00E046CF"/>
    <w:rsid w:val="00E0529F"/>
    <w:rsid w:val="00E06D0E"/>
    <w:rsid w:val="00E07935"/>
    <w:rsid w:val="00E07ED6"/>
    <w:rsid w:val="00E102EB"/>
    <w:rsid w:val="00E10BD5"/>
    <w:rsid w:val="00E11F92"/>
    <w:rsid w:val="00E14804"/>
    <w:rsid w:val="00E1653E"/>
    <w:rsid w:val="00E203FB"/>
    <w:rsid w:val="00E248BA"/>
    <w:rsid w:val="00E24A2D"/>
    <w:rsid w:val="00E26563"/>
    <w:rsid w:val="00E26F88"/>
    <w:rsid w:val="00E3022B"/>
    <w:rsid w:val="00E30BDD"/>
    <w:rsid w:val="00E31153"/>
    <w:rsid w:val="00E31F3C"/>
    <w:rsid w:val="00E32897"/>
    <w:rsid w:val="00E328FF"/>
    <w:rsid w:val="00E32D0C"/>
    <w:rsid w:val="00E3348F"/>
    <w:rsid w:val="00E338D7"/>
    <w:rsid w:val="00E36D1E"/>
    <w:rsid w:val="00E37465"/>
    <w:rsid w:val="00E37F62"/>
    <w:rsid w:val="00E409FF"/>
    <w:rsid w:val="00E4161A"/>
    <w:rsid w:val="00E4372D"/>
    <w:rsid w:val="00E43BDF"/>
    <w:rsid w:val="00E4546D"/>
    <w:rsid w:val="00E50F14"/>
    <w:rsid w:val="00E513B2"/>
    <w:rsid w:val="00E535D0"/>
    <w:rsid w:val="00E53F20"/>
    <w:rsid w:val="00E54592"/>
    <w:rsid w:val="00E55F22"/>
    <w:rsid w:val="00E56715"/>
    <w:rsid w:val="00E571E6"/>
    <w:rsid w:val="00E60DDF"/>
    <w:rsid w:val="00E60E05"/>
    <w:rsid w:val="00E61B78"/>
    <w:rsid w:val="00E62377"/>
    <w:rsid w:val="00E634A4"/>
    <w:rsid w:val="00E64151"/>
    <w:rsid w:val="00E6751B"/>
    <w:rsid w:val="00E67812"/>
    <w:rsid w:val="00E67E68"/>
    <w:rsid w:val="00E67E9D"/>
    <w:rsid w:val="00E70317"/>
    <w:rsid w:val="00E71909"/>
    <w:rsid w:val="00E73436"/>
    <w:rsid w:val="00E73BE2"/>
    <w:rsid w:val="00E744CC"/>
    <w:rsid w:val="00E75548"/>
    <w:rsid w:val="00E77DD6"/>
    <w:rsid w:val="00E80833"/>
    <w:rsid w:val="00E815F0"/>
    <w:rsid w:val="00E819A2"/>
    <w:rsid w:val="00E83425"/>
    <w:rsid w:val="00E83AFF"/>
    <w:rsid w:val="00E84E4B"/>
    <w:rsid w:val="00E8788B"/>
    <w:rsid w:val="00E91049"/>
    <w:rsid w:val="00EA230E"/>
    <w:rsid w:val="00EA4275"/>
    <w:rsid w:val="00EA5623"/>
    <w:rsid w:val="00EA7BF8"/>
    <w:rsid w:val="00EB08ED"/>
    <w:rsid w:val="00EB1501"/>
    <w:rsid w:val="00EB3CF1"/>
    <w:rsid w:val="00EB5ACA"/>
    <w:rsid w:val="00EB6D27"/>
    <w:rsid w:val="00EB7529"/>
    <w:rsid w:val="00EC256D"/>
    <w:rsid w:val="00EC4292"/>
    <w:rsid w:val="00EC79E2"/>
    <w:rsid w:val="00ED079F"/>
    <w:rsid w:val="00ED1FB1"/>
    <w:rsid w:val="00ED4020"/>
    <w:rsid w:val="00ED402E"/>
    <w:rsid w:val="00ED488B"/>
    <w:rsid w:val="00ED5F0D"/>
    <w:rsid w:val="00ED687E"/>
    <w:rsid w:val="00ED782F"/>
    <w:rsid w:val="00EE2618"/>
    <w:rsid w:val="00EE2DC2"/>
    <w:rsid w:val="00EE3834"/>
    <w:rsid w:val="00EE3FFD"/>
    <w:rsid w:val="00EE5134"/>
    <w:rsid w:val="00EE59E4"/>
    <w:rsid w:val="00EE7534"/>
    <w:rsid w:val="00EE7CB6"/>
    <w:rsid w:val="00EF2065"/>
    <w:rsid w:val="00EF3EE0"/>
    <w:rsid w:val="00EF4C9F"/>
    <w:rsid w:val="00EF6296"/>
    <w:rsid w:val="00EF6700"/>
    <w:rsid w:val="00F0078F"/>
    <w:rsid w:val="00F00DBE"/>
    <w:rsid w:val="00F0115C"/>
    <w:rsid w:val="00F01437"/>
    <w:rsid w:val="00F01CBE"/>
    <w:rsid w:val="00F030DC"/>
    <w:rsid w:val="00F03FBE"/>
    <w:rsid w:val="00F04D7F"/>
    <w:rsid w:val="00F06391"/>
    <w:rsid w:val="00F07386"/>
    <w:rsid w:val="00F079D4"/>
    <w:rsid w:val="00F102CD"/>
    <w:rsid w:val="00F139FB"/>
    <w:rsid w:val="00F153A3"/>
    <w:rsid w:val="00F200CD"/>
    <w:rsid w:val="00F2029E"/>
    <w:rsid w:val="00F216DC"/>
    <w:rsid w:val="00F2220A"/>
    <w:rsid w:val="00F22773"/>
    <w:rsid w:val="00F22CBD"/>
    <w:rsid w:val="00F23209"/>
    <w:rsid w:val="00F27F24"/>
    <w:rsid w:val="00F30FEB"/>
    <w:rsid w:val="00F31657"/>
    <w:rsid w:val="00F32412"/>
    <w:rsid w:val="00F3429F"/>
    <w:rsid w:val="00F34A20"/>
    <w:rsid w:val="00F34DD6"/>
    <w:rsid w:val="00F34F0B"/>
    <w:rsid w:val="00F3502B"/>
    <w:rsid w:val="00F355E9"/>
    <w:rsid w:val="00F372BA"/>
    <w:rsid w:val="00F37642"/>
    <w:rsid w:val="00F37ABD"/>
    <w:rsid w:val="00F403C2"/>
    <w:rsid w:val="00F42410"/>
    <w:rsid w:val="00F44CFE"/>
    <w:rsid w:val="00F52CFD"/>
    <w:rsid w:val="00F52F4F"/>
    <w:rsid w:val="00F53773"/>
    <w:rsid w:val="00F5517D"/>
    <w:rsid w:val="00F55AB2"/>
    <w:rsid w:val="00F56265"/>
    <w:rsid w:val="00F62306"/>
    <w:rsid w:val="00F6258D"/>
    <w:rsid w:val="00F6390C"/>
    <w:rsid w:val="00F64A41"/>
    <w:rsid w:val="00F65890"/>
    <w:rsid w:val="00F6662B"/>
    <w:rsid w:val="00F7019C"/>
    <w:rsid w:val="00F7033A"/>
    <w:rsid w:val="00F704E6"/>
    <w:rsid w:val="00F712AF"/>
    <w:rsid w:val="00F72F82"/>
    <w:rsid w:val="00F75C3D"/>
    <w:rsid w:val="00F77CDF"/>
    <w:rsid w:val="00F77F33"/>
    <w:rsid w:val="00F80A83"/>
    <w:rsid w:val="00F82B55"/>
    <w:rsid w:val="00F84545"/>
    <w:rsid w:val="00F85797"/>
    <w:rsid w:val="00F85981"/>
    <w:rsid w:val="00F85B55"/>
    <w:rsid w:val="00F85FC5"/>
    <w:rsid w:val="00F87467"/>
    <w:rsid w:val="00F87AB5"/>
    <w:rsid w:val="00F913FC"/>
    <w:rsid w:val="00F91ABB"/>
    <w:rsid w:val="00F96446"/>
    <w:rsid w:val="00F972C2"/>
    <w:rsid w:val="00F977C4"/>
    <w:rsid w:val="00F97929"/>
    <w:rsid w:val="00FA2236"/>
    <w:rsid w:val="00FA2377"/>
    <w:rsid w:val="00FA6988"/>
    <w:rsid w:val="00FA6D58"/>
    <w:rsid w:val="00FB0547"/>
    <w:rsid w:val="00FB08E9"/>
    <w:rsid w:val="00FB18E9"/>
    <w:rsid w:val="00FB312B"/>
    <w:rsid w:val="00FB3333"/>
    <w:rsid w:val="00FB39AE"/>
    <w:rsid w:val="00FB3EB2"/>
    <w:rsid w:val="00FB468C"/>
    <w:rsid w:val="00FB4E85"/>
    <w:rsid w:val="00FB54B4"/>
    <w:rsid w:val="00FB6731"/>
    <w:rsid w:val="00FB6E2E"/>
    <w:rsid w:val="00FB73BA"/>
    <w:rsid w:val="00FC09C4"/>
    <w:rsid w:val="00FC1199"/>
    <w:rsid w:val="00FC2C2D"/>
    <w:rsid w:val="00FC34DF"/>
    <w:rsid w:val="00FC5987"/>
    <w:rsid w:val="00FC5B7B"/>
    <w:rsid w:val="00FC64CE"/>
    <w:rsid w:val="00FD0051"/>
    <w:rsid w:val="00FD1449"/>
    <w:rsid w:val="00FD2A95"/>
    <w:rsid w:val="00FD6CDE"/>
    <w:rsid w:val="00FE16A5"/>
    <w:rsid w:val="00FE4A2D"/>
    <w:rsid w:val="00FE4D18"/>
    <w:rsid w:val="00FF1C62"/>
    <w:rsid w:val="00FF33B4"/>
    <w:rsid w:val="00FF4F8C"/>
    <w:rsid w:val="00FF69EB"/>
    <w:rsid w:val="00FF731F"/>
    <w:rsid w:val="00FF7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68A5"/>
  <w15:chartTrackingRefBased/>
  <w15:docId w15:val="{9C0B7838-A743-4E3F-B98F-DCB1ACD0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703"/>
  </w:style>
  <w:style w:type="paragraph" w:styleId="Heading1">
    <w:name w:val="heading 1"/>
    <w:basedOn w:val="Normal"/>
    <w:next w:val="Normal"/>
    <w:link w:val="Heading1Char"/>
    <w:uiPriority w:val="9"/>
    <w:qFormat/>
    <w:rsid w:val="000057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57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57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57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57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57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7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7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7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7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57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57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57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57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57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7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7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703"/>
    <w:rPr>
      <w:rFonts w:eastAsiaTheme="majorEastAsia" w:cstheme="majorBidi"/>
      <w:color w:val="272727" w:themeColor="text1" w:themeTint="D8"/>
    </w:rPr>
  </w:style>
  <w:style w:type="paragraph" w:styleId="Title">
    <w:name w:val="Title"/>
    <w:basedOn w:val="Normal"/>
    <w:next w:val="Normal"/>
    <w:link w:val="TitleChar"/>
    <w:uiPriority w:val="10"/>
    <w:qFormat/>
    <w:rsid w:val="000057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7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7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7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703"/>
    <w:pPr>
      <w:spacing w:before="160"/>
      <w:jc w:val="center"/>
    </w:pPr>
    <w:rPr>
      <w:i/>
      <w:iCs/>
      <w:color w:val="404040" w:themeColor="text1" w:themeTint="BF"/>
    </w:rPr>
  </w:style>
  <w:style w:type="character" w:customStyle="1" w:styleId="QuoteChar">
    <w:name w:val="Quote Char"/>
    <w:basedOn w:val="DefaultParagraphFont"/>
    <w:link w:val="Quote"/>
    <w:uiPriority w:val="29"/>
    <w:rsid w:val="00005703"/>
    <w:rPr>
      <w:i/>
      <w:iCs/>
      <w:color w:val="404040" w:themeColor="text1" w:themeTint="BF"/>
    </w:rPr>
  </w:style>
  <w:style w:type="paragraph" w:styleId="ListParagraph">
    <w:name w:val="List Paragraph"/>
    <w:basedOn w:val="Normal"/>
    <w:uiPriority w:val="34"/>
    <w:qFormat/>
    <w:rsid w:val="00005703"/>
    <w:pPr>
      <w:ind w:left="720"/>
      <w:contextualSpacing/>
    </w:pPr>
  </w:style>
  <w:style w:type="character" w:styleId="IntenseEmphasis">
    <w:name w:val="Intense Emphasis"/>
    <w:basedOn w:val="DefaultParagraphFont"/>
    <w:uiPriority w:val="21"/>
    <w:qFormat/>
    <w:rsid w:val="00005703"/>
    <w:rPr>
      <w:i/>
      <w:iCs/>
      <w:color w:val="0F4761" w:themeColor="accent1" w:themeShade="BF"/>
    </w:rPr>
  </w:style>
  <w:style w:type="paragraph" w:styleId="IntenseQuote">
    <w:name w:val="Intense Quote"/>
    <w:basedOn w:val="Normal"/>
    <w:next w:val="Normal"/>
    <w:link w:val="IntenseQuoteChar"/>
    <w:uiPriority w:val="30"/>
    <w:qFormat/>
    <w:rsid w:val="000057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5703"/>
    <w:rPr>
      <w:i/>
      <w:iCs/>
      <w:color w:val="0F4761" w:themeColor="accent1" w:themeShade="BF"/>
    </w:rPr>
  </w:style>
  <w:style w:type="character" w:styleId="IntenseReference">
    <w:name w:val="Intense Reference"/>
    <w:basedOn w:val="DefaultParagraphFont"/>
    <w:uiPriority w:val="32"/>
    <w:qFormat/>
    <w:rsid w:val="00005703"/>
    <w:rPr>
      <w:b/>
      <w:bCs/>
      <w:smallCaps/>
      <w:color w:val="0F4761" w:themeColor="accent1" w:themeShade="BF"/>
      <w:spacing w:val="5"/>
    </w:rPr>
  </w:style>
  <w:style w:type="character" w:styleId="CommentReference">
    <w:name w:val="annotation reference"/>
    <w:basedOn w:val="DefaultParagraphFont"/>
    <w:uiPriority w:val="99"/>
    <w:semiHidden/>
    <w:unhideWhenUsed/>
    <w:rsid w:val="00BD5BA7"/>
    <w:rPr>
      <w:sz w:val="16"/>
      <w:szCs w:val="16"/>
    </w:rPr>
  </w:style>
  <w:style w:type="paragraph" w:styleId="CommentText">
    <w:name w:val="annotation text"/>
    <w:basedOn w:val="Normal"/>
    <w:link w:val="CommentTextChar"/>
    <w:uiPriority w:val="99"/>
    <w:unhideWhenUsed/>
    <w:rsid w:val="00BD5BA7"/>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D5BA7"/>
    <w:rPr>
      <w:kern w:val="0"/>
      <w:sz w:val="20"/>
      <w:szCs w:val="20"/>
      <w14:ligatures w14:val="none"/>
    </w:rPr>
  </w:style>
  <w:style w:type="table" w:customStyle="1" w:styleId="ListTable6Colorful1">
    <w:name w:val="List Table 6 Colorful1"/>
    <w:basedOn w:val="TableNormal"/>
    <w:next w:val="ListTable6Colourful"/>
    <w:uiPriority w:val="51"/>
    <w:rsid w:val="008F3A92"/>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urful">
    <w:name w:val="List Table 6 Colorful"/>
    <w:basedOn w:val="TableNormal"/>
    <w:uiPriority w:val="51"/>
    <w:rsid w:val="008F3A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C0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147"/>
  </w:style>
  <w:style w:type="paragraph" w:styleId="Footer">
    <w:name w:val="footer"/>
    <w:basedOn w:val="Normal"/>
    <w:link w:val="FooterChar"/>
    <w:uiPriority w:val="99"/>
    <w:unhideWhenUsed/>
    <w:rsid w:val="004C0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147"/>
  </w:style>
  <w:style w:type="character" w:styleId="LineNumber">
    <w:name w:val="line number"/>
    <w:basedOn w:val="DefaultParagraphFont"/>
    <w:uiPriority w:val="99"/>
    <w:semiHidden/>
    <w:unhideWhenUsed/>
    <w:rsid w:val="004C0147"/>
  </w:style>
  <w:style w:type="paragraph" w:styleId="CommentSubject">
    <w:name w:val="annotation subject"/>
    <w:basedOn w:val="CommentText"/>
    <w:next w:val="CommentText"/>
    <w:link w:val="CommentSubjectChar"/>
    <w:uiPriority w:val="99"/>
    <w:semiHidden/>
    <w:unhideWhenUsed/>
    <w:rsid w:val="004644EA"/>
    <w:pPr>
      <w:spacing w:after="160"/>
    </w:pPr>
    <w:rPr>
      <w:b/>
      <w:bCs/>
      <w:kern w:val="2"/>
      <w14:ligatures w14:val="standardContextual"/>
    </w:rPr>
  </w:style>
  <w:style w:type="character" w:customStyle="1" w:styleId="CommentSubjectChar">
    <w:name w:val="Comment Subject Char"/>
    <w:basedOn w:val="CommentTextChar"/>
    <w:link w:val="CommentSubject"/>
    <w:uiPriority w:val="99"/>
    <w:semiHidden/>
    <w:rsid w:val="004644EA"/>
    <w:rPr>
      <w:b/>
      <w:bCs/>
      <w:kern w:val="0"/>
      <w:sz w:val="20"/>
      <w:szCs w:val="20"/>
      <w14:ligatures w14:val="none"/>
    </w:rPr>
  </w:style>
  <w:style w:type="paragraph" w:styleId="Revision">
    <w:name w:val="Revision"/>
    <w:hidden/>
    <w:uiPriority w:val="99"/>
    <w:semiHidden/>
    <w:rsid w:val="006E65A8"/>
    <w:pPr>
      <w:spacing w:after="0" w:line="240" w:lineRule="auto"/>
    </w:pPr>
  </w:style>
  <w:style w:type="character" w:styleId="Hyperlink">
    <w:name w:val="Hyperlink"/>
    <w:basedOn w:val="DefaultParagraphFont"/>
    <w:uiPriority w:val="99"/>
    <w:unhideWhenUsed/>
    <w:rsid w:val="007A76ED"/>
    <w:rPr>
      <w:color w:val="467886" w:themeColor="hyperlink"/>
      <w:u w:val="single"/>
    </w:rPr>
  </w:style>
  <w:style w:type="character" w:styleId="UnresolvedMention">
    <w:name w:val="Unresolved Mention"/>
    <w:basedOn w:val="DefaultParagraphFont"/>
    <w:uiPriority w:val="99"/>
    <w:semiHidden/>
    <w:unhideWhenUsed/>
    <w:rsid w:val="007A76ED"/>
    <w:rPr>
      <w:color w:val="605E5C"/>
      <w:shd w:val="clear" w:color="auto" w:fill="E1DFDD"/>
    </w:rPr>
  </w:style>
  <w:style w:type="character" w:customStyle="1" w:styleId="cf01">
    <w:name w:val="cf01"/>
    <w:basedOn w:val="DefaultParagraphFont"/>
    <w:rsid w:val="00991F0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20</Pages>
  <Words>8317</Words>
  <Characters>50633</Characters>
  <Application>Microsoft Office Word</Application>
  <DocSecurity>0</DocSecurity>
  <Lines>878</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Leggat</dc:creator>
  <cp:keywords/>
  <dc:description/>
  <cp:lastModifiedBy>Fiona Leggat</cp:lastModifiedBy>
  <cp:revision>7</cp:revision>
  <dcterms:created xsi:type="dcterms:W3CDTF">2025-11-11T16:21:00Z</dcterms:created>
  <dcterms:modified xsi:type="dcterms:W3CDTF">2025-12-17T12:09:00Z</dcterms:modified>
</cp:coreProperties>
</file>