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D77B" w14:textId="3E602571" w:rsidR="00322090" w:rsidRPr="003F5B63" w:rsidRDefault="003F5B63" w:rsidP="006553A7">
      <w:pPr>
        <w:jc w:val="both"/>
        <w:rPr>
          <w:b w:val="0"/>
          <w:bCs/>
          <w:u w:val="none"/>
        </w:rPr>
      </w:pPr>
      <w:r>
        <w:rPr>
          <w:u w:val="none"/>
        </w:rPr>
        <w:t xml:space="preserve">S13. </w:t>
      </w:r>
      <w:r>
        <w:rPr>
          <w:b w:val="0"/>
          <w:bCs/>
          <w:u w:val="none"/>
        </w:rPr>
        <w:t>Vaginal birth core information set</w:t>
      </w:r>
    </w:p>
    <w:tbl>
      <w:tblPr>
        <w:tblStyle w:val="ListTable4-Accent5"/>
        <w:tblW w:w="11341" w:type="dxa"/>
        <w:tblInd w:w="-431" w:type="dxa"/>
        <w:tblLook w:val="0420" w:firstRow="1" w:lastRow="0" w:firstColumn="0" w:lastColumn="0" w:noHBand="0" w:noVBand="1"/>
      </w:tblPr>
      <w:tblGrid>
        <w:gridCol w:w="4254"/>
        <w:gridCol w:w="7087"/>
      </w:tblGrid>
      <w:tr w:rsidR="00A400D3" w:rsidRPr="00294784" w14:paraId="7CE078A2" w14:textId="135116C9" w:rsidTr="00A40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tcW w:w="11341" w:type="dxa"/>
            <w:gridSpan w:val="2"/>
            <w:hideMark/>
          </w:tcPr>
          <w:p w14:paraId="28E3CD93" w14:textId="60E4C0CE" w:rsidR="00A400D3" w:rsidRPr="00294784" w:rsidRDefault="00A400D3" w:rsidP="00FB279E">
            <w:pPr>
              <w:jc w:val="both"/>
              <w:rPr>
                <w:rFonts w:cs="Calibri"/>
                <w:bCs w:val="0"/>
                <w:i/>
                <w:iCs/>
                <w:sz w:val="17"/>
                <w:szCs w:val="17"/>
              </w:rPr>
            </w:pPr>
            <w:r w:rsidRPr="00294784">
              <w:rPr>
                <w:rFonts w:cs="Calibri"/>
                <w:bCs w:val="0"/>
                <w:sz w:val="17"/>
                <w:szCs w:val="17"/>
                <w:u w:val="none"/>
              </w:rPr>
              <w:t xml:space="preserve">Vaginal Birth Core Information Set: </w:t>
            </w:r>
            <w:r w:rsidRPr="00294784">
              <w:rPr>
                <w:rFonts w:cs="Calibri"/>
                <w:bCs w:val="0"/>
                <w:i/>
                <w:iCs/>
                <w:sz w:val="17"/>
                <w:szCs w:val="17"/>
                <w:u w:val="none"/>
              </w:rPr>
              <w:t xml:space="preserve">What should be discussed with </w:t>
            </w:r>
            <w:r w:rsidRPr="00294784">
              <w:rPr>
                <w:rFonts w:cs="Calibri"/>
                <w:bCs w:val="0"/>
                <w:i/>
                <w:iCs/>
                <w:sz w:val="17"/>
                <w:szCs w:val="17"/>
              </w:rPr>
              <w:t>ALL</w:t>
            </w:r>
            <w:r w:rsidRPr="00294784">
              <w:rPr>
                <w:rFonts w:cs="Calibri"/>
                <w:bCs w:val="0"/>
                <w:i/>
                <w:iCs/>
                <w:sz w:val="17"/>
                <w:szCs w:val="17"/>
                <w:u w:val="none"/>
              </w:rPr>
              <w:t xml:space="preserve"> women planning, or considering, a vaginal birth to aid in decision making regarding birth choices...</w:t>
            </w:r>
          </w:p>
        </w:tc>
      </w:tr>
      <w:tr w:rsidR="00041554" w:rsidRPr="00294784" w14:paraId="39ECE6A0" w14:textId="77777777" w:rsidTr="00D3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tcW w:w="4254" w:type="dxa"/>
          </w:tcPr>
          <w:p w14:paraId="45147816" w14:textId="6272CF05" w:rsidR="00041554" w:rsidRPr="00294784" w:rsidRDefault="00041554" w:rsidP="00FB279E">
            <w:pPr>
              <w:jc w:val="both"/>
              <w:rPr>
                <w:rFonts w:cs="Calibri"/>
                <w:bCs/>
                <w:sz w:val="17"/>
                <w:szCs w:val="17"/>
                <w:u w:val="none"/>
              </w:rPr>
            </w:pPr>
            <w:r w:rsidRPr="00294784">
              <w:rPr>
                <w:rFonts w:cs="Calibri"/>
                <w:bCs/>
                <w:sz w:val="17"/>
                <w:szCs w:val="17"/>
                <w:u w:val="none"/>
              </w:rPr>
              <w:t>Labour process</w:t>
            </w:r>
          </w:p>
        </w:tc>
        <w:tc>
          <w:tcPr>
            <w:tcW w:w="7087" w:type="dxa"/>
          </w:tcPr>
          <w:p w14:paraId="3D4FD00A" w14:textId="77777777" w:rsidR="00041554" w:rsidRPr="00294784" w:rsidRDefault="00041554" w:rsidP="00FB279E">
            <w:pPr>
              <w:jc w:val="both"/>
              <w:rPr>
                <w:rFonts w:cs="Calibri"/>
                <w:b w:val="0"/>
                <w:sz w:val="17"/>
                <w:szCs w:val="17"/>
                <w:u w:val="none"/>
              </w:rPr>
            </w:pPr>
          </w:p>
        </w:tc>
      </w:tr>
      <w:tr w:rsidR="00D1036B" w:rsidRPr="00294784" w14:paraId="6992989C" w14:textId="77777777" w:rsidTr="00A400D3">
        <w:trPr>
          <w:trHeight w:val="453"/>
        </w:trPr>
        <w:tc>
          <w:tcPr>
            <w:tcW w:w="4254" w:type="dxa"/>
            <w:hideMark/>
          </w:tcPr>
          <w:p w14:paraId="5A6F7C5C" w14:textId="77777777" w:rsidR="00D1036B" w:rsidRPr="00294784" w:rsidRDefault="00D1036B" w:rsidP="00041554">
            <w:pPr>
              <w:spacing w:before="20" w:after="20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How the stages of labour are defined, and the expected progress through these.</w:t>
            </w:r>
          </w:p>
          <w:p w14:paraId="0202AB98" w14:textId="77777777" w:rsidR="00D1036B" w:rsidRPr="00294784" w:rsidRDefault="00D1036B" w:rsidP="00AC5E2A">
            <w:pPr>
              <w:jc w:val="left"/>
              <w:rPr>
                <w:rFonts w:cs="Calibri"/>
                <w:b w:val="0"/>
                <w:bCs/>
                <w:sz w:val="17"/>
                <w:szCs w:val="17"/>
                <w:u w:val="none"/>
              </w:rPr>
            </w:pPr>
          </w:p>
        </w:tc>
        <w:tc>
          <w:tcPr>
            <w:tcW w:w="7087" w:type="dxa"/>
          </w:tcPr>
          <w:p w14:paraId="3B7D9559" w14:textId="77777777" w:rsidR="00D1036B" w:rsidRPr="00294784" w:rsidRDefault="00D1036B" w:rsidP="00C4683B">
            <w:pPr>
              <w:spacing w:before="20" w:after="20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Stages of labour including latent, first, second &amp; third stage, transition.</w:t>
            </w:r>
          </w:p>
          <w:p w14:paraId="5BD75AD6" w14:textId="77777777" w:rsidR="00D1036B" w:rsidRPr="00294784" w:rsidRDefault="00D1036B" w:rsidP="00C4683B">
            <w:pPr>
              <w:spacing w:before="20" w:after="20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What is considered normal timing of progress?</w:t>
            </w:r>
          </w:p>
          <w:p w14:paraId="6FC4BCF9" w14:textId="77777777" w:rsidR="00D1036B" w:rsidRPr="00294784" w:rsidRDefault="00D1036B" w:rsidP="00A400D3">
            <w:pPr>
              <w:spacing w:before="20" w:after="20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When intervention to help with progress may be offered if not progressing as expected? I.e. Labour augmentation (what this is, how it is done, risks and benefits).</w:t>
            </w:r>
          </w:p>
        </w:tc>
      </w:tr>
      <w:tr w:rsidR="00D1036B" w:rsidRPr="00294784" w14:paraId="7C405F50" w14:textId="77777777" w:rsidTr="00A40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tcW w:w="4254" w:type="dxa"/>
            <w:hideMark/>
          </w:tcPr>
          <w:p w14:paraId="37F59820" w14:textId="77777777" w:rsidR="00D1036B" w:rsidRPr="00294784" w:rsidRDefault="00D1036B" w:rsidP="00041554">
            <w:pPr>
              <w:spacing w:before="20" w:after="20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Giving birth to the placenta.</w:t>
            </w:r>
          </w:p>
          <w:p w14:paraId="63D9DC57" w14:textId="77777777" w:rsidR="00D1036B" w:rsidRPr="00294784" w:rsidRDefault="00D1036B" w:rsidP="00AC5E2A">
            <w:pPr>
              <w:jc w:val="left"/>
              <w:rPr>
                <w:rFonts w:cs="Calibri"/>
                <w:b w:val="0"/>
                <w:bCs/>
                <w:sz w:val="17"/>
                <w:szCs w:val="17"/>
                <w:u w:val="none"/>
              </w:rPr>
            </w:pPr>
          </w:p>
        </w:tc>
        <w:tc>
          <w:tcPr>
            <w:tcW w:w="7087" w:type="dxa"/>
          </w:tcPr>
          <w:p w14:paraId="37E6D1D8" w14:textId="77777777" w:rsidR="00D1036B" w:rsidRPr="00294784" w:rsidRDefault="00D1036B" w:rsidP="00C4683B">
            <w:pPr>
              <w:spacing w:before="20" w:after="20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How this process happens.</w:t>
            </w:r>
          </w:p>
          <w:p w14:paraId="2D0D15F3" w14:textId="77777777" w:rsidR="00D1036B" w:rsidRPr="00294784" w:rsidRDefault="00D1036B" w:rsidP="00C4683B">
            <w:pPr>
              <w:spacing w:before="20" w:after="20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Physiological delivery of the placenta; Medications offered to aid in delivery of placenta to reduce bleeding. </w:t>
            </w:r>
          </w:p>
          <w:p w14:paraId="6A0FD3E1" w14:textId="77777777" w:rsidR="00D1036B" w:rsidRPr="00294784" w:rsidRDefault="00D1036B" w:rsidP="00A400D3">
            <w:pPr>
              <w:spacing w:before="20" w:after="20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What happens when birth of the placenta is delayed?</w:t>
            </w:r>
          </w:p>
        </w:tc>
      </w:tr>
      <w:tr w:rsidR="00D1036B" w:rsidRPr="00294784" w14:paraId="2ABECF31" w14:textId="77777777" w:rsidTr="00A400D3">
        <w:trPr>
          <w:trHeight w:val="341"/>
        </w:trPr>
        <w:tc>
          <w:tcPr>
            <w:tcW w:w="4254" w:type="dxa"/>
            <w:hideMark/>
          </w:tcPr>
          <w:p w14:paraId="4C957493" w14:textId="77777777" w:rsidR="00D1036B" w:rsidRPr="00294784" w:rsidRDefault="00D1036B" w:rsidP="00A400D3">
            <w:pPr>
              <w:spacing w:before="20" w:after="20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Expected experiences whilst pushing during labour, when about to give birth. </w:t>
            </w:r>
          </w:p>
        </w:tc>
        <w:tc>
          <w:tcPr>
            <w:tcW w:w="7087" w:type="dxa"/>
          </w:tcPr>
          <w:p w14:paraId="1CA616A1" w14:textId="77777777" w:rsidR="00D1036B" w:rsidRPr="00294784" w:rsidRDefault="00D1036B" w:rsidP="00A400D3">
            <w:pPr>
              <w:spacing w:before="20" w:after="20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E.g. Urges to push, involuntary versus spontaneous pushing, stinging sensation, passing wind, bowels opening.</w:t>
            </w:r>
          </w:p>
        </w:tc>
      </w:tr>
      <w:tr w:rsidR="006553A7" w:rsidRPr="00294784" w14:paraId="4D6728EB" w14:textId="46524EDA" w:rsidTr="00A40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tcW w:w="4254" w:type="dxa"/>
            <w:hideMark/>
          </w:tcPr>
          <w:p w14:paraId="4A80E1E7" w14:textId="5D581D48" w:rsidR="006553A7" w:rsidRPr="00294784" w:rsidRDefault="00041554" w:rsidP="00A400D3">
            <w:pPr>
              <w:spacing w:before="20" w:after="20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Choice of where to give birth (home, midwife led unit, consultant led unit), and when &amp; why may it be recommended to change location during labour.</w:t>
            </w:r>
          </w:p>
        </w:tc>
        <w:tc>
          <w:tcPr>
            <w:tcW w:w="7087" w:type="dxa"/>
          </w:tcPr>
          <w:p w14:paraId="711C3CD3" w14:textId="03E6E739" w:rsidR="00C4683B" w:rsidRPr="00294784" w:rsidRDefault="00C4683B" w:rsidP="00C4683B">
            <w:pPr>
              <w:spacing w:before="20" w:after="20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Factors that may affect where it is recommended that someone give birth (or not give birth)</w:t>
            </w:r>
            <w:r w:rsidR="007C50DD"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.</w:t>
            </w:r>
          </w:p>
          <w:p w14:paraId="635653A0" w14:textId="551B94C1" w:rsidR="00C4683B" w:rsidRPr="00294784" w:rsidRDefault="00C4683B" w:rsidP="00C4683B">
            <w:pPr>
              <w:spacing w:before="20" w:after="20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Which medical professionals will be present depending on location</w:t>
            </w:r>
            <w:r w:rsidR="00C45746"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?</w:t>
            </w:r>
          </w:p>
          <w:p w14:paraId="5EA7E1DA" w14:textId="77777777" w:rsidR="006553A7" w:rsidRPr="00294784" w:rsidRDefault="006553A7" w:rsidP="00AC5E2A">
            <w:pPr>
              <w:spacing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</w:p>
        </w:tc>
      </w:tr>
      <w:tr w:rsidR="006553A7" w:rsidRPr="00294784" w14:paraId="7C92CE5F" w14:textId="6AEC37ED" w:rsidTr="00A400D3">
        <w:trPr>
          <w:trHeight w:val="296"/>
        </w:trPr>
        <w:tc>
          <w:tcPr>
            <w:tcW w:w="4254" w:type="dxa"/>
            <w:hideMark/>
          </w:tcPr>
          <w:p w14:paraId="2C02A579" w14:textId="6BD2F650" w:rsidR="006553A7" w:rsidRPr="00294784" w:rsidRDefault="00041554" w:rsidP="00C4683B">
            <w:pPr>
              <w:spacing w:line="259" w:lineRule="auto"/>
              <w:jc w:val="left"/>
              <w:rPr>
                <w:rFonts w:cs="Calibri"/>
                <w:sz w:val="17"/>
                <w:szCs w:val="17"/>
                <w:u w:val="none"/>
              </w:rPr>
            </w:pPr>
            <w:r w:rsidRPr="00294784">
              <w:rPr>
                <w:rFonts w:cs="Calibri"/>
                <w:sz w:val="17"/>
                <w:szCs w:val="17"/>
                <w:u w:val="none"/>
              </w:rPr>
              <w:t>Pain relief</w:t>
            </w:r>
          </w:p>
        </w:tc>
        <w:tc>
          <w:tcPr>
            <w:tcW w:w="7087" w:type="dxa"/>
          </w:tcPr>
          <w:p w14:paraId="032A6D19" w14:textId="26477D83" w:rsidR="006553A7" w:rsidRPr="00294784" w:rsidRDefault="006553A7" w:rsidP="00AC5E2A">
            <w:pPr>
              <w:spacing w:line="259" w:lineRule="auto"/>
              <w:jc w:val="left"/>
              <w:rPr>
                <w:rFonts w:cs="Calibri"/>
                <w:b w:val="0"/>
                <w:bCs/>
                <w:sz w:val="17"/>
                <w:szCs w:val="17"/>
                <w:u w:val="none"/>
              </w:rPr>
            </w:pPr>
          </w:p>
        </w:tc>
      </w:tr>
      <w:tr w:rsidR="00041554" w:rsidRPr="00294784" w14:paraId="4C4FA094" w14:textId="77777777" w:rsidTr="00A40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tcW w:w="4254" w:type="dxa"/>
          </w:tcPr>
          <w:p w14:paraId="37BAC725" w14:textId="1553668C" w:rsidR="00041554" w:rsidRPr="00294784" w:rsidRDefault="00041554" w:rsidP="00A400D3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Use of medical pain relief in labour including gas &amp; air, oral medications (i.e. paracetamol, dihydrocodeine), injectable medications (i.e. pethidine, diamorphine) &amp; epidural</w:t>
            </w:r>
            <w:r w:rsidR="002C59D0"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.</w:t>
            </w:r>
          </w:p>
        </w:tc>
        <w:tc>
          <w:tcPr>
            <w:tcW w:w="7087" w:type="dxa"/>
          </w:tcPr>
          <w:p w14:paraId="15AD3EAD" w14:textId="77777777" w:rsidR="002C59D0" w:rsidRPr="00294784" w:rsidRDefault="002C59D0" w:rsidP="00C4683B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When they will be offered, when it is not possible to have, possible labour consequences.</w:t>
            </w:r>
          </w:p>
          <w:p w14:paraId="1376B6CD" w14:textId="324A2A72" w:rsidR="00041554" w:rsidRPr="00294784" w:rsidRDefault="00C4683B" w:rsidP="00A400D3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Epidural is a patient-controlled pain relief which numbs from the bottom of the chest to the toes. It is put in by a doctor with an injection of local anaesthetic into the back. </w:t>
            </w:r>
          </w:p>
        </w:tc>
      </w:tr>
      <w:tr w:rsidR="00D1036B" w:rsidRPr="00294784" w14:paraId="1749C3E8" w14:textId="77777777" w:rsidTr="00A400D3">
        <w:trPr>
          <w:trHeight w:val="169"/>
        </w:trPr>
        <w:tc>
          <w:tcPr>
            <w:tcW w:w="4254" w:type="dxa"/>
          </w:tcPr>
          <w:p w14:paraId="019E3F1E" w14:textId="77777777" w:rsidR="00D1036B" w:rsidRPr="00294784" w:rsidRDefault="00D1036B" w:rsidP="00AC5E2A">
            <w:pPr>
              <w:spacing w:line="259" w:lineRule="auto"/>
              <w:jc w:val="left"/>
              <w:rPr>
                <w:rFonts w:eastAsia="Calibri" w:cs="Calibri"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color w:val="000000" w:themeColor="text1"/>
                <w:sz w:val="17"/>
                <w:szCs w:val="17"/>
                <w:u w:val="none"/>
              </w:rPr>
              <w:t>Environment during labour</w:t>
            </w:r>
          </w:p>
        </w:tc>
        <w:tc>
          <w:tcPr>
            <w:tcW w:w="7087" w:type="dxa"/>
          </w:tcPr>
          <w:p w14:paraId="2EE80D0F" w14:textId="77777777" w:rsidR="00D1036B" w:rsidRPr="00294784" w:rsidRDefault="00D1036B" w:rsidP="00AC5E2A">
            <w:pPr>
              <w:spacing w:line="259" w:lineRule="auto"/>
              <w:jc w:val="left"/>
              <w:rPr>
                <w:rFonts w:cs="Calibri"/>
                <w:b w:val="0"/>
                <w:bCs/>
                <w:sz w:val="17"/>
                <w:szCs w:val="17"/>
                <w:u w:val="none"/>
              </w:rPr>
            </w:pPr>
          </w:p>
        </w:tc>
      </w:tr>
      <w:tr w:rsidR="00D1036B" w:rsidRPr="00294784" w14:paraId="2EB5CE1C" w14:textId="77777777" w:rsidTr="00A40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4254" w:type="dxa"/>
          </w:tcPr>
          <w:p w14:paraId="6E2AB729" w14:textId="77777777" w:rsidR="00D1036B" w:rsidRPr="00294784" w:rsidRDefault="00D1036B" w:rsidP="00AC5E2A">
            <w:pPr>
              <w:spacing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Labour companions who you can choose to have present during labour and their role in the process.</w:t>
            </w:r>
          </w:p>
        </w:tc>
        <w:tc>
          <w:tcPr>
            <w:tcW w:w="7087" w:type="dxa"/>
          </w:tcPr>
          <w:p w14:paraId="77C182F2" w14:textId="77777777" w:rsidR="00D1036B" w:rsidRPr="00294784" w:rsidRDefault="00D1036B" w:rsidP="007C50DD">
            <w:pPr>
              <w:spacing w:before="20" w:after="20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Who may/may not be allowed to be there and why?</w:t>
            </w:r>
          </w:p>
          <w:p w14:paraId="55C98310" w14:textId="77777777" w:rsidR="00D1036B" w:rsidRPr="00294784" w:rsidRDefault="00D1036B" w:rsidP="007C50DD">
            <w:pPr>
              <w:spacing w:before="20" w:after="20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E.g. Birth partners, Doulas. </w:t>
            </w:r>
          </w:p>
        </w:tc>
      </w:tr>
      <w:tr w:rsidR="00D1036B" w:rsidRPr="00294784" w14:paraId="67E27E54" w14:textId="77777777" w:rsidTr="00B22AF0">
        <w:trPr>
          <w:trHeight w:val="101"/>
        </w:trPr>
        <w:tc>
          <w:tcPr>
            <w:tcW w:w="4254" w:type="dxa"/>
          </w:tcPr>
          <w:p w14:paraId="03ED56E4" w14:textId="77777777" w:rsidR="00D1036B" w:rsidRPr="00294784" w:rsidRDefault="00D1036B" w:rsidP="00AC5E2A">
            <w:pPr>
              <w:spacing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Keeping mobile and adopting different positions in labour.</w:t>
            </w:r>
          </w:p>
        </w:tc>
        <w:tc>
          <w:tcPr>
            <w:tcW w:w="7087" w:type="dxa"/>
          </w:tcPr>
          <w:p w14:paraId="432B1C1E" w14:textId="77777777" w:rsidR="00D1036B" w:rsidRPr="00294784" w:rsidRDefault="00D1036B" w:rsidP="00A400D3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Factors that may affect ability to adopt different positions. Benefits of adopting different positions.</w:t>
            </w:r>
          </w:p>
        </w:tc>
      </w:tr>
      <w:tr w:rsidR="00D1036B" w:rsidRPr="00294784" w14:paraId="712F52B8" w14:textId="77777777" w:rsidTr="00A40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tcW w:w="11341" w:type="dxa"/>
            <w:gridSpan w:val="2"/>
          </w:tcPr>
          <w:p w14:paraId="16F9333C" w14:textId="77777777" w:rsidR="00D1036B" w:rsidRPr="00294784" w:rsidRDefault="00D1036B" w:rsidP="00AC5E2A">
            <w:pPr>
              <w:spacing w:line="259" w:lineRule="auto"/>
              <w:jc w:val="left"/>
              <w:rPr>
                <w:rFonts w:cs="Calibri"/>
                <w:b w:val="0"/>
                <w:bCs/>
                <w:sz w:val="17"/>
                <w:szCs w:val="17"/>
                <w:u w:val="none"/>
              </w:rPr>
            </w:pPr>
            <w:r w:rsidRPr="00294784">
              <w:rPr>
                <w:rFonts w:cs="Calibri"/>
                <w:sz w:val="17"/>
                <w:szCs w:val="17"/>
                <w:u w:val="none"/>
              </w:rPr>
              <w:t>Possible procedures or interventions during labour</w:t>
            </w:r>
          </w:p>
        </w:tc>
      </w:tr>
      <w:tr w:rsidR="00D1036B" w:rsidRPr="00294784" w14:paraId="5554CCFE" w14:textId="77777777" w:rsidTr="00A400D3">
        <w:trPr>
          <w:trHeight w:val="435"/>
        </w:trPr>
        <w:tc>
          <w:tcPr>
            <w:tcW w:w="4254" w:type="dxa"/>
          </w:tcPr>
          <w:p w14:paraId="3F855973" w14:textId="77777777" w:rsidR="00D1036B" w:rsidRPr="00294784" w:rsidRDefault="00D1036B" w:rsidP="00A400D3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Vaginal examinations offered during labour.</w:t>
            </w:r>
          </w:p>
        </w:tc>
        <w:tc>
          <w:tcPr>
            <w:tcW w:w="7087" w:type="dxa"/>
          </w:tcPr>
          <w:p w14:paraId="79C56D50" w14:textId="77777777" w:rsidR="00D1036B" w:rsidRPr="00294784" w:rsidRDefault="00D1036B" w:rsidP="00A400D3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The way that a healthcare professional assesses progress during labour.</w:t>
            </w:r>
          </w:p>
          <w:p w14:paraId="25FF7C6B" w14:textId="77777777" w:rsidR="00D1036B" w:rsidRPr="00294784" w:rsidRDefault="00D1036B" w:rsidP="00A400D3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How and </w:t>
            </w:r>
            <w:proofErr w:type="gramStart"/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why</w:t>
            </w:r>
            <w:proofErr w:type="gramEnd"/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 these are performed? How many may be performed during labour? Who performs these?</w:t>
            </w:r>
          </w:p>
        </w:tc>
      </w:tr>
      <w:tr w:rsidR="00D1036B" w:rsidRPr="00294784" w14:paraId="35267284" w14:textId="77777777" w:rsidTr="00A40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tcW w:w="4254" w:type="dxa"/>
          </w:tcPr>
          <w:p w14:paraId="314907FD" w14:textId="77777777" w:rsidR="00D1036B" w:rsidRPr="00294784" w:rsidRDefault="00D1036B" w:rsidP="00C4683B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How a baby’s wellbeing is checked during labour- </w:t>
            </w:r>
          </w:p>
          <w:p w14:paraId="59C434F9" w14:textId="77777777" w:rsidR="00D1036B" w:rsidRPr="00294784" w:rsidRDefault="00D1036B" w:rsidP="00C4683B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Monitoring and procedures.</w:t>
            </w:r>
          </w:p>
          <w:p w14:paraId="573119E9" w14:textId="77777777" w:rsidR="00D1036B" w:rsidRPr="00294784" w:rsidRDefault="00D1036B" w:rsidP="00AC5E2A">
            <w:pPr>
              <w:spacing w:line="259" w:lineRule="auto"/>
              <w:jc w:val="left"/>
              <w:rPr>
                <w:rFonts w:cs="Calibri"/>
                <w:b w:val="0"/>
                <w:bCs/>
                <w:sz w:val="17"/>
                <w:szCs w:val="17"/>
                <w:u w:val="none"/>
              </w:rPr>
            </w:pPr>
          </w:p>
        </w:tc>
        <w:tc>
          <w:tcPr>
            <w:tcW w:w="7087" w:type="dxa"/>
          </w:tcPr>
          <w:p w14:paraId="11BBD73D" w14:textId="77777777" w:rsidR="00D1036B" w:rsidRPr="00294784" w:rsidRDefault="00D1036B" w:rsidP="00C4683B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Monitoring includes listening to heartbeat with a doppler, continuous monitoring (CTG, STAN), small clip attached to baby's head (</w:t>
            </w:r>
            <w:proofErr w:type="spellStart"/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fetal</w:t>
            </w:r>
            <w:proofErr w:type="spellEnd"/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 scalp electrode). </w:t>
            </w:r>
          </w:p>
          <w:p w14:paraId="6E3CFF99" w14:textId="77777777" w:rsidR="00D1036B" w:rsidRPr="00294784" w:rsidRDefault="00D1036B" w:rsidP="00A400D3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Procedures to check wellbeing include- </w:t>
            </w:r>
            <w:proofErr w:type="spellStart"/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Fetal</w:t>
            </w:r>
            <w:proofErr w:type="spellEnd"/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 scalp stimulation (touching baby's head during a vaginal examination), </w:t>
            </w:r>
            <w:proofErr w:type="spellStart"/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fetal</w:t>
            </w:r>
            <w:proofErr w:type="spellEnd"/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 blood sampling (taking a small sample of blood from baby's head).</w:t>
            </w:r>
          </w:p>
        </w:tc>
      </w:tr>
      <w:tr w:rsidR="00D1036B" w:rsidRPr="00294784" w14:paraId="11238333" w14:textId="77777777" w:rsidTr="00A400D3">
        <w:trPr>
          <w:trHeight w:val="671"/>
        </w:trPr>
        <w:tc>
          <w:tcPr>
            <w:tcW w:w="4254" w:type="dxa"/>
          </w:tcPr>
          <w:p w14:paraId="2300B909" w14:textId="77777777" w:rsidR="00D1036B" w:rsidRPr="00294784" w:rsidRDefault="00D1036B" w:rsidP="00AC5E2A">
            <w:pPr>
              <w:spacing w:line="259" w:lineRule="auto"/>
              <w:jc w:val="left"/>
              <w:rPr>
                <w:rFonts w:cs="Calibri"/>
                <w:b w:val="0"/>
                <w:bCs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Methods to reduce risk of serious tears to the vagina.</w:t>
            </w:r>
          </w:p>
        </w:tc>
        <w:tc>
          <w:tcPr>
            <w:tcW w:w="7087" w:type="dxa"/>
          </w:tcPr>
          <w:p w14:paraId="6DC74809" w14:textId="77777777" w:rsidR="00D1036B" w:rsidRPr="00294784" w:rsidRDefault="00D1036B" w:rsidP="00A400D3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Guided </w:t>
            </w:r>
            <w:proofErr w:type="gramStart"/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pushing;</w:t>
            </w:r>
            <w:proofErr w:type="gramEnd"/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 Advising panting/puffing when baby's head is visible; Perineal protection- midwife or doctor may ask if they can place hand on the area below the vagina with or without a warm compress; Episiotomy.</w:t>
            </w:r>
          </w:p>
        </w:tc>
      </w:tr>
      <w:tr w:rsidR="00D1036B" w:rsidRPr="00294784" w14:paraId="7C8DEF7F" w14:textId="77777777" w:rsidTr="00A40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tcW w:w="4254" w:type="dxa"/>
          </w:tcPr>
          <w:p w14:paraId="1F03F504" w14:textId="77777777" w:rsidR="00D1036B" w:rsidRPr="00294784" w:rsidRDefault="00D1036B" w:rsidP="00A400D3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When an episiotomy may be offered.</w:t>
            </w:r>
          </w:p>
        </w:tc>
        <w:tc>
          <w:tcPr>
            <w:tcW w:w="7087" w:type="dxa"/>
          </w:tcPr>
          <w:p w14:paraId="75DB63BB" w14:textId="77777777" w:rsidR="00D1036B" w:rsidRPr="00294784" w:rsidRDefault="00D1036B" w:rsidP="00A400D3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An episiotomy is a small cut made at the opening of the vagina at the time of birth.</w:t>
            </w:r>
          </w:p>
        </w:tc>
      </w:tr>
      <w:tr w:rsidR="00D1036B" w:rsidRPr="00294784" w14:paraId="1097CA38" w14:textId="77777777" w:rsidTr="00A400D3">
        <w:trPr>
          <w:trHeight w:val="708"/>
        </w:trPr>
        <w:tc>
          <w:tcPr>
            <w:tcW w:w="4254" w:type="dxa"/>
          </w:tcPr>
          <w:p w14:paraId="6C29D0FF" w14:textId="40454A49" w:rsidR="00D1036B" w:rsidRPr="00294784" w:rsidRDefault="00D1036B" w:rsidP="00AC5E2A">
            <w:pPr>
              <w:spacing w:line="259" w:lineRule="auto"/>
              <w:jc w:val="left"/>
              <w:rPr>
                <w:rFonts w:cs="Calibri"/>
                <w:b w:val="0"/>
                <w:bCs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When an </w:t>
            </w:r>
            <w:r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instrumental or </w:t>
            </w: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caesarean birth may be offered or recommended, and why.</w:t>
            </w:r>
          </w:p>
        </w:tc>
        <w:tc>
          <w:tcPr>
            <w:tcW w:w="7087" w:type="dxa"/>
          </w:tcPr>
          <w:p w14:paraId="1B43BC34" w14:textId="77777777" w:rsidR="00D1036B" w:rsidRPr="00294784" w:rsidRDefault="00D1036B" w:rsidP="00A400D3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Assisted vaginal birth includes forceps (metal spoons on baby's head) or ventouse (suction cup on baby's head) when the neck of the womb is fully open. A caesarean birth (also known as a C-section) is an operation whereby the baby is born through a cut into the abdomen and womb.</w:t>
            </w:r>
          </w:p>
        </w:tc>
      </w:tr>
      <w:tr w:rsidR="00041554" w:rsidRPr="00294784" w14:paraId="4B1A0CCA" w14:textId="77777777" w:rsidTr="00A40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</w:trPr>
        <w:tc>
          <w:tcPr>
            <w:tcW w:w="4254" w:type="dxa"/>
          </w:tcPr>
          <w:p w14:paraId="72D06294" w14:textId="746AD5E6" w:rsidR="00041554" w:rsidRPr="00294784" w:rsidRDefault="00041554" w:rsidP="00AC5E2A">
            <w:pPr>
              <w:spacing w:line="259" w:lineRule="auto"/>
              <w:jc w:val="left"/>
              <w:rPr>
                <w:rFonts w:cs="Calibri"/>
                <w:sz w:val="17"/>
                <w:szCs w:val="17"/>
                <w:u w:val="none"/>
              </w:rPr>
            </w:pPr>
            <w:r w:rsidRPr="00294784">
              <w:rPr>
                <w:rFonts w:cs="Calibri"/>
                <w:sz w:val="17"/>
                <w:szCs w:val="17"/>
                <w:u w:val="none"/>
              </w:rPr>
              <w:t>Possible labour complications</w:t>
            </w:r>
          </w:p>
        </w:tc>
        <w:tc>
          <w:tcPr>
            <w:tcW w:w="7087" w:type="dxa"/>
          </w:tcPr>
          <w:p w14:paraId="3F62C486" w14:textId="77777777" w:rsidR="00041554" w:rsidRPr="00294784" w:rsidRDefault="00041554" w:rsidP="00AC5E2A">
            <w:pPr>
              <w:spacing w:line="259" w:lineRule="auto"/>
              <w:jc w:val="left"/>
              <w:rPr>
                <w:rFonts w:cs="Calibri"/>
                <w:b w:val="0"/>
                <w:bCs/>
                <w:sz w:val="17"/>
                <w:szCs w:val="17"/>
                <w:u w:val="none"/>
              </w:rPr>
            </w:pPr>
          </w:p>
        </w:tc>
      </w:tr>
      <w:tr w:rsidR="00041554" w:rsidRPr="00294784" w14:paraId="4D75CB44" w14:textId="77777777" w:rsidTr="00A400D3">
        <w:trPr>
          <w:trHeight w:val="885"/>
        </w:trPr>
        <w:tc>
          <w:tcPr>
            <w:tcW w:w="4254" w:type="dxa"/>
          </w:tcPr>
          <w:p w14:paraId="1352EC72" w14:textId="77777777" w:rsidR="00C4683B" w:rsidRPr="00294784" w:rsidRDefault="00C4683B" w:rsidP="00C4683B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Complications relating to the mother during labour.</w:t>
            </w:r>
          </w:p>
          <w:p w14:paraId="2BD3F566" w14:textId="77777777" w:rsidR="00041554" w:rsidRPr="00294784" w:rsidRDefault="00041554" w:rsidP="00AC5E2A">
            <w:pPr>
              <w:spacing w:line="259" w:lineRule="auto"/>
              <w:jc w:val="left"/>
              <w:rPr>
                <w:rFonts w:cs="Calibri"/>
                <w:b w:val="0"/>
                <w:bCs/>
                <w:sz w:val="17"/>
                <w:szCs w:val="17"/>
                <w:u w:val="none"/>
              </w:rPr>
            </w:pPr>
          </w:p>
        </w:tc>
        <w:tc>
          <w:tcPr>
            <w:tcW w:w="7087" w:type="dxa"/>
          </w:tcPr>
          <w:p w14:paraId="11FBA462" w14:textId="7865AB06" w:rsidR="00C4683B" w:rsidRPr="00294784" w:rsidRDefault="00C4683B" w:rsidP="00C4683B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Moderate or severe</w:t>
            </w:r>
            <w:r w:rsidR="002C59D0"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,</w:t>
            </w: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 but common</w:t>
            </w:r>
            <w:r w:rsidR="002C59D0"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,</w:t>
            </w: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 complications e.g. Mother having a temperature; Changes in vital parameters (blood pressure, heart rate, urine output); Uterine hyperstimulation (when the womb gets too many contractions in a short space of time)</w:t>
            </w:r>
            <w:r w:rsidR="007C50DD"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.</w:t>
            </w:r>
          </w:p>
          <w:p w14:paraId="7D7A0745" w14:textId="08865E94" w:rsidR="00041554" w:rsidRPr="00294784" w:rsidRDefault="00C4683B" w:rsidP="00A400D3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Complications related to bleeding e.g. Bleeding during labour (antepartum haemorrhage); Placental abruption- when the placenta separates from the womb before birth of the baby</w:t>
            </w:r>
            <w:r w:rsidR="007C50DD"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.</w:t>
            </w:r>
          </w:p>
        </w:tc>
      </w:tr>
      <w:tr w:rsidR="00041554" w:rsidRPr="00294784" w14:paraId="22ECDE9C" w14:textId="77777777" w:rsidTr="00A40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tcW w:w="4254" w:type="dxa"/>
          </w:tcPr>
          <w:p w14:paraId="61C39AA1" w14:textId="77777777" w:rsidR="00C4683B" w:rsidRPr="00294784" w:rsidRDefault="00C4683B" w:rsidP="00C4683B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Complication related to the baby during labour.</w:t>
            </w:r>
          </w:p>
          <w:p w14:paraId="389B60B3" w14:textId="77777777" w:rsidR="00041554" w:rsidRPr="00294784" w:rsidRDefault="00041554" w:rsidP="00AC5E2A">
            <w:pPr>
              <w:spacing w:line="259" w:lineRule="auto"/>
              <w:jc w:val="left"/>
              <w:rPr>
                <w:rFonts w:cs="Calibri"/>
                <w:b w:val="0"/>
                <w:bCs/>
                <w:sz w:val="17"/>
                <w:szCs w:val="17"/>
                <w:u w:val="none"/>
              </w:rPr>
            </w:pPr>
          </w:p>
        </w:tc>
        <w:tc>
          <w:tcPr>
            <w:tcW w:w="7087" w:type="dxa"/>
          </w:tcPr>
          <w:p w14:paraId="3AA90E76" w14:textId="0553A9E3" w:rsidR="00C4683B" w:rsidRPr="00294784" w:rsidRDefault="00C4683B" w:rsidP="00C4683B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Moderate but common including- Baby doing a poo inside the womb; Concerns about the baby's heart rate; Uterine hyperstimulation distressing the baby.</w:t>
            </w:r>
          </w:p>
          <w:p w14:paraId="3BD985C0" w14:textId="6F5F0E5F" w:rsidR="00041554" w:rsidRPr="00294784" w:rsidRDefault="00C4683B" w:rsidP="00A400D3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Severe but uncommon including- Cord prolapse (the baby's cord coming out of the vagina before the baby is born), shoulder dystocia (the baby's shoulders getting stuck after the head is born); </w:t>
            </w:r>
            <w:r w:rsidR="007C50DD"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Chorioamnionitis</w:t>
            </w: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- infection affecting the womb and the baby.</w:t>
            </w:r>
          </w:p>
        </w:tc>
      </w:tr>
      <w:tr w:rsidR="00D1036B" w:rsidRPr="00294784" w14:paraId="75E580E4" w14:textId="77777777" w:rsidTr="00A400D3">
        <w:trPr>
          <w:trHeight w:val="160"/>
        </w:trPr>
        <w:tc>
          <w:tcPr>
            <w:tcW w:w="4254" w:type="dxa"/>
          </w:tcPr>
          <w:p w14:paraId="6423E1FA" w14:textId="77777777" w:rsidR="00D1036B" w:rsidRPr="00294784" w:rsidRDefault="00D1036B" w:rsidP="00AC5E2A">
            <w:pPr>
              <w:spacing w:line="259" w:lineRule="auto"/>
              <w:jc w:val="left"/>
              <w:rPr>
                <w:rFonts w:eastAsia="Calibri" w:cs="Calibri"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color w:val="000000" w:themeColor="text1"/>
                <w:sz w:val="17"/>
                <w:szCs w:val="17"/>
                <w:u w:val="none"/>
              </w:rPr>
              <w:t>Outcomes for the baby</w:t>
            </w:r>
          </w:p>
        </w:tc>
        <w:tc>
          <w:tcPr>
            <w:tcW w:w="7087" w:type="dxa"/>
          </w:tcPr>
          <w:p w14:paraId="4FA1311A" w14:textId="77777777" w:rsidR="00D1036B" w:rsidRPr="00294784" w:rsidRDefault="00D1036B" w:rsidP="00AC5E2A">
            <w:pPr>
              <w:spacing w:line="259" w:lineRule="auto"/>
              <w:jc w:val="left"/>
              <w:rPr>
                <w:rFonts w:cs="Calibri"/>
                <w:b w:val="0"/>
                <w:bCs/>
                <w:sz w:val="17"/>
                <w:szCs w:val="17"/>
                <w:u w:val="none"/>
              </w:rPr>
            </w:pPr>
          </w:p>
        </w:tc>
      </w:tr>
      <w:tr w:rsidR="00D1036B" w:rsidRPr="00294784" w14:paraId="101D6236" w14:textId="77777777" w:rsidTr="00A40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tcW w:w="4254" w:type="dxa"/>
          </w:tcPr>
          <w:p w14:paraId="008EB1DA" w14:textId="77777777" w:rsidR="00D1036B" w:rsidRPr="00294784" w:rsidRDefault="00D1036B" w:rsidP="00AC5E2A">
            <w:pPr>
              <w:spacing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Condition of baby when they are born.</w:t>
            </w:r>
          </w:p>
        </w:tc>
        <w:tc>
          <w:tcPr>
            <w:tcW w:w="7087" w:type="dxa"/>
          </w:tcPr>
          <w:p w14:paraId="7D49B7CE" w14:textId="77777777" w:rsidR="00D1036B" w:rsidRPr="00294784" w:rsidRDefault="00D1036B" w:rsidP="00A400D3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E.g. Need for resuscitation of the baby; Observations (heart rate, oxygen level etc.) when the baby is born; Blood oxygen levels when born.</w:t>
            </w:r>
          </w:p>
        </w:tc>
      </w:tr>
      <w:tr w:rsidR="00C4683B" w:rsidRPr="00294784" w14:paraId="02000EBD" w14:textId="77777777" w:rsidTr="00A400D3">
        <w:trPr>
          <w:trHeight w:val="199"/>
        </w:trPr>
        <w:tc>
          <w:tcPr>
            <w:tcW w:w="4254" w:type="dxa"/>
          </w:tcPr>
          <w:p w14:paraId="1A104937" w14:textId="23BC2AA1" w:rsidR="00C4683B" w:rsidRPr="00294784" w:rsidRDefault="00C4683B" w:rsidP="00AC5E2A">
            <w:pPr>
              <w:spacing w:line="259" w:lineRule="auto"/>
              <w:jc w:val="left"/>
              <w:rPr>
                <w:rFonts w:eastAsia="Calibri" w:cs="Calibri"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color w:val="000000" w:themeColor="text1"/>
                <w:sz w:val="17"/>
                <w:szCs w:val="17"/>
                <w:u w:val="none"/>
              </w:rPr>
              <w:t>Experiences after birth</w:t>
            </w:r>
          </w:p>
        </w:tc>
        <w:tc>
          <w:tcPr>
            <w:tcW w:w="7087" w:type="dxa"/>
          </w:tcPr>
          <w:p w14:paraId="7DD57BEC" w14:textId="77777777" w:rsidR="00C4683B" w:rsidRPr="00294784" w:rsidRDefault="00C4683B" w:rsidP="00AC5E2A">
            <w:pPr>
              <w:spacing w:line="259" w:lineRule="auto"/>
              <w:jc w:val="left"/>
              <w:rPr>
                <w:rFonts w:cs="Calibri"/>
                <w:b w:val="0"/>
                <w:bCs/>
                <w:sz w:val="17"/>
                <w:szCs w:val="17"/>
                <w:u w:val="none"/>
              </w:rPr>
            </w:pPr>
          </w:p>
        </w:tc>
      </w:tr>
      <w:tr w:rsidR="00C4683B" w:rsidRPr="00294784" w14:paraId="21E08606" w14:textId="77777777" w:rsidTr="00A40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tcW w:w="4254" w:type="dxa"/>
          </w:tcPr>
          <w:p w14:paraId="72A5354E" w14:textId="5781CEE3" w:rsidR="00C4683B" w:rsidRPr="00294784" w:rsidRDefault="00C4683B" w:rsidP="00AC5E2A">
            <w:pPr>
              <w:spacing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Po</w:t>
            </w:r>
            <w:r w:rsidR="00D1036B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ssible </w:t>
            </w: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experiences or symptoms immediately </w:t>
            </w:r>
            <w:r w:rsidR="00D1036B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after </w:t>
            </w: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birth</w:t>
            </w:r>
            <w:r w:rsidR="002C59D0"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.</w:t>
            </w:r>
          </w:p>
        </w:tc>
        <w:tc>
          <w:tcPr>
            <w:tcW w:w="7087" w:type="dxa"/>
          </w:tcPr>
          <w:p w14:paraId="46FAE2ED" w14:textId="35729B83" w:rsidR="00C4683B" w:rsidRPr="00294784" w:rsidRDefault="00C4683B" w:rsidP="00A400D3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E.g. </w:t>
            </w:r>
            <w:r w:rsidR="00C45746"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P</w:t>
            </w: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ain (from tears or after pains from womb contracting); Bleeding; Exhaustion; Anxiety; Urinary incontinence; Reduced amounts or urinating.</w:t>
            </w:r>
          </w:p>
        </w:tc>
      </w:tr>
      <w:tr w:rsidR="00D1036B" w:rsidRPr="00294784" w14:paraId="02B073A3" w14:textId="77777777" w:rsidTr="00A400D3">
        <w:trPr>
          <w:trHeight w:val="479"/>
        </w:trPr>
        <w:tc>
          <w:tcPr>
            <w:tcW w:w="4254" w:type="dxa"/>
          </w:tcPr>
          <w:p w14:paraId="29EACCE2" w14:textId="77777777" w:rsidR="00D1036B" w:rsidRPr="00294784" w:rsidRDefault="00D1036B" w:rsidP="00AC5E2A">
            <w:pPr>
              <w:spacing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Feeding of the baby following birth.</w:t>
            </w:r>
          </w:p>
        </w:tc>
        <w:tc>
          <w:tcPr>
            <w:tcW w:w="7087" w:type="dxa"/>
          </w:tcPr>
          <w:p w14:paraId="2FC2BB97" w14:textId="77777777" w:rsidR="00D1036B" w:rsidRPr="00294784" w:rsidRDefault="00D1036B" w:rsidP="00C4683B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Breastfeeding or bottle feeding. </w:t>
            </w:r>
          </w:p>
          <w:p w14:paraId="5CA36041" w14:textId="77777777" w:rsidR="00D1036B" w:rsidRPr="00294784" w:rsidRDefault="00D1036B" w:rsidP="00A400D3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E.g. How long until first feed, factors that can impact this.</w:t>
            </w:r>
          </w:p>
        </w:tc>
      </w:tr>
      <w:tr w:rsidR="00D1036B" w:rsidRPr="00294784" w14:paraId="695D63AC" w14:textId="77777777" w:rsidTr="00A40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tcW w:w="4254" w:type="dxa"/>
          </w:tcPr>
          <w:p w14:paraId="4650D568" w14:textId="77777777" w:rsidR="00D1036B" w:rsidRPr="00294784" w:rsidRDefault="00D1036B" w:rsidP="00AC5E2A">
            <w:pPr>
              <w:spacing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Pelvic floor injury that can happen during labour, examination of the area to assess these, and potential issues with this area following birth.</w:t>
            </w:r>
          </w:p>
        </w:tc>
        <w:tc>
          <w:tcPr>
            <w:tcW w:w="7087" w:type="dxa"/>
          </w:tcPr>
          <w:p w14:paraId="2617E288" w14:textId="77777777" w:rsidR="00D1036B" w:rsidRPr="00294784" w:rsidRDefault="00D1036B" w:rsidP="00C4683B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Injuries to the pelvic floor includes grazes, bruising or tears to the vagina (different degrees- 1st, 2nd, 3rd, 4th), and tears to the neck of the womb. These may require stitches (may be recommended by midwife or doctor).</w:t>
            </w:r>
          </w:p>
          <w:p w14:paraId="7D5A4D86" w14:textId="77777777" w:rsidR="00D1036B" w:rsidRPr="00294784" w:rsidRDefault="00D1036B" w:rsidP="00C4683B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Following birth may experience (in the perineal area)- Pain; Change in sensation; Wound breakdown (e.g. stitches unravelling); Infection (may or may not require antibiotics).</w:t>
            </w:r>
          </w:p>
          <w:p w14:paraId="0C5D10E2" w14:textId="77777777" w:rsidR="00D1036B" w:rsidRPr="00294784" w:rsidRDefault="00D1036B" w:rsidP="00C4683B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Some people may experience short- or long-term bladder or bowel issues (e.g. pain, incontinence).</w:t>
            </w:r>
          </w:p>
        </w:tc>
      </w:tr>
      <w:tr w:rsidR="00C4683B" w:rsidRPr="00294784" w14:paraId="0FCCD0D6" w14:textId="77777777" w:rsidTr="00A400D3">
        <w:trPr>
          <w:trHeight w:val="413"/>
        </w:trPr>
        <w:tc>
          <w:tcPr>
            <w:tcW w:w="4254" w:type="dxa"/>
          </w:tcPr>
          <w:p w14:paraId="52FB2BB4" w14:textId="0BCB3CF6" w:rsidR="00C4683B" w:rsidRPr="00294784" w:rsidRDefault="00C4683B" w:rsidP="00AC5E2A">
            <w:pPr>
              <w:spacing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Possible mental health experiences following birth (may be in short and long term)</w:t>
            </w:r>
            <w:r w:rsidR="002C59D0"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.</w:t>
            </w:r>
          </w:p>
        </w:tc>
        <w:tc>
          <w:tcPr>
            <w:tcW w:w="7087" w:type="dxa"/>
          </w:tcPr>
          <w:p w14:paraId="08C88617" w14:textId="596B2D9A" w:rsidR="00C4683B" w:rsidRPr="00294784" w:rsidRDefault="00C4683B" w:rsidP="00A400D3">
            <w:pPr>
              <w:spacing w:before="20" w:after="20"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</w:pPr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E.g. Baby blues; </w:t>
            </w:r>
            <w:proofErr w:type="gramStart"/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>Post-traumatic</w:t>
            </w:r>
            <w:proofErr w:type="gramEnd"/>
            <w:r w:rsidRPr="00294784">
              <w:rPr>
                <w:rFonts w:eastAsia="Calibri" w:cs="Calibri"/>
                <w:b w:val="0"/>
                <w:bCs/>
                <w:color w:val="000000" w:themeColor="text1"/>
                <w:sz w:val="17"/>
                <w:szCs w:val="17"/>
                <w:u w:val="none"/>
              </w:rPr>
              <w:t xml:space="preserve"> stress disorder; Effect on self-esteem; Postnatal depression; Mental health problems following perineal tear; Fears for future pregnancy/birth.</w:t>
            </w:r>
          </w:p>
        </w:tc>
      </w:tr>
    </w:tbl>
    <w:p w14:paraId="7B52DD2D" w14:textId="77777777" w:rsidR="006553A7" w:rsidRPr="006553A7" w:rsidRDefault="006553A7" w:rsidP="006553A7">
      <w:pPr>
        <w:jc w:val="both"/>
        <w:rPr>
          <w:b w:val="0"/>
          <w:bCs/>
          <w:u w:val="none"/>
        </w:rPr>
      </w:pPr>
    </w:p>
    <w:sectPr w:rsidR="006553A7" w:rsidRPr="006553A7" w:rsidSect="00A400D3">
      <w:pgSz w:w="11906" w:h="16838"/>
      <w:pgMar w:top="20" w:right="720" w:bottom="13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06B"/>
    <w:multiLevelType w:val="hybridMultilevel"/>
    <w:tmpl w:val="4B36B726"/>
    <w:lvl w:ilvl="0" w:tplc="D2549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866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841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49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44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A4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87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5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0C5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097B"/>
    <w:multiLevelType w:val="hybridMultilevel"/>
    <w:tmpl w:val="C5C47678"/>
    <w:lvl w:ilvl="0" w:tplc="660C5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4B6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9"/>
      </w:rPr>
    </w:lvl>
    <w:lvl w:ilvl="2" w:tplc="6D32A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28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8A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6C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24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29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5E8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231E2"/>
    <w:multiLevelType w:val="hybridMultilevel"/>
    <w:tmpl w:val="ECF2BACE"/>
    <w:lvl w:ilvl="0" w:tplc="EEF00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041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80E3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2D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CB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8F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E8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60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48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7478"/>
    <w:multiLevelType w:val="hybridMultilevel"/>
    <w:tmpl w:val="F09E5C8A"/>
    <w:lvl w:ilvl="0" w:tplc="7924F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282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9"/>
      </w:rPr>
    </w:lvl>
    <w:lvl w:ilvl="2" w:tplc="28ACD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27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C4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89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02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68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AE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4554C"/>
    <w:multiLevelType w:val="hybridMultilevel"/>
    <w:tmpl w:val="3A367422"/>
    <w:lvl w:ilvl="0" w:tplc="989AB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E52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741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65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25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B4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8C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47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62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E1300"/>
    <w:multiLevelType w:val="hybridMultilevel"/>
    <w:tmpl w:val="1E8AD7CA"/>
    <w:lvl w:ilvl="0" w:tplc="03041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698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9"/>
      </w:rPr>
    </w:lvl>
    <w:lvl w:ilvl="2" w:tplc="A364B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C6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07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21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80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02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83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E1F77"/>
    <w:multiLevelType w:val="hybridMultilevel"/>
    <w:tmpl w:val="BAD88738"/>
    <w:lvl w:ilvl="0" w:tplc="FDC06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659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9"/>
      </w:rPr>
    </w:lvl>
    <w:lvl w:ilvl="2" w:tplc="EFB23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CF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82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645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4C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E2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0D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320BF"/>
    <w:multiLevelType w:val="hybridMultilevel"/>
    <w:tmpl w:val="0BEEEBA2"/>
    <w:lvl w:ilvl="0" w:tplc="4B3A4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AAA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229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EA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86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CF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85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EB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C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334B7"/>
    <w:multiLevelType w:val="hybridMultilevel"/>
    <w:tmpl w:val="29DEA00C"/>
    <w:lvl w:ilvl="0" w:tplc="896A2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A2E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26E6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4F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2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909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20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2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42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E4849"/>
    <w:multiLevelType w:val="hybridMultilevel"/>
    <w:tmpl w:val="B27CACB8"/>
    <w:lvl w:ilvl="0" w:tplc="9A649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22CD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9"/>
      </w:rPr>
    </w:lvl>
    <w:lvl w:ilvl="2" w:tplc="FEE07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48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A5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05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41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61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2B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B7615"/>
    <w:multiLevelType w:val="hybridMultilevel"/>
    <w:tmpl w:val="91AAA7C0"/>
    <w:lvl w:ilvl="0" w:tplc="0D84D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B2A5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8B42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24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C7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80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C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C9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20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36A69"/>
    <w:multiLevelType w:val="hybridMultilevel"/>
    <w:tmpl w:val="126E7C8A"/>
    <w:lvl w:ilvl="0" w:tplc="59DEF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4A5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9"/>
      </w:rPr>
    </w:lvl>
    <w:lvl w:ilvl="2" w:tplc="640C8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C6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44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C1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E1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23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DEC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94A64"/>
    <w:multiLevelType w:val="hybridMultilevel"/>
    <w:tmpl w:val="2D7C75BA"/>
    <w:lvl w:ilvl="0" w:tplc="C4626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A24C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E48A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80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AD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61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66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60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C2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E0FCF"/>
    <w:multiLevelType w:val="hybridMultilevel"/>
    <w:tmpl w:val="4F6C4122"/>
    <w:lvl w:ilvl="0" w:tplc="3C82C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CE9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9"/>
      </w:rPr>
    </w:lvl>
    <w:lvl w:ilvl="2" w:tplc="E31C3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8A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26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2C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2C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42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26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C62F5"/>
    <w:multiLevelType w:val="hybridMultilevel"/>
    <w:tmpl w:val="46E413AA"/>
    <w:lvl w:ilvl="0" w:tplc="9CD88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F663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F72A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6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6B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A2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40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C9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21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52D4D"/>
    <w:multiLevelType w:val="hybridMultilevel"/>
    <w:tmpl w:val="3BACB584"/>
    <w:lvl w:ilvl="0" w:tplc="110E9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044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9"/>
      </w:rPr>
    </w:lvl>
    <w:lvl w:ilvl="2" w:tplc="A97CA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E1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23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C3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D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CB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85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01161"/>
    <w:multiLevelType w:val="hybridMultilevel"/>
    <w:tmpl w:val="D27C54A8"/>
    <w:lvl w:ilvl="0" w:tplc="344CC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493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9"/>
      </w:rPr>
    </w:lvl>
    <w:lvl w:ilvl="2" w:tplc="8CE22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A6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2C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0B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CE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07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2AA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104F3"/>
    <w:multiLevelType w:val="hybridMultilevel"/>
    <w:tmpl w:val="F94A526C"/>
    <w:lvl w:ilvl="0" w:tplc="5ECAF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49B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4AD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05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2C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A3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86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22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B2F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22A55"/>
    <w:multiLevelType w:val="hybridMultilevel"/>
    <w:tmpl w:val="6A6C4FA4"/>
    <w:lvl w:ilvl="0" w:tplc="A61E3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A8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5A0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D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41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05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0B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EA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309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B0160"/>
    <w:multiLevelType w:val="hybridMultilevel"/>
    <w:tmpl w:val="DEF4BB46"/>
    <w:lvl w:ilvl="0" w:tplc="DCD2F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290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9"/>
      </w:rPr>
    </w:lvl>
    <w:lvl w:ilvl="2" w:tplc="A14A3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A0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09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EB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0B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C5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40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E5FCF"/>
    <w:multiLevelType w:val="hybridMultilevel"/>
    <w:tmpl w:val="89B8C260"/>
    <w:lvl w:ilvl="0" w:tplc="96E66E1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B55C0BBA">
      <w:start w:val="1"/>
      <w:numFmt w:val="lowerLetter"/>
      <w:lvlText w:val="%2."/>
      <w:lvlJc w:val="left"/>
      <w:pPr>
        <w:ind w:left="1440" w:hanging="360"/>
      </w:pPr>
    </w:lvl>
    <w:lvl w:ilvl="2" w:tplc="2E04AAE4">
      <w:start w:val="1"/>
      <w:numFmt w:val="lowerRoman"/>
      <w:lvlText w:val="%3."/>
      <w:lvlJc w:val="right"/>
      <w:pPr>
        <w:ind w:left="2160" w:hanging="180"/>
      </w:pPr>
    </w:lvl>
    <w:lvl w:ilvl="3" w:tplc="A10E0EDA">
      <w:start w:val="1"/>
      <w:numFmt w:val="decimal"/>
      <w:lvlText w:val="%4."/>
      <w:lvlJc w:val="left"/>
      <w:pPr>
        <w:ind w:left="2880" w:hanging="360"/>
      </w:pPr>
    </w:lvl>
    <w:lvl w:ilvl="4" w:tplc="15966F64">
      <w:start w:val="1"/>
      <w:numFmt w:val="lowerLetter"/>
      <w:lvlText w:val="%5."/>
      <w:lvlJc w:val="left"/>
      <w:pPr>
        <w:ind w:left="3600" w:hanging="360"/>
      </w:pPr>
    </w:lvl>
    <w:lvl w:ilvl="5" w:tplc="BFA004F6">
      <w:start w:val="1"/>
      <w:numFmt w:val="lowerRoman"/>
      <w:lvlText w:val="%6."/>
      <w:lvlJc w:val="right"/>
      <w:pPr>
        <w:ind w:left="4320" w:hanging="180"/>
      </w:pPr>
    </w:lvl>
    <w:lvl w:ilvl="6" w:tplc="A37C40E2">
      <w:start w:val="1"/>
      <w:numFmt w:val="decimal"/>
      <w:lvlText w:val="%7."/>
      <w:lvlJc w:val="left"/>
      <w:pPr>
        <w:ind w:left="5040" w:hanging="360"/>
      </w:pPr>
    </w:lvl>
    <w:lvl w:ilvl="7" w:tplc="90384934">
      <w:start w:val="1"/>
      <w:numFmt w:val="lowerLetter"/>
      <w:lvlText w:val="%8."/>
      <w:lvlJc w:val="left"/>
      <w:pPr>
        <w:ind w:left="5760" w:hanging="360"/>
      </w:pPr>
    </w:lvl>
    <w:lvl w:ilvl="8" w:tplc="C04E02C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E65EF"/>
    <w:multiLevelType w:val="hybridMultilevel"/>
    <w:tmpl w:val="7AB0539E"/>
    <w:lvl w:ilvl="0" w:tplc="2E8AA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CFA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89EF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C6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8A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6C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AE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6E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3C3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70F50"/>
    <w:multiLevelType w:val="hybridMultilevel"/>
    <w:tmpl w:val="518603BA"/>
    <w:lvl w:ilvl="0" w:tplc="5AB2D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6EC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0647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66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43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AA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A7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07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4AE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F50DA"/>
    <w:multiLevelType w:val="hybridMultilevel"/>
    <w:tmpl w:val="E2B27CFA"/>
    <w:lvl w:ilvl="0" w:tplc="F43A0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E5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3F02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4C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C2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E7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88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A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421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F3371"/>
    <w:multiLevelType w:val="hybridMultilevel"/>
    <w:tmpl w:val="6DA4B874"/>
    <w:lvl w:ilvl="0" w:tplc="A7AAD0E0">
      <w:start w:val="1"/>
      <w:numFmt w:val="decimal"/>
      <w:lvlText w:val="%1."/>
      <w:lvlJc w:val="left"/>
      <w:pPr>
        <w:ind w:left="720" w:hanging="360"/>
      </w:pPr>
    </w:lvl>
    <w:lvl w:ilvl="1" w:tplc="DD8260E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0400F4D6">
      <w:start w:val="1"/>
      <w:numFmt w:val="lowerRoman"/>
      <w:lvlText w:val="%3."/>
      <w:lvlJc w:val="right"/>
      <w:pPr>
        <w:ind w:left="2160" w:hanging="180"/>
      </w:pPr>
    </w:lvl>
    <w:lvl w:ilvl="3" w:tplc="69A8D7A2">
      <w:start w:val="1"/>
      <w:numFmt w:val="decimal"/>
      <w:lvlText w:val="%4."/>
      <w:lvlJc w:val="left"/>
      <w:pPr>
        <w:ind w:left="2880" w:hanging="360"/>
      </w:pPr>
    </w:lvl>
    <w:lvl w:ilvl="4" w:tplc="1D1C0F20">
      <w:start w:val="1"/>
      <w:numFmt w:val="lowerLetter"/>
      <w:lvlText w:val="%5."/>
      <w:lvlJc w:val="left"/>
      <w:pPr>
        <w:ind w:left="3600" w:hanging="360"/>
      </w:pPr>
    </w:lvl>
    <w:lvl w:ilvl="5" w:tplc="84460646">
      <w:start w:val="1"/>
      <w:numFmt w:val="lowerRoman"/>
      <w:lvlText w:val="%6."/>
      <w:lvlJc w:val="right"/>
      <w:pPr>
        <w:ind w:left="4320" w:hanging="180"/>
      </w:pPr>
    </w:lvl>
    <w:lvl w:ilvl="6" w:tplc="FE5CBDE4">
      <w:start w:val="1"/>
      <w:numFmt w:val="decimal"/>
      <w:lvlText w:val="%7."/>
      <w:lvlJc w:val="left"/>
      <w:pPr>
        <w:ind w:left="5040" w:hanging="360"/>
      </w:pPr>
    </w:lvl>
    <w:lvl w:ilvl="7" w:tplc="72102876">
      <w:start w:val="1"/>
      <w:numFmt w:val="lowerLetter"/>
      <w:lvlText w:val="%8."/>
      <w:lvlJc w:val="left"/>
      <w:pPr>
        <w:ind w:left="5760" w:hanging="360"/>
      </w:pPr>
    </w:lvl>
    <w:lvl w:ilvl="8" w:tplc="A9E2DA56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709357">
    <w:abstractNumId w:val="24"/>
  </w:num>
  <w:num w:numId="2" w16cid:durableId="228853866">
    <w:abstractNumId w:val="14"/>
  </w:num>
  <w:num w:numId="3" w16cid:durableId="546648867">
    <w:abstractNumId w:val="10"/>
  </w:num>
  <w:num w:numId="4" w16cid:durableId="1516654094">
    <w:abstractNumId w:val="19"/>
  </w:num>
  <w:num w:numId="5" w16cid:durableId="2146386046">
    <w:abstractNumId w:val="3"/>
  </w:num>
  <w:num w:numId="6" w16cid:durableId="638463273">
    <w:abstractNumId w:val="20"/>
  </w:num>
  <w:num w:numId="7" w16cid:durableId="1694915326">
    <w:abstractNumId w:val="4"/>
  </w:num>
  <w:num w:numId="8" w16cid:durableId="2015063683">
    <w:abstractNumId w:val="5"/>
  </w:num>
  <w:num w:numId="9" w16cid:durableId="17701475">
    <w:abstractNumId w:val="0"/>
  </w:num>
  <w:num w:numId="10" w16cid:durableId="1198855837">
    <w:abstractNumId w:val="16"/>
  </w:num>
  <w:num w:numId="11" w16cid:durableId="2067532153">
    <w:abstractNumId w:val="15"/>
  </w:num>
  <w:num w:numId="12" w16cid:durableId="679044653">
    <w:abstractNumId w:val="2"/>
  </w:num>
  <w:num w:numId="13" w16cid:durableId="2108652917">
    <w:abstractNumId w:val="18"/>
  </w:num>
  <w:num w:numId="14" w16cid:durableId="677804420">
    <w:abstractNumId w:val="12"/>
  </w:num>
  <w:num w:numId="15" w16cid:durableId="903560809">
    <w:abstractNumId w:val="9"/>
  </w:num>
  <w:num w:numId="16" w16cid:durableId="1156266595">
    <w:abstractNumId w:val="23"/>
  </w:num>
  <w:num w:numId="17" w16cid:durableId="1148788675">
    <w:abstractNumId w:val="1"/>
  </w:num>
  <w:num w:numId="18" w16cid:durableId="832988045">
    <w:abstractNumId w:val="8"/>
  </w:num>
  <w:num w:numId="19" w16cid:durableId="18045561">
    <w:abstractNumId w:val="13"/>
  </w:num>
  <w:num w:numId="20" w16cid:durableId="1108697944">
    <w:abstractNumId w:val="6"/>
  </w:num>
  <w:num w:numId="21" w16cid:durableId="1477527415">
    <w:abstractNumId w:val="11"/>
  </w:num>
  <w:num w:numId="22" w16cid:durableId="1429078569">
    <w:abstractNumId w:val="22"/>
  </w:num>
  <w:num w:numId="23" w16cid:durableId="2121099664">
    <w:abstractNumId w:val="21"/>
  </w:num>
  <w:num w:numId="24" w16cid:durableId="972294206">
    <w:abstractNumId w:val="7"/>
  </w:num>
  <w:num w:numId="25" w16cid:durableId="7317802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A7"/>
    <w:rsid w:val="00014675"/>
    <w:rsid w:val="00041554"/>
    <w:rsid w:val="001C266D"/>
    <w:rsid w:val="00240152"/>
    <w:rsid w:val="00294784"/>
    <w:rsid w:val="002C59D0"/>
    <w:rsid w:val="00322090"/>
    <w:rsid w:val="003803F0"/>
    <w:rsid w:val="003A1A80"/>
    <w:rsid w:val="003F33B6"/>
    <w:rsid w:val="003F5454"/>
    <w:rsid w:val="003F5B63"/>
    <w:rsid w:val="00411BD8"/>
    <w:rsid w:val="00543F20"/>
    <w:rsid w:val="006553A7"/>
    <w:rsid w:val="00674998"/>
    <w:rsid w:val="007B5475"/>
    <w:rsid w:val="007C50DD"/>
    <w:rsid w:val="007F6AAA"/>
    <w:rsid w:val="008C604B"/>
    <w:rsid w:val="00912765"/>
    <w:rsid w:val="00950910"/>
    <w:rsid w:val="00A24370"/>
    <w:rsid w:val="00A400D3"/>
    <w:rsid w:val="00AC5E2A"/>
    <w:rsid w:val="00AF18C9"/>
    <w:rsid w:val="00B22AF0"/>
    <w:rsid w:val="00B24E3F"/>
    <w:rsid w:val="00B438E1"/>
    <w:rsid w:val="00B45AF6"/>
    <w:rsid w:val="00B831B6"/>
    <w:rsid w:val="00C45746"/>
    <w:rsid w:val="00C4683B"/>
    <w:rsid w:val="00D1036B"/>
    <w:rsid w:val="00D35D96"/>
    <w:rsid w:val="00E051CF"/>
    <w:rsid w:val="00E22A35"/>
    <w:rsid w:val="00E7718B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34BFE1"/>
  <w15:chartTrackingRefBased/>
  <w15:docId w15:val="{D3021782-F557-B044-84B6-92F8FE05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b/>
        <w:kern w:val="2"/>
        <w:sz w:val="24"/>
        <w:szCs w:val="24"/>
        <w:u w:val="single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3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3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3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3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3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3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3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3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3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3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3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3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3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3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3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3A7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3A7"/>
    <w:rPr>
      <w:b w:val="0"/>
      <w:bCs/>
      <w:smallCaps/>
      <w:color w:val="0F4761" w:themeColor="accent1" w:themeShade="BF"/>
      <w:spacing w:val="5"/>
    </w:rPr>
  </w:style>
  <w:style w:type="table" w:styleId="GridTable5Dark-Accent5">
    <w:name w:val="Grid Table 5 Dark Accent 5"/>
    <w:basedOn w:val="TableNormal"/>
    <w:uiPriority w:val="50"/>
    <w:rsid w:val="00AC5E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ListTable3-Accent5">
    <w:name w:val="List Table 3 Accent 5"/>
    <w:basedOn w:val="TableNormal"/>
    <w:uiPriority w:val="48"/>
    <w:rsid w:val="00AC5E2A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AC5E2A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DEMETRI, Andrew (GREAT WESTERN HOSPITALS NHS FOUNDATION TRUST)</dc:creator>
  <cp:keywords/>
  <dc:description/>
  <cp:lastModifiedBy>Andrew Demetri</cp:lastModifiedBy>
  <cp:revision>12</cp:revision>
  <dcterms:created xsi:type="dcterms:W3CDTF">2025-01-22T17:29:00Z</dcterms:created>
  <dcterms:modified xsi:type="dcterms:W3CDTF">2025-10-06T14:56:00Z</dcterms:modified>
</cp:coreProperties>
</file>