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3D1" w:rsidRDefault="00AF63D1" w14:paraId="708DF855" w14:textId="77777777"/>
    <w:p w:rsidR="0085128A" w:rsidRDefault="0085128A" w14:paraId="5E83B32A" w14:textId="77777777"/>
    <w:tbl>
      <w:tblPr>
        <w:tblW w:w="13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9"/>
        <w:gridCol w:w="853"/>
        <w:gridCol w:w="754"/>
        <w:gridCol w:w="754"/>
        <w:gridCol w:w="667"/>
      </w:tblGrid>
      <w:tr w:rsidRPr="003F140A" w:rsidR="003F140A" w:rsidTr="77140BCF" w14:paraId="7F4BC85F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5AA3437A" w14:textId="4BEE98AC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Chapter 1. Definition of old age</w:t>
            </w:r>
          </w:p>
        </w:tc>
        <w:tc>
          <w:tcPr>
            <w:tcW w:w="854" w:type="dxa"/>
            <w:tcBorders>
              <w:top w:val="single" w:color="4472C4" w:sz="8" w:space="0"/>
              <w:left w:val="nil"/>
              <w:bottom w:val="single" w:color="auto" w:sz="4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4460782F" w14:textId="287FB30F">
            <w:pPr>
              <w:rPr>
                <w:b/>
                <w:bCs/>
                <w:color w:val="FFFFFF" w:themeColor="background1"/>
                <w:lang w:val="es-ES_tradnl"/>
              </w:rPr>
            </w:pPr>
            <w:r w:rsidRPr="003F140A">
              <w:rPr>
                <w:b/>
                <w:bCs/>
                <w:color w:val="FFFFFF" w:themeColor="background1"/>
                <w:lang w:val="es-ES_tradnl"/>
              </w:rPr>
              <w:t>R1</w:t>
            </w:r>
          </w:p>
        </w:tc>
        <w:tc>
          <w:tcPr>
            <w:tcW w:w="705" w:type="dxa"/>
            <w:tcBorders>
              <w:top w:val="single" w:color="4472C4" w:sz="8" w:space="0"/>
              <w:left w:val="nil"/>
              <w:bottom w:val="single" w:color="auto" w:sz="4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43EF8D3F" w14:textId="46051E7D">
            <w:pPr>
              <w:rPr>
                <w:b/>
                <w:bCs/>
                <w:color w:val="FFFFFF" w:themeColor="background1"/>
                <w:lang w:val="es-ES_tradnl"/>
              </w:rPr>
            </w:pPr>
            <w:r w:rsidRPr="003F140A">
              <w:rPr>
                <w:b/>
                <w:bCs/>
                <w:color w:val="FFFFFF" w:themeColor="background1"/>
                <w:lang w:val="es-ES_tradnl"/>
              </w:rPr>
              <w:t>R2</w:t>
            </w:r>
          </w:p>
        </w:tc>
        <w:tc>
          <w:tcPr>
            <w:tcW w:w="754" w:type="dxa"/>
            <w:tcBorders>
              <w:top w:val="single" w:color="4472C4" w:sz="8" w:space="0"/>
              <w:left w:val="nil"/>
              <w:bottom w:val="single" w:color="auto" w:sz="4" w:space="0"/>
              <w:right w:val="single" w:color="4472C4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580A927C" w14:textId="4D6F8BA8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4472C4" w:sz="8" w:space="0"/>
              <w:left w:val="nil"/>
              <w:bottom w:val="single" w:color="auto" w:sz="4" w:space="0"/>
              <w:right w:val="single" w:color="4472C4" w:sz="8" w:space="0"/>
            </w:tcBorders>
            <w:shd w:val="clear" w:color="auto" w:fill="808080" w:themeFill="background1" w:themeFillShade="80"/>
            <w:tcMar/>
          </w:tcPr>
          <w:p w:rsidRPr="003F140A" w:rsidR="0085128A" w:rsidP="0085128A" w:rsidRDefault="0085128A" w14:paraId="28A28EC4" w14:textId="4B4D9B99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114A9A56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77140BCF" w:rsidRDefault="00954056" w14:paraId="63E6ADCF" w14:textId="6EBCE098" w14:noSpellErr="1">
            <w:pPr>
              <w:rPr>
                <w:b w:val="1"/>
                <w:bCs w:val="1"/>
                <w:lang w:val="en-GB"/>
              </w:rPr>
            </w:pPr>
            <w:r w:rsidRPr="77140BCF" w:rsidR="00954056">
              <w:rPr>
                <w:b w:val="1"/>
                <w:bCs w:val="1"/>
                <w:lang w:val="en-GB"/>
              </w:rPr>
              <w:t>1.</w:t>
            </w:r>
            <w:r w:rsidRPr="77140BCF" w:rsidR="00954056">
              <w:rPr>
                <w:b w:val="1"/>
                <w:bCs w:val="1"/>
                <w:lang w:val="en-GB"/>
              </w:rPr>
              <w:t>1.Definition</w:t>
            </w:r>
            <w:r w:rsidRPr="77140BCF" w:rsidR="00954056">
              <w:rPr>
                <w:b w:val="1"/>
                <w:bCs w:val="1"/>
                <w:lang w:val="en-GB"/>
              </w:rPr>
              <w:t xml:space="preserve"> of old age should include a calendar age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954056" w14:paraId="23A6D2F1" w14:textId="4DA23C32">
            <w:pPr>
              <w:rPr>
                <w:b/>
                <w:bCs/>
              </w:rPr>
            </w:pPr>
            <w:r w:rsidRPr="003F140A">
              <w:rPr>
                <w:b/>
                <w:bCs/>
                <w:lang w:val="en-US"/>
              </w:rPr>
              <w:t>90%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954056" w14:paraId="51F71AE0" w14:textId="205FD544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98%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0FCEED7A" w14:textId="6FDD5F9D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10791C98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C3AC069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C64BA" w14:paraId="61753232" w14:textId="35FDE67E" w14:noSpellErr="1">
            <w:pPr>
              <w:rPr>
                <w:b w:val="1"/>
                <w:bCs w:val="1"/>
                <w:lang w:val="en-GB"/>
              </w:rPr>
            </w:pPr>
            <w:r w:rsidRPr="77140BCF" w:rsidR="00DC64BA">
              <w:rPr>
                <w:b w:val="1"/>
                <w:bCs w:val="1"/>
                <w:lang w:val="en-GB"/>
              </w:rPr>
              <w:t>1.</w:t>
            </w:r>
            <w:r w:rsidRPr="77140BCF" w:rsidR="00DC64BA">
              <w:rPr>
                <w:b w:val="1"/>
                <w:bCs w:val="1"/>
                <w:lang w:val="en-GB"/>
              </w:rPr>
              <w:t>2.Definition</w:t>
            </w:r>
            <w:r w:rsidRPr="77140BCF" w:rsidR="00DC64BA">
              <w:rPr>
                <w:b w:val="1"/>
                <w:bCs w:val="1"/>
                <w:lang w:val="en-GB"/>
              </w:rPr>
              <w:t xml:space="preserve"> of old age should include systemic comorbidity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681385D3" w14:textId="21F00EF5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82%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5001CB70" w14:textId="4651E778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92%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6FE67515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772687F5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26F7FAAF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C64BA" w14:paraId="79A19861" w14:textId="1331E6D7" w14:noSpellErr="1">
            <w:pPr>
              <w:rPr>
                <w:b w:val="1"/>
                <w:bCs w:val="1"/>
                <w:lang w:val="en-GB"/>
              </w:rPr>
            </w:pPr>
            <w:r w:rsidRPr="77140BCF" w:rsidR="00DC64BA">
              <w:rPr>
                <w:b w:val="1"/>
                <w:bCs w:val="1"/>
                <w:lang w:val="en-GB"/>
              </w:rPr>
              <w:t>1.</w:t>
            </w:r>
            <w:r w:rsidRPr="77140BCF" w:rsidR="00DC64BA">
              <w:rPr>
                <w:b w:val="1"/>
                <w:bCs w:val="1"/>
                <w:lang w:val="en-GB"/>
              </w:rPr>
              <w:t>3.Definition</w:t>
            </w:r>
            <w:r w:rsidRPr="77140BCF" w:rsidR="00DC64BA">
              <w:rPr>
                <w:b w:val="1"/>
                <w:bCs w:val="1"/>
                <w:lang w:val="en-GB"/>
              </w:rPr>
              <w:t xml:space="preserve"> of old age should include frailty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475FBAD9" w14:textId="430B97A7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76%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E8FE92E" w14:textId="39EBA53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92%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1F15517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125A22DC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599B4DA5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C64BA" w14:paraId="421B8303" w14:textId="159DD265" w14:noSpellErr="1">
            <w:pPr>
              <w:rPr>
                <w:b w:val="1"/>
                <w:bCs w:val="1"/>
                <w:lang w:val="en-GB"/>
              </w:rPr>
            </w:pPr>
            <w:r w:rsidRPr="77140BCF" w:rsidR="00DC64BA">
              <w:rPr>
                <w:b w:val="1"/>
                <w:bCs w:val="1"/>
                <w:lang w:val="en-GB"/>
              </w:rPr>
              <w:t>1.</w:t>
            </w:r>
            <w:r w:rsidRPr="77140BCF" w:rsidR="00DC64BA">
              <w:rPr>
                <w:b w:val="1"/>
                <w:bCs w:val="1"/>
                <w:lang w:val="en-GB"/>
              </w:rPr>
              <w:t>4.Definition</w:t>
            </w:r>
            <w:r w:rsidRPr="77140BCF" w:rsidR="00DC64BA">
              <w:rPr>
                <w:b w:val="1"/>
                <w:bCs w:val="1"/>
                <w:lang w:val="en-GB"/>
              </w:rPr>
              <w:t xml:space="preserve"> of old age should include independence (level of help needed, living in an institution)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47DD0F9" w14:textId="0EA54C67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82%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59C6B3DA" w14:textId="4E1BC47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92%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6EE9267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79735BF2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56FB898A" w14:textId="77777777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C64BA" w14:paraId="2DFE40B7" w14:textId="13CA2135" w14:noSpellErr="1">
            <w:pPr>
              <w:rPr>
                <w:b w:val="1"/>
                <w:bCs w:val="1"/>
                <w:lang w:val="en-GB"/>
              </w:rPr>
            </w:pPr>
            <w:r w:rsidRPr="77140BCF" w:rsidR="00DC64BA">
              <w:rPr>
                <w:b w:val="1"/>
                <w:bCs w:val="1"/>
                <w:lang w:val="en-GB"/>
              </w:rPr>
              <w:t>1.</w:t>
            </w:r>
            <w:r w:rsidRPr="77140BCF" w:rsidR="00DC64BA">
              <w:rPr>
                <w:b w:val="1"/>
                <w:bCs w:val="1"/>
                <w:lang w:val="en-GB"/>
              </w:rPr>
              <w:t>5.Definition</w:t>
            </w:r>
            <w:r w:rsidRPr="77140BCF" w:rsidR="00DC64BA">
              <w:rPr>
                <w:b w:val="1"/>
                <w:bCs w:val="1"/>
                <w:lang w:val="en-GB"/>
              </w:rPr>
              <w:t xml:space="preserve"> of old age should include polypharmacy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0E0571CB" w14:textId="6EE68071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60%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01EB2CE6" w14:textId="39241A9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58%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6263737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F140A" w:rsidR="00DC64BA" w:rsidP="0085128A" w:rsidRDefault="00DC64BA" w14:paraId="732113A5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E1B81F8" w14:textId="6C634103">
        <w:trPr>
          <w:trHeight w:val="491"/>
        </w:trPr>
        <w:tc>
          <w:tcPr>
            <w:tcW w:w="10476" w:type="dxa"/>
            <w:tcBorders>
              <w:top w:val="single" w:color="4472C4" w:sz="8" w:space="0"/>
              <w:left w:val="single" w:color="4472C4" w:sz="8" w:space="0"/>
              <w:bottom w:val="single" w:color="4472C4" w:sz="8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910ECE9" w14:textId="77777777">
            <w:pPr>
              <w:rPr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Chapter 2. Patient Assessment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4472C4" w:sz="8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795D87E6" w14:textId="1939D81E">
            <w:pPr>
              <w:rPr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  <w:lang w:val="en-US"/>
              </w:rPr>
              <w:t>R1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4472C4" w:sz="8" w:space="0"/>
              <w:right w:val="nil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43379EB" w14:textId="5B24AECB">
            <w:pPr>
              <w:rPr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  <w:lang w:val="en-US"/>
              </w:rPr>
              <w:t>R2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4472C4" w:sz="8" w:space="0"/>
              <w:right w:val="single" w:color="4472C4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5D8ED7D" w14:textId="29528EEB">
            <w:pPr>
              <w:rPr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4472C4" w:sz="8" w:space="0"/>
              <w:right w:val="single" w:color="4472C4" w:sz="8" w:space="0"/>
            </w:tcBorders>
            <w:shd w:val="clear" w:color="auto" w:fill="808080" w:themeFill="background1" w:themeFillShade="80"/>
            <w:tcMar/>
          </w:tcPr>
          <w:p w:rsidRPr="003F140A" w:rsidR="0085128A" w:rsidP="0085128A" w:rsidRDefault="0085128A" w14:paraId="36C1FE3C" w14:textId="56920770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3C5ED08C" w14:textId="4B431E3C">
        <w:trPr>
          <w:trHeight w:val="410"/>
        </w:trPr>
        <w:tc>
          <w:tcPr>
            <w:tcW w:w="10476" w:type="dxa"/>
            <w:tcBorders>
              <w:top w:val="single" w:color="4472C4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4055CB5B" w14:textId="77777777">
            <w:r w:rsidRPr="003F140A">
              <w:rPr>
                <w:b/>
                <w:bCs/>
                <w:lang w:val="en-US"/>
              </w:rPr>
              <w:t>2.1.</w:t>
            </w:r>
            <w:r w:rsidRPr="003F140A">
              <w:rPr>
                <w:b/>
                <w:bCs/>
              </w:rPr>
              <w:t xml:space="preserve"> Admission GCS is less accurate/reliable in elderly</w:t>
            </w:r>
          </w:p>
        </w:tc>
        <w:tc>
          <w:tcPr>
            <w:tcW w:w="854" w:type="dxa"/>
            <w:tcBorders>
              <w:top w:val="single" w:color="4472C4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66727BE" w14:textId="77777777">
            <w:r w:rsidRPr="003F140A">
              <w:rPr>
                <w:b/>
                <w:bCs/>
                <w:lang w:val="en-US"/>
              </w:rPr>
              <w:t>45%</w:t>
            </w:r>
          </w:p>
        </w:tc>
        <w:tc>
          <w:tcPr>
            <w:tcW w:w="705" w:type="dxa"/>
            <w:tcBorders>
              <w:top w:val="single" w:color="4472C4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E6C7B04" w14:textId="77777777">
            <w:r w:rsidRPr="003F140A">
              <w:rPr>
                <w:b/>
                <w:bCs/>
                <w:lang w:val="en-US"/>
              </w:rPr>
              <w:t>48%</w:t>
            </w:r>
          </w:p>
        </w:tc>
        <w:tc>
          <w:tcPr>
            <w:tcW w:w="754" w:type="dxa"/>
            <w:tcBorders>
              <w:top w:val="single" w:color="4472C4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2B81DE0" w14:textId="77777777"/>
        </w:tc>
        <w:tc>
          <w:tcPr>
            <w:tcW w:w="668" w:type="dxa"/>
            <w:tcBorders>
              <w:top w:val="single" w:color="4472C4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68EBC6DA" w14:textId="77777777"/>
        </w:tc>
      </w:tr>
      <w:tr w:rsidRPr="003F140A" w:rsidR="003F140A" w:rsidTr="77140BCF" w14:paraId="52DA0888" w14:textId="383877FB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C737137" w14:textId="77777777">
            <w:r w:rsidRPr="003F140A">
              <w:t>2.2 Admission GCS is less predictive of outcome in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3CB031B" w14:textId="77777777">
            <w:r w:rsidRPr="003F140A">
              <w:rPr>
                <w:b/>
                <w:bCs/>
                <w:lang w:val="en-US"/>
              </w:rPr>
              <w:t>52%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6E42D828" w14:textId="77777777">
            <w:r w:rsidRPr="003F140A">
              <w:rPr>
                <w:b/>
                <w:bCs/>
                <w:lang w:val="en-US"/>
              </w:rPr>
              <w:t>69%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56B5CF6" w14:textId="77777777">
            <w:r w:rsidRPr="003F140A">
              <w:rPr>
                <w:b/>
                <w:bCs/>
              </w:rPr>
              <w:t>91%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695FA967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7FA6E60" w14:textId="15F2D0BA">
        <w:trPr>
          <w:trHeight w:val="819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18627F8" w14:textId="77777777">
            <w:r w:rsidRPr="77140BCF" w:rsidR="0085128A">
              <w:rPr>
                <w:b w:val="1"/>
                <w:bCs w:val="1"/>
                <w:lang w:val="en-GB"/>
              </w:rPr>
              <w:t xml:space="preserve">2.3 A modified GCS scale should be developed for elderly (as in small children) to account for </w:t>
            </w:r>
            <w:r w:rsidRPr="77140BCF" w:rsidR="0085128A">
              <w:rPr>
                <w:b w:val="1"/>
                <w:bCs w:val="1"/>
                <w:lang w:val="en-GB"/>
              </w:rPr>
              <w:t>cognintive</w:t>
            </w:r>
            <w:r w:rsidRPr="77140BCF" w:rsidR="0085128A">
              <w:rPr>
                <w:b w:val="1"/>
                <w:bCs w:val="1"/>
                <w:lang w:val="en-GB"/>
              </w:rPr>
              <w:t xml:space="preserve"> decline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62B81169" w14:textId="77777777">
            <w:r w:rsidRPr="003F140A">
              <w:rPr>
                <w:b/>
                <w:bCs/>
                <w:lang w:val="en-US"/>
              </w:rPr>
              <w:t>52%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4A80CB73" w14:textId="77777777">
            <w:r w:rsidRPr="003F140A">
              <w:rPr>
                <w:b/>
                <w:bCs/>
                <w:lang w:val="en-US"/>
              </w:rPr>
              <w:t>69%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4A09E09B" w14:textId="77777777">
            <w:r w:rsidRPr="003F140A">
              <w:rPr>
                <w:b/>
                <w:bCs/>
              </w:rPr>
              <w:t>75%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1F3E3029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1E39498" w14:textId="2FCA5E6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D69516F" w14:textId="77777777">
            <w:r w:rsidRPr="003F140A">
              <w:rPr>
                <w:b/>
                <w:bCs/>
              </w:rPr>
              <w:t>2.4 A frailty assessment tool should preferably be used when assessing elderly trauma patients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C65F335" w14:textId="77777777">
            <w:r w:rsidRPr="003F140A">
              <w:rPr>
                <w:b/>
                <w:bCs/>
                <w:lang w:val="en-US"/>
              </w:rPr>
              <w:t>82%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E2FF099" w14:textId="77777777">
            <w:r w:rsidRPr="003F140A">
              <w:rPr>
                <w:b/>
                <w:bCs/>
                <w:lang w:val="en-US"/>
              </w:rPr>
              <w:t>94%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702E0E32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0194502A" w14:textId="77777777"/>
        </w:tc>
      </w:tr>
      <w:tr w:rsidRPr="003F140A" w:rsidR="003F140A" w:rsidTr="77140BCF" w14:paraId="4DCC47C8" w14:textId="31D41E52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02C84B96" w14:textId="77777777">
            <w:r w:rsidRPr="003F140A">
              <w:rPr>
                <w:b/>
                <w:bCs/>
              </w:rPr>
              <w:t>2.5. A specific and easy to use frailty assessment tool should be developed for use in elder trauma patients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9086E17" w14:textId="77777777">
            <w:r w:rsidRPr="003F140A">
              <w:rPr>
                <w:b/>
                <w:bCs/>
                <w:lang w:val="en-US"/>
              </w:rPr>
              <w:t>82%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37455D4" w14:textId="77777777">
            <w:r w:rsidRPr="003F140A">
              <w:rPr>
                <w:b/>
                <w:bCs/>
                <w:lang w:val="en-US"/>
              </w:rPr>
              <w:t>96%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10D7EF5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319BF912" w14:textId="77777777"/>
        </w:tc>
      </w:tr>
      <w:tr w:rsidRPr="003F140A" w:rsidR="003F140A" w:rsidTr="77140BCF" w14:paraId="79D472C7" w14:textId="47AEFF3E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0EAA823" w14:textId="77777777">
            <w:r w:rsidRPr="003F140A">
              <w:rPr>
                <w:b/>
                <w:bCs/>
              </w:rPr>
              <w:t>2.6. When information on frailty/co-morbidities is not available spouse/relatives/GP should be contacted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5411072" w14:textId="77777777">
            <w:r w:rsidRPr="003F140A">
              <w:rPr>
                <w:b/>
                <w:bCs/>
                <w:lang w:val="en-US"/>
              </w:rPr>
              <w:t>88%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1C20B511" w14:textId="77777777">
            <w:r w:rsidRPr="003F140A">
              <w:rPr>
                <w:b/>
                <w:bCs/>
                <w:lang w:val="en-US"/>
              </w:rPr>
              <w:t>100%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DCF03E0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1F82CB99" w14:textId="77777777"/>
        </w:tc>
      </w:tr>
      <w:tr w:rsidRPr="003F140A" w:rsidR="003F140A" w:rsidTr="77140BCF" w14:paraId="6CD10F45" w14:textId="77C9751C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6644244B" w14:textId="77777777">
            <w:r w:rsidRPr="003F140A">
              <w:rPr>
                <w:b/>
                <w:bCs/>
              </w:rPr>
              <w:t>2.7. When information on drugs is not available spouse/relatives/GP should be contacted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F312F94" w14:textId="77777777">
            <w:r w:rsidRPr="003F140A">
              <w:rPr>
                <w:b/>
                <w:bCs/>
                <w:lang w:val="en-US"/>
              </w:rPr>
              <w:t>92%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7CFB34E7" w14:textId="77777777">
            <w:r w:rsidRPr="003F140A">
              <w:rPr>
                <w:b/>
                <w:bCs/>
                <w:lang w:val="en-US"/>
              </w:rPr>
              <w:t>96%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4C297096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069EACC9" w14:textId="77777777"/>
        </w:tc>
      </w:tr>
      <w:tr w:rsidRPr="003F140A" w:rsidR="003F140A" w:rsidTr="77140BCF" w14:paraId="6B238C09" w14:textId="10574701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B43AFAC" w14:textId="77777777" w14:noSpellErr="1">
            <w:r w:rsidRPr="77140BCF" w:rsidR="0085128A">
              <w:rPr>
                <w:b w:val="1"/>
                <w:bCs w:val="1"/>
                <w:lang w:val="en-GB"/>
              </w:rPr>
              <w:t>2.8 A neurosurgical consultation is required in every older patient with suspected head injury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EB718A6" w14:textId="77777777">
            <w:r w:rsidRPr="003F140A">
              <w:rPr>
                <w:b/>
                <w:bCs/>
                <w:lang w:val="en-US"/>
              </w:rPr>
              <w:t>-48%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13976DE" w14:textId="77777777">
            <w:r w:rsidRPr="003F140A">
              <w:rPr>
                <w:b/>
                <w:bCs/>
                <w:lang w:val="en-US"/>
              </w:rPr>
              <w:t>-71%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0491DEF8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7F4BBCBD" w14:textId="77777777"/>
        </w:tc>
      </w:tr>
      <w:tr w:rsidRPr="003F140A" w:rsidR="003F140A" w:rsidTr="77140BCF" w14:paraId="1987D3CD" w14:textId="17949486">
        <w:trPr>
          <w:trHeight w:val="819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4DC01B19" w14:textId="77777777" w14:noSpellErr="1">
            <w:r w:rsidRPr="77140BCF" w:rsidR="0085128A">
              <w:rPr>
                <w:b w:val="1"/>
                <w:bCs w:val="1"/>
                <w:lang w:val="en-GB"/>
              </w:rPr>
              <w:t>2.8.b A neurosurgical consultation is required in every older patient with proven TBI and traumatic CT abnormalities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DDC623A" w14:textId="77777777"/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6AB1243C" w14:textId="77777777"/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8C7F17B" w14:textId="77777777">
            <w:r w:rsidRPr="003F140A">
              <w:rPr>
                <w:b/>
                <w:bCs/>
              </w:rPr>
              <w:t>100%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85128A" w:rsidP="0085128A" w:rsidRDefault="0085128A" w14:paraId="3A12A7E1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6CF0736" w14:textId="78BF3C59">
        <w:trPr>
          <w:trHeight w:val="819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0AD52A54" w14:textId="77777777" w14:noSpellErr="1">
            <w:r w:rsidRPr="77140BCF" w:rsidR="0085128A">
              <w:rPr>
                <w:b w:val="1"/>
                <w:bCs w:val="1"/>
                <w:lang w:val="en-GB"/>
              </w:rPr>
              <w:t>2.9 A neurosurgical consultation is required in every older patient on anti-thrombotic drug with suspected head injury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EC59D9A" w14:textId="77777777"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6E3BE28D" w14:textId="77777777">
            <w:r w:rsidRPr="003F140A">
              <w:rPr>
                <w:b/>
                <w:bCs/>
                <w:lang w:val="en-US"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0A6F319D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5B7B2BD3" w14:textId="77777777"/>
        </w:tc>
      </w:tr>
      <w:tr w:rsidRPr="003F140A" w:rsidR="003F140A" w:rsidTr="77140BCF" w14:paraId="50FB11A8" w14:textId="1F4D237B">
        <w:trPr>
          <w:trHeight w:val="596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2F547EC8" w14:textId="77777777">
            <w:r w:rsidRPr="77140BCF" w:rsidR="0085128A">
              <w:rPr>
                <w:b w:val="1"/>
                <w:bCs w:val="1"/>
                <w:lang w:val="en-GB"/>
              </w:rPr>
              <w:t xml:space="preserve">2.10. An </w:t>
            </w:r>
            <w:r w:rsidRPr="77140BCF" w:rsidR="0085128A">
              <w:rPr>
                <w:b w:val="1"/>
                <w:bCs w:val="1"/>
                <w:lang w:val="en-GB"/>
              </w:rPr>
              <w:t>anesthesiology</w:t>
            </w:r>
            <w:r w:rsidRPr="77140BCF" w:rsidR="0085128A">
              <w:rPr>
                <w:b w:val="1"/>
                <w:bCs w:val="1"/>
                <w:lang w:val="en-GB"/>
              </w:rPr>
              <w:t>/ED consult is required in reverting anticoagulation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790822A" w14:textId="77777777">
            <w:r w:rsidRPr="003F140A">
              <w:rPr>
                <w:b/>
                <w:bCs/>
                <w:lang w:val="en-US"/>
              </w:rPr>
              <w:t>-47%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DDE7859" w14:textId="77777777">
            <w:r w:rsidRPr="003F140A">
              <w:rPr>
                <w:b/>
                <w:bCs/>
                <w:lang w:val="en-US"/>
              </w:rPr>
              <w:t>-60%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ABBC82C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6D56F9C0" w14:textId="77777777"/>
        </w:tc>
      </w:tr>
      <w:tr w:rsidRPr="003F140A" w:rsidR="003F140A" w:rsidTr="77140BCF" w14:paraId="574CCDEA" w14:textId="3CB8334F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77140BCF" w:rsidRDefault="0085128A" w14:paraId="1CD61F47" w14:textId="6BB26334">
            <w:pPr>
              <w:rPr>
                <w:b w:val="1"/>
                <w:bCs w:val="1"/>
                <w:lang w:val="en-GB"/>
              </w:rPr>
            </w:pPr>
            <w:r w:rsidRPr="77140BCF" w:rsidR="0085128A">
              <w:rPr>
                <w:b w:val="1"/>
                <w:bCs w:val="1"/>
                <w:lang w:val="en-GB"/>
              </w:rPr>
              <w:t xml:space="preserve">2.11 A </w:t>
            </w:r>
            <w:r w:rsidRPr="77140BCF" w:rsidR="0085128A">
              <w:rPr>
                <w:b w:val="1"/>
                <w:bCs w:val="1"/>
                <w:lang w:val="en-GB"/>
              </w:rPr>
              <w:t>hematologist</w:t>
            </w:r>
            <w:r w:rsidRPr="77140BCF" w:rsidR="0085128A">
              <w:rPr>
                <w:b w:val="1"/>
                <w:bCs w:val="1"/>
                <w:lang w:val="en-GB"/>
              </w:rPr>
              <w:t xml:space="preserve"> consult is required in reverting anticoagulation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5D7AB47E" w14:textId="3594A1BA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-54%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476B2D79" w14:textId="220D1C56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-68%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85128A" w:rsidP="0085128A" w:rsidRDefault="0085128A" w14:paraId="75BC63C7" w14:textId="77777777"/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3F140A" w:rsidR="0085128A" w:rsidP="0085128A" w:rsidRDefault="0085128A" w14:paraId="01954195" w14:textId="77777777"/>
        </w:tc>
      </w:tr>
      <w:tr w:rsidRPr="003F140A" w:rsidR="003F140A" w:rsidTr="77140BCF" w14:paraId="09A9548C" w14:textId="5601A979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D46F9B" w14:paraId="4AE1336C" w14:textId="080A12CE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Chapter 3. CT scan rules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3C7E8476" w14:textId="707F8292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85128A" w14:paraId="5CAC6E9E" w14:textId="4C45B930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 xml:space="preserve"> 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F140A" w:rsidR="0085128A" w:rsidP="0085128A" w:rsidRDefault="00954056" w14:paraId="5E1C95BD" w14:textId="503A7F9C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85128A" w:rsidP="0085128A" w:rsidRDefault="00954056" w14:paraId="18CF7794" w14:textId="45A1E741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5C977765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46F9B" w14:paraId="1515132D" w14:textId="43F4BAA6" w14:noSpellErr="1">
            <w:pPr>
              <w:rPr>
                <w:b w:val="1"/>
                <w:bCs w:val="1"/>
                <w:lang w:val="en-GB"/>
              </w:rPr>
            </w:pPr>
            <w:r w:rsidRPr="77140BCF" w:rsidR="00D46F9B">
              <w:rPr>
                <w:b w:val="1"/>
                <w:bCs w:val="1"/>
                <w:lang w:val="en-GB"/>
              </w:rPr>
              <w:t>3.</w:t>
            </w:r>
            <w:r w:rsidRPr="77140BCF" w:rsidR="00D46F9B">
              <w:rPr>
                <w:b w:val="1"/>
                <w:bCs w:val="1"/>
                <w:lang w:val="en-GB"/>
              </w:rPr>
              <w:t>1.Following</w:t>
            </w:r>
            <w:r w:rsidRPr="77140BCF" w:rsidR="00D46F9B">
              <w:rPr>
                <w:b w:val="1"/>
                <w:bCs w:val="1"/>
                <w:lang w:val="en-GB"/>
              </w:rPr>
              <w:t xml:space="preserve"> Canadian CT head rule for ordering a CT scan: order a CT scan in every TBI patient older than 65y or receiving anticoagulants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648D6170" w14:textId="5578ECC1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1EDFF974" w14:textId="0B58AEEB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1171A2F9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4F85D70A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2B687EA5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46F9B" w14:paraId="2841E499" w14:textId="05650A80">
            <w:pPr>
              <w:rPr>
                <w:b w:val="1"/>
                <w:bCs w:val="1"/>
                <w:lang w:val="en-GB"/>
              </w:rPr>
            </w:pPr>
            <w:r w:rsidRPr="77140BCF" w:rsidR="00D46F9B">
              <w:rPr>
                <w:b w:val="1"/>
                <w:bCs w:val="1"/>
                <w:lang w:val="en-GB"/>
              </w:rPr>
              <w:t xml:space="preserve">3.2 Following NICE rule for ordering a CT </w:t>
            </w:r>
            <w:r w:rsidRPr="77140BCF" w:rsidR="00D46F9B">
              <w:rPr>
                <w:b w:val="1"/>
                <w:bCs w:val="1"/>
                <w:lang w:val="en-GB"/>
              </w:rPr>
              <w:t>scan:order</w:t>
            </w:r>
            <w:r w:rsidRPr="77140BCF" w:rsidR="00D46F9B">
              <w:rPr>
                <w:b w:val="1"/>
                <w:bCs w:val="1"/>
                <w:lang w:val="en-GB"/>
              </w:rPr>
              <w:t xml:space="preserve"> a CT scan in every TBI patient older than 65y or receiving anticoagulants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02EB876B" w14:textId="3510AA7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84%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20B6D270" w14:textId="230BA81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20B3DFDE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2FA01593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1038FF9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46F9B" w14:paraId="512EF8C2" w14:textId="6EC16192">
            <w:pPr>
              <w:rPr>
                <w:b w:val="1"/>
                <w:bCs w:val="1"/>
                <w:lang w:val="en-GB"/>
              </w:rPr>
            </w:pPr>
            <w:r w:rsidRPr="77140BCF" w:rsidR="00D46F9B">
              <w:rPr>
                <w:b w:val="1"/>
                <w:bCs w:val="1"/>
                <w:lang w:val="en-GB"/>
              </w:rPr>
              <w:t xml:space="preserve">3.3. Scandinavian guidelines for head </w:t>
            </w:r>
            <w:r w:rsidRPr="77140BCF" w:rsidR="00D46F9B">
              <w:rPr>
                <w:b w:val="1"/>
                <w:bCs w:val="1"/>
                <w:lang w:val="en-GB"/>
              </w:rPr>
              <w:t>injury:order</w:t>
            </w:r>
            <w:r w:rsidRPr="77140BCF" w:rsidR="00D46F9B">
              <w:rPr>
                <w:b w:val="1"/>
                <w:bCs w:val="1"/>
                <w:lang w:val="en-GB"/>
              </w:rPr>
              <w:t xml:space="preserve"> a CT scan in every TBI patient receiving anticoagulants or those patients older than 65y and receiving antiplatelets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1209FC3A" w14:textId="04326D7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241DF711" w14:textId="0EC8C4C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2C9C1148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DC64BA" w:rsidP="0085128A" w:rsidRDefault="00DC64BA" w14:paraId="7A4FC348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3548DF9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77140BCF" w:rsidRDefault="00D46F9B" w14:paraId="68F31331" w14:textId="2869D7DB" w14:noSpellErr="1">
            <w:pPr>
              <w:rPr>
                <w:b w:val="1"/>
                <w:bCs w:val="1"/>
                <w:lang w:val="en-GB"/>
              </w:rPr>
            </w:pPr>
            <w:r w:rsidRPr="77140BCF" w:rsidR="00D46F9B">
              <w:rPr>
                <w:b w:val="1"/>
                <w:bCs w:val="1"/>
                <w:lang w:val="en-GB"/>
              </w:rPr>
              <w:t>3.4. A cervical CT scan is required in every elderly TBI patient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50342826" w14:textId="78F8E3E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7BF5227A" w14:textId="636300B8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06389903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4452B0C7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D0583F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454A0A73" w14:textId="2CB3ECAD">
            <w:pPr>
              <w:rPr>
                <w:b/>
                <w:bCs/>
                <w:color w:val="FFFFFF" w:themeColor="background1"/>
                <w:lang w:val="es-ES"/>
              </w:rPr>
            </w:pPr>
            <w:r w:rsidRPr="003F140A">
              <w:rPr>
                <w:b/>
                <w:bCs/>
                <w:color w:val="FFFFFF" w:themeColor="background1"/>
              </w:rPr>
              <w:t>Chapter 4. Biomarkers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447FAF99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718067E8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661F1BA0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DC64BA" w:rsidP="0085128A" w:rsidRDefault="00DC64BA" w14:paraId="5273BC24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Pr="003F140A" w:rsidR="003F140A" w:rsidTr="77140BCF" w14:paraId="5ED0DDCF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5BC9BAD4" w14:textId="6DF8344E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4.1. A clear guideline for the use of biomarkers as screening tools to guide CT prescription is needed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651145D5" w14:textId="7E928E7B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62B0EF04" w14:textId="45836D4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8CE6936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61A700A6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4293417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11418F62" w14:textId="5032D28A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>4.2 Biomarkers are ready to be used as tools to guide CT prescription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1B2664EA" w14:textId="1D53810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-68%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2AFA3555" w14:textId="2789F62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5BDCCCED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/>
          </w:tcPr>
          <w:p w:rsidRPr="003F140A" w:rsidR="00DC64BA" w:rsidP="0085128A" w:rsidRDefault="00DC64BA" w14:paraId="40AE9224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2175031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1CA86C42" w14:textId="7C4F3602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 xml:space="preserve">4.3 Biomarkers should be included in clinical decision rules to manage </w:t>
            </w:r>
            <w:proofErr w:type="spellStart"/>
            <w:r w:rsidRPr="003F140A">
              <w:rPr>
                <w:b/>
                <w:bCs/>
              </w:rPr>
              <w:t>mTBI</w:t>
            </w:r>
            <w:proofErr w:type="spellEnd"/>
            <w:r w:rsidRPr="003F140A">
              <w:rPr>
                <w:b/>
                <w:bCs/>
              </w:rPr>
              <w:t xml:space="preserve"> in the emergency room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044DE510" w14:textId="44FDF96C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3B595C6C" w14:textId="3532A77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6E3B6B41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788E9C83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ED0D5B9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38C3D8EB" w14:textId="47C959B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4.4 Biomarkers are ready to be used as outcome prediction tool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4C6591C0" w14:textId="2D3760D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6F955F8B" w14:textId="408B57C6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-85%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507F4DCF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3ED8D0D8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D023522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C876065" w14:textId="59A298F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4.5 UCHL1 can be reliably used to avoid unnecessary CT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089C648" w14:textId="3CE64F4B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088657E" w14:textId="3CB312D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BAA4220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DB7BE09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5DB4F90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46F9B" w14:paraId="6584239B" w14:textId="74EC50D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4.6 GFAP can be reliably used to avoid unnecessary CT in elderly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1956E620" w14:textId="4BDB5AC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-56%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35C713EC" w14:textId="788EBC71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154045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7F37AC56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4348F69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4BA" w:rsidP="0085128A" w:rsidRDefault="00D46F9B" w14:paraId="60C872EA" w14:textId="7777777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4.7. S100 can be reliably used to avoid unnecessary CT in elderly population</w:t>
            </w:r>
          </w:p>
          <w:p w:rsidRPr="003F140A" w:rsidR="003F140A" w:rsidP="0085128A" w:rsidRDefault="003F140A" w14:paraId="553D1C8A" w14:textId="46D04D82">
            <w:pPr>
              <w:rPr>
                <w:b/>
                <w:bCs/>
              </w:rPr>
            </w:pP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247CBC37" w14:textId="3031C24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604D5AE7" w14:textId="2466377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12A5305B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663CBDC4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189E908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65899582" w14:textId="27A5F993">
            <w:pPr>
              <w:rPr>
                <w:b/>
                <w:bCs/>
              </w:rPr>
            </w:pPr>
            <w:r w:rsidRPr="003F140A">
              <w:rPr>
                <w:b/>
                <w:bCs/>
                <w:color w:val="FFFFFF" w:themeColor="background1"/>
              </w:rPr>
              <w:lastRenderedPageBreak/>
              <w:t>Chapter 5. Surgical Management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6A399C20" w14:textId="141CB369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3F277A27" w14:textId="333CA389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B41180" w14:paraId="6885EDAD" w14:textId="05D2C377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DC64BA" w:rsidP="0085128A" w:rsidRDefault="00B41180" w14:paraId="74FBF8EF" w14:textId="273A906B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4F718FCC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047E39" w14:paraId="3E0F08E8" w14:textId="16124105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5.1. BTF surgical guidelines for hematoma evacuation apply as in younger patients without exception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047E39" w14:paraId="61D57F60" w14:textId="0F6AE6B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047E39" w14:paraId="56847092" w14:textId="187226B9">
            <w:pPr>
              <w:rPr>
                <w:b/>
                <w:bCs/>
              </w:rPr>
            </w:pPr>
            <w:r w:rsidRPr="003F140A">
              <w:rPr>
                <w:b/>
                <w:bCs/>
                <w:color w:val="FFFFFF" w:themeColor="background1"/>
              </w:rPr>
              <w:t>-82%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DC64BA" w:rsidP="0085128A" w:rsidRDefault="00DC64BA" w14:paraId="31DF840E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DC64BA" w:rsidP="0085128A" w:rsidRDefault="00DC64BA" w14:paraId="66D9DFF4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FD95BFA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047E39" w14:paraId="3DDA9861" w14:textId="16B28996" w14:noSpellErr="1">
            <w:pPr>
              <w:rPr>
                <w:b w:val="1"/>
                <w:bCs w:val="1"/>
                <w:lang w:val="en-GB"/>
              </w:rPr>
            </w:pPr>
            <w:r w:rsidRPr="77140BCF" w:rsidR="00047E39">
              <w:rPr>
                <w:b w:val="1"/>
                <w:bCs w:val="1"/>
                <w:lang w:val="en-GB"/>
              </w:rPr>
              <w:t>5.2 In patients with thick subdural (more than 1cm width) hematoma and provided GCS remains stable above 12 evacuation is not urgently warranted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0614A1F9" w14:textId="109D4D7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096940A" w14:textId="244AB746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75%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0BBA2185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EA4B5A4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33C43B8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29052183" w14:textId="78534A1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5.3. Less aggressive (i.e. more conservative) treatment options can be safely adopted in elderly people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44E37296" w14:textId="18D81BF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67%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4AFAFB8" w14:textId="6932265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42F50DC5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E1E15EF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E1A2C30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047E39" w14:paraId="1777CF69" w14:textId="4CD43025" w14:noSpellErr="1">
            <w:pPr>
              <w:rPr>
                <w:b w:val="1"/>
                <w:bCs w:val="1"/>
                <w:lang w:val="en-GB"/>
              </w:rPr>
            </w:pPr>
            <w:r w:rsidRPr="77140BCF" w:rsidR="00047E39">
              <w:rPr>
                <w:b w:val="1"/>
                <w:bCs w:val="1"/>
                <w:lang w:val="en-GB"/>
              </w:rPr>
              <w:t>5.4  BTF</w:t>
            </w:r>
            <w:r w:rsidRPr="77140BCF" w:rsidR="00047E39">
              <w:rPr>
                <w:b w:val="1"/>
                <w:bCs w:val="1"/>
                <w:lang w:val="en-GB"/>
              </w:rPr>
              <w:t xml:space="preserve"> guidelines for ICP monitor placement apply as in younger patients without exception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A5C9EB9" w14:textId="2C97DD98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7E420628" w14:textId="4291928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45F31C66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1A95563D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7EF1ED7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00F5AB3B" w14:textId="48A02B9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5.5. Decision for ICP monitor placement should depend on GCS as well as on CT scan findings of atrophy and mass effect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BB6ACE7" w14:textId="69CEFF4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5A141C25" w14:textId="4428DD5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08890FB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22EC959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959DE3E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27174B84" w14:textId="0521B38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5.6. In patients with relevant comorbidities or high preinjury frailty in whom poor outcome is expected, it is reasonable to discuss treatment withdrawal with the family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43B8D2EE" w14:textId="57D60B9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2480D558" w14:textId="7BF21A5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D85657C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0193420F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44E1244B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1870E85D" w14:textId="7A6F376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5A.1. Age limits apply to craniotomy for hematoma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3E8EE4BE" w14:textId="3A1086C1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0AEA2644" w14:textId="7171BE93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3CABEFE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40DEA45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D726316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70E722DB" w14:textId="56CECB0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5B.1 Age limits apply to primary decompressive craniectomy in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E311A4D" w14:textId="526DF88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6CCAE7CB" w14:textId="4489E0D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3F2B3F45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92722E3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16C3F6D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30F8BD1D" w14:textId="4FCF5B06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5C.1 Age limits apply so secondary decompressive craniectomy in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517BBE00" w14:textId="24F3D750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76%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047E39" w14:paraId="1334F63F" w14:textId="49E4B84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1D7861B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440B4FD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7DB42BA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3133515" w14:textId="55B6C400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Chapter 6. Repeat CT scan after TBI in the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2E826FF" w14:textId="5266730E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6F2CB93C" w14:textId="4BE4139F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21CB3746" w14:textId="0CDD1987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B41180" w:rsidP="0085128A" w:rsidRDefault="007C7D58" w14:paraId="0C14314E" w14:textId="56A0E9AB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33DBF300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502DD945" w14:textId="1DC47920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6.1. Repeat CT </w:t>
            </w:r>
            <w:r w:rsidRPr="77140BCF" w:rsidR="007C7D58">
              <w:rPr>
                <w:b w:val="1"/>
                <w:bCs w:val="1"/>
                <w:lang w:val="en-GB"/>
              </w:rPr>
              <w:t>scan:Should</w:t>
            </w:r>
            <w:r w:rsidRPr="77140BCF" w:rsidR="007C7D58">
              <w:rPr>
                <w:b w:val="1"/>
                <w:bCs w:val="1"/>
                <w:lang w:val="en-GB"/>
              </w:rPr>
              <w:t xml:space="preserve"> be performed in ALL elderly TBI patients (regardless of CT findings or </w:t>
            </w:r>
            <w:r w:rsidRPr="77140BCF" w:rsidR="007C7D58">
              <w:rPr>
                <w:b w:val="1"/>
                <w:bCs w:val="1"/>
                <w:lang w:val="en-GB"/>
              </w:rPr>
              <w:t>antithrombotics</w:t>
            </w:r>
            <w:r w:rsidRPr="77140BCF" w:rsidR="007C7D58">
              <w:rPr>
                <w:b w:val="1"/>
                <w:bCs w:val="1"/>
                <w:lang w:val="en-GB"/>
              </w:rPr>
              <w:t>)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9F505AF" w14:textId="02DDDE8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49A84E9E" w:rsidRDefault="007C7D58" w14:paraId="17E7C758" w14:textId="5D38F3E5" w14:noSpellErr="1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00450430" w:rsidR="007C7D58">
              <w:rPr>
                <w:b w:val="1"/>
                <w:bCs w:val="1"/>
                <w:shd w:val="clear" w:color="auto" w:fill="000000" w:themeFill="text1"/>
              </w:rPr>
              <w:t>-78%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31D73A5C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8E6A886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4884B98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6AE3FAFA" w14:textId="0B58794E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6.2. Repeat CT </w:t>
            </w:r>
            <w:r w:rsidRPr="77140BCF" w:rsidR="007C7D58">
              <w:rPr>
                <w:b w:val="1"/>
                <w:bCs w:val="1"/>
                <w:lang w:val="en-GB"/>
              </w:rPr>
              <w:t>scan:Should</w:t>
            </w:r>
            <w:r w:rsidRPr="77140BCF" w:rsidR="007C7D58">
              <w:rPr>
                <w:b w:val="1"/>
                <w:bCs w:val="1"/>
                <w:lang w:val="en-GB"/>
              </w:rPr>
              <w:t xml:space="preserve"> be performed within 24 hours in significant post-traumatic changes ( symptoms or neurological examination)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47202A4D" w14:textId="03B0D47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98%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3803B1F3" w14:textId="1AF42A5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00CE994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10DB4F7A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02AA829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C02D115" w14:textId="28FA3B1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6.3 Repeat CT scan: Should be performed within 24 hours in all contusions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331BE19B" w14:textId="17403EB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4FAABC04" w14:textId="71EA8F3B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63FBD4F2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F252C8B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456FD95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4FB7C62A" w14:textId="688583E1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6.4. Should be performed within 24 hours in all </w:t>
            </w:r>
            <w:r w:rsidRPr="77140BCF" w:rsidR="007C7D58">
              <w:rPr>
                <w:b w:val="1"/>
                <w:bCs w:val="1"/>
                <w:lang w:val="en-GB"/>
              </w:rPr>
              <w:t>subdurals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583A19B0" w14:textId="4571CCB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47F86C5F" w14:textId="28CB3B8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206266E2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A11B4EE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DB41F9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247AB69D" w14:textId="2CCD7C57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6.5. Should be performed even in minor clinical changes when on </w:t>
            </w:r>
            <w:r w:rsidRPr="77140BCF" w:rsidR="007C7D58">
              <w:rPr>
                <w:b w:val="1"/>
                <w:bCs w:val="1"/>
                <w:lang w:val="en-GB"/>
              </w:rPr>
              <w:t>antithrombotics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2BC74E9" w14:textId="089C29D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66%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62DDDA3F" w14:textId="77BB1A4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40A874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52F50B02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4CFF4D1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AC9770D" w14:textId="4A0885CE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6.6. Should only be performed when there are significant clinical changes even in anticoagulated patients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6DE8F773" w14:textId="06BA313E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D69ECCB" w14:textId="02273BAB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03ADDE86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03E65B0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C40FEFF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3D223A60" w14:textId="78146FBB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lastRenderedPageBreak/>
              <w:t>Chapter 7. Stopping antithrombotic treatment after TBI in the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65265C80" w14:textId="3C8E200D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BB77C5C" w14:textId="7766EB7F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92A9171" w14:textId="442F4953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B41180" w:rsidP="0085128A" w:rsidRDefault="007C7D58" w14:paraId="111A627D" w14:textId="1DD0515A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23D9412C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70A14206" w14:textId="750CF608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7.1 Stop them ONLY in significant </w:t>
            </w:r>
            <w:r w:rsidRPr="77140BCF" w:rsidR="007C7D58">
              <w:rPr>
                <w:b w:val="1"/>
                <w:bCs w:val="1"/>
                <w:lang w:val="en-GB"/>
              </w:rPr>
              <w:t>hemorrhagic</w:t>
            </w:r>
            <w:r w:rsidRPr="77140BCF" w:rsidR="007C7D58">
              <w:rPr>
                <w:b w:val="1"/>
                <w:bCs w:val="1"/>
                <w:lang w:val="en-GB"/>
              </w:rPr>
              <w:t>(</w:t>
            </w:r>
            <w:r w:rsidRPr="77140BCF" w:rsidR="007C7D58">
              <w:rPr>
                <w:b w:val="1"/>
                <w:bCs w:val="1"/>
                <w:lang w:val="en-GB"/>
              </w:rPr>
              <w:t>i.e.:more</w:t>
            </w:r>
            <w:r w:rsidRPr="77140BCF" w:rsidR="007C7D58">
              <w:rPr>
                <w:b w:val="1"/>
                <w:bCs w:val="1"/>
                <w:lang w:val="en-GB"/>
              </w:rPr>
              <w:t xml:space="preserve"> than a small </w:t>
            </w:r>
            <w:r w:rsidRPr="77140BCF" w:rsidR="007C7D58">
              <w:rPr>
                <w:b w:val="1"/>
                <w:bCs w:val="1"/>
                <w:lang w:val="en-GB"/>
              </w:rPr>
              <w:t>tSAH</w:t>
            </w:r>
            <w:r w:rsidRPr="77140BCF" w:rsidR="007C7D58">
              <w:rPr>
                <w:b w:val="1"/>
                <w:bCs w:val="1"/>
                <w:lang w:val="en-GB"/>
              </w:rPr>
              <w:t>) findings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756ECB2D" w14:textId="5DB9661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367565E0" w14:textId="30705DD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-72%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0D204D6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4106401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5A326C5B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50E3DA17" w14:textId="4A962F33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7.2. Stop them in any </w:t>
            </w:r>
            <w:r w:rsidRPr="77140BCF" w:rsidR="007C7D58">
              <w:rPr>
                <w:b w:val="1"/>
                <w:bCs w:val="1"/>
                <w:lang w:val="en-GB"/>
              </w:rPr>
              <w:t>hemorrhagic</w:t>
            </w:r>
            <w:r w:rsidRPr="77140BCF" w:rsidR="007C7D58">
              <w:rPr>
                <w:b w:val="1"/>
                <w:bCs w:val="1"/>
                <w:lang w:val="en-GB"/>
              </w:rPr>
              <w:t xml:space="preserve"> finding, even minor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50328F34" w14:textId="56C085B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3EAC987B" w14:textId="214D42F2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E62714F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1A1E09B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97C3D8F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A286C0B" w14:textId="7A0A3511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7.2.b. Stopping antithrombotic treatment can be considered in elderly TBI patients even with minor CT findings, balancing severity of CT findings and the reason for antithrombotic treatment.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BC5ACBD" w14:textId="77777777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09809C7A" w14:textId="77777777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25FFACEE" w14:textId="738FBCC3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F140A" w:rsidR="00B41180" w:rsidP="0085128A" w:rsidRDefault="007C7D58" w14:paraId="5C99F5EC" w14:textId="3A7F474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97%</w:t>
            </w:r>
          </w:p>
        </w:tc>
      </w:tr>
      <w:tr w:rsidRPr="003F140A" w:rsidR="003F140A" w:rsidTr="77140BCF" w14:paraId="57434CC4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73FBC76B" w14:textId="092C7681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 xml:space="preserve">7.3. Revert anticoagulation ONLY in significant </w:t>
            </w:r>
            <w:r w:rsidRPr="77140BCF" w:rsidR="007C7D58">
              <w:rPr>
                <w:b w:val="1"/>
                <w:bCs w:val="1"/>
                <w:lang w:val="en-GB"/>
              </w:rPr>
              <w:t>hemorrhagic</w:t>
            </w:r>
            <w:r w:rsidRPr="77140BCF" w:rsidR="007C7D58">
              <w:rPr>
                <w:b w:val="1"/>
                <w:bCs w:val="1"/>
                <w:lang w:val="en-GB"/>
              </w:rPr>
              <w:t>(</w:t>
            </w:r>
            <w:r w:rsidRPr="77140BCF" w:rsidR="007C7D58">
              <w:rPr>
                <w:b w:val="1"/>
                <w:bCs w:val="1"/>
                <w:lang w:val="en-GB"/>
              </w:rPr>
              <w:t>i.e.:more</w:t>
            </w:r>
            <w:r w:rsidRPr="77140BCF" w:rsidR="007C7D58">
              <w:rPr>
                <w:b w:val="1"/>
                <w:bCs w:val="1"/>
                <w:lang w:val="en-GB"/>
              </w:rPr>
              <w:t xml:space="preserve"> than a small </w:t>
            </w:r>
            <w:r w:rsidRPr="77140BCF" w:rsidR="007C7D58">
              <w:rPr>
                <w:b w:val="1"/>
                <w:bCs w:val="1"/>
                <w:lang w:val="en-GB"/>
              </w:rPr>
              <w:t>tSAH</w:t>
            </w:r>
            <w:r w:rsidRPr="77140BCF" w:rsidR="007C7D58">
              <w:rPr>
                <w:b w:val="1"/>
                <w:bCs w:val="1"/>
                <w:lang w:val="en-GB"/>
              </w:rPr>
              <w:t>) findings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D1E39C7" w14:textId="41E4E727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2B9B3BF8" w14:textId="4A7713A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D58672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37AC0CD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0617ECE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53D786A1" w14:textId="585A0C86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 xml:space="preserve">7.4. Revert anticoagulation in any </w:t>
            </w:r>
            <w:proofErr w:type="spellStart"/>
            <w:r w:rsidRPr="003F140A">
              <w:rPr>
                <w:b/>
                <w:bCs/>
              </w:rPr>
              <w:t>hemorrhagic</w:t>
            </w:r>
            <w:proofErr w:type="spellEnd"/>
            <w:r w:rsidRPr="003F140A">
              <w:rPr>
                <w:b/>
                <w:bCs/>
              </w:rPr>
              <w:t xml:space="preserve"> finding, even minor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E54A1BD" w14:textId="53C21960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5FCD7B91" w14:textId="37D7F3B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690A5472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C569366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C682DA7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7C7D58" w14:paraId="1D60589F" w14:textId="286AE474">
            <w:pPr>
              <w:rPr>
                <w:b w:val="1"/>
                <w:bCs w:val="1"/>
                <w:lang w:val="en-GB"/>
              </w:rPr>
            </w:pPr>
            <w:r w:rsidRPr="77140BCF" w:rsidR="007C7D58">
              <w:rPr>
                <w:b w:val="1"/>
                <w:bCs w:val="1"/>
                <w:lang w:val="en-GB"/>
              </w:rPr>
              <w:t>7.5. Administer platelets to patients on antiplatelets with significant (</w:t>
            </w:r>
            <w:r w:rsidRPr="77140BCF" w:rsidR="007C7D58">
              <w:rPr>
                <w:b w:val="1"/>
                <w:bCs w:val="1"/>
                <w:lang w:val="en-GB"/>
              </w:rPr>
              <w:t>i.e.:more</w:t>
            </w:r>
            <w:r w:rsidRPr="77140BCF" w:rsidR="007C7D58">
              <w:rPr>
                <w:b w:val="1"/>
                <w:bCs w:val="1"/>
                <w:lang w:val="en-GB"/>
              </w:rPr>
              <w:t xml:space="preserve"> than a small </w:t>
            </w:r>
            <w:r w:rsidRPr="77140BCF" w:rsidR="007C7D58">
              <w:rPr>
                <w:b w:val="1"/>
                <w:bCs w:val="1"/>
                <w:lang w:val="en-GB"/>
              </w:rPr>
              <w:t>tSAH</w:t>
            </w:r>
            <w:r w:rsidRPr="77140BCF" w:rsidR="007C7D58">
              <w:rPr>
                <w:b w:val="1"/>
                <w:bCs w:val="1"/>
                <w:lang w:val="en-GB"/>
              </w:rPr>
              <w:t>)</w:t>
            </w:r>
            <w:r w:rsidRPr="77140BCF" w:rsidR="007C7D58">
              <w:rPr>
                <w:b w:val="1"/>
                <w:bCs w:val="1"/>
                <w:lang w:val="en-GB"/>
              </w:rPr>
              <w:t>hemorrhagic</w:t>
            </w:r>
            <w:r w:rsidRPr="77140BCF" w:rsidR="007C7D58">
              <w:rPr>
                <w:b w:val="1"/>
                <w:bCs w:val="1"/>
                <w:lang w:val="en-GB"/>
              </w:rPr>
              <w:t xml:space="preserve"> findings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14349977" w14:textId="327380E0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40F02B91" w14:textId="5DF3EDB3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-82%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8C44280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C3806C2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2185D5B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02C454EB" w14:textId="3336B86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7.6. Revert anticoagulation ONLY when there is a need for surgery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40FA5B5E" w14:textId="6F953325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-71%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7C7D58" w14:paraId="5F8FEE21" w14:textId="59998E5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-82%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2FAF55AF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476F16A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56E93E3A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10BEDAE2" w14:textId="49D90F68">
            <w:pPr>
              <w:rPr>
                <w:b/>
                <w:bCs/>
                <w:color w:val="FFFFFF" w:themeColor="background1"/>
                <w:lang w:val="en-US"/>
              </w:rPr>
            </w:pPr>
            <w:r w:rsidRPr="003F140A">
              <w:rPr>
                <w:b/>
                <w:bCs/>
                <w:color w:val="FFFFFF" w:themeColor="background1"/>
              </w:rPr>
              <w:t>Chapter 8. ICU management of elderly TBI patients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04DFD3C4" w14:textId="1AD16FA9">
            <w:pPr>
              <w:rPr>
                <w:b/>
                <w:bCs/>
                <w:color w:val="FFFFFF" w:themeColor="background1"/>
                <w:lang w:val="en-US"/>
              </w:rPr>
            </w:pPr>
            <w:r w:rsidRPr="003F140A">
              <w:rPr>
                <w:b/>
                <w:bCs/>
                <w:color w:val="FFFFFF" w:themeColor="background1"/>
                <w:lang w:val="en-US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19CBBA81" w14:textId="1A991972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37BEB876" w14:textId="73DE2887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B41180" w:rsidP="0085128A" w:rsidRDefault="0038089C" w14:paraId="2AB7594A" w14:textId="39789E4A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35184E5D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424317DE" w14:textId="092074EF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8.1. ICU Management: Overall similar as in younger patients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22F77046" w14:textId="5B10501E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55%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099AF1FE" w14:textId="6E1E4A20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65%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8425878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448BA1A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4651A3C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2C174BA0" w14:textId="51E39E16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>8.2. ICP target same as in younger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14BCF66B" w14:textId="49ECCEC2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  <w:lang w:val="en-US"/>
              </w:rPr>
              <w:t>70%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304630AD" w14:textId="272C17A3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80%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0FC63378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41B1352C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D210C14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536D0FCE" w14:textId="5B78051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8.3. ICP target lower than in younger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1A04302C" w14:textId="0C4E2C73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-7</w:t>
            </w:r>
            <w:r w:rsidR="003F140A">
              <w:rPr>
                <w:b/>
                <w:bCs/>
              </w:rPr>
              <w:t>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2DB8D5C3" w14:textId="519BFC88">
            <w:pPr>
              <w:rPr>
                <w:b/>
                <w:bCs/>
              </w:rPr>
            </w:pPr>
            <w:r>
              <w:rPr>
                <w:b/>
                <w:bCs/>
              </w:rPr>
              <w:t>-80</w:t>
            </w:r>
            <w:r w:rsidRPr="003F140A" w:rsidR="0038089C">
              <w:rPr>
                <w:b/>
                <w:bCs/>
              </w:rPr>
              <w:t>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26ED6226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7BDB0A24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BFB3A91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38089C" w:rsidP="0038089C" w:rsidRDefault="0038089C" w14:paraId="04669483" w14:textId="77777777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>8.4. ICP target higher than in younger / The ICP threshold in older people is not higher than</w:t>
            </w:r>
          </w:p>
          <w:p w:rsidRPr="003F140A" w:rsidR="00B41180" w:rsidP="0085128A" w:rsidRDefault="0038089C" w14:paraId="7E3BF4F5" w14:textId="236EC694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>in younger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5D3149D2" w14:textId="35A318B4">
            <w:pPr>
              <w:rPr>
                <w:b/>
                <w:bCs/>
              </w:rPr>
            </w:pPr>
            <w:r>
              <w:rPr>
                <w:b/>
                <w:bCs/>
              </w:rPr>
              <w:t>-76%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46E9F001" w14:textId="118839DB">
            <w:pPr>
              <w:rPr>
                <w:b/>
                <w:bCs/>
              </w:rPr>
            </w:pPr>
            <w:r>
              <w:rPr>
                <w:b/>
                <w:bCs/>
              </w:rPr>
              <w:t>66%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17A933B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5132267C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AB93B47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3F140A" w:rsidP="0085128A" w:rsidRDefault="003F140A" w14:paraId="4EAC6CB9" w14:textId="5F23FEF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8.5. CPP target set at 60-70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3F140A" w:rsidP="0085128A" w:rsidRDefault="00667B2B" w14:paraId="47D3C4A2" w14:textId="4AA9C8A4">
            <w:pPr>
              <w:rPr>
                <w:b/>
                <w:bCs/>
              </w:rPr>
            </w:pPr>
            <w:r>
              <w:rPr>
                <w:b/>
                <w:bCs/>
              </w:rPr>
              <w:t>67%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3F140A" w:rsidP="0085128A" w:rsidRDefault="00667B2B" w14:paraId="222B4302" w14:textId="6BE8E9CF">
            <w:pPr>
              <w:rPr>
                <w:b/>
                <w:bCs/>
              </w:rPr>
            </w:pPr>
            <w:r>
              <w:rPr>
                <w:b/>
                <w:bCs/>
              </w:rPr>
              <w:t>82%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3F140A" w:rsidP="0085128A" w:rsidRDefault="003F140A" w14:paraId="70B67A7E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3F140A" w:rsidP="0085128A" w:rsidRDefault="003F140A" w14:paraId="23861AA7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582B053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174025A1" w14:textId="239A6BC9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8.6. CPP target set higher than 70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12F0486A" w14:textId="674E06C8">
            <w:pPr>
              <w:rPr>
                <w:b/>
                <w:bCs/>
              </w:rPr>
            </w:pPr>
            <w:r>
              <w:rPr>
                <w:b/>
                <w:bCs/>
              </w:rPr>
              <w:t>-59%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2716C375" w14:textId="69B4E03C">
            <w:pPr>
              <w:rPr>
                <w:b/>
                <w:bCs/>
              </w:rPr>
            </w:pPr>
            <w:r>
              <w:rPr>
                <w:b/>
                <w:bCs/>
              </w:rPr>
              <w:t>-78%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2F5514C7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6E0AF5C0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3DD29816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09EE6157" w14:textId="7439C17B">
            <w:pPr>
              <w:rPr>
                <w:b/>
                <w:bCs/>
                <w:lang w:val="en-US"/>
              </w:rPr>
            </w:pPr>
            <w:r w:rsidRPr="003F140A">
              <w:rPr>
                <w:b/>
                <w:bCs/>
              </w:rPr>
              <w:t>8.7. CPP target set lower than 60 / The CPP target should not be lower than 60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19190519" w14:textId="17F08BE8">
            <w:pPr>
              <w:rPr>
                <w:b/>
                <w:bCs/>
              </w:rPr>
            </w:pPr>
            <w:r>
              <w:rPr>
                <w:b/>
                <w:bCs/>
              </w:rPr>
              <w:t>-82%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6FE5564A" w14:textId="4A1F4E5A">
            <w:pPr>
              <w:rPr>
                <w:b/>
                <w:bCs/>
              </w:rPr>
            </w:pPr>
            <w:r>
              <w:rPr>
                <w:b/>
                <w:bCs/>
              </w:rPr>
              <w:t>68%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4C2C364A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572B93D1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28ED56DC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5F37E85A" w14:textId="4799F73D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8.8. Avoid inotropes in the elderly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7ED9A905" w14:textId="23F2296B">
            <w:pPr>
              <w:rPr>
                <w:b/>
                <w:bCs/>
              </w:rPr>
            </w:pPr>
            <w:r>
              <w:rPr>
                <w:b/>
                <w:bCs/>
              </w:rPr>
              <w:t>-60%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7F362D55" w14:textId="1D4EFA11">
            <w:pPr>
              <w:rPr>
                <w:b/>
                <w:bCs/>
              </w:rPr>
            </w:pPr>
            <w:r>
              <w:rPr>
                <w:b/>
                <w:bCs/>
              </w:rPr>
              <w:t>-76%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5C761448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38F4F87B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6AC32EBB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8089C" w14:paraId="71978167" w14:textId="7BC11ECA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8.9. Individualize based on autoregulatory status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5C4C4F51" w14:textId="5AF08D98">
            <w:pPr>
              <w:rPr>
                <w:b/>
                <w:bCs/>
              </w:rPr>
            </w:pPr>
            <w:r>
              <w:rPr>
                <w:b/>
                <w:bCs/>
              </w:rPr>
              <w:t>60%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768BBCDA" w14:textId="32860A2D">
            <w:pPr>
              <w:rPr>
                <w:b/>
                <w:bCs/>
              </w:rPr>
            </w:pPr>
            <w:r>
              <w:rPr>
                <w:b/>
                <w:bCs/>
              </w:rPr>
              <w:t>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69D8DCA5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3F95A40C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06AFC2F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38089C" w14:paraId="09454F99" w14:textId="2B4757BB" w14:noSpellErr="1">
            <w:pPr>
              <w:rPr>
                <w:b w:val="1"/>
                <w:bCs w:val="1"/>
                <w:lang w:val="en-GB"/>
              </w:rPr>
            </w:pPr>
            <w:r w:rsidRPr="77140BCF" w:rsidR="0038089C">
              <w:rPr>
                <w:b w:val="1"/>
                <w:bCs w:val="1"/>
                <w:lang w:val="en-GB"/>
              </w:rPr>
              <w:t xml:space="preserve">8.10. A reasonable </w:t>
            </w:r>
            <w:r w:rsidRPr="77140BCF" w:rsidR="0038089C">
              <w:rPr>
                <w:b w:val="1"/>
                <w:bCs w:val="1"/>
                <w:lang w:val="en-GB"/>
              </w:rPr>
              <w:t>time period</w:t>
            </w:r>
            <w:r w:rsidRPr="77140BCF" w:rsidR="0038089C">
              <w:rPr>
                <w:b w:val="1"/>
                <w:bCs w:val="1"/>
                <w:lang w:val="en-GB"/>
              </w:rPr>
              <w:t xml:space="preserve"> to consider treatment withdrawal in elderly not waking up (obey simple commands) after sedation weaning is (in weeks)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430B575B" w14:textId="6C90C114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667B2B" w14:paraId="25230F6F" w14:textId="681E59AB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4D13D2D7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0C8C60D1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19D96934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36106559" w14:textId="11F58010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Chapter 9. Discharge and rehab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2E0CD3AF" w14:textId="05D94594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R1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3D21BDEF" w14:textId="1CAA9D7A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R2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5280601A" w14:textId="2B6FC20E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R3</w:t>
            </w: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808080" w:themeFill="background1" w:themeFillShade="80"/>
            <w:tcMar/>
          </w:tcPr>
          <w:p w:rsidRPr="003F140A" w:rsidR="00B41180" w:rsidP="0085128A" w:rsidRDefault="003F140A" w14:paraId="21F39CF7" w14:textId="022D55A7">
            <w:pPr>
              <w:rPr>
                <w:b/>
                <w:bCs/>
                <w:color w:val="FFFFFF" w:themeColor="background1"/>
              </w:rPr>
            </w:pPr>
            <w:r w:rsidRPr="003F140A">
              <w:rPr>
                <w:b/>
                <w:bCs/>
                <w:color w:val="FFFFFF" w:themeColor="background1"/>
              </w:rPr>
              <w:t>R4</w:t>
            </w:r>
          </w:p>
        </w:tc>
      </w:tr>
      <w:tr w:rsidRPr="003F140A" w:rsidR="003F140A" w:rsidTr="77140BCF" w14:paraId="6E7DA148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0FB0B4A7" w14:textId="72967323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9.1. Elderly patients should be discharged to medical wards as they need more medical support than neurosurgery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090F1FA5" w14:textId="6DA59570">
            <w:pPr>
              <w:rPr>
                <w:b/>
                <w:bCs/>
              </w:rPr>
            </w:pPr>
            <w:r>
              <w:rPr>
                <w:b/>
                <w:bCs/>
              </w:rPr>
              <w:t>57%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243DC087" w14:textId="6514E720">
            <w:pPr>
              <w:rPr>
                <w:b/>
                <w:bCs/>
              </w:rPr>
            </w:pPr>
            <w:r>
              <w:rPr>
                <w:b/>
                <w:bCs/>
              </w:rPr>
              <w:t>78%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700FCEBC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97AFE61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09AE877F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77140BCF" w:rsidRDefault="003F140A" w14:paraId="63B069DF" w14:textId="443CA777">
            <w:pPr>
              <w:rPr>
                <w:b w:val="1"/>
                <w:bCs w:val="1"/>
                <w:lang w:val="en-GB"/>
              </w:rPr>
            </w:pPr>
            <w:r w:rsidRPr="77140BCF" w:rsidR="003F140A">
              <w:rPr>
                <w:b w:val="1"/>
                <w:bCs w:val="1"/>
                <w:lang w:val="en-GB"/>
              </w:rPr>
              <w:t xml:space="preserve">9.2. Although elderly patients may have less potential to improve </w:t>
            </w:r>
            <w:r w:rsidRPr="77140BCF" w:rsidR="003F140A">
              <w:rPr>
                <w:b w:val="1"/>
                <w:bCs w:val="1"/>
                <w:lang w:val="en-GB"/>
              </w:rPr>
              <w:t>afterTBI</w:t>
            </w:r>
            <w:r w:rsidRPr="77140BCF" w:rsidR="003F140A">
              <w:rPr>
                <w:b w:val="1"/>
                <w:bCs w:val="1"/>
                <w:lang w:val="en-GB"/>
              </w:rPr>
              <w:t xml:space="preserve"> there should be an adapted physical and cognitive rehabilitation program after TBI for this population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01DA7DDC" w14:textId="6B05FE54">
            <w:pPr>
              <w:rPr>
                <w:b/>
                <w:bCs/>
              </w:rPr>
            </w:pPr>
            <w:r>
              <w:rPr>
                <w:b/>
                <w:bCs/>
              </w:rPr>
              <w:t>92%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361B1F57" w14:textId="596068F1">
            <w:pPr>
              <w:rPr>
                <w:b/>
                <w:bCs/>
              </w:rPr>
            </w:pPr>
            <w:r>
              <w:rPr>
                <w:b/>
                <w:bCs/>
              </w:rPr>
              <w:t>98%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498E0BD9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696959FF" w14:textId="77777777">
            <w:pPr>
              <w:rPr>
                <w:b/>
                <w:bCs/>
              </w:rPr>
            </w:pPr>
          </w:p>
        </w:tc>
      </w:tr>
      <w:tr w:rsidRPr="003F140A" w:rsidR="003F140A" w:rsidTr="77140BCF" w14:paraId="47BB420C" w14:textId="77777777">
        <w:trPr>
          <w:trHeight w:val="410"/>
        </w:trPr>
        <w:tc>
          <w:tcPr>
            <w:tcW w:w="104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077FB728" w14:textId="2BA4E30C">
            <w:pPr>
              <w:rPr>
                <w:b/>
                <w:bCs/>
              </w:rPr>
            </w:pPr>
            <w:r w:rsidRPr="003F140A">
              <w:rPr>
                <w:b/>
                <w:bCs/>
              </w:rPr>
              <w:t>9.3. The geriatrician should play a key role in post-acute care in elderly patients with TBI</w:t>
            </w:r>
          </w:p>
        </w:tc>
        <w:tc>
          <w:tcPr>
            <w:tcW w:w="8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49A23B65" w14:textId="6E38A8AD">
            <w:pPr>
              <w:rPr>
                <w:b/>
                <w:bCs/>
              </w:rPr>
            </w:pPr>
            <w:r>
              <w:rPr>
                <w:b/>
                <w:bCs/>
              </w:rPr>
              <w:t>91%</w:t>
            </w:r>
          </w:p>
        </w:tc>
        <w:tc>
          <w:tcPr>
            <w:tcW w:w="7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3F140A" w14:paraId="6FCD5E91" w14:textId="70FCAB2A">
            <w:pPr>
              <w:rPr>
                <w:b/>
                <w:bCs/>
              </w:rPr>
            </w:pPr>
            <w:r>
              <w:rPr>
                <w:b/>
                <w:bCs/>
              </w:rPr>
              <w:t>98%</w:t>
            </w:r>
          </w:p>
        </w:tc>
        <w:tc>
          <w:tcPr>
            <w:tcW w:w="75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Pr="003F140A" w:rsidR="00B41180" w:rsidP="0085128A" w:rsidRDefault="00B41180" w14:paraId="34B1C874" w14:textId="77777777">
            <w:pPr>
              <w:rPr>
                <w:b/>
                <w:bCs/>
              </w:rPr>
            </w:pPr>
          </w:p>
        </w:tc>
        <w:tc>
          <w:tcPr>
            <w:tcW w:w="66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</w:tcPr>
          <w:p w:rsidRPr="003F140A" w:rsidR="00B41180" w:rsidP="0085128A" w:rsidRDefault="00B41180" w14:paraId="2363D3A6" w14:textId="77777777">
            <w:pPr>
              <w:rPr>
                <w:b/>
                <w:bCs/>
              </w:rPr>
            </w:pPr>
          </w:p>
        </w:tc>
      </w:tr>
    </w:tbl>
    <w:p w:rsidR="0085128A" w:rsidRDefault="0085128A" w14:paraId="478A1BD0" w14:textId="77777777"/>
    <w:p w:rsidR="00667B2B" w:rsidRDefault="00667B2B" w14:paraId="428FA125" w14:textId="77777777"/>
    <w:p w:rsidR="00667B2B" w:rsidRDefault="00667B2B" w14:paraId="1510D0BB" w14:textId="77094028" w14:noSpellErr="1">
      <w:r w:rsidRPr="77140BCF" w:rsidR="00667B2B">
        <w:rPr>
          <w:lang w:val="en-GB"/>
        </w:rPr>
        <w:t xml:space="preserve">Supplementary Table 1. List of statements and percentage of agreement or </w:t>
      </w:r>
      <w:r w:rsidRPr="77140BCF" w:rsidR="00667B2B">
        <w:rPr>
          <w:lang w:val="en-GB"/>
        </w:rPr>
        <w:t>disagreement(</w:t>
      </w:r>
      <w:r w:rsidRPr="77140BCF" w:rsidR="00667B2B">
        <w:rPr>
          <w:lang w:val="en-GB"/>
        </w:rPr>
        <w:t xml:space="preserve">-) achieved during the different rounds (R1-R4). </w:t>
      </w:r>
    </w:p>
    <w:sectPr w:rsidR="00667B2B" w:rsidSect="003F14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5034"/>
    <w:multiLevelType w:val="multilevel"/>
    <w:tmpl w:val="5DB4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4863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8A"/>
    <w:rsid w:val="00047E39"/>
    <w:rsid w:val="000B7DF6"/>
    <w:rsid w:val="00292255"/>
    <w:rsid w:val="0038089C"/>
    <w:rsid w:val="003F140A"/>
    <w:rsid w:val="00450430"/>
    <w:rsid w:val="00667B2B"/>
    <w:rsid w:val="007C7D58"/>
    <w:rsid w:val="007E102F"/>
    <w:rsid w:val="0085128A"/>
    <w:rsid w:val="00954056"/>
    <w:rsid w:val="00A32033"/>
    <w:rsid w:val="00AF63D1"/>
    <w:rsid w:val="00B41180"/>
    <w:rsid w:val="00D46F9B"/>
    <w:rsid w:val="00DC64BA"/>
    <w:rsid w:val="00DF1816"/>
    <w:rsid w:val="00E72C7D"/>
    <w:rsid w:val="00ED4703"/>
    <w:rsid w:val="0BB4FEC1"/>
    <w:rsid w:val="0DD8B92A"/>
    <w:rsid w:val="49A84E9E"/>
    <w:rsid w:val="7714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6E7A"/>
  <w15:chartTrackingRefBased/>
  <w15:docId w15:val="{6A8DBEBE-353C-446D-853F-BBE9DA19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2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2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512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12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12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128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128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12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12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12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2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12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2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2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4461-B050-49D8-A74E-E6F5E32A00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Lagares Gomez-Abascal.Alfonso</dc:creator>
  <keywords/>
  <dc:description/>
  <lastModifiedBy>ALFONSO LAGARES GOMEZ-ABASCAL</lastModifiedBy>
  <revision>7</revision>
  <dcterms:created xsi:type="dcterms:W3CDTF">2025-01-05T22:34:00.0000000Z</dcterms:created>
  <dcterms:modified xsi:type="dcterms:W3CDTF">2025-02-24T21:04:50.7366531Z</dcterms:modified>
</coreProperties>
</file>