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AA7C" w14:textId="5CC1563B" w:rsidR="00A94C1E" w:rsidRDefault="00A94C1E" w:rsidP="00A94C1E">
      <w:r>
        <w:t xml:space="preserve">Online Resource </w:t>
      </w:r>
      <w:r w:rsidR="00CF5315">
        <w:t>5</w:t>
      </w:r>
      <w:r>
        <w:t>. QoL Domain Definition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06"/>
        <w:gridCol w:w="2800"/>
        <w:gridCol w:w="3210"/>
      </w:tblGrid>
      <w:tr w:rsidR="00A94C1E" w:rsidRPr="00F126A7" w14:paraId="1B74D769" w14:textId="77777777" w:rsidTr="00A236FF">
        <w:trPr>
          <w:trHeight w:val="3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2ABE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Theme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90BF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Constituent Domains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9B12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94C1E" w:rsidRPr="00F126A7" w14:paraId="59686FC3" w14:textId="77777777" w:rsidTr="00A236FF">
        <w:trPr>
          <w:trHeight w:val="32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90C3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Urogenital function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7CD4" w14:textId="77777777" w:rsidR="00A94C1E" w:rsidRDefault="00A94C1E" w:rsidP="00A94C1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Urinary</w:t>
            </w:r>
          </w:p>
          <w:p w14:paraId="58FFB1BF" w14:textId="77777777" w:rsidR="00A94C1E" w:rsidRPr="00F126A7" w:rsidRDefault="00A94C1E" w:rsidP="00A94C1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Sexual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955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Disease-specific functions most affected by cystectomy and diversion.</w:t>
            </w:r>
          </w:p>
        </w:tc>
      </w:tr>
      <w:tr w:rsidR="00A94C1E" w:rsidRPr="00F126A7" w14:paraId="4B83958E" w14:textId="77777777" w:rsidTr="00A236FF">
        <w:trPr>
          <w:trHeight w:val="32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7C89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Gastrointestinal Function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4E70" w14:textId="77777777" w:rsidR="00A94C1E" w:rsidRDefault="00A94C1E" w:rsidP="00A94C1E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Bowel</w:t>
            </w:r>
          </w:p>
          <w:p w14:paraId="44200125" w14:textId="77777777" w:rsidR="00A94C1E" w:rsidRDefault="00A94C1E" w:rsidP="00A94C1E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Nausea/Vomiting</w:t>
            </w:r>
          </w:p>
          <w:p w14:paraId="1AD8B5D8" w14:textId="77777777" w:rsidR="00A94C1E" w:rsidRPr="00F126A7" w:rsidRDefault="00A94C1E" w:rsidP="00A94C1E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Appetite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EB4D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All capture digestion-related symptoms and diet tolerance.</w:t>
            </w:r>
          </w:p>
        </w:tc>
      </w:tr>
      <w:tr w:rsidR="00A94C1E" w:rsidRPr="00F126A7" w14:paraId="53E15AFD" w14:textId="77777777" w:rsidTr="00A236FF">
        <w:trPr>
          <w:trHeight w:val="32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455A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Physical Capacity &amp; Symptoms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3C3A" w14:textId="77777777" w:rsidR="00A94C1E" w:rsidRDefault="00A94C1E" w:rsidP="00A94C1E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/>
                <w:color w:val="000000"/>
              </w:rPr>
            </w:pPr>
            <w:r w:rsidRPr="00255611">
              <w:rPr>
                <w:rFonts w:ascii="Aptos Narrow" w:hAnsi="Aptos Narrow"/>
                <w:color w:val="000000"/>
              </w:rPr>
              <w:t xml:space="preserve">Physical </w:t>
            </w:r>
          </w:p>
          <w:p w14:paraId="49554F31" w14:textId="77777777" w:rsidR="00A94C1E" w:rsidRDefault="00A94C1E" w:rsidP="00A94C1E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/>
                <w:color w:val="000000"/>
              </w:rPr>
            </w:pPr>
            <w:r w:rsidRPr="00255611">
              <w:rPr>
                <w:rFonts w:ascii="Aptos Narrow" w:hAnsi="Aptos Narrow"/>
                <w:color w:val="000000"/>
              </w:rPr>
              <w:t>Activity</w:t>
            </w:r>
          </w:p>
          <w:p w14:paraId="68CBE7A3" w14:textId="77777777" w:rsidR="00A94C1E" w:rsidRDefault="00A94C1E" w:rsidP="00A94C1E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Pain</w:t>
            </w:r>
          </w:p>
          <w:p w14:paraId="71823413" w14:textId="77777777" w:rsidR="00A94C1E" w:rsidRPr="00255611" w:rsidRDefault="00A94C1E" w:rsidP="00A94C1E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Dyspnoea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145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Encompasses general stamina plus common post-surgical somatic symptoms.</w:t>
            </w:r>
          </w:p>
        </w:tc>
      </w:tr>
      <w:tr w:rsidR="00A94C1E" w:rsidRPr="00F126A7" w14:paraId="4F1E1A62" w14:textId="77777777" w:rsidTr="00A236FF">
        <w:trPr>
          <w:trHeight w:val="32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7B39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Psychological Well-being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EEFB" w14:textId="77777777" w:rsidR="00A94C1E" w:rsidRDefault="00A94C1E" w:rsidP="00A94C1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/>
                <w:color w:val="000000"/>
              </w:rPr>
            </w:pPr>
            <w:r w:rsidRPr="005A273D">
              <w:rPr>
                <w:rFonts w:ascii="Aptos Narrow" w:hAnsi="Aptos Narrow"/>
                <w:color w:val="000000"/>
              </w:rPr>
              <w:t>Emotional</w:t>
            </w:r>
          </w:p>
          <w:p w14:paraId="493FF2A4" w14:textId="77777777" w:rsidR="00A94C1E" w:rsidRPr="005A273D" w:rsidRDefault="00A94C1E" w:rsidP="00A94C1E">
            <w:pPr>
              <w:pStyle w:val="ListParagraph"/>
              <w:numPr>
                <w:ilvl w:val="0"/>
                <w:numId w:val="4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Cognitive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6727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Mood, anxiety, and cognitive clarity often co-vary and are measured by similar items.</w:t>
            </w:r>
          </w:p>
        </w:tc>
      </w:tr>
      <w:tr w:rsidR="00A94C1E" w:rsidRPr="00F126A7" w14:paraId="0CEB2222" w14:textId="77777777" w:rsidTr="00A236FF">
        <w:trPr>
          <w:trHeight w:val="32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0BED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Social &amp; Economic Impact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5345" w14:textId="77777777" w:rsidR="00A94C1E" w:rsidRDefault="00A94C1E" w:rsidP="00A94C1E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Social</w:t>
            </w:r>
          </w:p>
          <w:p w14:paraId="75A4658A" w14:textId="77777777" w:rsidR="00A94C1E" w:rsidRPr="001E043A" w:rsidRDefault="00A94C1E" w:rsidP="00A94C1E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Financial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596B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Reflect interpersonal roles, support, and cost burden.</w:t>
            </w:r>
          </w:p>
        </w:tc>
      </w:tr>
      <w:tr w:rsidR="00A94C1E" w:rsidRPr="00F126A7" w14:paraId="3C94BA03" w14:textId="77777777" w:rsidTr="00A236FF">
        <w:trPr>
          <w:trHeight w:val="32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3809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Body Image &amp; Self-</w:t>
            </w:r>
            <w:r>
              <w:rPr>
                <w:rFonts w:ascii="Aptos Narrow" w:hAnsi="Aptos Narrow"/>
                <w:color w:val="000000"/>
              </w:rPr>
              <w:t>Perception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8843" w14:textId="77777777" w:rsidR="00A94C1E" w:rsidRPr="001E043A" w:rsidRDefault="00A94C1E" w:rsidP="00A94C1E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Body Image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7C3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Distinct construct frequently reported by cystectomy patients (stoma, scars, sexuality).</w:t>
            </w:r>
          </w:p>
        </w:tc>
      </w:tr>
      <w:tr w:rsidR="00A94C1E" w:rsidRPr="00F126A7" w14:paraId="04BDD81D" w14:textId="77777777" w:rsidTr="00A236FF">
        <w:trPr>
          <w:trHeight w:val="378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EB71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 xml:space="preserve">Global </w:t>
            </w:r>
            <w:r>
              <w:rPr>
                <w:rFonts w:ascii="Aptos Narrow" w:hAnsi="Aptos Narrow"/>
                <w:color w:val="000000"/>
              </w:rPr>
              <w:t>H</w:t>
            </w:r>
            <w:r w:rsidRPr="00F126A7">
              <w:rPr>
                <w:rFonts w:ascii="Aptos Narrow" w:hAnsi="Aptos Narrow"/>
                <w:color w:val="000000"/>
              </w:rPr>
              <w:t>ealth Status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2C8A" w14:textId="77777777" w:rsidR="00A94C1E" w:rsidRPr="001E043A" w:rsidRDefault="00A94C1E" w:rsidP="00A94C1E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Global/Overall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5F7C" w14:textId="77777777" w:rsidR="00A94C1E" w:rsidRPr="00F126A7" w:rsidRDefault="00A94C1E" w:rsidP="00A236FF">
            <w:pPr>
              <w:rPr>
                <w:rFonts w:ascii="Aptos Narrow" w:hAnsi="Aptos Narrow"/>
                <w:color w:val="000000"/>
              </w:rPr>
            </w:pPr>
            <w:r w:rsidRPr="00F126A7">
              <w:rPr>
                <w:rFonts w:ascii="Aptos Narrow" w:hAnsi="Aptos Narrow"/>
                <w:color w:val="000000"/>
              </w:rPr>
              <w:t>Overall QoL rating that integrates multiple dimensions; keep separate so it’s not double-counted.</w:t>
            </w:r>
          </w:p>
        </w:tc>
      </w:tr>
    </w:tbl>
    <w:p w14:paraId="02188FA1" w14:textId="77777777" w:rsidR="00A94C1E" w:rsidRDefault="00A94C1E" w:rsidP="00A94C1E"/>
    <w:p w14:paraId="6D2914E9" w14:textId="77777777" w:rsidR="00D966FF" w:rsidRDefault="00D966FF"/>
    <w:sectPr w:rsidR="00D9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66C3"/>
    <w:multiLevelType w:val="hybridMultilevel"/>
    <w:tmpl w:val="31AAD37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ADE6A51"/>
    <w:multiLevelType w:val="hybridMultilevel"/>
    <w:tmpl w:val="FF16AF6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233E2901"/>
    <w:multiLevelType w:val="hybridMultilevel"/>
    <w:tmpl w:val="86B4092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27B90D61"/>
    <w:multiLevelType w:val="hybridMultilevel"/>
    <w:tmpl w:val="7AE419AE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3E9C3214"/>
    <w:multiLevelType w:val="hybridMultilevel"/>
    <w:tmpl w:val="F106161A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51EB76E2"/>
    <w:multiLevelType w:val="hybridMultilevel"/>
    <w:tmpl w:val="244A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13058">
    <w:abstractNumId w:val="2"/>
  </w:num>
  <w:num w:numId="2" w16cid:durableId="218978494">
    <w:abstractNumId w:val="4"/>
  </w:num>
  <w:num w:numId="3" w16cid:durableId="1571425966">
    <w:abstractNumId w:val="5"/>
  </w:num>
  <w:num w:numId="4" w16cid:durableId="570696489">
    <w:abstractNumId w:val="0"/>
  </w:num>
  <w:num w:numId="5" w16cid:durableId="1644390547">
    <w:abstractNumId w:val="1"/>
  </w:num>
  <w:num w:numId="6" w16cid:durableId="104833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E"/>
    <w:rsid w:val="00196E2D"/>
    <w:rsid w:val="00216622"/>
    <w:rsid w:val="00330DA0"/>
    <w:rsid w:val="00560A23"/>
    <w:rsid w:val="008C3782"/>
    <w:rsid w:val="00A94C1E"/>
    <w:rsid w:val="00CF5315"/>
    <w:rsid w:val="00D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102DE"/>
  <w15:chartTrackingRefBased/>
  <w15:docId w15:val="{1F51E2AF-EE8C-214E-8428-6037327B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1E"/>
  </w:style>
  <w:style w:type="paragraph" w:styleId="Heading1">
    <w:name w:val="heading 1"/>
    <w:basedOn w:val="Normal"/>
    <w:next w:val="Normal"/>
    <w:link w:val="Heading1Char"/>
    <w:uiPriority w:val="9"/>
    <w:qFormat/>
    <w:rsid w:val="00A94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C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C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C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C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C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C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C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C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C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C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C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C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C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C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C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C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Hawkins</dc:creator>
  <cp:keywords/>
  <dc:description/>
  <cp:lastModifiedBy>Daniel Hawkins</cp:lastModifiedBy>
  <cp:revision>2</cp:revision>
  <dcterms:created xsi:type="dcterms:W3CDTF">2025-09-03T15:10:00Z</dcterms:created>
  <dcterms:modified xsi:type="dcterms:W3CDTF">2025-10-03T15:53:00Z</dcterms:modified>
</cp:coreProperties>
</file>