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2C3C" w14:textId="77777777" w:rsidR="0055066A" w:rsidRDefault="0055066A"/>
    <w:p w14:paraId="6673066C" w14:textId="77777777" w:rsidR="0055066A" w:rsidRDefault="0055066A"/>
    <w:p w14:paraId="030AF7FE" w14:textId="77777777" w:rsidR="0055066A" w:rsidRDefault="0055066A" w:rsidP="0055066A">
      <w:pPr>
        <w:jc w:val="both"/>
        <w:rPr>
          <w:rFonts w:ascii="Arial" w:hAnsi="Arial" w:cs="Arial"/>
          <w:b/>
          <w:bCs/>
        </w:rPr>
      </w:pPr>
      <w:r>
        <w:rPr>
          <w:rFonts w:ascii="Arial" w:hAnsi="Arial" w:cs="Arial"/>
          <w:b/>
          <w:bCs/>
        </w:rPr>
        <w:t>Supplementary material</w:t>
      </w:r>
    </w:p>
    <w:p w14:paraId="7FE5665B" w14:textId="77777777" w:rsidR="006660C4" w:rsidRDefault="006660C4" w:rsidP="0055066A">
      <w:pPr>
        <w:jc w:val="both"/>
        <w:rPr>
          <w:rFonts w:ascii="Arial" w:hAnsi="Arial" w:cs="Arial"/>
          <w:b/>
          <w:bCs/>
        </w:rPr>
      </w:pPr>
    </w:p>
    <w:p w14:paraId="56D881D2" w14:textId="4332EC3D" w:rsidR="0055066A" w:rsidRPr="00006A3E" w:rsidRDefault="006660C4" w:rsidP="0055066A">
      <w:pPr>
        <w:jc w:val="both"/>
        <w:rPr>
          <w:rFonts w:ascii="Arial" w:hAnsi="Arial" w:cs="Arial"/>
          <w:b/>
          <w:bCs/>
          <w:sz w:val="22"/>
          <w:szCs w:val="22"/>
        </w:rPr>
      </w:pPr>
      <w:r>
        <w:rPr>
          <w:rFonts w:ascii="Arial" w:hAnsi="Arial" w:cs="Arial"/>
          <w:b/>
          <w:sz w:val="22"/>
          <w:szCs w:val="22"/>
        </w:rPr>
        <w:t xml:space="preserve">Appendix S1. </w:t>
      </w:r>
      <w:r w:rsidR="0055066A" w:rsidRPr="00006A3E">
        <w:rPr>
          <w:rFonts w:ascii="Arial" w:hAnsi="Arial" w:cs="Arial"/>
          <w:b/>
          <w:sz w:val="22"/>
          <w:szCs w:val="22"/>
        </w:rPr>
        <w:t>Search Strategies</w:t>
      </w:r>
    </w:p>
    <w:p w14:paraId="4AF9381F" w14:textId="77777777" w:rsidR="0055066A" w:rsidRDefault="0055066A" w:rsidP="0055066A">
      <w:pPr>
        <w:jc w:val="both"/>
        <w:rPr>
          <w:rFonts w:ascii="Arial" w:eastAsia="Arial Unicode MS" w:hAnsi="Arial" w:cs="Arial"/>
          <w:sz w:val="22"/>
          <w:szCs w:val="22"/>
        </w:rPr>
      </w:pPr>
      <w:r w:rsidRPr="00006A3E">
        <w:rPr>
          <w:rFonts w:ascii="Arial" w:eastAsia="Arial Unicode MS" w:hAnsi="Arial" w:cs="Arial"/>
          <w:b/>
          <w:bCs/>
          <w:sz w:val="22"/>
          <w:szCs w:val="22"/>
        </w:rPr>
        <w:t xml:space="preserve">Databases: </w:t>
      </w:r>
      <w:r w:rsidRPr="00006A3E">
        <w:rPr>
          <w:rFonts w:ascii="Arial" w:eastAsia="Arial Unicode MS" w:hAnsi="Arial" w:cs="Arial"/>
          <w:sz w:val="22"/>
          <w:szCs w:val="22"/>
        </w:rPr>
        <w:t>Embase®, MEDLINE®</w:t>
      </w:r>
    </w:p>
    <w:p w14:paraId="52399823" w14:textId="77777777" w:rsidR="00571FA4" w:rsidRPr="00006A3E" w:rsidRDefault="00571FA4" w:rsidP="00571FA4">
      <w:pPr>
        <w:jc w:val="both"/>
        <w:rPr>
          <w:rFonts w:ascii="Arial" w:hAnsi="Arial" w:cs="Arial"/>
          <w:sz w:val="22"/>
          <w:szCs w:val="22"/>
        </w:rPr>
      </w:pPr>
      <w:r w:rsidRPr="00006A3E">
        <w:rPr>
          <w:rFonts w:ascii="Arial" w:hAnsi="Arial" w:cs="Arial"/>
          <w:sz w:val="22"/>
          <w:szCs w:val="22"/>
        </w:rPr>
        <w:t>(search strategy run and results downloaded on 2 February 2024)</w:t>
      </w:r>
    </w:p>
    <w:p w14:paraId="75F8509D" w14:textId="77777777" w:rsidR="00571FA4" w:rsidRPr="00006A3E" w:rsidRDefault="00571FA4" w:rsidP="0055066A">
      <w:pPr>
        <w:jc w:val="both"/>
        <w:rPr>
          <w:rFonts w:ascii="Arial" w:eastAsia="Arial Unicode MS" w:hAnsi="Arial" w:cs="Arial"/>
          <w:sz w:val="22"/>
          <w:szCs w:val="22"/>
        </w:rPr>
      </w:pPr>
    </w:p>
    <w:p w14:paraId="2E5905F6" w14:textId="77777777" w:rsidR="0055066A" w:rsidRPr="00006A3E" w:rsidRDefault="0055066A" w:rsidP="0055066A">
      <w:pPr>
        <w:pStyle w:val="NoSpacing"/>
        <w:jc w:val="both"/>
        <w:rPr>
          <w:rFonts w:ascii="Arial" w:eastAsiaTheme="minorEastAsia" w:hAnsi="Arial" w:cs="Arial"/>
          <w:sz w:val="22"/>
          <w:szCs w:val="22"/>
          <w:lang w:eastAsia="en-GB"/>
        </w:rPr>
      </w:pPr>
    </w:p>
    <w:tbl>
      <w:tblPr>
        <w:tblW w:w="12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1843"/>
        <w:gridCol w:w="9498"/>
        <w:gridCol w:w="1559"/>
      </w:tblGrid>
      <w:tr w:rsidR="0055066A" w:rsidRPr="00006A3E" w14:paraId="40F4C148" w14:textId="77777777" w:rsidTr="00D52507">
        <w:trPr>
          <w:jc w:val="center"/>
        </w:trPr>
        <w:tc>
          <w:tcPr>
            <w:tcW w:w="1843" w:type="dxa"/>
            <w:tcBorders>
              <w:top w:val="nil"/>
              <w:left w:val="nil"/>
              <w:bottom w:val="nil"/>
              <w:right w:val="nil"/>
            </w:tcBorders>
            <w:shd w:val="clear" w:color="auto" w:fill="000000"/>
            <w:tcMar>
              <w:top w:w="50" w:type="dxa"/>
              <w:left w:w="50" w:type="dxa"/>
              <w:bottom w:w="50" w:type="dxa"/>
              <w:right w:w="50" w:type="dxa"/>
            </w:tcMar>
            <w:vAlign w:val="center"/>
          </w:tcPr>
          <w:p w14:paraId="28468403" w14:textId="77777777" w:rsidR="0055066A" w:rsidRPr="00006A3E" w:rsidRDefault="0055066A" w:rsidP="00D52507">
            <w:pPr>
              <w:widowControl w:val="0"/>
              <w:autoSpaceDE w:val="0"/>
              <w:autoSpaceDN w:val="0"/>
              <w:adjustRightInd w:val="0"/>
              <w:jc w:val="both"/>
              <w:rPr>
                <w:rFonts w:ascii="Arial" w:eastAsiaTheme="minorEastAsia" w:hAnsi="Arial" w:cs="Arial"/>
                <w:color w:val="FFFFFF"/>
              </w:rPr>
            </w:pPr>
            <w:r w:rsidRPr="00006A3E">
              <w:rPr>
                <w:rFonts w:ascii="Arial" w:eastAsiaTheme="minorEastAsia" w:hAnsi="Arial" w:cs="Arial"/>
                <w:b/>
                <w:bCs/>
                <w:color w:val="FFFFFF"/>
                <w:sz w:val="22"/>
                <w:szCs w:val="22"/>
              </w:rPr>
              <w:t>Set#</w:t>
            </w:r>
          </w:p>
        </w:tc>
        <w:tc>
          <w:tcPr>
            <w:tcW w:w="9498" w:type="dxa"/>
            <w:tcBorders>
              <w:top w:val="nil"/>
              <w:left w:val="nil"/>
              <w:bottom w:val="nil"/>
              <w:right w:val="nil"/>
            </w:tcBorders>
            <w:shd w:val="clear" w:color="auto" w:fill="000000"/>
            <w:tcMar>
              <w:top w:w="50" w:type="dxa"/>
              <w:left w:w="50" w:type="dxa"/>
              <w:bottom w:w="50" w:type="dxa"/>
              <w:right w:w="50" w:type="dxa"/>
            </w:tcMar>
            <w:vAlign w:val="center"/>
          </w:tcPr>
          <w:p w14:paraId="3443322B" w14:textId="77777777" w:rsidR="0055066A" w:rsidRPr="00006A3E" w:rsidRDefault="0055066A" w:rsidP="00D52507">
            <w:pPr>
              <w:widowControl w:val="0"/>
              <w:autoSpaceDE w:val="0"/>
              <w:autoSpaceDN w:val="0"/>
              <w:adjustRightInd w:val="0"/>
              <w:jc w:val="both"/>
              <w:rPr>
                <w:rFonts w:ascii="Arial" w:eastAsiaTheme="minorEastAsia" w:hAnsi="Arial" w:cs="Arial"/>
                <w:color w:val="FFFFFF"/>
              </w:rPr>
            </w:pPr>
            <w:r w:rsidRPr="00006A3E">
              <w:rPr>
                <w:rFonts w:ascii="Arial" w:eastAsiaTheme="minorEastAsia" w:hAnsi="Arial" w:cs="Arial"/>
                <w:b/>
                <w:bCs/>
                <w:color w:val="FFFFFF"/>
                <w:sz w:val="22"/>
                <w:szCs w:val="22"/>
              </w:rPr>
              <w:t>Searched for</w:t>
            </w:r>
          </w:p>
        </w:tc>
        <w:tc>
          <w:tcPr>
            <w:tcW w:w="1559" w:type="dxa"/>
            <w:tcBorders>
              <w:top w:val="nil"/>
              <w:left w:val="nil"/>
              <w:bottom w:val="nil"/>
              <w:right w:val="nil"/>
            </w:tcBorders>
            <w:shd w:val="clear" w:color="auto" w:fill="000000"/>
            <w:tcMar>
              <w:top w:w="50" w:type="dxa"/>
              <w:left w:w="50" w:type="dxa"/>
              <w:bottom w:w="50" w:type="dxa"/>
              <w:right w:w="50" w:type="dxa"/>
            </w:tcMar>
            <w:vAlign w:val="center"/>
          </w:tcPr>
          <w:p w14:paraId="10E8759D" w14:textId="77777777" w:rsidR="0055066A" w:rsidRPr="00006A3E" w:rsidRDefault="0055066A" w:rsidP="00D52507">
            <w:pPr>
              <w:widowControl w:val="0"/>
              <w:autoSpaceDE w:val="0"/>
              <w:autoSpaceDN w:val="0"/>
              <w:adjustRightInd w:val="0"/>
              <w:jc w:val="both"/>
              <w:rPr>
                <w:rFonts w:ascii="Arial" w:eastAsiaTheme="minorEastAsia" w:hAnsi="Arial" w:cs="Arial"/>
                <w:color w:val="FFFFFF"/>
              </w:rPr>
            </w:pPr>
            <w:r w:rsidRPr="00006A3E">
              <w:rPr>
                <w:rFonts w:ascii="Arial" w:eastAsiaTheme="minorEastAsia" w:hAnsi="Arial" w:cs="Arial"/>
                <w:b/>
                <w:bCs/>
                <w:color w:val="FFFFFF"/>
                <w:sz w:val="22"/>
                <w:szCs w:val="22"/>
              </w:rPr>
              <w:t>Results</w:t>
            </w:r>
          </w:p>
        </w:tc>
      </w:tr>
      <w:tr w:rsidR="0055066A" w:rsidRPr="00006A3E" w14:paraId="17D3E110"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A7B84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565750"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MESH.EXACT("Stillbirth") OR MESH.EXACT("Fetal Death") OR MESH.EXACT("Perinatal Death") OR MESH.EXACT("Abortion, Habitual") OR MESH.EXACT("Abortion, Spontaneous") OR MESH.EXACT("Abortion, Missed") OR MESH.EXACT("Perinatal Mortality") OR MESH.EXACT("Fetal Mortality")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C605CC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61778*</w:t>
            </w:r>
          </w:p>
        </w:tc>
      </w:tr>
      <w:tr w:rsidR="0055066A" w:rsidRPr="00006A3E" w14:paraId="27A7583F"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6DE114"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S2</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06093E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EMB.EXACT("stillbirth") OR EMB.EXACT("fetus death") OR EMB.EXACT("perinatal death") OR EMB.EXACT("missed abortion") OR EMB.EXACT("recurrent abortion") OR EMB.EXACT("spontaneous abortion") OR EMB.EXACT("fetus wastage") OR EMB.EXACT("perinatal mortality") OR EMB.EXACT("fetus mortality")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417FF3C"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139685*</w:t>
            </w:r>
          </w:p>
        </w:tc>
      </w:tr>
      <w:tr w:rsidR="0055066A" w:rsidRPr="00006A3E" w14:paraId="6DE4DC67"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F12C3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S3</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43B520B"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ti,ab,if(stillbirth or stillbirths or stillborn or stillborns or "still birth" or "still births" or "still born" or "still borns" or miscarriage* or IUFD) or ti,ab,if(pregnan* near/5 (loss or losses))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C72BB7"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127639*</w:t>
            </w:r>
          </w:p>
        </w:tc>
      </w:tr>
      <w:tr w:rsidR="0055066A" w:rsidRPr="00006A3E" w14:paraId="4D3CB17E"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FE83BD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S4</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4CEB5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ti,ab,if((fetal or foetal or fetus or foetus or perinatal or "peri natal" or antenatal or "ante natal" or prenatal or "pre natal" or peripartum or "peri partum" or antepartum or "ante partum" or prepartum or "pre partum" or intrauterine or "intra uterine") near/5 (death or deaths or loss or losses or demise or mortalit*))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0ED5E0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161754*</w:t>
            </w:r>
          </w:p>
        </w:tc>
      </w:tr>
      <w:tr w:rsidR="0055066A" w:rsidRPr="00006A3E" w14:paraId="444A5E1D"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C721A26"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S5</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061E272"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ti,ab,if((spontaneous or habitual or repeated or recurrent or missed) near/5 (aborted or abortion or abortions))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39038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77671*</w:t>
            </w:r>
          </w:p>
        </w:tc>
      </w:tr>
      <w:tr w:rsidR="0055066A" w:rsidRPr="00006A3E" w14:paraId="3FC7654B"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095E37"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S6</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706276"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MESH.EXACT("Ethnicity") OR MESH.EXACT("Ethnic and Racial Minorities") OR MESH.EXACT("Racial Groups") OR MESH.EXACT("Race Factors") OR QU(eh) OR MESH.EXACT("Ethnology")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7E13B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249014*</w:t>
            </w:r>
          </w:p>
        </w:tc>
      </w:tr>
      <w:tr w:rsidR="0055066A" w:rsidRPr="00006A3E" w14:paraId="2FC0BD49"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85B3D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S7</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51A89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 xml:space="preserve">EMB.EXACT("ethnicity") OR EMB.EXACT("ethnic background") OR EMB.EXACT("ethnic or racial aspects") OR EMB.EXACT("ethnic difference") OR EMB.EXACT("ethnic group") OR EMB.EXACT("ethnic identity") OR EMB.EXACT("racial background") OR EMB.EXACT("racial identity") OR EMB.EXACT("race difference") OR EMB.EXACT("race") OR EMB.EXACT("multiracial person") OR EMB.EXACT("ethnology") OR </w:t>
            </w:r>
            <w:r w:rsidRPr="00006A3E">
              <w:rPr>
                <w:rFonts w:ascii="Arial" w:eastAsiaTheme="minorEastAsia" w:hAnsi="Arial" w:cs="Arial"/>
                <w:color w:val="000000"/>
                <w:sz w:val="22"/>
                <w:szCs w:val="22"/>
              </w:rPr>
              <w:lastRenderedPageBreak/>
              <w:t>EMB.EXACT("ethnography") OR EMB.EXACT("ethnographic research")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2BD35AC"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lastRenderedPageBreak/>
              <w:t>450234*</w:t>
            </w:r>
          </w:p>
        </w:tc>
      </w:tr>
      <w:tr w:rsidR="0055066A" w:rsidRPr="00006A3E" w14:paraId="1D90FC69"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2A5D0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S8</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43FDFA3"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ti,ab,if(ethnic or ethnical or ethnicit* or racial or race or races or multiethnic* or multiracial or ethnolog* or ethnograph*)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17340FC"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926326*</w:t>
            </w:r>
          </w:p>
        </w:tc>
      </w:tr>
      <w:tr w:rsidR="0055066A" w:rsidRPr="00006A3E" w14:paraId="6AA82C6F"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E2FFB18"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S9</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1C0B556"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 or s2 or s3 or s4 or s5) and (s6 or s7 or s8)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F99A7C"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10054*</w:t>
            </w:r>
          </w:p>
        </w:tc>
      </w:tr>
      <w:tr w:rsidR="0055066A" w:rsidRPr="00006A3E" w14:paraId="28D9D6BA"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BD90A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S10</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63AAA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rtype.exact("Clinical Trial, Phase III" OR "Randomized Controlled Trial" OR "Controlled Clinical Trial" OR "Clinical Trial, Phase IV" OR "Clinical Trial, Phase I" OR "Meta-Analysis" OR "Clinical Trial" OR "Clinical Trial, Phase II" OR "Pragmatic Clinical Trial" OR "Equivalence Trial" OR "Adaptive Clinical Trial" OR "Multicenter Study" OR "Systematic Review")</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1962A18"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1525702*</w:t>
            </w:r>
          </w:p>
        </w:tc>
      </w:tr>
      <w:tr w:rsidR="0055066A" w:rsidRPr="00006A3E" w14:paraId="24E230E9"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0F68B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S11</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31622B"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MESH.EXACT.EXPLODE("Clinical Trials as Topic") OR MESH.EXACT.EXPLODE("Meta-Analysis as Topic") OR MESH.EXACT("Random Allocation") OR MESH.EXACT("Single-Blind Method") OR MESH.EXACT("Cross-Over Studies") OR MESH.EXACT("Double-Blind Method") OR MESH.EXACT("Placebos") OR MESH.EXACT("Multicenter Studies as Topic") OR MESH.EXACT("Systematic Reviews as Topic") OR MESH.EXACT("Review Literature as Topic")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8FC0C0"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741917*</w:t>
            </w:r>
          </w:p>
        </w:tc>
      </w:tr>
      <w:tr w:rsidR="0055066A" w:rsidRPr="00006A3E" w14:paraId="168DFB18"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47B261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S12</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371638C"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EMB.EXACT("phase 1 clinical trial") OR EMB.EXACT("phase 3 clinical trial") OR EMB.EXACT.EXPLODE("randomized controlled trial") OR EMB.EXACT("phase 2 clinical trial") OR EMB.EXACT("phase 4 clinical trial") OR EMB.EXACT("controlled clinical trial") OR EMB.EXACT.EXPLODE("clinical trial") OR EMB.EXACT("triple blind procedure") OR EMB.EXACT("double blind procedure") OR EMB.EXACT("crossover procedure") OR EMB.EXACT("single blind procedure") OR EMB.EXACT.EXPLODE("randomization") OR EMB.EXACT("placebo") OR EMB.EXACT("multicenter study") OR EMB.EXACT.EXPLODE("meta analysis") OR EMB.EXACT("systematic review") OR EMB.EXACT.EXPLODE("clinical trial (topic)") OR EMB.EXACT("meta analysis (topic)") OR EMB.EXACT("systematic review (topic)") OR QU(ct)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04E33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3217050*</w:t>
            </w:r>
          </w:p>
        </w:tc>
      </w:tr>
      <w:tr w:rsidR="0055066A" w:rsidRPr="00006A3E" w14:paraId="5B7C0E57"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E6851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S13</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98C6DC4"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ti,ab,if("meta analy[*3]" or metaanaly[*3] or "systematic review[*1]" or "systematic overview[*1]" or "integrative review[*1]" or "integrative research review[*1]" or "rapid review[*1]" or "umbrella review[*1]" or "scoping review[*1]" or "realist review[*1]" or trial[*1] or ((singl[*4] or doubl[*4] or trebl[*4] or tripl[*4]) near/5 (blind[*4] or mask[*4])) or rct[*1] or randomized or randomised or randomization or randomisation or randomly or crossover or "cross over" or placebo[*1] or (random near/3 allocat[*4]))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5BCAB4"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6510549*</w:t>
            </w:r>
          </w:p>
        </w:tc>
      </w:tr>
      <w:tr w:rsidR="0055066A" w:rsidRPr="00006A3E" w14:paraId="26F1E05C"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3F0D3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S14</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EB39F2"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pub.exact("Cochrane Database of Systematic Reviews" OR "Cochrane database of systematic reviews (Online)" OR "The Cochrane database of systematic reviews")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D1AC485"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41401*</w:t>
            </w:r>
          </w:p>
        </w:tc>
      </w:tr>
      <w:tr w:rsidR="0055066A" w:rsidRPr="00006A3E" w14:paraId="063F2576"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38EC2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S15</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C99AD8"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 xml:space="preserve">MESH.EXACT("Cohort Studies") OR MESH.EXACT.EXPLODE("Longitudinal Studies") OR MESH.EXACT("Follow-Up Studies") OR MESH.EXACT("Retrospective Studies") OR MESH.EXACT("Case-Control Studies") OR MESH.EXACT("Cross-Sectional Studies") OR </w:t>
            </w:r>
            <w:r w:rsidRPr="00006A3E">
              <w:rPr>
                <w:rFonts w:ascii="Arial" w:eastAsiaTheme="minorEastAsia" w:hAnsi="Arial" w:cs="Arial"/>
                <w:color w:val="000000"/>
                <w:sz w:val="22"/>
                <w:szCs w:val="22"/>
              </w:rPr>
              <w:lastRenderedPageBreak/>
              <w:t>MESH.EXACT("Prospective Studies") OR MESH.EXACT("Controlled Before-After Studies") OR MESH.EXACT("Historically Controlled Study") OR MESH.EXACT("Interrupted Time Series Analysis") OR MESH.EXACT("Epidemiologic Studies") OR MESH.EXACT("Pilot Projects") OR MESH.EXACT("Feasibility Studies") OR MESH.EXACT("Observational Studies as Topic") OR MESH.EXACT("Clinical Studies as Topic")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462D28"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lastRenderedPageBreak/>
              <w:t>3382755*</w:t>
            </w:r>
          </w:p>
        </w:tc>
      </w:tr>
      <w:tr w:rsidR="0055066A" w:rsidRPr="00006A3E" w14:paraId="4C431296"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F8CCFBF"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S16</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80AAEDA"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rtype.exact("Observational Study" or "Comparative Study" or "Clinical Study")</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E29A37"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2059028*</w:t>
            </w:r>
          </w:p>
        </w:tc>
      </w:tr>
      <w:tr w:rsidR="0055066A" w:rsidRPr="00006A3E" w14:paraId="36C53F51"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42CDFD4"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S17</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93B1F8"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EMB.EXACT.EXPLODE("longitudinal study") OR EMB.EXACT.EXPLODE("case control study") OR EMB.EXACT("prospective study") OR EMB.EXACT("major clinical study") OR EMB.EXACT("retrospective study") OR EMB.EXACT("clinical study") OR EMB.EXACT("cross-sectional study") OR EMB.EXACT("cohort analysis") OR EMB.EXACT("observational study") OR EMB.EXACT("community trial") OR EMB.EXACT("open study") OR EMB.EXACT("family study") OR EMB.EXACT("pilot study") OR EMB.EXACT("comparative study") OR EMB.EXACT("controlled study") OR EMB.EXACT("follow up") OR EMB.EXACT("evaluation and follow up")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1F246D"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15732912*</w:t>
            </w:r>
          </w:p>
        </w:tc>
      </w:tr>
      <w:tr w:rsidR="0055066A" w:rsidRPr="00006A3E" w14:paraId="6EF427D7"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1AD879"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S18</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EF6FD3"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ti,ab,if(prospective[*2] or retrospective[*2] or "follow up" or followup or longitudinal[*2] or "case control[*4]" or "cross sectional[*2]" or observation[*2] or "population based" or "population study" or "population studies" or (case[*1] near/5 series) or "consecutive cases") or ti,ab((cohort or epidemiologic[*4]) near/5 (study or studies or analy[*3])) or ti(cohort)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4A1D1A3"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12380165*</w:t>
            </w:r>
          </w:p>
        </w:tc>
      </w:tr>
      <w:tr w:rsidR="0055066A" w:rsidRPr="00006A3E" w14:paraId="0541B8E0"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A943D7"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S19</w:t>
            </w:r>
          </w:p>
        </w:tc>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39C55C4"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(s1 or s2 or s3 or s4 or s5) and (s6 or s7 or s8) and (s10 or s11 or s12 or s13 or s14 or s15 or s16 or s17 or s18)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F92FEB2" w14:textId="77777777" w:rsidR="0055066A" w:rsidRPr="00006A3E" w:rsidRDefault="0055066A" w:rsidP="00D52507">
            <w:pPr>
              <w:widowControl w:val="0"/>
              <w:autoSpaceDE w:val="0"/>
              <w:autoSpaceDN w:val="0"/>
              <w:adjustRightInd w:val="0"/>
              <w:jc w:val="both"/>
              <w:rPr>
                <w:rFonts w:ascii="Arial" w:eastAsiaTheme="minorEastAsia" w:hAnsi="Arial" w:cs="Arial"/>
                <w:color w:val="000000"/>
              </w:rPr>
            </w:pPr>
            <w:r w:rsidRPr="00006A3E">
              <w:rPr>
                <w:rFonts w:ascii="Arial" w:eastAsiaTheme="minorEastAsia" w:hAnsi="Arial" w:cs="Arial"/>
                <w:color w:val="000000"/>
                <w:sz w:val="22"/>
                <w:szCs w:val="22"/>
              </w:rPr>
              <w:t>7053*</w:t>
            </w:r>
          </w:p>
        </w:tc>
      </w:tr>
      <w:tr w:rsidR="0055066A" w:rsidRPr="00006A3E" w14:paraId="0457C057"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455E246B"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S20</w:t>
            </w:r>
          </w:p>
        </w:tc>
        <w:tc>
          <w:tcPr>
            <w:tcW w:w="9498"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47A7FBCE"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(s1 or s2 or s3 or s4 or s5) and (s6 or s7 or s8) and (s10 or s11 or s12 or s13 or s14 or s15 or s16 or s17 or s18) and pd(2014-2024)</w:t>
            </w:r>
          </w:p>
        </w:tc>
        <w:tc>
          <w:tcPr>
            <w:tcW w:w="155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1273ECFF"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2985°</w:t>
            </w:r>
          </w:p>
        </w:tc>
      </w:tr>
      <w:tr w:rsidR="0055066A" w:rsidRPr="00006A3E" w14:paraId="09BF0A87" w14:textId="77777777" w:rsidTr="00D52507">
        <w:trPr>
          <w:jc w:val="center"/>
        </w:trPr>
        <w:tc>
          <w:tcPr>
            <w:tcW w:w="1843"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357A8AF2"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S21</w:t>
            </w:r>
          </w:p>
        </w:tc>
        <w:tc>
          <w:tcPr>
            <w:tcW w:w="9498"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39312860"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((s1 or s2 or s3 or s4 or s5) and (s6 or s7 or s8) and (s10 or s11 or s12 or s13 or s14 or s15 or s16 or s17 or s18)) not pd(2014-2024)</w:t>
            </w:r>
          </w:p>
        </w:tc>
        <w:tc>
          <w:tcPr>
            <w:tcW w:w="1559"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tcPr>
          <w:p w14:paraId="2DE6C923" w14:textId="77777777" w:rsidR="0055066A" w:rsidRPr="002959D4" w:rsidRDefault="0055066A" w:rsidP="00D52507">
            <w:pPr>
              <w:widowControl w:val="0"/>
              <w:autoSpaceDE w:val="0"/>
              <w:autoSpaceDN w:val="0"/>
              <w:adjustRightInd w:val="0"/>
              <w:jc w:val="both"/>
              <w:rPr>
                <w:rFonts w:ascii="Arial" w:eastAsiaTheme="minorEastAsia" w:hAnsi="Arial" w:cs="Arial"/>
                <w:b/>
                <w:bCs/>
                <w:color w:val="000000"/>
              </w:rPr>
            </w:pPr>
            <w:r w:rsidRPr="002959D4">
              <w:rPr>
                <w:rFonts w:ascii="Arial" w:eastAsiaTheme="minorEastAsia" w:hAnsi="Arial" w:cs="Arial"/>
                <w:b/>
                <w:bCs/>
                <w:color w:val="000000"/>
                <w:sz w:val="22"/>
                <w:szCs w:val="22"/>
              </w:rPr>
              <w:t>2254°</w:t>
            </w:r>
          </w:p>
        </w:tc>
      </w:tr>
    </w:tbl>
    <w:p w14:paraId="0103831C" w14:textId="77777777" w:rsidR="0055066A" w:rsidRPr="00006A3E" w:rsidRDefault="0055066A" w:rsidP="0055066A">
      <w:pPr>
        <w:pStyle w:val="NoSpacing"/>
        <w:jc w:val="both"/>
        <w:rPr>
          <w:rFonts w:ascii="Arial" w:hAnsi="Arial" w:cs="Arial"/>
          <w:sz w:val="22"/>
          <w:szCs w:val="22"/>
        </w:rPr>
      </w:pPr>
    </w:p>
    <w:p w14:paraId="7EC98722" w14:textId="77777777" w:rsidR="0055066A" w:rsidRPr="00006A3E" w:rsidRDefault="0055066A" w:rsidP="0055066A">
      <w:pPr>
        <w:pStyle w:val="NoSpacing"/>
        <w:jc w:val="both"/>
        <w:rPr>
          <w:rFonts w:ascii="Arial" w:hAnsi="Arial" w:cs="Arial"/>
          <w:sz w:val="22"/>
          <w:szCs w:val="22"/>
        </w:rPr>
      </w:pPr>
      <w:r w:rsidRPr="00006A3E">
        <w:rPr>
          <w:rFonts w:ascii="Arial" w:hAnsi="Arial" w:cs="Arial"/>
          <w:sz w:val="22"/>
          <w:szCs w:val="22"/>
        </w:rPr>
        <w:t>* Duplicates are removed from the search, but included in the result count.</w:t>
      </w:r>
    </w:p>
    <w:p w14:paraId="14522BE0" w14:textId="77777777" w:rsidR="0055066A" w:rsidRDefault="0055066A" w:rsidP="0055066A">
      <w:pPr>
        <w:pStyle w:val="NoSpacing"/>
        <w:jc w:val="both"/>
        <w:rPr>
          <w:rFonts w:ascii="Arial" w:hAnsi="Arial" w:cs="Arial"/>
          <w:sz w:val="22"/>
          <w:szCs w:val="22"/>
        </w:rPr>
      </w:pPr>
      <w:r w:rsidRPr="00006A3E">
        <w:rPr>
          <w:rFonts w:ascii="Arial" w:hAnsi="Arial" w:cs="Arial"/>
          <w:sz w:val="22"/>
          <w:szCs w:val="22"/>
        </w:rPr>
        <w:t>° Duplicates are removed from the search and from the result count.</w:t>
      </w:r>
    </w:p>
    <w:p w14:paraId="2F69ED71" w14:textId="77777777" w:rsidR="0055066A" w:rsidRDefault="0055066A" w:rsidP="0055066A">
      <w:pPr>
        <w:jc w:val="both"/>
        <w:rPr>
          <w:rFonts w:ascii="Arial" w:eastAsia="Times New Roman" w:hAnsi="Arial" w:cs="Arial"/>
          <w:lang w:val="en-GB" w:eastAsia="en-US"/>
        </w:rPr>
      </w:pPr>
      <w:r>
        <w:rPr>
          <w:rFonts w:ascii="Arial" w:hAnsi="Arial" w:cs="Arial"/>
          <w:sz w:val="22"/>
          <w:szCs w:val="22"/>
        </w:rPr>
        <w:br w:type="page"/>
      </w:r>
    </w:p>
    <w:p w14:paraId="0DC6E351" w14:textId="77777777" w:rsidR="0055066A" w:rsidRDefault="0055066A" w:rsidP="0055066A">
      <w:pPr>
        <w:jc w:val="both"/>
        <w:rPr>
          <w:rFonts w:ascii="Arial" w:eastAsia="Arial Unicode MS" w:hAnsi="Arial" w:cs="Arial"/>
          <w:sz w:val="22"/>
          <w:szCs w:val="22"/>
        </w:rPr>
      </w:pPr>
      <w:r w:rsidRPr="007A7E02">
        <w:rPr>
          <w:rFonts w:ascii="Arial" w:eastAsia="Arial Unicode MS" w:hAnsi="Arial" w:cs="Arial"/>
          <w:b/>
          <w:bCs/>
          <w:sz w:val="22"/>
          <w:szCs w:val="22"/>
        </w:rPr>
        <w:lastRenderedPageBreak/>
        <w:t xml:space="preserve">Databases: </w:t>
      </w:r>
      <w:r w:rsidRPr="007A7E02">
        <w:rPr>
          <w:rFonts w:ascii="Arial" w:eastAsia="Arial Unicode MS" w:hAnsi="Arial" w:cs="Arial"/>
          <w:sz w:val="22"/>
          <w:szCs w:val="22"/>
        </w:rPr>
        <w:t>Cochrane Library®</w:t>
      </w:r>
    </w:p>
    <w:p w14:paraId="40A59B0F" w14:textId="77777777" w:rsidR="00571FA4" w:rsidRPr="00006A3E" w:rsidRDefault="00571FA4" w:rsidP="00571FA4">
      <w:pPr>
        <w:jc w:val="both"/>
        <w:rPr>
          <w:rFonts w:ascii="Arial" w:hAnsi="Arial" w:cs="Arial"/>
          <w:sz w:val="22"/>
          <w:szCs w:val="22"/>
        </w:rPr>
      </w:pPr>
      <w:r w:rsidRPr="00006A3E">
        <w:rPr>
          <w:rFonts w:ascii="Arial" w:hAnsi="Arial" w:cs="Arial"/>
          <w:sz w:val="22"/>
          <w:szCs w:val="22"/>
        </w:rPr>
        <w:t>(search strategy run and results downloaded on 2 February 2024)</w:t>
      </w:r>
    </w:p>
    <w:p w14:paraId="10C7160D" w14:textId="77777777" w:rsidR="00571FA4" w:rsidRPr="007A7E02" w:rsidRDefault="00571FA4" w:rsidP="0055066A">
      <w:pPr>
        <w:jc w:val="both"/>
        <w:rPr>
          <w:rFonts w:ascii="Arial" w:eastAsia="Arial Unicode MS" w:hAnsi="Arial" w:cs="Arial"/>
          <w:sz w:val="22"/>
          <w:szCs w:val="22"/>
        </w:rPr>
      </w:pPr>
    </w:p>
    <w:p w14:paraId="281718D0" w14:textId="77777777" w:rsidR="0055066A" w:rsidRPr="007A7E02" w:rsidRDefault="0055066A" w:rsidP="0055066A">
      <w:pPr>
        <w:pStyle w:val="No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799"/>
        <w:gridCol w:w="851"/>
      </w:tblGrid>
      <w:tr w:rsidR="0055066A" w:rsidRPr="007A7E02" w14:paraId="49C69A85" w14:textId="77777777" w:rsidTr="00D52507">
        <w:tc>
          <w:tcPr>
            <w:tcW w:w="670" w:type="dxa"/>
          </w:tcPr>
          <w:p w14:paraId="191FB8E9" w14:textId="77777777" w:rsidR="0055066A" w:rsidRPr="007A7E02" w:rsidRDefault="0055066A" w:rsidP="00D52507">
            <w:pPr>
              <w:jc w:val="both"/>
              <w:rPr>
                <w:rFonts w:ascii="Arial" w:hAnsi="Arial" w:cs="Arial"/>
                <w:b/>
              </w:rPr>
            </w:pPr>
            <w:r w:rsidRPr="007A7E02">
              <w:rPr>
                <w:rFonts w:ascii="Arial" w:hAnsi="Arial" w:cs="Arial"/>
                <w:b/>
                <w:sz w:val="22"/>
                <w:szCs w:val="22"/>
              </w:rPr>
              <w:t>ID</w:t>
            </w:r>
          </w:p>
        </w:tc>
        <w:tc>
          <w:tcPr>
            <w:tcW w:w="11799" w:type="dxa"/>
          </w:tcPr>
          <w:p w14:paraId="710571D9" w14:textId="77777777" w:rsidR="0055066A" w:rsidRPr="007A7E02" w:rsidRDefault="0055066A" w:rsidP="00D52507">
            <w:pPr>
              <w:jc w:val="both"/>
              <w:rPr>
                <w:rFonts w:ascii="Arial" w:hAnsi="Arial" w:cs="Arial"/>
                <w:b/>
              </w:rPr>
            </w:pPr>
            <w:r w:rsidRPr="007A7E02">
              <w:rPr>
                <w:rFonts w:ascii="Arial" w:hAnsi="Arial" w:cs="Arial"/>
                <w:b/>
                <w:sz w:val="22"/>
                <w:szCs w:val="22"/>
              </w:rPr>
              <w:t xml:space="preserve">Search </w:t>
            </w:r>
          </w:p>
        </w:tc>
        <w:tc>
          <w:tcPr>
            <w:tcW w:w="851" w:type="dxa"/>
          </w:tcPr>
          <w:p w14:paraId="78ED7C4D" w14:textId="77777777" w:rsidR="0055066A" w:rsidRPr="007A7E02" w:rsidRDefault="0055066A" w:rsidP="00D52507">
            <w:pPr>
              <w:jc w:val="both"/>
              <w:rPr>
                <w:rFonts w:ascii="Arial" w:hAnsi="Arial" w:cs="Arial"/>
                <w:b/>
              </w:rPr>
            </w:pPr>
            <w:r w:rsidRPr="007A7E02">
              <w:rPr>
                <w:rFonts w:ascii="Arial" w:hAnsi="Arial" w:cs="Arial"/>
                <w:b/>
                <w:sz w:val="22"/>
                <w:szCs w:val="22"/>
              </w:rPr>
              <w:t>Hits</w:t>
            </w:r>
          </w:p>
        </w:tc>
      </w:tr>
      <w:tr w:rsidR="0055066A" w:rsidRPr="007A7E02" w14:paraId="59BE200A" w14:textId="77777777" w:rsidTr="00D52507">
        <w:tc>
          <w:tcPr>
            <w:tcW w:w="670" w:type="dxa"/>
          </w:tcPr>
          <w:p w14:paraId="6322C697" w14:textId="77777777" w:rsidR="0055066A" w:rsidRPr="007A7E02" w:rsidRDefault="0055066A" w:rsidP="00D52507">
            <w:pPr>
              <w:jc w:val="both"/>
              <w:rPr>
                <w:rFonts w:ascii="Arial" w:hAnsi="Arial" w:cs="Arial"/>
              </w:rPr>
            </w:pPr>
            <w:r w:rsidRPr="007A7E02">
              <w:rPr>
                <w:rFonts w:ascii="Arial" w:hAnsi="Arial" w:cs="Arial"/>
                <w:sz w:val="22"/>
                <w:szCs w:val="22"/>
              </w:rPr>
              <w:t>#1</w:t>
            </w:r>
          </w:p>
        </w:tc>
        <w:tc>
          <w:tcPr>
            <w:tcW w:w="11799" w:type="dxa"/>
          </w:tcPr>
          <w:p w14:paraId="48298CBC" w14:textId="77777777" w:rsidR="0055066A" w:rsidRPr="007A7E02" w:rsidRDefault="0055066A" w:rsidP="00D52507">
            <w:pPr>
              <w:jc w:val="both"/>
              <w:rPr>
                <w:rFonts w:ascii="Arial" w:hAnsi="Arial" w:cs="Arial"/>
                <w:lang w:val="en"/>
              </w:rPr>
            </w:pPr>
            <w:r w:rsidRPr="007A7E02">
              <w:rPr>
                <w:rFonts w:ascii="Arial" w:hAnsi="Arial" w:cs="Arial"/>
                <w:sz w:val="22"/>
                <w:szCs w:val="22"/>
                <w:lang w:val="en"/>
              </w:rPr>
              <w:t>MeSH descriptor: [Stillbirth] this term only</w:t>
            </w:r>
          </w:p>
        </w:tc>
        <w:tc>
          <w:tcPr>
            <w:tcW w:w="851" w:type="dxa"/>
          </w:tcPr>
          <w:p w14:paraId="7D08E820" w14:textId="77777777" w:rsidR="0055066A" w:rsidRPr="007A7E02" w:rsidRDefault="0055066A" w:rsidP="00D52507">
            <w:pPr>
              <w:jc w:val="both"/>
              <w:rPr>
                <w:rFonts w:ascii="Arial" w:hAnsi="Arial" w:cs="Arial"/>
              </w:rPr>
            </w:pPr>
            <w:r w:rsidRPr="007A7E02">
              <w:rPr>
                <w:rFonts w:ascii="Arial" w:hAnsi="Arial" w:cs="Arial"/>
                <w:sz w:val="22"/>
                <w:szCs w:val="22"/>
              </w:rPr>
              <w:t>233</w:t>
            </w:r>
          </w:p>
        </w:tc>
      </w:tr>
      <w:tr w:rsidR="0055066A" w:rsidRPr="007A7E02" w14:paraId="62044C11" w14:textId="77777777" w:rsidTr="00D52507">
        <w:tc>
          <w:tcPr>
            <w:tcW w:w="670" w:type="dxa"/>
          </w:tcPr>
          <w:p w14:paraId="6DE008C1" w14:textId="77777777" w:rsidR="0055066A" w:rsidRPr="007A7E02" w:rsidRDefault="0055066A" w:rsidP="00D52507">
            <w:pPr>
              <w:jc w:val="both"/>
              <w:rPr>
                <w:rFonts w:ascii="Arial" w:hAnsi="Arial" w:cs="Arial"/>
              </w:rPr>
            </w:pPr>
            <w:r w:rsidRPr="007A7E02">
              <w:rPr>
                <w:rFonts w:ascii="Arial" w:hAnsi="Arial" w:cs="Arial"/>
                <w:sz w:val="22"/>
                <w:szCs w:val="22"/>
              </w:rPr>
              <w:t>#2</w:t>
            </w:r>
          </w:p>
        </w:tc>
        <w:tc>
          <w:tcPr>
            <w:tcW w:w="11799" w:type="dxa"/>
          </w:tcPr>
          <w:p w14:paraId="46BCCE3F" w14:textId="77777777" w:rsidR="0055066A" w:rsidRPr="007A7E02" w:rsidRDefault="0055066A" w:rsidP="00D52507">
            <w:pPr>
              <w:tabs>
                <w:tab w:val="left" w:pos="1755"/>
              </w:tabs>
              <w:jc w:val="both"/>
              <w:rPr>
                <w:rFonts w:ascii="Arial" w:hAnsi="Arial" w:cs="Arial"/>
              </w:rPr>
            </w:pPr>
            <w:r w:rsidRPr="007A7E02">
              <w:rPr>
                <w:rFonts w:ascii="Arial" w:hAnsi="Arial" w:cs="Arial"/>
                <w:sz w:val="22"/>
                <w:szCs w:val="22"/>
              </w:rPr>
              <w:t>MeSH descriptor: [Fetal Death] this term only</w:t>
            </w:r>
          </w:p>
        </w:tc>
        <w:tc>
          <w:tcPr>
            <w:tcW w:w="851" w:type="dxa"/>
          </w:tcPr>
          <w:p w14:paraId="544123B9" w14:textId="77777777" w:rsidR="0055066A" w:rsidRPr="007A7E02" w:rsidRDefault="0055066A" w:rsidP="00D52507">
            <w:pPr>
              <w:jc w:val="both"/>
              <w:rPr>
                <w:rFonts w:ascii="Arial" w:hAnsi="Arial" w:cs="Arial"/>
              </w:rPr>
            </w:pPr>
            <w:r w:rsidRPr="007A7E02">
              <w:rPr>
                <w:rFonts w:ascii="Arial" w:hAnsi="Arial" w:cs="Arial"/>
                <w:sz w:val="22"/>
                <w:szCs w:val="22"/>
              </w:rPr>
              <w:t>294</w:t>
            </w:r>
          </w:p>
        </w:tc>
      </w:tr>
      <w:tr w:rsidR="0055066A" w:rsidRPr="007A7E02" w14:paraId="7A164D74" w14:textId="77777777" w:rsidTr="00D52507">
        <w:tc>
          <w:tcPr>
            <w:tcW w:w="670" w:type="dxa"/>
          </w:tcPr>
          <w:p w14:paraId="59E71C8A" w14:textId="77777777" w:rsidR="0055066A" w:rsidRPr="007A7E02" w:rsidRDefault="0055066A" w:rsidP="00D52507">
            <w:pPr>
              <w:jc w:val="both"/>
              <w:rPr>
                <w:rFonts w:ascii="Arial" w:hAnsi="Arial" w:cs="Arial"/>
              </w:rPr>
            </w:pPr>
            <w:r w:rsidRPr="007A7E02">
              <w:rPr>
                <w:rFonts w:ascii="Arial" w:hAnsi="Arial" w:cs="Arial"/>
                <w:sz w:val="22"/>
                <w:szCs w:val="22"/>
              </w:rPr>
              <w:t>#3</w:t>
            </w:r>
          </w:p>
        </w:tc>
        <w:tc>
          <w:tcPr>
            <w:tcW w:w="11799" w:type="dxa"/>
          </w:tcPr>
          <w:p w14:paraId="123EB759" w14:textId="77777777" w:rsidR="0055066A" w:rsidRPr="007A7E02" w:rsidRDefault="0055066A" w:rsidP="00D52507">
            <w:pPr>
              <w:jc w:val="both"/>
              <w:rPr>
                <w:rFonts w:ascii="Arial" w:hAnsi="Arial" w:cs="Arial"/>
              </w:rPr>
            </w:pPr>
            <w:r w:rsidRPr="007A7E02">
              <w:rPr>
                <w:rFonts w:ascii="Arial" w:hAnsi="Arial" w:cs="Arial"/>
                <w:sz w:val="22"/>
                <w:szCs w:val="22"/>
              </w:rPr>
              <w:t>MeSH descriptor: [Perinatal Death] this term only</w:t>
            </w:r>
          </w:p>
        </w:tc>
        <w:tc>
          <w:tcPr>
            <w:tcW w:w="851" w:type="dxa"/>
          </w:tcPr>
          <w:p w14:paraId="0B0C8350" w14:textId="77777777" w:rsidR="0055066A" w:rsidRPr="007A7E02" w:rsidRDefault="0055066A" w:rsidP="00D52507">
            <w:pPr>
              <w:jc w:val="both"/>
              <w:rPr>
                <w:rFonts w:ascii="Arial" w:hAnsi="Arial" w:cs="Arial"/>
              </w:rPr>
            </w:pPr>
            <w:r w:rsidRPr="007A7E02">
              <w:rPr>
                <w:rFonts w:ascii="Arial" w:hAnsi="Arial" w:cs="Arial"/>
                <w:sz w:val="22"/>
                <w:szCs w:val="22"/>
              </w:rPr>
              <w:t>159</w:t>
            </w:r>
          </w:p>
        </w:tc>
      </w:tr>
      <w:tr w:rsidR="0055066A" w:rsidRPr="007A7E02" w14:paraId="63761C67" w14:textId="77777777" w:rsidTr="00D52507">
        <w:tc>
          <w:tcPr>
            <w:tcW w:w="670" w:type="dxa"/>
          </w:tcPr>
          <w:p w14:paraId="44A66097" w14:textId="77777777" w:rsidR="0055066A" w:rsidRPr="007A7E02" w:rsidRDefault="0055066A" w:rsidP="00D52507">
            <w:pPr>
              <w:jc w:val="both"/>
              <w:rPr>
                <w:rFonts w:ascii="Arial" w:hAnsi="Arial" w:cs="Arial"/>
              </w:rPr>
            </w:pPr>
            <w:r w:rsidRPr="007A7E02">
              <w:rPr>
                <w:rFonts w:ascii="Arial" w:hAnsi="Arial" w:cs="Arial"/>
                <w:sz w:val="22"/>
                <w:szCs w:val="22"/>
              </w:rPr>
              <w:t>#4</w:t>
            </w:r>
          </w:p>
        </w:tc>
        <w:tc>
          <w:tcPr>
            <w:tcW w:w="11799" w:type="dxa"/>
          </w:tcPr>
          <w:p w14:paraId="3DD447AA" w14:textId="77777777" w:rsidR="0055066A" w:rsidRPr="007A7E02" w:rsidRDefault="0055066A" w:rsidP="00D52507">
            <w:pPr>
              <w:jc w:val="both"/>
              <w:rPr>
                <w:rFonts w:ascii="Arial" w:hAnsi="Arial" w:cs="Arial"/>
              </w:rPr>
            </w:pPr>
            <w:r w:rsidRPr="007A7E02">
              <w:rPr>
                <w:rFonts w:ascii="Arial" w:hAnsi="Arial" w:cs="Arial"/>
                <w:sz w:val="22"/>
                <w:szCs w:val="22"/>
              </w:rPr>
              <w:t>MeSH descriptor: [Abortion, Habitual] this term only</w:t>
            </w:r>
          </w:p>
        </w:tc>
        <w:tc>
          <w:tcPr>
            <w:tcW w:w="851" w:type="dxa"/>
          </w:tcPr>
          <w:p w14:paraId="13CE1130" w14:textId="77777777" w:rsidR="0055066A" w:rsidRPr="007A7E02" w:rsidRDefault="0055066A" w:rsidP="00D52507">
            <w:pPr>
              <w:jc w:val="both"/>
              <w:rPr>
                <w:rFonts w:ascii="Arial" w:hAnsi="Arial" w:cs="Arial"/>
              </w:rPr>
            </w:pPr>
            <w:r w:rsidRPr="007A7E02">
              <w:rPr>
                <w:rFonts w:ascii="Arial" w:hAnsi="Arial" w:cs="Arial"/>
                <w:sz w:val="22"/>
                <w:szCs w:val="22"/>
              </w:rPr>
              <w:t>321</w:t>
            </w:r>
          </w:p>
        </w:tc>
      </w:tr>
      <w:tr w:rsidR="0055066A" w:rsidRPr="007A7E02" w14:paraId="1723DC66" w14:textId="77777777" w:rsidTr="00D52507">
        <w:tc>
          <w:tcPr>
            <w:tcW w:w="670" w:type="dxa"/>
          </w:tcPr>
          <w:p w14:paraId="452C7D93" w14:textId="77777777" w:rsidR="0055066A" w:rsidRPr="007A7E02" w:rsidRDefault="0055066A" w:rsidP="00D52507">
            <w:pPr>
              <w:jc w:val="both"/>
              <w:rPr>
                <w:rFonts w:ascii="Arial" w:hAnsi="Arial" w:cs="Arial"/>
              </w:rPr>
            </w:pPr>
            <w:r w:rsidRPr="007A7E02">
              <w:rPr>
                <w:rFonts w:ascii="Arial" w:hAnsi="Arial" w:cs="Arial"/>
                <w:sz w:val="22"/>
                <w:szCs w:val="22"/>
              </w:rPr>
              <w:t>#5</w:t>
            </w:r>
          </w:p>
        </w:tc>
        <w:tc>
          <w:tcPr>
            <w:tcW w:w="11799" w:type="dxa"/>
          </w:tcPr>
          <w:p w14:paraId="56DA484B" w14:textId="77777777" w:rsidR="0055066A" w:rsidRPr="007A7E02" w:rsidRDefault="0055066A" w:rsidP="00D52507">
            <w:pPr>
              <w:jc w:val="both"/>
              <w:rPr>
                <w:rFonts w:ascii="Arial" w:hAnsi="Arial" w:cs="Arial"/>
              </w:rPr>
            </w:pPr>
            <w:r w:rsidRPr="007A7E02">
              <w:rPr>
                <w:rFonts w:ascii="Arial" w:hAnsi="Arial" w:cs="Arial"/>
                <w:sz w:val="22"/>
                <w:szCs w:val="22"/>
              </w:rPr>
              <w:t>MeSH descriptor: [Abortion, Spontaneous] this term only</w:t>
            </w:r>
          </w:p>
        </w:tc>
        <w:tc>
          <w:tcPr>
            <w:tcW w:w="851" w:type="dxa"/>
          </w:tcPr>
          <w:p w14:paraId="0F144190" w14:textId="77777777" w:rsidR="0055066A" w:rsidRPr="007A7E02" w:rsidRDefault="0055066A" w:rsidP="00D52507">
            <w:pPr>
              <w:jc w:val="both"/>
              <w:rPr>
                <w:rFonts w:ascii="Arial" w:hAnsi="Arial" w:cs="Arial"/>
              </w:rPr>
            </w:pPr>
            <w:r w:rsidRPr="007A7E02">
              <w:rPr>
                <w:rFonts w:ascii="Arial" w:hAnsi="Arial" w:cs="Arial"/>
                <w:sz w:val="22"/>
                <w:szCs w:val="22"/>
              </w:rPr>
              <w:t>802</w:t>
            </w:r>
          </w:p>
        </w:tc>
      </w:tr>
      <w:tr w:rsidR="0055066A" w:rsidRPr="007A7E02" w14:paraId="7D912448" w14:textId="77777777" w:rsidTr="00D52507">
        <w:tc>
          <w:tcPr>
            <w:tcW w:w="670" w:type="dxa"/>
          </w:tcPr>
          <w:p w14:paraId="55CAF98A" w14:textId="77777777" w:rsidR="0055066A" w:rsidRPr="007A7E02" w:rsidRDefault="0055066A" w:rsidP="00D52507">
            <w:pPr>
              <w:jc w:val="both"/>
              <w:rPr>
                <w:rFonts w:ascii="Arial" w:hAnsi="Arial" w:cs="Arial"/>
              </w:rPr>
            </w:pPr>
            <w:r w:rsidRPr="007A7E02">
              <w:rPr>
                <w:rFonts w:ascii="Arial" w:hAnsi="Arial" w:cs="Arial"/>
                <w:sz w:val="22"/>
                <w:szCs w:val="22"/>
              </w:rPr>
              <w:t>#6</w:t>
            </w:r>
          </w:p>
        </w:tc>
        <w:tc>
          <w:tcPr>
            <w:tcW w:w="11799" w:type="dxa"/>
          </w:tcPr>
          <w:p w14:paraId="66D3FDB8" w14:textId="77777777" w:rsidR="0055066A" w:rsidRPr="007A7E02" w:rsidRDefault="0055066A" w:rsidP="00D52507">
            <w:pPr>
              <w:jc w:val="both"/>
              <w:rPr>
                <w:rFonts w:ascii="Arial" w:hAnsi="Arial" w:cs="Arial"/>
              </w:rPr>
            </w:pPr>
            <w:r w:rsidRPr="007A7E02">
              <w:rPr>
                <w:rFonts w:ascii="Arial" w:hAnsi="Arial" w:cs="Arial"/>
                <w:sz w:val="22"/>
                <w:szCs w:val="22"/>
              </w:rPr>
              <w:t>MeSH descriptor: [Abortion, Missed] this term only</w:t>
            </w:r>
          </w:p>
        </w:tc>
        <w:tc>
          <w:tcPr>
            <w:tcW w:w="851" w:type="dxa"/>
          </w:tcPr>
          <w:p w14:paraId="6DB96CD5" w14:textId="77777777" w:rsidR="0055066A" w:rsidRPr="007A7E02" w:rsidRDefault="0055066A" w:rsidP="00D52507">
            <w:pPr>
              <w:jc w:val="both"/>
              <w:rPr>
                <w:rFonts w:ascii="Arial" w:hAnsi="Arial" w:cs="Arial"/>
              </w:rPr>
            </w:pPr>
            <w:r w:rsidRPr="007A7E02">
              <w:rPr>
                <w:rFonts w:ascii="Arial" w:hAnsi="Arial" w:cs="Arial"/>
                <w:sz w:val="22"/>
                <w:szCs w:val="22"/>
              </w:rPr>
              <w:t>93</w:t>
            </w:r>
          </w:p>
        </w:tc>
      </w:tr>
      <w:tr w:rsidR="0055066A" w:rsidRPr="007A7E02" w14:paraId="0DD04834" w14:textId="77777777" w:rsidTr="00D52507">
        <w:tc>
          <w:tcPr>
            <w:tcW w:w="670" w:type="dxa"/>
          </w:tcPr>
          <w:p w14:paraId="4429D691" w14:textId="77777777" w:rsidR="0055066A" w:rsidRPr="007A7E02" w:rsidRDefault="0055066A" w:rsidP="00D52507">
            <w:pPr>
              <w:jc w:val="both"/>
              <w:rPr>
                <w:rFonts w:ascii="Arial" w:hAnsi="Arial" w:cs="Arial"/>
              </w:rPr>
            </w:pPr>
            <w:r w:rsidRPr="007A7E02">
              <w:rPr>
                <w:rFonts w:ascii="Arial" w:hAnsi="Arial" w:cs="Arial"/>
                <w:sz w:val="22"/>
                <w:szCs w:val="22"/>
              </w:rPr>
              <w:t>#7</w:t>
            </w:r>
          </w:p>
        </w:tc>
        <w:tc>
          <w:tcPr>
            <w:tcW w:w="11799" w:type="dxa"/>
          </w:tcPr>
          <w:p w14:paraId="14194E9F" w14:textId="77777777" w:rsidR="0055066A" w:rsidRPr="007A7E02" w:rsidRDefault="0055066A" w:rsidP="00D52507">
            <w:pPr>
              <w:jc w:val="both"/>
              <w:rPr>
                <w:rFonts w:ascii="Arial" w:hAnsi="Arial" w:cs="Arial"/>
              </w:rPr>
            </w:pPr>
            <w:r w:rsidRPr="007A7E02">
              <w:rPr>
                <w:rFonts w:ascii="Arial" w:hAnsi="Arial" w:cs="Arial"/>
                <w:sz w:val="22"/>
                <w:szCs w:val="22"/>
              </w:rPr>
              <w:t>MeSH descriptor: [Perinatal Mortality] this term only</w:t>
            </w:r>
          </w:p>
        </w:tc>
        <w:tc>
          <w:tcPr>
            <w:tcW w:w="851" w:type="dxa"/>
          </w:tcPr>
          <w:p w14:paraId="29E9EA5A" w14:textId="77777777" w:rsidR="0055066A" w:rsidRPr="007A7E02" w:rsidRDefault="0055066A" w:rsidP="00D52507">
            <w:pPr>
              <w:jc w:val="both"/>
              <w:rPr>
                <w:rFonts w:ascii="Arial" w:hAnsi="Arial" w:cs="Arial"/>
              </w:rPr>
            </w:pPr>
            <w:r w:rsidRPr="007A7E02">
              <w:rPr>
                <w:rFonts w:ascii="Arial" w:hAnsi="Arial" w:cs="Arial"/>
                <w:sz w:val="22"/>
                <w:szCs w:val="22"/>
              </w:rPr>
              <w:t>148</w:t>
            </w:r>
          </w:p>
        </w:tc>
      </w:tr>
      <w:tr w:rsidR="0055066A" w:rsidRPr="007A7E02" w14:paraId="43B44F1B" w14:textId="77777777" w:rsidTr="00D52507">
        <w:tc>
          <w:tcPr>
            <w:tcW w:w="670" w:type="dxa"/>
          </w:tcPr>
          <w:p w14:paraId="0A6EADA3" w14:textId="77777777" w:rsidR="0055066A" w:rsidRPr="007A7E02" w:rsidRDefault="0055066A" w:rsidP="00D52507">
            <w:pPr>
              <w:jc w:val="both"/>
              <w:rPr>
                <w:rFonts w:ascii="Arial" w:hAnsi="Arial" w:cs="Arial"/>
              </w:rPr>
            </w:pPr>
            <w:r w:rsidRPr="007A7E02">
              <w:rPr>
                <w:rFonts w:ascii="Arial" w:hAnsi="Arial" w:cs="Arial"/>
                <w:sz w:val="22"/>
                <w:szCs w:val="22"/>
              </w:rPr>
              <w:t>#8</w:t>
            </w:r>
          </w:p>
        </w:tc>
        <w:tc>
          <w:tcPr>
            <w:tcW w:w="11799" w:type="dxa"/>
          </w:tcPr>
          <w:p w14:paraId="53080946" w14:textId="77777777" w:rsidR="0055066A" w:rsidRPr="007A7E02" w:rsidRDefault="0055066A" w:rsidP="00D52507">
            <w:pPr>
              <w:jc w:val="both"/>
              <w:rPr>
                <w:rFonts w:ascii="Arial" w:hAnsi="Arial" w:cs="Arial"/>
              </w:rPr>
            </w:pPr>
            <w:r w:rsidRPr="007A7E02">
              <w:rPr>
                <w:rFonts w:ascii="Arial" w:hAnsi="Arial" w:cs="Arial"/>
                <w:sz w:val="22"/>
                <w:szCs w:val="22"/>
              </w:rPr>
              <w:t>MeSH descriptor: [Fetal Mortality] this term only</w:t>
            </w:r>
          </w:p>
        </w:tc>
        <w:tc>
          <w:tcPr>
            <w:tcW w:w="851" w:type="dxa"/>
          </w:tcPr>
          <w:p w14:paraId="7658B212" w14:textId="77777777" w:rsidR="0055066A" w:rsidRPr="007A7E02" w:rsidRDefault="0055066A" w:rsidP="00D52507">
            <w:pPr>
              <w:jc w:val="both"/>
              <w:rPr>
                <w:rFonts w:ascii="Arial" w:hAnsi="Arial" w:cs="Arial"/>
              </w:rPr>
            </w:pPr>
            <w:r w:rsidRPr="007A7E02">
              <w:rPr>
                <w:rFonts w:ascii="Arial" w:hAnsi="Arial" w:cs="Arial"/>
                <w:sz w:val="22"/>
                <w:szCs w:val="22"/>
              </w:rPr>
              <w:t>4</w:t>
            </w:r>
          </w:p>
        </w:tc>
      </w:tr>
      <w:tr w:rsidR="0055066A" w:rsidRPr="007A7E02" w14:paraId="0B97AADD" w14:textId="77777777" w:rsidTr="00D52507">
        <w:tc>
          <w:tcPr>
            <w:tcW w:w="670" w:type="dxa"/>
          </w:tcPr>
          <w:p w14:paraId="774B8E4E" w14:textId="77777777" w:rsidR="0055066A" w:rsidRPr="007A7E02" w:rsidRDefault="0055066A" w:rsidP="00D52507">
            <w:pPr>
              <w:jc w:val="both"/>
              <w:rPr>
                <w:rFonts w:ascii="Arial" w:hAnsi="Arial" w:cs="Arial"/>
              </w:rPr>
            </w:pPr>
            <w:r w:rsidRPr="007A7E02">
              <w:rPr>
                <w:rFonts w:ascii="Arial" w:hAnsi="Arial" w:cs="Arial"/>
                <w:sz w:val="22"/>
                <w:szCs w:val="22"/>
              </w:rPr>
              <w:t>#9</w:t>
            </w:r>
          </w:p>
        </w:tc>
        <w:tc>
          <w:tcPr>
            <w:tcW w:w="11799" w:type="dxa"/>
          </w:tcPr>
          <w:p w14:paraId="289F3BD3" w14:textId="77777777" w:rsidR="0055066A" w:rsidRPr="007A7E02" w:rsidRDefault="0055066A" w:rsidP="00D52507">
            <w:pPr>
              <w:jc w:val="both"/>
              <w:rPr>
                <w:rFonts w:ascii="Arial" w:hAnsi="Arial" w:cs="Arial"/>
              </w:rPr>
            </w:pPr>
            <w:r w:rsidRPr="007A7E02">
              <w:rPr>
                <w:rFonts w:ascii="Arial" w:hAnsi="Arial" w:cs="Arial"/>
                <w:sz w:val="22"/>
                <w:szCs w:val="22"/>
              </w:rPr>
              <w:t>(stillbirth or stillbirths or stillborn or stillborns or "still birth" or "still births" or "still born" or "still borns" or miscarriage* or IUFD):ti,ab,kw</w:t>
            </w:r>
          </w:p>
        </w:tc>
        <w:tc>
          <w:tcPr>
            <w:tcW w:w="851" w:type="dxa"/>
          </w:tcPr>
          <w:p w14:paraId="7FC6E04B" w14:textId="77777777" w:rsidR="0055066A" w:rsidRPr="007A7E02" w:rsidRDefault="0055066A" w:rsidP="00D52507">
            <w:pPr>
              <w:jc w:val="both"/>
              <w:rPr>
                <w:rFonts w:ascii="Arial" w:hAnsi="Arial" w:cs="Arial"/>
              </w:rPr>
            </w:pPr>
            <w:r w:rsidRPr="007A7E02">
              <w:rPr>
                <w:rFonts w:ascii="Arial" w:hAnsi="Arial" w:cs="Arial"/>
                <w:sz w:val="22"/>
                <w:szCs w:val="22"/>
              </w:rPr>
              <w:t>4327</w:t>
            </w:r>
          </w:p>
        </w:tc>
      </w:tr>
      <w:tr w:rsidR="0055066A" w:rsidRPr="007A7E02" w14:paraId="7064560A" w14:textId="77777777" w:rsidTr="00D52507">
        <w:tc>
          <w:tcPr>
            <w:tcW w:w="670" w:type="dxa"/>
          </w:tcPr>
          <w:p w14:paraId="54829F73" w14:textId="77777777" w:rsidR="0055066A" w:rsidRPr="007A7E02" w:rsidRDefault="0055066A" w:rsidP="00D52507">
            <w:pPr>
              <w:jc w:val="both"/>
              <w:rPr>
                <w:rFonts w:ascii="Arial" w:hAnsi="Arial" w:cs="Arial"/>
              </w:rPr>
            </w:pPr>
            <w:r w:rsidRPr="007A7E02">
              <w:rPr>
                <w:rFonts w:ascii="Arial" w:hAnsi="Arial" w:cs="Arial"/>
                <w:sz w:val="22"/>
                <w:szCs w:val="22"/>
              </w:rPr>
              <w:t>#10</w:t>
            </w:r>
          </w:p>
        </w:tc>
        <w:tc>
          <w:tcPr>
            <w:tcW w:w="11799" w:type="dxa"/>
          </w:tcPr>
          <w:p w14:paraId="322BDD57" w14:textId="77777777" w:rsidR="0055066A" w:rsidRPr="007A7E02" w:rsidRDefault="0055066A" w:rsidP="00D52507">
            <w:pPr>
              <w:tabs>
                <w:tab w:val="left" w:pos="1035"/>
              </w:tabs>
              <w:jc w:val="both"/>
              <w:rPr>
                <w:rFonts w:ascii="Arial" w:hAnsi="Arial" w:cs="Arial"/>
              </w:rPr>
            </w:pPr>
            <w:r w:rsidRPr="007A7E02">
              <w:rPr>
                <w:rFonts w:ascii="Arial" w:hAnsi="Arial" w:cs="Arial"/>
                <w:sz w:val="22"/>
                <w:szCs w:val="22"/>
              </w:rPr>
              <w:t>(pregnan* near/5 (loss or losses)):ti,ab,kw</w:t>
            </w:r>
          </w:p>
        </w:tc>
        <w:tc>
          <w:tcPr>
            <w:tcW w:w="851" w:type="dxa"/>
          </w:tcPr>
          <w:p w14:paraId="57D70EEC" w14:textId="77777777" w:rsidR="0055066A" w:rsidRPr="007A7E02" w:rsidRDefault="0055066A" w:rsidP="00D52507">
            <w:pPr>
              <w:jc w:val="both"/>
              <w:rPr>
                <w:rFonts w:ascii="Arial" w:hAnsi="Arial" w:cs="Arial"/>
              </w:rPr>
            </w:pPr>
            <w:r w:rsidRPr="007A7E02">
              <w:rPr>
                <w:rFonts w:ascii="Arial" w:hAnsi="Arial" w:cs="Arial"/>
                <w:sz w:val="22"/>
                <w:szCs w:val="22"/>
              </w:rPr>
              <w:t>1398</w:t>
            </w:r>
          </w:p>
        </w:tc>
      </w:tr>
      <w:tr w:rsidR="0055066A" w:rsidRPr="007A7E02" w14:paraId="5C93434C" w14:textId="77777777" w:rsidTr="00D52507">
        <w:tc>
          <w:tcPr>
            <w:tcW w:w="670" w:type="dxa"/>
          </w:tcPr>
          <w:p w14:paraId="5445A376" w14:textId="77777777" w:rsidR="0055066A" w:rsidRPr="007A7E02" w:rsidRDefault="0055066A" w:rsidP="00D52507">
            <w:pPr>
              <w:jc w:val="both"/>
              <w:rPr>
                <w:rFonts w:ascii="Arial" w:hAnsi="Arial" w:cs="Arial"/>
              </w:rPr>
            </w:pPr>
            <w:r w:rsidRPr="007A7E02">
              <w:rPr>
                <w:rFonts w:ascii="Arial" w:hAnsi="Arial" w:cs="Arial"/>
                <w:sz w:val="22"/>
                <w:szCs w:val="22"/>
              </w:rPr>
              <w:t>#11</w:t>
            </w:r>
          </w:p>
        </w:tc>
        <w:tc>
          <w:tcPr>
            <w:tcW w:w="11799" w:type="dxa"/>
          </w:tcPr>
          <w:p w14:paraId="0E9CBA04" w14:textId="77777777" w:rsidR="0055066A" w:rsidRPr="007A7E02" w:rsidRDefault="0055066A" w:rsidP="00D52507">
            <w:pPr>
              <w:jc w:val="both"/>
              <w:rPr>
                <w:rFonts w:ascii="Arial" w:hAnsi="Arial" w:cs="Arial"/>
              </w:rPr>
            </w:pPr>
            <w:r w:rsidRPr="007A7E02">
              <w:rPr>
                <w:rFonts w:ascii="Arial" w:hAnsi="Arial" w:cs="Arial"/>
                <w:sz w:val="22"/>
                <w:szCs w:val="22"/>
              </w:rPr>
              <w:t>((fetal or foetal or fetus or foetus or perinatal or "peri natal" or antenatal or "ante natal" or prenatal or "pre natal" or peripartum or "peri partum" or antepartum or "ante partum" or prepartum or "pre partum" or  intrauterine or "intra uterine") near/5 (death or deaths or loss or losses or demise or mortalit*)):ti,ab,kw</w:t>
            </w:r>
          </w:p>
        </w:tc>
        <w:tc>
          <w:tcPr>
            <w:tcW w:w="851" w:type="dxa"/>
          </w:tcPr>
          <w:p w14:paraId="2D98DE42" w14:textId="77777777" w:rsidR="0055066A" w:rsidRPr="007A7E02" w:rsidRDefault="0055066A" w:rsidP="00D52507">
            <w:pPr>
              <w:jc w:val="both"/>
              <w:rPr>
                <w:rFonts w:ascii="Arial" w:hAnsi="Arial" w:cs="Arial"/>
              </w:rPr>
            </w:pPr>
            <w:r w:rsidRPr="007A7E02">
              <w:rPr>
                <w:rFonts w:ascii="Arial" w:hAnsi="Arial" w:cs="Arial"/>
                <w:sz w:val="22"/>
                <w:szCs w:val="22"/>
              </w:rPr>
              <w:t>3520</w:t>
            </w:r>
          </w:p>
        </w:tc>
      </w:tr>
      <w:tr w:rsidR="0055066A" w:rsidRPr="007A7E02" w14:paraId="3FC4C555" w14:textId="77777777" w:rsidTr="00D52507">
        <w:tc>
          <w:tcPr>
            <w:tcW w:w="670" w:type="dxa"/>
          </w:tcPr>
          <w:p w14:paraId="188992BA" w14:textId="77777777" w:rsidR="0055066A" w:rsidRPr="007A7E02" w:rsidRDefault="0055066A" w:rsidP="00D52507">
            <w:pPr>
              <w:jc w:val="both"/>
              <w:rPr>
                <w:rFonts w:ascii="Arial" w:hAnsi="Arial" w:cs="Arial"/>
              </w:rPr>
            </w:pPr>
            <w:r w:rsidRPr="007A7E02">
              <w:rPr>
                <w:rFonts w:ascii="Arial" w:hAnsi="Arial" w:cs="Arial"/>
                <w:sz w:val="22"/>
                <w:szCs w:val="22"/>
              </w:rPr>
              <w:t>#12</w:t>
            </w:r>
          </w:p>
        </w:tc>
        <w:tc>
          <w:tcPr>
            <w:tcW w:w="11799" w:type="dxa"/>
          </w:tcPr>
          <w:p w14:paraId="70CEB46C" w14:textId="77777777" w:rsidR="0055066A" w:rsidRPr="007A7E02" w:rsidRDefault="0055066A" w:rsidP="00D52507">
            <w:pPr>
              <w:jc w:val="both"/>
              <w:rPr>
                <w:rFonts w:ascii="Arial" w:hAnsi="Arial" w:cs="Arial"/>
              </w:rPr>
            </w:pPr>
            <w:r w:rsidRPr="007A7E02">
              <w:rPr>
                <w:rFonts w:ascii="Arial" w:hAnsi="Arial" w:cs="Arial"/>
                <w:sz w:val="22"/>
                <w:szCs w:val="22"/>
              </w:rPr>
              <w:t>((spontaneous or habitual or repeated or recurrent or missed) near/5 (aborted or abortion or abortions)):ti,ab,kw</w:t>
            </w:r>
          </w:p>
        </w:tc>
        <w:tc>
          <w:tcPr>
            <w:tcW w:w="851" w:type="dxa"/>
          </w:tcPr>
          <w:p w14:paraId="44EC7EAE" w14:textId="77777777" w:rsidR="0055066A" w:rsidRPr="007A7E02" w:rsidRDefault="0055066A" w:rsidP="00D52507">
            <w:pPr>
              <w:jc w:val="both"/>
              <w:rPr>
                <w:rFonts w:ascii="Arial" w:hAnsi="Arial" w:cs="Arial"/>
              </w:rPr>
            </w:pPr>
            <w:r w:rsidRPr="007A7E02">
              <w:rPr>
                <w:rFonts w:ascii="Arial" w:hAnsi="Arial" w:cs="Arial"/>
                <w:sz w:val="22"/>
                <w:szCs w:val="22"/>
              </w:rPr>
              <w:t>3754</w:t>
            </w:r>
          </w:p>
        </w:tc>
      </w:tr>
      <w:tr w:rsidR="0055066A" w:rsidRPr="007A7E02" w14:paraId="4564DD37" w14:textId="77777777" w:rsidTr="00D52507">
        <w:tc>
          <w:tcPr>
            <w:tcW w:w="670" w:type="dxa"/>
          </w:tcPr>
          <w:p w14:paraId="7AD32BD6" w14:textId="77777777" w:rsidR="0055066A" w:rsidRPr="007A7E02" w:rsidRDefault="0055066A" w:rsidP="00D52507">
            <w:pPr>
              <w:jc w:val="both"/>
              <w:rPr>
                <w:rFonts w:ascii="Arial" w:hAnsi="Arial" w:cs="Arial"/>
              </w:rPr>
            </w:pPr>
            <w:r w:rsidRPr="007A7E02">
              <w:rPr>
                <w:rFonts w:ascii="Arial" w:hAnsi="Arial" w:cs="Arial"/>
                <w:sz w:val="22"/>
                <w:szCs w:val="22"/>
              </w:rPr>
              <w:t>#13</w:t>
            </w:r>
          </w:p>
        </w:tc>
        <w:tc>
          <w:tcPr>
            <w:tcW w:w="11799" w:type="dxa"/>
          </w:tcPr>
          <w:p w14:paraId="1245A868" w14:textId="77777777" w:rsidR="0055066A" w:rsidRPr="007A7E02" w:rsidRDefault="0055066A" w:rsidP="00D52507">
            <w:pPr>
              <w:jc w:val="both"/>
              <w:rPr>
                <w:rFonts w:ascii="Arial" w:hAnsi="Arial" w:cs="Arial"/>
              </w:rPr>
            </w:pPr>
            <w:r w:rsidRPr="007A7E02">
              <w:rPr>
                <w:rFonts w:ascii="Arial" w:hAnsi="Arial" w:cs="Arial"/>
                <w:sz w:val="22"/>
                <w:szCs w:val="22"/>
              </w:rPr>
              <w:t>#1 or #2 or #3 or #4 or #5 or #6 or #7 or #8 or #9 or #10 or #11 or #12</w:t>
            </w:r>
          </w:p>
        </w:tc>
        <w:tc>
          <w:tcPr>
            <w:tcW w:w="851" w:type="dxa"/>
          </w:tcPr>
          <w:p w14:paraId="155A5468" w14:textId="77777777" w:rsidR="0055066A" w:rsidRPr="007A7E02" w:rsidRDefault="0055066A" w:rsidP="00D52507">
            <w:pPr>
              <w:jc w:val="both"/>
              <w:rPr>
                <w:rFonts w:ascii="Arial" w:hAnsi="Arial" w:cs="Arial"/>
              </w:rPr>
            </w:pPr>
            <w:r w:rsidRPr="007A7E02">
              <w:rPr>
                <w:rFonts w:ascii="Arial" w:hAnsi="Arial" w:cs="Arial"/>
                <w:sz w:val="22"/>
                <w:szCs w:val="22"/>
              </w:rPr>
              <w:t>9633</w:t>
            </w:r>
          </w:p>
        </w:tc>
      </w:tr>
      <w:tr w:rsidR="0055066A" w:rsidRPr="007A7E02" w14:paraId="5348A140" w14:textId="77777777" w:rsidTr="00D52507">
        <w:tc>
          <w:tcPr>
            <w:tcW w:w="670" w:type="dxa"/>
          </w:tcPr>
          <w:p w14:paraId="4987731A" w14:textId="77777777" w:rsidR="0055066A" w:rsidRPr="007A7E02" w:rsidRDefault="0055066A" w:rsidP="00D52507">
            <w:pPr>
              <w:jc w:val="both"/>
              <w:rPr>
                <w:rFonts w:ascii="Arial" w:hAnsi="Arial" w:cs="Arial"/>
              </w:rPr>
            </w:pPr>
            <w:r w:rsidRPr="007A7E02">
              <w:rPr>
                <w:rFonts w:ascii="Arial" w:hAnsi="Arial" w:cs="Arial"/>
                <w:sz w:val="22"/>
                <w:szCs w:val="22"/>
              </w:rPr>
              <w:t>#14</w:t>
            </w:r>
          </w:p>
        </w:tc>
        <w:tc>
          <w:tcPr>
            <w:tcW w:w="11799" w:type="dxa"/>
          </w:tcPr>
          <w:p w14:paraId="6C578A67" w14:textId="77777777" w:rsidR="0055066A" w:rsidRPr="007A7E02" w:rsidRDefault="0055066A" w:rsidP="00D52507">
            <w:pPr>
              <w:jc w:val="both"/>
              <w:rPr>
                <w:rFonts w:ascii="Arial" w:hAnsi="Arial" w:cs="Arial"/>
              </w:rPr>
            </w:pPr>
            <w:r w:rsidRPr="007A7E02">
              <w:rPr>
                <w:rFonts w:ascii="Arial" w:hAnsi="Arial" w:cs="Arial"/>
                <w:sz w:val="22"/>
                <w:szCs w:val="22"/>
              </w:rPr>
              <w:t>MeSH descriptor: [Ethnicity] this term only</w:t>
            </w:r>
          </w:p>
        </w:tc>
        <w:tc>
          <w:tcPr>
            <w:tcW w:w="851" w:type="dxa"/>
          </w:tcPr>
          <w:p w14:paraId="75658913" w14:textId="77777777" w:rsidR="0055066A" w:rsidRPr="007A7E02" w:rsidRDefault="0055066A" w:rsidP="00D52507">
            <w:pPr>
              <w:jc w:val="both"/>
              <w:rPr>
                <w:rFonts w:ascii="Arial" w:hAnsi="Arial" w:cs="Arial"/>
              </w:rPr>
            </w:pPr>
            <w:r w:rsidRPr="007A7E02">
              <w:rPr>
                <w:rFonts w:ascii="Arial" w:hAnsi="Arial" w:cs="Arial"/>
                <w:sz w:val="22"/>
                <w:szCs w:val="22"/>
              </w:rPr>
              <w:t>1386</w:t>
            </w:r>
          </w:p>
        </w:tc>
      </w:tr>
      <w:tr w:rsidR="0055066A" w:rsidRPr="007A7E02" w14:paraId="48C9E584" w14:textId="77777777" w:rsidTr="00D52507">
        <w:tc>
          <w:tcPr>
            <w:tcW w:w="670" w:type="dxa"/>
          </w:tcPr>
          <w:p w14:paraId="245EFE20" w14:textId="77777777" w:rsidR="0055066A" w:rsidRPr="007A7E02" w:rsidRDefault="0055066A" w:rsidP="00D52507">
            <w:pPr>
              <w:jc w:val="both"/>
              <w:rPr>
                <w:rFonts w:ascii="Arial" w:hAnsi="Arial" w:cs="Arial"/>
              </w:rPr>
            </w:pPr>
            <w:r w:rsidRPr="007A7E02">
              <w:rPr>
                <w:rFonts w:ascii="Arial" w:hAnsi="Arial" w:cs="Arial"/>
                <w:sz w:val="22"/>
                <w:szCs w:val="22"/>
              </w:rPr>
              <w:t>#15</w:t>
            </w:r>
          </w:p>
        </w:tc>
        <w:tc>
          <w:tcPr>
            <w:tcW w:w="11799" w:type="dxa"/>
          </w:tcPr>
          <w:p w14:paraId="6B47DE59" w14:textId="77777777" w:rsidR="0055066A" w:rsidRPr="007A7E02" w:rsidRDefault="0055066A" w:rsidP="00D52507">
            <w:pPr>
              <w:tabs>
                <w:tab w:val="left" w:pos="1695"/>
              </w:tabs>
              <w:jc w:val="both"/>
              <w:rPr>
                <w:rFonts w:ascii="Arial" w:hAnsi="Arial" w:cs="Arial"/>
              </w:rPr>
            </w:pPr>
            <w:r w:rsidRPr="007A7E02">
              <w:rPr>
                <w:rFonts w:ascii="Arial" w:hAnsi="Arial" w:cs="Arial"/>
                <w:sz w:val="22"/>
                <w:szCs w:val="22"/>
              </w:rPr>
              <w:t>MeSH descriptor: [Ethnic and Racial Minorities] this term only</w:t>
            </w:r>
          </w:p>
        </w:tc>
        <w:tc>
          <w:tcPr>
            <w:tcW w:w="851" w:type="dxa"/>
          </w:tcPr>
          <w:p w14:paraId="3F29FC89" w14:textId="77777777" w:rsidR="0055066A" w:rsidRPr="007A7E02" w:rsidRDefault="0055066A" w:rsidP="00D52507">
            <w:pPr>
              <w:jc w:val="both"/>
              <w:rPr>
                <w:rFonts w:ascii="Arial" w:hAnsi="Arial" w:cs="Arial"/>
              </w:rPr>
            </w:pPr>
            <w:r w:rsidRPr="007A7E02">
              <w:rPr>
                <w:rFonts w:ascii="Arial" w:hAnsi="Arial" w:cs="Arial"/>
                <w:sz w:val="22"/>
                <w:szCs w:val="22"/>
              </w:rPr>
              <w:t>26</w:t>
            </w:r>
          </w:p>
        </w:tc>
      </w:tr>
      <w:tr w:rsidR="0055066A" w:rsidRPr="007A7E02" w14:paraId="216E3335" w14:textId="77777777" w:rsidTr="00D52507">
        <w:tc>
          <w:tcPr>
            <w:tcW w:w="670" w:type="dxa"/>
          </w:tcPr>
          <w:p w14:paraId="0476D951" w14:textId="77777777" w:rsidR="0055066A" w:rsidRPr="007A7E02" w:rsidRDefault="0055066A" w:rsidP="00D52507">
            <w:pPr>
              <w:jc w:val="both"/>
              <w:rPr>
                <w:rFonts w:ascii="Arial" w:hAnsi="Arial" w:cs="Arial"/>
              </w:rPr>
            </w:pPr>
            <w:r w:rsidRPr="007A7E02">
              <w:rPr>
                <w:rFonts w:ascii="Arial" w:hAnsi="Arial" w:cs="Arial"/>
                <w:sz w:val="22"/>
                <w:szCs w:val="22"/>
              </w:rPr>
              <w:t>#16</w:t>
            </w:r>
          </w:p>
        </w:tc>
        <w:tc>
          <w:tcPr>
            <w:tcW w:w="11799" w:type="dxa"/>
          </w:tcPr>
          <w:p w14:paraId="5E7B9C2A" w14:textId="77777777" w:rsidR="0055066A" w:rsidRPr="007A7E02" w:rsidRDefault="0055066A" w:rsidP="00D52507">
            <w:pPr>
              <w:jc w:val="both"/>
              <w:rPr>
                <w:rFonts w:ascii="Arial" w:hAnsi="Arial" w:cs="Arial"/>
              </w:rPr>
            </w:pPr>
            <w:r w:rsidRPr="007A7E02">
              <w:rPr>
                <w:rFonts w:ascii="Arial" w:hAnsi="Arial" w:cs="Arial"/>
                <w:sz w:val="22"/>
                <w:szCs w:val="22"/>
              </w:rPr>
              <w:t>MeSH descriptor: [Racial Groups] this term only</w:t>
            </w:r>
          </w:p>
        </w:tc>
        <w:tc>
          <w:tcPr>
            <w:tcW w:w="851" w:type="dxa"/>
          </w:tcPr>
          <w:p w14:paraId="4722E9C0" w14:textId="77777777" w:rsidR="0055066A" w:rsidRPr="007A7E02" w:rsidRDefault="0055066A" w:rsidP="00D52507">
            <w:pPr>
              <w:jc w:val="both"/>
              <w:rPr>
                <w:rFonts w:ascii="Arial" w:hAnsi="Arial" w:cs="Arial"/>
              </w:rPr>
            </w:pPr>
            <w:r w:rsidRPr="007A7E02">
              <w:rPr>
                <w:rFonts w:ascii="Arial" w:hAnsi="Arial" w:cs="Arial"/>
                <w:sz w:val="22"/>
                <w:szCs w:val="22"/>
              </w:rPr>
              <w:t>677</w:t>
            </w:r>
          </w:p>
        </w:tc>
      </w:tr>
      <w:tr w:rsidR="0055066A" w:rsidRPr="007A7E02" w14:paraId="4D8FE15E" w14:textId="77777777" w:rsidTr="00D52507">
        <w:tc>
          <w:tcPr>
            <w:tcW w:w="670" w:type="dxa"/>
          </w:tcPr>
          <w:p w14:paraId="1BAF4489" w14:textId="77777777" w:rsidR="0055066A" w:rsidRPr="007A7E02" w:rsidRDefault="0055066A" w:rsidP="00D52507">
            <w:pPr>
              <w:jc w:val="both"/>
              <w:rPr>
                <w:rFonts w:ascii="Arial" w:hAnsi="Arial" w:cs="Arial"/>
              </w:rPr>
            </w:pPr>
            <w:r w:rsidRPr="007A7E02">
              <w:rPr>
                <w:rFonts w:ascii="Arial" w:hAnsi="Arial" w:cs="Arial"/>
                <w:sz w:val="22"/>
                <w:szCs w:val="22"/>
              </w:rPr>
              <w:t>#17</w:t>
            </w:r>
          </w:p>
        </w:tc>
        <w:tc>
          <w:tcPr>
            <w:tcW w:w="11799" w:type="dxa"/>
          </w:tcPr>
          <w:p w14:paraId="2DE4EBCD" w14:textId="77777777" w:rsidR="0055066A" w:rsidRPr="007A7E02" w:rsidRDefault="0055066A" w:rsidP="00D52507">
            <w:pPr>
              <w:jc w:val="both"/>
              <w:rPr>
                <w:rFonts w:ascii="Arial" w:hAnsi="Arial" w:cs="Arial"/>
              </w:rPr>
            </w:pPr>
            <w:r w:rsidRPr="007A7E02">
              <w:rPr>
                <w:rFonts w:ascii="Arial" w:hAnsi="Arial" w:cs="Arial"/>
                <w:sz w:val="22"/>
                <w:szCs w:val="22"/>
              </w:rPr>
              <w:t>MeSH descriptor: [Race Factors] this term only</w:t>
            </w:r>
          </w:p>
        </w:tc>
        <w:tc>
          <w:tcPr>
            <w:tcW w:w="851" w:type="dxa"/>
          </w:tcPr>
          <w:p w14:paraId="4236DB82" w14:textId="77777777" w:rsidR="0055066A" w:rsidRPr="007A7E02" w:rsidRDefault="0055066A" w:rsidP="00D52507">
            <w:pPr>
              <w:jc w:val="both"/>
              <w:rPr>
                <w:rFonts w:ascii="Arial" w:hAnsi="Arial" w:cs="Arial"/>
              </w:rPr>
            </w:pPr>
            <w:r w:rsidRPr="007A7E02">
              <w:rPr>
                <w:rFonts w:ascii="Arial" w:hAnsi="Arial" w:cs="Arial"/>
                <w:sz w:val="22"/>
                <w:szCs w:val="22"/>
              </w:rPr>
              <w:t>45</w:t>
            </w:r>
          </w:p>
        </w:tc>
      </w:tr>
      <w:tr w:rsidR="0055066A" w:rsidRPr="007A7E02" w14:paraId="0B920E4C" w14:textId="77777777" w:rsidTr="00D52507">
        <w:tc>
          <w:tcPr>
            <w:tcW w:w="670" w:type="dxa"/>
          </w:tcPr>
          <w:p w14:paraId="23C5B681" w14:textId="77777777" w:rsidR="0055066A" w:rsidRPr="007A7E02" w:rsidRDefault="0055066A" w:rsidP="00D52507">
            <w:pPr>
              <w:jc w:val="both"/>
              <w:rPr>
                <w:rFonts w:ascii="Arial" w:hAnsi="Arial" w:cs="Arial"/>
              </w:rPr>
            </w:pPr>
            <w:r w:rsidRPr="007A7E02">
              <w:rPr>
                <w:rFonts w:ascii="Arial" w:hAnsi="Arial" w:cs="Arial"/>
                <w:sz w:val="22"/>
                <w:szCs w:val="22"/>
              </w:rPr>
              <w:t>#18</w:t>
            </w:r>
          </w:p>
        </w:tc>
        <w:tc>
          <w:tcPr>
            <w:tcW w:w="11799" w:type="dxa"/>
          </w:tcPr>
          <w:p w14:paraId="72F74728" w14:textId="77777777" w:rsidR="0055066A" w:rsidRPr="007A7E02" w:rsidRDefault="0055066A" w:rsidP="00D52507">
            <w:pPr>
              <w:tabs>
                <w:tab w:val="left" w:pos="1065"/>
              </w:tabs>
              <w:jc w:val="both"/>
              <w:rPr>
                <w:rFonts w:ascii="Arial" w:hAnsi="Arial" w:cs="Arial"/>
              </w:rPr>
            </w:pPr>
            <w:r w:rsidRPr="007A7E02">
              <w:rPr>
                <w:rFonts w:ascii="Arial" w:hAnsi="Arial" w:cs="Arial"/>
                <w:sz w:val="22"/>
                <w:szCs w:val="22"/>
              </w:rPr>
              <w:t>MeSH descriptor: [] explode all trees and with qualifier(s): [ethnology - EH]</w:t>
            </w:r>
          </w:p>
        </w:tc>
        <w:tc>
          <w:tcPr>
            <w:tcW w:w="851" w:type="dxa"/>
          </w:tcPr>
          <w:p w14:paraId="1371B0A3" w14:textId="77777777" w:rsidR="0055066A" w:rsidRPr="007A7E02" w:rsidRDefault="0055066A" w:rsidP="00D52507">
            <w:pPr>
              <w:jc w:val="both"/>
              <w:rPr>
                <w:rFonts w:ascii="Arial" w:hAnsi="Arial" w:cs="Arial"/>
              </w:rPr>
            </w:pPr>
            <w:r w:rsidRPr="007A7E02">
              <w:rPr>
                <w:rFonts w:ascii="Arial" w:hAnsi="Arial" w:cs="Arial"/>
                <w:sz w:val="22"/>
                <w:szCs w:val="22"/>
              </w:rPr>
              <w:t>5427</w:t>
            </w:r>
          </w:p>
        </w:tc>
      </w:tr>
      <w:tr w:rsidR="0055066A" w:rsidRPr="007A7E02" w14:paraId="09D31A45" w14:textId="77777777" w:rsidTr="00D52507">
        <w:tc>
          <w:tcPr>
            <w:tcW w:w="670" w:type="dxa"/>
          </w:tcPr>
          <w:p w14:paraId="7D3B2C1C" w14:textId="77777777" w:rsidR="0055066A" w:rsidRPr="007A7E02" w:rsidRDefault="0055066A" w:rsidP="00D52507">
            <w:pPr>
              <w:jc w:val="both"/>
              <w:rPr>
                <w:rFonts w:ascii="Arial" w:hAnsi="Arial" w:cs="Arial"/>
              </w:rPr>
            </w:pPr>
            <w:r w:rsidRPr="007A7E02">
              <w:rPr>
                <w:rFonts w:ascii="Arial" w:hAnsi="Arial" w:cs="Arial"/>
                <w:sz w:val="22"/>
                <w:szCs w:val="22"/>
              </w:rPr>
              <w:t>#19</w:t>
            </w:r>
          </w:p>
        </w:tc>
        <w:tc>
          <w:tcPr>
            <w:tcW w:w="11799" w:type="dxa"/>
          </w:tcPr>
          <w:p w14:paraId="62181858" w14:textId="77777777" w:rsidR="0055066A" w:rsidRPr="007A7E02" w:rsidRDefault="0055066A" w:rsidP="00D52507">
            <w:pPr>
              <w:jc w:val="both"/>
              <w:rPr>
                <w:rFonts w:ascii="Arial" w:hAnsi="Arial" w:cs="Arial"/>
              </w:rPr>
            </w:pPr>
            <w:r w:rsidRPr="007A7E02">
              <w:rPr>
                <w:rFonts w:ascii="Arial" w:hAnsi="Arial" w:cs="Arial"/>
                <w:sz w:val="22"/>
                <w:szCs w:val="22"/>
              </w:rPr>
              <w:t>MeSH descriptor: [Ethnology] this term only</w:t>
            </w:r>
          </w:p>
        </w:tc>
        <w:tc>
          <w:tcPr>
            <w:tcW w:w="851" w:type="dxa"/>
          </w:tcPr>
          <w:p w14:paraId="516AD0A5" w14:textId="77777777" w:rsidR="0055066A" w:rsidRPr="007A7E02" w:rsidRDefault="0055066A" w:rsidP="00D52507">
            <w:pPr>
              <w:jc w:val="both"/>
              <w:rPr>
                <w:rFonts w:ascii="Arial" w:hAnsi="Arial" w:cs="Arial"/>
              </w:rPr>
            </w:pPr>
            <w:r w:rsidRPr="007A7E02">
              <w:rPr>
                <w:rFonts w:ascii="Arial" w:hAnsi="Arial" w:cs="Arial"/>
                <w:sz w:val="22"/>
                <w:szCs w:val="22"/>
              </w:rPr>
              <w:t>9</w:t>
            </w:r>
          </w:p>
        </w:tc>
      </w:tr>
      <w:tr w:rsidR="0055066A" w:rsidRPr="007A7E02" w14:paraId="6C4F3C1E" w14:textId="77777777" w:rsidTr="00D52507">
        <w:tc>
          <w:tcPr>
            <w:tcW w:w="670" w:type="dxa"/>
          </w:tcPr>
          <w:p w14:paraId="02A371C2" w14:textId="77777777" w:rsidR="0055066A" w:rsidRPr="007A7E02" w:rsidRDefault="0055066A" w:rsidP="00D52507">
            <w:pPr>
              <w:jc w:val="both"/>
              <w:rPr>
                <w:rFonts w:ascii="Arial" w:hAnsi="Arial" w:cs="Arial"/>
              </w:rPr>
            </w:pPr>
            <w:r w:rsidRPr="007A7E02">
              <w:rPr>
                <w:rFonts w:ascii="Arial" w:hAnsi="Arial" w:cs="Arial"/>
                <w:sz w:val="22"/>
                <w:szCs w:val="22"/>
              </w:rPr>
              <w:t>#20</w:t>
            </w:r>
          </w:p>
        </w:tc>
        <w:tc>
          <w:tcPr>
            <w:tcW w:w="11799" w:type="dxa"/>
          </w:tcPr>
          <w:p w14:paraId="534FC4CA" w14:textId="77777777" w:rsidR="0055066A" w:rsidRPr="007A7E02" w:rsidRDefault="0055066A" w:rsidP="00D52507">
            <w:pPr>
              <w:jc w:val="both"/>
              <w:rPr>
                <w:rFonts w:ascii="Arial" w:hAnsi="Arial" w:cs="Arial"/>
              </w:rPr>
            </w:pPr>
            <w:r w:rsidRPr="007A7E02">
              <w:rPr>
                <w:rFonts w:ascii="Arial" w:hAnsi="Arial" w:cs="Arial"/>
                <w:sz w:val="22"/>
                <w:szCs w:val="22"/>
              </w:rPr>
              <w:t>(ethnic or ethnical or ethnicit* or racial or race or races or multiethnic* or multiracial or ethnolog* or ethnograph*):ti,ab,kw</w:t>
            </w:r>
          </w:p>
        </w:tc>
        <w:tc>
          <w:tcPr>
            <w:tcW w:w="851" w:type="dxa"/>
          </w:tcPr>
          <w:p w14:paraId="363D64C2" w14:textId="77777777" w:rsidR="0055066A" w:rsidRPr="007A7E02" w:rsidRDefault="0055066A" w:rsidP="00D52507">
            <w:pPr>
              <w:jc w:val="both"/>
              <w:rPr>
                <w:rFonts w:ascii="Arial" w:hAnsi="Arial" w:cs="Arial"/>
              </w:rPr>
            </w:pPr>
            <w:r w:rsidRPr="007A7E02">
              <w:rPr>
                <w:rFonts w:ascii="Arial" w:hAnsi="Arial" w:cs="Arial"/>
                <w:sz w:val="22"/>
                <w:szCs w:val="22"/>
              </w:rPr>
              <w:t>27915</w:t>
            </w:r>
          </w:p>
        </w:tc>
      </w:tr>
      <w:tr w:rsidR="0055066A" w:rsidRPr="007A7E02" w14:paraId="23E61EF2" w14:textId="77777777" w:rsidTr="00D52507">
        <w:tc>
          <w:tcPr>
            <w:tcW w:w="670" w:type="dxa"/>
          </w:tcPr>
          <w:p w14:paraId="36C23C57" w14:textId="77777777" w:rsidR="0055066A" w:rsidRPr="007A7E02" w:rsidRDefault="0055066A" w:rsidP="00D52507">
            <w:pPr>
              <w:jc w:val="both"/>
              <w:rPr>
                <w:rFonts w:ascii="Arial" w:hAnsi="Arial" w:cs="Arial"/>
              </w:rPr>
            </w:pPr>
            <w:r w:rsidRPr="007A7E02">
              <w:rPr>
                <w:rFonts w:ascii="Arial" w:hAnsi="Arial" w:cs="Arial"/>
                <w:sz w:val="22"/>
                <w:szCs w:val="22"/>
              </w:rPr>
              <w:t>#21</w:t>
            </w:r>
          </w:p>
        </w:tc>
        <w:tc>
          <w:tcPr>
            <w:tcW w:w="11799" w:type="dxa"/>
          </w:tcPr>
          <w:p w14:paraId="5491AFBE" w14:textId="77777777" w:rsidR="0055066A" w:rsidRPr="007A7E02" w:rsidRDefault="0055066A" w:rsidP="00D52507">
            <w:pPr>
              <w:jc w:val="both"/>
              <w:rPr>
                <w:rFonts w:ascii="Arial" w:hAnsi="Arial" w:cs="Arial"/>
              </w:rPr>
            </w:pPr>
            <w:r w:rsidRPr="007A7E02">
              <w:rPr>
                <w:rFonts w:ascii="Arial" w:hAnsi="Arial" w:cs="Arial"/>
                <w:sz w:val="22"/>
                <w:szCs w:val="22"/>
              </w:rPr>
              <w:t>#14 or #15 or #16 or #17 or #18 or #19 or #20</w:t>
            </w:r>
          </w:p>
        </w:tc>
        <w:tc>
          <w:tcPr>
            <w:tcW w:w="851" w:type="dxa"/>
          </w:tcPr>
          <w:p w14:paraId="740FF991" w14:textId="77777777" w:rsidR="0055066A" w:rsidRPr="007A7E02" w:rsidRDefault="0055066A" w:rsidP="00D52507">
            <w:pPr>
              <w:jc w:val="both"/>
              <w:rPr>
                <w:rFonts w:ascii="Arial" w:hAnsi="Arial" w:cs="Arial"/>
              </w:rPr>
            </w:pPr>
            <w:r w:rsidRPr="007A7E02">
              <w:rPr>
                <w:rFonts w:ascii="Arial" w:hAnsi="Arial" w:cs="Arial"/>
                <w:sz w:val="22"/>
                <w:szCs w:val="22"/>
              </w:rPr>
              <w:t>27915</w:t>
            </w:r>
          </w:p>
        </w:tc>
      </w:tr>
      <w:tr w:rsidR="0055066A" w:rsidRPr="007A7E02" w14:paraId="3A731B33" w14:textId="77777777" w:rsidTr="00D52507">
        <w:tc>
          <w:tcPr>
            <w:tcW w:w="670" w:type="dxa"/>
          </w:tcPr>
          <w:p w14:paraId="4E3DF9B6" w14:textId="77777777" w:rsidR="0055066A" w:rsidRPr="007A7E02" w:rsidRDefault="0055066A" w:rsidP="00D52507">
            <w:pPr>
              <w:jc w:val="both"/>
              <w:rPr>
                <w:rFonts w:ascii="Arial" w:hAnsi="Arial" w:cs="Arial"/>
                <w:b/>
                <w:bCs/>
              </w:rPr>
            </w:pPr>
            <w:r w:rsidRPr="007A7E02">
              <w:rPr>
                <w:rFonts w:ascii="Arial" w:hAnsi="Arial" w:cs="Arial"/>
                <w:b/>
                <w:bCs/>
                <w:sz w:val="22"/>
                <w:szCs w:val="22"/>
              </w:rPr>
              <w:t>#22</w:t>
            </w:r>
          </w:p>
        </w:tc>
        <w:tc>
          <w:tcPr>
            <w:tcW w:w="11799" w:type="dxa"/>
          </w:tcPr>
          <w:p w14:paraId="3AA1A61E" w14:textId="77777777" w:rsidR="0055066A" w:rsidRPr="007A7E02" w:rsidRDefault="0055066A" w:rsidP="00D52507">
            <w:pPr>
              <w:pStyle w:val="NoSpacing"/>
              <w:jc w:val="both"/>
              <w:rPr>
                <w:rFonts w:ascii="Arial" w:hAnsi="Arial" w:cs="Arial"/>
                <w:b/>
                <w:bCs/>
                <w:sz w:val="22"/>
                <w:szCs w:val="22"/>
              </w:rPr>
            </w:pPr>
            <w:r w:rsidRPr="007A7E02">
              <w:rPr>
                <w:rFonts w:ascii="Arial" w:hAnsi="Arial" w:cs="Arial"/>
                <w:b/>
                <w:bCs/>
                <w:sz w:val="22"/>
                <w:szCs w:val="22"/>
              </w:rPr>
              <w:t>#13 and #21</w:t>
            </w:r>
          </w:p>
        </w:tc>
        <w:tc>
          <w:tcPr>
            <w:tcW w:w="851" w:type="dxa"/>
          </w:tcPr>
          <w:p w14:paraId="666E8F0F" w14:textId="77777777" w:rsidR="0055066A" w:rsidRPr="007A7E02" w:rsidRDefault="0055066A" w:rsidP="00D52507">
            <w:pPr>
              <w:jc w:val="both"/>
              <w:rPr>
                <w:rFonts w:ascii="Arial" w:hAnsi="Arial" w:cs="Arial"/>
                <w:b/>
                <w:bCs/>
              </w:rPr>
            </w:pPr>
            <w:r w:rsidRPr="007A7E02">
              <w:rPr>
                <w:rFonts w:ascii="Arial" w:hAnsi="Arial" w:cs="Arial"/>
                <w:b/>
                <w:bCs/>
                <w:sz w:val="22"/>
                <w:szCs w:val="22"/>
              </w:rPr>
              <w:t>244</w:t>
            </w:r>
          </w:p>
        </w:tc>
      </w:tr>
    </w:tbl>
    <w:p w14:paraId="6CE74AD1" w14:textId="77777777" w:rsidR="0055066A" w:rsidRPr="007A7E02" w:rsidRDefault="0055066A" w:rsidP="0055066A">
      <w:pPr>
        <w:pStyle w:val="PlainText"/>
        <w:jc w:val="both"/>
        <w:rPr>
          <w:rFonts w:ascii="Arial" w:hAnsi="Arial" w:cs="Arial"/>
          <w:sz w:val="22"/>
          <w:szCs w:val="22"/>
        </w:rPr>
      </w:pPr>
    </w:p>
    <w:p w14:paraId="002E2539" w14:textId="5B067A65" w:rsidR="0055066A" w:rsidRPr="007A7E02" w:rsidRDefault="0055066A" w:rsidP="0055066A">
      <w:pPr>
        <w:pStyle w:val="PlainText"/>
        <w:numPr>
          <w:ilvl w:val="0"/>
          <w:numId w:val="1"/>
        </w:numPr>
        <w:jc w:val="both"/>
        <w:rPr>
          <w:rFonts w:ascii="Arial" w:hAnsi="Arial" w:cs="Arial"/>
          <w:sz w:val="22"/>
          <w:szCs w:val="22"/>
        </w:rPr>
      </w:pPr>
      <w:r w:rsidRPr="007A7E02">
        <w:rPr>
          <w:rFonts w:ascii="Arial" w:hAnsi="Arial" w:cs="Arial"/>
          <w:sz w:val="22"/>
          <w:szCs w:val="22"/>
        </w:rPr>
        <w:t>The Cochrane Database of Systematic Reviews (CDSR, Cochrane Reviews) (12 references)</w:t>
      </w:r>
    </w:p>
    <w:p w14:paraId="0556A166" w14:textId="22924CCF" w:rsidR="0055066A" w:rsidRPr="00842D9D" w:rsidRDefault="0055066A" w:rsidP="0055066A">
      <w:pPr>
        <w:pStyle w:val="PlainText"/>
        <w:numPr>
          <w:ilvl w:val="0"/>
          <w:numId w:val="1"/>
        </w:numPr>
        <w:jc w:val="both"/>
        <w:rPr>
          <w:rFonts w:ascii="Arial" w:hAnsi="Arial" w:cs="Arial"/>
          <w:i/>
          <w:sz w:val="22"/>
          <w:szCs w:val="22"/>
        </w:rPr>
      </w:pPr>
      <w:r w:rsidRPr="007A7E02">
        <w:rPr>
          <w:rFonts w:ascii="Arial" w:hAnsi="Arial" w:cs="Arial"/>
          <w:sz w:val="22"/>
          <w:szCs w:val="22"/>
        </w:rPr>
        <w:t>The Cochrane Central Register of Controlled Trials (CENTRAL, Trials) (232 references)</w:t>
      </w:r>
    </w:p>
    <w:p w14:paraId="677A878B" w14:textId="77777777" w:rsidR="0055066A" w:rsidRDefault="0055066A" w:rsidP="0055066A">
      <w:pPr>
        <w:pStyle w:val="PlainText"/>
        <w:jc w:val="both"/>
        <w:rPr>
          <w:rFonts w:ascii="Arial" w:hAnsi="Arial" w:cs="Arial"/>
          <w:sz w:val="22"/>
          <w:szCs w:val="22"/>
        </w:rPr>
      </w:pPr>
    </w:p>
    <w:p w14:paraId="1DDCEDED" w14:textId="77777777" w:rsidR="00807F30" w:rsidRDefault="00807F30" w:rsidP="0055066A">
      <w:pPr>
        <w:pStyle w:val="PlainText"/>
        <w:jc w:val="both"/>
        <w:rPr>
          <w:rFonts w:ascii="Arial" w:hAnsi="Arial" w:cs="Arial"/>
          <w:sz w:val="22"/>
          <w:szCs w:val="22"/>
        </w:rPr>
      </w:pPr>
    </w:p>
    <w:p w14:paraId="08D1D471" w14:textId="77777777" w:rsidR="00807F30" w:rsidRDefault="00807F30" w:rsidP="0055066A">
      <w:pPr>
        <w:pStyle w:val="PlainText"/>
        <w:jc w:val="both"/>
        <w:rPr>
          <w:rFonts w:ascii="Arial" w:hAnsi="Arial" w:cs="Arial"/>
          <w:sz w:val="22"/>
          <w:szCs w:val="22"/>
        </w:rPr>
      </w:pPr>
    </w:p>
    <w:p w14:paraId="5EBE28FF" w14:textId="77777777" w:rsidR="00807F30" w:rsidRDefault="00807F30" w:rsidP="0055066A">
      <w:pPr>
        <w:pStyle w:val="PlainText"/>
        <w:jc w:val="both"/>
        <w:rPr>
          <w:rFonts w:ascii="Arial" w:hAnsi="Arial" w:cs="Arial"/>
          <w:sz w:val="22"/>
          <w:szCs w:val="22"/>
        </w:rPr>
      </w:pPr>
    </w:p>
    <w:p w14:paraId="3173BFE3" w14:textId="77777777" w:rsidR="00807F30" w:rsidRDefault="00807F30" w:rsidP="0055066A">
      <w:pPr>
        <w:pStyle w:val="PlainText"/>
        <w:jc w:val="both"/>
        <w:rPr>
          <w:rFonts w:ascii="Arial" w:hAnsi="Arial" w:cs="Arial"/>
          <w:sz w:val="22"/>
          <w:szCs w:val="22"/>
        </w:rPr>
      </w:pPr>
    </w:p>
    <w:p w14:paraId="38AC625F" w14:textId="77777777" w:rsidR="00807F30" w:rsidRDefault="00807F30" w:rsidP="0055066A">
      <w:pPr>
        <w:pStyle w:val="PlainText"/>
        <w:jc w:val="both"/>
        <w:rPr>
          <w:rFonts w:ascii="Arial" w:hAnsi="Arial" w:cs="Arial"/>
          <w:sz w:val="22"/>
          <w:szCs w:val="22"/>
        </w:rPr>
      </w:pPr>
    </w:p>
    <w:p w14:paraId="59A64CDA" w14:textId="77777777" w:rsidR="00807F30" w:rsidRDefault="00807F30" w:rsidP="0055066A">
      <w:pPr>
        <w:pStyle w:val="PlainText"/>
        <w:jc w:val="both"/>
        <w:rPr>
          <w:rFonts w:ascii="Arial" w:hAnsi="Arial" w:cs="Arial"/>
          <w:sz w:val="22"/>
          <w:szCs w:val="22"/>
        </w:rPr>
      </w:pPr>
    </w:p>
    <w:p w14:paraId="1ACA191C" w14:textId="57BCF175" w:rsidR="00807F30" w:rsidRPr="002D28FD" w:rsidRDefault="00807F30" w:rsidP="0055066A">
      <w:pPr>
        <w:pStyle w:val="PlainText"/>
        <w:jc w:val="both"/>
        <w:rPr>
          <w:rFonts w:ascii="Arial" w:hAnsi="Arial" w:cs="Arial"/>
          <w:b/>
          <w:bCs/>
          <w:sz w:val="22"/>
          <w:szCs w:val="22"/>
        </w:rPr>
      </w:pPr>
      <w:r w:rsidRPr="002D28FD">
        <w:rPr>
          <w:rFonts w:ascii="Arial" w:hAnsi="Arial" w:cs="Arial"/>
          <w:b/>
          <w:bCs/>
          <w:sz w:val="22"/>
          <w:szCs w:val="22"/>
        </w:rPr>
        <w:t>Table S1. Excluded studies</w:t>
      </w:r>
    </w:p>
    <w:tbl>
      <w:tblPr>
        <w:tblStyle w:val="TableGrid"/>
        <w:tblW w:w="0" w:type="auto"/>
        <w:tblLook w:val="04A0" w:firstRow="1" w:lastRow="0" w:firstColumn="1" w:lastColumn="0" w:noHBand="0" w:noVBand="1"/>
      </w:tblPr>
      <w:tblGrid>
        <w:gridCol w:w="2122"/>
        <w:gridCol w:w="1275"/>
        <w:gridCol w:w="3824"/>
        <w:gridCol w:w="2407"/>
      </w:tblGrid>
      <w:tr w:rsidR="00807F30" w:rsidRPr="00807F30" w14:paraId="3246C5C9" w14:textId="77777777" w:rsidTr="00D52507">
        <w:tc>
          <w:tcPr>
            <w:tcW w:w="2122" w:type="dxa"/>
          </w:tcPr>
          <w:p w14:paraId="4361DF11" w14:textId="77777777" w:rsidR="00807F30" w:rsidRPr="00807F30" w:rsidRDefault="00807F30" w:rsidP="00D52507">
            <w:pPr>
              <w:rPr>
                <w:rFonts w:ascii="Arial" w:hAnsi="Arial" w:cs="Arial"/>
                <w:sz w:val="20"/>
                <w:szCs w:val="20"/>
              </w:rPr>
            </w:pPr>
            <w:r w:rsidRPr="00807F30">
              <w:rPr>
                <w:rFonts w:ascii="Arial" w:hAnsi="Arial" w:cs="Arial"/>
                <w:sz w:val="20"/>
                <w:szCs w:val="20"/>
              </w:rPr>
              <w:t>Authors</w:t>
            </w:r>
          </w:p>
        </w:tc>
        <w:tc>
          <w:tcPr>
            <w:tcW w:w="1275" w:type="dxa"/>
          </w:tcPr>
          <w:p w14:paraId="1CB75636" w14:textId="77777777" w:rsidR="00807F30" w:rsidRPr="00807F30" w:rsidRDefault="00807F30" w:rsidP="00D52507">
            <w:pPr>
              <w:rPr>
                <w:rFonts w:ascii="Arial" w:hAnsi="Arial" w:cs="Arial"/>
                <w:sz w:val="20"/>
                <w:szCs w:val="20"/>
              </w:rPr>
            </w:pPr>
            <w:r w:rsidRPr="00807F30">
              <w:rPr>
                <w:rFonts w:ascii="Arial" w:hAnsi="Arial" w:cs="Arial"/>
                <w:sz w:val="20"/>
                <w:szCs w:val="20"/>
              </w:rPr>
              <w:t>Year</w:t>
            </w:r>
          </w:p>
        </w:tc>
        <w:tc>
          <w:tcPr>
            <w:tcW w:w="3824" w:type="dxa"/>
          </w:tcPr>
          <w:p w14:paraId="40731096" w14:textId="77777777" w:rsidR="00807F30" w:rsidRPr="00807F30" w:rsidRDefault="00807F30" w:rsidP="00D52507">
            <w:pPr>
              <w:rPr>
                <w:rFonts w:ascii="Arial" w:hAnsi="Arial" w:cs="Arial"/>
                <w:sz w:val="20"/>
                <w:szCs w:val="20"/>
              </w:rPr>
            </w:pPr>
            <w:r w:rsidRPr="00807F30">
              <w:rPr>
                <w:rFonts w:ascii="Arial" w:hAnsi="Arial" w:cs="Arial"/>
                <w:sz w:val="20"/>
                <w:szCs w:val="20"/>
              </w:rPr>
              <w:t>Title</w:t>
            </w:r>
          </w:p>
        </w:tc>
        <w:tc>
          <w:tcPr>
            <w:tcW w:w="2407" w:type="dxa"/>
          </w:tcPr>
          <w:p w14:paraId="19502276" w14:textId="77777777" w:rsidR="00807F30" w:rsidRPr="00807F30" w:rsidRDefault="00807F30" w:rsidP="00D52507">
            <w:pPr>
              <w:rPr>
                <w:rFonts w:ascii="Arial" w:hAnsi="Arial" w:cs="Arial"/>
                <w:sz w:val="20"/>
                <w:szCs w:val="20"/>
              </w:rPr>
            </w:pPr>
            <w:r w:rsidRPr="00807F30">
              <w:rPr>
                <w:rFonts w:ascii="Arial" w:hAnsi="Arial" w:cs="Arial"/>
                <w:sz w:val="20"/>
                <w:szCs w:val="20"/>
              </w:rPr>
              <w:t>Reason for exclusion</w:t>
            </w:r>
          </w:p>
        </w:tc>
      </w:tr>
      <w:tr w:rsidR="00807F30" w:rsidRPr="00807F30" w14:paraId="594DE0AF" w14:textId="77777777" w:rsidTr="00D52507">
        <w:tc>
          <w:tcPr>
            <w:tcW w:w="2122" w:type="dxa"/>
          </w:tcPr>
          <w:p w14:paraId="601E7D58" w14:textId="77777777" w:rsidR="00807F30" w:rsidRPr="00807F30" w:rsidRDefault="00807F30" w:rsidP="00D52507">
            <w:pPr>
              <w:rPr>
                <w:rFonts w:ascii="Arial" w:hAnsi="Arial" w:cs="Arial"/>
                <w:sz w:val="20"/>
                <w:szCs w:val="20"/>
              </w:rPr>
            </w:pPr>
            <w:r w:rsidRPr="00807F30">
              <w:rPr>
                <w:rFonts w:ascii="Arial" w:hAnsi="Arial" w:cs="Arial"/>
                <w:sz w:val="20"/>
                <w:szCs w:val="20"/>
              </w:rPr>
              <w:t>Ekezie et al.</w:t>
            </w:r>
          </w:p>
        </w:tc>
        <w:tc>
          <w:tcPr>
            <w:tcW w:w="1275" w:type="dxa"/>
          </w:tcPr>
          <w:p w14:paraId="0CBB8432" w14:textId="77777777" w:rsidR="00807F30" w:rsidRPr="00807F30" w:rsidRDefault="00807F30" w:rsidP="00D52507">
            <w:pPr>
              <w:rPr>
                <w:rFonts w:ascii="Arial" w:hAnsi="Arial" w:cs="Arial"/>
                <w:sz w:val="20"/>
                <w:szCs w:val="20"/>
              </w:rPr>
            </w:pPr>
            <w:r w:rsidRPr="00807F30">
              <w:rPr>
                <w:rFonts w:ascii="Arial" w:hAnsi="Arial" w:cs="Arial"/>
                <w:sz w:val="20"/>
                <w:szCs w:val="20"/>
              </w:rPr>
              <w:t>2024</w:t>
            </w:r>
          </w:p>
        </w:tc>
        <w:tc>
          <w:tcPr>
            <w:tcW w:w="3824" w:type="dxa"/>
          </w:tcPr>
          <w:p w14:paraId="10CB22DF" w14:textId="77777777" w:rsidR="00807F30" w:rsidRPr="00807F30" w:rsidRDefault="00807F30" w:rsidP="00D52507">
            <w:pPr>
              <w:rPr>
                <w:rFonts w:ascii="Arial" w:hAnsi="Arial" w:cs="Arial"/>
                <w:sz w:val="20"/>
                <w:szCs w:val="20"/>
              </w:rPr>
            </w:pPr>
            <w:r w:rsidRPr="00807F30">
              <w:rPr>
                <w:rFonts w:ascii="Arial" w:hAnsi="Arial" w:cs="Arial"/>
                <w:sz w:val="20"/>
                <w:szCs w:val="20"/>
              </w:rPr>
              <w:t>Perinatal health outcomes of women from Gypsy, Roma and Traveller communities: A systematic review</w:t>
            </w:r>
          </w:p>
        </w:tc>
        <w:tc>
          <w:tcPr>
            <w:tcW w:w="2407" w:type="dxa"/>
          </w:tcPr>
          <w:p w14:paraId="5C057B09" w14:textId="77777777" w:rsidR="00807F30" w:rsidRPr="00807F30" w:rsidRDefault="00807F30" w:rsidP="00D52507">
            <w:pPr>
              <w:rPr>
                <w:rFonts w:ascii="Arial" w:hAnsi="Arial" w:cs="Arial"/>
                <w:sz w:val="20"/>
                <w:szCs w:val="20"/>
              </w:rPr>
            </w:pPr>
            <w:r w:rsidRPr="00807F30">
              <w:rPr>
                <w:rFonts w:ascii="Arial" w:hAnsi="Arial" w:cs="Arial"/>
                <w:sz w:val="20"/>
                <w:szCs w:val="20"/>
              </w:rPr>
              <w:t>No outcome of interest</w:t>
            </w:r>
          </w:p>
        </w:tc>
      </w:tr>
      <w:tr w:rsidR="00807F30" w:rsidRPr="00807F30" w14:paraId="27F3E1B5" w14:textId="77777777" w:rsidTr="00D52507">
        <w:tc>
          <w:tcPr>
            <w:tcW w:w="2122" w:type="dxa"/>
          </w:tcPr>
          <w:p w14:paraId="1BB1804E" w14:textId="77777777" w:rsidR="00807F30" w:rsidRPr="00807F30" w:rsidRDefault="00807F30" w:rsidP="00D52507">
            <w:pPr>
              <w:rPr>
                <w:rFonts w:ascii="Arial" w:hAnsi="Arial" w:cs="Arial"/>
                <w:sz w:val="20"/>
                <w:szCs w:val="20"/>
              </w:rPr>
            </w:pPr>
            <w:r w:rsidRPr="00807F30">
              <w:rPr>
                <w:rFonts w:ascii="Arial" w:hAnsi="Arial" w:cs="Arial"/>
                <w:sz w:val="20"/>
                <w:szCs w:val="20"/>
              </w:rPr>
              <w:t>Keenan-Devlin et al.</w:t>
            </w:r>
          </w:p>
        </w:tc>
        <w:tc>
          <w:tcPr>
            <w:tcW w:w="1275" w:type="dxa"/>
          </w:tcPr>
          <w:p w14:paraId="0393E4F1" w14:textId="77777777" w:rsidR="00807F30" w:rsidRPr="00807F30" w:rsidRDefault="00807F30" w:rsidP="00D52507">
            <w:pPr>
              <w:rPr>
                <w:rFonts w:ascii="Arial" w:hAnsi="Arial" w:cs="Arial"/>
                <w:sz w:val="20"/>
                <w:szCs w:val="20"/>
              </w:rPr>
            </w:pPr>
            <w:r w:rsidRPr="00807F30">
              <w:rPr>
                <w:rFonts w:ascii="Arial" w:hAnsi="Arial" w:cs="Arial"/>
                <w:sz w:val="20"/>
                <w:szCs w:val="20"/>
              </w:rPr>
              <w:t>2023</w:t>
            </w:r>
          </w:p>
        </w:tc>
        <w:tc>
          <w:tcPr>
            <w:tcW w:w="3824" w:type="dxa"/>
          </w:tcPr>
          <w:p w14:paraId="5BC2924B" w14:textId="77777777" w:rsidR="00807F30" w:rsidRPr="00807F30" w:rsidRDefault="00807F30" w:rsidP="00D52507">
            <w:pPr>
              <w:rPr>
                <w:rFonts w:ascii="Arial" w:hAnsi="Arial" w:cs="Arial"/>
                <w:sz w:val="20"/>
                <w:szCs w:val="20"/>
              </w:rPr>
            </w:pPr>
            <w:r w:rsidRPr="00807F30">
              <w:rPr>
                <w:rFonts w:ascii="Arial" w:hAnsi="Arial" w:cs="Arial"/>
                <w:sz w:val="20"/>
                <w:szCs w:val="20"/>
              </w:rPr>
              <w:t>Inflammatory markers in serum and placenta in a randomized controlled trial of group prenatal care</w:t>
            </w:r>
          </w:p>
        </w:tc>
        <w:tc>
          <w:tcPr>
            <w:tcW w:w="2407" w:type="dxa"/>
          </w:tcPr>
          <w:p w14:paraId="52732F8C" w14:textId="77777777" w:rsidR="00807F30" w:rsidRPr="00807F30" w:rsidRDefault="00807F30" w:rsidP="00D52507">
            <w:pPr>
              <w:rPr>
                <w:rFonts w:ascii="Arial" w:hAnsi="Arial" w:cs="Arial"/>
                <w:sz w:val="20"/>
                <w:szCs w:val="20"/>
              </w:rPr>
            </w:pPr>
            <w:r w:rsidRPr="00807F30">
              <w:rPr>
                <w:rFonts w:ascii="Arial" w:hAnsi="Arial" w:cs="Arial"/>
                <w:sz w:val="20"/>
                <w:szCs w:val="20"/>
              </w:rPr>
              <w:t>Outcomes not addressed by ethnic group</w:t>
            </w:r>
          </w:p>
        </w:tc>
      </w:tr>
      <w:tr w:rsidR="00807F30" w:rsidRPr="00807F30" w14:paraId="47060147" w14:textId="77777777" w:rsidTr="00D52507">
        <w:tc>
          <w:tcPr>
            <w:tcW w:w="2122" w:type="dxa"/>
          </w:tcPr>
          <w:p w14:paraId="52269A0B" w14:textId="77777777" w:rsidR="00807F30" w:rsidRPr="00807F30" w:rsidRDefault="00807F30" w:rsidP="00D52507">
            <w:pPr>
              <w:rPr>
                <w:rFonts w:ascii="Arial" w:hAnsi="Arial" w:cs="Arial"/>
                <w:sz w:val="20"/>
                <w:szCs w:val="20"/>
              </w:rPr>
            </w:pPr>
            <w:r w:rsidRPr="00807F30">
              <w:rPr>
                <w:rFonts w:ascii="Arial" w:hAnsi="Arial" w:cs="Arial"/>
                <w:sz w:val="20"/>
                <w:szCs w:val="20"/>
              </w:rPr>
              <w:t>Moore et al.</w:t>
            </w:r>
          </w:p>
        </w:tc>
        <w:tc>
          <w:tcPr>
            <w:tcW w:w="1275" w:type="dxa"/>
          </w:tcPr>
          <w:p w14:paraId="2DF0882A" w14:textId="77777777" w:rsidR="00807F30" w:rsidRPr="00807F30" w:rsidRDefault="00807F30" w:rsidP="00D52507">
            <w:pPr>
              <w:rPr>
                <w:rFonts w:ascii="Arial" w:hAnsi="Arial" w:cs="Arial"/>
                <w:sz w:val="20"/>
                <w:szCs w:val="20"/>
              </w:rPr>
            </w:pPr>
            <w:r w:rsidRPr="00807F30">
              <w:rPr>
                <w:rFonts w:ascii="Arial" w:hAnsi="Arial" w:cs="Arial"/>
                <w:sz w:val="20"/>
                <w:szCs w:val="20"/>
              </w:rPr>
              <w:t>2023</w:t>
            </w:r>
          </w:p>
        </w:tc>
        <w:tc>
          <w:tcPr>
            <w:tcW w:w="3824" w:type="dxa"/>
          </w:tcPr>
          <w:p w14:paraId="7FA489DF" w14:textId="77777777" w:rsidR="00807F30" w:rsidRPr="00807F30" w:rsidRDefault="00807F30" w:rsidP="00D52507">
            <w:pPr>
              <w:rPr>
                <w:rFonts w:ascii="Arial" w:hAnsi="Arial" w:cs="Arial"/>
                <w:sz w:val="20"/>
                <w:szCs w:val="20"/>
              </w:rPr>
            </w:pPr>
            <w:r w:rsidRPr="00807F30">
              <w:rPr>
                <w:rFonts w:ascii="Arial" w:hAnsi="Arial" w:cs="Arial"/>
                <w:sz w:val="20"/>
                <w:szCs w:val="20"/>
              </w:rPr>
              <w:t>The Association of Race and Ethnicity with Adverse Outcomes in Women Treated for Mild Chronic Hypertension during Pregnancy</w:t>
            </w:r>
          </w:p>
        </w:tc>
        <w:tc>
          <w:tcPr>
            <w:tcW w:w="2407" w:type="dxa"/>
          </w:tcPr>
          <w:p w14:paraId="664A2F50" w14:textId="77777777" w:rsidR="00807F30" w:rsidRPr="00807F30" w:rsidRDefault="00807F30" w:rsidP="00D52507">
            <w:pPr>
              <w:rPr>
                <w:rFonts w:ascii="Arial" w:hAnsi="Arial" w:cs="Arial"/>
                <w:sz w:val="20"/>
                <w:szCs w:val="20"/>
              </w:rPr>
            </w:pPr>
            <w:r w:rsidRPr="00807F30">
              <w:rPr>
                <w:rFonts w:ascii="Arial" w:hAnsi="Arial" w:cs="Arial"/>
                <w:sz w:val="20"/>
                <w:szCs w:val="20"/>
              </w:rPr>
              <w:t>Abstract only</w:t>
            </w:r>
          </w:p>
        </w:tc>
      </w:tr>
      <w:tr w:rsidR="00807F30" w:rsidRPr="00807F30" w14:paraId="543EAEBE" w14:textId="77777777" w:rsidTr="00D52507">
        <w:tc>
          <w:tcPr>
            <w:tcW w:w="2122" w:type="dxa"/>
          </w:tcPr>
          <w:p w14:paraId="4C6BEC3D" w14:textId="77777777" w:rsidR="00807F30" w:rsidRPr="00807F30" w:rsidRDefault="00807F30" w:rsidP="00D52507">
            <w:pPr>
              <w:rPr>
                <w:rFonts w:ascii="Arial" w:hAnsi="Arial" w:cs="Arial"/>
                <w:sz w:val="20"/>
                <w:szCs w:val="20"/>
              </w:rPr>
            </w:pPr>
            <w:r w:rsidRPr="00807F30">
              <w:rPr>
                <w:rFonts w:ascii="Arial" w:hAnsi="Arial" w:cs="Arial"/>
                <w:sz w:val="20"/>
                <w:szCs w:val="20"/>
              </w:rPr>
              <w:t>Khan et al.</w:t>
            </w:r>
          </w:p>
        </w:tc>
        <w:tc>
          <w:tcPr>
            <w:tcW w:w="1275" w:type="dxa"/>
          </w:tcPr>
          <w:p w14:paraId="6352CC21" w14:textId="77777777" w:rsidR="00807F30" w:rsidRPr="00807F30" w:rsidRDefault="00807F30" w:rsidP="00D52507">
            <w:pPr>
              <w:rPr>
                <w:rFonts w:ascii="Arial" w:hAnsi="Arial" w:cs="Arial"/>
                <w:sz w:val="20"/>
                <w:szCs w:val="20"/>
              </w:rPr>
            </w:pPr>
            <w:r w:rsidRPr="00807F30">
              <w:rPr>
                <w:rFonts w:ascii="Arial" w:hAnsi="Arial" w:cs="Arial"/>
                <w:sz w:val="20"/>
                <w:szCs w:val="20"/>
              </w:rPr>
              <w:t>2023</w:t>
            </w:r>
          </w:p>
        </w:tc>
        <w:tc>
          <w:tcPr>
            <w:tcW w:w="3824" w:type="dxa"/>
          </w:tcPr>
          <w:p w14:paraId="7A6E045F" w14:textId="77777777" w:rsidR="00807F30" w:rsidRPr="00807F30" w:rsidRDefault="00807F30" w:rsidP="00D52507">
            <w:pPr>
              <w:rPr>
                <w:rFonts w:ascii="Arial" w:hAnsi="Arial" w:cs="Arial"/>
                <w:sz w:val="20"/>
                <w:szCs w:val="20"/>
              </w:rPr>
            </w:pPr>
            <w:r w:rsidRPr="00807F30">
              <w:rPr>
                <w:rFonts w:ascii="Arial" w:hAnsi="Arial" w:cs="Arial"/>
                <w:sz w:val="20"/>
                <w:szCs w:val="20"/>
              </w:rPr>
              <w:t>Targeted health and social care interventions for women and infants who are disproportionately impacted by health inequalities in high-income countries: a systematic review</w:t>
            </w:r>
          </w:p>
        </w:tc>
        <w:tc>
          <w:tcPr>
            <w:tcW w:w="2407" w:type="dxa"/>
          </w:tcPr>
          <w:p w14:paraId="69AAB069" w14:textId="77777777" w:rsidR="00807F30" w:rsidRPr="00807F30" w:rsidRDefault="00807F30" w:rsidP="00D52507">
            <w:pPr>
              <w:rPr>
                <w:rFonts w:ascii="Arial" w:hAnsi="Arial" w:cs="Arial"/>
                <w:sz w:val="20"/>
                <w:szCs w:val="20"/>
              </w:rPr>
            </w:pPr>
            <w:r w:rsidRPr="00807F30">
              <w:rPr>
                <w:rFonts w:ascii="Arial" w:hAnsi="Arial" w:cs="Arial"/>
                <w:sz w:val="20"/>
                <w:szCs w:val="20"/>
              </w:rPr>
              <w:t>Review</w:t>
            </w:r>
          </w:p>
        </w:tc>
      </w:tr>
      <w:tr w:rsidR="00807F30" w:rsidRPr="00807F30" w14:paraId="2C393C68" w14:textId="77777777" w:rsidTr="00D52507">
        <w:tc>
          <w:tcPr>
            <w:tcW w:w="2122" w:type="dxa"/>
          </w:tcPr>
          <w:p w14:paraId="03C29FDF" w14:textId="77777777" w:rsidR="00807F30" w:rsidRPr="00807F30" w:rsidRDefault="00807F30" w:rsidP="00D52507">
            <w:pPr>
              <w:rPr>
                <w:rFonts w:ascii="Arial" w:hAnsi="Arial" w:cs="Arial"/>
                <w:sz w:val="20"/>
                <w:szCs w:val="20"/>
              </w:rPr>
            </w:pPr>
            <w:r w:rsidRPr="00807F30">
              <w:rPr>
                <w:rFonts w:ascii="Arial" w:hAnsi="Arial" w:cs="Arial"/>
                <w:sz w:val="20"/>
                <w:szCs w:val="20"/>
              </w:rPr>
              <w:t>Nguemeni et al.</w:t>
            </w:r>
          </w:p>
        </w:tc>
        <w:tc>
          <w:tcPr>
            <w:tcW w:w="1275" w:type="dxa"/>
          </w:tcPr>
          <w:p w14:paraId="5C7BD041" w14:textId="77777777" w:rsidR="00807F30" w:rsidRPr="00807F30" w:rsidRDefault="00807F30" w:rsidP="00D52507">
            <w:pPr>
              <w:rPr>
                <w:rFonts w:ascii="Arial" w:hAnsi="Arial" w:cs="Arial"/>
                <w:sz w:val="20"/>
                <w:szCs w:val="20"/>
              </w:rPr>
            </w:pPr>
            <w:r w:rsidRPr="00807F30">
              <w:rPr>
                <w:rFonts w:ascii="Arial" w:hAnsi="Arial" w:cs="Arial"/>
                <w:sz w:val="20"/>
                <w:szCs w:val="20"/>
              </w:rPr>
              <w:t>2023</w:t>
            </w:r>
          </w:p>
        </w:tc>
        <w:tc>
          <w:tcPr>
            <w:tcW w:w="3824" w:type="dxa"/>
          </w:tcPr>
          <w:p w14:paraId="14F127D4" w14:textId="77777777" w:rsidR="00807F30" w:rsidRPr="00807F30" w:rsidRDefault="00807F30" w:rsidP="00D52507">
            <w:pPr>
              <w:rPr>
                <w:rFonts w:ascii="Arial" w:hAnsi="Arial" w:cs="Arial"/>
                <w:sz w:val="20"/>
                <w:szCs w:val="20"/>
              </w:rPr>
            </w:pPr>
            <w:r w:rsidRPr="00807F30">
              <w:rPr>
                <w:rFonts w:ascii="Arial" w:hAnsi="Arial" w:cs="Arial"/>
                <w:sz w:val="20"/>
                <w:szCs w:val="20"/>
              </w:rPr>
              <w:t>Is racial segregation of hospital services associated with successful vaginal birth after cesarean?</w:t>
            </w:r>
          </w:p>
        </w:tc>
        <w:tc>
          <w:tcPr>
            <w:tcW w:w="2407" w:type="dxa"/>
          </w:tcPr>
          <w:p w14:paraId="0291BE2B"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36B7C4CA" w14:textId="77777777" w:rsidTr="00D52507">
        <w:tc>
          <w:tcPr>
            <w:tcW w:w="2122" w:type="dxa"/>
          </w:tcPr>
          <w:p w14:paraId="2ACF31E2" w14:textId="77777777" w:rsidR="00807F30" w:rsidRPr="00807F30" w:rsidRDefault="00807F30" w:rsidP="00D52507">
            <w:pPr>
              <w:rPr>
                <w:rFonts w:ascii="Arial" w:hAnsi="Arial" w:cs="Arial"/>
                <w:sz w:val="20"/>
                <w:szCs w:val="20"/>
              </w:rPr>
            </w:pPr>
            <w:r w:rsidRPr="00807F30">
              <w:rPr>
                <w:rFonts w:ascii="Arial" w:hAnsi="Arial" w:cs="Arial"/>
                <w:sz w:val="20"/>
                <w:szCs w:val="20"/>
              </w:rPr>
              <w:t>Dickson et al.</w:t>
            </w:r>
          </w:p>
        </w:tc>
        <w:tc>
          <w:tcPr>
            <w:tcW w:w="1275" w:type="dxa"/>
          </w:tcPr>
          <w:p w14:paraId="69B97C3F" w14:textId="77777777" w:rsidR="00807F30" w:rsidRPr="00807F30" w:rsidRDefault="00807F30" w:rsidP="00D52507">
            <w:pPr>
              <w:rPr>
                <w:rFonts w:ascii="Arial" w:hAnsi="Arial" w:cs="Arial"/>
                <w:sz w:val="20"/>
                <w:szCs w:val="20"/>
              </w:rPr>
            </w:pPr>
            <w:r w:rsidRPr="00807F30">
              <w:rPr>
                <w:rFonts w:ascii="Arial" w:hAnsi="Arial" w:cs="Arial"/>
                <w:sz w:val="20"/>
                <w:szCs w:val="20"/>
              </w:rPr>
              <w:t>2023</w:t>
            </w:r>
          </w:p>
        </w:tc>
        <w:tc>
          <w:tcPr>
            <w:tcW w:w="3824" w:type="dxa"/>
          </w:tcPr>
          <w:p w14:paraId="0BE0723A" w14:textId="77777777" w:rsidR="00807F30" w:rsidRPr="00807F30" w:rsidRDefault="00807F30" w:rsidP="00D52507">
            <w:pPr>
              <w:rPr>
                <w:rFonts w:ascii="Arial" w:hAnsi="Arial" w:cs="Arial"/>
                <w:sz w:val="20"/>
                <w:szCs w:val="20"/>
              </w:rPr>
            </w:pPr>
            <w:r w:rsidRPr="00807F30">
              <w:rPr>
                <w:rFonts w:ascii="Arial" w:hAnsi="Arial" w:cs="Arial"/>
                <w:sz w:val="20"/>
                <w:szCs w:val="20"/>
              </w:rPr>
              <w:t>Socio-economic disadvantage and quality Antenatal Care (ANC) in Sierra Leone: Evidence from Demographic and Health Survey</w:t>
            </w:r>
          </w:p>
        </w:tc>
        <w:tc>
          <w:tcPr>
            <w:tcW w:w="2407" w:type="dxa"/>
          </w:tcPr>
          <w:p w14:paraId="3C8ADFC8" w14:textId="77777777" w:rsidR="00807F30" w:rsidRPr="00807F30" w:rsidRDefault="00807F30" w:rsidP="00D52507">
            <w:pPr>
              <w:rPr>
                <w:rFonts w:ascii="Arial" w:hAnsi="Arial" w:cs="Arial"/>
                <w:sz w:val="20"/>
                <w:szCs w:val="20"/>
              </w:rPr>
            </w:pPr>
            <w:r w:rsidRPr="00807F30">
              <w:rPr>
                <w:rFonts w:ascii="Arial" w:hAnsi="Arial" w:cs="Arial"/>
                <w:sz w:val="20"/>
                <w:szCs w:val="20"/>
              </w:rPr>
              <w:t>No population of interest</w:t>
            </w:r>
          </w:p>
        </w:tc>
      </w:tr>
      <w:tr w:rsidR="00E55C2C" w:rsidRPr="00807F30" w14:paraId="0B924824" w14:textId="77777777" w:rsidTr="00D52507">
        <w:tc>
          <w:tcPr>
            <w:tcW w:w="2122" w:type="dxa"/>
          </w:tcPr>
          <w:p w14:paraId="3EA4D496" w14:textId="2A41A8D3" w:rsidR="00E55C2C" w:rsidRPr="00807F30" w:rsidRDefault="00E55C2C" w:rsidP="00D52507">
            <w:pPr>
              <w:rPr>
                <w:rFonts w:ascii="Arial" w:hAnsi="Arial" w:cs="Arial"/>
                <w:sz w:val="20"/>
                <w:szCs w:val="20"/>
              </w:rPr>
            </w:pPr>
            <w:r>
              <w:rPr>
                <w:rFonts w:ascii="Arial" w:hAnsi="Arial" w:cs="Arial"/>
                <w:sz w:val="20"/>
                <w:szCs w:val="20"/>
              </w:rPr>
              <w:t>Dube et al.</w:t>
            </w:r>
          </w:p>
        </w:tc>
        <w:tc>
          <w:tcPr>
            <w:tcW w:w="1275" w:type="dxa"/>
          </w:tcPr>
          <w:p w14:paraId="547C44B3" w14:textId="6D320178" w:rsidR="00E55C2C" w:rsidRPr="00807F30" w:rsidRDefault="00E55C2C" w:rsidP="00D52507">
            <w:pPr>
              <w:rPr>
                <w:rFonts w:ascii="Arial" w:hAnsi="Arial" w:cs="Arial"/>
                <w:sz w:val="20"/>
                <w:szCs w:val="20"/>
              </w:rPr>
            </w:pPr>
            <w:r>
              <w:rPr>
                <w:rFonts w:ascii="Arial" w:hAnsi="Arial" w:cs="Arial"/>
                <w:sz w:val="20"/>
                <w:szCs w:val="20"/>
              </w:rPr>
              <w:t>2023</w:t>
            </w:r>
          </w:p>
        </w:tc>
        <w:tc>
          <w:tcPr>
            <w:tcW w:w="3824" w:type="dxa"/>
          </w:tcPr>
          <w:p w14:paraId="3E64686F" w14:textId="3B3FA160" w:rsidR="00E55C2C" w:rsidRPr="00807F30" w:rsidRDefault="00E55C2C" w:rsidP="00E55C2C">
            <w:pPr>
              <w:rPr>
                <w:rFonts w:ascii="Arial" w:hAnsi="Arial" w:cs="Arial"/>
                <w:sz w:val="20"/>
                <w:szCs w:val="20"/>
              </w:rPr>
            </w:pPr>
            <w:r w:rsidRPr="00B54FB7">
              <w:rPr>
                <w:rFonts w:ascii="Arial" w:hAnsi="Arial" w:cs="Arial"/>
                <w:sz w:val="20"/>
                <w:szCs w:val="20"/>
              </w:rPr>
              <w:t>Effect of an Australian community-based caseload midwifery group practice service on maternal and neonatal outcomes for women from a refugee background</w:t>
            </w:r>
          </w:p>
        </w:tc>
        <w:tc>
          <w:tcPr>
            <w:tcW w:w="2407" w:type="dxa"/>
          </w:tcPr>
          <w:p w14:paraId="2D074943" w14:textId="20BA2F85" w:rsidR="00E55C2C" w:rsidRPr="00807F30" w:rsidRDefault="00E55C2C" w:rsidP="00D52507">
            <w:pPr>
              <w:rPr>
                <w:rFonts w:ascii="Arial" w:hAnsi="Arial" w:cs="Arial"/>
                <w:sz w:val="20"/>
                <w:szCs w:val="20"/>
              </w:rPr>
            </w:pPr>
            <w:r w:rsidRPr="00807F30">
              <w:rPr>
                <w:rFonts w:ascii="Arial" w:hAnsi="Arial" w:cs="Arial"/>
                <w:sz w:val="20"/>
                <w:szCs w:val="20"/>
              </w:rPr>
              <w:t>No population of interest</w:t>
            </w:r>
          </w:p>
        </w:tc>
      </w:tr>
      <w:tr w:rsidR="00807F30" w:rsidRPr="00807F30" w14:paraId="50939771" w14:textId="77777777" w:rsidTr="00D52507">
        <w:tc>
          <w:tcPr>
            <w:tcW w:w="2122" w:type="dxa"/>
          </w:tcPr>
          <w:p w14:paraId="430537A6" w14:textId="77777777" w:rsidR="00807F30" w:rsidRPr="00807F30" w:rsidRDefault="00807F30" w:rsidP="00D52507">
            <w:pPr>
              <w:rPr>
                <w:rFonts w:ascii="Arial" w:hAnsi="Arial" w:cs="Arial"/>
                <w:sz w:val="20"/>
                <w:szCs w:val="20"/>
              </w:rPr>
            </w:pPr>
            <w:r w:rsidRPr="00807F30">
              <w:rPr>
                <w:rFonts w:ascii="Arial" w:hAnsi="Arial" w:cs="Arial"/>
                <w:sz w:val="20"/>
                <w:szCs w:val="20"/>
              </w:rPr>
              <w:t>Goodwin et al.</w:t>
            </w:r>
          </w:p>
        </w:tc>
        <w:tc>
          <w:tcPr>
            <w:tcW w:w="1275" w:type="dxa"/>
          </w:tcPr>
          <w:p w14:paraId="3A34B2F9" w14:textId="77777777" w:rsidR="00807F30" w:rsidRPr="00807F30" w:rsidRDefault="00807F30" w:rsidP="00D52507">
            <w:pPr>
              <w:rPr>
                <w:rFonts w:ascii="Arial" w:hAnsi="Arial" w:cs="Arial"/>
                <w:sz w:val="20"/>
                <w:szCs w:val="20"/>
              </w:rPr>
            </w:pPr>
            <w:r w:rsidRPr="00807F30">
              <w:rPr>
                <w:rFonts w:ascii="Arial" w:hAnsi="Arial" w:cs="Arial"/>
                <w:sz w:val="20"/>
                <w:szCs w:val="20"/>
              </w:rPr>
              <w:t>2022</w:t>
            </w:r>
          </w:p>
        </w:tc>
        <w:tc>
          <w:tcPr>
            <w:tcW w:w="3824" w:type="dxa"/>
          </w:tcPr>
          <w:p w14:paraId="12C2C1DE" w14:textId="77777777" w:rsidR="00807F30" w:rsidRPr="00807F30" w:rsidRDefault="00807F30" w:rsidP="00D52507">
            <w:pPr>
              <w:rPr>
                <w:rFonts w:ascii="Arial" w:hAnsi="Arial" w:cs="Arial"/>
                <w:sz w:val="20"/>
                <w:szCs w:val="20"/>
              </w:rPr>
            </w:pPr>
            <w:r w:rsidRPr="00807F30">
              <w:rPr>
                <w:rFonts w:ascii="Arial" w:hAnsi="Arial" w:cs="Arial"/>
                <w:sz w:val="20"/>
                <w:szCs w:val="20"/>
              </w:rPr>
              <w:t>Addressing social inequity through improving relational care: A social-ecological model based on the experiences of migrant women and midwives in South Wales</w:t>
            </w:r>
          </w:p>
        </w:tc>
        <w:tc>
          <w:tcPr>
            <w:tcW w:w="2407" w:type="dxa"/>
          </w:tcPr>
          <w:p w14:paraId="54941918"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345EE08F" w14:textId="77777777" w:rsidTr="00D52507">
        <w:tc>
          <w:tcPr>
            <w:tcW w:w="2122" w:type="dxa"/>
          </w:tcPr>
          <w:p w14:paraId="4925AF34" w14:textId="77777777" w:rsidR="00807F30" w:rsidRPr="00807F30" w:rsidRDefault="00807F30" w:rsidP="00D52507">
            <w:pPr>
              <w:rPr>
                <w:rFonts w:ascii="Arial" w:hAnsi="Arial" w:cs="Arial"/>
                <w:sz w:val="20"/>
                <w:szCs w:val="20"/>
              </w:rPr>
            </w:pPr>
            <w:r w:rsidRPr="00807F30">
              <w:rPr>
                <w:rFonts w:ascii="Arial" w:hAnsi="Arial" w:cs="Arial"/>
                <w:sz w:val="20"/>
                <w:szCs w:val="20"/>
              </w:rPr>
              <w:t>Arechvo et al.</w:t>
            </w:r>
          </w:p>
        </w:tc>
        <w:tc>
          <w:tcPr>
            <w:tcW w:w="1275" w:type="dxa"/>
          </w:tcPr>
          <w:p w14:paraId="45BF3FF9" w14:textId="77777777" w:rsidR="00807F30" w:rsidRPr="00807F30" w:rsidRDefault="00807F30" w:rsidP="00D52507">
            <w:pPr>
              <w:rPr>
                <w:rFonts w:ascii="Arial" w:hAnsi="Arial" w:cs="Arial"/>
                <w:sz w:val="20"/>
                <w:szCs w:val="20"/>
              </w:rPr>
            </w:pPr>
            <w:r w:rsidRPr="00807F30">
              <w:rPr>
                <w:rFonts w:ascii="Arial" w:hAnsi="Arial" w:cs="Arial"/>
                <w:sz w:val="20"/>
                <w:szCs w:val="20"/>
              </w:rPr>
              <w:t>2022</w:t>
            </w:r>
          </w:p>
        </w:tc>
        <w:tc>
          <w:tcPr>
            <w:tcW w:w="3824" w:type="dxa"/>
          </w:tcPr>
          <w:p w14:paraId="55060461" w14:textId="77777777" w:rsidR="00807F30" w:rsidRPr="00807F30" w:rsidRDefault="00807F30" w:rsidP="00D52507">
            <w:pPr>
              <w:rPr>
                <w:rFonts w:ascii="Arial" w:hAnsi="Arial" w:cs="Arial"/>
                <w:sz w:val="20"/>
                <w:szCs w:val="20"/>
              </w:rPr>
            </w:pPr>
            <w:r w:rsidRPr="00807F30">
              <w:rPr>
                <w:rFonts w:ascii="Arial" w:hAnsi="Arial" w:cs="Arial"/>
                <w:sz w:val="20"/>
                <w:szCs w:val="20"/>
              </w:rPr>
              <w:t>Maternal Race and Stillbirth: Cohort Study and Systematic Review with Meta-Analysis</w:t>
            </w:r>
          </w:p>
        </w:tc>
        <w:tc>
          <w:tcPr>
            <w:tcW w:w="2407" w:type="dxa"/>
          </w:tcPr>
          <w:p w14:paraId="62E2DDAB" w14:textId="77777777" w:rsidR="00807F30" w:rsidRPr="00807F30" w:rsidRDefault="00807F30" w:rsidP="00D52507">
            <w:pPr>
              <w:rPr>
                <w:rFonts w:ascii="Arial" w:hAnsi="Arial" w:cs="Arial"/>
                <w:sz w:val="20"/>
                <w:szCs w:val="20"/>
              </w:rPr>
            </w:pPr>
            <w:r w:rsidRPr="00807F30">
              <w:rPr>
                <w:rFonts w:ascii="Arial" w:hAnsi="Arial" w:cs="Arial"/>
                <w:sz w:val="20"/>
                <w:szCs w:val="20"/>
              </w:rPr>
              <w:t>Review</w:t>
            </w:r>
          </w:p>
        </w:tc>
      </w:tr>
      <w:tr w:rsidR="00807F30" w:rsidRPr="00807F30" w14:paraId="1F4056CB" w14:textId="77777777" w:rsidTr="00D52507">
        <w:tc>
          <w:tcPr>
            <w:tcW w:w="2122" w:type="dxa"/>
          </w:tcPr>
          <w:p w14:paraId="36D995F5" w14:textId="77777777" w:rsidR="00807F30" w:rsidRPr="00807F30" w:rsidRDefault="00807F30" w:rsidP="00D52507">
            <w:pPr>
              <w:rPr>
                <w:rFonts w:ascii="Arial" w:hAnsi="Arial" w:cs="Arial"/>
                <w:sz w:val="20"/>
                <w:szCs w:val="20"/>
              </w:rPr>
            </w:pPr>
            <w:r w:rsidRPr="00807F30">
              <w:rPr>
                <w:rFonts w:ascii="Arial" w:hAnsi="Arial" w:cs="Arial"/>
                <w:sz w:val="20"/>
                <w:szCs w:val="20"/>
              </w:rPr>
              <w:lastRenderedPageBreak/>
              <w:t>Petersen et al.</w:t>
            </w:r>
          </w:p>
        </w:tc>
        <w:tc>
          <w:tcPr>
            <w:tcW w:w="1275" w:type="dxa"/>
          </w:tcPr>
          <w:p w14:paraId="545AA0D5" w14:textId="77777777" w:rsidR="00807F30" w:rsidRPr="00807F30" w:rsidRDefault="00807F30" w:rsidP="00D52507">
            <w:pPr>
              <w:rPr>
                <w:rFonts w:ascii="Arial" w:hAnsi="Arial" w:cs="Arial"/>
                <w:sz w:val="20"/>
                <w:szCs w:val="20"/>
              </w:rPr>
            </w:pPr>
            <w:r w:rsidRPr="00807F30">
              <w:rPr>
                <w:rFonts w:ascii="Arial" w:hAnsi="Arial" w:cs="Arial"/>
                <w:sz w:val="20"/>
                <w:szCs w:val="20"/>
              </w:rPr>
              <w:t>2022</w:t>
            </w:r>
          </w:p>
        </w:tc>
        <w:tc>
          <w:tcPr>
            <w:tcW w:w="3824" w:type="dxa"/>
          </w:tcPr>
          <w:p w14:paraId="33D8FA80" w14:textId="77777777" w:rsidR="00807F30" w:rsidRPr="00807F30" w:rsidRDefault="00807F30" w:rsidP="00D52507">
            <w:pPr>
              <w:rPr>
                <w:rFonts w:ascii="Arial" w:hAnsi="Arial" w:cs="Arial"/>
                <w:sz w:val="20"/>
                <w:szCs w:val="20"/>
              </w:rPr>
            </w:pPr>
            <w:r w:rsidRPr="00807F30">
              <w:rPr>
                <w:rFonts w:ascii="Arial" w:hAnsi="Arial" w:cs="Arial"/>
                <w:sz w:val="20"/>
                <w:szCs w:val="20"/>
              </w:rPr>
              <w:t>Knowledge About How to Manage Warning Signs of Pregnancy Complications Among Immigrants and Their Descendants Compared to Women of Danish Origin</w:t>
            </w:r>
          </w:p>
        </w:tc>
        <w:tc>
          <w:tcPr>
            <w:tcW w:w="2407" w:type="dxa"/>
          </w:tcPr>
          <w:p w14:paraId="260EC24A"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664D9175" w14:textId="77777777" w:rsidTr="00D52507">
        <w:tc>
          <w:tcPr>
            <w:tcW w:w="2122" w:type="dxa"/>
          </w:tcPr>
          <w:p w14:paraId="024E6F49" w14:textId="77777777" w:rsidR="00807F30" w:rsidRPr="00807F30" w:rsidRDefault="00807F30" w:rsidP="00D52507">
            <w:pPr>
              <w:rPr>
                <w:rFonts w:ascii="Arial" w:hAnsi="Arial" w:cs="Arial"/>
                <w:sz w:val="20"/>
                <w:szCs w:val="20"/>
              </w:rPr>
            </w:pPr>
            <w:r w:rsidRPr="00807F30">
              <w:rPr>
                <w:rFonts w:ascii="Arial" w:hAnsi="Arial" w:cs="Arial"/>
                <w:sz w:val="20"/>
                <w:szCs w:val="20"/>
              </w:rPr>
              <w:t>Stacey et al.</w:t>
            </w:r>
          </w:p>
        </w:tc>
        <w:tc>
          <w:tcPr>
            <w:tcW w:w="1275" w:type="dxa"/>
          </w:tcPr>
          <w:p w14:paraId="160FE637"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7AFF8347" w14:textId="77777777" w:rsidR="00807F30" w:rsidRPr="00807F30" w:rsidRDefault="00807F30" w:rsidP="00D52507">
            <w:pPr>
              <w:rPr>
                <w:rFonts w:ascii="Arial" w:hAnsi="Arial" w:cs="Arial"/>
                <w:sz w:val="20"/>
                <w:szCs w:val="20"/>
              </w:rPr>
            </w:pPr>
            <w:r w:rsidRPr="00807F30">
              <w:rPr>
                <w:rFonts w:ascii="Arial" w:hAnsi="Arial" w:cs="Arial"/>
                <w:sz w:val="20"/>
                <w:szCs w:val="20"/>
              </w:rPr>
              <w:t>An exploration of migrant women’s perceptions of public health messages to reduce stillbirth in the UK: a qualitative study</w:t>
            </w:r>
          </w:p>
        </w:tc>
        <w:tc>
          <w:tcPr>
            <w:tcW w:w="2407" w:type="dxa"/>
          </w:tcPr>
          <w:p w14:paraId="375C2D95"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4EBC9F80" w14:textId="77777777" w:rsidTr="00D52507">
        <w:tc>
          <w:tcPr>
            <w:tcW w:w="2122" w:type="dxa"/>
          </w:tcPr>
          <w:p w14:paraId="48D217A9"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Green et al. </w:t>
            </w:r>
          </w:p>
        </w:tc>
        <w:tc>
          <w:tcPr>
            <w:tcW w:w="1275" w:type="dxa"/>
          </w:tcPr>
          <w:p w14:paraId="3EE28649"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13467AD6" w14:textId="77777777" w:rsidR="00807F30" w:rsidRPr="00807F30" w:rsidRDefault="00807F30" w:rsidP="00D52507">
            <w:pPr>
              <w:rPr>
                <w:rFonts w:ascii="Arial" w:hAnsi="Arial" w:cs="Arial"/>
                <w:sz w:val="20"/>
                <w:szCs w:val="20"/>
              </w:rPr>
            </w:pPr>
            <w:r w:rsidRPr="00807F30">
              <w:rPr>
                <w:rFonts w:ascii="Arial" w:hAnsi="Arial" w:cs="Arial"/>
                <w:sz w:val="20"/>
                <w:szCs w:val="20"/>
              </w:rPr>
              <w:t>The predicted clinical workload associated with early post-term surveillance and inductions of labour in south Asian women in a non-tertiary hospital setting</w:t>
            </w:r>
          </w:p>
        </w:tc>
        <w:tc>
          <w:tcPr>
            <w:tcW w:w="2407" w:type="dxa"/>
          </w:tcPr>
          <w:p w14:paraId="11E30ED4"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44E49B5C" w14:textId="77777777" w:rsidTr="00D52507">
        <w:tc>
          <w:tcPr>
            <w:tcW w:w="2122" w:type="dxa"/>
          </w:tcPr>
          <w:p w14:paraId="353FCC17" w14:textId="77777777" w:rsidR="00807F30" w:rsidRPr="00807F30" w:rsidRDefault="00807F30" w:rsidP="00D52507">
            <w:pPr>
              <w:rPr>
                <w:rFonts w:ascii="Arial" w:hAnsi="Arial" w:cs="Arial"/>
                <w:sz w:val="20"/>
                <w:szCs w:val="20"/>
              </w:rPr>
            </w:pPr>
            <w:r w:rsidRPr="00807F30">
              <w:rPr>
                <w:rFonts w:ascii="Arial" w:hAnsi="Arial" w:cs="Arial"/>
                <w:sz w:val="20"/>
                <w:szCs w:val="20"/>
              </w:rPr>
              <w:t>Doshi et al.</w:t>
            </w:r>
          </w:p>
        </w:tc>
        <w:tc>
          <w:tcPr>
            <w:tcW w:w="1275" w:type="dxa"/>
          </w:tcPr>
          <w:p w14:paraId="6B8558FB"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75B39216" w14:textId="77777777" w:rsidR="00807F30" w:rsidRPr="00807F30" w:rsidRDefault="00807F30" w:rsidP="00D52507">
            <w:pPr>
              <w:rPr>
                <w:rFonts w:ascii="Arial" w:hAnsi="Arial" w:cs="Arial"/>
                <w:sz w:val="20"/>
                <w:szCs w:val="20"/>
              </w:rPr>
            </w:pPr>
            <w:r w:rsidRPr="00807F30">
              <w:rPr>
                <w:rFonts w:ascii="Arial" w:hAnsi="Arial" w:cs="Arial"/>
                <w:sz w:val="20"/>
                <w:szCs w:val="20"/>
              </w:rPr>
              <w:t>1153 Influence of race on adverse perinatal outcomes in women undergoing TOLAC</w:t>
            </w:r>
          </w:p>
        </w:tc>
        <w:tc>
          <w:tcPr>
            <w:tcW w:w="2407" w:type="dxa"/>
          </w:tcPr>
          <w:p w14:paraId="04F84E68"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560E460C" w14:textId="77777777" w:rsidTr="00D52507">
        <w:tc>
          <w:tcPr>
            <w:tcW w:w="2122" w:type="dxa"/>
          </w:tcPr>
          <w:p w14:paraId="1128FF60" w14:textId="77777777" w:rsidR="00807F30" w:rsidRPr="00807F30" w:rsidRDefault="00807F30" w:rsidP="00D52507">
            <w:pPr>
              <w:rPr>
                <w:rFonts w:ascii="Arial" w:hAnsi="Arial" w:cs="Arial"/>
                <w:sz w:val="20"/>
                <w:szCs w:val="20"/>
              </w:rPr>
            </w:pPr>
            <w:r w:rsidRPr="00807F30">
              <w:rPr>
                <w:rFonts w:ascii="Arial" w:hAnsi="Arial" w:cs="Arial"/>
                <w:sz w:val="20"/>
                <w:szCs w:val="20"/>
              </w:rPr>
              <w:t>Harrison et al.</w:t>
            </w:r>
          </w:p>
        </w:tc>
        <w:tc>
          <w:tcPr>
            <w:tcW w:w="1275" w:type="dxa"/>
          </w:tcPr>
          <w:p w14:paraId="6CD9CF61"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7AF59D58" w14:textId="77777777" w:rsidR="00807F30" w:rsidRPr="00807F30" w:rsidRDefault="00807F30" w:rsidP="00D52507">
            <w:pPr>
              <w:rPr>
                <w:rFonts w:ascii="Arial" w:hAnsi="Arial" w:cs="Arial"/>
                <w:sz w:val="20"/>
                <w:szCs w:val="20"/>
              </w:rPr>
            </w:pPr>
            <w:r w:rsidRPr="00807F30">
              <w:rPr>
                <w:rFonts w:ascii="Arial" w:hAnsi="Arial" w:cs="Arial"/>
                <w:sz w:val="20"/>
                <w:szCs w:val="20"/>
              </w:rPr>
              <w:t>Audio-visual patient leaflets: Making information accessible to women with limited English</w:t>
            </w:r>
          </w:p>
        </w:tc>
        <w:tc>
          <w:tcPr>
            <w:tcW w:w="2407" w:type="dxa"/>
          </w:tcPr>
          <w:p w14:paraId="3BA22265"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1F05BB42" w14:textId="77777777" w:rsidTr="00D52507">
        <w:tc>
          <w:tcPr>
            <w:tcW w:w="2122" w:type="dxa"/>
          </w:tcPr>
          <w:p w14:paraId="7CA20D87"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Doshi et al. </w:t>
            </w:r>
          </w:p>
        </w:tc>
        <w:tc>
          <w:tcPr>
            <w:tcW w:w="1275" w:type="dxa"/>
          </w:tcPr>
          <w:p w14:paraId="6FEDE5B5"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14923FBA" w14:textId="77777777" w:rsidR="00807F30" w:rsidRPr="00807F30" w:rsidRDefault="00807F30" w:rsidP="00D52507">
            <w:pPr>
              <w:rPr>
                <w:rFonts w:ascii="Arial" w:hAnsi="Arial" w:cs="Arial"/>
                <w:sz w:val="20"/>
                <w:szCs w:val="20"/>
              </w:rPr>
            </w:pPr>
            <w:r w:rsidRPr="00807F30">
              <w:rPr>
                <w:rFonts w:ascii="Arial" w:hAnsi="Arial" w:cs="Arial"/>
                <w:sz w:val="20"/>
                <w:szCs w:val="20"/>
              </w:rPr>
              <w:t>Influence of race on adverse perinatal outcomes in women undergoing TOLAC</w:t>
            </w:r>
          </w:p>
        </w:tc>
        <w:tc>
          <w:tcPr>
            <w:tcW w:w="2407" w:type="dxa"/>
          </w:tcPr>
          <w:p w14:paraId="49A3767F"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736BD057" w14:textId="77777777" w:rsidTr="00D52507">
        <w:tc>
          <w:tcPr>
            <w:tcW w:w="2122" w:type="dxa"/>
          </w:tcPr>
          <w:p w14:paraId="39ED93A4"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Rayment-Jones et al. </w:t>
            </w:r>
          </w:p>
        </w:tc>
        <w:tc>
          <w:tcPr>
            <w:tcW w:w="1275" w:type="dxa"/>
          </w:tcPr>
          <w:p w14:paraId="6A45CB0D" w14:textId="77777777" w:rsidR="00807F30" w:rsidRPr="00807F30" w:rsidRDefault="00807F30" w:rsidP="00D52507">
            <w:pPr>
              <w:rPr>
                <w:rFonts w:ascii="Arial" w:hAnsi="Arial" w:cs="Arial"/>
                <w:sz w:val="20"/>
                <w:szCs w:val="20"/>
              </w:rPr>
            </w:pPr>
            <w:r w:rsidRPr="00807F30">
              <w:rPr>
                <w:rFonts w:ascii="Arial" w:hAnsi="Arial" w:cs="Arial"/>
                <w:sz w:val="20"/>
                <w:szCs w:val="20"/>
              </w:rPr>
              <w:t>2021</w:t>
            </w:r>
          </w:p>
        </w:tc>
        <w:tc>
          <w:tcPr>
            <w:tcW w:w="3824" w:type="dxa"/>
          </w:tcPr>
          <w:p w14:paraId="128B8EB6" w14:textId="77777777" w:rsidR="00807F30" w:rsidRPr="00807F30" w:rsidRDefault="00807F30" w:rsidP="00D52507">
            <w:pPr>
              <w:rPr>
                <w:rFonts w:ascii="Arial" w:hAnsi="Arial" w:cs="Arial"/>
                <w:sz w:val="20"/>
                <w:szCs w:val="20"/>
              </w:rPr>
            </w:pPr>
            <w:r w:rsidRPr="00807F30">
              <w:rPr>
                <w:rFonts w:ascii="Arial" w:hAnsi="Arial" w:cs="Arial"/>
                <w:color w:val="1F1F1F"/>
                <w:sz w:val="20"/>
                <w:szCs w:val="20"/>
                <w:shd w:val="clear" w:color="auto" w:fill="FFFFFF"/>
              </w:rPr>
              <w:t>Project20: interpreter services for pregnant women with social risk factors in England: what works, for whom, in what circumstances, and how?</w:t>
            </w:r>
          </w:p>
        </w:tc>
        <w:tc>
          <w:tcPr>
            <w:tcW w:w="2407" w:type="dxa"/>
          </w:tcPr>
          <w:p w14:paraId="0EEE9F8E"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807F30" w14:paraId="1E9F0F66" w14:textId="77777777" w:rsidTr="00D52507">
        <w:tc>
          <w:tcPr>
            <w:tcW w:w="2122" w:type="dxa"/>
          </w:tcPr>
          <w:p w14:paraId="0A249DEF" w14:textId="77777777" w:rsidR="00807F30" w:rsidRPr="00807F30" w:rsidRDefault="00807F30" w:rsidP="00D52507">
            <w:pPr>
              <w:rPr>
                <w:rFonts w:ascii="Arial" w:hAnsi="Arial" w:cs="Arial"/>
                <w:sz w:val="20"/>
                <w:szCs w:val="20"/>
              </w:rPr>
            </w:pPr>
            <w:r w:rsidRPr="00807F30">
              <w:rPr>
                <w:rFonts w:ascii="Arial" w:hAnsi="Arial" w:cs="Arial"/>
                <w:sz w:val="20"/>
                <w:szCs w:val="20"/>
              </w:rPr>
              <w:t>Baldewsingh et al.</w:t>
            </w:r>
          </w:p>
        </w:tc>
        <w:tc>
          <w:tcPr>
            <w:tcW w:w="1275" w:type="dxa"/>
          </w:tcPr>
          <w:p w14:paraId="39CB84E9"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4FB6A321" w14:textId="77777777" w:rsidR="00807F30" w:rsidRPr="00807F30" w:rsidRDefault="00807F30" w:rsidP="00D52507">
            <w:pPr>
              <w:rPr>
                <w:rFonts w:ascii="Arial" w:hAnsi="Arial" w:cs="Arial"/>
                <w:sz w:val="20"/>
                <w:szCs w:val="20"/>
              </w:rPr>
            </w:pPr>
            <w:r w:rsidRPr="00807F30">
              <w:rPr>
                <w:rFonts w:ascii="Arial" w:hAnsi="Arial" w:cs="Arial"/>
                <w:sz w:val="20"/>
                <w:szCs w:val="20"/>
              </w:rPr>
              <w:t>Adequate antenatal care and ethnicity affect preterm birth in pregnant women living in the tropical rainforest of Suriname</w:t>
            </w:r>
          </w:p>
        </w:tc>
        <w:tc>
          <w:tcPr>
            <w:tcW w:w="2407" w:type="dxa"/>
          </w:tcPr>
          <w:p w14:paraId="2C9D0394"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5068107E" w14:textId="77777777" w:rsidTr="00D52507">
        <w:tc>
          <w:tcPr>
            <w:tcW w:w="2122" w:type="dxa"/>
          </w:tcPr>
          <w:p w14:paraId="571E6C3C" w14:textId="77777777" w:rsidR="00807F30" w:rsidRPr="00807F30" w:rsidRDefault="00807F30" w:rsidP="00D52507">
            <w:pPr>
              <w:rPr>
                <w:rFonts w:ascii="Arial" w:hAnsi="Arial" w:cs="Arial"/>
                <w:sz w:val="20"/>
                <w:szCs w:val="20"/>
              </w:rPr>
            </w:pPr>
            <w:r w:rsidRPr="00807F30">
              <w:rPr>
                <w:rFonts w:ascii="Arial" w:hAnsi="Arial" w:cs="Arial"/>
                <w:sz w:val="20"/>
                <w:szCs w:val="20"/>
              </w:rPr>
              <w:t>Turienzo et al.</w:t>
            </w:r>
          </w:p>
        </w:tc>
        <w:tc>
          <w:tcPr>
            <w:tcW w:w="1275" w:type="dxa"/>
          </w:tcPr>
          <w:p w14:paraId="452B0BC5"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1F6F5378" w14:textId="77777777" w:rsidR="00807F30" w:rsidRPr="00807F30" w:rsidRDefault="00807F30" w:rsidP="00D52507">
            <w:pPr>
              <w:rPr>
                <w:rFonts w:ascii="Arial" w:hAnsi="Arial" w:cs="Arial"/>
                <w:sz w:val="20"/>
                <w:szCs w:val="20"/>
              </w:rPr>
            </w:pPr>
            <w:r w:rsidRPr="00807F30">
              <w:rPr>
                <w:rFonts w:ascii="Arial" w:hAnsi="Arial" w:cs="Arial"/>
                <w:sz w:val="20"/>
                <w:szCs w:val="20"/>
              </w:rPr>
              <w:t>Midwifery continuity of care versus standard maternity care for women at increased risk of preterm birth: A hybrid implementation–effectiveness, randomised controlled pilot trial in the UK</w:t>
            </w:r>
          </w:p>
        </w:tc>
        <w:tc>
          <w:tcPr>
            <w:tcW w:w="2407" w:type="dxa"/>
          </w:tcPr>
          <w:p w14:paraId="0CE1E057"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population of interest  </w:t>
            </w:r>
          </w:p>
        </w:tc>
      </w:tr>
      <w:tr w:rsidR="00807F30" w:rsidRPr="00807F30" w14:paraId="5944652A" w14:textId="77777777" w:rsidTr="00D52507">
        <w:tc>
          <w:tcPr>
            <w:tcW w:w="2122" w:type="dxa"/>
          </w:tcPr>
          <w:p w14:paraId="434D9607"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Stone et al. </w:t>
            </w:r>
          </w:p>
        </w:tc>
        <w:tc>
          <w:tcPr>
            <w:tcW w:w="1275" w:type="dxa"/>
          </w:tcPr>
          <w:p w14:paraId="128165BC"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092892F3" w14:textId="77777777" w:rsidR="00807F30" w:rsidRPr="00807F30" w:rsidRDefault="00807F30" w:rsidP="00D52507">
            <w:pPr>
              <w:rPr>
                <w:rFonts w:ascii="Arial" w:hAnsi="Arial" w:cs="Arial"/>
                <w:sz w:val="20"/>
                <w:szCs w:val="20"/>
              </w:rPr>
            </w:pPr>
            <w:r w:rsidRPr="00807F30">
              <w:rPr>
                <w:rFonts w:ascii="Arial" w:hAnsi="Arial" w:cs="Arial"/>
                <w:sz w:val="20"/>
                <w:szCs w:val="20"/>
              </w:rPr>
              <w:t>Evaluation of pilot guidelines for earlier term pregnancy monitoring of women of south asian ethnicity</w:t>
            </w:r>
          </w:p>
        </w:tc>
        <w:tc>
          <w:tcPr>
            <w:tcW w:w="2407" w:type="dxa"/>
          </w:tcPr>
          <w:p w14:paraId="749A29D9"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45F96D28" w14:textId="77777777" w:rsidTr="00D52507">
        <w:tc>
          <w:tcPr>
            <w:tcW w:w="2122" w:type="dxa"/>
          </w:tcPr>
          <w:p w14:paraId="2FE9D580" w14:textId="77777777" w:rsidR="00807F30" w:rsidRPr="00807F30" w:rsidRDefault="00807F30" w:rsidP="00D52507">
            <w:pPr>
              <w:rPr>
                <w:rFonts w:ascii="Arial" w:hAnsi="Arial" w:cs="Arial"/>
                <w:sz w:val="20"/>
                <w:szCs w:val="20"/>
              </w:rPr>
            </w:pPr>
            <w:r w:rsidRPr="00807F30">
              <w:rPr>
                <w:rFonts w:ascii="Arial" w:hAnsi="Arial" w:cs="Arial"/>
                <w:sz w:val="20"/>
                <w:szCs w:val="20"/>
              </w:rPr>
              <w:lastRenderedPageBreak/>
              <w:t>Ramachandran et al.</w:t>
            </w:r>
          </w:p>
        </w:tc>
        <w:tc>
          <w:tcPr>
            <w:tcW w:w="1275" w:type="dxa"/>
          </w:tcPr>
          <w:p w14:paraId="38B04FCA"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5EF1CC60" w14:textId="77777777" w:rsidR="00807F30" w:rsidRPr="00807F30" w:rsidRDefault="00807F30" w:rsidP="00D52507">
            <w:pPr>
              <w:rPr>
                <w:rFonts w:ascii="Arial" w:hAnsi="Arial" w:cs="Arial"/>
                <w:sz w:val="20"/>
                <w:szCs w:val="20"/>
              </w:rPr>
            </w:pPr>
            <w:r w:rsidRPr="00807F30">
              <w:rPr>
                <w:rFonts w:ascii="Arial" w:hAnsi="Arial" w:cs="Arial"/>
                <w:sz w:val="20"/>
                <w:szCs w:val="20"/>
              </w:rPr>
              <w:t>Risk of late stillbirth for women of South Asian ethnicity: Is induction of labour at 40 weeks the way forward?</w:t>
            </w:r>
          </w:p>
        </w:tc>
        <w:tc>
          <w:tcPr>
            <w:tcW w:w="2407" w:type="dxa"/>
          </w:tcPr>
          <w:p w14:paraId="7D3A7076"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29002A73" w14:textId="77777777" w:rsidTr="00D52507">
        <w:tc>
          <w:tcPr>
            <w:tcW w:w="2122" w:type="dxa"/>
          </w:tcPr>
          <w:p w14:paraId="0CDD6EFA" w14:textId="77777777" w:rsidR="00807F30" w:rsidRPr="00807F30" w:rsidRDefault="00807F30" w:rsidP="00D52507">
            <w:pPr>
              <w:rPr>
                <w:rFonts w:ascii="Arial" w:hAnsi="Arial" w:cs="Arial"/>
                <w:sz w:val="20"/>
                <w:szCs w:val="20"/>
              </w:rPr>
            </w:pPr>
            <w:r w:rsidRPr="00807F30">
              <w:rPr>
                <w:rFonts w:ascii="Arial" w:hAnsi="Arial" w:cs="Arial"/>
                <w:sz w:val="20"/>
                <w:szCs w:val="20"/>
              </w:rPr>
              <w:t>Johnsen et al.</w:t>
            </w:r>
          </w:p>
        </w:tc>
        <w:tc>
          <w:tcPr>
            <w:tcW w:w="1275" w:type="dxa"/>
          </w:tcPr>
          <w:p w14:paraId="25F71F53"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147976F7" w14:textId="77777777" w:rsidR="00807F30" w:rsidRPr="00807F30" w:rsidRDefault="00807F30" w:rsidP="00D52507">
            <w:pPr>
              <w:rPr>
                <w:rFonts w:ascii="Arial" w:hAnsi="Arial" w:cs="Arial"/>
                <w:sz w:val="20"/>
                <w:szCs w:val="20"/>
              </w:rPr>
            </w:pPr>
            <w:r w:rsidRPr="00807F30">
              <w:rPr>
                <w:rFonts w:ascii="Arial" w:hAnsi="Arial" w:cs="Arial"/>
                <w:sz w:val="20"/>
                <w:szCs w:val="20"/>
              </w:rPr>
              <w:t>Addressing ethnic disparity in antenatal care: A qualitative evaluation of midwives' experiences with the MAMAACT intervention</w:t>
            </w:r>
          </w:p>
        </w:tc>
        <w:tc>
          <w:tcPr>
            <w:tcW w:w="2407" w:type="dxa"/>
          </w:tcPr>
          <w:p w14:paraId="12D5A3F8"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outcome of interest </w:t>
            </w:r>
          </w:p>
        </w:tc>
      </w:tr>
      <w:tr w:rsidR="00807F30" w:rsidRPr="00807F30" w14:paraId="036A88DA" w14:textId="77777777" w:rsidTr="00D52507">
        <w:tc>
          <w:tcPr>
            <w:tcW w:w="2122" w:type="dxa"/>
          </w:tcPr>
          <w:p w14:paraId="066950F4" w14:textId="77777777" w:rsidR="00807F30" w:rsidRPr="00807F30" w:rsidRDefault="00807F30" w:rsidP="00D52507">
            <w:pPr>
              <w:rPr>
                <w:rFonts w:ascii="Arial" w:hAnsi="Arial" w:cs="Arial"/>
                <w:sz w:val="20"/>
                <w:szCs w:val="20"/>
              </w:rPr>
            </w:pPr>
            <w:r w:rsidRPr="00807F30">
              <w:rPr>
                <w:rFonts w:ascii="Arial" w:hAnsi="Arial" w:cs="Arial"/>
                <w:sz w:val="20"/>
                <w:szCs w:val="20"/>
              </w:rPr>
              <w:t>Holliman et al.</w:t>
            </w:r>
          </w:p>
        </w:tc>
        <w:tc>
          <w:tcPr>
            <w:tcW w:w="1275" w:type="dxa"/>
          </w:tcPr>
          <w:p w14:paraId="11534595"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42A12DA9" w14:textId="77777777" w:rsidR="00807F30" w:rsidRPr="00807F30" w:rsidRDefault="00807F30" w:rsidP="00D52507">
            <w:pPr>
              <w:rPr>
                <w:rFonts w:ascii="Arial" w:hAnsi="Arial" w:cs="Arial"/>
                <w:sz w:val="20"/>
                <w:szCs w:val="20"/>
              </w:rPr>
            </w:pPr>
            <w:r w:rsidRPr="00807F30">
              <w:rPr>
                <w:rFonts w:ascii="Arial" w:hAnsi="Arial" w:cs="Arial"/>
                <w:sz w:val="20"/>
                <w:szCs w:val="20"/>
              </w:rPr>
              <w:t>Implementation of hemorrhage guidelines reveals racial disparities in transfusion requirements</w:t>
            </w:r>
          </w:p>
        </w:tc>
        <w:tc>
          <w:tcPr>
            <w:tcW w:w="2407" w:type="dxa"/>
          </w:tcPr>
          <w:p w14:paraId="3C617FA4"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0C73D684" w14:textId="77777777" w:rsidTr="00D52507">
        <w:tc>
          <w:tcPr>
            <w:tcW w:w="2122" w:type="dxa"/>
          </w:tcPr>
          <w:p w14:paraId="2910D79B" w14:textId="77777777" w:rsidR="00807F30" w:rsidRPr="00807F30" w:rsidRDefault="00807F30" w:rsidP="00D52507">
            <w:pPr>
              <w:rPr>
                <w:rFonts w:ascii="Arial" w:hAnsi="Arial" w:cs="Arial"/>
                <w:sz w:val="20"/>
                <w:szCs w:val="20"/>
              </w:rPr>
            </w:pPr>
            <w:r w:rsidRPr="00807F30">
              <w:rPr>
                <w:rFonts w:ascii="Arial" w:hAnsi="Arial" w:cs="Arial"/>
                <w:sz w:val="20"/>
                <w:szCs w:val="20"/>
              </w:rPr>
              <w:t>Filby et al.</w:t>
            </w:r>
          </w:p>
        </w:tc>
        <w:tc>
          <w:tcPr>
            <w:tcW w:w="1275" w:type="dxa"/>
          </w:tcPr>
          <w:p w14:paraId="062C28EF" w14:textId="77777777" w:rsidR="00807F30" w:rsidRPr="00807F30" w:rsidRDefault="00807F30" w:rsidP="00D52507">
            <w:pPr>
              <w:rPr>
                <w:rFonts w:ascii="Arial" w:hAnsi="Arial" w:cs="Arial"/>
                <w:sz w:val="20"/>
                <w:szCs w:val="20"/>
              </w:rPr>
            </w:pPr>
            <w:r w:rsidRPr="00807F30">
              <w:rPr>
                <w:rFonts w:ascii="Arial" w:hAnsi="Arial" w:cs="Arial"/>
                <w:sz w:val="20"/>
                <w:szCs w:val="20"/>
              </w:rPr>
              <w:t>2020</w:t>
            </w:r>
          </w:p>
        </w:tc>
        <w:tc>
          <w:tcPr>
            <w:tcW w:w="3824" w:type="dxa"/>
          </w:tcPr>
          <w:p w14:paraId="672B0135" w14:textId="77777777" w:rsidR="00807F30" w:rsidRPr="00807F30" w:rsidRDefault="00807F30" w:rsidP="00D52507">
            <w:pPr>
              <w:rPr>
                <w:rFonts w:ascii="Arial" w:hAnsi="Arial" w:cs="Arial"/>
                <w:sz w:val="20"/>
                <w:szCs w:val="20"/>
              </w:rPr>
            </w:pPr>
            <w:r w:rsidRPr="00807F30">
              <w:rPr>
                <w:rFonts w:ascii="Arial" w:hAnsi="Arial" w:cs="Arial"/>
                <w:sz w:val="20"/>
                <w:szCs w:val="20"/>
              </w:rPr>
              <w:t>A service evaluation of a specialist migrant maternity service from the user’s perspective</w:t>
            </w:r>
          </w:p>
        </w:tc>
        <w:tc>
          <w:tcPr>
            <w:tcW w:w="2407" w:type="dxa"/>
          </w:tcPr>
          <w:p w14:paraId="77DA4AC8"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outcome of interest </w:t>
            </w:r>
          </w:p>
        </w:tc>
      </w:tr>
      <w:tr w:rsidR="00807F30" w:rsidRPr="00807F30" w14:paraId="3654D19F" w14:textId="77777777" w:rsidTr="00D52507">
        <w:tc>
          <w:tcPr>
            <w:tcW w:w="2122" w:type="dxa"/>
          </w:tcPr>
          <w:p w14:paraId="52F9432B" w14:textId="77777777" w:rsidR="00807F30" w:rsidRPr="00807F30" w:rsidRDefault="00807F30" w:rsidP="00D52507">
            <w:pPr>
              <w:rPr>
                <w:rFonts w:ascii="Arial" w:hAnsi="Arial" w:cs="Arial"/>
                <w:sz w:val="20"/>
                <w:szCs w:val="20"/>
              </w:rPr>
            </w:pPr>
            <w:r w:rsidRPr="00807F30">
              <w:rPr>
                <w:rFonts w:ascii="Arial" w:hAnsi="Arial" w:cs="Arial"/>
                <w:sz w:val="20"/>
                <w:szCs w:val="20"/>
              </w:rPr>
              <w:t>Hirshberg et al.</w:t>
            </w:r>
          </w:p>
        </w:tc>
        <w:tc>
          <w:tcPr>
            <w:tcW w:w="1275" w:type="dxa"/>
          </w:tcPr>
          <w:p w14:paraId="3F92B1D2" w14:textId="77777777" w:rsidR="00807F30" w:rsidRPr="00807F30" w:rsidRDefault="00807F30" w:rsidP="00D52507">
            <w:pPr>
              <w:rPr>
                <w:rFonts w:ascii="Arial" w:hAnsi="Arial" w:cs="Arial"/>
                <w:sz w:val="20"/>
                <w:szCs w:val="20"/>
              </w:rPr>
            </w:pPr>
            <w:r w:rsidRPr="00807F30">
              <w:rPr>
                <w:rFonts w:ascii="Arial" w:hAnsi="Arial" w:cs="Arial"/>
                <w:sz w:val="20"/>
                <w:szCs w:val="20"/>
              </w:rPr>
              <w:t>2019</w:t>
            </w:r>
          </w:p>
        </w:tc>
        <w:tc>
          <w:tcPr>
            <w:tcW w:w="3824" w:type="dxa"/>
          </w:tcPr>
          <w:p w14:paraId="79BCA006" w14:textId="77777777" w:rsidR="00807F30" w:rsidRPr="00807F30" w:rsidRDefault="00807F30" w:rsidP="00D52507">
            <w:pPr>
              <w:rPr>
                <w:rFonts w:ascii="Arial" w:hAnsi="Arial" w:cs="Arial"/>
                <w:sz w:val="20"/>
                <w:szCs w:val="20"/>
              </w:rPr>
            </w:pPr>
            <w:r w:rsidRPr="00807F30">
              <w:rPr>
                <w:rFonts w:ascii="Arial" w:hAnsi="Arial" w:cs="Arial"/>
                <w:sz w:val="20"/>
                <w:szCs w:val="20"/>
              </w:rPr>
              <w:t>Text message remote monitoring reduced racial disparities in postpartum blood pressure ascertainment</w:t>
            </w:r>
          </w:p>
        </w:tc>
        <w:tc>
          <w:tcPr>
            <w:tcW w:w="2407" w:type="dxa"/>
          </w:tcPr>
          <w:p w14:paraId="5454051B"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Unclear data </w:t>
            </w:r>
          </w:p>
        </w:tc>
      </w:tr>
      <w:tr w:rsidR="00807F30" w:rsidRPr="00807F30" w14:paraId="68D374E4" w14:textId="77777777" w:rsidTr="00D52507">
        <w:tc>
          <w:tcPr>
            <w:tcW w:w="2122" w:type="dxa"/>
          </w:tcPr>
          <w:p w14:paraId="6EFAA16B" w14:textId="77777777" w:rsidR="00807F30" w:rsidRPr="00807F30" w:rsidRDefault="00807F30" w:rsidP="00D52507">
            <w:pPr>
              <w:rPr>
                <w:rFonts w:ascii="Arial" w:hAnsi="Arial" w:cs="Arial"/>
                <w:sz w:val="20"/>
                <w:szCs w:val="20"/>
              </w:rPr>
            </w:pPr>
            <w:r w:rsidRPr="00807F30">
              <w:rPr>
                <w:rFonts w:ascii="Arial" w:hAnsi="Arial" w:cs="Arial"/>
                <w:sz w:val="20"/>
                <w:szCs w:val="20"/>
              </w:rPr>
              <w:t>Kildea et al.</w:t>
            </w:r>
          </w:p>
        </w:tc>
        <w:tc>
          <w:tcPr>
            <w:tcW w:w="1275" w:type="dxa"/>
          </w:tcPr>
          <w:p w14:paraId="200F6BDA" w14:textId="77777777" w:rsidR="00807F30" w:rsidRPr="00807F30" w:rsidRDefault="00807F30" w:rsidP="00D52507">
            <w:pPr>
              <w:rPr>
                <w:rFonts w:ascii="Arial" w:hAnsi="Arial" w:cs="Arial"/>
                <w:sz w:val="20"/>
                <w:szCs w:val="20"/>
              </w:rPr>
            </w:pPr>
            <w:r w:rsidRPr="00807F30">
              <w:rPr>
                <w:rFonts w:ascii="Arial" w:hAnsi="Arial" w:cs="Arial"/>
                <w:sz w:val="20"/>
                <w:szCs w:val="20"/>
              </w:rPr>
              <w:t>2019</w:t>
            </w:r>
          </w:p>
        </w:tc>
        <w:tc>
          <w:tcPr>
            <w:tcW w:w="3824" w:type="dxa"/>
          </w:tcPr>
          <w:p w14:paraId="0AA945EB"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Reducing preterm birth amongst Aboriginal and Torres Strait Islander babies: A prospective cohort study, Brisbane, Australia </w:t>
            </w:r>
          </w:p>
        </w:tc>
        <w:tc>
          <w:tcPr>
            <w:tcW w:w="2407" w:type="dxa"/>
          </w:tcPr>
          <w:p w14:paraId="1AEBF2EF" w14:textId="77777777" w:rsidR="00807F30" w:rsidRPr="00807F30" w:rsidRDefault="00807F30" w:rsidP="00D52507">
            <w:pPr>
              <w:rPr>
                <w:rFonts w:ascii="Arial" w:hAnsi="Arial" w:cs="Arial"/>
                <w:sz w:val="20"/>
                <w:szCs w:val="20"/>
              </w:rPr>
            </w:pPr>
            <w:r w:rsidRPr="00BB477A">
              <w:rPr>
                <w:rFonts w:ascii="Arial" w:hAnsi="Arial" w:cs="Arial"/>
                <w:sz w:val="20"/>
                <w:szCs w:val="20"/>
              </w:rPr>
              <w:t>Same cohort already included</w:t>
            </w:r>
            <w:r w:rsidRPr="00807F30">
              <w:rPr>
                <w:rFonts w:ascii="Arial" w:hAnsi="Arial" w:cs="Arial"/>
                <w:sz w:val="20"/>
                <w:szCs w:val="20"/>
              </w:rPr>
              <w:t xml:space="preserve"> </w:t>
            </w:r>
          </w:p>
        </w:tc>
      </w:tr>
      <w:tr w:rsidR="00807F30" w:rsidRPr="00807F30" w14:paraId="16969E0F" w14:textId="77777777" w:rsidTr="00D52507">
        <w:tc>
          <w:tcPr>
            <w:tcW w:w="2122" w:type="dxa"/>
          </w:tcPr>
          <w:p w14:paraId="13384644" w14:textId="77777777" w:rsidR="00807F30" w:rsidRPr="00807F30" w:rsidRDefault="00807F30" w:rsidP="00D52507">
            <w:pPr>
              <w:rPr>
                <w:rFonts w:ascii="Arial" w:hAnsi="Arial" w:cs="Arial"/>
                <w:sz w:val="20"/>
                <w:szCs w:val="20"/>
              </w:rPr>
            </w:pPr>
            <w:r w:rsidRPr="00807F30">
              <w:rPr>
                <w:rFonts w:ascii="Arial" w:hAnsi="Arial" w:cs="Arial"/>
                <w:sz w:val="20"/>
                <w:szCs w:val="20"/>
              </w:rPr>
              <w:t>Sina et al.</w:t>
            </w:r>
          </w:p>
        </w:tc>
        <w:tc>
          <w:tcPr>
            <w:tcW w:w="1275" w:type="dxa"/>
          </w:tcPr>
          <w:p w14:paraId="70EC66B5" w14:textId="77777777" w:rsidR="00807F30" w:rsidRPr="00807F30" w:rsidRDefault="00807F30" w:rsidP="00D52507">
            <w:pPr>
              <w:rPr>
                <w:rFonts w:ascii="Arial" w:hAnsi="Arial" w:cs="Arial"/>
                <w:sz w:val="20"/>
                <w:szCs w:val="20"/>
              </w:rPr>
            </w:pPr>
            <w:r w:rsidRPr="00807F30">
              <w:rPr>
                <w:rFonts w:ascii="Arial" w:hAnsi="Arial" w:cs="Arial"/>
                <w:sz w:val="20"/>
                <w:szCs w:val="20"/>
              </w:rPr>
              <w:t>2018</w:t>
            </w:r>
          </w:p>
        </w:tc>
        <w:tc>
          <w:tcPr>
            <w:tcW w:w="3824" w:type="dxa"/>
          </w:tcPr>
          <w:p w14:paraId="382D1CF3" w14:textId="77777777" w:rsidR="00807F30" w:rsidRPr="00807F30" w:rsidRDefault="00807F30" w:rsidP="00D52507">
            <w:pPr>
              <w:rPr>
                <w:rFonts w:ascii="Arial" w:hAnsi="Arial" w:cs="Arial"/>
                <w:sz w:val="20"/>
                <w:szCs w:val="20"/>
              </w:rPr>
            </w:pPr>
            <w:r w:rsidRPr="00807F30">
              <w:rPr>
                <w:rFonts w:ascii="Arial" w:hAnsi="Arial" w:cs="Arial"/>
                <w:sz w:val="20"/>
                <w:szCs w:val="20"/>
              </w:rPr>
              <w:t>Development of an integrated, district-wide approach to pre-pregnancy management for women with pre-existing diabetes in a multi-ethnic population</w:t>
            </w:r>
          </w:p>
        </w:tc>
        <w:tc>
          <w:tcPr>
            <w:tcW w:w="2407" w:type="dxa"/>
          </w:tcPr>
          <w:p w14:paraId="35BC5F09" w14:textId="77777777" w:rsidR="00807F30" w:rsidRPr="00BB477A" w:rsidRDefault="00807F30" w:rsidP="00D52507">
            <w:pPr>
              <w:rPr>
                <w:rFonts w:ascii="Arial" w:hAnsi="Arial" w:cs="Arial"/>
                <w:sz w:val="20"/>
                <w:szCs w:val="20"/>
              </w:rPr>
            </w:pPr>
            <w:r w:rsidRPr="00807F30">
              <w:rPr>
                <w:rFonts w:ascii="Arial" w:hAnsi="Arial" w:cs="Arial"/>
                <w:sz w:val="20"/>
                <w:szCs w:val="20"/>
              </w:rPr>
              <w:t>Outcomes not addressed by ethnic group</w:t>
            </w:r>
          </w:p>
        </w:tc>
      </w:tr>
      <w:tr w:rsidR="00807F30" w:rsidRPr="00807F30" w14:paraId="0F7017D5" w14:textId="77777777" w:rsidTr="00D52507">
        <w:tc>
          <w:tcPr>
            <w:tcW w:w="2122" w:type="dxa"/>
          </w:tcPr>
          <w:p w14:paraId="2B3A6B5C"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Larkin et al. </w:t>
            </w:r>
          </w:p>
        </w:tc>
        <w:tc>
          <w:tcPr>
            <w:tcW w:w="1275" w:type="dxa"/>
          </w:tcPr>
          <w:p w14:paraId="7B356DF4" w14:textId="77777777" w:rsidR="00807F30" w:rsidRPr="00807F30" w:rsidRDefault="00807F30" w:rsidP="00D52507">
            <w:pPr>
              <w:rPr>
                <w:rFonts w:ascii="Arial" w:hAnsi="Arial" w:cs="Arial"/>
                <w:sz w:val="20"/>
                <w:szCs w:val="20"/>
              </w:rPr>
            </w:pPr>
            <w:r w:rsidRPr="00807F30">
              <w:rPr>
                <w:rFonts w:ascii="Arial" w:hAnsi="Arial" w:cs="Arial"/>
                <w:sz w:val="20"/>
                <w:szCs w:val="20"/>
              </w:rPr>
              <w:t>2018</w:t>
            </w:r>
          </w:p>
        </w:tc>
        <w:tc>
          <w:tcPr>
            <w:tcW w:w="3824" w:type="dxa"/>
          </w:tcPr>
          <w:p w14:paraId="4BC8190F" w14:textId="77777777" w:rsidR="00807F30" w:rsidRPr="00807F30" w:rsidRDefault="00807F30" w:rsidP="00D52507">
            <w:pPr>
              <w:rPr>
                <w:rFonts w:ascii="Arial" w:hAnsi="Arial" w:cs="Arial"/>
                <w:sz w:val="20"/>
                <w:szCs w:val="20"/>
              </w:rPr>
            </w:pPr>
            <w:r w:rsidRPr="00807F30">
              <w:rPr>
                <w:rFonts w:ascii="Arial" w:hAnsi="Arial" w:cs="Arial"/>
                <w:sz w:val="20"/>
                <w:szCs w:val="20"/>
              </w:rPr>
              <w:t>Effect of Population-Specific Birthweight Curves on Disparities in Perinatal Mortality in Small-for-Gestational Age Pregnancies</w:t>
            </w:r>
          </w:p>
        </w:tc>
        <w:tc>
          <w:tcPr>
            <w:tcW w:w="2407" w:type="dxa"/>
          </w:tcPr>
          <w:p w14:paraId="5676322F"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intervention </w:t>
            </w:r>
          </w:p>
        </w:tc>
      </w:tr>
      <w:tr w:rsidR="00807F30" w:rsidRPr="00807F30" w14:paraId="27A2B5A8" w14:textId="77777777" w:rsidTr="00D52507">
        <w:tc>
          <w:tcPr>
            <w:tcW w:w="2122" w:type="dxa"/>
          </w:tcPr>
          <w:p w14:paraId="5A4F094A" w14:textId="77777777" w:rsidR="00807F30" w:rsidRPr="00807F30" w:rsidRDefault="00807F30" w:rsidP="00D52507">
            <w:pPr>
              <w:rPr>
                <w:rFonts w:ascii="Arial" w:hAnsi="Arial" w:cs="Arial"/>
                <w:sz w:val="20"/>
                <w:szCs w:val="20"/>
              </w:rPr>
            </w:pPr>
            <w:r w:rsidRPr="00807F30">
              <w:rPr>
                <w:rFonts w:ascii="Arial" w:hAnsi="Arial" w:cs="Arial"/>
                <w:sz w:val="20"/>
                <w:szCs w:val="20"/>
              </w:rPr>
              <w:t>Coté-Arsenault et al.</w:t>
            </w:r>
          </w:p>
        </w:tc>
        <w:tc>
          <w:tcPr>
            <w:tcW w:w="1275" w:type="dxa"/>
          </w:tcPr>
          <w:p w14:paraId="25243D97" w14:textId="77777777" w:rsidR="00807F30" w:rsidRPr="00807F30" w:rsidRDefault="00807F30" w:rsidP="00D52507">
            <w:pPr>
              <w:rPr>
                <w:rFonts w:ascii="Arial" w:hAnsi="Arial" w:cs="Arial"/>
                <w:sz w:val="20"/>
                <w:szCs w:val="20"/>
              </w:rPr>
            </w:pPr>
            <w:r w:rsidRPr="00807F30">
              <w:rPr>
                <w:rFonts w:ascii="Arial" w:hAnsi="Arial" w:cs="Arial"/>
                <w:sz w:val="20"/>
                <w:szCs w:val="20"/>
              </w:rPr>
              <w:t>2019</w:t>
            </w:r>
          </w:p>
        </w:tc>
        <w:tc>
          <w:tcPr>
            <w:tcW w:w="3824" w:type="dxa"/>
          </w:tcPr>
          <w:p w14:paraId="7A5B9E4C" w14:textId="77777777" w:rsidR="00807F30" w:rsidRPr="00807F30" w:rsidRDefault="00807F30" w:rsidP="00D52507">
            <w:pPr>
              <w:rPr>
                <w:rFonts w:ascii="Arial" w:hAnsi="Arial" w:cs="Arial"/>
                <w:sz w:val="20"/>
                <w:szCs w:val="20"/>
              </w:rPr>
            </w:pPr>
            <w:r w:rsidRPr="00807F30">
              <w:rPr>
                <w:rFonts w:ascii="Arial" w:hAnsi="Arial" w:cs="Arial"/>
                <w:sz w:val="20"/>
                <w:szCs w:val="20"/>
              </w:rPr>
              <w:t>African American and Latino bereaved parent health outcomes after receiving perinatal palliative care: A comparative mixed methods case study</w:t>
            </w:r>
          </w:p>
        </w:tc>
        <w:tc>
          <w:tcPr>
            <w:tcW w:w="2407" w:type="dxa"/>
          </w:tcPr>
          <w:p w14:paraId="27D4BEA6"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7A5C6C5B" w14:textId="77777777" w:rsidTr="00D52507">
        <w:tc>
          <w:tcPr>
            <w:tcW w:w="2122" w:type="dxa"/>
          </w:tcPr>
          <w:p w14:paraId="281FAF38" w14:textId="77777777" w:rsidR="00807F30" w:rsidRPr="00807F30" w:rsidRDefault="00807F30" w:rsidP="00D52507">
            <w:pPr>
              <w:rPr>
                <w:rFonts w:ascii="Arial" w:hAnsi="Arial" w:cs="Arial"/>
                <w:sz w:val="20"/>
                <w:szCs w:val="20"/>
              </w:rPr>
            </w:pPr>
            <w:r w:rsidRPr="00807F30">
              <w:rPr>
                <w:rFonts w:ascii="Arial" w:hAnsi="Arial" w:cs="Arial"/>
                <w:sz w:val="20"/>
                <w:szCs w:val="20"/>
              </w:rPr>
              <w:t>Anjanappa et al.</w:t>
            </w:r>
          </w:p>
        </w:tc>
        <w:tc>
          <w:tcPr>
            <w:tcW w:w="1275" w:type="dxa"/>
          </w:tcPr>
          <w:p w14:paraId="6291D23B" w14:textId="77777777" w:rsidR="00807F30" w:rsidRPr="00807F30" w:rsidRDefault="00807F30" w:rsidP="00D52507">
            <w:pPr>
              <w:rPr>
                <w:rFonts w:ascii="Arial" w:hAnsi="Arial" w:cs="Arial"/>
                <w:sz w:val="20"/>
                <w:szCs w:val="20"/>
              </w:rPr>
            </w:pPr>
            <w:r w:rsidRPr="00807F30">
              <w:rPr>
                <w:rFonts w:ascii="Arial" w:hAnsi="Arial" w:cs="Arial"/>
                <w:sz w:val="20"/>
                <w:szCs w:val="20"/>
              </w:rPr>
              <w:t>2017</w:t>
            </w:r>
          </w:p>
        </w:tc>
        <w:tc>
          <w:tcPr>
            <w:tcW w:w="3824" w:type="dxa"/>
          </w:tcPr>
          <w:p w14:paraId="0F3B07F0" w14:textId="77777777" w:rsidR="00807F30" w:rsidRPr="00807F30" w:rsidRDefault="00807F30" w:rsidP="00D52507">
            <w:pPr>
              <w:rPr>
                <w:rFonts w:ascii="Arial" w:hAnsi="Arial" w:cs="Arial"/>
                <w:sz w:val="20"/>
                <w:szCs w:val="20"/>
              </w:rPr>
            </w:pPr>
            <w:r w:rsidRPr="00807F30">
              <w:rPr>
                <w:rFonts w:ascii="Arial" w:hAnsi="Arial" w:cs="Arial"/>
                <w:sz w:val="20"/>
                <w:szCs w:val="20"/>
              </w:rPr>
              <w:t>Quality improvement programme to reduce antepartum stillbirth</w:t>
            </w:r>
          </w:p>
        </w:tc>
        <w:tc>
          <w:tcPr>
            <w:tcW w:w="2407" w:type="dxa"/>
          </w:tcPr>
          <w:p w14:paraId="66AC483E"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36F6DC5B" w14:textId="77777777" w:rsidTr="00D52507">
        <w:tc>
          <w:tcPr>
            <w:tcW w:w="2122" w:type="dxa"/>
          </w:tcPr>
          <w:p w14:paraId="46B5C63C" w14:textId="77777777" w:rsidR="00807F30" w:rsidRPr="00807F30" w:rsidRDefault="00807F30" w:rsidP="00D52507">
            <w:pPr>
              <w:rPr>
                <w:rFonts w:ascii="Arial" w:hAnsi="Arial" w:cs="Arial"/>
                <w:sz w:val="20"/>
                <w:szCs w:val="20"/>
              </w:rPr>
            </w:pPr>
            <w:r w:rsidRPr="00807F30">
              <w:rPr>
                <w:rFonts w:ascii="Arial" w:hAnsi="Arial" w:cs="Arial"/>
                <w:sz w:val="20"/>
                <w:szCs w:val="20"/>
              </w:rPr>
              <w:t>Boone et al.</w:t>
            </w:r>
          </w:p>
        </w:tc>
        <w:tc>
          <w:tcPr>
            <w:tcW w:w="1275" w:type="dxa"/>
          </w:tcPr>
          <w:p w14:paraId="4682CA48" w14:textId="77777777" w:rsidR="00807F30" w:rsidRPr="00807F30" w:rsidRDefault="00807F30" w:rsidP="00D52507">
            <w:pPr>
              <w:rPr>
                <w:rFonts w:ascii="Arial" w:hAnsi="Arial" w:cs="Arial"/>
                <w:sz w:val="20"/>
                <w:szCs w:val="20"/>
              </w:rPr>
            </w:pPr>
            <w:r w:rsidRPr="00807F30">
              <w:rPr>
                <w:rFonts w:ascii="Arial" w:hAnsi="Arial" w:cs="Arial"/>
                <w:sz w:val="20"/>
                <w:szCs w:val="20"/>
              </w:rPr>
              <w:t>2016</w:t>
            </w:r>
          </w:p>
        </w:tc>
        <w:tc>
          <w:tcPr>
            <w:tcW w:w="3824" w:type="dxa"/>
          </w:tcPr>
          <w:p w14:paraId="229707DF" w14:textId="77777777" w:rsidR="00807F30" w:rsidRPr="00807F30" w:rsidRDefault="00807F30" w:rsidP="00D52507">
            <w:pPr>
              <w:rPr>
                <w:rFonts w:ascii="Arial" w:hAnsi="Arial" w:cs="Arial"/>
                <w:sz w:val="20"/>
                <w:szCs w:val="20"/>
              </w:rPr>
            </w:pPr>
            <w:r w:rsidRPr="00807F30">
              <w:rPr>
                <w:rFonts w:ascii="Arial" w:hAnsi="Arial" w:cs="Arial"/>
                <w:sz w:val="20"/>
                <w:szCs w:val="20"/>
              </w:rPr>
              <w:t>Effects of community health interventions on under-5 mortality in rural Guinea-Bissau (EPICS): a cluster-randomised controlled trial</w:t>
            </w:r>
          </w:p>
        </w:tc>
        <w:tc>
          <w:tcPr>
            <w:tcW w:w="2407" w:type="dxa"/>
          </w:tcPr>
          <w:p w14:paraId="1715B614"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807F30" w14:paraId="76381F45" w14:textId="77777777" w:rsidTr="00D52507">
        <w:tc>
          <w:tcPr>
            <w:tcW w:w="2122" w:type="dxa"/>
          </w:tcPr>
          <w:p w14:paraId="377066A7" w14:textId="77777777" w:rsidR="00807F30" w:rsidRPr="00807F30" w:rsidRDefault="00807F30" w:rsidP="00D52507">
            <w:pPr>
              <w:rPr>
                <w:rFonts w:ascii="Arial" w:hAnsi="Arial" w:cs="Arial"/>
                <w:sz w:val="20"/>
                <w:szCs w:val="20"/>
              </w:rPr>
            </w:pPr>
            <w:r w:rsidRPr="00807F30">
              <w:rPr>
                <w:rFonts w:ascii="Arial" w:hAnsi="Arial" w:cs="Arial"/>
                <w:sz w:val="20"/>
                <w:szCs w:val="20"/>
              </w:rPr>
              <w:lastRenderedPageBreak/>
              <w:t>Poston et al.</w:t>
            </w:r>
          </w:p>
        </w:tc>
        <w:tc>
          <w:tcPr>
            <w:tcW w:w="1275" w:type="dxa"/>
          </w:tcPr>
          <w:p w14:paraId="6E1ED51B" w14:textId="77777777" w:rsidR="00807F30" w:rsidRPr="00807F30" w:rsidRDefault="00807F30" w:rsidP="00D52507">
            <w:pPr>
              <w:rPr>
                <w:rFonts w:ascii="Arial" w:hAnsi="Arial" w:cs="Arial"/>
                <w:sz w:val="20"/>
                <w:szCs w:val="20"/>
              </w:rPr>
            </w:pPr>
            <w:r w:rsidRPr="00807F30">
              <w:rPr>
                <w:rFonts w:ascii="Arial" w:hAnsi="Arial" w:cs="Arial"/>
                <w:sz w:val="20"/>
                <w:szCs w:val="20"/>
              </w:rPr>
              <w:t>2015</w:t>
            </w:r>
          </w:p>
        </w:tc>
        <w:tc>
          <w:tcPr>
            <w:tcW w:w="3824" w:type="dxa"/>
          </w:tcPr>
          <w:p w14:paraId="2FE24EBE" w14:textId="77777777" w:rsidR="00807F30" w:rsidRPr="00807F30" w:rsidRDefault="00807F30" w:rsidP="00D52507">
            <w:pPr>
              <w:rPr>
                <w:rFonts w:ascii="Arial" w:hAnsi="Arial" w:cs="Arial"/>
                <w:sz w:val="20"/>
                <w:szCs w:val="20"/>
              </w:rPr>
            </w:pPr>
            <w:r w:rsidRPr="00807F30">
              <w:rPr>
                <w:rFonts w:ascii="Arial" w:hAnsi="Arial" w:cs="Arial"/>
                <w:sz w:val="20"/>
                <w:szCs w:val="20"/>
              </w:rPr>
              <w:t>Effect of a behavioural intervention in obese pregnant women (the UPBEAT study):a multicentre, randomised controlled trial</w:t>
            </w:r>
          </w:p>
        </w:tc>
        <w:tc>
          <w:tcPr>
            <w:tcW w:w="2407" w:type="dxa"/>
          </w:tcPr>
          <w:p w14:paraId="17F39216" w14:textId="77777777" w:rsidR="00807F30" w:rsidRPr="00807F30" w:rsidRDefault="00807F30" w:rsidP="00D52507">
            <w:pPr>
              <w:rPr>
                <w:rFonts w:ascii="Arial" w:hAnsi="Arial" w:cs="Arial"/>
                <w:sz w:val="20"/>
                <w:szCs w:val="20"/>
              </w:rPr>
            </w:pPr>
            <w:r w:rsidRPr="00807F30">
              <w:rPr>
                <w:rFonts w:ascii="Arial" w:hAnsi="Arial" w:cs="Arial"/>
                <w:sz w:val="20"/>
                <w:szCs w:val="20"/>
              </w:rPr>
              <w:t>Outcomes not addressed by ethnic group</w:t>
            </w:r>
          </w:p>
        </w:tc>
      </w:tr>
      <w:tr w:rsidR="00807F30" w:rsidRPr="00807F30" w14:paraId="2D4B3714" w14:textId="77777777" w:rsidTr="00D52507">
        <w:tc>
          <w:tcPr>
            <w:tcW w:w="2122" w:type="dxa"/>
          </w:tcPr>
          <w:p w14:paraId="62148CA1" w14:textId="77777777" w:rsidR="00807F30" w:rsidRPr="00807F30" w:rsidRDefault="00807F30" w:rsidP="00D52507">
            <w:pPr>
              <w:rPr>
                <w:rFonts w:ascii="Arial" w:hAnsi="Arial" w:cs="Arial"/>
                <w:sz w:val="20"/>
                <w:szCs w:val="20"/>
              </w:rPr>
            </w:pPr>
            <w:r w:rsidRPr="00807F30">
              <w:rPr>
                <w:rFonts w:ascii="Arial" w:hAnsi="Arial" w:cs="Arial"/>
                <w:sz w:val="20"/>
                <w:szCs w:val="20"/>
              </w:rPr>
              <w:t>NCT01868230</w:t>
            </w:r>
          </w:p>
        </w:tc>
        <w:tc>
          <w:tcPr>
            <w:tcW w:w="1275" w:type="dxa"/>
          </w:tcPr>
          <w:p w14:paraId="4963F25A" w14:textId="77777777" w:rsidR="00807F30" w:rsidRPr="00807F30" w:rsidRDefault="00807F30" w:rsidP="00D52507">
            <w:pPr>
              <w:rPr>
                <w:rFonts w:ascii="Arial" w:hAnsi="Arial" w:cs="Arial"/>
                <w:sz w:val="20"/>
                <w:szCs w:val="20"/>
              </w:rPr>
            </w:pPr>
            <w:r w:rsidRPr="00807F30">
              <w:rPr>
                <w:rFonts w:ascii="Arial" w:hAnsi="Arial" w:cs="Arial"/>
                <w:sz w:val="20"/>
                <w:szCs w:val="20"/>
              </w:rPr>
              <w:t>2013</w:t>
            </w:r>
          </w:p>
        </w:tc>
        <w:tc>
          <w:tcPr>
            <w:tcW w:w="3824" w:type="dxa"/>
          </w:tcPr>
          <w:p w14:paraId="1A5535D2" w14:textId="77777777" w:rsidR="00807F30" w:rsidRPr="00807F30" w:rsidRDefault="00807F30" w:rsidP="00D52507">
            <w:pPr>
              <w:rPr>
                <w:rFonts w:ascii="Arial" w:hAnsi="Arial" w:cs="Arial"/>
                <w:sz w:val="20"/>
                <w:szCs w:val="20"/>
              </w:rPr>
            </w:pPr>
            <w:r w:rsidRPr="00807F30">
              <w:rPr>
                <w:rFonts w:ascii="Arial" w:hAnsi="Arial" w:cs="Arial"/>
                <w:sz w:val="20"/>
                <w:szCs w:val="20"/>
              </w:rPr>
              <w:t>Lifestyle Intervention in Overweight and Obese Pregnant Hispanic Women</w:t>
            </w:r>
          </w:p>
        </w:tc>
        <w:tc>
          <w:tcPr>
            <w:tcW w:w="2407" w:type="dxa"/>
          </w:tcPr>
          <w:p w14:paraId="51FE8BEF" w14:textId="77777777" w:rsidR="00807F30" w:rsidRPr="00807F30" w:rsidRDefault="00807F30" w:rsidP="00D52507">
            <w:pPr>
              <w:rPr>
                <w:rFonts w:ascii="Arial" w:hAnsi="Arial" w:cs="Arial"/>
                <w:sz w:val="20"/>
                <w:szCs w:val="20"/>
              </w:rPr>
            </w:pPr>
            <w:r w:rsidRPr="00807F30">
              <w:rPr>
                <w:rFonts w:ascii="Arial" w:hAnsi="Arial" w:cs="Arial"/>
                <w:sz w:val="20"/>
                <w:szCs w:val="20"/>
              </w:rPr>
              <w:t>Study protocol</w:t>
            </w:r>
          </w:p>
        </w:tc>
      </w:tr>
      <w:tr w:rsidR="00807F30" w:rsidRPr="00807F30" w14:paraId="199727A5" w14:textId="77777777" w:rsidTr="00D52507">
        <w:tc>
          <w:tcPr>
            <w:tcW w:w="2122" w:type="dxa"/>
          </w:tcPr>
          <w:p w14:paraId="398CB948" w14:textId="77777777" w:rsidR="00807F30" w:rsidRPr="00807F30" w:rsidRDefault="00807F30" w:rsidP="00D52507">
            <w:pPr>
              <w:rPr>
                <w:rFonts w:ascii="Arial" w:hAnsi="Arial" w:cs="Arial"/>
                <w:sz w:val="20"/>
                <w:szCs w:val="20"/>
              </w:rPr>
            </w:pPr>
            <w:r w:rsidRPr="00807F30">
              <w:rPr>
                <w:rFonts w:ascii="Arial" w:hAnsi="Arial" w:cs="Arial"/>
                <w:sz w:val="20"/>
                <w:szCs w:val="20"/>
              </w:rPr>
              <w:t>Weissgerber et al.</w:t>
            </w:r>
          </w:p>
        </w:tc>
        <w:tc>
          <w:tcPr>
            <w:tcW w:w="1275" w:type="dxa"/>
          </w:tcPr>
          <w:p w14:paraId="66ACCFC7" w14:textId="77777777" w:rsidR="00807F30" w:rsidRPr="00807F30" w:rsidRDefault="00807F30" w:rsidP="00D52507">
            <w:pPr>
              <w:rPr>
                <w:rFonts w:ascii="Arial" w:hAnsi="Arial" w:cs="Arial"/>
                <w:sz w:val="20"/>
                <w:szCs w:val="20"/>
              </w:rPr>
            </w:pPr>
            <w:r w:rsidRPr="00807F30">
              <w:rPr>
                <w:rFonts w:ascii="Arial" w:hAnsi="Arial" w:cs="Arial"/>
                <w:sz w:val="20"/>
                <w:szCs w:val="20"/>
              </w:rPr>
              <w:t>2013</w:t>
            </w:r>
          </w:p>
        </w:tc>
        <w:tc>
          <w:tcPr>
            <w:tcW w:w="3824" w:type="dxa"/>
          </w:tcPr>
          <w:p w14:paraId="0EABF038" w14:textId="77777777" w:rsidR="00807F30" w:rsidRPr="00807F30" w:rsidRDefault="00807F30" w:rsidP="00D52507">
            <w:pPr>
              <w:rPr>
                <w:rFonts w:ascii="Arial" w:hAnsi="Arial" w:cs="Arial"/>
                <w:sz w:val="20"/>
                <w:szCs w:val="20"/>
              </w:rPr>
            </w:pPr>
            <w:r w:rsidRPr="00807F30">
              <w:rPr>
                <w:rFonts w:ascii="Arial" w:hAnsi="Arial" w:cs="Arial"/>
                <w:sz w:val="20"/>
                <w:szCs w:val="20"/>
              </w:rPr>
              <w:t>Haptoglobin Phenotype, Preeclampsia Risk and the Efficacy of Vitamin C and E Supplementation to Prevent Preeclampsia in a Racially Diverse Population</w:t>
            </w:r>
          </w:p>
        </w:tc>
        <w:tc>
          <w:tcPr>
            <w:tcW w:w="2407" w:type="dxa"/>
          </w:tcPr>
          <w:p w14:paraId="752B4F89"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outcome of interest </w:t>
            </w:r>
          </w:p>
        </w:tc>
      </w:tr>
      <w:tr w:rsidR="00807F30" w:rsidRPr="00807F30" w14:paraId="7B7BD307" w14:textId="77777777" w:rsidTr="00D52507">
        <w:tc>
          <w:tcPr>
            <w:tcW w:w="2122" w:type="dxa"/>
          </w:tcPr>
          <w:p w14:paraId="56D89592" w14:textId="77777777" w:rsidR="00807F30" w:rsidRPr="00807F30" w:rsidRDefault="00807F30" w:rsidP="00D52507">
            <w:pPr>
              <w:rPr>
                <w:rFonts w:ascii="Arial" w:hAnsi="Arial" w:cs="Arial"/>
                <w:sz w:val="20"/>
                <w:szCs w:val="20"/>
              </w:rPr>
            </w:pPr>
            <w:r w:rsidRPr="00807F30">
              <w:rPr>
                <w:rFonts w:ascii="Arial" w:hAnsi="Arial" w:cs="Arial"/>
                <w:sz w:val="20"/>
                <w:szCs w:val="20"/>
              </w:rPr>
              <w:t>Berggren et al.</w:t>
            </w:r>
          </w:p>
        </w:tc>
        <w:tc>
          <w:tcPr>
            <w:tcW w:w="1275" w:type="dxa"/>
          </w:tcPr>
          <w:p w14:paraId="4DEED775" w14:textId="77777777" w:rsidR="00807F30" w:rsidRPr="00807F30" w:rsidRDefault="00807F30" w:rsidP="00D52507">
            <w:pPr>
              <w:rPr>
                <w:rFonts w:ascii="Arial" w:hAnsi="Arial" w:cs="Arial"/>
                <w:sz w:val="20"/>
                <w:szCs w:val="20"/>
              </w:rPr>
            </w:pPr>
            <w:r w:rsidRPr="00807F30">
              <w:rPr>
                <w:rFonts w:ascii="Arial" w:hAnsi="Arial" w:cs="Arial"/>
                <w:sz w:val="20"/>
                <w:szCs w:val="20"/>
              </w:rPr>
              <w:t>2012</w:t>
            </w:r>
          </w:p>
        </w:tc>
        <w:tc>
          <w:tcPr>
            <w:tcW w:w="3824" w:type="dxa"/>
          </w:tcPr>
          <w:p w14:paraId="5ECC800A" w14:textId="77777777" w:rsidR="00807F30" w:rsidRPr="00807F30" w:rsidRDefault="00807F30" w:rsidP="00D52507">
            <w:pPr>
              <w:rPr>
                <w:rFonts w:ascii="Arial" w:hAnsi="Arial" w:cs="Arial"/>
                <w:sz w:val="20"/>
                <w:szCs w:val="20"/>
              </w:rPr>
            </w:pPr>
            <w:r w:rsidRPr="00807F30">
              <w:rPr>
                <w:rFonts w:ascii="Arial" w:hAnsi="Arial" w:cs="Arial"/>
                <w:sz w:val="20"/>
                <w:szCs w:val="20"/>
              </w:rPr>
              <w:t>Perinatal outcomes in Hispanic and non-Hispanic white women with mild gestational diabetes</w:t>
            </w:r>
          </w:p>
        </w:tc>
        <w:tc>
          <w:tcPr>
            <w:tcW w:w="2407" w:type="dxa"/>
          </w:tcPr>
          <w:p w14:paraId="6658E5FC" w14:textId="77777777" w:rsidR="00807F30" w:rsidRPr="00807F30" w:rsidRDefault="00807F30" w:rsidP="00D52507">
            <w:pPr>
              <w:rPr>
                <w:rFonts w:ascii="Arial" w:hAnsi="Arial" w:cs="Arial"/>
                <w:sz w:val="20"/>
                <w:szCs w:val="20"/>
              </w:rPr>
            </w:pPr>
            <w:r w:rsidRPr="00807F30">
              <w:rPr>
                <w:rFonts w:ascii="Arial" w:hAnsi="Arial" w:cs="Arial"/>
                <w:sz w:val="20"/>
                <w:szCs w:val="20"/>
              </w:rPr>
              <w:t>No intervention</w:t>
            </w:r>
          </w:p>
        </w:tc>
      </w:tr>
      <w:tr w:rsidR="00807F30" w:rsidRPr="00807F30" w14:paraId="0D98EEDC" w14:textId="77777777" w:rsidTr="00D52507">
        <w:tc>
          <w:tcPr>
            <w:tcW w:w="2122" w:type="dxa"/>
          </w:tcPr>
          <w:p w14:paraId="585BB59E"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Zhou et al. </w:t>
            </w:r>
          </w:p>
        </w:tc>
        <w:tc>
          <w:tcPr>
            <w:tcW w:w="1275" w:type="dxa"/>
          </w:tcPr>
          <w:p w14:paraId="515354D3" w14:textId="77777777" w:rsidR="00807F30" w:rsidRPr="00807F30" w:rsidRDefault="00807F30" w:rsidP="00D52507">
            <w:pPr>
              <w:rPr>
                <w:rFonts w:ascii="Arial" w:hAnsi="Arial" w:cs="Arial"/>
                <w:sz w:val="20"/>
                <w:szCs w:val="20"/>
              </w:rPr>
            </w:pPr>
            <w:r w:rsidRPr="00807F30">
              <w:rPr>
                <w:rFonts w:ascii="Arial" w:hAnsi="Arial" w:cs="Arial"/>
                <w:sz w:val="20"/>
                <w:szCs w:val="20"/>
              </w:rPr>
              <w:t>2012</w:t>
            </w:r>
          </w:p>
        </w:tc>
        <w:tc>
          <w:tcPr>
            <w:tcW w:w="3824" w:type="dxa"/>
          </w:tcPr>
          <w:p w14:paraId="04EA081C" w14:textId="77777777" w:rsidR="00807F30" w:rsidRPr="00807F30" w:rsidRDefault="00807F30" w:rsidP="00D52507">
            <w:pPr>
              <w:rPr>
                <w:rFonts w:ascii="Arial" w:hAnsi="Arial" w:cs="Arial"/>
                <w:sz w:val="20"/>
                <w:szCs w:val="20"/>
              </w:rPr>
            </w:pPr>
            <w:r w:rsidRPr="00807F30">
              <w:rPr>
                <w:rFonts w:ascii="Arial" w:hAnsi="Arial" w:cs="Arial"/>
                <w:sz w:val="20"/>
                <w:szCs w:val="20"/>
              </w:rPr>
              <w:t>Effectiveness of an intervention on uptake of maternal care in four counties in Ningxia, China</w:t>
            </w:r>
          </w:p>
        </w:tc>
        <w:tc>
          <w:tcPr>
            <w:tcW w:w="2407" w:type="dxa"/>
          </w:tcPr>
          <w:p w14:paraId="2145CB67"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807F30" w14:paraId="558A78D2" w14:textId="77777777" w:rsidTr="00D52507">
        <w:tc>
          <w:tcPr>
            <w:tcW w:w="2122" w:type="dxa"/>
          </w:tcPr>
          <w:p w14:paraId="3F10297E" w14:textId="77777777" w:rsidR="00807F30" w:rsidRPr="00807F30" w:rsidRDefault="00807F30" w:rsidP="00D52507">
            <w:pPr>
              <w:rPr>
                <w:rFonts w:ascii="Arial" w:hAnsi="Arial" w:cs="Arial"/>
                <w:sz w:val="20"/>
                <w:szCs w:val="20"/>
              </w:rPr>
            </w:pPr>
            <w:r w:rsidRPr="00807F30">
              <w:rPr>
                <w:rFonts w:ascii="Arial" w:hAnsi="Arial" w:cs="Arial"/>
                <w:sz w:val="20"/>
                <w:szCs w:val="20"/>
              </w:rPr>
              <w:t>Schlenker et al.</w:t>
            </w:r>
          </w:p>
        </w:tc>
        <w:tc>
          <w:tcPr>
            <w:tcW w:w="1275" w:type="dxa"/>
          </w:tcPr>
          <w:p w14:paraId="6A1489C2" w14:textId="77777777" w:rsidR="00807F30" w:rsidRPr="00807F30" w:rsidRDefault="00807F30" w:rsidP="00D52507">
            <w:pPr>
              <w:rPr>
                <w:rFonts w:ascii="Arial" w:hAnsi="Arial" w:cs="Arial"/>
                <w:sz w:val="20"/>
                <w:szCs w:val="20"/>
              </w:rPr>
            </w:pPr>
            <w:r w:rsidRPr="00807F30">
              <w:rPr>
                <w:rFonts w:ascii="Arial" w:hAnsi="Arial" w:cs="Arial"/>
                <w:sz w:val="20"/>
                <w:szCs w:val="20"/>
              </w:rPr>
              <w:t>2012</w:t>
            </w:r>
          </w:p>
        </w:tc>
        <w:tc>
          <w:tcPr>
            <w:tcW w:w="3824" w:type="dxa"/>
          </w:tcPr>
          <w:p w14:paraId="30F5C027" w14:textId="77777777" w:rsidR="00807F30" w:rsidRPr="00807F30" w:rsidRDefault="00807F30" w:rsidP="00D52507">
            <w:pPr>
              <w:rPr>
                <w:rFonts w:ascii="Arial" w:hAnsi="Arial" w:cs="Arial"/>
                <w:sz w:val="20"/>
                <w:szCs w:val="20"/>
              </w:rPr>
            </w:pPr>
            <w:r w:rsidRPr="00807F30">
              <w:rPr>
                <w:rFonts w:ascii="Arial" w:hAnsi="Arial" w:cs="Arial"/>
                <w:sz w:val="20"/>
                <w:szCs w:val="20"/>
              </w:rPr>
              <w:t>The effect of prenatal support on birth outcomes in an urban midwestern county</w:t>
            </w:r>
          </w:p>
        </w:tc>
        <w:tc>
          <w:tcPr>
            <w:tcW w:w="2407" w:type="dxa"/>
          </w:tcPr>
          <w:p w14:paraId="5ED9687D" w14:textId="77777777" w:rsidR="00807F30" w:rsidRPr="00807F30" w:rsidRDefault="00807F30" w:rsidP="00D52507">
            <w:pPr>
              <w:rPr>
                <w:rFonts w:ascii="Arial" w:hAnsi="Arial" w:cs="Arial"/>
                <w:sz w:val="20"/>
                <w:szCs w:val="20"/>
              </w:rPr>
            </w:pPr>
            <w:r w:rsidRPr="00807F30">
              <w:rPr>
                <w:rFonts w:ascii="Arial" w:hAnsi="Arial" w:cs="Arial"/>
                <w:sz w:val="20"/>
                <w:szCs w:val="20"/>
              </w:rPr>
              <w:t>Outcomes not addressed by ethnic group</w:t>
            </w:r>
          </w:p>
        </w:tc>
      </w:tr>
      <w:tr w:rsidR="00807F30" w:rsidRPr="00807F30" w14:paraId="5F6F76D3" w14:textId="77777777" w:rsidTr="00D52507">
        <w:tc>
          <w:tcPr>
            <w:tcW w:w="2122" w:type="dxa"/>
          </w:tcPr>
          <w:p w14:paraId="3C4A0255" w14:textId="77777777" w:rsidR="00807F30" w:rsidRPr="00807F30" w:rsidRDefault="00807F30" w:rsidP="00D52507">
            <w:pPr>
              <w:rPr>
                <w:rFonts w:ascii="Arial" w:hAnsi="Arial" w:cs="Arial"/>
                <w:sz w:val="20"/>
                <w:szCs w:val="20"/>
              </w:rPr>
            </w:pPr>
            <w:r w:rsidRPr="00807F30">
              <w:rPr>
                <w:rFonts w:ascii="Arial" w:hAnsi="Arial" w:cs="Arial"/>
                <w:sz w:val="20"/>
                <w:szCs w:val="20"/>
              </w:rPr>
              <w:t>Berggren et al.</w:t>
            </w:r>
          </w:p>
        </w:tc>
        <w:tc>
          <w:tcPr>
            <w:tcW w:w="1275" w:type="dxa"/>
          </w:tcPr>
          <w:p w14:paraId="7E483BE2" w14:textId="77777777" w:rsidR="00807F30" w:rsidRPr="00807F30" w:rsidRDefault="00807F30" w:rsidP="00D52507">
            <w:pPr>
              <w:rPr>
                <w:rFonts w:ascii="Arial" w:hAnsi="Arial" w:cs="Arial"/>
                <w:sz w:val="20"/>
                <w:szCs w:val="20"/>
              </w:rPr>
            </w:pPr>
            <w:r w:rsidRPr="00807F30">
              <w:rPr>
                <w:rFonts w:ascii="Arial" w:hAnsi="Arial" w:cs="Arial"/>
                <w:sz w:val="20"/>
                <w:szCs w:val="20"/>
              </w:rPr>
              <w:t>2012</w:t>
            </w:r>
          </w:p>
        </w:tc>
        <w:tc>
          <w:tcPr>
            <w:tcW w:w="3824" w:type="dxa"/>
          </w:tcPr>
          <w:p w14:paraId="342E5878" w14:textId="77777777" w:rsidR="00807F30" w:rsidRPr="00807F30" w:rsidRDefault="00807F30" w:rsidP="00D52507">
            <w:pPr>
              <w:rPr>
                <w:rFonts w:ascii="Arial" w:hAnsi="Arial" w:cs="Arial"/>
                <w:sz w:val="20"/>
                <w:szCs w:val="20"/>
              </w:rPr>
            </w:pPr>
            <w:r w:rsidRPr="00807F30">
              <w:rPr>
                <w:rFonts w:ascii="Arial" w:hAnsi="Arial" w:cs="Arial"/>
                <w:sz w:val="20"/>
                <w:szCs w:val="20"/>
              </w:rPr>
              <w:t>The NICHD-MFMU GDM study: Differences in perinatal outcomes between Hispanic women and Non-Hispanic White women with and without gestational diabetes</w:t>
            </w:r>
          </w:p>
        </w:tc>
        <w:tc>
          <w:tcPr>
            <w:tcW w:w="2407" w:type="dxa"/>
          </w:tcPr>
          <w:p w14:paraId="7104C7BC"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615F782B" w14:textId="77777777" w:rsidTr="00D52507">
        <w:tc>
          <w:tcPr>
            <w:tcW w:w="2122" w:type="dxa"/>
          </w:tcPr>
          <w:p w14:paraId="522E5C7C" w14:textId="77777777" w:rsidR="00807F30" w:rsidRPr="00807F30" w:rsidRDefault="00807F30" w:rsidP="00D52507">
            <w:pPr>
              <w:rPr>
                <w:rFonts w:ascii="Arial" w:hAnsi="Arial" w:cs="Arial"/>
                <w:sz w:val="20"/>
                <w:szCs w:val="20"/>
              </w:rPr>
            </w:pPr>
            <w:r w:rsidRPr="00807F30">
              <w:rPr>
                <w:rFonts w:ascii="Arial" w:hAnsi="Arial" w:cs="Arial"/>
                <w:sz w:val="20"/>
                <w:szCs w:val="20"/>
              </w:rPr>
              <w:t>O’Shaughnessy et al.</w:t>
            </w:r>
          </w:p>
        </w:tc>
        <w:tc>
          <w:tcPr>
            <w:tcW w:w="1275" w:type="dxa"/>
          </w:tcPr>
          <w:p w14:paraId="579EE719" w14:textId="77777777" w:rsidR="00807F30" w:rsidRPr="00807F30" w:rsidRDefault="00807F30" w:rsidP="00D52507">
            <w:pPr>
              <w:rPr>
                <w:rFonts w:ascii="Arial" w:hAnsi="Arial" w:cs="Arial"/>
                <w:sz w:val="20"/>
                <w:szCs w:val="20"/>
              </w:rPr>
            </w:pPr>
            <w:r w:rsidRPr="00807F30">
              <w:rPr>
                <w:rFonts w:ascii="Arial" w:hAnsi="Arial" w:cs="Arial"/>
                <w:sz w:val="20"/>
                <w:szCs w:val="20"/>
              </w:rPr>
              <w:t>2012</w:t>
            </w:r>
          </w:p>
        </w:tc>
        <w:tc>
          <w:tcPr>
            <w:tcW w:w="3824" w:type="dxa"/>
          </w:tcPr>
          <w:p w14:paraId="0614930F" w14:textId="77777777" w:rsidR="00807F30" w:rsidRPr="00807F30" w:rsidRDefault="00807F30" w:rsidP="00D52507">
            <w:pPr>
              <w:rPr>
                <w:rFonts w:ascii="Arial" w:hAnsi="Arial" w:cs="Arial"/>
                <w:sz w:val="20"/>
                <w:szCs w:val="20"/>
              </w:rPr>
            </w:pPr>
            <w:r w:rsidRPr="00807F30">
              <w:rPr>
                <w:rFonts w:ascii="Arial" w:hAnsi="Arial" w:cs="Arial"/>
                <w:color w:val="1F1F1F"/>
                <w:sz w:val="20"/>
                <w:szCs w:val="20"/>
                <w:shd w:val="clear" w:color="auto" w:fill="FFFFFF"/>
              </w:rPr>
              <w:t>Sweet Mother: evaluation of a pilot mental health service for asylum-seeking mothers and babies</w:t>
            </w:r>
          </w:p>
        </w:tc>
        <w:tc>
          <w:tcPr>
            <w:tcW w:w="2407" w:type="dxa"/>
          </w:tcPr>
          <w:p w14:paraId="5E5A6C48" w14:textId="77777777" w:rsidR="00807F30" w:rsidRPr="00807F30" w:rsidRDefault="00807F30" w:rsidP="00D52507">
            <w:pPr>
              <w:rPr>
                <w:rFonts w:ascii="Arial" w:hAnsi="Arial" w:cs="Arial"/>
                <w:sz w:val="20"/>
                <w:szCs w:val="20"/>
              </w:rPr>
            </w:pPr>
            <w:r w:rsidRPr="00807F30">
              <w:rPr>
                <w:rFonts w:ascii="Arial" w:hAnsi="Arial" w:cs="Arial"/>
                <w:sz w:val="20"/>
                <w:szCs w:val="20"/>
              </w:rPr>
              <w:t>No cohort of interest</w:t>
            </w:r>
          </w:p>
          <w:p w14:paraId="4DF8EB16" w14:textId="77777777" w:rsidR="00807F30" w:rsidRPr="00807F30" w:rsidRDefault="00807F30" w:rsidP="00D52507">
            <w:pPr>
              <w:rPr>
                <w:rFonts w:ascii="Arial" w:hAnsi="Arial" w:cs="Arial"/>
                <w:sz w:val="20"/>
                <w:szCs w:val="20"/>
              </w:rPr>
            </w:pPr>
          </w:p>
        </w:tc>
      </w:tr>
      <w:tr w:rsidR="00807F30" w:rsidRPr="00807F30" w14:paraId="3A9A2F02" w14:textId="77777777" w:rsidTr="00D52507">
        <w:tc>
          <w:tcPr>
            <w:tcW w:w="2122" w:type="dxa"/>
          </w:tcPr>
          <w:p w14:paraId="2691E6E9"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Barnes et al. </w:t>
            </w:r>
          </w:p>
        </w:tc>
        <w:tc>
          <w:tcPr>
            <w:tcW w:w="1275" w:type="dxa"/>
          </w:tcPr>
          <w:p w14:paraId="46543197" w14:textId="77777777" w:rsidR="00807F30" w:rsidRPr="00807F30" w:rsidRDefault="00807F30" w:rsidP="00D52507">
            <w:pPr>
              <w:rPr>
                <w:rFonts w:ascii="Arial" w:hAnsi="Arial" w:cs="Arial"/>
                <w:sz w:val="20"/>
                <w:szCs w:val="20"/>
              </w:rPr>
            </w:pPr>
            <w:r w:rsidRPr="00807F30">
              <w:rPr>
                <w:rFonts w:ascii="Arial" w:hAnsi="Arial" w:cs="Arial"/>
                <w:sz w:val="20"/>
                <w:szCs w:val="20"/>
              </w:rPr>
              <w:t>2011</w:t>
            </w:r>
          </w:p>
        </w:tc>
        <w:tc>
          <w:tcPr>
            <w:tcW w:w="3824" w:type="dxa"/>
          </w:tcPr>
          <w:p w14:paraId="26FF497F" w14:textId="77777777" w:rsidR="00807F30" w:rsidRPr="00807F30" w:rsidRDefault="00807F30" w:rsidP="00D52507">
            <w:pPr>
              <w:rPr>
                <w:rFonts w:ascii="Arial" w:hAnsi="Arial" w:cs="Arial"/>
                <w:sz w:val="20"/>
                <w:szCs w:val="20"/>
              </w:rPr>
            </w:pPr>
            <w:r w:rsidRPr="00807F30">
              <w:rPr>
                <w:rFonts w:ascii="Arial" w:hAnsi="Arial" w:cs="Arial"/>
                <w:sz w:val="20"/>
                <w:szCs w:val="20"/>
              </w:rPr>
              <w:t>Providing the family-nurse partnership programme through interpreters in England</w:t>
            </w:r>
          </w:p>
        </w:tc>
        <w:tc>
          <w:tcPr>
            <w:tcW w:w="2407" w:type="dxa"/>
          </w:tcPr>
          <w:p w14:paraId="2AB3463C" w14:textId="77777777" w:rsidR="00807F30" w:rsidRPr="00807F30" w:rsidRDefault="00807F30" w:rsidP="00D52507">
            <w:pPr>
              <w:rPr>
                <w:rFonts w:ascii="Arial" w:hAnsi="Arial" w:cs="Arial"/>
                <w:sz w:val="20"/>
                <w:szCs w:val="20"/>
              </w:rPr>
            </w:pPr>
            <w:r w:rsidRPr="00807F30">
              <w:rPr>
                <w:rFonts w:ascii="Arial" w:hAnsi="Arial" w:cs="Arial"/>
                <w:sz w:val="20"/>
                <w:szCs w:val="20"/>
              </w:rPr>
              <w:t>Outcomes not addressed by ethnic group</w:t>
            </w:r>
          </w:p>
        </w:tc>
      </w:tr>
      <w:tr w:rsidR="00807F30" w:rsidRPr="00807F30" w14:paraId="3879332A" w14:textId="77777777" w:rsidTr="00D52507">
        <w:tc>
          <w:tcPr>
            <w:tcW w:w="2122" w:type="dxa"/>
          </w:tcPr>
          <w:p w14:paraId="480A36F1" w14:textId="77777777" w:rsidR="00807F30" w:rsidRPr="00807F30" w:rsidRDefault="00807F30" w:rsidP="00D52507">
            <w:pPr>
              <w:rPr>
                <w:rFonts w:ascii="Arial" w:hAnsi="Arial" w:cs="Arial"/>
                <w:sz w:val="20"/>
                <w:szCs w:val="20"/>
              </w:rPr>
            </w:pPr>
            <w:r w:rsidRPr="00807F30">
              <w:rPr>
                <w:rFonts w:ascii="Arial" w:hAnsi="Arial" w:cs="Arial"/>
                <w:sz w:val="20"/>
                <w:szCs w:val="20"/>
              </w:rPr>
              <w:t>McAree et al.</w:t>
            </w:r>
          </w:p>
        </w:tc>
        <w:tc>
          <w:tcPr>
            <w:tcW w:w="1275" w:type="dxa"/>
          </w:tcPr>
          <w:p w14:paraId="4AEAA5E0" w14:textId="77777777" w:rsidR="00807F30" w:rsidRPr="00807F30" w:rsidRDefault="00807F30" w:rsidP="00D52507">
            <w:pPr>
              <w:rPr>
                <w:rFonts w:ascii="Arial" w:hAnsi="Arial" w:cs="Arial"/>
                <w:sz w:val="20"/>
                <w:szCs w:val="20"/>
              </w:rPr>
            </w:pPr>
            <w:r w:rsidRPr="00807F30">
              <w:rPr>
                <w:rFonts w:ascii="Arial" w:hAnsi="Arial" w:cs="Arial"/>
                <w:sz w:val="20"/>
                <w:szCs w:val="20"/>
              </w:rPr>
              <w:t>2010</w:t>
            </w:r>
          </w:p>
        </w:tc>
        <w:tc>
          <w:tcPr>
            <w:tcW w:w="3824" w:type="dxa"/>
          </w:tcPr>
          <w:p w14:paraId="26EA528D" w14:textId="77777777" w:rsidR="00807F30" w:rsidRPr="00807F30" w:rsidRDefault="00807F30" w:rsidP="00D52507">
            <w:pPr>
              <w:rPr>
                <w:rFonts w:ascii="Arial" w:hAnsi="Arial" w:cs="Arial"/>
                <w:sz w:val="20"/>
                <w:szCs w:val="20"/>
              </w:rPr>
            </w:pPr>
            <w:r w:rsidRPr="00807F30">
              <w:rPr>
                <w:rFonts w:ascii="Arial" w:hAnsi="Arial" w:cs="Arial"/>
                <w:sz w:val="20"/>
                <w:szCs w:val="20"/>
              </w:rPr>
              <w:t>Perceptions of group practice midwifery from women living in an ethnically diverse setting</w:t>
            </w:r>
          </w:p>
        </w:tc>
        <w:tc>
          <w:tcPr>
            <w:tcW w:w="2407" w:type="dxa"/>
          </w:tcPr>
          <w:p w14:paraId="066DAC57" w14:textId="77777777" w:rsidR="00807F30" w:rsidRPr="00807F30" w:rsidRDefault="00807F30" w:rsidP="00D52507">
            <w:pPr>
              <w:rPr>
                <w:rFonts w:ascii="Arial" w:hAnsi="Arial" w:cs="Arial"/>
                <w:sz w:val="20"/>
                <w:szCs w:val="20"/>
              </w:rPr>
            </w:pPr>
            <w:r w:rsidRPr="00BB477A">
              <w:rPr>
                <w:rFonts w:ascii="Arial" w:hAnsi="Arial" w:cs="Arial"/>
                <w:sz w:val="20"/>
                <w:szCs w:val="20"/>
              </w:rPr>
              <w:t>Case series (&lt;10); article not retrieved</w:t>
            </w:r>
            <w:r w:rsidRPr="00807F30">
              <w:rPr>
                <w:rFonts w:ascii="Arial" w:hAnsi="Arial" w:cs="Arial"/>
                <w:sz w:val="20"/>
                <w:szCs w:val="20"/>
              </w:rPr>
              <w:t xml:space="preserve"> </w:t>
            </w:r>
          </w:p>
        </w:tc>
      </w:tr>
      <w:tr w:rsidR="00807F30" w:rsidRPr="00807F30" w14:paraId="753893D6" w14:textId="77777777" w:rsidTr="00D52507">
        <w:tc>
          <w:tcPr>
            <w:tcW w:w="2122" w:type="dxa"/>
          </w:tcPr>
          <w:p w14:paraId="1CAC9685" w14:textId="77777777" w:rsidR="00807F30" w:rsidRPr="00807F30" w:rsidRDefault="00807F30" w:rsidP="00D52507">
            <w:pPr>
              <w:rPr>
                <w:rFonts w:ascii="Arial" w:hAnsi="Arial" w:cs="Arial"/>
                <w:sz w:val="20"/>
                <w:szCs w:val="20"/>
              </w:rPr>
            </w:pPr>
            <w:r w:rsidRPr="00807F30">
              <w:rPr>
                <w:rFonts w:ascii="Arial" w:hAnsi="Arial" w:cs="Arial"/>
                <w:sz w:val="20"/>
                <w:szCs w:val="20"/>
              </w:rPr>
              <w:t>Dhanaliwala et al.</w:t>
            </w:r>
          </w:p>
        </w:tc>
        <w:tc>
          <w:tcPr>
            <w:tcW w:w="1275" w:type="dxa"/>
          </w:tcPr>
          <w:p w14:paraId="24173200" w14:textId="77777777" w:rsidR="00807F30" w:rsidRPr="00807F30" w:rsidRDefault="00807F30" w:rsidP="00D52507">
            <w:pPr>
              <w:rPr>
                <w:rFonts w:ascii="Arial" w:hAnsi="Arial" w:cs="Arial"/>
                <w:sz w:val="20"/>
                <w:szCs w:val="20"/>
              </w:rPr>
            </w:pPr>
            <w:r w:rsidRPr="00807F30">
              <w:rPr>
                <w:rFonts w:ascii="Arial" w:hAnsi="Arial" w:cs="Arial"/>
                <w:sz w:val="20"/>
                <w:szCs w:val="20"/>
              </w:rPr>
              <w:t>2009</w:t>
            </w:r>
          </w:p>
        </w:tc>
        <w:tc>
          <w:tcPr>
            <w:tcW w:w="3824" w:type="dxa"/>
          </w:tcPr>
          <w:p w14:paraId="28E600FE" w14:textId="77777777" w:rsidR="00807F30" w:rsidRPr="00807F30" w:rsidRDefault="00807F30" w:rsidP="00D52507">
            <w:pPr>
              <w:rPr>
                <w:rFonts w:ascii="Arial" w:hAnsi="Arial" w:cs="Arial"/>
                <w:sz w:val="20"/>
                <w:szCs w:val="20"/>
              </w:rPr>
            </w:pPr>
            <w:r w:rsidRPr="00807F30">
              <w:rPr>
                <w:rFonts w:ascii="Arial" w:hAnsi="Arial" w:cs="Arial"/>
                <w:sz w:val="20"/>
                <w:szCs w:val="20"/>
              </w:rPr>
              <w:t>A comparative study of antenatal care received by women of ethnic minorities and White/British women in Bolton, UK</w:t>
            </w:r>
          </w:p>
        </w:tc>
        <w:tc>
          <w:tcPr>
            <w:tcW w:w="2407" w:type="dxa"/>
          </w:tcPr>
          <w:p w14:paraId="1AC0E5B2"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6CC2CC5E" w14:textId="77777777" w:rsidTr="00D52507">
        <w:tc>
          <w:tcPr>
            <w:tcW w:w="2122" w:type="dxa"/>
          </w:tcPr>
          <w:p w14:paraId="168C5F19" w14:textId="77777777" w:rsidR="00807F30" w:rsidRPr="00807F30" w:rsidRDefault="00807F30" w:rsidP="00D52507">
            <w:pPr>
              <w:rPr>
                <w:rFonts w:ascii="Arial" w:hAnsi="Arial" w:cs="Arial"/>
                <w:sz w:val="20"/>
                <w:szCs w:val="20"/>
              </w:rPr>
            </w:pPr>
            <w:r w:rsidRPr="00807F30">
              <w:rPr>
                <w:rFonts w:ascii="Arial" w:hAnsi="Arial" w:cs="Arial"/>
                <w:sz w:val="20"/>
                <w:szCs w:val="20"/>
              </w:rPr>
              <w:t>Tucker et al.</w:t>
            </w:r>
          </w:p>
        </w:tc>
        <w:tc>
          <w:tcPr>
            <w:tcW w:w="1275" w:type="dxa"/>
          </w:tcPr>
          <w:p w14:paraId="2228FA5B" w14:textId="77777777" w:rsidR="00807F30" w:rsidRPr="00807F30" w:rsidRDefault="00807F30" w:rsidP="00D52507">
            <w:pPr>
              <w:rPr>
                <w:rFonts w:ascii="Arial" w:hAnsi="Arial" w:cs="Arial"/>
                <w:sz w:val="20"/>
                <w:szCs w:val="20"/>
              </w:rPr>
            </w:pPr>
            <w:r w:rsidRPr="00807F30">
              <w:rPr>
                <w:rFonts w:ascii="Arial" w:hAnsi="Arial" w:cs="Arial"/>
                <w:sz w:val="20"/>
                <w:szCs w:val="20"/>
              </w:rPr>
              <w:t>2009</w:t>
            </w:r>
          </w:p>
        </w:tc>
        <w:tc>
          <w:tcPr>
            <w:tcW w:w="3824" w:type="dxa"/>
          </w:tcPr>
          <w:p w14:paraId="19193859" w14:textId="77777777" w:rsidR="00807F30" w:rsidRPr="00807F30" w:rsidRDefault="00807F30" w:rsidP="00D52507">
            <w:pPr>
              <w:rPr>
                <w:rFonts w:ascii="Arial" w:hAnsi="Arial" w:cs="Arial"/>
                <w:sz w:val="20"/>
                <w:szCs w:val="20"/>
              </w:rPr>
            </w:pPr>
            <w:r w:rsidRPr="00807F30">
              <w:rPr>
                <w:rFonts w:ascii="Arial" w:hAnsi="Arial" w:cs="Arial"/>
                <w:sz w:val="20"/>
                <w:szCs w:val="20"/>
              </w:rPr>
              <w:t>The unbooked mother: A case-control study of maternal and fetal outcomes in a North London hospital</w:t>
            </w:r>
          </w:p>
        </w:tc>
        <w:tc>
          <w:tcPr>
            <w:tcW w:w="2407" w:type="dxa"/>
          </w:tcPr>
          <w:p w14:paraId="77936627"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807F30" w14:paraId="433A9E9F" w14:textId="77777777" w:rsidTr="00D52507">
        <w:tc>
          <w:tcPr>
            <w:tcW w:w="2122" w:type="dxa"/>
          </w:tcPr>
          <w:p w14:paraId="08272910" w14:textId="77777777" w:rsidR="00807F30" w:rsidRPr="00807F30" w:rsidRDefault="00807F30" w:rsidP="00D52507">
            <w:pPr>
              <w:rPr>
                <w:rFonts w:ascii="Arial" w:hAnsi="Arial" w:cs="Arial"/>
                <w:sz w:val="20"/>
                <w:szCs w:val="20"/>
              </w:rPr>
            </w:pPr>
            <w:r w:rsidRPr="00807F30">
              <w:rPr>
                <w:rFonts w:ascii="Arial" w:hAnsi="Arial" w:cs="Arial"/>
                <w:sz w:val="20"/>
                <w:szCs w:val="20"/>
              </w:rPr>
              <w:lastRenderedPageBreak/>
              <w:t>Muglu et al.</w:t>
            </w:r>
          </w:p>
        </w:tc>
        <w:tc>
          <w:tcPr>
            <w:tcW w:w="1275" w:type="dxa"/>
          </w:tcPr>
          <w:p w14:paraId="615F087A" w14:textId="77777777" w:rsidR="00807F30" w:rsidRPr="00807F30" w:rsidRDefault="00807F30" w:rsidP="00D52507">
            <w:pPr>
              <w:rPr>
                <w:rFonts w:ascii="Arial" w:hAnsi="Arial" w:cs="Arial"/>
                <w:sz w:val="20"/>
                <w:szCs w:val="20"/>
              </w:rPr>
            </w:pPr>
            <w:r w:rsidRPr="00807F30">
              <w:rPr>
                <w:rFonts w:ascii="Arial" w:hAnsi="Arial" w:cs="Arial"/>
                <w:sz w:val="20"/>
                <w:szCs w:val="20"/>
              </w:rPr>
              <w:t>2009</w:t>
            </w:r>
          </w:p>
        </w:tc>
        <w:tc>
          <w:tcPr>
            <w:tcW w:w="3824" w:type="dxa"/>
          </w:tcPr>
          <w:p w14:paraId="15D51CF8" w14:textId="77777777" w:rsidR="00807F30" w:rsidRPr="00807F30" w:rsidRDefault="00807F30" w:rsidP="00D52507">
            <w:pPr>
              <w:rPr>
                <w:rFonts w:ascii="Arial" w:hAnsi="Arial" w:cs="Arial"/>
                <w:sz w:val="20"/>
                <w:szCs w:val="20"/>
              </w:rPr>
            </w:pPr>
            <w:r w:rsidRPr="00807F30">
              <w:rPr>
                <w:rFonts w:ascii="Arial" w:hAnsi="Arial" w:cs="Arial"/>
                <w:sz w:val="20"/>
                <w:szCs w:val="20"/>
              </w:rPr>
              <w:t>Obstetric performance of multi-ethnic teenage pregnant women in Manchester attending dedicated antenatal service in a tertiary hospital</w:t>
            </w:r>
          </w:p>
        </w:tc>
        <w:tc>
          <w:tcPr>
            <w:tcW w:w="2407" w:type="dxa"/>
          </w:tcPr>
          <w:p w14:paraId="2BC5181B" w14:textId="77777777" w:rsidR="00807F30" w:rsidRPr="00807F30" w:rsidRDefault="00807F30" w:rsidP="00D52507">
            <w:pPr>
              <w:rPr>
                <w:rFonts w:ascii="Arial" w:hAnsi="Arial" w:cs="Arial"/>
                <w:sz w:val="20"/>
                <w:szCs w:val="20"/>
              </w:rPr>
            </w:pPr>
            <w:r w:rsidRPr="00807F30">
              <w:rPr>
                <w:rFonts w:ascii="Arial" w:hAnsi="Arial" w:cs="Arial"/>
                <w:sz w:val="20"/>
                <w:szCs w:val="20"/>
              </w:rPr>
              <w:t>Only abstract</w:t>
            </w:r>
          </w:p>
        </w:tc>
      </w:tr>
      <w:tr w:rsidR="00807F30" w:rsidRPr="00807F30" w14:paraId="4BEF0F77" w14:textId="77777777" w:rsidTr="00D52507">
        <w:tc>
          <w:tcPr>
            <w:tcW w:w="2122" w:type="dxa"/>
          </w:tcPr>
          <w:p w14:paraId="3AE4194C" w14:textId="77777777" w:rsidR="00807F30" w:rsidRPr="00807F30" w:rsidRDefault="00807F30" w:rsidP="00D52507">
            <w:pPr>
              <w:rPr>
                <w:rFonts w:ascii="Arial" w:hAnsi="Arial" w:cs="Arial"/>
                <w:sz w:val="20"/>
                <w:szCs w:val="20"/>
              </w:rPr>
            </w:pPr>
            <w:r w:rsidRPr="00807F30">
              <w:rPr>
                <w:rFonts w:ascii="Arial" w:hAnsi="Arial" w:cs="Arial"/>
                <w:sz w:val="20"/>
                <w:szCs w:val="20"/>
              </w:rPr>
              <w:t>Power et al.</w:t>
            </w:r>
          </w:p>
        </w:tc>
        <w:tc>
          <w:tcPr>
            <w:tcW w:w="1275" w:type="dxa"/>
          </w:tcPr>
          <w:p w14:paraId="5BAB42C9" w14:textId="77777777" w:rsidR="00807F30" w:rsidRPr="00807F30" w:rsidRDefault="00807F30" w:rsidP="00D52507">
            <w:pPr>
              <w:rPr>
                <w:rFonts w:ascii="Arial" w:hAnsi="Arial" w:cs="Arial"/>
                <w:sz w:val="20"/>
                <w:szCs w:val="20"/>
              </w:rPr>
            </w:pPr>
            <w:r w:rsidRPr="00807F30">
              <w:rPr>
                <w:rFonts w:ascii="Arial" w:hAnsi="Arial" w:cs="Arial"/>
                <w:sz w:val="20"/>
                <w:szCs w:val="20"/>
              </w:rPr>
              <w:t>2008</w:t>
            </w:r>
          </w:p>
        </w:tc>
        <w:tc>
          <w:tcPr>
            <w:tcW w:w="3824" w:type="dxa"/>
          </w:tcPr>
          <w:p w14:paraId="542E127A" w14:textId="77777777" w:rsidR="00807F30" w:rsidRPr="00807F30" w:rsidRDefault="00807F30" w:rsidP="00D52507">
            <w:pPr>
              <w:rPr>
                <w:rFonts w:ascii="Arial" w:hAnsi="Arial" w:cs="Arial"/>
                <w:sz w:val="20"/>
                <w:szCs w:val="20"/>
              </w:rPr>
            </w:pPr>
            <w:r w:rsidRPr="00807F30">
              <w:rPr>
                <w:rFonts w:ascii="Arial" w:hAnsi="Arial" w:cs="Arial"/>
                <w:sz w:val="20"/>
                <w:szCs w:val="20"/>
              </w:rPr>
              <w:t>Evaluation of the Southern Aboriginal Maternity Care Project</w:t>
            </w:r>
          </w:p>
        </w:tc>
        <w:tc>
          <w:tcPr>
            <w:tcW w:w="2407" w:type="dxa"/>
          </w:tcPr>
          <w:p w14:paraId="0687BD06" w14:textId="77777777" w:rsidR="00807F30" w:rsidRPr="00807F30" w:rsidRDefault="00807F30" w:rsidP="00D52507">
            <w:pPr>
              <w:rPr>
                <w:rFonts w:ascii="Arial" w:hAnsi="Arial" w:cs="Arial"/>
                <w:sz w:val="20"/>
                <w:szCs w:val="20"/>
              </w:rPr>
            </w:pPr>
            <w:r w:rsidRPr="00BB477A">
              <w:rPr>
                <w:rFonts w:ascii="Arial" w:hAnsi="Arial" w:cs="Arial"/>
                <w:sz w:val="20"/>
                <w:szCs w:val="20"/>
              </w:rPr>
              <w:t>Case series</w:t>
            </w:r>
          </w:p>
          <w:p w14:paraId="206B3578" w14:textId="77777777" w:rsidR="00807F30" w:rsidRPr="00807F30" w:rsidRDefault="00807F30" w:rsidP="00D52507">
            <w:pPr>
              <w:rPr>
                <w:rFonts w:ascii="Arial" w:hAnsi="Arial" w:cs="Arial"/>
                <w:sz w:val="20"/>
                <w:szCs w:val="20"/>
              </w:rPr>
            </w:pPr>
          </w:p>
        </w:tc>
      </w:tr>
      <w:tr w:rsidR="00807F30" w:rsidRPr="00807F30" w14:paraId="5F78EF77" w14:textId="77777777" w:rsidTr="00D52507">
        <w:tc>
          <w:tcPr>
            <w:tcW w:w="2122" w:type="dxa"/>
          </w:tcPr>
          <w:p w14:paraId="2D311E06" w14:textId="77777777" w:rsidR="00807F30" w:rsidRPr="00807F30" w:rsidRDefault="00807F30" w:rsidP="00D52507">
            <w:pPr>
              <w:rPr>
                <w:rFonts w:ascii="Arial" w:hAnsi="Arial" w:cs="Arial"/>
                <w:sz w:val="20"/>
                <w:szCs w:val="20"/>
              </w:rPr>
            </w:pPr>
            <w:r w:rsidRPr="00807F30">
              <w:rPr>
                <w:rFonts w:ascii="Arial" w:hAnsi="Arial" w:cs="Arial"/>
                <w:sz w:val="20"/>
                <w:szCs w:val="20"/>
              </w:rPr>
              <w:t>Healy et al.</w:t>
            </w:r>
          </w:p>
        </w:tc>
        <w:tc>
          <w:tcPr>
            <w:tcW w:w="1275" w:type="dxa"/>
          </w:tcPr>
          <w:p w14:paraId="5059A532" w14:textId="77777777" w:rsidR="00807F30" w:rsidRPr="00807F30" w:rsidRDefault="00807F30" w:rsidP="00D52507">
            <w:pPr>
              <w:rPr>
                <w:rFonts w:ascii="Arial" w:hAnsi="Arial" w:cs="Arial"/>
                <w:sz w:val="20"/>
                <w:szCs w:val="20"/>
              </w:rPr>
            </w:pPr>
            <w:r w:rsidRPr="00807F30">
              <w:rPr>
                <w:rFonts w:ascii="Arial" w:hAnsi="Arial" w:cs="Arial"/>
                <w:sz w:val="20"/>
                <w:szCs w:val="20"/>
              </w:rPr>
              <w:t>2006</w:t>
            </w:r>
          </w:p>
        </w:tc>
        <w:tc>
          <w:tcPr>
            <w:tcW w:w="3824" w:type="dxa"/>
          </w:tcPr>
          <w:p w14:paraId="1A2340EA" w14:textId="77777777" w:rsidR="00807F30" w:rsidRPr="00807F30" w:rsidRDefault="00807F30" w:rsidP="00D52507">
            <w:pPr>
              <w:rPr>
                <w:rFonts w:ascii="Arial" w:hAnsi="Arial" w:cs="Arial"/>
                <w:sz w:val="20"/>
                <w:szCs w:val="20"/>
              </w:rPr>
            </w:pPr>
            <w:r w:rsidRPr="00807F30">
              <w:rPr>
                <w:rFonts w:ascii="Arial" w:hAnsi="Arial" w:cs="Arial"/>
                <w:sz w:val="20"/>
                <w:szCs w:val="20"/>
              </w:rPr>
              <w:t>Early access to prenatal care: Implications for racial disparity in perinatal mortality</w:t>
            </w:r>
          </w:p>
        </w:tc>
        <w:tc>
          <w:tcPr>
            <w:tcW w:w="2407" w:type="dxa"/>
          </w:tcPr>
          <w:p w14:paraId="557E0B00"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intervention </w:t>
            </w:r>
          </w:p>
        </w:tc>
      </w:tr>
      <w:tr w:rsidR="00807F30" w:rsidRPr="00807F30" w14:paraId="613F85CA" w14:textId="77777777" w:rsidTr="00D52507">
        <w:tc>
          <w:tcPr>
            <w:tcW w:w="2122" w:type="dxa"/>
          </w:tcPr>
          <w:p w14:paraId="3D879AB9" w14:textId="77777777" w:rsidR="00807F30" w:rsidRPr="00807F30" w:rsidRDefault="00807F30" w:rsidP="00D52507">
            <w:pPr>
              <w:rPr>
                <w:rFonts w:ascii="Arial" w:hAnsi="Arial" w:cs="Arial"/>
                <w:sz w:val="20"/>
                <w:szCs w:val="20"/>
              </w:rPr>
            </w:pPr>
            <w:r w:rsidRPr="00807F30">
              <w:rPr>
                <w:rFonts w:ascii="Arial" w:hAnsi="Arial" w:cs="Arial"/>
                <w:sz w:val="20"/>
                <w:szCs w:val="20"/>
              </w:rPr>
              <w:t>Campbell et al.</w:t>
            </w:r>
          </w:p>
        </w:tc>
        <w:tc>
          <w:tcPr>
            <w:tcW w:w="1275" w:type="dxa"/>
          </w:tcPr>
          <w:p w14:paraId="164773AA" w14:textId="77777777" w:rsidR="00807F30" w:rsidRPr="00807F30" w:rsidRDefault="00807F30" w:rsidP="00D52507">
            <w:pPr>
              <w:rPr>
                <w:rFonts w:ascii="Arial" w:hAnsi="Arial" w:cs="Arial"/>
                <w:sz w:val="20"/>
                <w:szCs w:val="20"/>
              </w:rPr>
            </w:pPr>
            <w:r w:rsidRPr="00807F30">
              <w:rPr>
                <w:rFonts w:ascii="Arial" w:hAnsi="Arial" w:cs="Arial"/>
                <w:sz w:val="20"/>
                <w:szCs w:val="20"/>
              </w:rPr>
              <w:t>2004</w:t>
            </w:r>
          </w:p>
        </w:tc>
        <w:tc>
          <w:tcPr>
            <w:tcW w:w="3824" w:type="dxa"/>
          </w:tcPr>
          <w:p w14:paraId="4E2D0D09" w14:textId="77777777" w:rsidR="00807F30" w:rsidRPr="00807F30" w:rsidRDefault="00807F30" w:rsidP="00D52507">
            <w:pPr>
              <w:rPr>
                <w:rFonts w:ascii="Arial" w:hAnsi="Arial" w:cs="Arial"/>
                <w:sz w:val="20"/>
                <w:szCs w:val="20"/>
              </w:rPr>
            </w:pPr>
            <w:r w:rsidRPr="00807F30">
              <w:rPr>
                <w:rFonts w:ascii="Arial" w:hAnsi="Arial" w:cs="Arial"/>
                <w:sz w:val="20"/>
                <w:szCs w:val="20"/>
              </w:rPr>
              <w:t>Maternity care with the Women’s Business Service at the Mildura Aboriginal Health Service</w:t>
            </w:r>
          </w:p>
        </w:tc>
        <w:tc>
          <w:tcPr>
            <w:tcW w:w="2407" w:type="dxa"/>
          </w:tcPr>
          <w:p w14:paraId="3159E8AA" w14:textId="77777777" w:rsidR="00807F30" w:rsidRPr="00807F30" w:rsidRDefault="00807F30" w:rsidP="00D52507">
            <w:pPr>
              <w:rPr>
                <w:rFonts w:ascii="Arial" w:hAnsi="Arial" w:cs="Arial"/>
                <w:sz w:val="20"/>
                <w:szCs w:val="20"/>
              </w:rPr>
            </w:pPr>
            <w:r w:rsidRPr="00BB477A">
              <w:rPr>
                <w:rFonts w:ascii="Arial" w:hAnsi="Arial" w:cs="Arial"/>
                <w:sz w:val="20"/>
                <w:szCs w:val="20"/>
              </w:rPr>
              <w:t>Outcomes not addressed by ethnic group</w:t>
            </w:r>
          </w:p>
        </w:tc>
      </w:tr>
      <w:tr w:rsidR="00807F30" w:rsidRPr="00807F30" w14:paraId="6A434FDF" w14:textId="77777777" w:rsidTr="00D52507">
        <w:tc>
          <w:tcPr>
            <w:tcW w:w="2122" w:type="dxa"/>
          </w:tcPr>
          <w:p w14:paraId="5CFC93E3"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Jan et al. </w:t>
            </w:r>
          </w:p>
        </w:tc>
        <w:tc>
          <w:tcPr>
            <w:tcW w:w="1275" w:type="dxa"/>
          </w:tcPr>
          <w:p w14:paraId="60C24ED1" w14:textId="77777777" w:rsidR="00807F30" w:rsidRPr="00807F30" w:rsidRDefault="00807F30" w:rsidP="00D52507">
            <w:pPr>
              <w:rPr>
                <w:rFonts w:ascii="Arial" w:hAnsi="Arial" w:cs="Arial"/>
                <w:sz w:val="20"/>
                <w:szCs w:val="20"/>
              </w:rPr>
            </w:pPr>
            <w:r w:rsidRPr="00807F30">
              <w:rPr>
                <w:rFonts w:ascii="Arial" w:hAnsi="Arial" w:cs="Arial"/>
                <w:sz w:val="20"/>
                <w:szCs w:val="20"/>
              </w:rPr>
              <w:t>2004</w:t>
            </w:r>
          </w:p>
        </w:tc>
        <w:tc>
          <w:tcPr>
            <w:tcW w:w="3824" w:type="dxa"/>
          </w:tcPr>
          <w:p w14:paraId="1956A296" w14:textId="77777777" w:rsidR="00807F30" w:rsidRPr="00807F30" w:rsidRDefault="00807F30" w:rsidP="00D52507">
            <w:pPr>
              <w:rPr>
                <w:rFonts w:ascii="Arial" w:hAnsi="Arial" w:cs="Arial"/>
                <w:sz w:val="20"/>
                <w:szCs w:val="20"/>
              </w:rPr>
            </w:pPr>
            <w:r w:rsidRPr="00807F30">
              <w:rPr>
                <w:rFonts w:ascii="Arial" w:hAnsi="Arial" w:cs="Arial"/>
                <w:sz w:val="20"/>
                <w:szCs w:val="20"/>
              </w:rPr>
              <w:t>An holistic economic evaluation of an Aboriginal community-controlled midwifery programme in Western Sydney</w:t>
            </w:r>
          </w:p>
        </w:tc>
        <w:tc>
          <w:tcPr>
            <w:tcW w:w="2407" w:type="dxa"/>
          </w:tcPr>
          <w:p w14:paraId="2BA8153B" w14:textId="77777777" w:rsidR="00807F30" w:rsidRPr="00807F30" w:rsidRDefault="00807F30" w:rsidP="00D52507">
            <w:pPr>
              <w:rPr>
                <w:rFonts w:ascii="Arial" w:hAnsi="Arial" w:cs="Arial"/>
                <w:sz w:val="20"/>
                <w:szCs w:val="20"/>
              </w:rPr>
            </w:pPr>
            <w:r w:rsidRPr="00BB477A">
              <w:rPr>
                <w:rFonts w:ascii="Arial" w:hAnsi="Arial" w:cs="Arial"/>
                <w:sz w:val="20"/>
                <w:szCs w:val="20"/>
              </w:rPr>
              <w:t>No outcome of interest</w:t>
            </w:r>
          </w:p>
        </w:tc>
      </w:tr>
      <w:tr w:rsidR="00807F30" w:rsidRPr="00807F30" w14:paraId="52E62ACD" w14:textId="77777777" w:rsidTr="00D52507">
        <w:tc>
          <w:tcPr>
            <w:tcW w:w="2122" w:type="dxa"/>
          </w:tcPr>
          <w:p w14:paraId="335C1D3E" w14:textId="77777777" w:rsidR="00807F30" w:rsidRPr="00807F30" w:rsidRDefault="00807F30" w:rsidP="00D52507">
            <w:pPr>
              <w:rPr>
                <w:rFonts w:ascii="Arial" w:hAnsi="Arial" w:cs="Arial"/>
                <w:sz w:val="20"/>
                <w:szCs w:val="20"/>
              </w:rPr>
            </w:pPr>
            <w:r w:rsidRPr="00807F30">
              <w:rPr>
                <w:rFonts w:ascii="Arial" w:hAnsi="Arial" w:cs="Arial"/>
                <w:sz w:val="20"/>
                <w:szCs w:val="20"/>
              </w:rPr>
              <w:t>Smith et al.</w:t>
            </w:r>
          </w:p>
        </w:tc>
        <w:tc>
          <w:tcPr>
            <w:tcW w:w="1275" w:type="dxa"/>
          </w:tcPr>
          <w:p w14:paraId="6FDA9755" w14:textId="77777777" w:rsidR="00807F30" w:rsidRPr="00807F30" w:rsidRDefault="00807F30" w:rsidP="00D52507">
            <w:pPr>
              <w:rPr>
                <w:rFonts w:ascii="Arial" w:hAnsi="Arial" w:cs="Arial"/>
                <w:sz w:val="20"/>
                <w:szCs w:val="20"/>
              </w:rPr>
            </w:pPr>
            <w:r w:rsidRPr="00807F30">
              <w:rPr>
                <w:rFonts w:ascii="Arial" w:hAnsi="Arial" w:cs="Arial"/>
                <w:sz w:val="20"/>
                <w:szCs w:val="20"/>
              </w:rPr>
              <w:t>2004</w:t>
            </w:r>
          </w:p>
        </w:tc>
        <w:tc>
          <w:tcPr>
            <w:tcW w:w="3824" w:type="dxa"/>
          </w:tcPr>
          <w:p w14:paraId="2FEC807B" w14:textId="77777777" w:rsidR="00807F30" w:rsidRPr="00807F30" w:rsidRDefault="00807F30" w:rsidP="00D52507">
            <w:pPr>
              <w:rPr>
                <w:rFonts w:ascii="Arial" w:hAnsi="Arial" w:cs="Arial"/>
                <w:sz w:val="20"/>
                <w:szCs w:val="20"/>
              </w:rPr>
            </w:pPr>
            <w:r w:rsidRPr="00807F30">
              <w:rPr>
                <w:rFonts w:ascii="Arial" w:hAnsi="Arial" w:cs="Arial"/>
                <w:color w:val="1F1F1F"/>
                <w:sz w:val="20"/>
                <w:szCs w:val="20"/>
                <w:shd w:val="clear" w:color="auto" w:fill="FFFFFF"/>
              </w:rPr>
              <w:t>Extending the role of the linkworker in weaning support.</w:t>
            </w:r>
          </w:p>
        </w:tc>
        <w:tc>
          <w:tcPr>
            <w:tcW w:w="2407" w:type="dxa"/>
          </w:tcPr>
          <w:p w14:paraId="1F09B80A" w14:textId="77777777" w:rsidR="00807F30" w:rsidRPr="00BB477A" w:rsidRDefault="00807F30" w:rsidP="00D52507">
            <w:pPr>
              <w:rPr>
                <w:rFonts w:ascii="Arial" w:hAnsi="Arial" w:cs="Arial"/>
                <w:sz w:val="20"/>
                <w:szCs w:val="20"/>
              </w:rPr>
            </w:pPr>
            <w:r w:rsidRPr="00807F30">
              <w:rPr>
                <w:rFonts w:ascii="Arial" w:hAnsi="Arial" w:cs="Arial"/>
                <w:sz w:val="20"/>
                <w:szCs w:val="20"/>
              </w:rPr>
              <w:t xml:space="preserve">No population of interest </w:t>
            </w:r>
          </w:p>
        </w:tc>
      </w:tr>
      <w:tr w:rsidR="00807F30" w:rsidRPr="00807F30" w14:paraId="567D5B5A" w14:textId="77777777" w:rsidTr="00D52507">
        <w:tc>
          <w:tcPr>
            <w:tcW w:w="2122" w:type="dxa"/>
          </w:tcPr>
          <w:p w14:paraId="6304EC23" w14:textId="77777777" w:rsidR="00807F30" w:rsidRPr="00807F30" w:rsidRDefault="00807F30" w:rsidP="00D52507">
            <w:pPr>
              <w:rPr>
                <w:rFonts w:ascii="Arial" w:hAnsi="Arial" w:cs="Arial"/>
                <w:sz w:val="20"/>
                <w:szCs w:val="20"/>
              </w:rPr>
            </w:pPr>
            <w:r w:rsidRPr="00807F30">
              <w:rPr>
                <w:rFonts w:ascii="Arial" w:hAnsi="Arial" w:cs="Arial"/>
                <w:sz w:val="20"/>
                <w:szCs w:val="20"/>
              </w:rPr>
              <w:t>Wiggins et al.</w:t>
            </w:r>
          </w:p>
        </w:tc>
        <w:tc>
          <w:tcPr>
            <w:tcW w:w="1275" w:type="dxa"/>
          </w:tcPr>
          <w:p w14:paraId="4EE3E99C" w14:textId="77777777" w:rsidR="00807F30" w:rsidRPr="00807F30" w:rsidRDefault="00807F30" w:rsidP="00D52507">
            <w:pPr>
              <w:rPr>
                <w:rFonts w:ascii="Arial" w:hAnsi="Arial" w:cs="Arial"/>
                <w:sz w:val="20"/>
                <w:szCs w:val="20"/>
              </w:rPr>
            </w:pPr>
            <w:r w:rsidRPr="00807F30">
              <w:rPr>
                <w:rFonts w:ascii="Arial" w:hAnsi="Arial" w:cs="Arial"/>
                <w:sz w:val="20"/>
                <w:szCs w:val="20"/>
              </w:rPr>
              <w:t>2004</w:t>
            </w:r>
          </w:p>
        </w:tc>
        <w:tc>
          <w:tcPr>
            <w:tcW w:w="3824" w:type="dxa"/>
          </w:tcPr>
          <w:p w14:paraId="1885D8EC" w14:textId="77777777" w:rsidR="00807F30" w:rsidRPr="00807F30" w:rsidRDefault="00807F30" w:rsidP="00D52507">
            <w:pPr>
              <w:rPr>
                <w:rFonts w:ascii="Arial" w:hAnsi="Arial" w:cs="Arial"/>
                <w:color w:val="1F1F1F"/>
                <w:sz w:val="20"/>
                <w:szCs w:val="20"/>
                <w:shd w:val="clear" w:color="auto" w:fill="FFFFFF"/>
              </w:rPr>
            </w:pPr>
            <w:r w:rsidRPr="00807F30">
              <w:rPr>
                <w:rFonts w:ascii="Arial" w:hAnsi="Arial" w:cs="Arial"/>
                <w:color w:val="1F1F1F"/>
                <w:sz w:val="20"/>
                <w:szCs w:val="20"/>
                <w:shd w:val="clear" w:color="auto" w:fill="FFFFFF"/>
              </w:rPr>
              <w:t>The Social Support and Family Health Study: a randomised controlled trial and economic evaluation of two alternative forms of postnatal support for mothers living in disadvantaged inner-city areas</w:t>
            </w:r>
          </w:p>
        </w:tc>
        <w:tc>
          <w:tcPr>
            <w:tcW w:w="2407" w:type="dxa"/>
          </w:tcPr>
          <w:p w14:paraId="61DF81A4"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807F30" w14:paraId="1C017EEC" w14:textId="77777777" w:rsidTr="00D52507">
        <w:tc>
          <w:tcPr>
            <w:tcW w:w="2122" w:type="dxa"/>
          </w:tcPr>
          <w:p w14:paraId="22265F51" w14:textId="77777777" w:rsidR="00807F30" w:rsidRPr="00807F30" w:rsidRDefault="00807F30" w:rsidP="00D52507">
            <w:pPr>
              <w:rPr>
                <w:rFonts w:ascii="Arial" w:hAnsi="Arial" w:cs="Arial"/>
                <w:sz w:val="20"/>
                <w:szCs w:val="20"/>
              </w:rPr>
            </w:pPr>
            <w:r w:rsidRPr="00807F30">
              <w:rPr>
                <w:rFonts w:ascii="Arial" w:hAnsi="Arial" w:cs="Arial"/>
                <w:sz w:val="20"/>
                <w:szCs w:val="20"/>
              </w:rPr>
              <w:t>Modell et al.</w:t>
            </w:r>
          </w:p>
        </w:tc>
        <w:tc>
          <w:tcPr>
            <w:tcW w:w="1275" w:type="dxa"/>
          </w:tcPr>
          <w:p w14:paraId="3523752D" w14:textId="77777777" w:rsidR="00807F30" w:rsidRPr="00807F30" w:rsidRDefault="00807F30" w:rsidP="00D52507">
            <w:pPr>
              <w:rPr>
                <w:rFonts w:ascii="Arial" w:hAnsi="Arial" w:cs="Arial"/>
                <w:sz w:val="20"/>
                <w:szCs w:val="20"/>
              </w:rPr>
            </w:pPr>
            <w:r w:rsidRPr="00807F30">
              <w:rPr>
                <w:rFonts w:ascii="Arial" w:hAnsi="Arial" w:cs="Arial"/>
                <w:sz w:val="20"/>
                <w:szCs w:val="20"/>
              </w:rPr>
              <w:t>2000</w:t>
            </w:r>
          </w:p>
        </w:tc>
        <w:tc>
          <w:tcPr>
            <w:tcW w:w="3824" w:type="dxa"/>
          </w:tcPr>
          <w:p w14:paraId="2C531584" w14:textId="77777777" w:rsidR="00807F30" w:rsidRPr="00807F30" w:rsidRDefault="00807F30" w:rsidP="00D52507">
            <w:pPr>
              <w:rPr>
                <w:rFonts w:ascii="Arial" w:hAnsi="Arial" w:cs="Arial"/>
                <w:sz w:val="20"/>
                <w:szCs w:val="20"/>
              </w:rPr>
            </w:pPr>
            <w:r w:rsidRPr="00807F30">
              <w:rPr>
                <w:rFonts w:ascii="Arial" w:hAnsi="Arial" w:cs="Arial"/>
                <w:color w:val="1F1F1F"/>
                <w:sz w:val="20"/>
                <w:szCs w:val="20"/>
                <w:shd w:val="clear" w:color="auto" w:fill="FFFFFF"/>
              </w:rPr>
              <w:t>Informed choice in genetic screening for thalassaemia during pregnancy: audit from a national confidential inquiry</w:t>
            </w:r>
          </w:p>
        </w:tc>
        <w:tc>
          <w:tcPr>
            <w:tcW w:w="2407" w:type="dxa"/>
          </w:tcPr>
          <w:p w14:paraId="0A6D3E73" w14:textId="77777777" w:rsidR="00807F30" w:rsidRPr="00807F30" w:rsidRDefault="00807F30" w:rsidP="00D52507">
            <w:pPr>
              <w:rPr>
                <w:rFonts w:ascii="Arial" w:hAnsi="Arial" w:cs="Arial"/>
                <w:sz w:val="20"/>
                <w:szCs w:val="20"/>
              </w:rPr>
            </w:pPr>
            <w:r w:rsidRPr="00807F30">
              <w:rPr>
                <w:rFonts w:ascii="Arial" w:hAnsi="Arial" w:cs="Arial"/>
                <w:sz w:val="20"/>
                <w:szCs w:val="20"/>
              </w:rPr>
              <w:t>No outcome of interest</w:t>
            </w:r>
          </w:p>
        </w:tc>
      </w:tr>
      <w:tr w:rsidR="00807F30" w:rsidRPr="00807F30" w14:paraId="0D3EC154" w14:textId="77777777" w:rsidTr="00D52507">
        <w:tc>
          <w:tcPr>
            <w:tcW w:w="2122" w:type="dxa"/>
          </w:tcPr>
          <w:p w14:paraId="006EDF9B" w14:textId="77777777" w:rsidR="00807F30" w:rsidRPr="00807F30" w:rsidRDefault="00807F30" w:rsidP="00D52507">
            <w:pPr>
              <w:rPr>
                <w:rFonts w:ascii="Arial" w:hAnsi="Arial" w:cs="Arial"/>
                <w:sz w:val="20"/>
                <w:szCs w:val="20"/>
              </w:rPr>
            </w:pPr>
            <w:r w:rsidRPr="00807F30">
              <w:rPr>
                <w:rFonts w:ascii="Arial" w:hAnsi="Arial" w:cs="Arial"/>
                <w:sz w:val="20"/>
                <w:szCs w:val="20"/>
              </w:rPr>
              <w:t>Fowler et al.</w:t>
            </w:r>
          </w:p>
        </w:tc>
        <w:tc>
          <w:tcPr>
            <w:tcW w:w="1275" w:type="dxa"/>
          </w:tcPr>
          <w:p w14:paraId="3884F5CE" w14:textId="77777777" w:rsidR="00807F30" w:rsidRPr="00807F30" w:rsidRDefault="00807F30" w:rsidP="00D52507">
            <w:pPr>
              <w:rPr>
                <w:rFonts w:ascii="Arial" w:hAnsi="Arial" w:cs="Arial"/>
                <w:sz w:val="20"/>
                <w:szCs w:val="20"/>
              </w:rPr>
            </w:pPr>
            <w:r w:rsidRPr="00807F30">
              <w:rPr>
                <w:rFonts w:ascii="Arial" w:hAnsi="Arial" w:cs="Arial"/>
                <w:sz w:val="20"/>
                <w:szCs w:val="20"/>
              </w:rPr>
              <w:t>1995</w:t>
            </w:r>
          </w:p>
        </w:tc>
        <w:tc>
          <w:tcPr>
            <w:tcW w:w="3824" w:type="dxa"/>
          </w:tcPr>
          <w:p w14:paraId="5FD6B807" w14:textId="77777777" w:rsidR="00807F30" w:rsidRPr="00807F30" w:rsidRDefault="00807F30" w:rsidP="00D52507">
            <w:pPr>
              <w:rPr>
                <w:rFonts w:ascii="Arial" w:hAnsi="Arial" w:cs="Arial"/>
                <w:sz w:val="20"/>
                <w:szCs w:val="20"/>
              </w:rPr>
            </w:pPr>
            <w:r w:rsidRPr="00807F30">
              <w:rPr>
                <w:rFonts w:ascii="Arial" w:hAnsi="Arial" w:cs="Arial"/>
                <w:sz w:val="20"/>
                <w:szCs w:val="20"/>
              </w:rPr>
              <w:t>Prenatal outreach: an approach to reduce infant mortality of African American infants</w:t>
            </w:r>
          </w:p>
        </w:tc>
        <w:tc>
          <w:tcPr>
            <w:tcW w:w="2407" w:type="dxa"/>
          </w:tcPr>
          <w:p w14:paraId="4B5EC1D4"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Only abstract </w:t>
            </w:r>
          </w:p>
        </w:tc>
      </w:tr>
      <w:tr w:rsidR="00807F30" w:rsidRPr="00807F30" w14:paraId="216AA6CB" w14:textId="77777777" w:rsidTr="00D52507">
        <w:tc>
          <w:tcPr>
            <w:tcW w:w="2122" w:type="dxa"/>
          </w:tcPr>
          <w:p w14:paraId="3B8B68CA" w14:textId="77777777" w:rsidR="00807F30" w:rsidRPr="00807F30" w:rsidRDefault="00807F30" w:rsidP="00D52507">
            <w:pPr>
              <w:rPr>
                <w:rFonts w:ascii="Arial" w:hAnsi="Arial" w:cs="Arial"/>
                <w:sz w:val="20"/>
                <w:szCs w:val="20"/>
              </w:rPr>
            </w:pPr>
            <w:r w:rsidRPr="00807F30">
              <w:rPr>
                <w:rFonts w:ascii="Arial" w:hAnsi="Arial" w:cs="Arial"/>
                <w:sz w:val="20"/>
                <w:szCs w:val="20"/>
              </w:rPr>
              <w:t>Goldenberg et al.</w:t>
            </w:r>
          </w:p>
        </w:tc>
        <w:tc>
          <w:tcPr>
            <w:tcW w:w="1275" w:type="dxa"/>
          </w:tcPr>
          <w:p w14:paraId="6E3FECD7" w14:textId="77777777" w:rsidR="00807F30" w:rsidRPr="00807F30" w:rsidRDefault="00807F30" w:rsidP="00D52507">
            <w:pPr>
              <w:rPr>
                <w:rFonts w:ascii="Arial" w:hAnsi="Arial" w:cs="Arial"/>
                <w:sz w:val="20"/>
                <w:szCs w:val="20"/>
              </w:rPr>
            </w:pPr>
            <w:r w:rsidRPr="00807F30">
              <w:rPr>
                <w:rFonts w:ascii="Arial" w:hAnsi="Arial" w:cs="Arial"/>
                <w:sz w:val="20"/>
                <w:szCs w:val="20"/>
              </w:rPr>
              <w:t>1990</w:t>
            </w:r>
          </w:p>
        </w:tc>
        <w:tc>
          <w:tcPr>
            <w:tcW w:w="3824" w:type="dxa"/>
          </w:tcPr>
          <w:p w14:paraId="256DDDAE" w14:textId="77777777" w:rsidR="00807F30" w:rsidRPr="00807F30" w:rsidRDefault="00807F30" w:rsidP="00D52507">
            <w:pPr>
              <w:rPr>
                <w:rFonts w:ascii="Arial" w:hAnsi="Arial" w:cs="Arial"/>
                <w:sz w:val="20"/>
                <w:szCs w:val="20"/>
              </w:rPr>
            </w:pPr>
            <w:r w:rsidRPr="00807F30">
              <w:rPr>
                <w:rFonts w:ascii="Arial" w:hAnsi="Arial" w:cs="Arial"/>
                <w:sz w:val="20"/>
                <w:szCs w:val="20"/>
              </w:rPr>
              <w:t>The Alabama preterm birth prevention project</w:t>
            </w:r>
          </w:p>
        </w:tc>
        <w:tc>
          <w:tcPr>
            <w:tcW w:w="2407" w:type="dxa"/>
          </w:tcPr>
          <w:p w14:paraId="02DE3382" w14:textId="77777777" w:rsidR="00807F30" w:rsidRPr="00807F30" w:rsidRDefault="00807F30" w:rsidP="00D52507">
            <w:pPr>
              <w:rPr>
                <w:rFonts w:ascii="Arial" w:hAnsi="Arial" w:cs="Arial"/>
                <w:sz w:val="20"/>
                <w:szCs w:val="20"/>
              </w:rPr>
            </w:pPr>
            <w:r w:rsidRPr="00807F30">
              <w:rPr>
                <w:rFonts w:ascii="Arial" w:hAnsi="Arial" w:cs="Arial"/>
                <w:sz w:val="20"/>
                <w:szCs w:val="20"/>
              </w:rPr>
              <w:t xml:space="preserve">No ethnic minority </w:t>
            </w:r>
          </w:p>
        </w:tc>
      </w:tr>
      <w:tr w:rsidR="00807F30" w:rsidRPr="00D9382C" w14:paraId="0BF48885" w14:textId="77777777" w:rsidTr="00D52507">
        <w:tc>
          <w:tcPr>
            <w:tcW w:w="2122" w:type="dxa"/>
          </w:tcPr>
          <w:p w14:paraId="138D85CE" w14:textId="77777777" w:rsidR="00807F30" w:rsidRPr="00807F30" w:rsidRDefault="00807F30" w:rsidP="00D52507">
            <w:pPr>
              <w:rPr>
                <w:rFonts w:ascii="Arial" w:hAnsi="Arial" w:cs="Arial"/>
                <w:sz w:val="20"/>
                <w:szCs w:val="20"/>
              </w:rPr>
            </w:pPr>
            <w:r w:rsidRPr="00807F30">
              <w:rPr>
                <w:rFonts w:ascii="Arial" w:hAnsi="Arial" w:cs="Arial"/>
                <w:sz w:val="20"/>
                <w:szCs w:val="20"/>
              </w:rPr>
              <w:t>Modell et al.</w:t>
            </w:r>
          </w:p>
        </w:tc>
        <w:tc>
          <w:tcPr>
            <w:tcW w:w="1275" w:type="dxa"/>
          </w:tcPr>
          <w:p w14:paraId="3752E1F7" w14:textId="77777777" w:rsidR="00807F30" w:rsidRPr="00807F30" w:rsidRDefault="00807F30" w:rsidP="00D52507">
            <w:pPr>
              <w:rPr>
                <w:rFonts w:ascii="Arial" w:hAnsi="Arial" w:cs="Arial"/>
                <w:sz w:val="20"/>
                <w:szCs w:val="20"/>
              </w:rPr>
            </w:pPr>
            <w:r w:rsidRPr="00807F30">
              <w:rPr>
                <w:rFonts w:ascii="Arial" w:hAnsi="Arial" w:cs="Arial"/>
                <w:sz w:val="20"/>
                <w:szCs w:val="20"/>
              </w:rPr>
              <w:t>1984</w:t>
            </w:r>
          </w:p>
        </w:tc>
        <w:tc>
          <w:tcPr>
            <w:tcW w:w="3824" w:type="dxa"/>
          </w:tcPr>
          <w:p w14:paraId="01B38811" w14:textId="77777777" w:rsidR="00807F30" w:rsidRPr="00807F30" w:rsidRDefault="00807F30" w:rsidP="00D52507">
            <w:pPr>
              <w:rPr>
                <w:rFonts w:ascii="Arial" w:hAnsi="Arial" w:cs="Arial"/>
                <w:sz w:val="20"/>
                <w:szCs w:val="20"/>
              </w:rPr>
            </w:pPr>
            <w:r w:rsidRPr="00807F30">
              <w:rPr>
                <w:rFonts w:ascii="Arial" w:hAnsi="Arial" w:cs="Arial"/>
                <w:sz w:val="20"/>
                <w:szCs w:val="20"/>
              </w:rPr>
              <w:t>Effect of fetal diagnostic testing on birth-rate of thalassaemia major in Britain</w:t>
            </w:r>
          </w:p>
        </w:tc>
        <w:tc>
          <w:tcPr>
            <w:tcW w:w="2407" w:type="dxa"/>
          </w:tcPr>
          <w:p w14:paraId="5F77A4A7" w14:textId="77777777" w:rsidR="00807F30" w:rsidRPr="00D9382C" w:rsidRDefault="00807F30" w:rsidP="00D52507">
            <w:pPr>
              <w:rPr>
                <w:rFonts w:ascii="Arial" w:hAnsi="Arial" w:cs="Arial"/>
                <w:sz w:val="20"/>
                <w:szCs w:val="20"/>
              </w:rPr>
            </w:pPr>
            <w:r w:rsidRPr="00807F30">
              <w:rPr>
                <w:rFonts w:ascii="Arial" w:hAnsi="Arial" w:cs="Arial"/>
                <w:sz w:val="20"/>
                <w:szCs w:val="20"/>
              </w:rPr>
              <w:t>No data about pregnancy outcome</w:t>
            </w:r>
          </w:p>
        </w:tc>
      </w:tr>
    </w:tbl>
    <w:p w14:paraId="27C216F8" w14:textId="77777777" w:rsidR="00807F30" w:rsidRDefault="00807F30" w:rsidP="0055066A">
      <w:pPr>
        <w:pStyle w:val="PlainText"/>
        <w:jc w:val="both"/>
        <w:rPr>
          <w:rFonts w:ascii="Arial" w:hAnsi="Arial" w:cs="Arial"/>
          <w:sz w:val="22"/>
          <w:szCs w:val="22"/>
        </w:rPr>
      </w:pPr>
    </w:p>
    <w:p w14:paraId="58384F27" w14:textId="77777777" w:rsidR="00807F30" w:rsidRDefault="00807F30" w:rsidP="0055066A">
      <w:pPr>
        <w:pStyle w:val="PlainText"/>
        <w:jc w:val="both"/>
        <w:rPr>
          <w:rFonts w:ascii="Arial" w:hAnsi="Arial" w:cs="Arial"/>
          <w:sz w:val="22"/>
          <w:szCs w:val="22"/>
        </w:rPr>
      </w:pPr>
    </w:p>
    <w:p w14:paraId="02C9417E" w14:textId="055BC51A" w:rsidR="00807F30" w:rsidRDefault="00F542B0" w:rsidP="0055066A">
      <w:pPr>
        <w:pStyle w:val="PlainText"/>
        <w:jc w:val="both"/>
        <w:rPr>
          <w:rFonts w:ascii="Arial" w:hAnsi="Arial" w:cs="Arial"/>
          <w:sz w:val="22"/>
          <w:szCs w:val="22"/>
        </w:rPr>
      </w:pPr>
      <w:r>
        <w:rPr>
          <w:rFonts w:ascii="Arial" w:hAnsi="Arial" w:cs="Arial"/>
          <w:b/>
          <w:bCs/>
          <w:sz w:val="22"/>
          <w:szCs w:val="22"/>
        </w:rPr>
        <w:t xml:space="preserve">Table S2. </w:t>
      </w:r>
      <w:r w:rsidR="00807F30" w:rsidRPr="002D28FD">
        <w:rPr>
          <w:rFonts w:ascii="Arial" w:hAnsi="Arial" w:cs="Arial"/>
          <w:b/>
          <w:bCs/>
          <w:sz w:val="22"/>
          <w:szCs w:val="22"/>
        </w:rPr>
        <w:t>Quality assessment of included studies.  NOS assessment for observational studies</w:t>
      </w:r>
      <w:r w:rsidR="00807F30" w:rsidRPr="00B738C5">
        <w:rPr>
          <w:rFonts w:ascii="Arial" w:hAnsi="Arial" w:cs="Arial"/>
          <w:sz w:val="22"/>
          <w:szCs w:val="22"/>
        </w:rPr>
        <w:t>.</w:t>
      </w:r>
    </w:p>
    <w:tbl>
      <w:tblPr>
        <w:tblW w:w="10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34"/>
        <w:gridCol w:w="2268"/>
        <w:gridCol w:w="2126"/>
        <w:gridCol w:w="2268"/>
      </w:tblGrid>
      <w:tr w:rsidR="00807F30" w:rsidRPr="00B738C5" w14:paraId="48A7E28E" w14:textId="77777777" w:rsidTr="00D52507">
        <w:trPr>
          <w:trHeight w:val="285"/>
        </w:trPr>
        <w:tc>
          <w:tcPr>
            <w:tcW w:w="35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F59A14"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 xml:space="preserve">Study </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tcPr>
          <w:p w14:paraId="2024B634"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 xml:space="preserve">Selection </w:t>
            </w:r>
          </w:p>
        </w:tc>
        <w:tc>
          <w:tcPr>
            <w:tcW w:w="2126" w:type="dxa"/>
            <w:tcBorders>
              <w:top w:val="single" w:sz="8" w:space="0" w:color="000000"/>
              <w:bottom w:val="single" w:sz="8" w:space="0" w:color="000000"/>
              <w:right w:val="single" w:sz="8" w:space="0" w:color="000000"/>
            </w:tcBorders>
            <w:tcMar>
              <w:top w:w="0" w:type="dxa"/>
              <w:left w:w="100" w:type="dxa"/>
              <w:bottom w:w="0" w:type="dxa"/>
              <w:right w:w="100" w:type="dxa"/>
            </w:tcMar>
          </w:tcPr>
          <w:p w14:paraId="3B6EA090"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Comparability</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tcPr>
          <w:p w14:paraId="1E128C95"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 xml:space="preserve">Outcome </w:t>
            </w:r>
          </w:p>
        </w:tc>
      </w:tr>
      <w:tr w:rsidR="00807F30" w:rsidRPr="00B738C5" w14:paraId="72F840B3"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BAB44CA" w14:textId="2A633AB1"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Davies-Tuck</w:t>
            </w:r>
            <w:r>
              <w:rPr>
                <w:rFonts w:ascii="Arial" w:eastAsia="Arial" w:hAnsi="Arial" w:cs="Arial"/>
              </w:rPr>
              <w:t xml:space="preserve"> et al</w:t>
            </w:r>
            <w:r w:rsidRPr="00B738C5">
              <w:rPr>
                <w:rFonts w:ascii="Arial" w:eastAsia="Arial" w:hAnsi="Arial" w:cs="Arial"/>
                <w:sz w:val="22"/>
                <w:szCs w:val="22"/>
              </w:rPr>
              <w:t xml:space="preserve"> 2023</w:t>
            </w:r>
          </w:p>
        </w:tc>
        <w:tc>
          <w:tcPr>
            <w:tcW w:w="2268" w:type="dxa"/>
            <w:tcBorders>
              <w:bottom w:val="single" w:sz="8" w:space="0" w:color="000000"/>
              <w:right w:val="single" w:sz="8" w:space="0" w:color="000000"/>
            </w:tcBorders>
            <w:tcMar>
              <w:top w:w="0" w:type="dxa"/>
              <w:left w:w="100" w:type="dxa"/>
              <w:bottom w:w="0" w:type="dxa"/>
              <w:right w:w="100" w:type="dxa"/>
            </w:tcMar>
          </w:tcPr>
          <w:p w14:paraId="247AE61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9DA62DE"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6A0F95F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B54FB7" w:rsidRPr="00B738C5" w14:paraId="7D70CFDE"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58ACCF0" w14:textId="09D0F7D8" w:rsidR="00B54FB7" w:rsidRPr="00B738C5" w:rsidRDefault="00B54FB7" w:rsidP="00B54FB7">
            <w:pPr>
              <w:jc w:val="both"/>
              <w:rPr>
                <w:rFonts w:ascii="Arial" w:eastAsia="Arial" w:hAnsi="Arial" w:cs="Arial"/>
                <w:sz w:val="22"/>
                <w:szCs w:val="22"/>
              </w:rPr>
            </w:pPr>
            <w:r>
              <w:rPr>
                <w:rFonts w:ascii="Arial" w:eastAsia="Arial" w:hAnsi="Arial" w:cs="Arial"/>
                <w:sz w:val="22"/>
                <w:szCs w:val="22"/>
              </w:rPr>
              <w:t>Ahrne et al. 2023</w:t>
            </w:r>
          </w:p>
        </w:tc>
        <w:tc>
          <w:tcPr>
            <w:tcW w:w="2268" w:type="dxa"/>
            <w:tcBorders>
              <w:bottom w:val="single" w:sz="8" w:space="0" w:color="000000"/>
              <w:right w:val="single" w:sz="8" w:space="0" w:color="000000"/>
            </w:tcBorders>
            <w:tcMar>
              <w:top w:w="0" w:type="dxa"/>
              <w:left w:w="100" w:type="dxa"/>
              <w:bottom w:w="0" w:type="dxa"/>
              <w:right w:w="100" w:type="dxa"/>
            </w:tcMar>
          </w:tcPr>
          <w:p w14:paraId="48E4EB3A" w14:textId="21A392C5" w:rsidR="00B54FB7" w:rsidRPr="00B738C5" w:rsidRDefault="00B54FB7" w:rsidP="00B54FB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120FA52" w14:textId="1B426271" w:rsidR="00B54FB7" w:rsidRPr="00B738C5" w:rsidRDefault="00B54FB7" w:rsidP="00B54FB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92FE4FF" w14:textId="5CC7387B" w:rsidR="00B54FB7" w:rsidRPr="00B738C5" w:rsidRDefault="00B54FB7" w:rsidP="00B54FB7">
            <w:pPr>
              <w:jc w:val="both"/>
              <w:rPr>
                <w:rFonts w:ascii="Arial" w:eastAsia="Arial" w:hAnsi="Arial" w:cs="Arial"/>
                <w:sz w:val="22"/>
                <w:szCs w:val="22"/>
              </w:rPr>
            </w:pPr>
            <w:r w:rsidRPr="00B738C5">
              <w:rPr>
                <w:rFonts w:ascii="Arial" w:eastAsia="Arial" w:hAnsi="Arial" w:cs="Arial"/>
                <w:sz w:val="22"/>
                <w:szCs w:val="22"/>
              </w:rPr>
              <w:t>***</w:t>
            </w:r>
          </w:p>
        </w:tc>
      </w:tr>
      <w:tr w:rsidR="00807F30" w:rsidRPr="00B738C5" w14:paraId="1DD49540"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D7006C" w14:textId="3BCF6B66"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lastRenderedPageBreak/>
              <w:t xml:space="preserve">Muller </w:t>
            </w:r>
            <w:r>
              <w:rPr>
                <w:rFonts w:ascii="Arial" w:eastAsia="Arial" w:hAnsi="Arial" w:cs="Arial"/>
              </w:rPr>
              <w:t>et al</w:t>
            </w:r>
            <w:r w:rsidRPr="00B738C5">
              <w:rPr>
                <w:rFonts w:ascii="Arial" w:eastAsia="Arial" w:hAnsi="Arial" w:cs="Arial"/>
                <w:sz w:val="22"/>
                <w:szCs w:val="22"/>
              </w:rPr>
              <w:t xml:space="preserve"> 2023</w:t>
            </w:r>
          </w:p>
        </w:tc>
        <w:tc>
          <w:tcPr>
            <w:tcW w:w="2268" w:type="dxa"/>
            <w:tcBorders>
              <w:bottom w:val="single" w:sz="8" w:space="0" w:color="000000"/>
              <w:right w:val="single" w:sz="8" w:space="0" w:color="000000"/>
            </w:tcBorders>
            <w:tcMar>
              <w:top w:w="0" w:type="dxa"/>
              <w:left w:w="100" w:type="dxa"/>
              <w:bottom w:w="0" w:type="dxa"/>
              <w:right w:w="100" w:type="dxa"/>
            </w:tcMar>
          </w:tcPr>
          <w:p w14:paraId="2B38109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20E062A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5B3510D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396218F0"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F6E7D1B" w14:textId="1F57EC64"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Rasmussen</w:t>
            </w:r>
            <w:r>
              <w:rPr>
                <w:rFonts w:ascii="Arial" w:eastAsia="Arial" w:hAnsi="Arial" w:cs="Arial"/>
              </w:rPr>
              <w:t xml:space="preserve"> et al</w:t>
            </w:r>
            <w:r w:rsidRPr="00B738C5">
              <w:rPr>
                <w:rFonts w:ascii="Arial" w:eastAsia="Arial" w:hAnsi="Arial" w:cs="Arial"/>
                <w:sz w:val="22"/>
                <w:szCs w:val="22"/>
              </w:rPr>
              <w:t xml:space="preserve"> 2023</w:t>
            </w:r>
          </w:p>
        </w:tc>
        <w:tc>
          <w:tcPr>
            <w:tcW w:w="2268" w:type="dxa"/>
            <w:tcBorders>
              <w:bottom w:val="single" w:sz="8" w:space="0" w:color="000000"/>
              <w:right w:val="single" w:sz="8" w:space="0" w:color="000000"/>
            </w:tcBorders>
            <w:tcMar>
              <w:top w:w="0" w:type="dxa"/>
              <w:left w:w="100" w:type="dxa"/>
              <w:bottom w:w="0" w:type="dxa"/>
              <w:right w:w="100" w:type="dxa"/>
            </w:tcMar>
          </w:tcPr>
          <w:p w14:paraId="4CC2723D"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AA56AB2"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16FB150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62CE06A3"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3638AE7" w14:textId="0B1484FC"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Rasmussen</w:t>
            </w:r>
            <w:r>
              <w:rPr>
                <w:rFonts w:ascii="Arial" w:eastAsia="Arial" w:hAnsi="Arial" w:cs="Arial"/>
              </w:rPr>
              <w:t xml:space="preserve"> et al</w:t>
            </w:r>
            <w:r w:rsidRPr="00B738C5">
              <w:rPr>
                <w:rFonts w:ascii="Arial" w:eastAsia="Arial" w:hAnsi="Arial" w:cs="Arial"/>
                <w:sz w:val="22"/>
                <w:szCs w:val="22"/>
              </w:rPr>
              <w:t xml:space="preserve"> 2023</w:t>
            </w:r>
          </w:p>
        </w:tc>
        <w:tc>
          <w:tcPr>
            <w:tcW w:w="2268" w:type="dxa"/>
            <w:tcBorders>
              <w:bottom w:val="single" w:sz="8" w:space="0" w:color="000000"/>
              <w:right w:val="single" w:sz="8" w:space="0" w:color="000000"/>
            </w:tcBorders>
            <w:tcMar>
              <w:top w:w="0" w:type="dxa"/>
              <w:left w:w="100" w:type="dxa"/>
              <w:bottom w:w="0" w:type="dxa"/>
              <w:right w:w="100" w:type="dxa"/>
            </w:tcMar>
          </w:tcPr>
          <w:p w14:paraId="1CD47FF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F3EA5A4"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416535CE"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27185CFB"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4E17D26" w14:textId="2D3E640E"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Berman </w:t>
            </w:r>
            <w:r>
              <w:rPr>
                <w:rFonts w:ascii="Arial" w:eastAsia="Arial" w:hAnsi="Arial" w:cs="Arial"/>
              </w:rPr>
              <w:t>et al</w:t>
            </w:r>
            <w:r w:rsidRPr="00B738C5">
              <w:rPr>
                <w:rFonts w:ascii="Arial" w:eastAsia="Arial" w:hAnsi="Arial" w:cs="Arial"/>
                <w:sz w:val="22"/>
                <w:szCs w:val="22"/>
              </w:rPr>
              <w:t xml:space="preserve"> 2023</w:t>
            </w:r>
          </w:p>
        </w:tc>
        <w:tc>
          <w:tcPr>
            <w:tcW w:w="2268" w:type="dxa"/>
            <w:tcBorders>
              <w:bottom w:val="single" w:sz="8" w:space="0" w:color="000000"/>
              <w:right w:val="single" w:sz="8" w:space="0" w:color="000000"/>
            </w:tcBorders>
            <w:tcMar>
              <w:top w:w="0" w:type="dxa"/>
              <w:left w:w="100" w:type="dxa"/>
              <w:bottom w:w="0" w:type="dxa"/>
              <w:right w:w="100" w:type="dxa"/>
            </w:tcMar>
          </w:tcPr>
          <w:p w14:paraId="298ADDC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F6B770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68C34AC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3CCF79BF"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B3D4DC" w14:textId="4D9142E1"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Liu </w:t>
            </w:r>
            <w:r>
              <w:rPr>
                <w:rFonts w:ascii="Arial" w:eastAsia="Arial" w:hAnsi="Arial" w:cs="Arial"/>
              </w:rPr>
              <w:t>et al</w:t>
            </w:r>
            <w:r w:rsidRPr="00B738C5">
              <w:rPr>
                <w:rFonts w:ascii="Arial" w:eastAsia="Arial" w:hAnsi="Arial" w:cs="Arial"/>
                <w:sz w:val="22"/>
                <w:szCs w:val="22"/>
              </w:rPr>
              <w:t xml:space="preserve"> 2022</w:t>
            </w:r>
          </w:p>
        </w:tc>
        <w:tc>
          <w:tcPr>
            <w:tcW w:w="2268" w:type="dxa"/>
            <w:tcBorders>
              <w:bottom w:val="single" w:sz="8" w:space="0" w:color="000000"/>
              <w:right w:val="single" w:sz="8" w:space="0" w:color="000000"/>
            </w:tcBorders>
            <w:tcMar>
              <w:top w:w="0" w:type="dxa"/>
              <w:left w:w="100" w:type="dxa"/>
              <w:bottom w:w="0" w:type="dxa"/>
              <w:right w:w="100" w:type="dxa"/>
            </w:tcMar>
          </w:tcPr>
          <w:p w14:paraId="49F9E74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32B0D54"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75AB044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217920D4"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E7E7484" w14:textId="58BF8AC0"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Hadebe </w:t>
            </w:r>
            <w:r>
              <w:rPr>
                <w:rFonts w:ascii="Arial" w:eastAsia="Arial" w:hAnsi="Arial" w:cs="Arial"/>
              </w:rPr>
              <w:t>et al</w:t>
            </w:r>
            <w:r w:rsidRPr="00B738C5">
              <w:rPr>
                <w:rFonts w:ascii="Arial" w:eastAsia="Arial" w:hAnsi="Arial" w:cs="Arial"/>
                <w:sz w:val="22"/>
                <w:szCs w:val="22"/>
              </w:rPr>
              <w:t xml:space="preserve"> 2021</w:t>
            </w:r>
          </w:p>
        </w:tc>
        <w:tc>
          <w:tcPr>
            <w:tcW w:w="2268" w:type="dxa"/>
            <w:tcBorders>
              <w:bottom w:val="single" w:sz="8" w:space="0" w:color="000000"/>
              <w:right w:val="single" w:sz="8" w:space="0" w:color="000000"/>
            </w:tcBorders>
            <w:tcMar>
              <w:top w:w="0" w:type="dxa"/>
              <w:left w:w="100" w:type="dxa"/>
              <w:bottom w:w="0" w:type="dxa"/>
              <w:right w:w="100" w:type="dxa"/>
            </w:tcMar>
          </w:tcPr>
          <w:p w14:paraId="5448EDE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0CDAA962"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BA0C382"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2F8908C7"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ED2D3F" w14:textId="473ADFDC"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Kildea et al 2021</w:t>
            </w:r>
          </w:p>
        </w:tc>
        <w:tc>
          <w:tcPr>
            <w:tcW w:w="2268" w:type="dxa"/>
            <w:tcBorders>
              <w:bottom w:val="single" w:sz="8" w:space="0" w:color="000000"/>
              <w:right w:val="single" w:sz="8" w:space="0" w:color="000000"/>
            </w:tcBorders>
            <w:tcMar>
              <w:top w:w="0" w:type="dxa"/>
              <w:left w:w="100" w:type="dxa"/>
              <w:bottom w:w="0" w:type="dxa"/>
              <w:right w:w="100" w:type="dxa"/>
            </w:tcMar>
          </w:tcPr>
          <w:p w14:paraId="2BEDA7A0"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7446184"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755DEE39"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r>
      <w:tr w:rsidR="00807F30" w:rsidRPr="00B738C5" w14:paraId="752C59E3"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7228EBD" w14:textId="38AADB48"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Angley </w:t>
            </w:r>
            <w:r>
              <w:rPr>
                <w:rFonts w:ascii="Arial" w:eastAsia="Arial" w:hAnsi="Arial" w:cs="Arial"/>
              </w:rPr>
              <w:t>et al</w:t>
            </w:r>
            <w:r w:rsidRPr="00B738C5">
              <w:rPr>
                <w:rFonts w:ascii="Arial" w:eastAsia="Arial" w:hAnsi="Arial" w:cs="Arial"/>
                <w:sz w:val="22"/>
                <w:szCs w:val="22"/>
              </w:rPr>
              <w:t xml:space="preserve"> 2018</w:t>
            </w:r>
          </w:p>
        </w:tc>
        <w:tc>
          <w:tcPr>
            <w:tcW w:w="2268" w:type="dxa"/>
            <w:tcBorders>
              <w:bottom w:val="single" w:sz="8" w:space="0" w:color="000000"/>
              <w:right w:val="single" w:sz="8" w:space="0" w:color="000000"/>
            </w:tcBorders>
            <w:tcMar>
              <w:top w:w="0" w:type="dxa"/>
              <w:left w:w="100" w:type="dxa"/>
              <w:bottom w:w="0" w:type="dxa"/>
              <w:right w:w="100" w:type="dxa"/>
            </w:tcMar>
          </w:tcPr>
          <w:p w14:paraId="43CAB756"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2E82D7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02421A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1BB1F788"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813F38" w14:textId="0DAB2344"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Homer </w:t>
            </w:r>
            <w:r>
              <w:rPr>
                <w:rFonts w:ascii="Arial" w:eastAsia="Arial" w:hAnsi="Arial" w:cs="Arial"/>
              </w:rPr>
              <w:t>et al</w:t>
            </w:r>
            <w:r w:rsidRPr="00B738C5">
              <w:rPr>
                <w:rFonts w:ascii="Arial" w:eastAsia="Arial" w:hAnsi="Arial" w:cs="Arial"/>
                <w:sz w:val="22"/>
                <w:szCs w:val="22"/>
              </w:rPr>
              <w:t xml:space="preserve"> 2017</w:t>
            </w:r>
          </w:p>
        </w:tc>
        <w:tc>
          <w:tcPr>
            <w:tcW w:w="2268" w:type="dxa"/>
            <w:tcBorders>
              <w:bottom w:val="single" w:sz="8" w:space="0" w:color="000000"/>
              <w:right w:val="single" w:sz="8" w:space="0" w:color="000000"/>
            </w:tcBorders>
            <w:tcMar>
              <w:top w:w="0" w:type="dxa"/>
              <w:left w:w="100" w:type="dxa"/>
              <w:bottom w:w="0" w:type="dxa"/>
              <w:right w:w="100" w:type="dxa"/>
            </w:tcMar>
          </w:tcPr>
          <w:p w14:paraId="1663149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7219EF78"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 xml:space="preserve"> </w:t>
            </w:r>
          </w:p>
        </w:tc>
        <w:tc>
          <w:tcPr>
            <w:tcW w:w="2268" w:type="dxa"/>
            <w:tcBorders>
              <w:bottom w:val="single" w:sz="8" w:space="0" w:color="000000"/>
              <w:right w:val="single" w:sz="8" w:space="0" w:color="000000"/>
            </w:tcBorders>
            <w:tcMar>
              <w:top w:w="0" w:type="dxa"/>
              <w:left w:w="100" w:type="dxa"/>
              <w:bottom w:w="0" w:type="dxa"/>
              <w:right w:w="100" w:type="dxa"/>
            </w:tcMar>
          </w:tcPr>
          <w:p w14:paraId="6804D02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2C28BFDB"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571D8F4" w14:textId="79748D77"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Middleton et al 2017</w:t>
            </w:r>
          </w:p>
        </w:tc>
        <w:tc>
          <w:tcPr>
            <w:tcW w:w="2268" w:type="dxa"/>
            <w:tcBorders>
              <w:bottom w:val="single" w:sz="8" w:space="0" w:color="000000"/>
              <w:right w:val="single" w:sz="8" w:space="0" w:color="000000"/>
            </w:tcBorders>
            <w:tcMar>
              <w:top w:w="0" w:type="dxa"/>
              <w:left w:w="100" w:type="dxa"/>
              <w:bottom w:w="0" w:type="dxa"/>
              <w:right w:w="100" w:type="dxa"/>
            </w:tcMar>
          </w:tcPr>
          <w:p w14:paraId="4B9CB320"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590AC17"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2A26C38D"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r>
      <w:tr w:rsidR="00807F30" w:rsidRPr="00B738C5" w14:paraId="5738C28E"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25500E9" w14:textId="0763FD0E"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Reeve et al 2016</w:t>
            </w:r>
          </w:p>
        </w:tc>
        <w:tc>
          <w:tcPr>
            <w:tcW w:w="2268" w:type="dxa"/>
            <w:tcBorders>
              <w:bottom w:val="single" w:sz="8" w:space="0" w:color="000000"/>
              <w:right w:val="single" w:sz="8" w:space="0" w:color="000000"/>
            </w:tcBorders>
            <w:tcMar>
              <w:top w:w="0" w:type="dxa"/>
              <w:left w:w="100" w:type="dxa"/>
              <w:bottom w:w="0" w:type="dxa"/>
              <w:right w:w="100" w:type="dxa"/>
            </w:tcMar>
          </w:tcPr>
          <w:p w14:paraId="0210C802"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8D5B4A4"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197FCF19"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r>
      <w:tr w:rsidR="00807F30" w:rsidRPr="00B738C5" w14:paraId="7F2B6355"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78C9E93" w14:textId="21EFA814"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Tandon et al 2013</w:t>
            </w:r>
          </w:p>
        </w:tc>
        <w:tc>
          <w:tcPr>
            <w:tcW w:w="2268" w:type="dxa"/>
            <w:tcBorders>
              <w:bottom w:val="single" w:sz="8" w:space="0" w:color="000000"/>
              <w:right w:val="single" w:sz="8" w:space="0" w:color="000000"/>
            </w:tcBorders>
            <w:tcMar>
              <w:top w:w="0" w:type="dxa"/>
              <w:left w:w="100" w:type="dxa"/>
              <w:bottom w:w="0" w:type="dxa"/>
              <w:right w:w="100" w:type="dxa"/>
            </w:tcMar>
          </w:tcPr>
          <w:p w14:paraId="28AC30D7"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70DA6DDC"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06B59540"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r>
      <w:tr w:rsidR="00807F30" w:rsidRPr="00B738C5" w14:paraId="47F2AE8C"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8E9EBA" w14:textId="020FBE44"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Wong et al 2011</w:t>
            </w:r>
          </w:p>
        </w:tc>
        <w:tc>
          <w:tcPr>
            <w:tcW w:w="2268" w:type="dxa"/>
            <w:tcBorders>
              <w:bottom w:val="single" w:sz="8" w:space="0" w:color="000000"/>
              <w:right w:val="single" w:sz="8" w:space="0" w:color="000000"/>
            </w:tcBorders>
            <w:tcMar>
              <w:top w:w="0" w:type="dxa"/>
              <w:left w:w="100" w:type="dxa"/>
              <w:bottom w:w="0" w:type="dxa"/>
              <w:right w:w="100" w:type="dxa"/>
            </w:tcMar>
          </w:tcPr>
          <w:p w14:paraId="006C2050"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F204F44"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258DB202"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r>
              <w:rPr>
                <w:rFonts w:ascii="Arial" w:eastAsia="Arial" w:hAnsi="Arial" w:cs="Arial"/>
                <w:sz w:val="22"/>
                <w:szCs w:val="22"/>
              </w:rPr>
              <w:t>*</w:t>
            </w:r>
          </w:p>
        </w:tc>
      </w:tr>
      <w:tr w:rsidR="00807F30" w:rsidRPr="00B738C5" w14:paraId="788A9F75"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1F1710" w14:textId="3102F69E"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Kildea et al 2012</w:t>
            </w:r>
          </w:p>
        </w:tc>
        <w:tc>
          <w:tcPr>
            <w:tcW w:w="2268" w:type="dxa"/>
            <w:tcBorders>
              <w:bottom w:val="single" w:sz="8" w:space="0" w:color="000000"/>
              <w:right w:val="single" w:sz="8" w:space="0" w:color="000000"/>
            </w:tcBorders>
            <w:tcMar>
              <w:top w:w="0" w:type="dxa"/>
              <w:left w:w="100" w:type="dxa"/>
              <w:bottom w:w="0" w:type="dxa"/>
              <w:right w:w="100" w:type="dxa"/>
            </w:tcMar>
          </w:tcPr>
          <w:p w14:paraId="77C4915B"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B095A60"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40DCFAB4"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r>
              <w:rPr>
                <w:rFonts w:ascii="Arial" w:eastAsia="Arial" w:hAnsi="Arial" w:cs="Arial"/>
                <w:sz w:val="22"/>
                <w:szCs w:val="22"/>
              </w:rPr>
              <w:t>*</w:t>
            </w:r>
          </w:p>
        </w:tc>
      </w:tr>
      <w:tr w:rsidR="00807F30" w:rsidRPr="00B738C5" w14:paraId="3AF8DAED"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914440F" w14:textId="59BBE2EA"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Murphy et al 2012</w:t>
            </w:r>
          </w:p>
        </w:tc>
        <w:tc>
          <w:tcPr>
            <w:tcW w:w="2268" w:type="dxa"/>
            <w:tcBorders>
              <w:bottom w:val="single" w:sz="8" w:space="0" w:color="000000"/>
              <w:right w:val="single" w:sz="8" w:space="0" w:color="000000"/>
            </w:tcBorders>
            <w:tcMar>
              <w:top w:w="0" w:type="dxa"/>
              <w:left w:w="100" w:type="dxa"/>
              <w:bottom w:w="0" w:type="dxa"/>
              <w:right w:w="100" w:type="dxa"/>
            </w:tcMar>
          </w:tcPr>
          <w:p w14:paraId="1983FDB2"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77A84E15"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0EC87338"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r>
              <w:rPr>
                <w:rFonts w:ascii="Arial" w:eastAsia="Arial" w:hAnsi="Arial" w:cs="Arial"/>
                <w:sz w:val="22"/>
                <w:szCs w:val="22"/>
              </w:rPr>
              <w:t>*</w:t>
            </w:r>
          </w:p>
        </w:tc>
      </w:tr>
      <w:tr w:rsidR="00807F30" w:rsidRPr="00B738C5" w14:paraId="37A1482D"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7F376AF" w14:textId="17FD21D9"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Khanani </w:t>
            </w:r>
            <w:r>
              <w:rPr>
                <w:rFonts w:ascii="Arial" w:eastAsia="Arial" w:hAnsi="Arial" w:cs="Arial"/>
              </w:rPr>
              <w:t>et al</w:t>
            </w:r>
            <w:r w:rsidRPr="00B738C5">
              <w:rPr>
                <w:rFonts w:ascii="Arial" w:eastAsia="Arial" w:hAnsi="Arial" w:cs="Arial"/>
                <w:sz w:val="22"/>
                <w:szCs w:val="22"/>
              </w:rPr>
              <w:t xml:space="preserve"> 2010</w:t>
            </w:r>
          </w:p>
        </w:tc>
        <w:tc>
          <w:tcPr>
            <w:tcW w:w="2268" w:type="dxa"/>
            <w:tcBorders>
              <w:bottom w:val="single" w:sz="8" w:space="0" w:color="000000"/>
              <w:right w:val="single" w:sz="8" w:space="0" w:color="000000"/>
            </w:tcBorders>
            <w:tcMar>
              <w:top w:w="0" w:type="dxa"/>
              <w:left w:w="100" w:type="dxa"/>
              <w:bottom w:w="0" w:type="dxa"/>
              <w:right w:w="100" w:type="dxa"/>
            </w:tcMar>
          </w:tcPr>
          <w:p w14:paraId="521D077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3EB35B3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01BFD6D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7C0DCBD2"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5AB2ED" w14:textId="65083874"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Robertson </w:t>
            </w:r>
            <w:r>
              <w:rPr>
                <w:rFonts w:ascii="Arial" w:eastAsia="Arial" w:hAnsi="Arial" w:cs="Arial"/>
              </w:rPr>
              <w:t>et al</w:t>
            </w:r>
            <w:r w:rsidRPr="00B738C5">
              <w:rPr>
                <w:rFonts w:ascii="Arial" w:eastAsia="Arial" w:hAnsi="Arial" w:cs="Arial"/>
                <w:sz w:val="22"/>
                <w:szCs w:val="22"/>
              </w:rPr>
              <w:t xml:space="preserve"> 2009</w:t>
            </w:r>
          </w:p>
        </w:tc>
        <w:tc>
          <w:tcPr>
            <w:tcW w:w="2268" w:type="dxa"/>
            <w:tcBorders>
              <w:bottom w:val="single" w:sz="8" w:space="0" w:color="000000"/>
              <w:right w:val="single" w:sz="8" w:space="0" w:color="000000"/>
            </w:tcBorders>
            <w:tcMar>
              <w:top w:w="0" w:type="dxa"/>
              <w:left w:w="100" w:type="dxa"/>
              <w:bottom w:w="0" w:type="dxa"/>
              <w:right w:w="100" w:type="dxa"/>
            </w:tcMar>
          </w:tcPr>
          <w:p w14:paraId="4F8F110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3E8C2436"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2156051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7C09DFE5"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512549" w14:textId="076AA3F1"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Simonet </w:t>
            </w:r>
            <w:r>
              <w:rPr>
                <w:rFonts w:ascii="Arial" w:eastAsia="Arial" w:hAnsi="Arial" w:cs="Arial"/>
              </w:rPr>
              <w:t>et al</w:t>
            </w:r>
            <w:r w:rsidRPr="00B738C5">
              <w:rPr>
                <w:rFonts w:ascii="Arial" w:eastAsia="Arial" w:hAnsi="Arial" w:cs="Arial"/>
                <w:sz w:val="22"/>
                <w:szCs w:val="22"/>
              </w:rPr>
              <w:t xml:space="preserve"> 2009</w:t>
            </w:r>
          </w:p>
        </w:tc>
        <w:tc>
          <w:tcPr>
            <w:tcW w:w="2268" w:type="dxa"/>
            <w:tcBorders>
              <w:bottom w:val="single" w:sz="8" w:space="0" w:color="000000"/>
              <w:right w:val="single" w:sz="8" w:space="0" w:color="000000"/>
            </w:tcBorders>
            <w:tcMar>
              <w:top w:w="0" w:type="dxa"/>
              <w:left w:w="100" w:type="dxa"/>
              <w:bottom w:w="0" w:type="dxa"/>
              <w:right w:w="100" w:type="dxa"/>
            </w:tcMar>
          </w:tcPr>
          <w:p w14:paraId="1C102DE0"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33BCA160"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66879FC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6F4C75E0"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1DF5A64" w14:textId="21201A50"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Wells </w:t>
            </w:r>
            <w:r>
              <w:rPr>
                <w:rFonts w:ascii="Arial" w:eastAsia="Arial" w:hAnsi="Arial" w:cs="Arial"/>
              </w:rPr>
              <w:t>et al</w:t>
            </w:r>
            <w:r w:rsidRPr="00B738C5">
              <w:rPr>
                <w:rFonts w:ascii="Arial" w:eastAsia="Arial" w:hAnsi="Arial" w:cs="Arial"/>
                <w:sz w:val="22"/>
                <w:szCs w:val="22"/>
              </w:rPr>
              <w:t xml:space="preserve"> 2008</w:t>
            </w:r>
          </w:p>
        </w:tc>
        <w:tc>
          <w:tcPr>
            <w:tcW w:w="2268" w:type="dxa"/>
            <w:tcBorders>
              <w:bottom w:val="single" w:sz="8" w:space="0" w:color="000000"/>
              <w:right w:val="single" w:sz="8" w:space="0" w:color="000000"/>
            </w:tcBorders>
            <w:tcMar>
              <w:top w:w="0" w:type="dxa"/>
              <w:left w:w="100" w:type="dxa"/>
              <w:bottom w:w="0" w:type="dxa"/>
              <w:right w:w="100" w:type="dxa"/>
            </w:tcMar>
          </w:tcPr>
          <w:p w14:paraId="109B6E18"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35DB584D"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AD743A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0BB6B508"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530264" w14:textId="679E26A8"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Panaretto et al 2007</w:t>
            </w:r>
          </w:p>
        </w:tc>
        <w:tc>
          <w:tcPr>
            <w:tcW w:w="2268" w:type="dxa"/>
            <w:tcBorders>
              <w:bottom w:val="single" w:sz="8" w:space="0" w:color="000000"/>
              <w:right w:val="single" w:sz="8" w:space="0" w:color="000000"/>
            </w:tcBorders>
            <w:tcMar>
              <w:top w:w="0" w:type="dxa"/>
              <w:left w:w="100" w:type="dxa"/>
              <w:bottom w:w="0" w:type="dxa"/>
              <w:right w:w="100" w:type="dxa"/>
            </w:tcMar>
          </w:tcPr>
          <w:p w14:paraId="028FA573"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5BCAEE90"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132EF697"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r>
      <w:tr w:rsidR="00807F30" w:rsidRPr="00B738C5" w14:paraId="47E34C38"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B4BB3E4" w14:textId="393DF2B1"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Panaretto et al 2005</w:t>
            </w:r>
          </w:p>
        </w:tc>
        <w:tc>
          <w:tcPr>
            <w:tcW w:w="2268" w:type="dxa"/>
            <w:tcBorders>
              <w:bottom w:val="single" w:sz="8" w:space="0" w:color="000000"/>
              <w:right w:val="single" w:sz="8" w:space="0" w:color="000000"/>
            </w:tcBorders>
            <w:tcMar>
              <w:top w:w="0" w:type="dxa"/>
              <w:left w:w="100" w:type="dxa"/>
              <w:bottom w:w="0" w:type="dxa"/>
              <w:right w:w="100" w:type="dxa"/>
            </w:tcMar>
          </w:tcPr>
          <w:p w14:paraId="224136AE"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3ADB66A3"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0DFD4240" w14:textId="77777777" w:rsidR="00807F30" w:rsidRPr="00B738C5" w:rsidRDefault="00807F30" w:rsidP="00D52507">
            <w:pPr>
              <w:jc w:val="both"/>
              <w:rPr>
                <w:rFonts w:ascii="Arial" w:eastAsia="Arial" w:hAnsi="Arial" w:cs="Arial"/>
                <w:sz w:val="22"/>
                <w:szCs w:val="22"/>
              </w:rPr>
            </w:pPr>
            <w:r w:rsidRPr="00B738C5">
              <w:rPr>
                <w:rFonts w:ascii="Arial" w:eastAsia="Arial" w:hAnsi="Arial" w:cs="Arial"/>
                <w:sz w:val="22"/>
                <w:szCs w:val="22"/>
              </w:rPr>
              <w:t>***</w:t>
            </w:r>
          </w:p>
        </w:tc>
      </w:tr>
      <w:tr w:rsidR="00807F30" w:rsidRPr="00B738C5" w14:paraId="77DFB9BB"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5EFD84E" w14:textId="18944D37"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D’Espaignet et al 2003</w:t>
            </w:r>
          </w:p>
        </w:tc>
        <w:tc>
          <w:tcPr>
            <w:tcW w:w="2268" w:type="dxa"/>
            <w:tcBorders>
              <w:bottom w:val="single" w:sz="8" w:space="0" w:color="000000"/>
              <w:right w:val="single" w:sz="8" w:space="0" w:color="000000"/>
            </w:tcBorders>
            <w:tcMar>
              <w:top w:w="0" w:type="dxa"/>
              <w:left w:w="100" w:type="dxa"/>
              <w:bottom w:w="0" w:type="dxa"/>
              <w:right w:w="100" w:type="dxa"/>
            </w:tcMar>
          </w:tcPr>
          <w:p w14:paraId="0D4A31FC"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726C3795"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C9D4152"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r>
      <w:tr w:rsidR="00807F30" w:rsidRPr="00B738C5" w14:paraId="793E1B11"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E53E0F" w14:textId="0C62F373"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Mackerras et al 2001</w:t>
            </w:r>
          </w:p>
        </w:tc>
        <w:tc>
          <w:tcPr>
            <w:tcW w:w="2268" w:type="dxa"/>
            <w:tcBorders>
              <w:bottom w:val="single" w:sz="8" w:space="0" w:color="000000"/>
              <w:right w:val="single" w:sz="8" w:space="0" w:color="000000"/>
            </w:tcBorders>
            <w:tcMar>
              <w:top w:w="0" w:type="dxa"/>
              <w:left w:w="100" w:type="dxa"/>
              <w:bottom w:w="0" w:type="dxa"/>
              <w:right w:w="100" w:type="dxa"/>
            </w:tcMar>
          </w:tcPr>
          <w:p w14:paraId="618A9A7E"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D55B3D5"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7BE0C6F8"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r>
      <w:tr w:rsidR="00807F30" w:rsidRPr="00B738C5" w14:paraId="7F71FED8"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A1487F" w14:textId="4B224CA8" w:rsidR="00807F30" w:rsidRPr="00D52507" w:rsidRDefault="00807F30" w:rsidP="00D52507">
            <w:pPr>
              <w:jc w:val="both"/>
              <w:rPr>
                <w:rFonts w:ascii="Arial" w:eastAsia="Arial" w:hAnsi="Arial" w:cs="Arial"/>
                <w:sz w:val="22"/>
                <w:szCs w:val="22"/>
                <w:vertAlign w:val="superscript"/>
              </w:rPr>
            </w:pPr>
            <w:r>
              <w:rPr>
                <w:rFonts w:ascii="Arial" w:eastAsia="Arial" w:hAnsi="Arial" w:cs="Arial"/>
                <w:sz w:val="22"/>
                <w:szCs w:val="22"/>
              </w:rPr>
              <w:t>Smith et al 2000</w:t>
            </w:r>
          </w:p>
        </w:tc>
        <w:tc>
          <w:tcPr>
            <w:tcW w:w="2268" w:type="dxa"/>
            <w:tcBorders>
              <w:bottom w:val="single" w:sz="8" w:space="0" w:color="000000"/>
              <w:right w:val="single" w:sz="8" w:space="0" w:color="000000"/>
            </w:tcBorders>
            <w:tcMar>
              <w:top w:w="0" w:type="dxa"/>
              <w:left w:w="100" w:type="dxa"/>
              <w:bottom w:w="0" w:type="dxa"/>
              <w:right w:w="100" w:type="dxa"/>
            </w:tcMar>
          </w:tcPr>
          <w:p w14:paraId="6C670A93"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80D8C75"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4AD24370" w14:textId="77777777" w:rsidR="00807F30" w:rsidRPr="00B738C5" w:rsidRDefault="00807F30" w:rsidP="00D52507">
            <w:pPr>
              <w:jc w:val="both"/>
              <w:rPr>
                <w:rFonts w:ascii="Arial" w:eastAsia="Arial" w:hAnsi="Arial" w:cs="Arial"/>
                <w:sz w:val="22"/>
                <w:szCs w:val="22"/>
              </w:rPr>
            </w:pPr>
            <w:r>
              <w:rPr>
                <w:rFonts w:ascii="Arial" w:eastAsia="Arial" w:hAnsi="Arial" w:cs="Arial"/>
                <w:sz w:val="22"/>
                <w:szCs w:val="22"/>
              </w:rPr>
              <w:t>*</w:t>
            </w:r>
          </w:p>
        </w:tc>
      </w:tr>
      <w:tr w:rsidR="00807F30" w:rsidRPr="00B738C5" w14:paraId="0589F98D"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4A9888" w14:textId="7DE3A69D"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Parsons </w:t>
            </w:r>
            <w:r>
              <w:rPr>
                <w:rFonts w:ascii="Arial" w:eastAsia="Arial" w:hAnsi="Arial" w:cs="Arial"/>
              </w:rPr>
              <w:t>et al</w:t>
            </w:r>
            <w:r w:rsidRPr="00B738C5">
              <w:rPr>
                <w:rFonts w:ascii="Arial" w:eastAsia="Arial" w:hAnsi="Arial" w:cs="Arial"/>
                <w:sz w:val="22"/>
                <w:szCs w:val="22"/>
              </w:rPr>
              <w:t xml:space="preserve"> 1992</w:t>
            </w:r>
          </w:p>
        </w:tc>
        <w:tc>
          <w:tcPr>
            <w:tcW w:w="2268" w:type="dxa"/>
            <w:tcBorders>
              <w:bottom w:val="single" w:sz="8" w:space="0" w:color="000000"/>
              <w:right w:val="single" w:sz="8" w:space="0" w:color="000000"/>
            </w:tcBorders>
            <w:tcMar>
              <w:top w:w="0" w:type="dxa"/>
              <w:left w:w="100" w:type="dxa"/>
              <w:bottom w:w="0" w:type="dxa"/>
              <w:right w:w="100" w:type="dxa"/>
            </w:tcMar>
          </w:tcPr>
          <w:p w14:paraId="6FCA812E"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6CAB18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69087C00"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73033D4F"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3738C4" w14:textId="217BD038"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Mason </w:t>
            </w:r>
            <w:r>
              <w:rPr>
                <w:rFonts w:ascii="Arial" w:eastAsia="Arial" w:hAnsi="Arial" w:cs="Arial"/>
              </w:rPr>
              <w:t>et al</w:t>
            </w:r>
            <w:r w:rsidRPr="00B738C5">
              <w:rPr>
                <w:rFonts w:ascii="Arial" w:eastAsia="Arial" w:hAnsi="Arial" w:cs="Arial"/>
                <w:sz w:val="22"/>
                <w:szCs w:val="22"/>
              </w:rPr>
              <w:t xml:space="preserve"> 1990</w:t>
            </w:r>
          </w:p>
        </w:tc>
        <w:tc>
          <w:tcPr>
            <w:tcW w:w="2268" w:type="dxa"/>
            <w:tcBorders>
              <w:bottom w:val="single" w:sz="8" w:space="0" w:color="000000"/>
              <w:right w:val="single" w:sz="8" w:space="0" w:color="000000"/>
            </w:tcBorders>
            <w:tcMar>
              <w:top w:w="0" w:type="dxa"/>
              <w:left w:w="100" w:type="dxa"/>
              <w:bottom w:w="0" w:type="dxa"/>
              <w:right w:w="100" w:type="dxa"/>
            </w:tcMar>
          </w:tcPr>
          <w:p w14:paraId="768986E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150A162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3EFFB65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r w:rsidR="00807F30" w:rsidRPr="00B738C5" w14:paraId="742725FD" w14:textId="77777777" w:rsidTr="00D52507">
        <w:trPr>
          <w:trHeight w:val="285"/>
        </w:trPr>
        <w:tc>
          <w:tcPr>
            <w:tcW w:w="353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53FCC1" w14:textId="25EFBF80"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McEnery </w:t>
            </w:r>
            <w:r>
              <w:rPr>
                <w:rFonts w:ascii="Arial" w:eastAsia="Arial" w:hAnsi="Arial" w:cs="Arial"/>
              </w:rPr>
              <w:t>et al</w:t>
            </w:r>
            <w:r w:rsidRPr="00B738C5">
              <w:rPr>
                <w:rFonts w:ascii="Arial" w:eastAsia="Arial" w:hAnsi="Arial" w:cs="Arial"/>
                <w:sz w:val="22"/>
                <w:szCs w:val="22"/>
              </w:rPr>
              <w:t xml:space="preserve"> 1986</w:t>
            </w:r>
          </w:p>
        </w:tc>
        <w:tc>
          <w:tcPr>
            <w:tcW w:w="2268" w:type="dxa"/>
            <w:tcBorders>
              <w:bottom w:val="single" w:sz="8" w:space="0" w:color="000000"/>
              <w:right w:val="single" w:sz="8" w:space="0" w:color="000000"/>
            </w:tcBorders>
            <w:tcMar>
              <w:top w:w="0" w:type="dxa"/>
              <w:left w:w="100" w:type="dxa"/>
              <w:bottom w:w="0" w:type="dxa"/>
              <w:right w:w="100" w:type="dxa"/>
            </w:tcMar>
          </w:tcPr>
          <w:p w14:paraId="57145818"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126" w:type="dxa"/>
            <w:tcBorders>
              <w:bottom w:val="single" w:sz="8" w:space="0" w:color="000000"/>
              <w:right w:val="single" w:sz="8" w:space="0" w:color="000000"/>
            </w:tcBorders>
            <w:tcMar>
              <w:top w:w="0" w:type="dxa"/>
              <w:left w:w="100" w:type="dxa"/>
              <w:bottom w:w="0" w:type="dxa"/>
              <w:right w:w="100" w:type="dxa"/>
            </w:tcMar>
          </w:tcPr>
          <w:p w14:paraId="428484B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c>
          <w:tcPr>
            <w:tcW w:w="2268" w:type="dxa"/>
            <w:tcBorders>
              <w:bottom w:val="single" w:sz="8" w:space="0" w:color="000000"/>
              <w:right w:val="single" w:sz="8" w:space="0" w:color="000000"/>
            </w:tcBorders>
            <w:tcMar>
              <w:top w:w="0" w:type="dxa"/>
              <w:left w:w="100" w:type="dxa"/>
              <w:bottom w:w="0" w:type="dxa"/>
              <w:right w:w="100" w:type="dxa"/>
            </w:tcMar>
          </w:tcPr>
          <w:p w14:paraId="70E3F47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w:t>
            </w:r>
          </w:p>
        </w:tc>
      </w:tr>
    </w:tbl>
    <w:p w14:paraId="6BD67540" w14:textId="77777777" w:rsidR="00807F30" w:rsidRDefault="00807F30" w:rsidP="0055066A">
      <w:pPr>
        <w:pStyle w:val="PlainText"/>
        <w:jc w:val="both"/>
        <w:rPr>
          <w:rFonts w:ascii="Arial" w:hAnsi="Arial" w:cs="Arial"/>
          <w:sz w:val="22"/>
          <w:szCs w:val="22"/>
        </w:rPr>
      </w:pPr>
    </w:p>
    <w:p w14:paraId="234C785D" w14:textId="77777777" w:rsidR="00807F30" w:rsidRPr="002D28FD" w:rsidRDefault="00807F30" w:rsidP="0055066A">
      <w:pPr>
        <w:pStyle w:val="PlainText"/>
        <w:jc w:val="both"/>
        <w:rPr>
          <w:rFonts w:ascii="Arial" w:hAnsi="Arial" w:cs="Arial"/>
          <w:b/>
          <w:bCs/>
          <w:sz w:val="22"/>
          <w:szCs w:val="22"/>
        </w:rPr>
      </w:pPr>
    </w:p>
    <w:p w14:paraId="1FEDD918" w14:textId="587C8670" w:rsidR="00807F30" w:rsidRPr="002D28FD" w:rsidRDefault="00807F30" w:rsidP="0055066A">
      <w:pPr>
        <w:pStyle w:val="PlainText"/>
        <w:jc w:val="both"/>
        <w:rPr>
          <w:rFonts w:ascii="Arial" w:hAnsi="Arial" w:cs="Arial"/>
          <w:b/>
          <w:bCs/>
          <w:sz w:val="22"/>
          <w:szCs w:val="22"/>
        </w:rPr>
      </w:pPr>
      <w:r w:rsidRPr="002D28FD">
        <w:rPr>
          <w:rFonts w:ascii="Arial" w:hAnsi="Arial" w:cs="Arial"/>
          <w:b/>
          <w:bCs/>
          <w:sz w:val="22"/>
          <w:szCs w:val="22"/>
        </w:rPr>
        <w:t>Table S</w:t>
      </w:r>
      <w:r w:rsidR="001A24A8">
        <w:rPr>
          <w:rFonts w:ascii="Arial" w:hAnsi="Arial" w:cs="Arial"/>
          <w:b/>
          <w:bCs/>
          <w:sz w:val="22"/>
          <w:szCs w:val="22"/>
        </w:rPr>
        <w:t>3</w:t>
      </w:r>
      <w:r w:rsidRPr="002D28FD">
        <w:rPr>
          <w:rFonts w:ascii="Arial" w:hAnsi="Arial" w:cs="Arial"/>
          <w:b/>
          <w:bCs/>
          <w:sz w:val="22"/>
          <w:szCs w:val="22"/>
        </w:rPr>
        <w:t>. Quality assessment of included studies. TRACT screening for RCTs.</w:t>
      </w:r>
    </w:p>
    <w:tbl>
      <w:tblPr>
        <w:tblW w:w="139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67"/>
        <w:gridCol w:w="1701"/>
        <w:gridCol w:w="1558"/>
        <w:gridCol w:w="1470"/>
        <w:gridCol w:w="1365"/>
        <w:gridCol w:w="1838"/>
        <w:gridCol w:w="1770"/>
        <w:gridCol w:w="1320"/>
      </w:tblGrid>
      <w:tr w:rsidR="00807F30" w:rsidRPr="00B738C5" w14:paraId="7704C5AA" w14:textId="77777777" w:rsidTr="00D52507">
        <w:trPr>
          <w:trHeight w:val="1095"/>
        </w:trPr>
        <w:tc>
          <w:tcPr>
            <w:tcW w:w="29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8E1A50"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lastRenderedPageBreak/>
              <w:t xml:space="preserve">Study </w:t>
            </w:r>
          </w:p>
        </w:tc>
        <w:tc>
          <w:tcPr>
            <w:tcW w:w="1701" w:type="dxa"/>
            <w:tcBorders>
              <w:top w:val="single" w:sz="8" w:space="0" w:color="000000"/>
              <w:bottom w:val="single" w:sz="8" w:space="0" w:color="000000"/>
              <w:right w:val="single" w:sz="8" w:space="0" w:color="000000"/>
            </w:tcBorders>
            <w:tcMar>
              <w:top w:w="0" w:type="dxa"/>
              <w:left w:w="100" w:type="dxa"/>
              <w:bottom w:w="0" w:type="dxa"/>
              <w:right w:w="100" w:type="dxa"/>
            </w:tcMar>
          </w:tcPr>
          <w:p w14:paraId="5294515E"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Governance</w:t>
            </w:r>
          </w:p>
        </w:tc>
        <w:tc>
          <w:tcPr>
            <w:tcW w:w="1558" w:type="dxa"/>
            <w:tcBorders>
              <w:top w:val="single" w:sz="8" w:space="0" w:color="000000"/>
              <w:bottom w:val="single" w:sz="8" w:space="0" w:color="000000"/>
              <w:right w:val="single" w:sz="8" w:space="0" w:color="000000"/>
            </w:tcBorders>
            <w:tcMar>
              <w:top w:w="0" w:type="dxa"/>
              <w:left w:w="100" w:type="dxa"/>
              <w:bottom w:w="0" w:type="dxa"/>
              <w:right w:w="100" w:type="dxa"/>
            </w:tcMar>
          </w:tcPr>
          <w:p w14:paraId="1F0268FA"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Author group</w:t>
            </w:r>
          </w:p>
        </w:tc>
        <w:tc>
          <w:tcPr>
            <w:tcW w:w="1470" w:type="dxa"/>
            <w:tcBorders>
              <w:top w:val="single" w:sz="8" w:space="0" w:color="000000"/>
              <w:bottom w:val="single" w:sz="8" w:space="0" w:color="000000"/>
              <w:right w:val="single" w:sz="8" w:space="0" w:color="000000"/>
            </w:tcBorders>
            <w:tcMar>
              <w:top w:w="0" w:type="dxa"/>
              <w:left w:w="100" w:type="dxa"/>
              <w:bottom w:w="0" w:type="dxa"/>
              <w:right w:w="100" w:type="dxa"/>
            </w:tcMar>
          </w:tcPr>
          <w:p w14:paraId="3A8212E4"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Plausibility of intervention usage</w:t>
            </w:r>
          </w:p>
        </w:tc>
        <w:tc>
          <w:tcPr>
            <w:tcW w:w="1365" w:type="dxa"/>
            <w:tcBorders>
              <w:top w:val="single" w:sz="8" w:space="0" w:color="000000"/>
              <w:bottom w:val="single" w:sz="8" w:space="0" w:color="000000"/>
              <w:right w:val="single" w:sz="8" w:space="0" w:color="000000"/>
            </w:tcBorders>
            <w:tcMar>
              <w:top w:w="0" w:type="dxa"/>
              <w:left w:w="100" w:type="dxa"/>
              <w:bottom w:w="0" w:type="dxa"/>
              <w:right w:w="100" w:type="dxa"/>
            </w:tcMar>
          </w:tcPr>
          <w:p w14:paraId="2B1B8707"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Timeframe</w:t>
            </w:r>
          </w:p>
        </w:tc>
        <w:tc>
          <w:tcPr>
            <w:tcW w:w="1838" w:type="dxa"/>
            <w:tcBorders>
              <w:top w:val="single" w:sz="8" w:space="0" w:color="000000"/>
              <w:bottom w:val="single" w:sz="8" w:space="0" w:color="000000"/>
              <w:right w:val="single" w:sz="8" w:space="0" w:color="000000"/>
            </w:tcBorders>
            <w:tcMar>
              <w:top w:w="0" w:type="dxa"/>
              <w:left w:w="100" w:type="dxa"/>
              <w:bottom w:w="0" w:type="dxa"/>
              <w:right w:w="100" w:type="dxa"/>
            </w:tcMar>
          </w:tcPr>
          <w:p w14:paraId="5A17D4FC"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Drop-out rates</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tcPr>
          <w:p w14:paraId="5F529F49"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Baseline characteristics</w:t>
            </w:r>
          </w:p>
        </w:tc>
        <w:tc>
          <w:tcPr>
            <w:tcW w:w="1320" w:type="dxa"/>
            <w:tcBorders>
              <w:top w:val="single" w:sz="8" w:space="0" w:color="000000"/>
              <w:bottom w:val="single" w:sz="8" w:space="0" w:color="000000"/>
              <w:right w:val="single" w:sz="8" w:space="0" w:color="000000"/>
            </w:tcBorders>
            <w:tcMar>
              <w:top w:w="0" w:type="dxa"/>
              <w:left w:w="100" w:type="dxa"/>
              <w:bottom w:w="0" w:type="dxa"/>
              <w:right w:w="100" w:type="dxa"/>
            </w:tcMar>
          </w:tcPr>
          <w:p w14:paraId="7FB5A841" w14:textId="77777777" w:rsidR="00807F30" w:rsidRPr="007839B8" w:rsidRDefault="00807F30" w:rsidP="00D52507">
            <w:pPr>
              <w:jc w:val="both"/>
              <w:rPr>
                <w:rFonts w:ascii="Arial" w:eastAsia="Arial" w:hAnsi="Arial" w:cs="Arial"/>
                <w:b/>
                <w:bCs/>
              </w:rPr>
            </w:pPr>
            <w:r w:rsidRPr="007839B8">
              <w:rPr>
                <w:rFonts w:ascii="Arial" w:eastAsia="Arial" w:hAnsi="Arial" w:cs="Arial"/>
                <w:b/>
                <w:bCs/>
                <w:sz w:val="22"/>
                <w:szCs w:val="22"/>
              </w:rPr>
              <w:t>Outcomes</w:t>
            </w:r>
          </w:p>
        </w:tc>
      </w:tr>
      <w:tr w:rsidR="00807F30" w:rsidRPr="00B738C5" w14:paraId="2256FD80"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0D1FF4EF" w14:textId="79924C17"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Kane </w:t>
            </w:r>
            <w:r>
              <w:rPr>
                <w:rFonts w:ascii="Arial" w:eastAsia="Arial" w:hAnsi="Arial" w:cs="Arial"/>
              </w:rPr>
              <w:t xml:space="preserve">et al </w:t>
            </w:r>
            <w:r w:rsidRPr="00B738C5">
              <w:rPr>
                <w:rFonts w:ascii="Arial" w:eastAsia="Arial" w:hAnsi="Arial" w:cs="Arial"/>
                <w:sz w:val="22"/>
                <w:szCs w:val="22"/>
              </w:rPr>
              <w:t>2023</w:t>
            </w:r>
          </w:p>
        </w:tc>
        <w:tc>
          <w:tcPr>
            <w:tcW w:w="1701" w:type="dxa"/>
            <w:tcBorders>
              <w:bottom w:val="single" w:sz="8" w:space="0" w:color="000000"/>
              <w:right w:val="single" w:sz="8" w:space="0" w:color="000000"/>
            </w:tcBorders>
            <w:tcMar>
              <w:top w:w="0" w:type="dxa"/>
              <w:left w:w="100" w:type="dxa"/>
              <w:bottom w:w="0" w:type="dxa"/>
              <w:right w:w="100" w:type="dxa"/>
            </w:tcMar>
          </w:tcPr>
          <w:p w14:paraId="1E04372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22C40A0A"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55C1F0AE"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0C3B354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5676C39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253B8FC4"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79072658"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r>
      <w:tr w:rsidR="001E76F0" w:rsidRPr="00B738C5" w14:paraId="7301392E"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54367D43" w14:textId="30F9AE42" w:rsidR="001E76F0" w:rsidRPr="00B738C5" w:rsidRDefault="001E76F0" w:rsidP="001E76F0">
            <w:pPr>
              <w:jc w:val="both"/>
              <w:rPr>
                <w:rFonts w:ascii="Arial" w:eastAsia="Arial" w:hAnsi="Arial" w:cs="Arial"/>
                <w:sz w:val="22"/>
                <w:szCs w:val="22"/>
              </w:rPr>
            </w:pPr>
            <w:r>
              <w:rPr>
                <w:rFonts w:ascii="Arial" w:eastAsia="Arial" w:hAnsi="Arial" w:cs="Arial"/>
                <w:sz w:val="22"/>
                <w:szCs w:val="22"/>
              </w:rPr>
              <w:t>Schytt et al 2022</w:t>
            </w:r>
          </w:p>
        </w:tc>
        <w:tc>
          <w:tcPr>
            <w:tcW w:w="1701" w:type="dxa"/>
            <w:tcBorders>
              <w:bottom w:val="single" w:sz="8" w:space="0" w:color="000000"/>
              <w:right w:val="single" w:sz="8" w:space="0" w:color="000000"/>
            </w:tcBorders>
            <w:tcMar>
              <w:top w:w="0" w:type="dxa"/>
              <w:left w:w="100" w:type="dxa"/>
              <w:bottom w:w="0" w:type="dxa"/>
              <w:right w:w="100" w:type="dxa"/>
            </w:tcMar>
          </w:tcPr>
          <w:p w14:paraId="49705CEA" w14:textId="1DADFFC4"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76A95439" w14:textId="3739D453"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5910F907" w14:textId="409350FD"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7B2E7827" w14:textId="6E96D5C5"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40C45E9D" w14:textId="2B93DAEE"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486E7CFC" w14:textId="6242B9BF"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51BDA21E" w14:textId="34DCB3B2" w:rsidR="001E76F0" w:rsidRPr="00B738C5" w:rsidRDefault="001E76F0" w:rsidP="001E76F0">
            <w:pPr>
              <w:jc w:val="both"/>
              <w:rPr>
                <w:rFonts w:ascii="Arial" w:eastAsia="Arial" w:hAnsi="Arial" w:cs="Arial"/>
                <w:sz w:val="22"/>
                <w:szCs w:val="22"/>
              </w:rPr>
            </w:pPr>
            <w:r w:rsidRPr="00B738C5">
              <w:rPr>
                <w:rFonts w:ascii="Arial" w:eastAsia="Arial" w:hAnsi="Arial" w:cs="Arial"/>
                <w:sz w:val="22"/>
                <w:szCs w:val="22"/>
              </w:rPr>
              <w:t>No concern</w:t>
            </w:r>
          </w:p>
        </w:tc>
      </w:tr>
      <w:tr w:rsidR="00807F30" w:rsidRPr="00B738C5" w14:paraId="59DBFBFD"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7E47D0F7" w14:textId="7C7E1034"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Andrikopoulou </w:t>
            </w:r>
            <w:r>
              <w:rPr>
                <w:rFonts w:ascii="Arial" w:eastAsia="Arial" w:hAnsi="Arial" w:cs="Arial"/>
              </w:rPr>
              <w:t xml:space="preserve">et al </w:t>
            </w:r>
            <w:r w:rsidRPr="00B738C5">
              <w:rPr>
                <w:rFonts w:ascii="Arial" w:eastAsia="Arial" w:hAnsi="Arial" w:cs="Arial"/>
                <w:sz w:val="22"/>
                <w:szCs w:val="22"/>
              </w:rPr>
              <w:t>2021</w:t>
            </w:r>
          </w:p>
        </w:tc>
        <w:tc>
          <w:tcPr>
            <w:tcW w:w="1701" w:type="dxa"/>
            <w:tcBorders>
              <w:bottom w:val="single" w:sz="8" w:space="0" w:color="000000"/>
              <w:right w:val="single" w:sz="8" w:space="0" w:color="000000"/>
            </w:tcBorders>
            <w:tcMar>
              <w:top w:w="0" w:type="dxa"/>
              <w:left w:w="100" w:type="dxa"/>
              <w:bottom w:w="0" w:type="dxa"/>
              <w:right w:w="100" w:type="dxa"/>
            </w:tcMar>
          </w:tcPr>
          <w:p w14:paraId="2428A026"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4594949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7014527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56ABBC1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155BFF7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056395A1"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586FF377"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r>
      <w:tr w:rsidR="00807F30" w:rsidRPr="00B738C5" w14:paraId="5BBA4505"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5EF7FE" w14:textId="0B4092DB"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Akselsson </w:t>
            </w:r>
            <w:r>
              <w:rPr>
                <w:rFonts w:ascii="Arial" w:eastAsia="Arial" w:hAnsi="Arial" w:cs="Arial"/>
              </w:rPr>
              <w:t xml:space="preserve">et al </w:t>
            </w:r>
            <w:r w:rsidRPr="00B738C5">
              <w:rPr>
                <w:rFonts w:ascii="Arial" w:eastAsia="Arial" w:hAnsi="Arial" w:cs="Arial"/>
                <w:sz w:val="22"/>
                <w:szCs w:val="22"/>
              </w:rPr>
              <w:t>2020</w:t>
            </w:r>
          </w:p>
        </w:tc>
        <w:tc>
          <w:tcPr>
            <w:tcW w:w="1701" w:type="dxa"/>
            <w:tcBorders>
              <w:bottom w:val="single" w:sz="8" w:space="0" w:color="000000"/>
              <w:right w:val="single" w:sz="8" w:space="0" w:color="000000"/>
            </w:tcBorders>
            <w:tcMar>
              <w:top w:w="0" w:type="dxa"/>
              <w:left w:w="100" w:type="dxa"/>
              <w:bottom w:w="0" w:type="dxa"/>
              <w:right w:w="100" w:type="dxa"/>
            </w:tcMar>
          </w:tcPr>
          <w:p w14:paraId="415CB85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1D19D9F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03CBE78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407EA147"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54FDFC34"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2EC147C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47EC9FC6"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r>
      <w:tr w:rsidR="00807F30" w:rsidRPr="00B738C5" w14:paraId="22A4D4CD"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13F6C5B5" w14:textId="474E87B1"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Tolcher </w:t>
            </w:r>
            <w:r>
              <w:rPr>
                <w:rFonts w:ascii="Arial" w:eastAsia="Arial" w:hAnsi="Arial" w:cs="Arial"/>
              </w:rPr>
              <w:t xml:space="preserve">et al </w:t>
            </w:r>
            <w:r w:rsidRPr="00B738C5">
              <w:rPr>
                <w:rFonts w:ascii="Arial" w:eastAsia="Arial" w:hAnsi="Arial" w:cs="Arial"/>
                <w:sz w:val="22"/>
                <w:szCs w:val="22"/>
              </w:rPr>
              <w:t>2020</w:t>
            </w:r>
          </w:p>
        </w:tc>
        <w:tc>
          <w:tcPr>
            <w:tcW w:w="1701" w:type="dxa"/>
            <w:tcBorders>
              <w:bottom w:val="single" w:sz="8" w:space="0" w:color="000000"/>
              <w:right w:val="single" w:sz="8" w:space="0" w:color="000000"/>
            </w:tcBorders>
            <w:tcMar>
              <w:top w:w="0" w:type="dxa"/>
              <w:left w:w="100" w:type="dxa"/>
              <w:bottom w:w="0" w:type="dxa"/>
              <w:right w:w="100" w:type="dxa"/>
            </w:tcMar>
          </w:tcPr>
          <w:p w14:paraId="7D0B720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3B21E54F"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1E66EA3B"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6D34ADCD"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18FC7F8C"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29B5CAE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3E356D09"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r>
      <w:tr w:rsidR="00807F30" w:rsidRPr="00B738C5" w14:paraId="3DB3FCF4"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288490D8" w14:textId="2AB86A9E" w:rsidR="00807F30" w:rsidRPr="002D28FD" w:rsidRDefault="00805B2E" w:rsidP="00D52507">
            <w:pPr>
              <w:jc w:val="both"/>
              <w:rPr>
                <w:rFonts w:ascii="Arial" w:eastAsia="Arial" w:hAnsi="Arial" w:cs="Arial"/>
                <w:sz w:val="22"/>
                <w:szCs w:val="22"/>
                <w:vertAlign w:val="superscript"/>
              </w:rPr>
            </w:pPr>
            <w:r>
              <w:rPr>
                <w:rFonts w:ascii="Arial" w:eastAsia="Arial" w:hAnsi="Arial" w:cs="Arial"/>
                <w:sz w:val="22"/>
                <w:szCs w:val="22"/>
              </w:rPr>
              <w:t xml:space="preserve">Klerman </w:t>
            </w:r>
            <w:r w:rsidR="00807F30">
              <w:rPr>
                <w:rFonts w:ascii="Arial" w:eastAsia="Arial" w:hAnsi="Arial" w:cs="Arial"/>
                <w:sz w:val="22"/>
                <w:szCs w:val="22"/>
              </w:rPr>
              <w:t>et al 2001</w:t>
            </w:r>
          </w:p>
        </w:tc>
        <w:tc>
          <w:tcPr>
            <w:tcW w:w="1701" w:type="dxa"/>
            <w:tcBorders>
              <w:bottom w:val="single" w:sz="8" w:space="0" w:color="000000"/>
              <w:right w:val="single" w:sz="8" w:space="0" w:color="000000"/>
            </w:tcBorders>
            <w:tcMar>
              <w:top w:w="0" w:type="dxa"/>
              <w:left w:w="100" w:type="dxa"/>
              <w:bottom w:w="0" w:type="dxa"/>
              <w:right w:w="100" w:type="dxa"/>
            </w:tcMar>
          </w:tcPr>
          <w:p w14:paraId="00B5762E" w14:textId="7FDEF6A7" w:rsidR="00807F30" w:rsidRPr="00B738C5" w:rsidRDefault="00805B2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558" w:type="dxa"/>
            <w:tcBorders>
              <w:bottom w:val="single" w:sz="8" w:space="0" w:color="000000"/>
              <w:right w:val="single" w:sz="8" w:space="0" w:color="000000"/>
            </w:tcBorders>
            <w:tcMar>
              <w:top w:w="0" w:type="dxa"/>
              <w:left w:w="100" w:type="dxa"/>
              <w:bottom w:w="0" w:type="dxa"/>
              <w:right w:w="100" w:type="dxa"/>
            </w:tcMar>
          </w:tcPr>
          <w:p w14:paraId="4C836FAB" w14:textId="7215F3D5" w:rsidR="00807F30" w:rsidRPr="00B738C5" w:rsidRDefault="00805B2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695FCC5C" w14:textId="527D0EA6" w:rsidR="00807F30" w:rsidRPr="00B738C5" w:rsidRDefault="00805B2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365" w:type="dxa"/>
            <w:tcBorders>
              <w:bottom w:val="single" w:sz="8" w:space="0" w:color="000000"/>
              <w:right w:val="single" w:sz="8" w:space="0" w:color="000000"/>
            </w:tcBorders>
            <w:tcMar>
              <w:top w:w="0" w:type="dxa"/>
              <w:left w:w="100" w:type="dxa"/>
              <w:bottom w:w="0" w:type="dxa"/>
              <w:right w:w="100" w:type="dxa"/>
            </w:tcMar>
          </w:tcPr>
          <w:p w14:paraId="1B2FD78A" w14:textId="19E9181C" w:rsidR="00807F30" w:rsidRPr="00B738C5" w:rsidRDefault="00BB25C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156C951D" w14:textId="7C33E25F" w:rsidR="00807F30" w:rsidRPr="00B738C5" w:rsidRDefault="00BB25C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01A1340F" w14:textId="083E0C42" w:rsidR="00807F30" w:rsidRPr="00B738C5" w:rsidRDefault="00BB25CE" w:rsidP="00D52507">
            <w:pPr>
              <w:jc w:val="both"/>
              <w:rPr>
                <w:rFonts w:ascii="Arial" w:eastAsia="Arial" w:hAnsi="Arial" w:cs="Arial"/>
                <w:sz w:val="22"/>
                <w:szCs w:val="22"/>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2056D19B" w14:textId="4B60193C" w:rsidR="00807F30" w:rsidRPr="00B738C5" w:rsidRDefault="00BB25CE" w:rsidP="00D52507">
            <w:pPr>
              <w:jc w:val="both"/>
              <w:rPr>
                <w:rFonts w:ascii="Arial" w:eastAsia="Arial" w:hAnsi="Arial" w:cs="Arial"/>
                <w:sz w:val="22"/>
                <w:szCs w:val="22"/>
              </w:rPr>
            </w:pPr>
            <w:r w:rsidRPr="00B738C5">
              <w:rPr>
                <w:rFonts w:ascii="Arial" w:eastAsia="Arial" w:hAnsi="Arial" w:cs="Arial"/>
                <w:sz w:val="22"/>
                <w:szCs w:val="22"/>
              </w:rPr>
              <w:t>No concern</w:t>
            </w:r>
          </w:p>
        </w:tc>
      </w:tr>
      <w:tr w:rsidR="00807F30" w:rsidRPr="00B738C5" w14:paraId="6CEAAD1C" w14:textId="77777777" w:rsidTr="00D52507">
        <w:trPr>
          <w:trHeight w:val="555"/>
        </w:trPr>
        <w:tc>
          <w:tcPr>
            <w:tcW w:w="2967" w:type="dxa"/>
            <w:tcBorders>
              <w:left w:val="single" w:sz="8" w:space="0" w:color="000000"/>
              <w:bottom w:val="single" w:sz="8" w:space="0" w:color="000000"/>
              <w:right w:val="single" w:sz="8" w:space="0" w:color="000000"/>
            </w:tcBorders>
            <w:tcMar>
              <w:top w:w="0" w:type="dxa"/>
              <w:left w:w="100" w:type="dxa"/>
              <w:bottom w:w="0" w:type="dxa"/>
              <w:right w:w="100" w:type="dxa"/>
            </w:tcMar>
          </w:tcPr>
          <w:p w14:paraId="3CFBF339" w14:textId="27A95AE8" w:rsidR="00807F30" w:rsidRPr="00CA3110" w:rsidRDefault="00807F30" w:rsidP="00D52507">
            <w:pPr>
              <w:jc w:val="both"/>
              <w:rPr>
                <w:rFonts w:ascii="Arial" w:eastAsia="Arial" w:hAnsi="Arial" w:cs="Arial"/>
                <w:vertAlign w:val="superscript"/>
              </w:rPr>
            </w:pPr>
            <w:r w:rsidRPr="00B738C5">
              <w:rPr>
                <w:rFonts w:ascii="Arial" w:eastAsia="Arial" w:hAnsi="Arial" w:cs="Arial"/>
                <w:sz w:val="22"/>
                <w:szCs w:val="22"/>
              </w:rPr>
              <w:t xml:space="preserve">Maxwell </w:t>
            </w:r>
            <w:r>
              <w:rPr>
                <w:rFonts w:ascii="Arial" w:eastAsia="Arial" w:hAnsi="Arial" w:cs="Arial"/>
              </w:rPr>
              <w:t xml:space="preserve">et al </w:t>
            </w:r>
            <w:r w:rsidRPr="00B738C5">
              <w:rPr>
                <w:rFonts w:ascii="Arial" w:eastAsia="Arial" w:hAnsi="Arial" w:cs="Arial"/>
                <w:sz w:val="22"/>
                <w:szCs w:val="22"/>
              </w:rPr>
              <w:t>1981</w:t>
            </w:r>
          </w:p>
        </w:tc>
        <w:tc>
          <w:tcPr>
            <w:tcW w:w="1701" w:type="dxa"/>
            <w:tcBorders>
              <w:bottom w:val="single" w:sz="8" w:space="0" w:color="000000"/>
              <w:right w:val="single" w:sz="8" w:space="0" w:color="000000"/>
            </w:tcBorders>
            <w:tcMar>
              <w:top w:w="0" w:type="dxa"/>
              <w:left w:w="100" w:type="dxa"/>
              <w:bottom w:w="0" w:type="dxa"/>
              <w:right w:w="100" w:type="dxa"/>
            </w:tcMar>
          </w:tcPr>
          <w:p w14:paraId="28AE93F2"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Some concern</w:t>
            </w:r>
          </w:p>
        </w:tc>
        <w:tc>
          <w:tcPr>
            <w:tcW w:w="1558" w:type="dxa"/>
            <w:tcBorders>
              <w:bottom w:val="single" w:sz="8" w:space="0" w:color="000000"/>
              <w:right w:val="single" w:sz="8" w:space="0" w:color="000000"/>
            </w:tcBorders>
            <w:tcMar>
              <w:top w:w="0" w:type="dxa"/>
              <w:left w:w="100" w:type="dxa"/>
              <w:bottom w:w="0" w:type="dxa"/>
              <w:right w:w="100" w:type="dxa"/>
            </w:tcMar>
          </w:tcPr>
          <w:p w14:paraId="4C6E744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470" w:type="dxa"/>
            <w:tcBorders>
              <w:bottom w:val="single" w:sz="8" w:space="0" w:color="000000"/>
              <w:right w:val="single" w:sz="8" w:space="0" w:color="000000"/>
            </w:tcBorders>
            <w:tcMar>
              <w:top w:w="0" w:type="dxa"/>
              <w:left w:w="100" w:type="dxa"/>
              <w:bottom w:w="0" w:type="dxa"/>
              <w:right w:w="100" w:type="dxa"/>
            </w:tcMar>
          </w:tcPr>
          <w:p w14:paraId="446F4E3D"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Some concern</w:t>
            </w:r>
          </w:p>
        </w:tc>
        <w:tc>
          <w:tcPr>
            <w:tcW w:w="1365" w:type="dxa"/>
            <w:tcBorders>
              <w:bottom w:val="single" w:sz="8" w:space="0" w:color="000000"/>
              <w:right w:val="single" w:sz="8" w:space="0" w:color="000000"/>
            </w:tcBorders>
            <w:tcMar>
              <w:top w:w="0" w:type="dxa"/>
              <w:left w:w="100" w:type="dxa"/>
              <w:bottom w:w="0" w:type="dxa"/>
              <w:right w:w="100" w:type="dxa"/>
            </w:tcMar>
          </w:tcPr>
          <w:p w14:paraId="7D194576"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838" w:type="dxa"/>
            <w:tcBorders>
              <w:bottom w:val="single" w:sz="8" w:space="0" w:color="000000"/>
              <w:right w:val="single" w:sz="8" w:space="0" w:color="000000"/>
            </w:tcBorders>
            <w:tcMar>
              <w:top w:w="0" w:type="dxa"/>
              <w:left w:w="100" w:type="dxa"/>
              <w:bottom w:w="0" w:type="dxa"/>
              <w:right w:w="100" w:type="dxa"/>
            </w:tcMar>
          </w:tcPr>
          <w:p w14:paraId="4D8AAEC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770" w:type="dxa"/>
            <w:tcBorders>
              <w:bottom w:val="single" w:sz="8" w:space="0" w:color="000000"/>
              <w:right w:val="single" w:sz="8" w:space="0" w:color="000000"/>
            </w:tcBorders>
            <w:tcMar>
              <w:top w:w="0" w:type="dxa"/>
              <w:left w:w="100" w:type="dxa"/>
              <w:bottom w:w="0" w:type="dxa"/>
              <w:right w:w="100" w:type="dxa"/>
            </w:tcMar>
          </w:tcPr>
          <w:p w14:paraId="5C5F4215"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c>
          <w:tcPr>
            <w:tcW w:w="1320" w:type="dxa"/>
            <w:tcBorders>
              <w:bottom w:val="single" w:sz="8" w:space="0" w:color="000000"/>
              <w:right w:val="single" w:sz="8" w:space="0" w:color="000000"/>
            </w:tcBorders>
            <w:tcMar>
              <w:top w:w="0" w:type="dxa"/>
              <w:left w:w="100" w:type="dxa"/>
              <w:bottom w:w="0" w:type="dxa"/>
              <w:right w:w="100" w:type="dxa"/>
            </w:tcMar>
          </w:tcPr>
          <w:p w14:paraId="4D771843" w14:textId="77777777" w:rsidR="00807F30" w:rsidRPr="00B738C5" w:rsidRDefault="00807F30" w:rsidP="00D52507">
            <w:pPr>
              <w:jc w:val="both"/>
              <w:rPr>
                <w:rFonts w:ascii="Arial" w:eastAsia="Arial" w:hAnsi="Arial" w:cs="Arial"/>
              </w:rPr>
            </w:pPr>
            <w:r w:rsidRPr="00B738C5">
              <w:rPr>
                <w:rFonts w:ascii="Arial" w:eastAsia="Arial" w:hAnsi="Arial" w:cs="Arial"/>
                <w:sz w:val="22"/>
                <w:szCs w:val="22"/>
              </w:rPr>
              <w:t>No concern</w:t>
            </w:r>
          </w:p>
        </w:tc>
      </w:tr>
    </w:tbl>
    <w:p w14:paraId="3631955E" w14:textId="77777777" w:rsidR="00807F30" w:rsidRDefault="00807F30" w:rsidP="0055066A">
      <w:pPr>
        <w:pStyle w:val="PlainText"/>
        <w:jc w:val="both"/>
        <w:rPr>
          <w:rFonts w:ascii="Arial" w:hAnsi="Arial" w:cs="Arial"/>
          <w:sz w:val="22"/>
          <w:szCs w:val="22"/>
        </w:rPr>
      </w:pPr>
    </w:p>
    <w:p w14:paraId="68D7139E" w14:textId="77777777" w:rsidR="00807F30" w:rsidRDefault="00807F30" w:rsidP="0055066A">
      <w:pPr>
        <w:pStyle w:val="PlainText"/>
        <w:jc w:val="both"/>
        <w:rPr>
          <w:rFonts w:ascii="Arial" w:hAnsi="Arial" w:cs="Arial"/>
          <w:sz w:val="22"/>
          <w:szCs w:val="22"/>
        </w:rPr>
      </w:pPr>
    </w:p>
    <w:p w14:paraId="2DD0833A" w14:textId="77777777" w:rsidR="00807F30" w:rsidRDefault="00807F30" w:rsidP="0055066A">
      <w:pPr>
        <w:pStyle w:val="PlainText"/>
        <w:jc w:val="both"/>
        <w:rPr>
          <w:rFonts w:ascii="Arial" w:hAnsi="Arial" w:cs="Arial"/>
          <w:sz w:val="22"/>
          <w:szCs w:val="22"/>
        </w:rPr>
      </w:pPr>
    </w:p>
    <w:p w14:paraId="46A86A76" w14:textId="77777777" w:rsidR="00807F30" w:rsidRDefault="00807F30" w:rsidP="0055066A">
      <w:pPr>
        <w:pStyle w:val="PlainText"/>
        <w:jc w:val="both"/>
        <w:rPr>
          <w:rFonts w:ascii="Arial" w:hAnsi="Arial" w:cs="Arial"/>
          <w:sz w:val="22"/>
          <w:szCs w:val="22"/>
        </w:rPr>
      </w:pPr>
    </w:p>
    <w:p w14:paraId="2C16AFDB" w14:textId="3FDD431C" w:rsidR="002D7F77" w:rsidRPr="00195E01" w:rsidRDefault="00602600" w:rsidP="002D7F77">
      <w:pPr>
        <w:jc w:val="both"/>
        <w:rPr>
          <w:rFonts w:ascii="Arial" w:hAnsi="Arial" w:cs="Arial"/>
          <w:sz w:val="22"/>
        </w:rPr>
      </w:pPr>
      <w:r w:rsidRPr="002D7F77">
        <w:rPr>
          <w:rFonts w:ascii="Arial" w:hAnsi="Arial" w:cs="Arial"/>
          <w:b/>
          <w:bCs/>
          <w:sz w:val="22"/>
          <w:szCs w:val="22"/>
        </w:rPr>
        <w:t>Table S</w:t>
      </w:r>
      <w:r w:rsidR="001A24A8">
        <w:rPr>
          <w:rFonts w:ascii="Arial" w:hAnsi="Arial" w:cs="Arial"/>
          <w:b/>
          <w:bCs/>
          <w:sz w:val="22"/>
          <w:szCs w:val="22"/>
        </w:rPr>
        <w:t>4</w:t>
      </w:r>
      <w:r>
        <w:rPr>
          <w:rFonts w:ascii="Arial" w:hAnsi="Arial" w:cs="Arial"/>
          <w:sz w:val="22"/>
          <w:szCs w:val="22"/>
        </w:rPr>
        <w:t xml:space="preserve">: </w:t>
      </w:r>
      <w:r w:rsidR="002D7F77" w:rsidRPr="00195E01">
        <w:rPr>
          <w:rFonts w:ascii="Arial" w:hAnsi="Arial" w:cs="Arial"/>
          <w:sz w:val="22"/>
          <w:szCs w:val="22"/>
        </w:rPr>
        <w:t>Intervention</w:t>
      </w:r>
      <w:r w:rsidR="002D7F77" w:rsidRPr="00195E01">
        <w:rPr>
          <w:rFonts w:ascii="Arial" w:hAnsi="Arial" w:cs="Arial"/>
        </w:rPr>
        <w:t>s</w:t>
      </w:r>
      <w:r w:rsidR="002D7F77" w:rsidRPr="00195E01">
        <w:rPr>
          <w:rFonts w:ascii="Arial" w:hAnsi="Arial" w:cs="Arial"/>
          <w:sz w:val="22"/>
          <w:szCs w:val="22"/>
        </w:rPr>
        <w:t xml:space="preserve"> and primary and secondary outcomes</w:t>
      </w:r>
      <w:r w:rsidR="002D7F77" w:rsidRPr="00195E01">
        <w:rPr>
          <w:rFonts w:ascii="Arial" w:hAnsi="Arial" w:cs="Arial"/>
        </w:rPr>
        <w:t xml:space="preserve"> in the included studies</w:t>
      </w:r>
    </w:p>
    <w:p w14:paraId="38766876" w14:textId="2E48D58D" w:rsidR="002D7F77" w:rsidRPr="002D7F77" w:rsidRDefault="002D7F77" w:rsidP="0055066A">
      <w:pPr>
        <w:pStyle w:val="PlainText"/>
        <w:jc w:val="both"/>
        <w:rPr>
          <w:rFonts w:ascii="Arial" w:hAnsi="Arial" w:cs="Arial"/>
          <w:sz w:val="22"/>
          <w:szCs w:val="22"/>
          <w:lang w:val="en-US"/>
        </w:rPr>
      </w:pPr>
    </w:p>
    <w:tbl>
      <w:tblPr>
        <w:tblW w:w="15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4039"/>
        <w:gridCol w:w="3173"/>
        <w:gridCol w:w="3061"/>
        <w:gridCol w:w="3228"/>
      </w:tblGrid>
      <w:tr w:rsidR="00602600" w:rsidRPr="00195E01" w14:paraId="70A82891" w14:textId="77777777" w:rsidTr="003031F7">
        <w:trPr>
          <w:tblHeader/>
        </w:trPr>
        <w:tc>
          <w:tcPr>
            <w:tcW w:w="1653" w:type="dxa"/>
          </w:tcPr>
          <w:p w14:paraId="6028F0BF" w14:textId="77777777" w:rsidR="00602600" w:rsidRPr="00195E01" w:rsidRDefault="00602600" w:rsidP="003031F7">
            <w:pPr>
              <w:jc w:val="both"/>
              <w:rPr>
                <w:rFonts w:ascii="Arial" w:hAnsi="Arial" w:cs="Arial"/>
                <w:b/>
                <w:bCs/>
                <w:sz w:val="20"/>
                <w:szCs w:val="20"/>
              </w:rPr>
            </w:pPr>
            <w:r w:rsidRPr="00195E01">
              <w:rPr>
                <w:rFonts w:ascii="Arial" w:hAnsi="Arial" w:cs="Arial"/>
                <w:b/>
                <w:bCs/>
                <w:sz w:val="20"/>
                <w:szCs w:val="20"/>
              </w:rPr>
              <w:t>Study</w:t>
            </w:r>
          </w:p>
        </w:tc>
        <w:tc>
          <w:tcPr>
            <w:tcW w:w="4039" w:type="dxa"/>
          </w:tcPr>
          <w:p w14:paraId="1DA8C361" w14:textId="77777777" w:rsidR="00602600" w:rsidRPr="00195E01" w:rsidRDefault="00602600" w:rsidP="003031F7">
            <w:pPr>
              <w:jc w:val="both"/>
              <w:rPr>
                <w:rFonts w:ascii="Arial" w:hAnsi="Arial" w:cs="Arial"/>
                <w:b/>
                <w:bCs/>
                <w:sz w:val="20"/>
                <w:szCs w:val="20"/>
              </w:rPr>
            </w:pPr>
            <w:r w:rsidRPr="00195E01">
              <w:rPr>
                <w:rFonts w:ascii="Arial" w:hAnsi="Arial" w:cs="Arial"/>
                <w:b/>
                <w:bCs/>
                <w:sz w:val="20"/>
                <w:szCs w:val="20"/>
              </w:rPr>
              <w:t>Intervention</w:t>
            </w:r>
          </w:p>
        </w:tc>
        <w:tc>
          <w:tcPr>
            <w:tcW w:w="3173" w:type="dxa"/>
          </w:tcPr>
          <w:p w14:paraId="6E5C1A9B" w14:textId="77777777" w:rsidR="00602600" w:rsidRPr="00195E01" w:rsidRDefault="00602600" w:rsidP="003031F7">
            <w:pPr>
              <w:jc w:val="both"/>
              <w:rPr>
                <w:rFonts w:ascii="Arial" w:hAnsi="Arial" w:cs="Arial"/>
                <w:b/>
                <w:bCs/>
                <w:sz w:val="20"/>
                <w:szCs w:val="20"/>
              </w:rPr>
            </w:pPr>
            <w:r w:rsidRPr="00195E01">
              <w:rPr>
                <w:rFonts w:ascii="Arial" w:hAnsi="Arial" w:cs="Arial"/>
                <w:b/>
                <w:bCs/>
                <w:sz w:val="20"/>
                <w:szCs w:val="20"/>
              </w:rPr>
              <w:t>Primary outcome</w:t>
            </w:r>
          </w:p>
        </w:tc>
        <w:tc>
          <w:tcPr>
            <w:tcW w:w="3061" w:type="dxa"/>
          </w:tcPr>
          <w:p w14:paraId="5E759941" w14:textId="77777777" w:rsidR="00602600" w:rsidRPr="00195E01" w:rsidRDefault="00602600" w:rsidP="003031F7">
            <w:pPr>
              <w:jc w:val="both"/>
              <w:rPr>
                <w:rFonts w:ascii="Arial" w:hAnsi="Arial" w:cs="Arial"/>
                <w:b/>
                <w:bCs/>
                <w:sz w:val="20"/>
                <w:szCs w:val="20"/>
              </w:rPr>
            </w:pPr>
            <w:r w:rsidRPr="00195E01">
              <w:rPr>
                <w:rFonts w:ascii="Arial" w:hAnsi="Arial" w:cs="Arial"/>
                <w:b/>
                <w:bCs/>
                <w:sz w:val="20"/>
                <w:szCs w:val="20"/>
              </w:rPr>
              <w:t xml:space="preserve">Secondary outcomes </w:t>
            </w:r>
          </w:p>
        </w:tc>
        <w:tc>
          <w:tcPr>
            <w:tcW w:w="3228" w:type="dxa"/>
          </w:tcPr>
          <w:p w14:paraId="608530A6" w14:textId="77777777" w:rsidR="00602600" w:rsidRPr="00195E01" w:rsidRDefault="00602600" w:rsidP="003031F7">
            <w:pPr>
              <w:jc w:val="both"/>
              <w:rPr>
                <w:rFonts w:ascii="Arial" w:hAnsi="Arial" w:cs="Arial"/>
                <w:b/>
                <w:bCs/>
                <w:sz w:val="20"/>
                <w:szCs w:val="20"/>
              </w:rPr>
            </w:pPr>
            <w:r w:rsidRPr="00195E01">
              <w:rPr>
                <w:rFonts w:ascii="Arial" w:hAnsi="Arial" w:cs="Arial"/>
                <w:b/>
                <w:bCs/>
                <w:sz w:val="20"/>
                <w:szCs w:val="20"/>
              </w:rPr>
              <w:t>Results</w:t>
            </w:r>
          </w:p>
        </w:tc>
      </w:tr>
      <w:tr w:rsidR="00602600" w:rsidRPr="00195E01" w14:paraId="7F5C10E3" w14:textId="77777777" w:rsidTr="003031F7">
        <w:tc>
          <w:tcPr>
            <w:tcW w:w="1653" w:type="dxa"/>
          </w:tcPr>
          <w:p w14:paraId="7E2941D3"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Davies-Tuck et al. </w:t>
            </w:r>
            <w:sdt>
              <w:sdtPr>
                <w:rPr>
                  <w:rFonts w:ascii="Arial" w:hAnsi="Arial" w:cs="Arial"/>
                  <w:color w:val="000000"/>
                  <w:sz w:val="20"/>
                  <w:szCs w:val="20"/>
                  <w:vertAlign w:val="superscript"/>
                </w:rPr>
                <w:tag w:val="MENDELEY_CITATION_v3_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"/>
                <w:id w:val="1195973482"/>
                <w:placeholder>
                  <w:docPart w:val="A4D694D8D8373D489AAA9CEF89B4F828"/>
                </w:placeholder>
              </w:sdtPr>
              <w:sdtContent>
                <w:r w:rsidRPr="00D0661C">
                  <w:rPr>
                    <w:rFonts w:ascii="Arial" w:hAnsi="Arial" w:cs="Arial"/>
                    <w:color w:val="000000"/>
                    <w:sz w:val="20"/>
                    <w:szCs w:val="20"/>
                    <w:vertAlign w:val="superscript"/>
                  </w:rPr>
                  <w:t>28</w:t>
                </w:r>
              </w:sdtContent>
            </w:sdt>
          </w:p>
        </w:tc>
        <w:tc>
          <w:tcPr>
            <w:tcW w:w="4039" w:type="dxa"/>
          </w:tcPr>
          <w:p w14:paraId="0FCF454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Biweekly cardiotocography and measurement of amniotic fluid from 39 weeks</w:t>
            </w:r>
          </w:p>
        </w:tc>
        <w:tc>
          <w:tcPr>
            <w:tcW w:w="3173" w:type="dxa"/>
          </w:tcPr>
          <w:p w14:paraId="1DA2420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Stillbirth rate (antepartum or intrapartum death) at 37 and at 39 weeks of gestation</w:t>
            </w:r>
          </w:p>
        </w:tc>
        <w:tc>
          <w:tcPr>
            <w:tcW w:w="3061" w:type="dxa"/>
          </w:tcPr>
          <w:p w14:paraId="74CB38E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Neonatal death at &lt;7 days, admission to special care nursery, admission to neonatal intensive care, Apgar score &lt;7 at 5 minutes, infant birthweight (g), gestational age at birth, IOL, and mode of birth</w:t>
            </w:r>
          </w:p>
        </w:tc>
        <w:tc>
          <w:tcPr>
            <w:tcW w:w="3228" w:type="dxa"/>
          </w:tcPr>
          <w:p w14:paraId="3353625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64% reduction in the rate of stillbirth (aOR 0.36; 95% CI 0.13-0.9, p 0.47) </w:t>
            </w:r>
          </w:p>
          <w:p w14:paraId="20EF9A44" w14:textId="77777777" w:rsidR="00602600" w:rsidRPr="00195E01" w:rsidRDefault="00602600" w:rsidP="003031F7">
            <w:pPr>
              <w:jc w:val="both"/>
              <w:rPr>
                <w:rFonts w:ascii="Arial" w:hAnsi="Arial" w:cs="Arial"/>
                <w:sz w:val="20"/>
                <w:szCs w:val="20"/>
              </w:rPr>
            </w:pPr>
          </w:p>
          <w:p w14:paraId="22FDD83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Reduced early neonatal death (3.1/1000 vs 1.3/1000; P=0.03)</w:t>
            </w:r>
          </w:p>
        </w:tc>
      </w:tr>
      <w:tr w:rsidR="00602600" w:rsidRPr="00195E01" w14:paraId="57E3CA1F" w14:textId="77777777" w:rsidTr="003031F7">
        <w:tc>
          <w:tcPr>
            <w:tcW w:w="1653" w:type="dxa"/>
          </w:tcPr>
          <w:p w14:paraId="0A00D80B" w14:textId="77777777" w:rsidR="00602600" w:rsidRPr="00195E01" w:rsidRDefault="00602600" w:rsidP="003031F7">
            <w:pPr>
              <w:jc w:val="both"/>
              <w:rPr>
                <w:rFonts w:ascii="Arial" w:hAnsi="Arial" w:cs="Arial"/>
                <w:sz w:val="20"/>
                <w:szCs w:val="20"/>
              </w:rPr>
            </w:pPr>
            <w:r>
              <w:rPr>
                <w:rFonts w:ascii="Arial" w:hAnsi="Arial" w:cs="Arial"/>
                <w:sz w:val="20"/>
                <w:szCs w:val="20"/>
              </w:rPr>
              <w:t>Ahrne et al.</w:t>
            </w:r>
            <w:sdt>
              <w:sdtPr>
                <w:rPr>
                  <w:rFonts w:ascii="Arial" w:hAnsi="Arial" w:cs="Arial"/>
                  <w:color w:val="000000"/>
                  <w:sz w:val="20"/>
                  <w:szCs w:val="20"/>
                  <w:vertAlign w:val="superscript"/>
                </w:rPr>
                <w:tag w:val="MENDELEY_CITATION_v3_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"/>
                <w:id w:val="832263115"/>
                <w:placeholder>
                  <w:docPart w:val="A4D694D8D8373D489AAA9CEF89B4F828"/>
                </w:placeholder>
              </w:sdtPr>
              <w:sdtContent>
                <w:r w:rsidRPr="00D0661C">
                  <w:rPr>
                    <w:rFonts w:ascii="Arial" w:hAnsi="Arial" w:cs="Arial"/>
                    <w:color w:val="000000"/>
                    <w:sz w:val="20"/>
                    <w:szCs w:val="20"/>
                    <w:vertAlign w:val="superscript"/>
                  </w:rPr>
                  <w:t>63</w:t>
                </w:r>
              </w:sdtContent>
            </w:sdt>
          </w:p>
        </w:tc>
        <w:tc>
          <w:tcPr>
            <w:tcW w:w="4039" w:type="dxa"/>
          </w:tcPr>
          <w:p w14:paraId="5D6CCFF9" w14:textId="77777777" w:rsidR="00602600" w:rsidRPr="00311C68" w:rsidRDefault="00602600" w:rsidP="003031F7">
            <w:pPr>
              <w:jc w:val="both"/>
              <w:rPr>
                <w:rFonts w:ascii="Arial" w:hAnsi="Arial" w:cs="Arial"/>
                <w:sz w:val="20"/>
                <w:szCs w:val="20"/>
              </w:rPr>
            </w:pPr>
            <w:r>
              <w:rPr>
                <w:rFonts w:ascii="Arial" w:hAnsi="Arial" w:cs="Arial"/>
                <w:sz w:val="20"/>
                <w:szCs w:val="20"/>
              </w:rPr>
              <w:t>C</w:t>
            </w:r>
            <w:r w:rsidRPr="00311C68">
              <w:rPr>
                <w:rFonts w:ascii="Arial" w:hAnsi="Arial" w:cs="Arial"/>
                <w:sz w:val="20"/>
                <w:szCs w:val="20"/>
              </w:rPr>
              <w:t>ombination of</w:t>
            </w:r>
            <w:r>
              <w:rPr>
                <w:rFonts w:ascii="Arial" w:hAnsi="Arial" w:cs="Arial"/>
                <w:sz w:val="20"/>
                <w:szCs w:val="20"/>
              </w:rPr>
              <w:t xml:space="preserve"> group antenatal care</w:t>
            </w:r>
            <w:r w:rsidRPr="00311C68">
              <w:rPr>
                <w:rFonts w:ascii="Arial" w:hAnsi="Arial" w:cs="Arial"/>
                <w:sz w:val="20"/>
                <w:szCs w:val="20"/>
              </w:rPr>
              <w:t xml:space="preserve"> </w:t>
            </w:r>
            <w:r>
              <w:rPr>
                <w:rFonts w:ascii="Arial" w:hAnsi="Arial" w:cs="Arial"/>
                <w:sz w:val="20"/>
                <w:szCs w:val="20"/>
              </w:rPr>
              <w:t>(</w:t>
            </w:r>
            <w:r w:rsidRPr="00311C68">
              <w:rPr>
                <w:rFonts w:ascii="Arial" w:hAnsi="Arial" w:cs="Arial"/>
                <w:sz w:val="20"/>
                <w:szCs w:val="20"/>
              </w:rPr>
              <w:t>gANC</w:t>
            </w:r>
            <w:r>
              <w:rPr>
                <w:rFonts w:ascii="Arial" w:hAnsi="Arial" w:cs="Arial"/>
                <w:sz w:val="20"/>
                <w:szCs w:val="20"/>
              </w:rPr>
              <w:t>: sessions for groups of women at similar stages of pregnancy)</w:t>
            </w:r>
            <w:r w:rsidRPr="00311C68">
              <w:rPr>
                <w:rFonts w:ascii="Arial" w:hAnsi="Arial" w:cs="Arial"/>
                <w:sz w:val="20"/>
                <w:szCs w:val="20"/>
              </w:rPr>
              <w:t xml:space="preserve"> and individual</w:t>
            </w:r>
          </w:p>
          <w:p w14:paraId="32736337" w14:textId="77777777" w:rsidR="00602600" w:rsidRPr="006B223C" w:rsidRDefault="00602600" w:rsidP="003031F7">
            <w:pPr>
              <w:jc w:val="both"/>
              <w:rPr>
                <w:rFonts w:ascii="Arial" w:hAnsi="Arial" w:cs="Arial"/>
                <w:sz w:val="20"/>
                <w:szCs w:val="20"/>
              </w:rPr>
            </w:pPr>
            <w:r w:rsidRPr="00311C68">
              <w:rPr>
                <w:rFonts w:ascii="Arial" w:hAnsi="Arial" w:cs="Arial"/>
                <w:sz w:val="20"/>
                <w:szCs w:val="20"/>
              </w:rPr>
              <w:lastRenderedPageBreak/>
              <w:t>check-ups, with language support and integrated</w:t>
            </w:r>
            <w:r>
              <w:rPr>
                <w:rFonts w:ascii="Arial" w:hAnsi="Arial" w:cs="Arial"/>
                <w:sz w:val="20"/>
                <w:szCs w:val="20"/>
              </w:rPr>
              <w:t xml:space="preserve"> </w:t>
            </w:r>
            <w:r w:rsidRPr="00311C68">
              <w:rPr>
                <w:rFonts w:ascii="Arial" w:hAnsi="Arial" w:cs="Arial"/>
                <w:sz w:val="20"/>
                <w:szCs w:val="20"/>
              </w:rPr>
              <w:t>childbirth and parenting education</w:t>
            </w:r>
          </w:p>
        </w:tc>
        <w:tc>
          <w:tcPr>
            <w:tcW w:w="3173" w:type="dxa"/>
          </w:tcPr>
          <w:p w14:paraId="0FB21411" w14:textId="77777777" w:rsidR="00602600" w:rsidRPr="000332B9" w:rsidRDefault="00602600" w:rsidP="003031F7">
            <w:pPr>
              <w:jc w:val="both"/>
              <w:rPr>
                <w:rFonts w:ascii="Arial" w:hAnsi="Arial" w:cs="Arial"/>
                <w:sz w:val="20"/>
                <w:szCs w:val="20"/>
              </w:rPr>
            </w:pPr>
            <w:r>
              <w:rPr>
                <w:rFonts w:ascii="Arial" w:hAnsi="Arial" w:cs="Arial"/>
                <w:sz w:val="20"/>
                <w:szCs w:val="20"/>
              </w:rPr>
              <w:lastRenderedPageBreak/>
              <w:t xml:space="preserve">Women’s overall ranking of the care received; </w:t>
            </w:r>
            <w:r w:rsidRPr="000332B9">
              <w:rPr>
                <w:rFonts w:ascii="Arial" w:hAnsi="Arial" w:cs="Arial"/>
                <w:sz w:val="20"/>
                <w:szCs w:val="20"/>
              </w:rPr>
              <w:t xml:space="preserve">Edinburgh Postnatal Depression Scale </w:t>
            </w:r>
            <w:r>
              <w:rPr>
                <w:rFonts w:ascii="Arial" w:hAnsi="Arial" w:cs="Arial"/>
                <w:sz w:val="20"/>
                <w:szCs w:val="20"/>
              </w:rPr>
              <w:lastRenderedPageBreak/>
              <w:t>(EPDS) in pregnancy and post-partum</w:t>
            </w:r>
          </w:p>
        </w:tc>
        <w:tc>
          <w:tcPr>
            <w:tcW w:w="3061" w:type="dxa"/>
          </w:tcPr>
          <w:p w14:paraId="3DB896E9" w14:textId="77777777" w:rsidR="00602600" w:rsidRPr="00195E01" w:rsidRDefault="00602600" w:rsidP="003031F7">
            <w:pPr>
              <w:jc w:val="both"/>
              <w:rPr>
                <w:rFonts w:ascii="Arial" w:hAnsi="Arial" w:cs="Arial"/>
                <w:sz w:val="20"/>
                <w:szCs w:val="20"/>
              </w:rPr>
            </w:pPr>
            <w:r>
              <w:rPr>
                <w:rFonts w:ascii="Arial" w:hAnsi="Arial" w:cs="Arial"/>
                <w:sz w:val="20"/>
                <w:szCs w:val="20"/>
              </w:rPr>
              <w:lastRenderedPageBreak/>
              <w:t xml:space="preserve">Women’s rating of all components of care; knowledge about danger sings in pregnancy; number of visits, </w:t>
            </w:r>
            <w:r>
              <w:rPr>
                <w:rFonts w:ascii="Arial" w:hAnsi="Arial" w:cs="Arial"/>
                <w:sz w:val="20"/>
                <w:szCs w:val="20"/>
              </w:rPr>
              <w:lastRenderedPageBreak/>
              <w:t>development of obstetric complications (gestational diabetes, ..); birth outcomes (IOL, mode of delivery, blood loss, oxytocin)  neonatal outcomes (gestational age at birth, birthweight, small for gestational age, large for gestational age, Apgar &lt;7 at 5 minutes, admission to intensive care</w:t>
            </w:r>
          </w:p>
        </w:tc>
        <w:tc>
          <w:tcPr>
            <w:tcW w:w="3228" w:type="dxa"/>
          </w:tcPr>
          <w:p w14:paraId="6D822E1A" w14:textId="77777777" w:rsidR="00602600" w:rsidRDefault="00602600" w:rsidP="003031F7">
            <w:pPr>
              <w:jc w:val="both"/>
              <w:rPr>
                <w:rFonts w:ascii="Arial" w:hAnsi="Arial" w:cs="Arial"/>
                <w:sz w:val="20"/>
                <w:szCs w:val="20"/>
              </w:rPr>
            </w:pPr>
            <w:r>
              <w:rPr>
                <w:rFonts w:ascii="Arial" w:hAnsi="Arial" w:cs="Arial"/>
                <w:sz w:val="20"/>
                <w:szCs w:val="20"/>
              </w:rPr>
              <w:lastRenderedPageBreak/>
              <w:t xml:space="preserve">79% of women in the cANC group were “always happy” when interviewed at the end of pregnancy, and 21% were “mostly </w:t>
            </w:r>
            <w:r>
              <w:rPr>
                <w:rFonts w:ascii="Arial" w:hAnsi="Arial" w:cs="Arial"/>
                <w:sz w:val="20"/>
                <w:szCs w:val="20"/>
              </w:rPr>
              <w:lastRenderedPageBreak/>
              <w:t xml:space="preserve">happy”. Women in the standard care group, were 95% always or mostly happy, whereas 5% were “sometimes happy”; this difference in the rate of “always happy” was not statistically significant: OR 1.42, 95% CI 0.50-4.16. Knowledge of danger signs was better in the gANC group (58% vs 28% in case of vaginal bleeding, p 0.004). Labor and birth outcomes were similar between the groups. </w:t>
            </w:r>
          </w:p>
          <w:p w14:paraId="362F83E5" w14:textId="77777777" w:rsidR="00602600" w:rsidRPr="00195E01" w:rsidRDefault="00602600" w:rsidP="003031F7">
            <w:pPr>
              <w:jc w:val="both"/>
              <w:rPr>
                <w:rFonts w:ascii="Arial" w:hAnsi="Arial" w:cs="Arial"/>
                <w:sz w:val="20"/>
                <w:szCs w:val="20"/>
              </w:rPr>
            </w:pPr>
          </w:p>
        </w:tc>
      </w:tr>
      <w:tr w:rsidR="00602600" w:rsidRPr="00195E01" w14:paraId="69A08BB5" w14:textId="77777777" w:rsidTr="003031F7">
        <w:tc>
          <w:tcPr>
            <w:tcW w:w="1653" w:type="dxa"/>
          </w:tcPr>
          <w:p w14:paraId="58CDF09C"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lastRenderedPageBreak/>
              <w:t xml:space="preserve">Muller et al. </w:t>
            </w:r>
            <w:sdt>
              <w:sdtPr>
                <w:rPr>
                  <w:rFonts w:ascii="Arial" w:hAnsi="Arial" w:cs="Arial"/>
                  <w:color w:val="000000"/>
                  <w:sz w:val="20"/>
                  <w:szCs w:val="20"/>
                  <w:vertAlign w:val="superscript"/>
                </w:rPr>
                <w:tag w:val="MENDELEY_CITATION_v3_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"/>
                <w:id w:val="1762785072"/>
                <w:placeholder>
                  <w:docPart w:val="A4D694D8D8373D489AAA9CEF89B4F828"/>
                </w:placeholder>
              </w:sdtPr>
              <w:sdtContent>
                <w:r w:rsidRPr="00D0661C">
                  <w:rPr>
                    <w:rFonts w:ascii="Arial" w:hAnsi="Arial" w:cs="Arial"/>
                    <w:color w:val="000000"/>
                    <w:sz w:val="20"/>
                    <w:szCs w:val="20"/>
                    <w:vertAlign w:val="superscript"/>
                  </w:rPr>
                  <w:t>29</w:t>
                </w:r>
              </w:sdtContent>
            </w:sdt>
          </w:p>
        </w:tc>
        <w:tc>
          <w:tcPr>
            <w:tcW w:w="4039" w:type="dxa"/>
          </w:tcPr>
          <w:p w14:paraId="6F94795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IOL at 39+0-39+6 weeks vs expectant management in low-risk pregnancies</w:t>
            </w:r>
          </w:p>
        </w:tc>
        <w:tc>
          <w:tcPr>
            <w:tcW w:w="3173" w:type="dxa"/>
          </w:tcPr>
          <w:p w14:paraId="2E001BA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Composite outcome including stillbirth, neonatal death within 28 days of birth, or presence of the English composite neonatal adverse outcome indicator (the E-NAOI) for liveborn babies</w:t>
            </w:r>
          </w:p>
        </w:tc>
        <w:tc>
          <w:tcPr>
            <w:tcW w:w="3061" w:type="dxa"/>
          </w:tcPr>
          <w:p w14:paraId="5531CB1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7248B04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IOL was associated with reduction in adverse outcomes, however, no statistical differences were observed in the ethnic minority groups</w:t>
            </w:r>
          </w:p>
        </w:tc>
      </w:tr>
      <w:tr w:rsidR="00602600" w:rsidRPr="00195E01" w14:paraId="7E826DB0" w14:textId="77777777" w:rsidTr="003031F7">
        <w:tc>
          <w:tcPr>
            <w:tcW w:w="1653" w:type="dxa"/>
          </w:tcPr>
          <w:p w14:paraId="4F1C83D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Rasmussen et al. </w:t>
            </w:r>
            <w:sdt>
              <w:sdtPr>
                <w:rPr>
                  <w:rFonts w:ascii="Arial" w:hAnsi="Arial" w:cs="Arial"/>
                  <w:color w:val="000000"/>
                  <w:sz w:val="20"/>
                  <w:szCs w:val="20"/>
                  <w:vertAlign w:val="superscript"/>
                </w:rPr>
                <w:tag w:val="MENDELEY_CITATION_v3_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"/>
                <w:id w:val="2079779858"/>
                <w:placeholder>
                  <w:docPart w:val="A4D694D8D8373D489AAA9CEF89B4F828"/>
                </w:placeholder>
              </w:sdtPr>
              <w:sdtContent>
                <w:r w:rsidRPr="00D0661C">
                  <w:rPr>
                    <w:rFonts w:ascii="Arial" w:hAnsi="Arial" w:cs="Arial"/>
                    <w:color w:val="000000"/>
                    <w:sz w:val="20"/>
                    <w:szCs w:val="20"/>
                    <w:vertAlign w:val="superscript"/>
                  </w:rPr>
                  <w:t>30</w:t>
                </w:r>
              </w:sdtContent>
            </w:sdt>
          </w:p>
        </w:tc>
        <w:tc>
          <w:tcPr>
            <w:tcW w:w="4039" w:type="dxa"/>
          </w:tcPr>
          <w:p w14:paraId="13FA5D7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MAMAACT intervention: training program for midwives including 6-h training session in intercultural communication and cultural competence, two follow-up dialogue meetings, and health education materials for pregnant women on warning signs of pregnancy complications in six languages</w:t>
            </w:r>
          </w:p>
        </w:tc>
        <w:tc>
          <w:tcPr>
            <w:tcW w:w="3173" w:type="dxa"/>
          </w:tcPr>
          <w:p w14:paraId="06E17FD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 composite perinatal mortality and morbidity outcome: stillbirths, neonatal deaths, Apgar score &lt;7, umbilical arterial pH &lt; 7.0, admissions to neonatal intensive care unit (NICU) &gt;48 h, and NICU admissions for mechanical ventilation</w:t>
            </w:r>
          </w:p>
        </w:tc>
        <w:tc>
          <w:tcPr>
            <w:tcW w:w="3061" w:type="dxa"/>
          </w:tcPr>
          <w:p w14:paraId="13F154F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Each complication included in the composite outcome</w:t>
            </w:r>
          </w:p>
        </w:tc>
        <w:tc>
          <w:tcPr>
            <w:tcW w:w="3228" w:type="dxa"/>
          </w:tcPr>
          <w:p w14:paraId="2C561C2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The intervention determined a significant reduction in the rate of arterial pH &lt;7 (aOR 0.27, 95% CI 0.09– 0.81) and a significant increase in the rate of NICU admission (aOR 1.36, 95%CI 1.05–1.76). The composite outcome was higher in the intervention group and lower if excluding NICU admission (but no statistically significant).  The intervention had no effect on stillbirths, neonatal mortality, and NICU admissions for mechanical ventilation</w:t>
            </w:r>
          </w:p>
        </w:tc>
      </w:tr>
      <w:tr w:rsidR="00602600" w:rsidRPr="00195E01" w14:paraId="71E19ACC" w14:textId="77777777" w:rsidTr="003031F7">
        <w:tc>
          <w:tcPr>
            <w:tcW w:w="1653" w:type="dxa"/>
          </w:tcPr>
          <w:p w14:paraId="6CB6E641"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Rasmussen et al. </w:t>
            </w:r>
            <w:sdt>
              <w:sdtPr>
                <w:rPr>
                  <w:rFonts w:ascii="Arial" w:hAnsi="Arial" w:cs="Arial"/>
                  <w:color w:val="000000"/>
                  <w:sz w:val="20"/>
                  <w:szCs w:val="20"/>
                  <w:vertAlign w:val="superscript"/>
                </w:rPr>
                <w:tag w:val="MENDELEY_CITATION_v3_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"/>
                <w:id w:val="-1346250163"/>
                <w:placeholder>
                  <w:docPart w:val="A4D694D8D8373D489AAA9CEF89B4F828"/>
                </w:placeholder>
              </w:sdtPr>
              <w:sdtContent>
                <w:r w:rsidRPr="00D0661C">
                  <w:rPr>
                    <w:rFonts w:ascii="Arial" w:hAnsi="Arial" w:cs="Arial"/>
                    <w:color w:val="000000"/>
                    <w:sz w:val="20"/>
                    <w:szCs w:val="20"/>
                    <w:vertAlign w:val="superscript"/>
                  </w:rPr>
                  <w:t>31</w:t>
                </w:r>
              </w:sdtContent>
            </w:sdt>
          </w:p>
        </w:tc>
        <w:tc>
          <w:tcPr>
            <w:tcW w:w="4039" w:type="dxa"/>
          </w:tcPr>
          <w:p w14:paraId="3FAC4C6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MAMAACT intervention </w:t>
            </w:r>
          </w:p>
        </w:tc>
        <w:tc>
          <w:tcPr>
            <w:tcW w:w="3173" w:type="dxa"/>
          </w:tcPr>
          <w:p w14:paraId="4FFC61A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Active engagement</w:t>
            </w:r>
          </w:p>
          <w:p w14:paraId="203A8FF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with healthcare providers; Navigating the healthcare system; Certainty of complications management  </w:t>
            </w:r>
          </w:p>
        </w:tc>
        <w:tc>
          <w:tcPr>
            <w:tcW w:w="3061" w:type="dxa"/>
          </w:tcPr>
          <w:p w14:paraId="01B1EA3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2172567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No effect of intervention in the “Active management” domain score (adjusted mean difference −0.07, 95 % CI (−0.23-0.09) or in the “Navigating the healthcare </w:t>
            </w:r>
            <w:r w:rsidRPr="00195E01">
              <w:rPr>
                <w:rFonts w:ascii="Arial" w:hAnsi="Arial" w:cs="Arial"/>
                <w:sz w:val="20"/>
                <w:szCs w:val="20"/>
              </w:rPr>
              <w:lastRenderedPageBreak/>
              <w:t>system” domain score (adjusted mean difference −0.04, 95 % CI −0.20–0.12); intervention caused higher awareness of symptoms, however no statistical significance was noted: redness, swelling, and heat in one leg: aOR 1.13 (95 % CI</w:t>
            </w:r>
          </w:p>
          <w:p w14:paraId="3A6C901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0.73–1.73) and vaginal bleeding: aOR 1.75 (95 % CI 0.91–3.34). </w:t>
            </w:r>
          </w:p>
        </w:tc>
      </w:tr>
      <w:tr w:rsidR="00602600" w:rsidRPr="00195E01" w14:paraId="39C0B4E7" w14:textId="77777777" w:rsidTr="003031F7">
        <w:tc>
          <w:tcPr>
            <w:tcW w:w="1653" w:type="dxa"/>
          </w:tcPr>
          <w:p w14:paraId="76FC846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Kane et al. </w:t>
            </w:r>
            <w:sdt>
              <w:sdtPr>
                <w:rPr>
                  <w:rFonts w:ascii="Arial" w:hAnsi="Arial" w:cs="Arial"/>
                  <w:color w:val="000000"/>
                  <w:sz w:val="20"/>
                  <w:szCs w:val="20"/>
                  <w:vertAlign w:val="superscript"/>
                </w:rPr>
                <w:tag w:val="MENDELEY_CITATION_v3_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"/>
                <w:id w:val="1882120721"/>
                <w:placeholder>
                  <w:docPart w:val="A4D694D8D8373D489AAA9CEF89B4F828"/>
                </w:placeholder>
              </w:sdtPr>
              <w:sdtContent>
                <w:r w:rsidRPr="00D0661C">
                  <w:rPr>
                    <w:rFonts w:ascii="Arial" w:hAnsi="Arial" w:cs="Arial"/>
                    <w:color w:val="000000"/>
                    <w:sz w:val="20"/>
                    <w:szCs w:val="20"/>
                    <w:vertAlign w:val="superscript"/>
                  </w:rPr>
                  <w:t>32</w:t>
                </w:r>
              </w:sdtContent>
            </w:sdt>
          </w:p>
        </w:tc>
        <w:tc>
          <w:tcPr>
            <w:tcW w:w="4039" w:type="dxa"/>
          </w:tcPr>
          <w:p w14:paraId="506FA29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Original RCT: administration of LDA (60 mg) for the prevention of preeclampsia in</w:t>
            </w:r>
          </w:p>
          <w:p w14:paraId="65BDE9A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low-risk individuals (13 to 25 weeks</w:t>
            </w:r>
          </w:p>
          <w:p w14:paraId="41B9813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of gestation without chronic conditions, including hypertension)</w:t>
            </w:r>
          </w:p>
        </w:tc>
        <w:tc>
          <w:tcPr>
            <w:tcW w:w="3173" w:type="dxa"/>
          </w:tcPr>
          <w:p w14:paraId="049FC54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Spontaneous preterm delivery after preterm labor or preterm premature rupture of membranes at &lt;34 weeks of gestation</w:t>
            </w:r>
          </w:p>
        </w:tc>
        <w:tc>
          <w:tcPr>
            <w:tcW w:w="3061" w:type="dxa"/>
          </w:tcPr>
          <w:p w14:paraId="005FC62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PTB at &lt;37 weeks, overall PTB (medically indicated and spontaneous) at &lt;34 and &lt;37 weeks of gestation</w:t>
            </w:r>
          </w:p>
        </w:tc>
        <w:tc>
          <w:tcPr>
            <w:tcW w:w="3228" w:type="dxa"/>
          </w:tcPr>
          <w:p w14:paraId="75428B9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With White race as a reference,</w:t>
            </w:r>
          </w:p>
          <w:p w14:paraId="14F1A7C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Black race was associated</w:t>
            </w:r>
          </w:p>
          <w:p w14:paraId="15BF2F1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with higher risk of spontaneous PTB &lt;37 weeks (OR 1.75; 95%CI 1.08−2.81; p 0.02), overall</w:t>
            </w:r>
          </w:p>
          <w:p w14:paraId="627DD04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PTB &lt;34 weeks (OR,</w:t>
            </w:r>
          </w:p>
          <w:p w14:paraId="0FAD297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2.46; 95% CI, 1.07−5.64; p 0.03), and overall PTB at &lt;37 weeks (OR, 1.62; 95% CI, 1.06−2.49; p 0.03) in</w:t>
            </w:r>
          </w:p>
          <w:p w14:paraId="011C67A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unadjusted analyses. After adjustment for treatment, no longer evidence of these differences was noted.</w:t>
            </w:r>
          </w:p>
        </w:tc>
      </w:tr>
      <w:tr w:rsidR="00602600" w:rsidRPr="00195E01" w14:paraId="331172D5" w14:textId="77777777" w:rsidTr="003031F7">
        <w:tc>
          <w:tcPr>
            <w:tcW w:w="1653" w:type="dxa"/>
          </w:tcPr>
          <w:p w14:paraId="30E8CFD9"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Berman et al. </w:t>
            </w:r>
            <w:sdt>
              <w:sdtPr>
                <w:rPr>
                  <w:rFonts w:ascii="Arial" w:hAnsi="Arial" w:cs="Arial"/>
                  <w:color w:val="000000"/>
                  <w:sz w:val="20"/>
                  <w:szCs w:val="20"/>
                  <w:vertAlign w:val="superscript"/>
                </w:rPr>
                <w:tag w:val="MENDELEY_CITATION_v3_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"/>
                <w:id w:val="-1660450493"/>
                <w:placeholder>
                  <w:docPart w:val="A4D694D8D8373D489AAA9CEF89B4F828"/>
                </w:placeholder>
              </w:sdtPr>
              <w:sdtContent>
                <w:r w:rsidRPr="00D0661C">
                  <w:rPr>
                    <w:rFonts w:ascii="Arial" w:hAnsi="Arial" w:cs="Arial"/>
                    <w:color w:val="000000"/>
                    <w:sz w:val="20"/>
                    <w:szCs w:val="20"/>
                    <w:vertAlign w:val="superscript"/>
                  </w:rPr>
                  <w:t>33</w:t>
                </w:r>
              </w:sdtContent>
            </w:sdt>
          </w:p>
        </w:tc>
        <w:tc>
          <w:tcPr>
            <w:tcW w:w="4039" w:type="dxa"/>
          </w:tcPr>
          <w:p w14:paraId="6E7A732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Western Australia (WA) Initiative for singletons: measurement of cervix length at all mid-pregnancy morphology scans, administration of vaginal progesterone and/or cervical cerclage for women with a shortened cervix, administration of vaginal progesterone in case of history of spontaneous PTB, no iatrogenic delivery before 38+ weeks without medical or obstetric indication, provision of smoking cessation counselling to women who smoke, and a PTB Prevention Clinic at the tertiary center for high risk cases</w:t>
            </w:r>
          </w:p>
        </w:tc>
        <w:tc>
          <w:tcPr>
            <w:tcW w:w="3173" w:type="dxa"/>
          </w:tcPr>
          <w:p w14:paraId="6AA159C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Preterm birth rate overall and by gestational age (20–31 weeks and 32–36 weeks)</w:t>
            </w:r>
          </w:p>
        </w:tc>
        <w:tc>
          <w:tcPr>
            <w:tcW w:w="3061" w:type="dxa"/>
          </w:tcPr>
          <w:p w14:paraId="4AFE8F7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Preterm birth rate in tertiary and non-tertiary care centers, stillbirth rate</w:t>
            </w:r>
          </w:p>
        </w:tc>
        <w:tc>
          <w:tcPr>
            <w:tcW w:w="3228" w:type="dxa"/>
          </w:tcPr>
          <w:p w14:paraId="22D3D14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No improvements in the preterm birth rate in Aboriginal women (PTB rate increased from 31.0% in 2013 to 35.3% in 2019 (p=0.393)). </w:t>
            </w:r>
          </w:p>
        </w:tc>
      </w:tr>
      <w:tr w:rsidR="00602600" w:rsidRPr="00195E01" w14:paraId="25307F53" w14:textId="77777777" w:rsidTr="003031F7">
        <w:tc>
          <w:tcPr>
            <w:tcW w:w="1653" w:type="dxa"/>
          </w:tcPr>
          <w:p w14:paraId="3F6F1285"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Liu et al. </w:t>
            </w:r>
            <w:sdt>
              <w:sdtPr>
                <w:rPr>
                  <w:rFonts w:ascii="Arial" w:hAnsi="Arial" w:cs="Arial"/>
                  <w:color w:val="000000"/>
                  <w:sz w:val="20"/>
                  <w:szCs w:val="20"/>
                  <w:vertAlign w:val="superscript"/>
                </w:rPr>
                <w:tag w:val="MENDELEY_CITATION_v3_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"/>
                <w:id w:val="-1338923890"/>
                <w:placeholder>
                  <w:docPart w:val="A4D694D8D8373D489AAA9CEF89B4F828"/>
                </w:placeholder>
              </w:sdtPr>
              <w:sdtContent>
                <w:r w:rsidRPr="00D0661C">
                  <w:rPr>
                    <w:rFonts w:ascii="Arial" w:hAnsi="Arial" w:cs="Arial"/>
                    <w:color w:val="000000"/>
                    <w:sz w:val="20"/>
                    <w:szCs w:val="20"/>
                    <w:vertAlign w:val="superscript"/>
                  </w:rPr>
                  <w:t>34</w:t>
                </w:r>
              </w:sdtContent>
            </w:sdt>
          </w:p>
        </w:tc>
        <w:tc>
          <w:tcPr>
            <w:tcW w:w="4039" w:type="dxa"/>
          </w:tcPr>
          <w:p w14:paraId="23265A8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Fetal Medicine Foundation (FMF) screening for preeclampsia: algorithm-based risk assessment tool combining </w:t>
            </w:r>
            <w:r w:rsidRPr="00195E01">
              <w:rPr>
                <w:rFonts w:ascii="Arial" w:hAnsi="Arial" w:cs="Arial"/>
                <w:sz w:val="20"/>
                <w:szCs w:val="20"/>
              </w:rPr>
              <w:lastRenderedPageBreak/>
              <w:t>maternal history, mean arterial pressure (MAP), pregnancy-</w:t>
            </w:r>
          </w:p>
          <w:p w14:paraId="116C8BB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associated plasma protein A (PAPP-A) and uterine artery pulsatility index (UtA PI). Pregnancies at high-risk of placental dysfunction were defined by a ≥1:50 chance of pre-term pre-eclampsia and received prophylactic low dose aspirin (150 mg once daily) until 36 weeks and serial growth ultrasound scans at 28 and 36 weeks, and were offered induction of labor at 40 weeks</w:t>
            </w:r>
          </w:p>
        </w:tc>
        <w:tc>
          <w:tcPr>
            <w:tcW w:w="3173" w:type="dxa"/>
          </w:tcPr>
          <w:p w14:paraId="0C38EA0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Stillbirth, neonatal death and perinatal death rates</w:t>
            </w:r>
          </w:p>
        </w:tc>
        <w:tc>
          <w:tcPr>
            <w:tcW w:w="3061" w:type="dxa"/>
          </w:tcPr>
          <w:p w14:paraId="7E772D1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3D09B2A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In the non-White group perinatal death rate dropped from 7.95 to 3.22/1000 births (OR 0.403, 95% </w:t>
            </w:r>
            <w:r w:rsidRPr="00195E01">
              <w:rPr>
                <w:rFonts w:ascii="Arial" w:hAnsi="Arial" w:cs="Arial"/>
                <w:sz w:val="20"/>
                <w:szCs w:val="20"/>
              </w:rPr>
              <w:lastRenderedPageBreak/>
              <w:t xml:space="preserve">CI 0.206–0.789). After stratification, statistical significance was only reached in the Asian group (OR 0.324, 95% CI 0.121-0.865); no significant reduction was registered in the Black ethnic group (0.558, 95% CI 0.187-1.666) or in the Mixed/Other ethnic group (0.351, 95% CI 0.058-2.114) </w:t>
            </w:r>
          </w:p>
          <w:p w14:paraId="3818A9A2" w14:textId="77777777" w:rsidR="00602600" w:rsidRPr="00195E01" w:rsidRDefault="00602600" w:rsidP="003031F7">
            <w:pPr>
              <w:jc w:val="both"/>
              <w:rPr>
                <w:rFonts w:ascii="Arial" w:hAnsi="Arial" w:cs="Arial"/>
                <w:sz w:val="20"/>
                <w:szCs w:val="20"/>
              </w:rPr>
            </w:pPr>
          </w:p>
        </w:tc>
      </w:tr>
      <w:tr w:rsidR="00602600" w:rsidRPr="00195E01" w14:paraId="783A8F13" w14:textId="77777777" w:rsidTr="003031F7">
        <w:tc>
          <w:tcPr>
            <w:tcW w:w="1653" w:type="dxa"/>
          </w:tcPr>
          <w:p w14:paraId="509153F7" w14:textId="77777777" w:rsidR="00602600" w:rsidRPr="00195E01" w:rsidRDefault="00602600" w:rsidP="003031F7">
            <w:pPr>
              <w:jc w:val="both"/>
              <w:rPr>
                <w:rFonts w:ascii="Arial" w:hAnsi="Arial" w:cs="Arial"/>
                <w:sz w:val="20"/>
                <w:szCs w:val="20"/>
              </w:rPr>
            </w:pPr>
            <w:r>
              <w:rPr>
                <w:rFonts w:ascii="Arial" w:hAnsi="Arial" w:cs="Arial"/>
                <w:sz w:val="20"/>
                <w:szCs w:val="20"/>
              </w:rPr>
              <w:lastRenderedPageBreak/>
              <w:t>Schytt et al.</w:t>
            </w:r>
            <w:sdt>
              <w:sdtPr>
                <w:rPr>
                  <w:rFonts w:ascii="Arial" w:hAnsi="Arial" w:cs="Arial"/>
                  <w:color w:val="000000"/>
                  <w:sz w:val="20"/>
                  <w:szCs w:val="20"/>
                  <w:vertAlign w:val="superscript"/>
                </w:rPr>
                <w:tag w:val="MENDELEY_CITATION_v3_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"/>
                <w:id w:val="-2020692697"/>
                <w:placeholder>
                  <w:docPart w:val="A4D694D8D8373D489AAA9CEF89B4F828"/>
                </w:placeholder>
              </w:sdtPr>
              <w:sdtContent>
                <w:r w:rsidRPr="00D0661C">
                  <w:rPr>
                    <w:rFonts w:ascii="Arial" w:hAnsi="Arial" w:cs="Arial"/>
                    <w:color w:val="000000"/>
                    <w:sz w:val="20"/>
                    <w:szCs w:val="20"/>
                    <w:vertAlign w:val="superscript"/>
                  </w:rPr>
                  <w:t>62</w:t>
                </w:r>
              </w:sdtContent>
            </w:sdt>
          </w:p>
        </w:tc>
        <w:tc>
          <w:tcPr>
            <w:tcW w:w="4039" w:type="dxa"/>
          </w:tcPr>
          <w:p w14:paraId="724F0923" w14:textId="77777777" w:rsidR="00602600" w:rsidRPr="00195E01" w:rsidRDefault="00602600" w:rsidP="003031F7">
            <w:pPr>
              <w:jc w:val="both"/>
              <w:rPr>
                <w:rFonts w:ascii="Arial" w:hAnsi="Arial" w:cs="Arial"/>
                <w:sz w:val="20"/>
                <w:szCs w:val="20"/>
              </w:rPr>
            </w:pPr>
            <w:r w:rsidRPr="00195442">
              <w:rPr>
                <w:rFonts w:ascii="Arial" w:hAnsi="Arial" w:cs="Arial"/>
                <w:color w:val="000000"/>
                <w:sz w:val="20"/>
                <w:szCs w:val="20"/>
              </w:rPr>
              <w:t>Community-based bilingual doula (CBD) support in labor and post-partum</w:t>
            </w:r>
          </w:p>
        </w:tc>
        <w:tc>
          <w:tcPr>
            <w:tcW w:w="3173" w:type="dxa"/>
          </w:tcPr>
          <w:p w14:paraId="5D1E7ED2" w14:textId="77777777" w:rsidR="00602600" w:rsidRPr="00185C09" w:rsidRDefault="00602600" w:rsidP="003031F7">
            <w:pPr>
              <w:jc w:val="both"/>
              <w:rPr>
                <w:rFonts w:ascii="Arial" w:hAnsi="Arial" w:cs="Arial"/>
                <w:sz w:val="20"/>
                <w:szCs w:val="20"/>
              </w:rPr>
            </w:pPr>
            <w:r>
              <w:rPr>
                <w:rFonts w:ascii="Arial" w:hAnsi="Arial" w:cs="Arial"/>
                <w:sz w:val="20"/>
                <w:szCs w:val="20"/>
              </w:rPr>
              <w:t xml:space="preserve">Women’s care experience </w:t>
            </w:r>
            <w:r w:rsidRPr="00185C09">
              <w:rPr>
                <w:rFonts w:ascii="Arial" w:hAnsi="Arial" w:cs="Arial"/>
                <w:sz w:val="20"/>
                <w:szCs w:val="20"/>
              </w:rPr>
              <w:t>measured by a single item question taken from</w:t>
            </w:r>
          </w:p>
          <w:p w14:paraId="75F428E9" w14:textId="77777777" w:rsidR="00602600" w:rsidRPr="00185C09" w:rsidRDefault="00602600" w:rsidP="003031F7">
            <w:pPr>
              <w:jc w:val="both"/>
              <w:rPr>
                <w:rFonts w:ascii="Arial" w:hAnsi="Arial" w:cs="Arial"/>
                <w:sz w:val="20"/>
                <w:szCs w:val="20"/>
              </w:rPr>
            </w:pPr>
            <w:r w:rsidRPr="00185C09">
              <w:rPr>
                <w:rFonts w:ascii="Arial" w:hAnsi="Arial" w:cs="Arial"/>
                <w:sz w:val="20"/>
                <w:szCs w:val="20"/>
              </w:rPr>
              <w:t>the MFMCQ (Migrant Friendly Maternity Care Questionnaire): ‘In general, were you</w:t>
            </w:r>
          </w:p>
          <w:p w14:paraId="32D25EB1" w14:textId="77777777" w:rsidR="00602600" w:rsidRPr="00185C09" w:rsidRDefault="00602600" w:rsidP="003031F7">
            <w:pPr>
              <w:jc w:val="both"/>
              <w:rPr>
                <w:rFonts w:ascii="Arial" w:hAnsi="Arial" w:cs="Arial"/>
                <w:sz w:val="20"/>
                <w:szCs w:val="20"/>
              </w:rPr>
            </w:pPr>
            <w:r w:rsidRPr="00185C09">
              <w:rPr>
                <w:rFonts w:ascii="Arial" w:hAnsi="Arial" w:cs="Arial"/>
                <w:sz w:val="20"/>
                <w:szCs w:val="20"/>
              </w:rPr>
              <w:t>happy with the healthcare you received?’ with response alternatives dichotomized into ‘Yes,</w:t>
            </w:r>
            <w:r>
              <w:rPr>
                <w:rFonts w:ascii="Arial" w:hAnsi="Arial" w:cs="Arial"/>
                <w:sz w:val="20"/>
                <w:szCs w:val="20"/>
              </w:rPr>
              <w:t xml:space="preserve"> </w:t>
            </w:r>
            <w:r w:rsidRPr="00185C09">
              <w:rPr>
                <w:rFonts w:ascii="Arial" w:hAnsi="Arial" w:cs="Arial"/>
                <w:sz w:val="20"/>
                <w:szCs w:val="20"/>
              </w:rPr>
              <w:t>very happy with care’ and ‘Less than very happy’ (Quite happy; Not very happy; No, not happy</w:t>
            </w:r>
            <w:r>
              <w:rPr>
                <w:rFonts w:ascii="Arial" w:hAnsi="Arial" w:cs="Arial"/>
                <w:sz w:val="20"/>
                <w:szCs w:val="20"/>
              </w:rPr>
              <w:t xml:space="preserve"> </w:t>
            </w:r>
            <w:r w:rsidRPr="00185C09">
              <w:rPr>
                <w:rFonts w:ascii="Arial" w:hAnsi="Arial" w:cs="Arial"/>
                <w:sz w:val="20"/>
                <w:szCs w:val="20"/>
              </w:rPr>
              <w:t>at all)</w:t>
            </w:r>
            <w:r>
              <w:rPr>
                <w:rFonts w:ascii="Arial" w:hAnsi="Arial" w:cs="Arial"/>
                <w:sz w:val="20"/>
                <w:szCs w:val="20"/>
              </w:rPr>
              <w:t>; EPDS evaluation</w:t>
            </w:r>
          </w:p>
        </w:tc>
        <w:tc>
          <w:tcPr>
            <w:tcW w:w="3061" w:type="dxa"/>
          </w:tcPr>
          <w:p w14:paraId="4B878371" w14:textId="77777777" w:rsidR="00602600" w:rsidRPr="00195E01" w:rsidRDefault="00602600" w:rsidP="003031F7">
            <w:pPr>
              <w:jc w:val="both"/>
              <w:rPr>
                <w:rFonts w:ascii="Arial" w:hAnsi="Arial" w:cs="Arial"/>
                <w:sz w:val="20"/>
                <w:szCs w:val="20"/>
              </w:rPr>
            </w:pPr>
            <w:r>
              <w:rPr>
                <w:rFonts w:ascii="Arial" w:hAnsi="Arial" w:cs="Arial"/>
                <w:sz w:val="20"/>
                <w:szCs w:val="20"/>
              </w:rPr>
              <w:t>Overall satisfaction with labor support; maternal outcomes (IOL, CS, operative delivery, perineal injury, blood loss, episiotomy, analgesia); infant outcomes (Apgar score &lt;7 at 5 minutes, perinatal death, breastfeeding)</w:t>
            </w:r>
          </w:p>
        </w:tc>
        <w:tc>
          <w:tcPr>
            <w:tcW w:w="3228" w:type="dxa"/>
          </w:tcPr>
          <w:p w14:paraId="28CA6968" w14:textId="77777777" w:rsidR="00602600" w:rsidRPr="00195E01" w:rsidRDefault="00602600" w:rsidP="003031F7">
            <w:pPr>
              <w:jc w:val="both"/>
              <w:rPr>
                <w:rFonts w:ascii="Arial" w:hAnsi="Arial" w:cs="Arial"/>
                <w:sz w:val="20"/>
                <w:szCs w:val="20"/>
              </w:rPr>
            </w:pPr>
            <w:r>
              <w:rPr>
                <w:rFonts w:ascii="Arial" w:hAnsi="Arial" w:cs="Arial"/>
                <w:sz w:val="20"/>
                <w:szCs w:val="20"/>
              </w:rPr>
              <w:t xml:space="preserve">No differences were registered in the overall women’s satisfaction (OR with “very happy with care” 1.07, 95% CI 0.48-2.40) or in any of maternal and perinatal outcomes. </w:t>
            </w:r>
          </w:p>
        </w:tc>
      </w:tr>
      <w:tr w:rsidR="00602600" w:rsidRPr="00195E01" w14:paraId="05737452" w14:textId="77777777" w:rsidTr="003031F7">
        <w:tc>
          <w:tcPr>
            <w:tcW w:w="1653" w:type="dxa"/>
          </w:tcPr>
          <w:p w14:paraId="798FB30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Hadebe et al. </w:t>
            </w:r>
            <w:sdt>
              <w:sdtPr>
                <w:rPr>
                  <w:rFonts w:ascii="Arial" w:hAnsi="Arial" w:cs="Arial"/>
                  <w:color w:val="000000"/>
                  <w:sz w:val="20"/>
                  <w:szCs w:val="20"/>
                  <w:vertAlign w:val="superscript"/>
                </w:rPr>
                <w:tag w:val="MENDELEY_CITATION_v3_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"/>
                <w:id w:val="-888795623"/>
                <w:placeholder>
                  <w:docPart w:val="A4D694D8D8373D489AAA9CEF89B4F828"/>
                </w:placeholder>
              </w:sdtPr>
              <w:sdtContent>
                <w:r w:rsidRPr="00D0661C">
                  <w:rPr>
                    <w:rFonts w:ascii="Arial" w:hAnsi="Arial" w:cs="Arial"/>
                    <w:color w:val="000000"/>
                    <w:sz w:val="20"/>
                    <w:szCs w:val="20"/>
                    <w:vertAlign w:val="superscript"/>
                  </w:rPr>
                  <w:t>35</w:t>
                </w:r>
              </w:sdtContent>
            </w:sdt>
            <w:r w:rsidRPr="00195E01">
              <w:rPr>
                <w:rFonts w:ascii="Arial" w:hAnsi="Arial" w:cs="Arial"/>
                <w:sz w:val="20"/>
                <w:szCs w:val="20"/>
              </w:rPr>
              <w:t xml:space="preserve"> </w:t>
            </w:r>
          </w:p>
        </w:tc>
        <w:tc>
          <w:tcPr>
            <w:tcW w:w="4039" w:type="dxa"/>
          </w:tcPr>
          <w:p w14:paraId="18D304C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Targeted caseload midwifery</w:t>
            </w:r>
          </w:p>
          <w:p w14:paraId="726C2BC6" w14:textId="77777777" w:rsidR="00602600" w:rsidRPr="00195E01" w:rsidRDefault="00602600" w:rsidP="003031F7">
            <w:pPr>
              <w:jc w:val="both"/>
              <w:rPr>
                <w:rFonts w:ascii="Arial" w:hAnsi="Arial" w:cs="Arial"/>
                <w:sz w:val="20"/>
                <w:szCs w:val="20"/>
              </w:rPr>
            </w:pPr>
          </w:p>
          <w:p w14:paraId="3AD83C12" w14:textId="77777777" w:rsidR="00602600" w:rsidRPr="00195E01" w:rsidRDefault="00602600" w:rsidP="003031F7">
            <w:pPr>
              <w:jc w:val="both"/>
              <w:rPr>
                <w:rFonts w:ascii="Arial" w:hAnsi="Arial" w:cs="Arial"/>
                <w:sz w:val="20"/>
                <w:szCs w:val="20"/>
              </w:rPr>
            </w:pPr>
          </w:p>
          <w:p w14:paraId="1485632C" w14:textId="77777777" w:rsidR="00602600" w:rsidRPr="00195E01" w:rsidRDefault="00602600" w:rsidP="003031F7">
            <w:pPr>
              <w:jc w:val="both"/>
              <w:rPr>
                <w:rFonts w:ascii="Arial" w:hAnsi="Arial" w:cs="Arial"/>
                <w:sz w:val="20"/>
                <w:szCs w:val="20"/>
              </w:rPr>
            </w:pPr>
          </w:p>
          <w:p w14:paraId="5C3A4049" w14:textId="77777777" w:rsidR="00602600" w:rsidRPr="00195E01" w:rsidRDefault="00602600" w:rsidP="003031F7">
            <w:pPr>
              <w:jc w:val="both"/>
              <w:rPr>
                <w:rFonts w:ascii="Arial" w:hAnsi="Arial" w:cs="Arial"/>
                <w:sz w:val="20"/>
                <w:szCs w:val="20"/>
              </w:rPr>
            </w:pPr>
          </w:p>
          <w:p w14:paraId="41C11E4A" w14:textId="77777777" w:rsidR="00602600" w:rsidRPr="00195E01" w:rsidRDefault="00602600" w:rsidP="003031F7">
            <w:pPr>
              <w:jc w:val="both"/>
              <w:rPr>
                <w:rFonts w:ascii="Arial" w:hAnsi="Arial" w:cs="Arial"/>
                <w:sz w:val="20"/>
                <w:szCs w:val="20"/>
              </w:rPr>
            </w:pPr>
          </w:p>
          <w:p w14:paraId="28B3DAB2" w14:textId="77777777" w:rsidR="00602600" w:rsidRPr="00195E01" w:rsidRDefault="00602600" w:rsidP="003031F7">
            <w:pPr>
              <w:jc w:val="both"/>
              <w:rPr>
                <w:rFonts w:ascii="Arial" w:hAnsi="Arial" w:cs="Arial"/>
                <w:sz w:val="20"/>
                <w:szCs w:val="20"/>
              </w:rPr>
            </w:pPr>
          </w:p>
        </w:tc>
        <w:tc>
          <w:tcPr>
            <w:tcW w:w="3173" w:type="dxa"/>
          </w:tcPr>
          <w:p w14:paraId="16D9A20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Mode of delivery</w:t>
            </w:r>
          </w:p>
        </w:tc>
        <w:tc>
          <w:tcPr>
            <w:tcW w:w="3061" w:type="dxa"/>
          </w:tcPr>
          <w:p w14:paraId="3629A55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Stillbirths, neonatal death, neonatal admission, gestation of birth, birth weight, breast feeding at time of birth and skin to skin contact; maternal morbidity including pregnancy induced hypertension, pre-eclampsia, gestational diabetes mellitus</w:t>
            </w:r>
          </w:p>
        </w:tc>
        <w:tc>
          <w:tcPr>
            <w:tcW w:w="3228" w:type="dxa"/>
          </w:tcPr>
          <w:p w14:paraId="76B88FF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Rate of Caesarean section was significantly reduced in women allocated to caseload midwifery compared with those allocated to traditional care (27.8% vs 43.1%; RR: 0.68; p=0.04; 95% CI 0.47 to 0.99) </w:t>
            </w:r>
          </w:p>
          <w:p w14:paraId="2177A14B" w14:textId="77777777" w:rsidR="00602600" w:rsidRPr="00195E01" w:rsidRDefault="00602600" w:rsidP="003031F7">
            <w:pPr>
              <w:jc w:val="both"/>
              <w:rPr>
                <w:rFonts w:ascii="Arial" w:hAnsi="Arial" w:cs="Arial"/>
                <w:sz w:val="20"/>
                <w:szCs w:val="20"/>
                <w:highlight w:val="yellow"/>
              </w:rPr>
            </w:pPr>
          </w:p>
        </w:tc>
      </w:tr>
      <w:tr w:rsidR="00602600" w:rsidRPr="00195E01" w14:paraId="3627B5D1" w14:textId="77777777" w:rsidTr="003031F7">
        <w:tc>
          <w:tcPr>
            <w:tcW w:w="1653" w:type="dxa"/>
          </w:tcPr>
          <w:p w14:paraId="39421880"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Kildea et al. </w:t>
            </w:r>
            <w:sdt>
              <w:sdtPr>
                <w:rPr>
                  <w:rFonts w:ascii="Arial" w:hAnsi="Arial" w:cs="Arial"/>
                  <w:color w:val="000000"/>
                  <w:sz w:val="20"/>
                  <w:szCs w:val="20"/>
                  <w:vertAlign w:val="superscript"/>
                </w:rPr>
                <w:tag w:val="MENDELEY_CITATION_v3_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"/>
                <w:id w:val="-465198441"/>
                <w:placeholder>
                  <w:docPart w:val="A4D694D8D8373D489AAA9CEF89B4F828"/>
                </w:placeholder>
              </w:sdtPr>
              <w:sdtContent>
                <w:r w:rsidRPr="00D0661C">
                  <w:rPr>
                    <w:rFonts w:ascii="Arial" w:hAnsi="Arial" w:cs="Arial"/>
                    <w:color w:val="000000"/>
                    <w:sz w:val="20"/>
                    <w:szCs w:val="20"/>
                    <w:vertAlign w:val="superscript"/>
                  </w:rPr>
                  <w:t>36</w:t>
                </w:r>
              </w:sdtContent>
            </w:sdt>
          </w:p>
        </w:tc>
        <w:tc>
          <w:tcPr>
            <w:tcW w:w="4039" w:type="dxa"/>
          </w:tcPr>
          <w:p w14:paraId="37B2AE82"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Birthing in Our Community (BiOC) service:  continuity of care services provided by a caseload midwife; investments in the First Nations workforce; cultural activities; transport services; coordinated care between primary and tertiary care</w:t>
            </w:r>
          </w:p>
          <w:p w14:paraId="5CDD7A0E" w14:textId="77777777" w:rsidR="00602600" w:rsidRPr="00195E01" w:rsidRDefault="00602600" w:rsidP="003031F7">
            <w:pPr>
              <w:jc w:val="both"/>
              <w:rPr>
                <w:rFonts w:ascii="Arial" w:hAnsi="Arial" w:cs="Arial"/>
                <w:sz w:val="20"/>
                <w:szCs w:val="20"/>
              </w:rPr>
            </w:pPr>
          </w:p>
        </w:tc>
        <w:tc>
          <w:tcPr>
            <w:tcW w:w="3173" w:type="dxa"/>
          </w:tcPr>
          <w:p w14:paraId="37A05A3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Antenatal care attendance, smoking after 20 weeks, preterm birth, breastfeeding, discharge from hospital.</w:t>
            </w:r>
          </w:p>
        </w:tc>
        <w:tc>
          <w:tcPr>
            <w:tcW w:w="3061" w:type="dxa"/>
          </w:tcPr>
          <w:p w14:paraId="1DB1650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First antenatal visit in the first trimester, spontaneous labor, analgesia, mode of delivery, post-partum hemorrhage, physiological management of third stage of labor, perineal trauma, exclusive </w:t>
            </w:r>
            <w:r w:rsidRPr="00195E01">
              <w:rPr>
                <w:rFonts w:ascii="Arial" w:hAnsi="Arial" w:cs="Arial"/>
                <w:sz w:val="20"/>
                <w:szCs w:val="20"/>
              </w:rPr>
              <w:lastRenderedPageBreak/>
              <w:t>breastfeeding, loww birthweight, stillbirth, Apgar score &lt;7 at 5 minutes, neonatal admission, neonatal death (within 28 days)</w:t>
            </w:r>
          </w:p>
        </w:tc>
        <w:tc>
          <w:tcPr>
            <w:tcW w:w="3228" w:type="dxa"/>
          </w:tcPr>
          <w:p w14:paraId="397E1CE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The intervention significantly reduced the rate of PTB (OR 0.42, 95% CI 0.26-0.66; p &lt;0.0001), low birthweight (OR 0.60, 95% CI 0.41-0.89, p 0.012), admission to neonatal nursery (OR 0.69, 95% CI 0.51-0.92, p 0.013) and </w:t>
            </w:r>
            <w:r w:rsidRPr="00195E01">
              <w:rPr>
                <w:rFonts w:ascii="Arial" w:hAnsi="Arial" w:cs="Arial"/>
                <w:sz w:val="20"/>
                <w:szCs w:val="20"/>
              </w:rPr>
              <w:lastRenderedPageBreak/>
              <w:t xml:space="preserve">increased the rate of first visit in the first trimester (OR 1.35, 95% CI 1.05-1.73) and the number of visits (OR 1.49, 95% CI 1.06-2.09, p 0.021). No significant effects on smoking (p 0.40), breastfeeding (p 0.097), Caesarean section rate (p 0.86), stillbirth (p 0.83) and neonatal death (p 0.91). </w:t>
            </w:r>
          </w:p>
        </w:tc>
      </w:tr>
      <w:tr w:rsidR="00602600" w:rsidRPr="00195E01" w14:paraId="4B0AC6B5" w14:textId="77777777" w:rsidTr="003031F7">
        <w:tc>
          <w:tcPr>
            <w:tcW w:w="1653" w:type="dxa"/>
          </w:tcPr>
          <w:p w14:paraId="2C76DBFB"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lastRenderedPageBreak/>
              <w:t xml:space="preserve">Andrikopoulou et al. </w:t>
            </w:r>
            <w:sdt>
              <w:sdtPr>
                <w:rPr>
                  <w:rFonts w:ascii="Arial" w:hAnsi="Arial" w:cs="Arial"/>
                  <w:color w:val="000000"/>
                  <w:sz w:val="20"/>
                  <w:szCs w:val="20"/>
                  <w:vertAlign w:val="superscript"/>
                </w:rPr>
                <w:tag w:val="MENDELEY_CITATION_v3_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"/>
                <w:id w:val="-1718582775"/>
                <w:placeholder>
                  <w:docPart w:val="A4D694D8D8373D489AAA9CEF89B4F828"/>
                </w:placeholder>
              </w:sdtPr>
              <w:sdtContent>
                <w:r w:rsidRPr="00D0661C">
                  <w:rPr>
                    <w:rFonts w:ascii="Arial" w:hAnsi="Arial" w:cs="Arial"/>
                    <w:color w:val="000000"/>
                    <w:sz w:val="20"/>
                    <w:szCs w:val="20"/>
                    <w:vertAlign w:val="superscript"/>
                  </w:rPr>
                  <w:t>37</w:t>
                </w:r>
              </w:sdtContent>
            </w:sdt>
          </w:p>
        </w:tc>
        <w:tc>
          <w:tcPr>
            <w:tcW w:w="4039" w:type="dxa"/>
          </w:tcPr>
          <w:p w14:paraId="66E209D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Original RCT: betamethasone for singleton pregnant women at high risk for late preterm delivery (34-36+5) (Antenatal Late Preterm Steroids, ALPS)</w:t>
            </w:r>
          </w:p>
        </w:tc>
        <w:tc>
          <w:tcPr>
            <w:tcW w:w="3173" w:type="dxa"/>
          </w:tcPr>
          <w:p w14:paraId="08A07F4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Neonatal composite outcome of treatment in the first 72 hours (continuous positive airway pressure or high-flow nasal cannula</w:t>
            </w:r>
          </w:p>
          <w:p w14:paraId="103ECE0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&gt;2 hours, oxygen &gt;4 hours, extracorporeal membrane oxygenation or</w:t>
            </w:r>
          </w:p>
          <w:p w14:paraId="5472040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mechanical ventilation) or stillbirth or neonatal death before 72 hours</w:t>
            </w:r>
          </w:p>
        </w:tc>
        <w:tc>
          <w:tcPr>
            <w:tcW w:w="3061" w:type="dxa"/>
          </w:tcPr>
          <w:p w14:paraId="35128B6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Severe respiratory morbidity, respiratory distress syndrome, transient tachypnea of the newborn, apnea, neonatal intensive care unit admission, bronchopulmonary dysplasia, and surfactant administration</w:t>
            </w:r>
          </w:p>
        </w:tc>
        <w:tc>
          <w:tcPr>
            <w:tcW w:w="3228" w:type="dxa"/>
          </w:tcPr>
          <w:p w14:paraId="237B44C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Race was not predictive of the primary outcome (need for respiratory support within 72 hours after birth) in the placebo or study group (betamethasone in late preterm).</w:t>
            </w:r>
          </w:p>
        </w:tc>
      </w:tr>
      <w:tr w:rsidR="00602600" w:rsidRPr="00195E01" w14:paraId="28570534" w14:textId="77777777" w:rsidTr="003031F7">
        <w:tc>
          <w:tcPr>
            <w:tcW w:w="1653" w:type="dxa"/>
          </w:tcPr>
          <w:p w14:paraId="7775F8F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Akselsson et al. </w:t>
            </w:r>
            <w:sdt>
              <w:sdtPr>
                <w:rPr>
                  <w:rFonts w:ascii="Arial" w:hAnsi="Arial" w:cs="Arial"/>
                  <w:color w:val="000000"/>
                  <w:sz w:val="20"/>
                  <w:szCs w:val="20"/>
                  <w:vertAlign w:val="superscript"/>
                </w:rPr>
                <w:tag w:val="MENDELEY_CITATION_v3_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"/>
                <w:id w:val="1058977559"/>
                <w:placeholder>
                  <w:docPart w:val="A4D694D8D8373D489AAA9CEF89B4F828"/>
                </w:placeholder>
              </w:sdtPr>
              <w:sdtContent>
                <w:r w:rsidRPr="00D0661C">
                  <w:rPr>
                    <w:rFonts w:ascii="Arial" w:hAnsi="Arial" w:cs="Arial"/>
                    <w:color w:val="000000"/>
                    <w:sz w:val="20"/>
                    <w:szCs w:val="20"/>
                    <w:vertAlign w:val="superscript"/>
                  </w:rPr>
                  <w:t>38</w:t>
                </w:r>
              </w:sdtContent>
            </w:sdt>
          </w:p>
        </w:tc>
        <w:tc>
          <w:tcPr>
            <w:tcW w:w="4039" w:type="dxa"/>
          </w:tcPr>
          <w:p w14:paraId="03DD65E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Mindfetalness: practiced daily for about 15 min when the fetus is awake, the woman needs to lie down on the left side and monitors strength,</w:t>
            </w:r>
          </w:p>
          <w:p w14:paraId="5F9A920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character, and frequency of the fetal movements without counting each movement. </w:t>
            </w:r>
          </w:p>
          <w:p w14:paraId="47DFF05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Midwives leaflets given to Somali-born</w:t>
            </w:r>
          </w:p>
          <w:p w14:paraId="75148B2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women written in Somali</w:t>
            </w:r>
          </w:p>
        </w:tc>
        <w:tc>
          <w:tcPr>
            <w:tcW w:w="3173" w:type="dxa"/>
          </w:tcPr>
          <w:p w14:paraId="302C3F6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Apgar score of 0-6 (stillbirth</w:t>
            </w:r>
          </w:p>
          <w:p w14:paraId="2C89F8A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counting as zero) at 5 minutes</w:t>
            </w:r>
          </w:p>
        </w:tc>
        <w:tc>
          <w:tcPr>
            <w:tcW w:w="3061" w:type="dxa"/>
          </w:tcPr>
          <w:p w14:paraId="441550D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Apgar score &lt;4 at 5 min, admission to neonatal intensive care unit (NICU), small for gestational age, mode of delivery, labor from gestation 41 + 6, preterm delivery</w:t>
            </w:r>
          </w:p>
        </w:tc>
        <w:tc>
          <w:tcPr>
            <w:tcW w:w="3228" w:type="dxa"/>
          </w:tcPr>
          <w:p w14:paraId="00CB6C6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 statistically significant differences were noted in Apgar score &lt;7 at 5 min (0.6% versus 2.7%,</w:t>
            </w:r>
          </w:p>
          <w:p w14:paraId="170B520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aRR 0.22, 95% CI 0.01–1.11) and babies in need of transfer to NICU (4.7% versus 7.5%, aRR 0.54, 95% CI 0.24–1.08) in the intervention group. The rate of preterm delivery was significantly reduced in the intervention group (0.6% versus 3.1%, aRR 0.15, 95% CI 0.01–0.75)</w:t>
            </w:r>
          </w:p>
        </w:tc>
      </w:tr>
      <w:tr w:rsidR="00602600" w:rsidRPr="00195E01" w14:paraId="0FCB9028" w14:textId="77777777" w:rsidTr="003031F7">
        <w:tc>
          <w:tcPr>
            <w:tcW w:w="1653" w:type="dxa"/>
          </w:tcPr>
          <w:p w14:paraId="2D6F6A61"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Tolcher et al. </w:t>
            </w:r>
            <w:sdt>
              <w:sdtPr>
                <w:rPr>
                  <w:rFonts w:ascii="Arial" w:hAnsi="Arial" w:cs="Arial"/>
                  <w:color w:val="000000"/>
                  <w:sz w:val="20"/>
                  <w:szCs w:val="20"/>
                  <w:vertAlign w:val="superscript"/>
                </w:rPr>
                <w:tag w:val="MENDELEY_CITATION_v3_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"/>
                <w:id w:val="771202119"/>
                <w:placeholder>
                  <w:docPart w:val="A4D694D8D8373D489AAA9CEF89B4F828"/>
                </w:placeholder>
              </w:sdtPr>
              <w:sdtContent>
                <w:r w:rsidRPr="00D0661C">
                  <w:rPr>
                    <w:rFonts w:ascii="Arial" w:hAnsi="Arial" w:cs="Arial"/>
                    <w:color w:val="000000"/>
                    <w:sz w:val="20"/>
                    <w:szCs w:val="20"/>
                    <w:vertAlign w:val="superscript"/>
                  </w:rPr>
                  <w:t>39</w:t>
                </w:r>
              </w:sdtContent>
            </w:sdt>
          </w:p>
        </w:tc>
        <w:tc>
          <w:tcPr>
            <w:tcW w:w="4039" w:type="dxa"/>
          </w:tcPr>
          <w:p w14:paraId="2650DC3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Low-Risk Aspirin trial: normotensive, nulliparous women were randomized to 60 mg aspirin daily or placebo (between 13 and 26 weeks). </w:t>
            </w:r>
            <w:r w:rsidRPr="00195E01">
              <w:rPr>
                <w:rFonts w:ascii="Arial" w:hAnsi="Arial" w:cs="Arial"/>
                <w:sz w:val="20"/>
                <w:szCs w:val="20"/>
              </w:rPr>
              <w:br/>
              <w:t xml:space="preserve">High-Risk Aspirin trial: women with pregestational insulin-treated diabetes mellitus, chronic hypertension, multiple </w:t>
            </w:r>
            <w:r w:rsidRPr="00195E01">
              <w:rPr>
                <w:rFonts w:ascii="Arial" w:hAnsi="Arial" w:cs="Arial"/>
                <w:sz w:val="20"/>
                <w:szCs w:val="20"/>
              </w:rPr>
              <w:lastRenderedPageBreak/>
              <w:t>gestations, or a history of preeclampsia were randomized to 60 mg aspirin</w:t>
            </w:r>
          </w:p>
          <w:p w14:paraId="071C614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daily or placebo (between 13 and 26 weeks).</w:t>
            </w:r>
          </w:p>
        </w:tc>
        <w:tc>
          <w:tcPr>
            <w:tcW w:w="3173" w:type="dxa"/>
          </w:tcPr>
          <w:p w14:paraId="66CC298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Preeclampsia</w:t>
            </w:r>
          </w:p>
        </w:tc>
        <w:tc>
          <w:tcPr>
            <w:tcW w:w="3061" w:type="dxa"/>
          </w:tcPr>
          <w:p w14:paraId="416234F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Gestational age at delivery,</w:t>
            </w:r>
          </w:p>
          <w:p w14:paraId="6F96AEC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preterm delivery, placental abruption, small for gestational age, stillbirth, and neonatal death</w:t>
            </w:r>
          </w:p>
        </w:tc>
        <w:tc>
          <w:tcPr>
            <w:tcW w:w="3228" w:type="dxa"/>
          </w:tcPr>
          <w:p w14:paraId="02BB502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In the low-risk trial, the risk of preeclampsia was not different among the Hispanic, non-</w:t>
            </w:r>
          </w:p>
          <w:p w14:paraId="66FF800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Hispanic black, or other ethnicity groups. The risk of stillbirth was significantly increased among </w:t>
            </w:r>
            <w:r w:rsidRPr="00195E01">
              <w:rPr>
                <w:rFonts w:ascii="Arial" w:hAnsi="Arial" w:cs="Arial"/>
                <w:sz w:val="20"/>
                <w:szCs w:val="20"/>
              </w:rPr>
              <w:lastRenderedPageBreak/>
              <w:t>non-Hispanic black women who received aspirin compared with</w:t>
            </w:r>
          </w:p>
          <w:p w14:paraId="72DF506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non-Hispanic black women who received placebo (P 0.048).</w:t>
            </w:r>
          </w:p>
          <w:p w14:paraId="7C1D6C2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In the high-risk trial, there was no reduction in the rate of preeclampsia in any ethnic group</w:t>
            </w:r>
          </w:p>
        </w:tc>
      </w:tr>
      <w:tr w:rsidR="00602600" w:rsidRPr="00195E01" w14:paraId="0ADE7799" w14:textId="77777777" w:rsidTr="003031F7">
        <w:tc>
          <w:tcPr>
            <w:tcW w:w="1653" w:type="dxa"/>
          </w:tcPr>
          <w:p w14:paraId="0F65FC9E"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lastRenderedPageBreak/>
              <w:t xml:space="preserve">Angley et al. </w:t>
            </w:r>
            <w:sdt>
              <w:sdtPr>
                <w:rPr>
                  <w:rFonts w:ascii="Arial" w:hAnsi="Arial" w:cs="Arial"/>
                  <w:color w:val="000000"/>
                  <w:sz w:val="20"/>
                  <w:szCs w:val="20"/>
                  <w:vertAlign w:val="superscript"/>
                </w:rPr>
                <w:tag w:val="MENDELEY_CITATION_v3_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"/>
                <w:id w:val="-471439914"/>
                <w:placeholder>
                  <w:docPart w:val="A4D694D8D8373D489AAA9CEF89B4F828"/>
                </w:placeholder>
              </w:sdtPr>
              <w:sdtContent>
                <w:r w:rsidRPr="00D0661C">
                  <w:rPr>
                    <w:rFonts w:ascii="Arial" w:hAnsi="Arial" w:cs="Arial"/>
                    <w:color w:val="000000"/>
                    <w:sz w:val="20"/>
                    <w:szCs w:val="20"/>
                    <w:vertAlign w:val="superscript"/>
                  </w:rPr>
                  <w:t>40</w:t>
                </w:r>
              </w:sdtContent>
            </w:sdt>
          </w:p>
        </w:tc>
        <w:tc>
          <w:tcPr>
            <w:tcW w:w="4039" w:type="dxa"/>
          </w:tcPr>
          <w:p w14:paraId="5698E1B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WIC: provides assistance in purchasing nutritious foods to pregnant and postpartum women and infants and children up to five years of age</w:t>
            </w:r>
          </w:p>
        </w:tc>
        <w:tc>
          <w:tcPr>
            <w:tcW w:w="3173" w:type="dxa"/>
          </w:tcPr>
          <w:p w14:paraId="4217D25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Stillbirth rate</w:t>
            </w:r>
          </w:p>
        </w:tc>
        <w:tc>
          <w:tcPr>
            <w:tcW w:w="3061" w:type="dxa"/>
          </w:tcPr>
          <w:p w14:paraId="26EC470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516E2DC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WIC participation was associated with lower rate of stillbirth among non-Hispanic Black women (aOR: 0.34; 95% CI 0.16, 0.72) but not among Hispanic women (aOR: 0.91; 95% CI 0.52, 1.52)</w:t>
            </w:r>
          </w:p>
        </w:tc>
      </w:tr>
      <w:tr w:rsidR="00602600" w:rsidRPr="00195E01" w14:paraId="0A8E5113" w14:textId="77777777" w:rsidTr="003031F7">
        <w:tc>
          <w:tcPr>
            <w:tcW w:w="1653" w:type="dxa"/>
          </w:tcPr>
          <w:p w14:paraId="139ECF5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Homer et al. </w:t>
            </w:r>
            <w:sdt>
              <w:sdtPr>
                <w:rPr>
                  <w:rFonts w:ascii="Arial" w:hAnsi="Arial" w:cs="Arial"/>
                  <w:color w:val="000000"/>
                  <w:sz w:val="20"/>
                  <w:szCs w:val="20"/>
                  <w:vertAlign w:val="superscript"/>
                </w:rPr>
                <w:tag w:val="MENDELEY_CITATION_v3_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"/>
                <w:id w:val="-1965028254"/>
                <w:placeholder>
                  <w:docPart w:val="A4D694D8D8373D489AAA9CEF89B4F828"/>
                </w:placeholder>
              </w:sdtPr>
              <w:sdtContent>
                <w:r w:rsidRPr="00D0661C">
                  <w:rPr>
                    <w:rFonts w:ascii="Arial" w:hAnsi="Arial" w:cs="Arial"/>
                    <w:color w:val="000000"/>
                    <w:sz w:val="20"/>
                    <w:szCs w:val="20"/>
                    <w:vertAlign w:val="superscript"/>
                  </w:rPr>
                  <w:t>41</w:t>
                </w:r>
              </w:sdtContent>
            </w:sdt>
          </w:p>
        </w:tc>
        <w:tc>
          <w:tcPr>
            <w:tcW w:w="4039" w:type="dxa"/>
          </w:tcPr>
          <w:p w14:paraId="4E84531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Albany Midwifery Practice: two midwives assigned to each woman: a primary midwife responsible for</w:t>
            </w:r>
          </w:p>
          <w:p w14:paraId="4575163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providing and coordinating her individualised care and a second</w:t>
            </w:r>
          </w:p>
          <w:p w14:paraId="37E2FD6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midwife. These two midwives provided antenatal, intrapartum and</w:t>
            </w:r>
          </w:p>
          <w:p w14:paraId="1A20FB3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postnatal care up to 28 days following birth</w:t>
            </w:r>
          </w:p>
        </w:tc>
        <w:tc>
          <w:tcPr>
            <w:tcW w:w="3173" w:type="dxa"/>
          </w:tcPr>
          <w:p w14:paraId="7E5244C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Complications during pregnancy, labor and birth; breastfeeding and neonatal outcomes; Apgar scores; birth weight; admission to the neonatal unit; and perinatal mortality</w:t>
            </w:r>
          </w:p>
        </w:tc>
        <w:tc>
          <w:tcPr>
            <w:tcW w:w="3061" w:type="dxa"/>
          </w:tcPr>
          <w:p w14:paraId="35261B7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11F806C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Perinatal mortality rate in BAME was lower than previously observed (less than 2.0 per 1000 births vs 8.8-9.8 per 1,000 reported in other studies) </w:t>
            </w:r>
          </w:p>
          <w:p w14:paraId="73291818" w14:textId="77777777" w:rsidR="00602600" w:rsidRPr="00195E01" w:rsidRDefault="00602600" w:rsidP="003031F7">
            <w:pPr>
              <w:jc w:val="both"/>
              <w:rPr>
                <w:rFonts w:ascii="Arial" w:hAnsi="Arial" w:cs="Arial"/>
                <w:sz w:val="20"/>
                <w:szCs w:val="20"/>
              </w:rPr>
            </w:pPr>
          </w:p>
        </w:tc>
      </w:tr>
      <w:tr w:rsidR="00602600" w:rsidRPr="00195E01" w14:paraId="2EAA3240" w14:textId="77777777" w:rsidTr="003031F7">
        <w:tc>
          <w:tcPr>
            <w:tcW w:w="1653" w:type="dxa"/>
          </w:tcPr>
          <w:p w14:paraId="10C8FF3A"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Middleton et al. </w:t>
            </w:r>
            <w:sdt>
              <w:sdtPr>
                <w:rPr>
                  <w:rFonts w:ascii="Arial" w:hAnsi="Arial" w:cs="Arial"/>
                  <w:color w:val="000000"/>
                  <w:sz w:val="20"/>
                  <w:szCs w:val="20"/>
                  <w:vertAlign w:val="superscript"/>
                </w:rPr>
                <w:tag w:val="MENDELEY_CITATION_v3_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"/>
                <w:id w:val="-800691906"/>
                <w:placeholder>
                  <w:docPart w:val="A4D694D8D8373D489AAA9CEF89B4F828"/>
                </w:placeholder>
              </w:sdtPr>
              <w:sdtContent>
                <w:r w:rsidRPr="00D0661C">
                  <w:rPr>
                    <w:rFonts w:ascii="Arial" w:hAnsi="Arial" w:cs="Arial"/>
                    <w:color w:val="000000"/>
                    <w:sz w:val="20"/>
                    <w:szCs w:val="20"/>
                    <w:vertAlign w:val="superscript"/>
                  </w:rPr>
                  <w:t>42</w:t>
                </w:r>
              </w:sdtContent>
            </w:sdt>
          </w:p>
        </w:tc>
        <w:tc>
          <w:tcPr>
            <w:tcW w:w="4039" w:type="dxa"/>
          </w:tcPr>
          <w:p w14:paraId="09F405D4"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Aboriginal Family Birthing Program (AFBP) : provides education and training for health workers in prenatal, birthing and post-natal care; created intercultural partnership for skill exchange </w:t>
            </w:r>
          </w:p>
        </w:tc>
        <w:tc>
          <w:tcPr>
            <w:tcW w:w="3173" w:type="dxa"/>
          </w:tcPr>
          <w:p w14:paraId="71903A8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Preterm birth (&lt;37 weeks), low birthweight (&lt;2500 gr), small for gestational age (&lt;10</w:t>
            </w:r>
            <w:r w:rsidRPr="00195E01">
              <w:rPr>
                <w:rFonts w:ascii="Arial" w:hAnsi="Arial" w:cs="Arial"/>
                <w:sz w:val="20"/>
                <w:szCs w:val="20"/>
                <w:vertAlign w:val="superscript"/>
              </w:rPr>
              <w:t>th</w:t>
            </w:r>
            <w:r w:rsidRPr="00195E01">
              <w:rPr>
                <w:rFonts w:ascii="Arial" w:hAnsi="Arial" w:cs="Arial"/>
                <w:sz w:val="20"/>
                <w:szCs w:val="20"/>
              </w:rPr>
              <w:t xml:space="preserve"> centile)</w:t>
            </w:r>
          </w:p>
        </w:tc>
        <w:tc>
          <w:tcPr>
            <w:tcW w:w="3061" w:type="dxa"/>
          </w:tcPr>
          <w:p w14:paraId="4521524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2A5F8CD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 significant different were observed in the rate of preterm birth (p 0.57), low birthweight (0.41) or small for gestational age (0.88).</w:t>
            </w:r>
          </w:p>
        </w:tc>
      </w:tr>
      <w:tr w:rsidR="00602600" w:rsidRPr="00195E01" w14:paraId="088D1FAB" w14:textId="77777777" w:rsidTr="003031F7">
        <w:tc>
          <w:tcPr>
            <w:tcW w:w="1653" w:type="dxa"/>
          </w:tcPr>
          <w:p w14:paraId="5256928C"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Reeve et al. </w:t>
            </w:r>
            <w:sdt>
              <w:sdtPr>
                <w:rPr>
                  <w:rFonts w:ascii="Arial" w:hAnsi="Arial" w:cs="Arial"/>
                  <w:color w:val="000000"/>
                  <w:sz w:val="20"/>
                  <w:szCs w:val="20"/>
                  <w:vertAlign w:val="superscript"/>
                </w:rPr>
                <w:tag w:val="MENDELEY_CITATION_v3_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"/>
                <w:id w:val="445426070"/>
                <w:placeholder>
                  <w:docPart w:val="A4D694D8D8373D489AAA9CEF89B4F828"/>
                </w:placeholder>
              </w:sdtPr>
              <w:sdtContent>
                <w:r w:rsidRPr="00D0661C">
                  <w:rPr>
                    <w:rFonts w:ascii="Arial" w:hAnsi="Arial" w:cs="Arial"/>
                    <w:color w:val="000000"/>
                    <w:sz w:val="20"/>
                    <w:szCs w:val="20"/>
                    <w:vertAlign w:val="superscript"/>
                  </w:rPr>
                  <w:t>43</w:t>
                </w:r>
              </w:sdtContent>
            </w:sdt>
          </w:p>
        </w:tc>
        <w:tc>
          <w:tcPr>
            <w:tcW w:w="4039" w:type="dxa"/>
          </w:tcPr>
          <w:p w14:paraId="5E40E1C5"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Implementation of a midwifery-led interdisciplinary model of antenatal outreach care </w:t>
            </w:r>
          </w:p>
          <w:p w14:paraId="7A222565" w14:textId="77777777" w:rsidR="00602600" w:rsidRPr="00195E01" w:rsidRDefault="00602600" w:rsidP="003031F7">
            <w:pPr>
              <w:jc w:val="both"/>
              <w:rPr>
                <w:rFonts w:ascii="Arial" w:hAnsi="Arial" w:cs="Arial"/>
                <w:sz w:val="20"/>
                <w:szCs w:val="20"/>
              </w:rPr>
            </w:pPr>
          </w:p>
        </w:tc>
        <w:tc>
          <w:tcPr>
            <w:tcW w:w="3173" w:type="dxa"/>
          </w:tcPr>
          <w:p w14:paraId="0B0183F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Low birthweight (&lt;2500 gr), preterm birth (&lt;37 weeks), mode of delivery, intrauterine death </w:t>
            </w:r>
          </w:p>
        </w:tc>
        <w:tc>
          <w:tcPr>
            <w:tcW w:w="3061" w:type="dxa"/>
          </w:tcPr>
          <w:p w14:paraId="542F458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Quality of care indicators (number of scans during pregnancy, alcohol intake, smoking habit, infection screening)</w:t>
            </w:r>
          </w:p>
        </w:tc>
        <w:tc>
          <w:tcPr>
            <w:tcW w:w="3228" w:type="dxa"/>
          </w:tcPr>
          <w:p w14:paraId="348C61B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 significant differences were observed in any of the perinatal outcomes. The intervention group had a significantly higher number of scans in pregnancy, and higher rate of women presenting for the first visit in the first trimester</w:t>
            </w:r>
          </w:p>
        </w:tc>
      </w:tr>
      <w:tr w:rsidR="00602600" w:rsidRPr="00195E01" w14:paraId="16614AC3" w14:textId="77777777" w:rsidTr="003031F7">
        <w:tc>
          <w:tcPr>
            <w:tcW w:w="1653" w:type="dxa"/>
          </w:tcPr>
          <w:p w14:paraId="29049E77"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Tandon et al. </w:t>
            </w:r>
            <w:sdt>
              <w:sdtPr>
                <w:rPr>
                  <w:rFonts w:ascii="Arial" w:hAnsi="Arial" w:cs="Arial"/>
                  <w:color w:val="000000"/>
                  <w:sz w:val="20"/>
                  <w:szCs w:val="20"/>
                  <w:vertAlign w:val="superscript"/>
                </w:rPr>
                <w:tag w:val="MENDELEY_CITATION_v3_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"/>
                <w:id w:val="2142769660"/>
                <w:placeholder>
                  <w:docPart w:val="A4D694D8D8373D489AAA9CEF89B4F828"/>
                </w:placeholder>
              </w:sdtPr>
              <w:sdtContent>
                <w:r w:rsidRPr="00D0661C">
                  <w:rPr>
                    <w:rFonts w:ascii="Arial" w:hAnsi="Arial" w:cs="Arial"/>
                    <w:color w:val="000000"/>
                    <w:sz w:val="20"/>
                    <w:szCs w:val="20"/>
                    <w:vertAlign w:val="superscript"/>
                  </w:rPr>
                  <w:t>44</w:t>
                </w:r>
              </w:sdtContent>
            </w:sdt>
          </w:p>
        </w:tc>
        <w:tc>
          <w:tcPr>
            <w:tcW w:w="4039" w:type="dxa"/>
          </w:tcPr>
          <w:p w14:paraId="31400FAD"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CenteringPregnancy group prenatal care model:  two-hour prenatal care sessions offered to pregnant women as an education tool</w:t>
            </w:r>
          </w:p>
          <w:p w14:paraId="01A62E87" w14:textId="77777777" w:rsidR="00602600" w:rsidRPr="00195E01" w:rsidRDefault="00602600" w:rsidP="003031F7">
            <w:pPr>
              <w:jc w:val="both"/>
              <w:rPr>
                <w:rFonts w:ascii="Arial" w:hAnsi="Arial" w:cs="Arial"/>
                <w:sz w:val="20"/>
                <w:szCs w:val="20"/>
              </w:rPr>
            </w:pPr>
          </w:p>
        </w:tc>
        <w:tc>
          <w:tcPr>
            <w:tcW w:w="3173" w:type="dxa"/>
          </w:tcPr>
          <w:p w14:paraId="5F5399E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Perceptions of prenatal care (assessed with the Patient Participation and Satisfaction Questionnaire (PPSQ))</w:t>
            </w:r>
          </w:p>
          <w:p w14:paraId="2543265B" w14:textId="77777777" w:rsidR="00602600" w:rsidRPr="00195E01" w:rsidRDefault="00602600" w:rsidP="003031F7">
            <w:pPr>
              <w:jc w:val="both"/>
              <w:rPr>
                <w:rFonts w:ascii="Arial" w:hAnsi="Arial" w:cs="Arial"/>
                <w:sz w:val="20"/>
                <w:szCs w:val="20"/>
              </w:rPr>
            </w:pPr>
          </w:p>
        </w:tc>
        <w:tc>
          <w:tcPr>
            <w:tcW w:w="3061" w:type="dxa"/>
          </w:tcPr>
          <w:p w14:paraId="1C23394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Active participation in prenatal care, satisfaction with time spent talking to the education provider, ability to talk to the provider in the preferred language, acceptability of prenatal visit waiting time, expected prenatal </w:t>
            </w:r>
            <w:r w:rsidRPr="00195E01">
              <w:rPr>
                <w:rFonts w:ascii="Arial" w:hAnsi="Arial" w:cs="Arial"/>
                <w:sz w:val="20"/>
                <w:szCs w:val="20"/>
              </w:rPr>
              <w:lastRenderedPageBreak/>
              <w:t xml:space="preserve">care visit ratio (observed /expected visits in pregnancy) </w:t>
            </w:r>
          </w:p>
          <w:p w14:paraId="0E59A99F" w14:textId="77777777" w:rsidR="00602600" w:rsidRPr="00195E01" w:rsidRDefault="00602600" w:rsidP="003031F7">
            <w:pPr>
              <w:jc w:val="both"/>
              <w:rPr>
                <w:rFonts w:ascii="Arial" w:hAnsi="Arial" w:cs="Arial"/>
                <w:sz w:val="20"/>
                <w:szCs w:val="20"/>
              </w:rPr>
            </w:pPr>
          </w:p>
          <w:p w14:paraId="20CCF528" w14:textId="77777777" w:rsidR="00602600" w:rsidRPr="00195E01" w:rsidRDefault="00602600" w:rsidP="003031F7">
            <w:pPr>
              <w:jc w:val="both"/>
              <w:rPr>
                <w:rFonts w:ascii="Arial" w:hAnsi="Arial" w:cs="Arial"/>
                <w:sz w:val="20"/>
                <w:szCs w:val="20"/>
              </w:rPr>
            </w:pPr>
          </w:p>
        </w:tc>
        <w:tc>
          <w:tcPr>
            <w:tcW w:w="3228" w:type="dxa"/>
          </w:tcPr>
          <w:p w14:paraId="71E5C27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The study showed significant difference in satisfaction (mean satisfaction score 84.3 vs. 64.9, p &lt; .001), active participation in prenatal care (mean participation score 39.7 vs. 28.1, p &lt; .001), satisfaction with time spent talking </w:t>
            </w:r>
            <w:r w:rsidRPr="00195E01">
              <w:rPr>
                <w:rFonts w:ascii="Arial" w:hAnsi="Arial" w:cs="Arial"/>
                <w:sz w:val="20"/>
                <w:szCs w:val="20"/>
              </w:rPr>
              <w:lastRenderedPageBreak/>
              <w:t>with the  provider (98% vs. 19%, p &lt; .001), ability to talk to their prenatal care provider in the preferred language (99% vs. 19%, p &lt; .001), acceptability of prenatal care visit waiting time (99% vs. 6%, p &lt; .001), expected prenatal care visit ratio (101.9 vs 83.1, p &lt;0.001)</w:t>
            </w:r>
          </w:p>
        </w:tc>
      </w:tr>
      <w:tr w:rsidR="00602600" w:rsidRPr="00195E01" w14:paraId="72FFD2E7" w14:textId="77777777" w:rsidTr="003031F7">
        <w:tc>
          <w:tcPr>
            <w:tcW w:w="1653" w:type="dxa"/>
          </w:tcPr>
          <w:p w14:paraId="2D7DC8EC"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lastRenderedPageBreak/>
              <w:t xml:space="preserve">Kildea et al. </w:t>
            </w:r>
            <w:sdt>
              <w:sdtPr>
                <w:rPr>
                  <w:rFonts w:ascii="Arial" w:hAnsi="Arial" w:cs="Arial"/>
                  <w:color w:val="000000"/>
                  <w:sz w:val="20"/>
                  <w:szCs w:val="20"/>
                  <w:vertAlign w:val="superscript"/>
                </w:rPr>
                <w:tag w:val="MENDELEY_CITATION_v3_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"/>
                <w:id w:val="1626726390"/>
                <w:placeholder>
                  <w:docPart w:val="A4D694D8D8373D489AAA9CEF89B4F828"/>
                </w:placeholder>
              </w:sdtPr>
              <w:sdtContent>
                <w:r w:rsidRPr="00D0661C">
                  <w:rPr>
                    <w:rFonts w:ascii="Arial" w:hAnsi="Arial" w:cs="Arial"/>
                    <w:color w:val="000000"/>
                    <w:sz w:val="20"/>
                    <w:szCs w:val="20"/>
                    <w:vertAlign w:val="superscript"/>
                  </w:rPr>
                  <w:t>45</w:t>
                </w:r>
              </w:sdtContent>
            </w:sdt>
          </w:p>
        </w:tc>
        <w:tc>
          <w:tcPr>
            <w:tcW w:w="4039" w:type="dxa"/>
          </w:tcPr>
          <w:p w14:paraId="4D91D46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Murri Antenatal Clinic: clinical input provided by a hospital-employed Indigenous midwife and a non-Indigenous obstetrician; additional support available from Indigenous liaison officers who welcomed women and their families and helped them to feel comfortable, and provided support for women transferred in from rural and remote areas </w:t>
            </w:r>
          </w:p>
          <w:p w14:paraId="6E8E8F57" w14:textId="77777777" w:rsidR="00602600" w:rsidRPr="00195E01" w:rsidRDefault="00602600" w:rsidP="003031F7">
            <w:pPr>
              <w:jc w:val="both"/>
              <w:rPr>
                <w:rFonts w:ascii="Arial" w:hAnsi="Arial" w:cs="Arial"/>
                <w:sz w:val="20"/>
                <w:szCs w:val="20"/>
              </w:rPr>
            </w:pPr>
          </w:p>
        </w:tc>
        <w:tc>
          <w:tcPr>
            <w:tcW w:w="3173" w:type="dxa"/>
          </w:tcPr>
          <w:p w14:paraId="6E1DFC9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Number of antenatal visits, PTB (&lt;37 weeks), spontaneous onset of labor, vaginal delivery, Apgar &lt;7 at 5 minutes, analgesia, perineal trauma, low birthweight, post-partum hemorrhage, NICU admission, breastfeeding </w:t>
            </w:r>
          </w:p>
        </w:tc>
        <w:tc>
          <w:tcPr>
            <w:tcW w:w="3061" w:type="dxa"/>
          </w:tcPr>
          <w:p w14:paraId="0F6FC34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4DA2A0C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In the intervention group they observed a higher number women having 2-4 (15.8% vs 11%) or 5-7 (23.6 vs 19.7%) visits in pregnancy; however less cases had &gt;8 visits (28.1% vs 37.7%) (p 0.007) and  lower rates of NICU admission (15.9% vs 21.8%, p 0.036) were observed. Higher rates of first degree perineal trauma (96% vs 83.2%, p &lt;0.001) were  registered in the intervention group;  no differences in any other perinatal outcome (5 minutes Apgar, onset of labor, mode of birth, preterm birth). </w:t>
            </w:r>
          </w:p>
        </w:tc>
      </w:tr>
      <w:tr w:rsidR="00602600" w:rsidRPr="00195E01" w14:paraId="361FCC9E" w14:textId="77777777" w:rsidTr="003031F7">
        <w:tc>
          <w:tcPr>
            <w:tcW w:w="1653" w:type="dxa"/>
          </w:tcPr>
          <w:p w14:paraId="5B4AE07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Murphy et al. </w:t>
            </w:r>
            <w:sdt>
              <w:sdtPr>
                <w:rPr>
                  <w:rFonts w:ascii="Arial" w:hAnsi="Arial" w:cs="Arial"/>
                  <w:color w:val="000000"/>
                  <w:sz w:val="20"/>
                  <w:szCs w:val="20"/>
                  <w:vertAlign w:val="superscript"/>
                </w:rPr>
                <w:tag w:val="MENDELEY_CITATION_v3_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"/>
                <w:id w:val="-1989467655"/>
                <w:placeholder>
                  <w:docPart w:val="A4D694D8D8373D489AAA9CEF89B4F828"/>
                </w:placeholder>
              </w:sdtPr>
              <w:sdtContent>
                <w:r w:rsidRPr="00D0661C">
                  <w:rPr>
                    <w:rFonts w:ascii="Arial" w:hAnsi="Arial" w:cs="Arial"/>
                    <w:color w:val="000000"/>
                    <w:sz w:val="20"/>
                    <w:szCs w:val="20"/>
                    <w:vertAlign w:val="superscript"/>
                  </w:rPr>
                  <w:t>46</w:t>
                </w:r>
              </w:sdtContent>
            </w:sdt>
            <w:r w:rsidRPr="00195E01">
              <w:rPr>
                <w:rFonts w:ascii="Arial" w:hAnsi="Arial" w:cs="Arial"/>
                <w:sz w:val="20"/>
                <w:szCs w:val="20"/>
              </w:rPr>
              <w:t xml:space="preserve"> </w:t>
            </w:r>
          </w:p>
        </w:tc>
        <w:tc>
          <w:tcPr>
            <w:tcW w:w="4039" w:type="dxa"/>
          </w:tcPr>
          <w:p w14:paraId="62928C33"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Aboriginal Maternal and Infant Health Service: continuity-of-care model, with midwives and Aboriginal Health Workers collaboration for a culturally sensitive model, women centered, based on primary health-care principles and provided in partnership with Aboriginal people</w:t>
            </w:r>
          </w:p>
        </w:tc>
        <w:tc>
          <w:tcPr>
            <w:tcW w:w="3173" w:type="dxa"/>
          </w:tcPr>
          <w:p w14:paraId="2B195F3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Perinatal mortality, first visit before 20 weeks, low birthweight, preterm birth, breastfeeding rates</w:t>
            </w:r>
          </w:p>
        </w:tc>
        <w:tc>
          <w:tcPr>
            <w:tcW w:w="3061" w:type="dxa"/>
          </w:tcPr>
          <w:p w14:paraId="0767716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2676C99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Reduced perinatal mortality rate (from 20.4 to 14.4 per 1000 births; no statistically significant); higher rates of first visit before 20 weeks (OR 1.2, 95%CI 1.01-1.4, p 0.03); lower rates of preterm delivery (OR 0.5, 95%CI 0.4-0.8, p &lt;0.001). Non statistically significant improvement in breastfeeding rates and lower rates of low birthweight babies.  </w:t>
            </w:r>
          </w:p>
        </w:tc>
      </w:tr>
      <w:tr w:rsidR="00602600" w:rsidRPr="00195E01" w14:paraId="6F4B1D29" w14:textId="77777777" w:rsidTr="003031F7">
        <w:tc>
          <w:tcPr>
            <w:tcW w:w="1653" w:type="dxa"/>
          </w:tcPr>
          <w:p w14:paraId="7CF9966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Wong et al. </w:t>
            </w:r>
            <w:sdt>
              <w:sdtPr>
                <w:rPr>
                  <w:rFonts w:ascii="Arial" w:hAnsi="Arial" w:cs="Arial"/>
                  <w:color w:val="000000"/>
                  <w:sz w:val="20"/>
                  <w:szCs w:val="20"/>
                  <w:vertAlign w:val="superscript"/>
                </w:rPr>
                <w:tag w:val="MENDELEY_CITATION_v3_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"/>
                <w:id w:val="-972674348"/>
                <w:placeholder>
                  <w:docPart w:val="F030E942532E70498FDC7BF556C0FE4F"/>
                </w:placeholder>
              </w:sdtPr>
              <w:sdtContent>
                <w:r w:rsidRPr="00D0661C">
                  <w:rPr>
                    <w:rFonts w:ascii="Arial" w:hAnsi="Arial" w:cs="Arial"/>
                    <w:color w:val="000000"/>
                    <w:sz w:val="20"/>
                    <w:szCs w:val="20"/>
                    <w:vertAlign w:val="superscript"/>
                  </w:rPr>
                  <w:t>47</w:t>
                </w:r>
              </w:sdtContent>
            </w:sdt>
          </w:p>
        </w:tc>
        <w:tc>
          <w:tcPr>
            <w:tcW w:w="4039" w:type="dxa"/>
          </w:tcPr>
          <w:p w14:paraId="0E0CA2F3"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Aboriginal Midwifery Access Program (AMAP): full antenatal care from the first visit in pregnancy, including home visits, assistance with appointments for antenatal </w:t>
            </w:r>
            <w:r w:rsidRPr="00195E01">
              <w:rPr>
                <w:rFonts w:ascii="Arial" w:hAnsi="Arial" w:cs="Arial"/>
                <w:color w:val="000000"/>
                <w:sz w:val="20"/>
                <w:szCs w:val="20"/>
              </w:rPr>
              <w:lastRenderedPageBreak/>
              <w:t>investigations and specialist care, transport, birth support, postnatal follow-up (two midwifes and one Aboriginal access worker)</w:t>
            </w:r>
          </w:p>
          <w:p w14:paraId="15D4058B"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p>
        </w:tc>
        <w:tc>
          <w:tcPr>
            <w:tcW w:w="3173" w:type="dxa"/>
          </w:tcPr>
          <w:p w14:paraId="01E560F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Rates of caesarean sections, preterm deliveries, low birthweight babies, smoking during pregnancy</w:t>
            </w:r>
          </w:p>
        </w:tc>
        <w:tc>
          <w:tcPr>
            <w:tcW w:w="3061" w:type="dxa"/>
          </w:tcPr>
          <w:p w14:paraId="57C6AC4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7BCC7FA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Slightly lower rates of Caesarean section (20% vs 27.6%), preterm delivery (18.8% vs 21.6%), low birthweight babies (18.8% vs </w:t>
            </w:r>
            <w:r w:rsidRPr="00195E01">
              <w:rPr>
                <w:rFonts w:ascii="Arial" w:hAnsi="Arial" w:cs="Arial"/>
                <w:sz w:val="20"/>
                <w:szCs w:val="20"/>
              </w:rPr>
              <w:lastRenderedPageBreak/>
              <w:t xml:space="preserve">21%) were observed in the intervention group. No statistical analysis was performed. </w:t>
            </w:r>
          </w:p>
        </w:tc>
      </w:tr>
      <w:tr w:rsidR="00602600" w:rsidRPr="00195E01" w14:paraId="1E1C61C7" w14:textId="77777777" w:rsidTr="003031F7">
        <w:tc>
          <w:tcPr>
            <w:tcW w:w="1653" w:type="dxa"/>
          </w:tcPr>
          <w:p w14:paraId="2FAA9DEA"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Khanani et al. </w:t>
            </w:r>
            <w:sdt>
              <w:sdtPr>
                <w:rPr>
                  <w:rFonts w:ascii="Arial" w:hAnsi="Arial" w:cs="Arial"/>
                  <w:color w:val="000000"/>
                  <w:sz w:val="20"/>
                  <w:szCs w:val="20"/>
                  <w:vertAlign w:val="superscript"/>
                </w:rPr>
                <w:tag w:val="MENDELEY_CITATION_v3_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"/>
                <w:id w:val="1999303015"/>
                <w:placeholder>
                  <w:docPart w:val="A4D694D8D8373D489AAA9CEF89B4F828"/>
                </w:placeholder>
              </w:sdtPr>
              <w:sdtContent>
                <w:r w:rsidRPr="00D0661C">
                  <w:rPr>
                    <w:rFonts w:ascii="Arial" w:hAnsi="Arial" w:cs="Arial"/>
                    <w:color w:val="000000"/>
                    <w:sz w:val="20"/>
                    <w:szCs w:val="20"/>
                    <w:vertAlign w:val="superscript"/>
                  </w:rPr>
                  <w:t>48</w:t>
                </w:r>
              </w:sdtContent>
            </w:sdt>
          </w:p>
        </w:tc>
        <w:tc>
          <w:tcPr>
            <w:tcW w:w="4039" w:type="dxa"/>
          </w:tcPr>
          <w:p w14:paraId="3F78E2C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The Special Supplemental Nutrition Program for Women, Infants, and Children (WIC): provides supplemental food, nutrition counseling, and health services referrals for low-income pregnant women, post- partum mothers, and infants</w:t>
            </w:r>
          </w:p>
        </w:tc>
        <w:tc>
          <w:tcPr>
            <w:tcW w:w="3173" w:type="dxa"/>
          </w:tcPr>
          <w:p w14:paraId="1BA03AF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Infant mortality rate (number of deaths to infants younger than 1 year per 1000 live births for the population selected), neonatal mortality (number of deaths to live-born infants through 28 days of life per 1000 live births for the population selected), preterm birth &lt;37 and &lt;34 weeks</w:t>
            </w:r>
          </w:p>
        </w:tc>
        <w:tc>
          <w:tcPr>
            <w:tcW w:w="3061" w:type="dxa"/>
          </w:tcPr>
          <w:p w14:paraId="6D03E82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49EF189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African American women enrolled in WIC prenatally were much less likely to experience an infant death (9.6% vs 21%, p&lt;0.001)</w:t>
            </w:r>
          </w:p>
          <w:p w14:paraId="748FE1B9" w14:textId="77777777" w:rsidR="00602600" w:rsidRPr="00195E01" w:rsidRDefault="00602600" w:rsidP="003031F7">
            <w:pPr>
              <w:jc w:val="both"/>
              <w:rPr>
                <w:rFonts w:ascii="Arial" w:hAnsi="Arial" w:cs="Arial"/>
                <w:sz w:val="20"/>
                <w:szCs w:val="20"/>
              </w:rPr>
            </w:pPr>
          </w:p>
          <w:p w14:paraId="4ED37A3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African American women who participated in WIC prenatally had lower rates of preterm birth (13.7% vs 20%, p &lt; .001), both &lt;37 (p&lt;0.001) and &lt;34 weeks (p&lt;0.001)</w:t>
            </w:r>
          </w:p>
          <w:p w14:paraId="2205055F" w14:textId="77777777" w:rsidR="00602600" w:rsidRPr="00195E01" w:rsidRDefault="00602600" w:rsidP="003031F7">
            <w:pPr>
              <w:jc w:val="both"/>
              <w:rPr>
                <w:rFonts w:ascii="Arial" w:hAnsi="Arial" w:cs="Arial"/>
                <w:sz w:val="20"/>
                <w:szCs w:val="20"/>
              </w:rPr>
            </w:pPr>
          </w:p>
          <w:p w14:paraId="35ABE27B" w14:textId="77777777" w:rsidR="00602600" w:rsidRPr="00195E01" w:rsidRDefault="00602600" w:rsidP="003031F7">
            <w:pPr>
              <w:jc w:val="both"/>
              <w:rPr>
                <w:rFonts w:ascii="Arial" w:hAnsi="Arial" w:cs="Arial"/>
                <w:sz w:val="20"/>
                <w:szCs w:val="20"/>
              </w:rPr>
            </w:pPr>
          </w:p>
        </w:tc>
      </w:tr>
      <w:tr w:rsidR="00602600" w:rsidRPr="00195E01" w14:paraId="5576E5A9" w14:textId="77777777" w:rsidTr="003031F7">
        <w:tc>
          <w:tcPr>
            <w:tcW w:w="1653" w:type="dxa"/>
          </w:tcPr>
          <w:p w14:paraId="41DFC1A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Robertson et al. </w:t>
            </w:r>
            <w:sdt>
              <w:sdtPr>
                <w:rPr>
                  <w:rFonts w:ascii="Arial" w:hAnsi="Arial" w:cs="Arial"/>
                  <w:color w:val="000000"/>
                  <w:sz w:val="20"/>
                  <w:szCs w:val="20"/>
                  <w:vertAlign w:val="superscript"/>
                </w:rPr>
                <w:tag w:val="MENDELEY_CITATION_v3_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"/>
                <w:id w:val="-1687586576"/>
                <w:placeholder>
                  <w:docPart w:val="A4D694D8D8373D489AAA9CEF89B4F828"/>
                </w:placeholder>
              </w:sdtPr>
              <w:sdtContent>
                <w:r w:rsidRPr="00D0661C">
                  <w:rPr>
                    <w:rFonts w:ascii="Arial" w:hAnsi="Arial" w:cs="Arial"/>
                    <w:color w:val="000000"/>
                    <w:sz w:val="20"/>
                    <w:szCs w:val="20"/>
                    <w:vertAlign w:val="superscript"/>
                  </w:rPr>
                  <w:t>49</w:t>
                </w:r>
              </w:sdtContent>
            </w:sdt>
          </w:p>
        </w:tc>
        <w:tc>
          <w:tcPr>
            <w:tcW w:w="4039" w:type="dxa"/>
          </w:tcPr>
          <w:p w14:paraId="4014B32E"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Centering Pregnancy Model (CPM): providing care and support for pregnancy and post-partum with sessions about risk assessment, didactic components and group discussion (biweekly meetings)</w:t>
            </w:r>
          </w:p>
        </w:tc>
        <w:tc>
          <w:tcPr>
            <w:tcW w:w="3173" w:type="dxa"/>
          </w:tcPr>
          <w:p w14:paraId="752AB63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Satisfaction with care delivery model, health behaviors, prenatal/postnatal care knowledge, self-esteem and depression, breastfeeding initiation and continuation, infant birth weight, gestational age at delivery, mode of delivery and infant length of stay</w:t>
            </w:r>
          </w:p>
        </w:tc>
        <w:tc>
          <w:tcPr>
            <w:tcW w:w="3061" w:type="dxa"/>
          </w:tcPr>
          <w:p w14:paraId="029C3E6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3F12F61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 significant differences in pregnancy related health behaviors, prenatal care knowledge or self-esteem scores: only postnatally women in the traditional group had significantly higher self-esteem scores than mothers in the CPM group</w:t>
            </w:r>
          </w:p>
        </w:tc>
      </w:tr>
      <w:tr w:rsidR="00602600" w:rsidRPr="00195E01" w14:paraId="3BCAAE44" w14:textId="77777777" w:rsidTr="003031F7">
        <w:tc>
          <w:tcPr>
            <w:tcW w:w="1653" w:type="dxa"/>
          </w:tcPr>
          <w:p w14:paraId="4D555C0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Simonet et al.</w:t>
            </w:r>
            <w:sdt>
              <w:sdtPr>
                <w:rPr>
                  <w:rFonts w:ascii="Arial" w:hAnsi="Arial" w:cs="Arial"/>
                  <w:color w:val="000000"/>
                  <w:sz w:val="20"/>
                  <w:szCs w:val="20"/>
                  <w:vertAlign w:val="superscript"/>
                </w:rPr>
                <w:tag w:val="MENDELEY_CITATION_v3_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"/>
                <w:id w:val="-654531072"/>
                <w:placeholder>
                  <w:docPart w:val="A4D694D8D8373D489AAA9CEF89B4F828"/>
                </w:placeholder>
              </w:sdtPr>
              <w:sdtContent>
                <w:r w:rsidRPr="00D0661C">
                  <w:rPr>
                    <w:rFonts w:ascii="Arial" w:hAnsi="Arial" w:cs="Arial"/>
                    <w:color w:val="000000"/>
                    <w:sz w:val="20"/>
                    <w:szCs w:val="20"/>
                    <w:vertAlign w:val="superscript"/>
                  </w:rPr>
                  <w:t>50</w:t>
                </w:r>
              </w:sdtContent>
            </w:sdt>
            <w:r w:rsidRPr="00195E01">
              <w:rPr>
                <w:rFonts w:ascii="Arial" w:hAnsi="Arial" w:cs="Arial"/>
                <w:sz w:val="20"/>
                <w:szCs w:val="20"/>
              </w:rPr>
              <w:t xml:space="preserve">  </w:t>
            </w:r>
          </w:p>
        </w:tc>
        <w:tc>
          <w:tcPr>
            <w:tcW w:w="4039" w:type="dxa"/>
          </w:tcPr>
          <w:p w14:paraId="5EB9993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Midwife-led maternity care</w:t>
            </w:r>
          </w:p>
        </w:tc>
        <w:tc>
          <w:tcPr>
            <w:tcW w:w="3173" w:type="dxa"/>
          </w:tcPr>
          <w:p w14:paraId="1137D72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Perinatal death</w:t>
            </w:r>
          </w:p>
        </w:tc>
        <w:tc>
          <w:tcPr>
            <w:tcW w:w="3061" w:type="dxa"/>
          </w:tcPr>
          <w:p w14:paraId="2645DCE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Stillbirth, neonatal death, post-neonatal death, preterm, small-for-gestational-age and low birthweight </w:t>
            </w:r>
          </w:p>
        </w:tc>
        <w:tc>
          <w:tcPr>
            <w:tcW w:w="3228" w:type="dxa"/>
          </w:tcPr>
          <w:p w14:paraId="6137FBF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No statistically significant differences in the rates of perinatal death and other outcomes</w:t>
            </w:r>
          </w:p>
        </w:tc>
      </w:tr>
      <w:tr w:rsidR="00602600" w:rsidRPr="00195E01" w14:paraId="3F17551E" w14:textId="77777777" w:rsidTr="003031F7">
        <w:tc>
          <w:tcPr>
            <w:tcW w:w="1653" w:type="dxa"/>
          </w:tcPr>
          <w:p w14:paraId="698C37A0"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Wells et al. </w:t>
            </w:r>
            <w:sdt>
              <w:sdtPr>
                <w:rPr>
                  <w:rFonts w:ascii="Arial" w:hAnsi="Arial" w:cs="Arial"/>
                  <w:color w:val="000000"/>
                  <w:sz w:val="20"/>
                  <w:szCs w:val="20"/>
                  <w:vertAlign w:val="superscript"/>
                </w:rPr>
                <w:tag w:val="MENDELEY_CITATION_v3_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"/>
                <w:id w:val="-1903356290"/>
                <w:placeholder>
                  <w:docPart w:val="A4D694D8D8373D489AAA9CEF89B4F828"/>
                </w:placeholder>
              </w:sdtPr>
              <w:sdtContent>
                <w:r w:rsidRPr="00D0661C">
                  <w:rPr>
                    <w:rFonts w:ascii="Arial" w:hAnsi="Arial" w:cs="Arial"/>
                    <w:color w:val="000000"/>
                    <w:sz w:val="20"/>
                    <w:szCs w:val="20"/>
                    <w:vertAlign w:val="superscript"/>
                  </w:rPr>
                  <w:t>51</w:t>
                </w:r>
              </w:sdtContent>
            </w:sdt>
          </w:p>
        </w:tc>
        <w:tc>
          <w:tcPr>
            <w:tcW w:w="4039" w:type="dxa"/>
          </w:tcPr>
          <w:p w14:paraId="433ED58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Black Babies SMILE: nurses provide home visits minimum once a month. Needs of the patients determine the frequency of home visits</w:t>
            </w:r>
          </w:p>
          <w:p w14:paraId="5C93A00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 </w:t>
            </w:r>
          </w:p>
          <w:p w14:paraId="266ECE30" w14:textId="77777777" w:rsidR="00602600" w:rsidRPr="00195E01" w:rsidRDefault="00602600" w:rsidP="003031F7">
            <w:pPr>
              <w:jc w:val="both"/>
              <w:rPr>
                <w:rFonts w:ascii="Arial" w:hAnsi="Arial" w:cs="Arial"/>
                <w:sz w:val="20"/>
                <w:szCs w:val="20"/>
              </w:rPr>
            </w:pPr>
          </w:p>
        </w:tc>
        <w:tc>
          <w:tcPr>
            <w:tcW w:w="3173" w:type="dxa"/>
          </w:tcPr>
          <w:p w14:paraId="03E8D04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Preterm delivery and low birthweight rates</w:t>
            </w:r>
          </w:p>
          <w:p w14:paraId="158AAFD3" w14:textId="77777777" w:rsidR="00602600" w:rsidRPr="00195E01" w:rsidRDefault="00602600" w:rsidP="003031F7">
            <w:pPr>
              <w:jc w:val="both"/>
              <w:rPr>
                <w:rFonts w:ascii="Arial" w:hAnsi="Arial" w:cs="Arial"/>
                <w:sz w:val="20"/>
                <w:szCs w:val="20"/>
              </w:rPr>
            </w:pPr>
          </w:p>
        </w:tc>
        <w:tc>
          <w:tcPr>
            <w:tcW w:w="3061" w:type="dxa"/>
          </w:tcPr>
          <w:p w14:paraId="0487F371"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6E92FBF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Home visitations reduced the rate of preterm birth (aOR 0.31, 95% CI 0.11–0.88); no effects observed in the rate of low birthweight (aOR 0.37, 95% CI 0.12–1.10) </w:t>
            </w:r>
          </w:p>
          <w:p w14:paraId="17D8D1E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 </w:t>
            </w:r>
          </w:p>
          <w:p w14:paraId="73F953F8" w14:textId="77777777" w:rsidR="00602600" w:rsidRPr="00195E01" w:rsidRDefault="00602600" w:rsidP="003031F7">
            <w:pPr>
              <w:jc w:val="both"/>
              <w:rPr>
                <w:rFonts w:ascii="Arial" w:hAnsi="Arial" w:cs="Arial"/>
                <w:sz w:val="20"/>
                <w:szCs w:val="20"/>
              </w:rPr>
            </w:pPr>
          </w:p>
        </w:tc>
      </w:tr>
      <w:tr w:rsidR="00602600" w:rsidRPr="00195E01" w14:paraId="027AEEC5" w14:textId="77777777" w:rsidTr="003031F7">
        <w:tc>
          <w:tcPr>
            <w:tcW w:w="1653" w:type="dxa"/>
          </w:tcPr>
          <w:p w14:paraId="7D293BD5"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lastRenderedPageBreak/>
              <w:t xml:space="preserve">Panaretto et al. </w:t>
            </w:r>
            <w:sdt>
              <w:sdtPr>
                <w:rPr>
                  <w:rFonts w:ascii="Arial" w:hAnsi="Arial" w:cs="Arial"/>
                  <w:color w:val="000000"/>
                  <w:sz w:val="20"/>
                  <w:szCs w:val="20"/>
                  <w:vertAlign w:val="superscript"/>
                </w:rPr>
                <w:tag w:val="MENDELEY_CITATION_v3_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"/>
                <w:id w:val="-304926709"/>
                <w:placeholder>
                  <w:docPart w:val="A4D694D8D8373D489AAA9CEF89B4F828"/>
                </w:placeholder>
              </w:sdtPr>
              <w:sdtContent>
                <w:r w:rsidRPr="00D0661C">
                  <w:rPr>
                    <w:rFonts w:ascii="Arial" w:hAnsi="Arial" w:cs="Arial"/>
                    <w:color w:val="000000"/>
                    <w:sz w:val="20"/>
                    <w:szCs w:val="20"/>
                    <w:vertAlign w:val="superscript"/>
                  </w:rPr>
                  <w:t>52</w:t>
                </w:r>
              </w:sdtContent>
            </w:sdt>
          </w:p>
        </w:tc>
        <w:tc>
          <w:tcPr>
            <w:tcW w:w="4039" w:type="dxa"/>
          </w:tcPr>
          <w:p w14:paraId="31E955B6"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Mums and Babies program: continuity of care, daily maternal and child health clinics, integrated team approach, family orientation, screening services, transport services, intervention for risk factors, others. </w:t>
            </w:r>
          </w:p>
          <w:p w14:paraId="5F8A005B" w14:textId="77777777" w:rsidR="00602600" w:rsidRPr="00195E01" w:rsidRDefault="00602600" w:rsidP="003031F7">
            <w:pPr>
              <w:jc w:val="both"/>
              <w:rPr>
                <w:rFonts w:ascii="Arial" w:hAnsi="Arial" w:cs="Arial"/>
                <w:sz w:val="20"/>
                <w:szCs w:val="20"/>
              </w:rPr>
            </w:pPr>
          </w:p>
        </w:tc>
        <w:tc>
          <w:tcPr>
            <w:tcW w:w="3173" w:type="dxa"/>
          </w:tcPr>
          <w:p w14:paraId="4C3C89B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Antenatal visits per pregnancy, preterm birth, low birthweight, perinatal death </w:t>
            </w:r>
          </w:p>
        </w:tc>
        <w:tc>
          <w:tcPr>
            <w:tcW w:w="3061" w:type="dxa"/>
          </w:tcPr>
          <w:p w14:paraId="497BDF1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302B26C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Higher numbers of antenatal visits (p &lt;0.001) and lower rates of perinatal deaths (p 0.014) and preterm delivery (p 0.055) were observed in the intervention group; no differences in the rate of low birthweight (p 0.289). </w:t>
            </w:r>
          </w:p>
        </w:tc>
      </w:tr>
      <w:tr w:rsidR="00602600" w:rsidRPr="00195E01" w14:paraId="40BF9181" w14:textId="77777777" w:rsidTr="003031F7">
        <w:tc>
          <w:tcPr>
            <w:tcW w:w="1653" w:type="dxa"/>
          </w:tcPr>
          <w:p w14:paraId="4126AC92"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Panaretto et al. </w:t>
            </w:r>
            <w:sdt>
              <w:sdtPr>
                <w:rPr>
                  <w:rFonts w:ascii="Arial" w:hAnsi="Arial" w:cs="Arial"/>
                  <w:color w:val="000000"/>
                  <w:sz w:val="20"/>
                  <w:szCs w:val="20"/>
                  <w:vertAlign w:val="superscript"/>
                </w:rPr>
                <w:tag w:val="MENDELEY_CITATION_v3_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"/>
                <w:id w:val="-843865026"/>
                <w:placeholder>
                  <w:docPart w:val="A4D694D8D8373D489AAA9CEF89B4F828"/>
                </w:placeholder>
              </w:sdtPr>
              <w:sdtContent>
                <w:r w:rsidRPr="00D0661C">
                  <w:rPr>
                    <w:rFonts w:ascii="Arial" w:hAnsi="Arial" w:cs="Arial"/>
                    <w:color w:val="000000"/>
                    <w:sz w:val="20"/>
                    <w:szCs w:val="20"/>
                    <w:vertAlign w:val="superscript"/>
                  </w:rPr>
                  <w:t>53</w:t>
                </w:r>
              </w:sdtContent>
            </w:sdt>
          </w:p>
        </w:tc>
        <w:tc>
          <w:tcPr>
            <w:tcW w:w="4039" w:type="dxa"/>
          </w:tcPr>
          <w:p w14:paraId="03B72EF1"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Mums and Babies program: continuity of care, daily maternal and child health clinics, integrated team approach, family orientation, screening services, transport services, intervention for risk factors, others. </w:t>
            </w:r>
          </w:p>
          <w:p w14:paraId="25908C20" w14:textId="77777777" w:rsidR="00602600" w:rsidRPr="00195E01" w:rsidRDefault="00602600" w:rsidP="003031F7">
            <w:pPr>
              <w:jc w:val="both"/>
              <w:rPr>
                <w:rFonts w:ascii="Arial" w:hAnsi="Arial" w:cs="Arial"/>
                <w:sz w:val="20"/>
                <w:szCs w:val="20"/>
              </w:rPr>
            </w:pPr>
          </w:p>
        </w:tc>
        <w:tc>
          <w:tcPr>
            <w:tcW w:w="3173" w:type="dxa"/>
          </w:tcPr>
          <w:p w14:paraId="355C606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Preterm birth, low birthweight, small for gestational age, birthweight, perinatal death </w:t>
            </w:r>
          </w:p>
        </w:tc>
        <w:tc>
          <w:tcPr>
            <w:tcW w:w="3061" w:type="dxa"/>
          </w:tcPr>
          <w:p w14:paraId="33EBDCF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Gestational age at first visit, rates of pregnancies with inadequate care, late first visit. </w:t>
            </w:r>
          </w:p>
        </w:tc>
        <w:tc>
          <w:tcPr>
            <w:tcW w:w="3228" w:type="dxa"/>
          </w:tcPr>
          <w:p w14:paraId="7A87A486"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Significantly lower rates of preterm births (8.7% vs 14.3%, p 0.002) were observed in the intervention group. No differences in the rates of low birthweight (0.067), perinatal death (0.864). </w:t>
            </w:r>
          </w:p>
        </w:tc>
      </w:tr>
      <w:tr w:rsidR="00602600" w:rsidRPr="00195E01" w14:paraId="54483908" w14:textId="77777777" w:rsidTr="003031F7">
        <w:tc>
          <w:tcPr>
            <w:tcW w:w="1653" w:type="dxa"/>
          </w:tcPr>
          <w:p w14:paraId="103DE03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D’Espaignet et al. </w:t>
            </w:r>
            <w:sdt>
              <w:sdtPr>
                <w:rPr>
                  <w:rFonts w:ascii="Arial" w:hAnsi="Arial" w:cs="Arial"/>
                  <w:color w:val="000000"/>
                  <w:sz w:val="20"/>
                  <w:szCs w:val="20"/>
                  <w:vertAlign w:val="superscript"/>
                </w:rPr>
                <w:tag w:val="MENDELEY_CITATION_v3_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"/>
                <w:id w:val="-423880646"/>
                <w:placeholder>
                  <w:docPart w:val="01CC06720DE6D042A120D56262785E16"/>
                </w:placeholder>
              </w:sdtPr>
              <w:sdtContent>
                <w:r w:rsidRPr="00D0661C">
                  <w:rPr>
                    <w:rFonts w:ascii="Arial" w:hAnsi="Arial" w:cs="Arial"/>
                    <w:color w:val="000000"/>
                    <w:sz w:val="20"/>
                    <w:szCs w:val="20"/>
                    <w:vertAlign w:val="superscript"/>
                  </w:rPr>
                  <w:t>54</w:t>
                </w:r>
              </w:sdtContent>
            </w:sdt>
          </w:p>
        </w:tc>
        <w:tc>
          <w:tcPr>
            <w:tcW w:w="4039" w:type="dxa"/>
          </w:tcPr>
          <w:p w14:paraId="30CED24E"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Strong Women, Strong Babies, Strong Culture Program (SWSBSC): senior Aboriginal women to offer support ro  young Aboriginal women to prepare for pregnancy, support during pregnancy, promotion of adoption of safe practices </w:t>
            </w:r>
          </w:p>
        </w:tc>
        <w:tc>
          <w:tcPr>
            <w:tcW w:w="3173" w:type="dxa"/>
          </w:tcPr>
          <w:p w14:paraId="0966C2A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Rates of low birthweight babies</w:t>
            </w:r>
          </w:p>
        </w:tc>
        <w:tc>
          <w:tcPr>
            <w:tcW w:w="3061" w:type="dxa"/>
          </w:tcPr>
          <w:p w14:paraId="4645F24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046C92C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Reduction in the rate of low birthweight babies (p 0.014) after implementation in one of the two Aboriginal communities (10.9% vs 15.3%). </w:t>
            </w:r>
          </w:p>
        </w:tc>
      </w:tr>
      <w:tr w:rsidR="00602600" w:rsidRPr="00195E01" w14:paraId="2297309E" w14:textId="77777777" w:rsidTr="003031F7">
        <w:tc>
          <w:tcPr>
            <w:tcW w:w="1653" w:type="dxa"/>
          </w:tcPr>
          <w:p w14:paraId="71C0C617"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Klerman et al. </w:t>
            </w:r>
            <w:sdt>
              <w:sdtPr>
                <w:rPr>
                  <w:rFonts w:ascii="Arial" w:hAnsi="Arial" w:cs="Arial"/>
                  <w:color w:val="000000"/>
                  <w:sz w:val="20"/>
                  <w:szCs w:val="20"/>
                  <w:vertAlign w:val="superscript"/>
                </w:rPr>
                <w:tag w:val="MENDELEY_CITATION_v3_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"/>
                <w:id w:val="-298002367"/>
                <w:placeholder>
                  <w:docPart w:val="A4D694D8D8373D489AAA9CEF89B4F828"/>
                </w:placeholder>
              </w:sdtPr>
              <w:sdtContent>
                <w:r w:rsidRPr="00D0661C">
                  <w:rPr>
                    <w:rFonts w:ascii="Arial" w:hAnsi="Arial" w:cs="Arial"/>
                    <w:color w:val="000000"/>
                    <w:sz w:val="20"/>
                    <w:szCs w:val="20"/>
                    <w:vertAlign w:val="superscript"/>
                  </w:rPr>
                  <w:t>55</w:t>
                </w:r>
              </w:sdtContent>
            </w:sdt>
          </w:p>
        </w:tc>
        <w:tc>
          <w:tcPr>
            <w:tcW w:w="4039" w:type="dxa"/>
          </w:tcPr>
          <w:p w14:paraId="0B7C4690" w14:textId="77777777" w:rsidR="00602600" w:rsidRPr="00195E01" w:rsidRDefault="00602600" w:rsidP="003031F7">
            <w:pPr>
              <w:jc w:val="both"/>
              <w:rPr>
                <w:rFonts w:ascii="Arial" w:hAnsi="Arial" w:cs="Arial"/>
                <w:color w:val="000000"/>
                <w:sz w:val="20"/>
                <w:szCs w:val="20"/>
              </w:rPr>
            </w:pPr>
            <w:r w:rsidRPr="00195E01">
              <w:rPr>
                <w:rFonts w:ascii="Arial" w:hAnsi="Arial" w:cs="Arial"/>
                <w:color w:val="000000"/>
                <w:sz w:val="20"/>
                <w:szCs w:val="20"/>
              </w:rPr>
              <w:t>Augmented prenatal care (in Mother and Family Specialty Center) : educational support (ideal weight goal, daily vitamin assumption,..), smoking cessation program, social support, prenatal care following American College of Obstetrics and Gynecology guidelines, highly expert nurses in prenatal care, 2-weekly appointments, transport services, written and video materials to take home</w:t>
            </w:r>
          </w:p>
        </w:tc>
        <w:tc>
          <w:tcPr>
            <w:tcW w:w="3173" w:type="dxa"/>
          </w:tcPr>
          <w:p w14:paraId="39ABAC7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Number of visits in pregnancy, participation to prenatal classes, prenatal care overall rating; </w:t>
            </w:r>
          </w:p>
          <w:p w14:paraId="0A05681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Rates of low birthweight, preterm birth, growth restriction, low Apgar score, stay in neonatal intensive care unit, Caesarean deliveries; mean gestational age at delivery</w:t>
            </w:r>
          </w:p>
        </w:tc>
        <w:tc>
          <w:tcPr>
            <w:tcW w:w="3061" w:type="dxa"/>
          </w:tcPr>
          <w:p w14:paraId="0C772009"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5114BF6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Significantly higher rates of prenatal care positive rating (94% vs 80%, p 0.002), higher number of prenatal visits (13.7+3.8 vs 11.9+3.8, p 0.001), higher participation in prenatal courses (79% vs 17%, p &lt;0.001). </w:t>
            </w:r>
          </w:p>
          <w:p w14:paraId="23FFACD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No significant differences were noted in perinatal outcomes (all p&gt; 0.05). </w:t>
            </w:r>
          </w:p>
        </w:tc>
      </w:tr>
      <w:tr w:rsidR="00602600" w:rsidRPr="00195E01" w14:paraId="2DD85DF8" w14:textId="77777777" w:rsidTr="003031F7">
        <w:tc>
          <w:tcPr>
            <w:tcW w:w="1653" w:type="dxa"/>
          </w:tcPr>
          <w:p w14:paraId="1D30D5D2"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Mackerras et al. </w:t>
            </w:r>
            <w:sdt>
              <w:sdtPr>
                <w:rPr>
                  <w:rFonts w:ascii="Arial" w:hAnsi="Arial" w:cs="Arial"/>
                  <w:color w:val="000000"/>
                  <w:sz w:val="20"/>
                  <w:szCs w:val="20"/>
                  <w:vertAlign w:val="superscript"/>
                </w:rPr>
                <w:tag w:val="MENDELEY_CITATION_v3_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"/>
                <w:id w:val="1770114035"/>
                <w:placeholder>
                  <w:docPart w:val="A4D694D8D8373D489AAA9CEF89B4F828"/>
                </w:placeholder>
              </w:sdtPr>
              <w:sdtContent>
                <w:r w:rsidRPr="00D0661C">
                  <w:rPr>
                    <w:rFonts w:ascii="Arial" w:hAnsi="Arial" w:cs="Arial"/>
                    <w:color w:val="000000"/>
                    <w:sz w:val="20"/>
                    <w:szCs w:val="20"/>
                    <w:vertAlign w:val="superscript"/>
                  </w:rPr>
                  <w:t>56</w:t>
                </w:r>
              </w:sdtContent>
            </w:sdt>
          </w:p>
        </w:tc>
        <w:tc>
          <w:tcPr>
            <w:tcW w:w="4039" w:type="dxa"/>
          </w:tcPr>
          <w:p w14:paraId="7587AA82" w14:textId="77777777" w:rsidR="00602600" w:rsidRPr="00195E01" w:rsidRDefault="00602600" w:rsidP="003031F7">
            <w:pPr>
              <w:jc w:val="both"/>
              <w:rPr>
                <w:rFonts w:ascii="Arial" w:hAnsi="Arial" w:cs="Arial"/>
                <w:sz w:val="20"/>
                <w:szCs w:val="20"/>
              </w:rPr>
            </w:pPr>
            <w:r w:rsidRPr="00195E01">
              <w:rPr>
                <w:rFonts w:ascii="Arial" w:hAnsi="Arial" w:cs="Arial"/>
                <w:color w:val="000000"/>
                <w:sz w:val="20"/>
                <w:szCs w:val="20"/>
              </w:rPr>
              <w:t>Strong Women, Strong Babies, Strong Culture Program (SWSBSC): senior Aboriginal women to offer support to young Aboriginal women to prepare for pregnancy, support during pregnancy, promotion of adoption of safe practices</w:t>
            </w:r>
          </w:p>
        </w:tc>
        <w:tc>
          <w:tcPr>
            <w:tcW w:w="3173" w:type="dxa"/>
          </w:tcPr>
          <w:p w14:paraId="70A5398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Birthweight, rate of low birthweight</w:t>
            </w:r>
          </w:p>
        </w:tc>
        <w:tc>
          <w:tcPr>
            <w:tcW w:w="3061" w:type="dxa"/>
          </w:tcPr>
          <w:p w14:paraId="0D9CFD7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5AB35BD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The rate of low birthweight babies decreased significantly among the pilot communities of the implementation (19.8% vs 11.3%, p 0.02)</w:t>
            </w:r>
          </w:p>
        </w:tc>
      </w:tr>
      <w:tr w:rsidR="00602600" w:rsidRPr="00195E01" w14:paraId="4AD664C7" w14:textId="77777777" w:rsidTr="003031F7">
        <w:tc>
          <w:tcPr>
            <w:tcW w:w="1653" w:type="dxa"/>
          </w:tcPr>
          <w:p w14:paraId="6099B268" w14:textId="77777777" w:rsidR="00602600" w:rsidRPr="00195E01" w:rsidRDefault="00602600" w:rsidP="003031F7">
            <w:pPr>
              <w:jc w:val="both"/>
              <w:rPr>
                <w:rFonts w:ascii="Arial" w:hAnsi="Arial" w:cs="Arial"/>
                <w:sz w:val="20"/>
                <w:szCs w:val="20"/>
                <w:vertAlign w:val="superscript"/>
              </w:rPr>
            </w:pPr>
            <w:r w:rsidRPr="00195E01">
              <w:rPr>
                <w:rFonts w:ascii="Arial" w:hAnsi="Arial" w:cs="Arial"/>
                <w:sz w:val="20"/>
                <w:szCs w:val="20"/>
              </w:rPr>
              <w:t xml:space="preserve">Smith et al. </w:t>
            </w:r>
            <w:sdt>
              <w:sdtPr>
                <w:rPr>
                  <w:rFonts w:ascii="Arial" w:hAnsi="Arial" w:cs="Arial"/>
                  <w:color w:val="000000"/>
                  <w:sz w:val="20"/>
                  <w:szCs w:val="20"/>
                  <w:vertAlign w:val="superscript"/>
                </w:rPr>
                <w:tag w:val="MENDELEY_CITATION_v3_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"/>
                <w:id w:val="-1610190803"/>
                <w:placeholder>
                  <w:docPart w:val="A4D694D8D8373D489AAA9CEF89B4F828"/>
                </w:placeholder>
              </w:sdtPr>
              <w:sdtContent>
                <w:r w:rsidRPr="00D0661C">
                  <w:rPr>
                    <w:rFonts w:ascii="Arial" w:hAnsi="Arial" w:cs="Arial"/>
                    <w:color w:val="000000"/>
                    <w:sz w:val="20"/>
                    <w:szCs w:val="20"/>
                    <w:vertAlign w:val="superscript"/>
                  </w:rPr>
                  <w:t>57</w:t>
                </w:r>
              </w:sdtContent>
            </w:sdt>
          </w:p>
        </w:tc>
        <w:tc>
          <w:tcPr>
            <w:tcW w:w="4039" w:type="dxa"/>
          </w:tcPr>
          <w:p w14:paraId="035E2C48" w14:textId="77777777" w:rsidR="00602600" w:rsidRPr="00195E01" w:rsidRDefault="00602600" w:rsidP="003031F7">
            <w:pPr>
              <w:pBdr>
                <w:top w:val="nil"/>
                <w:left w:val="nil"/>
                <w:bottom w:val="nil"/>
                <w:right w:val="nil"/>
                <w:between w:val="nil"/>
              </w:pBdr>
              <w:jc w:val="both"/>
              <w:rPr>
                <w:rFonts w:ascii="Arial" w:hAnsi="Arial" w:cs="Arial"/>
                <w:color w:val="000000"/>
                <w:sz w:val="20"/>
                <w:szCs w:val="20"/>
              </w:rPr>
            </w:pPr>
            <w:r w:rsidRPr="00195E01">
              <w:rPr>
                <w:rFonts w:ascii="Arial" w:hAnsi="Arial" w:cs="Arial"/>
                <w:color w:val="000000"/>
                <w:sz w:val="20"/>
                <w:szCs w:val="20"/>
              </w:rPr>
              <w:t xml:space="preserve">Two interventions: </w:t>
            </w:r>
          </w:p>
          <w:p w14:paraId="4ED57A3B" w14:textId="77777777" w:rsidR="00602600" w:rsidRPr="00195E01" w:rsidRDefault="00602600" w:rsidP="003031F7">
            <w:pPr>
              <w:jc w:val="both"/>
              <w:rPr>
                <w:rFonts w:ascii="Arial" w:hAnsi="Arial" w:cs="Arial"/>
                <w:sz w:val="20"/>
                <w:szCs w:val="20"/>
              </w:rPr>
            </w:pPr>
            <w:r w:rsidRPr="00195E01">
              <w:rPr>
                <w:rFonts w:ascii="Arial" w:hAnsi="Arial" w:cs="Arial"/>
                <w:color w:val="000000"/>
                <w:sz w:val="20"/>
                <w:szCs w:val="20"/>
              </w:rPr>
              <w:t xml:space="preserve">Implementation of Strong Women, Strong Babies, Strong Culture Program (SWSBSC) and nutritional support </w:t>
            </w:r>
            <w:r w:rsidRPr="00195E01">
              <w:rPr>
                <w:rFonts w:ascii="Arial" w:hAnsi="Arial" w:cs="Arial"/>
                <w:color w:val="000000"/>
                <w:sz w:val="20"/>
                <w:szCs w:val="20"/>
              </w:rPr>
              <w:lastRenderedPageBreak/>
              <w:t>intervention for pregnant women and mothers of young children</w:t>
            </w:r>
          </w:p>
        </w:tc>
        <w:tc>
          <w:tcPr>
            <w:tcW w:w="3173" w:type="dxa"/>
          </w:tcPr>
          <w:p w14:paraId="6EBF0C7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Preterm delivery, low birthweight </w:t>
            </w:r>
          </w:p>
        </w:tc>
        <w:tc>
          <w:tcPr>
            <w:tcW w:w="3061" w:type="dxa"/>
          </w:tcPr>
          <w:p w14:paraId="324EF63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1A47AD77"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Lower rates of preterm delivery in the implementation group (14% vs 21.1%); similar rates of low </w:t>
            </w:r>
            <w:r w:rsidRPr="00195E01">
              <w:rPr>
                <w:rFonts w:ascii="Arial" w:hAnsi="Arial" w:cs="Arial"/>
                <w:sz w:val="20"/>
                <w:szCs w:val="20"/>
              </w:rPr>
              <w:lastRenderedPageBreak/>
              <w:t xml:space="preserve">birthweight (16.3% vs 15.2%). No statistical analysis was performed </w:t>
            </w:r>
          </w:p>
        </w:tc>
      </w:tr>
      <w:tr w:rsidR="00602600" w:rsidRPr="00195E01" w14:paraId="31BD9456" w14:textId="77777777" w:rsidTr="003031F7">
        <w:tc>
          <w:tcPr>
            <w:tcW w:w="1653" w:type="dxa"/>
          </w:tcPr>
          <w:p w14:paraId="1DE5092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lastRenderedPageBreak/>
              <w:t xml:space="preserve">Parsons et al. </w:t>
            </w:r>
            <w:sdt>
              <w:sdtPr>
                <w:rPr>
                  <w:rFonts w:ascii="Arial" w:hAnsi="Arial" w:cs="Arial"/>
                  <w:color w:val="000000"/>
                  <w:sz w:val="20"/>
                  <w:szCs w:val="20"/>
                  <w:vertAlign w:val="superscript"/>
                </w:rPr>
                <w:tag w:val="MENDELEY_CITATION_v3_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"/>
                <w:id w:val="172155786"/>
                <w:placeholder>
                  <w:docPart w:val="A4D694D8D8373D489AAA9CEF89B4F828"/>
                </w:placeholder>
              </w:sdtPr>
              <w:sdtContent>
                <w:r w:rsidRPr="00D0661C">
                  <w:rPr>
                    <w:rFonts w:ascii="Arial" w:hAnsi="Arial" w:cs="Arial"/>
                    <w:color w:val="000000"/>
                    <w:sz w:val="20"/>
                    <w:szCs w:val="20"/>
                    <w:vertAlign w:val="superscript"/>
                  </w:rPr>
                  <w:t>58</w:t>
                </w:r>
              </w:sdtContent>
            </w:sdt>
          </w:p>
          <w:p w14:paraId="769BDA80" w14:textId="77777777" w:rsidR="00602600" w:rsidRPr="00195E01" w:rsidRDefault="00602600" w:rsidP="003031F7">
            <w:pPr>
              <w:jc w:val="center"/>
              <w:rPr>
                <w:rFonts w:ascii="Arial" w:hAnsi="Arial" w:cs="Arial"/>
                <w:sz w:val="20"/>
                <w:szCs w:val="20"/>
              </w:rPr>
            </w:pPr>
          </w:p>
        </w:tc>
        <w:tc>
          <w:tcPr>
            <w:tcW w:w="4039" w:type="dxa"/>
          </w:tcPr>
          <w:p w14:paraId="541A647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Multi-Ethnic Women's Health Project (MEWHP): interpreting service and aim to influence hospital policy and practice </w:t>
            </w:r>
          </w:p>
          <w:p w14:paraId="138C64AD" w14:textId="77777777" w:rsidR="00602600" w:rsidRPr="00195E01" w:rsidRDefault="00602600" w:rsidP="003031F7">
            <w:pPr>
              <w:jc w:val="both"/>
              <w:rPr>
                <w:rFonts w:ascii="Arial" w:hAnsi="Arial" w:cs="Arial"/>
                <w:sz w:val="20"/>
                <w:szCs w:val="20"/>
              </w:rPr>
            </w:pPr>
          </w:p>
        </w:tc>
        <w:tc>
          <w:tcPr>
            <w:tcW w:w="3173" w:type="dxa"/>
          </w:tcPr>
          <w:p w14:paraId="0BFEEC9C"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Gestational age at delivery, livebirths, non-attendance rate, antenatal length of stay, antenatal investigations (amniocentesis, scan, aplhafetoprotein test), birthweight, low birthweight, onset of labor, mode of delivery </w:t>
            </w:r>
          </w:p>
        </w:tc>
        <w:tc>
          <w:tcPr>
            <w:tcW w:w="3061" w:type="dxa"/>
          </w:tcPr>
          <w:p w14:paraId="4DC7D325"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05FC0E4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Significantly lower rate of elective Caesarean sections (2.3% vs 5.9%), higher rates of spontaneous delivery (86.8% vs 74.8%), lower rates of instrumental deliveries (6.6% vs 9.4%) and overall Caesarean sections (8.5% vs 17.4%); no significant differences in other outcomes </w:t>
            </w:r>
          </w:p>
        </w:tc>
      </w:tr>
      <w:tr w:rsidR="00602600" w:rsidRPr="00195E01" w14:paraId="4EC1A4AB" w14:textId="77777777" w:rsidTr="003031F7">
        <w:tc>
          <w:tcPr>
            <w:tcW w:w="1653" w:type="dxa"/>
          </w:tcPr>
          <w:p w14:paraId="50F0847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Mason et al. </w:t>
            </w:r>
            <w:sdt>
              <w:sdtPr>
                <w:rPr>
                  <w:rFonts w:ascii="Arial" w:hAnsi="Arial" w:cs="Arial"/>
                  <w:color w:val="000000"/>
                  <w:sz w:val="20"/>
                  <w:szCs w:val="20"/>
                  <w:vertAlign w:val="superscript"/>
                </w:rPr>
                <w:tag w:val="MENDELEY_CITATION_v3_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"/>
                <w:id w:val="-309249901"/>
                <w:placeholder>
                  <w:docPart w:val="A4D694D8D8373D489AAA9CEF89B4F828"/>
                </w:placeholder>
              </w:sdtPr>
              <w:sdtContent>
                <w:r w:rsidRPr="00D0661C">
                  <w:rPr>
                    <w:rFonts w:ascii="Arial" w:hAnsi="Arial" w:cs="Arial"/>
                    <w:color w:val="000000"/>
                    <w:sz w:val="20"/>
                    <w:szCs w:val="20"/>
                    <w:vertAlign w:val="superscript"/>
                  </w:rPr>
                  <w:t>59</w:t>
                </w:r>
              </w:sdtContent>
            </w:sdt>
            <w:r w:rsidRPr="00195E01">
              <w:rPr>
                <w:rFonts w:ascii="Arial" w:hAnsi="Arial" w:cs="Arial"/>
                <w:sz w:val="20"/>
                <w:szCs w:val="20"/>
              </w:rPr>
              <w:t xml:space="preserve"> </w:t>
            </w:r>
          </w:p>
        </w:tc>
        <w:tc>
          <w:tcPr>
            <w:tcW w:w="4039" w:type="dxa"/>
          </w:tcPr>
          <w:p w14:paraId="36162E7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Asian Mother and Baby Campaign: link workers allocated to the hospital and to the community as interpreters and facilitators, and also for education</w:t>
            </w:r>
          </w:p>
        </w:tc>
        <w:tc>
          <w:tcPr>
            <w:tcW w:w="3173" w:type="dxa"/>
          </w:tcPr>
          <w:p w14:paraId="0C02047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Obstetric outcomes, </w:t>
            </w:r>
          </w:p>
          <w:p w14:paraId="4471422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patients’ use and understanding of health care during and after pregnancy, infants’ health</w:t>
            </w:r>
          </w:p>
        </w:tc>
        <w:tc>
          <w:tcPr>
            <w:tcW w:w="3061" w:type="dxa"/>
          </w:tcPr>
          <w:p w14:paraId="4802FF7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360EA43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No differences in the mean number of antenatal visits, admissions in pregnancy, gestational age at delivery, mode of delivery, epidural rate; the study group had fewer stillbirths and slightly higher birthweight. </w:t>
            </w:r>
          </w:p>
          <w:p w14:paraId="6ABF7A3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Slight improvement in the use of health service in women with a good understanding of English</w:t>
            </w:r>
          </w:p>
        </w:tc>
      </w:tr>
      <w:tr w:rsidR="00602600" w:rsidRPr="00195E01" w14:paraId="21D918C5" w14:textId="77777777" w:rsidTr="003031F7">
        <w:tc>
          <w:tcPr>
            <w:tcW w:w="1653" w:type="dxa"/>
          </w:tcPr>
          <w:p w14:paraId="75D70F8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McEnery et al. </w:t>
            </w:r>
            <w:sdt>
              <w:sdtPr>
                <w:rPr>
                  <w:rFonts w:ascii="Arial" w:hAnsi="Arial" w:cs="Arial"/>
                  <w:color w:val="000000"/>
                  <w:sz w:val="20"/>
                  <w:szCs w:val="20"/>
                  <w:vertAlign w:val="superscript"/>
                </w:rPr>
                <w:tag w:val="MENDELEY_CITATION_v3_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"/>
                <w:id w:val="-1713266610"/>
                <w:placeholder>
                  <w:docPart w:val="A4D694D8D8373D489AAA9CEF89B4F828"/>
                </w:placeholder>
              </w:sdtPr>
              <w:sdtContent>
                <w:r w:rsidRPr="00D0661C">
                  <w:rPr>
                    <w:rFonts w:ascii="Arial" w:hAnsi="Arial" w:cs="Arial"/>
                    <w:color w:val="000000"/>
                    <w:sz w:val="20"/>
                    <w:szCs w:val="20"/>
                    <w:vertAlign w:val="superscript"/>
                  </w:rPr>
                  <w:t>60</w:t>
                </w:r>
              </w:sdtContent>
            </w:sdt>
            <w:r w:rsidRPr="00195E01">
              <w:rPr>
                <w:rFonts w:ascii="Arial" w:hAnsi="Arial" w:cs="Arial"/>
                <w:sz w:val="20"/>
                <w:szCs w:val="20"/>
              </w:rPr>
              <w:t xml:space="preserve"> </w:t>
            </w:r>
          </w:p>
        </w:tc>
        <w:tc>
          <w:tcPr>
            <w:tcW w:w="4039" w:type="dxa"/>
          </w:tcPr>
          <w:p w14:paraId="567BC55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Antenatal education: a course of 12 weekly lectures about fertility, pregnancy, childbirth and child- rearing by a health visitor, midwife or nutritionist </w:t>
            </w:r>
          </w:p>
          <w:p w14:paraId="654DD0CD" w14:textId="77777777" w:rsidR="00602600" w:rsidRPr="00195E01" w:rsidRDefault="00602600" w:rsidP="003031F7">
            <w:pPr>
              <w:jc w:val="both"/>
              <w:rPr>
                <w:rFonts w:ascii="Arial" w:hAnsi="Arial" w:cs="Arial"/>
                <w:sz w:val="20"/>
                <w:szCs w:val="20"/>
              </w:rPr>
            </w:pPr>
          </w:p>
        </w:tc>
        <w:tc>
          <w:tcPr>
            <w:tcW w:w="3173" w:type="dxa"/>
          </w:tcPr>
          <w:p w14:paraId="75502588"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Rate of obstetric interventions, infant birthweight, low birthweight, Apgar score at 1 minute, preterm birth, breastfeeding, 1-year assessment of infants</w:t>
            </w:r>
          </w:p>
        </w:tc>
        <w:tc>
          <w:tcPr>
            <w:tcW w:w="3061" w:type="dxa"/>
          </w:tcPr>
          <w:p w14:paraId="1EBCC32D"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4A98570F"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Higher rates of Caesarian births, continuous breastfeeding in the intervention group; </w:t>
            </w:r>
          </w:p>
          <w:p w14:paraId="5150BFC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slightly lower rates of reduced infant growth at 1 year of age, higher rates of vaccinations and vitamin administration to the infants; no differences in Apgar scores or mean birthweight. </w:t>
            </w:r>
          </w:p>
        </w:tc>
      </w:tr>
      <w:tr w:rsidR="00602600" w:rsidRPr="00195E01" w14:paraId="4C029F03" w14:textId="77777777" w:rsidTr="003031F7">
        <w:tc>
          <w:tcPr>
            <w:tcW w:w="1653" w:type="dxa"/>
          </w:tcPr>
          <w:p w14:paraId="20980640"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 xml:space="preserve">Maxwell et al. </w:t>
            </w:r>
            <w:sdt>
              <w:sdtPr>
                <w:rPr>
                  <w:rFonts w:ascii="Arial" w:hAnsi="Arial" w:cs="Arial"/>
                  <w:color w:val="000000"/>
                  <w:sz w:val="20"/>
                  <w:szCs w:val="20"/>
                  <w:vertAlign w:val="superscript"/>
                </w:rPr>
                <w:tag w:val="MENDELEY_CITATION_v3_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"/>
                <w:id w:val="-141121039"/>
                <w:placeholder>
                  <w:docPart w:val="A4D694D8D8373D489AAA9CEF89B4F828"/>
                </w:placeholder>
              </w:sdtPr>
              <w:sdtContent>
                <w:r w:rsidRPr="00D0661C">
                  <w:rPr>
                    <w:rFonts w:ascii="Arial" w:hAnsi="Arial" w:cs="Arial"/>
                    <w:color w:val="000000"/>
                    <w:sz w:val="20"/>
                    <w:szCs w:val="20"/>
                    <w:vertAlign w:val="superscript"/>
                  </w:rPr>
                  <w:t>61</w:t>
                </w:r>
              </w:sdtContent>
            </w:sdt>
            <w:r w:rsidRPr="00195E01">
              <w:rPr>
                <w:rFonts w:ascii="Arial" w:hAnsi="Arial" w:cs="Arial"/>
                <w:sz w:val="20"/>
                <w:szCs w:val="20"/>
              </w:rPr>
              <w:t xml:space="preserve">  </w:t>
            </w:r>
          </w:p>
        </w:tc>
        <w:tc>
          <w:tcPr>
            <w:tcW w:w="4039" w:type="dxa"/>
          </w:tcPr>
          <w:p w14:paraId="03348013"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Vitamin D supplementation (1000 IU/day)</w:t>
            </w:r>
          </w:p>
        </w:tc>
        <w:tc>
          <w:tcPr>
            <w:tcW w:w="3173" w:type="dxa"/>
          </w:tcPr>
          <w:p w14:paraId="1021FC92"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Maternal weight gain, neonatal assessment, protein measurements</w:t>
            </w:r>
          </w:p>
        </w:tc>
        <w:tc>
          <w:tcPr>
            <w:tcW w:w="3061" w:type="dxa"/>
          </w:tcPr>
          <w:p w14:paraId="02E33234"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w:t>
            </w:r>
          </w:p>
        </w:tc>
        <w:tc>
          <w:tcPr>
            <w:tcW w:w="3228" w:type="dxa"/>
          </w:tcPr>
          <w:p w14:paraId="6109B21B" w14:textId="77777777" w:rsidR="00602600" w:rsidRPr="00195E01" w:rsidRDefault="00602600" w:rsidP="003031F7">
            <w:pPr>
              <w:jc w:val="both"/>
              <w:rPr>
                <w:rFonts w:ascii="Arial" w:hAnsi="Arial" w:cs="Arial"/>
                <w:sz w:val="20"/>
                <w:szCs w:val="20"/>
              </w:rPr>
            </w:pPr>
            <w:r w:rsidRPr="00195E01">
              <w:rPr>
                <w:rFonts w:ascii="Arial" w:hAnsi="Arial" w:cs="Arial"/>
                <w:sz w:val="20"/>
                <w:szCs w:val="20"/>
              </w:rPr>
              <w:t>Significantly higher weight gain the third trimester (p&lt;0.001); higher concentration of thyroid binding prealbumin and retinol binding protein levels; no differences in mean gestational age or birthweight</w:t>
            </w:r>
          </w:p>
        </w:tc>
      </w:tr>
    </w:tbl>
    <w:p w14:paraId="497BCD26" w14:textId="77777777" w:rsidR="00D07055" w:rsidRPr="00195E01" w:rsidRDefault="00D07055" w:rsidP="00D07055">
      <w:pPr>
        <w:jc w:val="both"/>
        <w:rPr>
          <w:rFonts w:ascii="Arial" w:hAnsi="Arial" w:cs="Arial"/>
          <w:sz w:val="22"/>
          <w:szCs w:val="22"/>
        </w:rPr>
      </w:pPr>
      <w:r w:rsidRPr="00195E01">
        <w:rPr>
          <w:rFonts w:ascii="Arial" w:hAnsi="Arial" w:cs="Arial"/>
          <w:sz w:val="22"/>
          <w:szCs w:val="22"/>
        </w:rPr>
        <w:t>aOR: adjusted odds ratio; E-NAOI: is a validated outcome based on the presence of any of 15 neonatal diagnoses or 7 procedures recorded in a baby’s admission record in hospital statistics; NICU: neonatal intensive care unit ; IOL: induction of labor</w:t>
      </w:r>
    </w:p>
    <w:p w14:paraId="26993F95" w14:textId="77777777" w:rsidR="00602600" w:rsidRPr="00D07055" w:rsidRDefault="00602600" w:rsidP="0055066A">
      <w:pPr>
        <w:pStyle w:val="PlainText"/>
        <w:jc w:val="both"/>
        <w:rPr>
          <w:rFonts w:ascii="Arial" w:hAnsi="Arial" w:cs="Arial"/>
          <w:sz w:val="22"/>
          <w:szCs w:val="22"/>
          <w:lang w:val="en-US"/>
        </w:rPr>
      </w:pPr>
    </w:p>
    <w:p w14:paraId="62AEBE44" w14:textId="77777777" w:rsidR="0055066A" w:rsidRPr="002D28FD" w:rsidRDefault="0055066A" w:rsidP="0055066A">
      <w:pPr>
        <w:pStyle w:val="PlainText"/>
        <w:jc w:val="both"/>
        <w:rPr>
          <w:rFonts w:ascii="Arial" w:hAnsi="Arial" w:cs="Arial"/>
          <w:b/>
          <w:bCs/>
          <w:sz w:val="22"/>
          <w:szCs w:val="22"/>
        </w:rPr>
      </w:pPr>
    </w:p>
    <w:p w14:paraId="64C6176F" w14:textId="72994E62" w:rsidR="0055066A" w:rsidRPr="002D28FD" w:rsidRDefault="0055066A" w:rsidP="0055066A">
      <w:pPr>
        <w:jc w:val="both"/>
        <w:rPr>
          <w:rFonts w:ascii="Arial" w:hAnsi="Arial" w:cs="Arial"/>
          <w:b/>
          <w:bCs/>
          <w:sz w:val="22"/>
          <w:szCs w:val="22"/>
        </w:rPr>
      </w:pPr>
      <w:r w:rsidRPr="002D28FD">
        <w:rPr>
          <w:rFonts w:ascii="Arial" w:hAnsi="Arial" w:cs="Arial"/>
          <w:b/>
          <w:bCs/>
          <w:sz w:val="22"/>
          <w:szCs w:val="22"/>
        </w:rPr>
        <w:t xml:space="preserve">Table </w:t>
      </w:r>
      <w:r w:rsidR="00F542B0">
        <w:rPr>
          <w:rFonts w:ascii="Arial" w:hAnsi="Arial" w:cs="Arial"/>
          <w:b/>
          <w:bCs/>
          <w:sz w:val="22"/>
          <w:szCs w:val="22"/>
        </w:rPr>
        <w:t>S</w:t>
      </w:r>
      <w:r w:rsidR="001A24A8">
        <w:rPr>
          <w:rFonts w:ascii="Arial" w:hAnsi="Arial" w:cs="Arial"/>
          <w:b/>
          <w:bCs/>
          <w:sz w:val="22"/>
          <w:szCs w:val="22"/>
        </w:rPr>
        <w:t>5</w:t>
      </w:r>
      <w:r w:rsidRPr="002D28FD">
        <w:rPr>
          <w:rFonts w:ascii="Arial" w:hAnsi="Arial" w:cs="Arial"/>
          <w:b/>
          <w:bCs/>
          <w:sz w:val="22"/>
          <w:szCs w:val="22"/>
        </w:rPr>
        <w:t xml:space="preserve">: Impact of targeted interventions on perinatal outcomes, stratified by ethnic minority groups </w:t>
      </w:r>
    </w:p>
    <w:p w14:paraId="2C22C5CF" w14:textId="77777777" w:rsidR="00D13E42" w:rsidRPr="00EA27F7" w:rsidRDefault="00D13E42" w:rsidP="0055066A">
      <w:pPr>
        <w:jc w:val="both"/>
        <w:rPr>
          <w:rFonts w:ascii="Arial" w:hAnsi="Arial" w:cs="Arial"/>
          <w:sz w:val="22"/>
          <w:szCs w:val="22"/>
        </w:rPr>
      </w:pPr>
    </w:p>
    <w:tbl>
      <w:tblPr>
        <w:tblStyle w:val="TableGrid"/>
        <w:tblW w:w="0" w:type="auto"/>
        <w:tblLook w:val="04A0" w:firstRow="1" w:lastRow="0" w:firstColumn="1" w:lastColumn="0" w:noHBand="0" w:noVBand="1"/>
      </w:tblPr>
      <w:tblGrid>
        <w:gridCol w:w="1449"/>
        <w:gridCol w:w="2026"/>
        <w:gridCol w:w="2740"/>
        <w:gridCol w:w="1643"/>
        <w:gridCol w:w="1559"/>
        <w:gridCol w:w="1977"/>
        <w:gridCol w:w="2882"/>
      </w:tblGrid>
      <w:tr w:rsidR="00D13E42" w:rsidRPr="00D13E42" w14:paraId="79900169" w14:textId="77777777" w:rsidTr="00BB477A">
        <w:trPr>
          <w:tblHeader/>
        </w:trPr>
        <w:tc>
          <w:tcPr>
            <w:tcW w:w="0" w:type="auto"/>
          </w:tcPr>
          <w:p w14:paraId="5F9136F3" w14:textId="77777777" w:rsidR="00D13E42" w:rsidRPr="00BB477A" w:rsidRDefault="00D13E42" w:rsidP="00D52507">
            <w:pPr>
              <w:jc w:val="both"/>
              <w:rPr>
                <w:rFonts w:ascii="Arial" w:hAnsi="Arial" w:cs="Arial"/>
                <w:sz w:val="18"/>
                <w:szCs w:val="18"/>
              </w:rPr>
            </w:pPr>
          </w:p>
        </w:tc>
        <w:tc>
          <w:tcPr>
            <w:tcW w:w="0" w:type="auto"/>
          </w:tcPr>
          <w:p w14:paraId="60F5F8F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Black</w:t>
            </w:r>
          </w:p>
        </w:tc>
        <w:tc>
          <w:tcPr>
            <w:tcW w:w="0" w:type="auto"/>
          </w:tcPr>
          <w:p w14:paraId="575D2320" w14:textId="7E0CDE60" w:rsidR="00D13E42" w:rsidRPr="00BB477A" w:rsidRDefault="00D13E42" w:rsidP="00D52507">
            <w:pPr>
              <w:jc w:val="both"/>
              <w:rPr>
                <w:rFonts w:ascii="Arial" w:hAnsi="Arial" w:cs="Arial"/>
                <w:sz w:val="18"/>
                <w:szCs w:val="18"/>
              </w:rPr>
            </w:pPr>
            <w:r w:rsidRPr="00BB477A">
              <w:rPr>
                <w:rFonts w:ascii="Arial" w:hAnsi="Arial" w:cs="Arial"/>
                <w:sz w:val="18"/>
                <w:szCs w:val="18"/>
              </w:rPr>
              <w:t>Asian</w:t>
            </w:r>
          </w:p>
        </w:tc>
        <w:tc>
          <w:tcPr>
            <w:tcW w:w="1643" w:type="dxa"/>
          </w:tcPr>
          <w:p w14:paraId="0847A40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First Nations/ Aboriginal</w:t>
            </w:r>
          </w:p>
        </w:tc>
        <w:tc>
          <w:tcPr>
            <w:tcW w:w="1559" w:type="dxa"/>
          </w:tcPr>
          <w:p w14:paraId="3F6C92B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Mixed</w:t>
            </w:r>
          </w:p>
        </w:tc>
        <w:tc>
          <w:tcPr>
            <w:tcW w:w="1977" w:type="dxa"/>
          </w:tcPr>
          <w:p w14:paraId="4346093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Other</w:t>
            </w:r>
          </w:p>
        </w:tc>
        <w:tc>
          <w:tcPr>
            <w:tcW w:w="0" w:type="auto"/>
          </w:tcPr>
          <w:p w14:paraId="70DD6C4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Unspecified or all non-majority group ethnicities considered together</w:t>
            </w:r>
          </w:p>
        </w:tc>
      </w:tr>
      <w:tr w:rsidR="00D13E42" w:rsidRPr="00D13E42" w14:paraId="38EDEAF1" w14:textId="77777777" w:rsidTr="00BB477A">
        <w:tc>
          <w:tcPr>
            <w:tcW w:w="0" w:type="auto"/>
          </w:tcPr>
          <w:p w14:paraId="249311B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MATERNAL</w:t>
            </w:r>
          </w:p>
        </w:tc>
        <w:tc>
          <w:tcPr>
            <w:tcW w:w="0" w:type="auto"/>
          </w:tcPr>
          <w:p w14:paraId="391B0A45" w14:textId="77777777" w:rsidR="00D13E42" w:rsidRPr="00BB477A" w:rsidRDefault="00D13E42" w:rsidP="00D52507">
            <w:pPr>
              <w:jc w:val="both"/>
              <w:rPr>
                <w:rFonts w:ascii="Arial" w:hAnsi="Arial" w:cs="Arial"/>
                <w:sz w:val="18"/>
                <w:szCs w:val="18"/>
              </w:rPr>
            </w:pPr>
          </w:p>
        </w:tc>
        <w:tc>
          <w:tcPr>
            <w:tcW w:w="0" w:type="auto"/>
          </w:tcPr>
          <w:p w14:paraId="5D65D7C6" w14:textId="77777777" w:rsidR="00D13E42" w:rsidRPr="00BB477A" w:rsidRDefault="00D13E42" w:rsidP="00D52507">
            <w:pPr>
              <w:jc w:val="both"/>
              <w:rPr>
                <w:rFonts w:ascii="Arial" w:hAnsi="Arial" w:cs="Arial"/>
                <w:sz w:val="18"/>
                <w:szCs w:val="18"/>
              </w:rPr>
            </w:pPr>
          </w:p>
        </w:tc>
        <w:tc>
          <w:tcPr>
            <w:tcW w:w="1643" w:type="dxa"/>
          </w:tcPr>
          <w:p w14:paraId="3A754FED" w14:textId="77777777" w:rsidR="00D13E42" w:rsidRPr="00BB477A" w:rsidRDefault="00D13E42" w:rsidP="00D52507">
            <w:pPr>
              <w:jc w:val="both"/>
              <w:rPr>
                <w:rFonts w:ascii="Arial" w:hAnsi="Arial" w:cs="Arial"/>
                <w:sz w:val="18"/>
                <w:szCs w:val="18"/>
              </w:rPr>
            </w:pPr>
          </w:p>
        </w:tc>
        <w:tc>
          <w:tcPr>
            <w:tcW w:w="1559" w:type="dxa"/>
          </w:tcPr>
          <w:p w14:paraId="4187F750" w14:textId="77777777" w:rsidR="00D13E42" w:rsidRPr="00BB477A" w:rsidRDefault="00D13E42" w:rsidP="00D52507">
            <w:pPr>
              <w:jc w:val="both"/>
              <w:rPr>
                <w:rFonts w:ascii="Arial" w:hAnsi="Arial" w:cs="Arial"/>
                <w:sz w:val="18"/>
                <w:szCs w:val="18"/>
              </w:rPr>
            </w:pPr>
          </w:p>
        </w:tc>
        <w:tc>
          <w:tcPr>
            <w:tcW w:w="1977" w:type="dxa"/>
          </w:tcPr>
          <w:p w14:paraId="18278517" w14:textId="77777777" w:rsidR="00D13E42" w:rsidRPr="00BB477A" w:rsidRDefault="00D13E42" w:rsidP="00D52507">
            <w:pPr>
              <w:jc w:val="both"/>
              <w:rPr>
                <w:rFonts w:ascii="Arial" w:hAnsi="Arial" w:cs="Arial"/>
                <w:sz w:val="18"/>
                <w:szCs w:val="18"/>
              </w:rPr>
            </w:pPr>
          </w:p>
        </w:tc>
        <w:tc>
          <w:tcPr>
            <w:tcW w:w="0" w:type="auto"/>
          </w:tcPr>
          <w:p w14:paraId="3F2992B4" w14:textId="77777777" w:rsidR="00D13E42" w:rsidRPr="00BB477A" w:rsidRDefault="00D13E42" w:rsidP="00D52507">
            <w:pPr>
              <w:jc w:val="both"/>
              <w:rPr>
                <w:rFonts w:ascii="Arial" w:hAnsi="Arial" w:cs="Arial"/>
                <w:sz w:val="18"/>
                <w:szCs w:val="18"/>
              </w:rPr>
            </w:pPr>
          </w:p>
        </w:tc>
      </w:tr>
      <w:tr w:rsidR="00D13E42" w:rsidRPr="00D13E42" w14:paraId="695EE3B8" w14:textId="77777777" w:rsidTr="00BB477A">
        <w:tc>
          <w:tcPr>
            <w:tcW w:w="0" w:type="auto"/>
          </w:tcPr>
          <w:p w14:paraId="1A5AFA7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PTB</w:t>
            </w:r>
          </w:p>
        </w:tc>
        <w:tc>
          <w:tcPr>
            <w:tcW w:w="0" w:type="auto"/>
          </w:tcPr>
          <w:p w14:paraId="0C45EF2C" w14:textId="77777777" w:rsidR="00D13E42" w:rsidRDefault="00D13E42" w:rsidP="00D52507">
            <w:pPr>
              <w:jc w:val="both"/>
              <w:rPr>
                <w:rFonts w:ascii="Arial" w:hAnsi="Arial" w:cs="Arial"/>
                <w:sz w:val="18"/>
                <w:szCs w:val="18"/>
              </w:rPr>
            </w:pPr>
            <w:r w:rsidRPr="00BB477A">
              <w:rPr>
                <w:rFonts w:ascii="Arial" w:hAnsi="Arial" w:cs="Arial"/>
                <w:sz w:val="18"/>
                <w:szCs w:val="18"/>
              </w:rPr>
              <w:t xml:space="preserve">LDA (60 mg) eliminated the ethnicity-associated increase in PTB, in a secondary analysis of RCT of LDA vs. placebo in preeclampsia prevention (N=1050 women) </w:t>
            </w:r>
          </w:p>
          <w:p w14:paraId="2F468131" w14:textId="589FF9FB" w:rsidR="00D13E42" w:rsidRPr="00BB477A" w:rsidRDefault="00D13E42" w:rsidP="00D52507">
            <w:pPr>
              <w:jc w:val="both"/>
              <w:rPr>
                <w:rFonts w:ascii="Arial" w:hAnsi="Arial" w:cs="Arial"/>
                <w:sz w:val="18"/>
                <w:szCs w:val="18"/>
              </w:rPr>
            </w:pPr>
            <w:r w:rsidRPr="00BB477A">
              <w:rPr>
                <w:rFonts w:ascii="Arial" w:hAnsi="Arial" w:cs="Arial"/>
                <w:sz w:val="18"/>
                <w:szCs w:val="18"/>
              </w:rPr>
              <w:t>[Kane]</w:t>
            </w:r>
          </w:p>
          <w:p w14:paraId="3ED6FADC" w14:textId="77777777" w:rsidR="00D13E42" w:rsidRPr="00BB477A" w:rsidRDefault="00D13E42" w:rsidP="00D52507">
            <w:pPr>
              <w:jc w:val="both"/>
              <w:rPr>
                <w:rFonts w:ascii="Arial" w:hAnsi="Arial" w:cs="Arial"/>
                <w:sz w:val="18"/>
                <w:szCs w:val="18"/>
              </w:rPr>
            </w:pPr>
          </w:p>
          <w:p w14:paraId="58629D64" w14:textId="77777777" w:rsidR="00D13E42" w:rsidRPr="00BB477A" w:rsidRDefault="00D13E42" w:rsidP="00D52507">
            <w:pPr>
              <w:jc w:val="both"/>
              <w:rPr>
                <w:rFonts w:ascii="Arial" w:hAnsi="Arial" w:cs="Arial"/>
                <w:sz w:val="18"/>
                <w:szCs w:val="18"/>
              </w:rPr>
            </w:pPr>
          </w:p>
          <w:p w14:paraId="5A3CEC8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The Special Supplemental Nutrition Program reduced the rate of PTB compared to that observed in non-participants (13.7% vs 20%, p &lt;0.001), both &lt;37 (p&lt;0.001) and &lt;34 weeks (p&lt;0.001)</w:t>
            </w:r>
          </w:p>
          <w:p w14:paraId="6E49EF4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(N=5731 women)</w:t>
            </w:r>
          </w:p>
          <w:p w14:paraId="256D252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[Khanani]</w:t>
            </w:r>
          </w:p>
          <w:p w14:paraId="6737F39B" w14:textId="77777777" w:rsidR="00D13E42" w:rsidRPr="00BB477A" w:rsidRDefault="00D13E42" w:rsidP="00D52507">
            <w:pPr>
              <w:jc w:val="both"/>
              <w:rPr>
                <w:rFonts w:ascii="Arial" w:hAnsi="Arial" w:cs="Arial"/>
                <w:sz w:val="18"/>
                <w:szCs w:val="18"/>
              </w:rPr>
            </w:pPr>
          </w:p>
          <w:p w14:paraId="68896D5A" w14:textId="77777777" w:rsidR="00D13E42" w:rsidRPr="00BB477A" w:rsidRDefault="00D13E42" w:rsidP="00D52507">
            <w:pPr>
              <w:jc w:val="both"/>
              <w:rPr>
                <w:rFonts w:ascii="Arial" w:hAnsi="Arial" w:cs="Arial"/>
                <w:sz w:val="18"/>
                <w:szCs w:val="18"/>
              </w:rPr>
            </w:pPr>
          </w:p>
          <w:p w14:paraId="7B35130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Nurse home visitations reduced the rate of preterm birth (aOR 0.31, 95% CI 0.11–0.88).</w:t>
            </w:r>
          </w:p>
          <w:p w14:paraId="3E28AF2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(N=48 women) </w:t>
            </w:r>
          </w:p>
          <w:p w14:paraId="39D3D49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[Wells]</w:t>
            </w:r>
          </w:p>
          <w:p w14:paraId="0E907164" w14:textId="77777777" w:rsidR="00D13E42" w:rsidRPr="00BB477A" w:rsidRDefault="00D13E42" w:rsidP="00D52507">
            <w:pPr>
              <w:jc w:val="both"/>
              <w:rPr>
                <w:rFonts w:ascii="Arial" w:hAnsi="Arial" w:cs="Arial"/>
                <w:sz w:val="18"/>
                <w:szCs w:val="18"/>
              </w:rPr>
            </w:pPr>
          </w:p>
          <w:p w14:paraId="565AC17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Augmented prenatal care showed no </w:t>
            </w:r>
            <w:r w:rsidRPr="00BB477A">
              <w:rPr>
                <w:rFonts w:ascii="Arial" w:hAnsi="Arial" w:cs="Arial"/>
                <w:sz w:val="18"/>
                <w:szCs w:val="18"/>
              </w:rPr>
              <w:lastRenderedPageBreak/>
              <w:t>reduction in the rate of preterm birth (p 0.22)</w:t>
            </w:r>
          </w:p>
          <w:p w14:paraId="72BC347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(N=318 women)</w:t>
            </w:r>
          </w:p>
          <w:p w14:paraId="393685D6" w14:textId="2B0DEA6F" w:rsidR="00D13E42" w:rsidRPr="00BB477A" w:rsidRDefault="00D13E42" w:rsidP="00D52507">
            <w:pPr>
              <w:jc w:val="both"/>
              <w:rPr>
                <w:rFonts w:ascii="Arial" w:hAnsi="Arial" w:cs="Arial"/>
                <w:sz w:val="18"/>
                <w:szCs w:val="18"/>
              </w:rPr>
            </w:pPr>
            <w:r>
              <w:rPr>
                <w:rFonts w:ascii="Arial" w:hAnsi="Arial" w:cs="Arial"/>
                <w:sz w:val="18"/>
                <w:szCs w:val="18"/>
              </w:rPr>
              <w:t>[</w:t>
            </w:r>
            <w:r w:rsidRPr="00BB477A">
              <w:rPr>
                <w:rFonts w:ascii="Arial" w:hAnsi="Arial" w:cs="Arial"/>
                <w:sz w:val="18"/>
                <w:szCs w:val="18"/>
              </w:rPr>
              <w:t>Kelman</w:t>
            </w:r>
            <w:r>
              <w:rPr>
                <w:rFonts w:ascii="Arial" w:hAnsi="Arial" w:cs="Arial"/>
                <w:sz w:val="18"/>
                <w:szCs w:val="18"/>
              </w:rPr>
              <w:t>]</w:t>
            </w:r>
          </w:p>
        </w:tc>
        <w:tc>
          <w:tcPr>
            <w:tcW w:w="0" w:type="auto"/>
          </w:tcPr>
          <w:p w14:paraId="7BB94844" w14:textId="77777777" w:rsidR="00D13E42" w:rsidRPr="00BB477A" w:rsidRDefault="00D13E42" w:rsidP="00D52507">
            <w:pPr>
              <w:jc w:val="both"/>
              <w:rPr>
                <w:rFonts w:ascii="Arial" w:hAnsi="Arial" w:cs="Arial"/>
                <w:sz w:val="18"/>
                <w:szCs w:val="18"/>
              </w:rPr>
            </w:pPr>
          </w:p>
        </w:tc>
        <w:tc>
          <w:tcPr>
            <w:tcW w:w="1643" w:type="dxa"/>
          </w:tcPr>
          <w:p w14:paraId="66A49419" w14:textId="77777777" w:rsidR="00D13E42" w:rsidRDefault="00D13E42" w:rsidP="00D52507">
            <w:pPr>
              <w:jc w:val="both"/>
              <w:rPr>
                <w:rFonts w:ascii="Arial" w:hAnsi="Arial" w:cs="Arial"/>
                <w:sz w:val="18"/>
                <w:szCs w:val="18"/>
              </w:rPr>
            </w:pPr>
            <w:r w:rsidRPr="00BB477A">
              <w:rPr>
                <w:rFonts w:ascii="Arial" w:hAnsi="Arial" w:cs="Arial"/>
                <w:sz w:val="18"/>
                <w:szCs w:val="18"/>
              </w:rPr>
              <w:t xml:space="preserve">Comprehensive screening and management to reduce PTB: no improvements were observed in the preterm birth rate (PTB rate increased from 31.0% in 2013 to 35.3% in 2019 (p=0.393)). (N=19406 women) </w:t>
            </w:r>
          </w:p>
          <w:p w14:paraId="0B12A5F5" w14:textId="6F17299E" w:rsidR="00D13E42" w:rsidRPr="00BB477A" w:rsidRDefault="00D13E42" w:rsidP="00D52507">
            <w:pPr>
              <w:jc w:val="both"/>
              <w:rPr>
                <w:rFonts w:ascii="Arial" w:hAnsi="Arial" w:cs="Arial"/>
                <w:sz w:val="18"/>
                <w:szCs w:val="18"/>
              </w:rPr>
            </w:pPr>
            <w:r w:rsidRPr="00BB477A">
              <w:rPr>
                <w:rFonts w:ascii="Arial" w:hAnsi="Arial" w:cs="Arial"/>
                <w:sz w:val="18"/>
                <w:szCs w:val="18"/>
              </w:rPr>
              <w:t>[Berman]</w:t>
            </w:r>
          </w:p>
          <w:p w14:paraId="657571E2" w14:textId="77777777" w:rsidR="00D13E42" w:rsidRPr="00BB477A" w:rsidRDefault="00D13E42" w:rsidP="00D52507">
            <w:pPr>
              <w:jc w:val="both"/>
              <w:rPr>
                <w:rFonts w:ascii="Arial" w:hAnsi="Arial" w:cs="Arial"/>
                <w:sz w:val="18"/>
                <w:szCs w:val="18"/>
              </w:rPr>
            </w:pPr>
          </w:p>
          <w:p w14:paraId="659EC8AF" w14:textId="77777777" w:rsidR="00D13E42" w:rsidRPr="00BB477A" w:rsidRDefault="00D13E42" w:rsidP="00D52507">
            <w:pPr>
              <w:jc w:val="both"/>
              <w:rPr>
                <w:rFonts w:ascii="Arial" w:hAnsi="Arial" w:cs="Arial"/>
                <w:sz w:val="18"/>
                <w:szCs w:val="18"/>
              </w:rPr>
            </w:pPr>
          </w:p>
          <w:p w14:paraId="1785DCC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Care provision by Inuit midwives (vs. Western physicians) did not affect the rate of PTB (aOR 0.94, 95% CI 0.73-1.20)</w:t>
            </w:r>
          </w:p>
          <w:p w14:paraId="0572C9A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(N=1529 women) [Simonet]</w:t>
            </w:r>
          </w:p>
          <w:p w14:paraId="1FAE0673" w14:textId="77777777" w:rsidR="00D13E42" w:rsidRPr="00BB477A" w:rsidRDefault="00D13E42" w:rsidP="00D52507">
            <w:pPr>
              <w:jc w:val="both"/>
              <w:rPr>
                <w:rFonts w:ascii="Arial" w:hAnsi="Arial" w:cs="Arial"/>
                <w:sz w:val="18"/>
                <w:szCs w:val="18"/>
              </w:rPr>
            </w:pPr>
          </w:p>
          <w:p w14:paraId="723A1EE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The Aboriginal Family Birthing Program (AFBP) did not improve the rate of PTB among Aboriginal women in Australia </w:t>
            </w:r>
          </w:p>
          <w:p w14:paraId="3AC0557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 0.57)</w:t>
            </w:r>
          </w:p>
          <w:p w14:paraId="7F9A9B80"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(N=486)</w:t>
            </w:r>
          </w:p>
          <w:p w14:paraId="694C7A54" w14:textId="3A17D449" w:rsidR="00D13E42" w:rsidRPr="00BB477A" w:rsidRDefault="00D13E42" w:rsidP="00D52507">
            <w:pPr>
              <w:jc w:val="both"/>
              <w:rPr>
                <w:rFonts w:ascii="Arial" w:hAnsi="Arial" w:cs="Arial"/>
                <w:sz w:val="18"/>
                <w:szCs w:val="18"/>
              </w:rPr>
            </w:pPr>
            <w:r>
              <w:rPr>
                <w:rFonts w:ascii="Arial" w:hAnsi="Arial" w:cs="Arial"/>
                <w:sz w:val="18"/>
                <w:szCs w:val="18"/>
              </w:rPr>
              <w:t>[</w:t>
            </w:r>
            <w:r w:rsidRPr="00BB477A">
              <w:rPr>
                <w:rFonts w:ascii="Arial" w:hAnsi="Arial" w:cs="Arial"/>
                <w:sz w:val="18"/>
                <w:szCs w:val="18"/>
              </w:rPr>
              <w:t>Middleton</w:t>
            </w:r>
            <w:r>
              <w:rPr>
                <w:rFonts w:ascii="Arial" w:hAnsi="Arial" w:cs="Arial"/>
                <w:sz w:val="18"/>
                <w:szCs w:val="18"/>
              </w:rPr>
              <w:t>]</w:t>
            </w:r>
          </w:p>
          <w:p w14:paraId="35FDDA08" w14:textId="77777777" w:rsidR="00D13E42" w:rsidRPr="00BB477A" w:rsidRDefault="00D13E42" w:rsidP="00D52507">
            <w:pPr>
              <w:jc w:val="both"/>
              <w:rPr>
                <w:rFonts w:ascii="Arial" w:hAnsi="Arial" w:cs="Arial"/>
                <w:sz w:val="18"/>
                <w:szCs w:val="18"/>
              </w:rPr>
            </w:pPr>
          </w:p>
          <w:p w14:paraId="66A245D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The  implementation of a midwifery-lead interdisciplinary model of care among Indigenous women in Australia showed no improvements in the rate of preterm birth (p 0.448). </w:t>
            </w:r>
          </w:p>
          <w:p w14:paraId="7A5F0AC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(N=121 women)</w:t>
            </w:r>
          </w:p>
          <w:p w14:paraId="2B2D1F74" w14:textId="71FB592D" w:rsidR="00D13E42" w:rsidRPr="00BB477A" w:rsidRDefault="00D13E42" w:rsidP="00D52507">
            <w:pPr>
              <w:jc w:val="both"/>
              <w:rPr>
                <w:rFonts w:ascii="Arial" w:hAnsi="Arial" w:cs="Arial"/>
                <w:sz w:val="18"/>
                <w:szCs w:val="18"/>
              </w:rPr>
            </w:pPr>
            <w:r>
              <w:rPr>
                <w:rFonts w:ascii="Arial" w:hAnsi="Arial" w:cs="Arial"/>
                <w:sz w:val="18"/>
                <w:szCs w:val="18"/>
              </w:rPr>
              <w:t>[</w:t>
            </w:r>
            <w:r w:rsidRPr="00BB477A">
              <w:rPr>
                <w:rFonts w:ascii="Arial" w:hAnsi="Arial" w:cs="Arial"/>
                <w:sz w:val="18"/>
                <w:szCs w:val="18"/>
              </w:rPr>
              <w:t>Reeve</w:t>
            </w:r>
            <w:r>
              <w:rPr>
                <w:rFonts w:ascii="Arial" w:hAnsi="Arial" w:cs="Arial"/>
                <w:sz w:val="18"/>
                <w:szCs w:val="18"/>
              </w:rPr>
              <w:t>]</w:t>
            </w:r>
          </w:p>
          <w:p w14:paraId="7D1C7097" w14:textId="77777777" w:rsidR="00D13E42" w:rsidRPr="00BB477A" w:rsidRDefault="00D13E42" w:rsidP="00D52507">
            <w:pPr>
              <w:jc w:val="both"/>
              <w:rPr>
                <w:rFonts w:ascii="Arial" w:hAnsi="Arial" w:cs="Arial"/>
                <w:sz w:val="18"/>
                <w:szCs w:val="18"/>
              </w:rPr>
            </w:pPr>
          </w:p>
          <w:p w14:paraId="47184DB0" w14:textId="77777777"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Aboriginal Midwifery Access Program (AMAP) determined slightly lower rates of preterm delivery (18.8% vs 21.6%) in the intervention group, with no statistical analysis.</w:t>
            </w:r>
          </w:p>
          <w:p w14:paraId="0A692418" w14:textId="1E98574F"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(N=130)</w:t>
            </w:r>
            <w:r w:rsidRPr="00BB477A">
              <w:rPr>
                <w:rFonts w:ascii="Arial" w:eastAsia="Arial" w:hAnsi="Arial" w:cs="Arial"/>
                <w:color w:val="000000"/>
                <w:sz w:val="18"/>
                <w:szCs w:val="18"/>
              </w:rPr>
              <w:br/>
            </w:r>
            <w:r>
              <w:rPr>
                <w:rFonts w:ascii="Arial" w:eastAsia="Arial" w:hAnsi="Arial" w:cs="Arial"/>
                <w:color w:val="000000"/>
                <w:sz w:val="18"/>
                <w:szCs w:val="18"/>
              </w:rPr>
              <w:t>[</w:t>
            </w:r>
            <w:r w:rsidRPr="00BB477A">
              <w:rPr>
                <w:rFonts w:ascii="Arial" w:eastAsia="Arial" w:hAnsi="Arial" w:cs="Arial"/>
                <w:color w:val="000000"/>
                <w:sz w:val="18"/>
                <w:szCs w:val="18"/>
              </w:rPr>
              <w:t>Wong</w:t>
            </w:r>
            <w:r>
              <w:rPr>
                <w:rFonts w:ascii="Arial" w:eastAsia="Arial" w:hAnsi="Arial" w:cs="Arial"/>
                <w:color w:val="000000"/>
                <w:sz w:val="18"/>
                <w:szCs w:val="18"/>
              </w:rPr>
              <w:t>]</w:t>
            </w:r>
          </w:p>
          <w:p w14:paraId="7E9A674F" w14:textId="77777777" w:rsidR="00D13E42" w:rsidRPr="00BB477A" w:rsidRDefault="00D13E42" w:rsidP="00D52507">
            <w:pPr>
              <w:jc w:val="both"/>
              <w:rPr>
                <w:rFonts w:ascii="Arial" w:hAnsi="Arial" w:cs="Arial"/>
                <w:sz w:val="18"/>
                <w:szCs w:val="18"/>
              </w:rPr>
            </w:pPr>
          </w:p>
          <w:p w14:paraId="047A438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Mums and Babies program determined significantly lower rates of preterm births (8.7% vs 14.3%, p 0.002) in the intervention group. (N=456)</w:t>
            </w:r>
          </w:p>
          <w:p w14:paraId="617E49D1" w14:textId="17F52FD3" w:rsidR="00D13E42" w:rsidRPr="00BB477A" w:rsidRDefault="00D13E42" w:rsidP="00D52507">
            <w:pPr>
              <w:jc w:val="both"/>
              <w:rPr>
                <w:rFonts w:ascii="Arial" w:hAnsi="Arial" w:cs="Arial"/>
                <w:sz w:val="18"/>
                <w:szCs w:val="18"/>
              </w:rPr>
            </w:pPr>
            <w:r>
              <w:rPr>
                <w:rFonts w:ascii="Arial" w:hAnsi="Arial" w:cs="Arial"/>
                <w:sz w:val="18"/>
                <w:szCs w:val="18"/>
              </w:rPr>
              <w:lastRenderedPageBreak/>
              <w:t>[</w:t>
            </w:r>
            <w:r w:rsidRPr="00BB477A">
              <w:rPr>
                <w:rFonts w:ascii="Arial" w:hAnsi="Arial" w:cs="Arial"/>
                <w:sz w:val="18"/>
                <w:szCs w:val="18"/>
              </w:rPr>
              <w:t>Panaretto</w:t>
            </w:r>
            <w:r>
              <w:rPr>
                <w:rFonts w:ascii="Arial" w:hAnsi="Arial" w:cs="Arial"/>
                <w:sz w:val="18"/>
                <w:szCs w:val="18"/>
              </w:rPr>
              <w:t xml:space="preserve"> 2005]</w:t>
            </w:r>
            <w:r w:rsidRPr="00BB477A">
              <w:rPr>
                <w:rFonts w:ascii="Arial" w:hAnsi="Arial" w:cs="Arial"/>
                <w:sz w:val="18"/>
                <w:szCs w:val="18"/>
              </w:rPr>
              <w:br/>
              <w:t>Similar results were observed in the cohort reported in 2007 by the same authors (p 0.05)</w:t>
            </w:r>
          </w:p>
          <w:p w14:paraId="0A35CE54" w14:textId="54C0FF42" w:rsidR="00D13E42" w:rsidRPr="00BB477A" w:rsidRDefault="00D13E42" w:rsidP="00D52507">
            <w:pPr>
              <w:jc w:val="both"/>
              <w:rPr>
                <w:rFonts w:ascii="Arial" w:hAnsi="Arial" w:cs="Arial"/>
                <w:sz w:val="18"/>
                <w:szCs w:val="18"/>
              </w:rPr>
            </w:pPr>
            <w:r w:rsidRPr="00BB477A">
              <w:rPr>
                <w:rFonts w:ascii="Arial" w:hAnsi="Arial" w:cs="Arial"/>
                <w:sz w:val="18"/>
                <w:szCs w:val="18"/>
              </w:rPr>
              <w:t>(N=781)</w:t>
            </w:r>
            <w:r w:rsidRPr="00BB477A">
              <w:rPr>
                <w:rFonts w:ascii="Arial" w:hAnsi="Arial" w:cs="Arial"/>
                <w:sz w:val="18"/>
                <w:szCs w:val="18"/>
              </w:rPr>
              <w:br/>
            </w:r>
            <w:r>
              <w:rPr>
                <w:rFonts w:ascii="Arial" w:hAnsi="Arial" w:cs="Arial"/>
                <w:sz w:val="18"/>
                <w:szCs w:val="18"/>
              </w:rPr>
              <w:t>[</w:t>
            </w:r>
            <w:r w:rsidRPr="00BB477A">
              <w:rPr>
                <w:rFonts w:ascii="Arial" w:hAnsi="Arial" w:cs="Arial"/>
                <w:sz w:val="18"/>
                <w:szCs w:val="18"/>
              </w:rPr>
              <w:t>Panaretto</w:t>
            </w:r>
            <w:r>
              <w:rPr>
                <w:rFonts w:ascii="Arial" w:hAnsi="Arial" w:cs="Arial"/>
                <w:sz w:val="18"/>
                <w:szCs w:val="18"/>
              </w:rPr>
              <w:t xml:space="preserve"> 2007]</w:t>
            </w:r>
          </w:p>
          <w:p w14:paraId="44E2CFB6" w14:textId="77777777" w:rsidR="00D13E42" w:rsidRPr="00BB477A" w:rsidRDefault="00D13E42" w:rsidP="00D52507">
            <w:pPr>
              <w:jc w:val="both"/>
              <w:rPr>
                <w:rFonts w:ascii="Arial" w:hAnsi="Arial" w:cs="Arial"/>
                <w:sz w:val="18"/>
                <w:szCs w:val="18"/>
              </w:rPr>
            </w:pPr>
          </w:p>
          <w:p w14:paraId="4C474B77" w14:textId="77777777" w:rsidR="00D13E42" w:rsidRPr="00BB477A" w:rsidRDefault="00D13E42" w:rsidP="00D52507">
            <w:pPr>
              <w:jc w:val="both"/>
              <w:rPr>
                <w:rFonts w:ascii="Arial" w:hAnsi="Arial" w:cs="Arial"/>
                <w:sz w:val="18"/>
                <w:szCs w:val="18"/>
              </w:rPr>
            </w:pPr>
          </w:p>
          <w:p w14:paraId="6626DF9B" w14:textId="555A2E8A" w:rsidR="00D13E42" w:rsidRPr="00BB477A" w:rsidRDefault="00D13E42" w:rsidP="00D52507">
            <w:pPr>
              <w:jc w:val="both"/>
              <w:rPr>
                <w:rFonts w:ascii="Arial" w:hAnsi="Arial" w:cs="Arial"/>
                <w:sz w:val="18"/>
                <w:szCs w:val="18"/>
              </w:rPr>
            </w:pPr>
            <w:r w:rsidRPr="00BB477A">
              <w:rPr>
                <w:rFonts w:ascii="Arial" w:hAnsi="Arial" w:cs="Arial"/>
                <w:sz w:val="18"/>
                <w:szCs w:val="18"/>
              </w:rPr>
              <w:t>The intervention (Birth in Our Community service) significantly reduced the rate of PTB (OR 0.42, 95% CI 0.26-0.66; p &lt;0.0001)</w:t>
            </w:r>
          </w:p>
          <w:p w14:paraId="7C5D332B" w14:textId="7FB850DA" w:rsidR="00D13E42" w:rsidRPr="00BB477A" w:rsidRDefault="00D13E42" w:rsidP="00D52507">
            <w:pPr>
              <w:jc w:val="both"/>
              <w:rPr>
                <w:rFonts w:ascii="Arial" w:hAnsi="Arial" w:cs="Arial"/>
                <w:sz w:val="18"/>
                <w:szCs w:val="18"/>
              </w:rPr>
            </w:pPr>
            <w:r w:rsidRPr="00BB477A">
              <w:rPr>
                <w:rFonts w:ascii="Arial" w:hAnsi="Arial" w:cs="Arial"/>
                <w:sz w:val="18"/>
                <w:szCs w:val="18"/>
              </w:rPr>
              <w:t>(N=766 women)</w:t>
            </w:r>
          </w:p>
          <w:p w14:paraId="52E0682E" w14:textId="4A5546F9" w:rsidR="00D13E42" w:rsidRPr="00BB477A" w:rsidRDefault="009A6883"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p w14:paraId="39CB9ABE" w14:textId="77777777" w:rsidR="00D13E42" w:rsidRPr="00BB477A" w:rsidRDefault="00D13E42" w:rsidP="00D52507">
            <w:pPr>
              <w:jc w:val="both"/>
              <w:rPr>
                <w:rFonts w:ascii="Arial" w:hAnsi="Arial" w:cs="Arial"/>
                <w:sz w:val="18"/>
                <w:szCs w:val="18"/>
              </w:rPr>
            </w:pPr>
          </w:p>
          <w:p w14:paraId="18BF5F9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The Murri clinic did not influence the rate of PTB (p 0.364)</w:t>
            </w:r>
          </w:p>
          <w:p w14:paraId="6CCBC02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(N=367 women)</w:t>
            </w:r>
          </w:p>
          <w:p w14:paraId="4A9E404A" w14:textId="1314ECB7" w:rsidR="00D13E42" w:rsidRPr="00BB477A" w:rsidRDefault="009A6883"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2012</w:t>
            </w:r>
            <w:r>
              <w:rPr>
                <w:rFonts w:ascii="Arial" w:hAnsi="Arial" w:cs="Arial"/>
                <w:sz w:val="18"/>
                <w:szCs w:val="18"/>
              </w:rPr>
              <w:t>]</w:t>
            </w:r>
          </w:p>
          <w:p w14:paraId="2A882B90" w14:textId="77777777" w:rsidR="00D13E42" w:rsidRPr="00BB477A" w:rsidRDefault="00D13E42" w:rsidP="00D52507">
            <w:pPr>
              <w:jc w:val="both"/>
              <w:rPr>
                <w:rFonts w:ascii="Arial" w:hAnsi="Arial" w:cs="Arial"/>
                <w:sz w:val="18"/>
                <w:szCs w:val="18"/>
              </w:rPr>
            </w:pPr>
          </w:p>
          <w:p w14:paraId="5757EEB1" w14:textId="77777777" w:rsidR="00D13E42" w:rsidRPr="00BB477A" w:rsidRDefault="00D13E42" w:rsidP="00D52507">
            <w:pPr>
              <w:jc w:val="both"/>
              <w:rPr>
                <w:rFonts w:ascii="Arial" w:hAnsi="Arial" w:cs="Arial"/>
                <w:color w:val="000000"/>
                <w:sz w:val="18"/>
                <w:szCs w:val="18"/>
              </w:rPr>
            </w:pPr>
            <w:r w:rsidRPr="00BB477A">
              <w:rPr>
                <w:rFonts w:ascii="Arial" w:hAnsi="Arial" w:cs="Arial"/>
                <w:sz w:val="18"/>
                <w:szCs w:val="18"/>
              </w:rPr>
              <w:t xml:space="preserve">The </w:t>
            </w:r>
            <w:r w:rsidRPr="00BB477A">
              <w:rPr>
                <w:rFonts w:ascii="Arial" w:hAnsi="Arial" w:cs="Arial"/>
                <w:color w:val="000000"/>
                <w:sz w:val="18"/>
                <w:szCs w:val="18"/>
              </w:rPr>
              <w:t>Aboriginal Maternal and Infant Health Service determined a reduction in the rate of PTB (OR 0.5, 95%CI 0.4-0.8, p &lt;0.001)</w:t>
            </w:r>
          </w:p>
          <w:p w14:paraId="599C650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(N= 689) </w:t>
            </w:r>
          </w:p>
          <w:p w14:paraId="21EBE6CC" w14:textId="48A6089B" w:rsidR="00D13E42" w:rsidRPr="00BB477A" w:rsidRDefault="009A6883"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Murphy</w:t>
            </w:r>
            <w:r>
              <w:rPr>
                <w:rFonts w:ascii="Arial" w:hAnsi="Arial" w:cs="Arial"/>
                <w:sz w:val="18"/>
                <w:szCs w:val="18"/>
              </w:rPr>
              <w:t>]</w:t>
            </w:r>
          </w:p>
          <w:p w14:paraId="4FC7DD7E" w14:textId="77777777" w:rsidR="00D13E42" w:rsidRPr="00BB477A" w:rsidRDefault="00D13E42" w:rsidP="00D52507">
            <w:pPr>
              <w:jc w:val="both"/>
              <w:rPr>
                <w:rFonts w:ascii="Arial" w:hAnsi="Arial" w:cs="Arial"/>
                <w:sz w:val="18"/>
                <w:szCs w:val="18"/>
              </w:rPr>
            </w:pPr>
          </w:p>
          <w:p w14:paraId="148E7DE0" w14:textId="77777777" w:rsidR="00D13E42" w:rsidRPr="00BB477A" w:rsidRDefault="00D13E42" w:rsidP="00D52507">
            <w:pPr>
              <w:jc w:val="both"/>
              <w:rPr>
                <w:rFonts w:ascii="Arial" w:eastAsia="Arial" w:hAnsi="Arial" w:cs="Arial"/>
                <w:color w:val="000000"/>
                <w:sz w:val="18"/>
                <w:szCs w:val="18"/>
              </w:rPr>
            </w:pPr>
            <w:r w:rsidRPr="00BB477A">
              <w:rPr>
                <w:rFonts w:ascii="Arial" w:hAnsi="Arial" w:cs="Arial"/>
                <w:sz w:val="18"/>
                <w:szCs w:val="18"/>
              </w:rPr>
              <w:lastRenderedPageBreak/>
              <w:t xml:space="preserve">The implementation of the </w:t>
            </w:r>
            <w:r w:rsidRPr="00BB477A">
              <w:rPr>
                <w:rFonts w:ascii="Arial" w:eastAsia="Arial" w:hAnsi="Arial" w:cs="Arial"/>
                <w:color w:val="000000"/>
                <w:sz w:val="18"/>
                <w:szCs w:val="18"/>
              </w:rPr>
              <w:t xml:space="preserve">SWSBSC and of a nutritional support program showed a reduction in the rate of preterm delivery (14% vs 21.1%; no stastistical analysis was perfoemd). </w:t>
            </w:r>
          </w:p>
          <w:p w14:paraId="3A6AEDCF" w14:textId="77777777"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 xml:space="preserve">(N=43) </w:t>
            </w:r>
          </w:p>
          <w:p w14:paraId="1E80EE1C" w14:textId="66EC0960" w:rsidR="00D13E42" w:rsidRPr="00BB477A" w:rsidRDefault="009A6883" w:rsidP="00D52507">
            <w:pPr>
              <w:jc w:val="both"/>
              <w:rPr>
                <w:rFonts w:ascii="Arial" w:eastAsia="Arial" w:hAnsi="Arial" w:cs="Arial"/>
                <w:color w:val="000000"/>
                <w:sz w:val="18"/>
                <w:szCs w:val="18"/>
              </w:rPr>
            </w:pPr>
            <w:r>
              <w:rPr>
                <w:rFonts w:ascii="Arial" w:eastAsia="Arial" w:hAnsi="Arial" w:cs="Arial"/>
                <w:color w:val="000000"/>
                <w:sz w:val="18"/>
                <w:szCs w:val="18"/>
              </w:rPr>
              <w:t>[</w:t>
            </w:r>
            <w:r w:rsidR="00D13E42" w:rsidRPr="00BB477A">
              <w:rPr>
                <w:rFonts w:ascii="Arial" w:eastAsia="Arial" w:hAnsi="Arial" w:cs="Arial"/>
                <w:color w:val="000000"/>
                <w:sz w:val="18"/>
                <w:szCs w:val="18"/>
              </w:rPr>
              <w:t>Smith</w:t>
            </w:r>
            <w:r>
              <w:rPr>
                <w:rFonts w:ascii="Arial" w:eastAsia="Arial" w:hAnsi="Arial" w:cs="Arial"/>
                <w:color w:val="000000"/>
                <w:sz w:val="18"/>
                <w:szCs w:val="18"/>
              </w:rPr>
              <w:t>]</w:t>
            </w:r>
          </w:p>
        </w:tc>
        <w:tc>
          <w:tcPr>
            <w:tcW w:w="1559" w:type="dxa"/>
          </w:tcPr>
          <w:p w14:paraId="533B7AD1" w14:textId="77777777" w:rsidR="00D13E42" w:rsidRPr="00BB477A" w:rsidRDefault="00D13E42" w:rsidP="00D52507">
            <w:pPr>
              <w:jc w:val="both"/>
              <w:rPr>
                <w:rFonts w:ascii="Arial" w:hAnsi="Arial" w:cs="Arial"/>
                <w:sz w:val="18"/>
                <w:szCs w:val="18"/>
              </w:rPr>
            </w:pPr>
          </w:p>
        </w:tc>
        <w:tc>
          <w:tcPr>
            <w:tcW w:w="1977" w:type="dxa"/>
          </w:tcPr>
          <w:p w14:paraId="61765D41" w14:textId="77777777" w:rsidR="00D13E42" w:rsidRDefault="00D13E42" w:rsidP="00D52507">
            <w:pPr>
              <w:jc w:val="both"/>
              <w:rPr>
                <w:rFonts w:ascii="Arial" w:hAnsi="Arial" w:cs="Arial"/>
                <w:sz w:val="18"/>
                <w:szCs w:val="18"/>
              </w:rPr>
            </w:pPr>
            <w:r w:rsidRPr="00BB477A">
              <w:rPr>
                <w:rFonts w:ascii="Arial" w:hAnsi="Arial" w:cs="Arial"/>
                <w:sz w:val="18"/>
                <w:szCs w:val="18"/>
              </w:rPr>
              <w:t xml:space="preserve">Mindfetalness practice (active role of women in monitoring quality of fetal movement) reduced PTB (aRR 0.15 [0.01-0.75) (N=169 Somali women) </w:t>
            </w:r>
          </w:p>
          <w:p w14:paraId="2BE38B2E" w14:textId="1258530A" w:rsidR="00D13E42" w:rsidRPr="00BB477A" w:rsidRDefault="00D13E42" w:rsidP="00D52507">
            <w:pPr>
              <w:jc w:val="both"/>
              <w:rPr>
                <w:rFonts w:ascii="Arial" w:hAnsi="Arial" w:cs="Arial"/>
                <w:sz w:val="18"/>
                <w:szCs w:val="18"/>
              </w:rPr>
            </w:pPr>
            <w:r w:rsidRPr="00BB477A">
              <w:rPr>
                <w:rFonts w:ascii="Arial" w:hAnsi="Arial" w:cs="Arial"/>
                <w:sz w:val="18"/>
                <w:szCs w:val="18"/>
              </w:rPr>
              <w:t>[Askelsson]</w:t>
            </w:r>
          </w:p>
        </w:tc>
        <w:tc>
          <w:tcPr>
            <w:tcW w:w="0" w:type="auto"/>
          </w:tcPr>
          <w:p w14:paraId="1AA5024B" w14:textId="77777777" w:rsidR="00D13E42" w:rsidRDefault="00D13E42" w:rsidP="00D52507">
            <w:pPr>
              <w:jc w:val="both"/>
              <w:rPr>
                <w:rFonts w:ascii="Arial" w:hAnsi="Arial" w:cs="Arial"/>
                <w:sz w:val="18"/>
                <w:szCs w:val="18"/>
              </w:rPr>
            </w:pPr>
            <w:r w:rsidRPr="00BB477A">
              <w:rPr>
                <w:rFonts w:ascii="Arial" w:hAnsi="Arial" w:cs="Arial"/>
                <w:sz w:val="18"/>
                <w:szCs w:val="18"/>
              </w:rPr>
              <w:t xml:space="preserve">Case-loading midwifery-led care (vs. usual care) did not reduce PTB at &lt;37 weeks (RR 0.49, 95% CI 0.21 to 1.09; p 0.08) or PTB at &lt;34 weeks (RR 0.24, 95% CI 0.05 to 1.12; p 0.07) in BAME groups (N=110 women) </w:t>
            </w:r>
          </w:p>
          <w:p w14:paraId="535F22BA" w14:textId="5FB0BF3A" w:rsidR="00D13E42" w:rsidRPr="00BB477A" w:rsidRDefault="00D13E42" w:rsidP="00D52507">
            <w:pPr>
              <w:jc w:val="both"/>
              <w:rPr>
                <w:rFonts w:ascii="Arial" w:hAnsi="Arial" w:cs="Arial"/>
                <w:sz w:val="18"/>
                <w:szCs w:val="18"/>
              </w:rPr>
            </w:pPr>
            <w:r w:rsidRPr="00BB477A">
              <w:rPr>
                <w:rFonts w:ascii="Arial" w:hAnsi="Arial" w:cs="Arial"/>
                <w:sz w:val="18"/>
                <w:szCs w:val="18"/>
              </w:rPr>
              <w:t>[Hadebe]</w:t>
            </w:r>
          </w:p>
          <w:p w14:paraId="03C40A32" w14:textId="77777777" w:rsidR="00D13E42" w:rsidRPr="00BB477A" w:rsidRDefault="00D13E42" w:rsidP="00D52507">
            <w:pPr>
              <w:jc w:val="both"/>
              <w:rPr>
                <w:rFonts w:ascii="Arial" w:hAnsi="Arial" w:cs="Arial"/>
                <w:sz w:val="18"/>
                <w:szCs w:val="18"/>
              </w:rPr>
            </w:pPr>
          </w:p>
          <w:p w14:paraId="12C7E4BA" w14:textId="77777777" w:rsidR="00D13E42" w:rsidRPr="00BB477A" w:rsidRDefault="00D13E42" w:rsidP="00D52507">
            <w:pPr>
              <w:jc w:val="both"/>
              <w:rPr>
                <w:rFonts w:ascii="Arial" w:hAnsi="Arial" w:cs="Arial"/>
                <w:sz w:val="18"/>
                <w:szCs w:val="18"/>
              </w:rPr>
            </w:pPr>
          </w:p>
          <w:p w14:paraId="199E6EC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Compared to white women, BAME women assigned to two-midwifery care experienced higher rates of preterm birth (6.2% vs 3.2%; p&lt;0.001). (N=1620)</w:t>
            </w:r>
          </w:p>
          <w:p w14:paraId="6E0C1BB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[Homer]</w:t>
            </w:r>
          </w:p>
          <w:p w14:paraId="618FEC08" w14:textId="77777777" w:rsidR="00D13E42" w:rsidRPr="00BB477A" w:rsidRDefault="00D13E42" w:rsidP="00D52507">
            <w:pPr>
              <w:jc w:val="both"/>
              <w:rPr>
                <w:rFonts w:ascii="Arial" w:hAnsi="Arial" w:cs="Arial"/>
                <w:sz w:val="18"/>
                <w:szCs w:val="18"/>
              </w:rPr>
            </w:pPr>
          </w:p>
        </w:tc>
      </w:tr>
      <w:tr w:rsidR="00D13E42" w:rsidRPr="00D13E42" w14:paraId="7DAD96E0" w14:textId="77777777" w:rsidTr="00BB477A">
        <w:tc>
          <w:tcPr>
            <w:tcW w:w="0" w:type="auto"/>
          </w:tcPr>
          <w:p w14:paraId="7852EA80"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Pre-eclampsia</w:t>
            </w:r>
          </w:p>
        </w:tc>
        <w:tc>
          <w:tcPr>
            <w:tcW w:w="0" w:type="auto"/>
          </w:tcPr>
          <w:p w14:paraId="7491B19B" w14:textId="77777777" w:rsidR="009A6883" w:rsidRDefault="00D13E42" w:rsidP="00D52507">
            <w:pPr>
              <w:jc w:val="both"/>
              <w:rPr>
                <w:rFonts w:ascii="Arial" w:hAnsi="Arial" w:cs="Arial"/>
                <w:sz w:val="18"/>
                <w:szCs w:val="18"/>
              </w:rPr>
            </w:pPr>
            <w:r w:rsidRPr="00BB477A">
              <w:rPr>
                <w:rFonts w:ascii="Arial" w:hAnsi="Arial" w:cs="Arial"/>
                <w:sz w:val="18"/>
                <w:szCs w:val="18"/>
              </w:rPr>
              <w:t xml:space="preserve">LDA (60mg) did not affect PE in high- or low-risk non-Hispanic in the secondary analysis of two RCTs (low and high risk women for PE) (N=42 low-risk women, N=136 high risk women) </w:t>
            </w:r>
          </w:p>
          <w:p w14:paraId="1FFB167B" w14:textId="0257923C" w:rsidR="00D13E42" w:rsidRPr="00BB477A" w:rsidRDefault="00D13E42" w:rsidP="00D52507">
            <w:pPr>
              <w:jc w:val="both"/>
              <w:rPr>
                <w:rFonts w:ascii="Arial" w:hAnsi="Arial" w:cs="Arial"/>
                <w:sz w:val="18"/>
                <w:szCs w:val="18"/>
              </w:rPr>
            </w:pPr>
            <w:r w:rsidRPr="00BB477A">
              <w:rPr>
                <w:rFonts w:ascii="Arial" w:hAnsi="Arial" w:cs="Arial"/>
                <w:sz w:val="18"/>
                <w:szCs w:val="18"/>
              </w:rPr>
              <w:t>[Tolcher]</w:t>
            </w:r>
          </w:p>
          <w:p w14:paraId="7E9A2866" w14:textId="77777777" w:rsidR="00D13E42" w:rsidRPr="00BB477A" w:rsidRDefault="00D13E42" w:rsidP="00D52507">
            <w:pPr>
              <w:jc w:val="both"/>
              <w:rPr>
                <w:rFonts w:ascii="Arial" w:hAnsi="Arial" w:cs="Arial"/>
                <w:sz w:val="18"/>
                <w:szCs w:val="18"/>
              </w:rPr>
            </w:pPr>
          </w:p>
          <w:p w14:paraId="7B0CC856" w14:textId="77777777" w:rsidR="00D13E42" w:rsidRPr="00BB477A" w:rsidRDefault="00D13E42" w:rsidP="00D52507">
            <w:pPr>
              <w:jc w:val="both"/>
              <w:rPr>
                <w:rFonts w:ascii="Arial" w:hAnsi="Arial" w:cs="Arial"/>
                <w:sz w:val="18"/>
                <w:szCs w:val="18"/>
              </w:rPr>
            </w:pPr>
          </w:p>
        </w:tc>
        <w:tc>
          <w:tcPr>
            <w:tcW w:w="0" w:type="auto"/>
          </w:tcPr>
          <w:p w14:paraId="346E920A" w14:textId="77777777" w:rsidR="00D13E42" w:rsidRPr="00BB477A" w:rsidRDefault="00D13E42" w:rsidP="00D52507">
            <w:pPr>
              <w:jc w:val="both"/>
              <w:rPr>
                <w:rFonts w:ascii="Arial" w:hAnsi="Arial" w:cs="Arial"/>
                <w:sz w:val="18"/>
                <w:szCs w:val="18"/>
              </w:rPr>
            </w:pPr>
          </w:p>
        </w:tc>
        <w:tc>
          <w:tcPr>
            <w:tcW w:w="1643" w:type="dxa"/>
          </w:tcPr>
          <w:p w14:paraId="49D879A1" w14:textId="77777777" w:rsidR="00D13E42" w:rsidRPr="00BB477A" w:rsidRDefault="00D13E42" w:rsidP="00D52507">
            <w:pPr>
              <w:jc w:val="both"/>
              <w:rPr>
                <w:rFonts w:ascii="Arial" w:hAnsi="Arial" w:cs="Arial"/>
                <w:sz w:val="18"/>
                <w:szCs w:val="18"/>
              </w:rPr>
            </w:pPr>
          </w:p>
        </w:tc>
        <w:tc>
          <w:tcPr>
            <w:tcW w:w="1559" w:type="dxa"/>
          </w:tcPr>
          <w:p w14:paraId="10BF0090" w14:textId="77777777" w:rsidR="00D13E42" w:rsidRPr="00BB477A" w:rsidRDefault="00D13E42" w:rsidP="00D52507">
            <w:pPr>
              <w:jc w:val="both"/>
              <w:rPr>
                <w:rFonts w:ascii="Arial" w:hAnsi="Arial" w:cs="Arial"/>
                <w:sz w:val="18"/>
                <w:szCs w:val="18"/>
              </w:rPr>
            </w:pPr>
          </w:p>
        </w:tc>
        <w:tc>
          <w:tcPr>
            <w:tcW w:w="1977" w:type="dxa"/>
          </w:tcPr>
          <w:p w14:paraId="3B14B7A3" w14:textId="77777777" w:rsidR="009A6883" w:rsidRDefault="00D13E42" w:rsidP="00D52507">
            <w:pPr>
              <w:jc w:val="both"/>
              <w:rPr>
                <w:rFonts w:ascii="Arial" w:hAnsi="Arial" w:cs="Arial"/>
                <w:sz w:val="18"/>
                <w:szCs w:val="18"/>
              </w:rPr>
            </w:pPr>
            <w:r w:rsidRPr="00BB477A">
              <w:rPr>
                <w:rFonts w:ascii="Arial" w:hAnsi="Arial" w:cs="Arial"/>
                <w:sz w:val="18"/>
                <w:szCs w:val="18"/>
              </w:rPr>
              <w:t xml:space="preserve">LDA 60mg did not affect PE in high- or low-risk Hispanic women or women of other ethnicity in the secondary analysis of two RCTs (low and high risk women for PE) (N=24 low-risk women; N=22 high-risk women) </w:t>
            </w:r>
          </w:p>
          <w:p w14:paraId="0A855D72" w14:textId="37791483" w:rsidR="00D13E42" w:rsidRPr="00BB477A" w:rsidRDefault="00D13E42" w:rsidP="00D52507">
            <w:pPr>
              <w:jc w:val="both"/>
              <w:rPr>
                <w:rFonts w:ascii="Arial" w:hAnsi="Arial" w:cs="Arial"/>
                <w:sz w:val="18"/>
                <w:szCs w:val="18"/>
              </w:rPr>
            </w:pPr>
            <w:r w:rsidRPr="00BB477A">
              <w:rPr>
                <w:rFonts w:ascii="Arial" w:hAnsi="Arial" w:cs="Arial"/>
                <w:sz w:val="18"/>
                <w:szCs w:val="18"/>
              </w:rPr>
              <w:t>[Tolcher]</w:t>
            </w:r>
          </w:p>
        </w:tc>
        <w:tc>
          <w:tcPr>
            <w:tcW w:w="0" w:type="auto"/>
          </w:tcPr>
          <w:p w14:paraId="395E9CAE" w14:textId="77777777" w:rsidR="00D13E42" w:rsidRPr="00BB477A" w:rsidRDefault="00D13E42" w:rsidP="00D52507">
            <w:pPr>
              <w:jc w:val="both"/>
              <w:rPr>
                <w:rFonts w:ascii="Arial" w:hAnsi="Arial" w:cs="Arial"/>
                <w:sz w:val="18"/>
                <w:szCs w:val="18"/>
              </w:rPr>
            </w:pPr>
          </w:p>
        </w:tc>
      </w:tr>
      <w:tr w:rsidR="00D13E42" w:rsidRPr="00D13E42" w14:paraId="60AA594D" w14:textId="77777777" w:rsidTr="00BB477A">
        <w:tc>
          <w:tcPr>
            <w:tcW w:w="0" w:type="auto"/>
          </w:tcPr>
          <w:p w14:paraId="0781FD2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Caesarean birth</w:t>
            </w:r>
          </w:p>
        </w:tc>
        <w:tc>
          <w:tcPr>
            <w:tcW w:w="0" w:type="auto"/>
          </w:tcPr>
          <w:p w14:paraId="20D9525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Augmented prenatal care showed no reduction in the rate of Casarean deliveries (p 0.24)</w:t>
            </w:r>
          </w:p>
          <w:p w14:paraId="4C382AD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(N=318 women)</w:t>
            </w:r>
          </w:p>
          <w:p w14:paraId="21D08181" w14:textId="2B681E37" w:rsidR="00D13E42" w:rsidRPr="00BB477A" w:rsidRDefault="009A6883"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Kelman</w:t>
            </w:r>
            <w:r>
              <w:rPr>
                <w:rFonts w:ascii="Arial" w:hAnsi="Arial" w:cs="Arial"/>
                <w:sz w:val="18"/>
                <w:szCs w:val="18"/>
              </w:rPr>
              <w:t>]</w:t>
            </w:r>
          </w:p>
        </w:tc>
        <w:tc>
          <w:tcPr>
            <w:tcW w:w="0" w:type="auto"/>
          </w:tcPr>
          <w:p w14:paraId="5704EDF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Multi-Ethnic Women's Health Project, consisting of interpreting services and changes in hospital policies reduced the rate of Caesarean sections and instrumental deliveries (p&lt;0.001), increased the rates of spontaneous delivery (p 0.02)</w:t>
            </w:r>
          </w:p>
          <w:p w14:paraId="73299D67"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In Asian and Turkish women. </w:t>
            </w:r>
          </w:p>
          <w:p w14:paraId="1E886A9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(N=1000)</w:t>
            </w:r>
          </w:p>
          <w:p w14:paraId="726EB59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[Parsons]</w:t>
            </w:r>
          </w:p>
          <w:p w14:paraId="1C3A4B2A" w14:textId="77777777" w:rsidR="00D13E42" w:rsidRPr="00BB477A" w:rsidRDefault="00D13E42" w:rsidP="00D52507">
            <w:pPr>
              <w:jc w:val="both"/>
              <w:rPr>
                <w:rFonts w:ascii="Arial" w:hAnsi="Arial" w:cs="Arial"/>
                <w:sz w:val="18"/>
                <w:szCs w:val="18"/>
              </w:rPr>
            </w:pPr>
          </w:p>
          <w:p w14:paraId="036238F1" w14:textId="77777777" w:rsidR="00D13E42" w:rsidRPr="00BB477A" w:rsidRDefault="00D13E42" w:rsidP="00D52507">
            <w:pPr>
              <w:jc w:val="both"/>
              <w:rPr>
                <w:rFonts w:ascii="Arial" w:hAnsi="Arial" w:cs="Arial"/>
                <w:sz w:val="18"/>
                <w:szCs w:val="18"/>
              </w:rPr>
            </w:pPr>
          </w:p>
          <w:p w14:paraId="6A2F2F3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 xml:space="preserve">The Asian Mother and Baby Campaign consisting of linkworkers, interpreters and facilitators in the hospitals and community determined no differences in the gestational age at delivery or mode of delivery. </w:t>
            </w:r>
          </w:p>
          <w:p w14:paraId="2F34587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(N=213 women)</w:t>
            </w:r>
          </w:p>
          <w:p w14:paraId="0633434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[Mason]</w:t>
            </w:r>
          </w:p>
          <w:p w14:paraId="77A98190" w14:textId="77777777" w:rsidR="00D13E42" w:rsidRPr="00BB477A" w:rsidRDefault="00D13E42" w:rsidP="00D52507">
            <w:pPr>
              <w:jc w:val="both"/>
              <w:rPr>
                <w:rFonts w:ascii="Arial" w:hAnsi="Arial" w:cs="Arial"/>
                <w:sz w:val="18"/>
                <w:szCs w:val="18"/>
              </w:rPr>
            </w:pPr>
          </w:p>
          <w:p w14:paraId="3CDC720A" w14:textId="77777777" w:rsidR="00D13E42" w:rsidRPr="00BB477A" w:rsidRDefault="00D13E42" w:rsidP="00D52507">
            <w:pPr>
              <w:jc w:val="both"/>
              <w:rPr>
                <w:rFonts w:ascii="Arial" w:hAnsi="Arial" w:cs="Arial"/>
                <w:sz w:val="18"/>
                <w:szCs w:val="18"/>
              </w:rPr>
            </w:pPr>
          </w:p>
          <w:p w14:paraId="700FC5DE" w14:textId="77777777" w:rsidR="00D13E42" w:rsidRPr="00BB477A" w:rsidRDefault="00D13E42" w:rsidP="00D52507">
            <w:pPr>
              <w:jc w:val="both"/>
              <w:rPr>
                <w:rFonts w:ascii="Arial" w:hAnsi="Arial" w:cs="Arial"/>
                <w:sz w:val="18"/>
                <w:szCs w:val="18"/>
              </w:rPr>
            </w:pPr>
          </w:p>
          <w:p w14:paraId="569ECCE5" w14:textId="77777777" w:rsidR="009A6883" w:rsidRDefault="00D13E42" w:rsidP="00D52507">
            <w:pPr>
              <w:jc w:val="both"/>
              <w:rPr>
                <w:rFonts w:ascii="Arial" w:hAnsi="Arial" w:cs="Arial"/>
                <w:sz w:val="18"/>
                <w:szCs w:val="18"/>
              </w:rPr>
            </w:pPr>
            <w:r w:rsidRPr="00BB477A">
              <w:rPr>
                <w:rFonts w:ascii="Arial" w:hAnsi="Arial" w:cs="Arial"/>
                <w:sz w:val="18"/>
                <w:szCs w:val="18"/>
              </w:rPr>
              <w:t xml:space="preserve">General reproductive education was associated with more Caesareans (25% vs 15%) (N=69 women) </w:t>
            </w:r>
          </w:p>
          <w:p w14:paraId="2826C67E" w14:textId="5BFB66AC" w:rsidR="00D13E42" w:rsidRPr="00BB477A" w:rsidRDefault="00D13E42" w:rsidP="00D52507">
            <w:pPr>
              <w:jc w:val="both"/>
              <w:rPr>
                <w:rFonts w:ascii="Arial" w:hAnsi="Arial" w:cs="Arial"/>
                <w:sz w:val="18"/>
                <w:szCs w:val="18"/>
              </w:rPr>
            </w:pPr>
            <w:r w:rsidRPr="00BB477A">
              <w:rPr>
                <w:rFonts w:ascii="Arial" w:hAnsi="Arial" w:cs="Arial"/>
                <w:sz w:val="18"/>
                <w:szCs w:val="18"/>
              </w:rPr>
              <w:t>[McEnery]</w:t>
            </w:r>
          </w:p>
        </w:tc>
        <w:tc>
          <w:tcPr>
            <w:tcW w:w="1643" w:type="dxa"/>
          </w:tcPr>
          <w:p w14:paraId="097D5B3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 xml:space="preserve">The  implementation of a midwifery-lead interdisciplinary model of care among Indigenous women in Australia showed no improvements in the rate of Caesarean section (0.507). </w:t>
            </w:r>
          </w:p>
          <w:p w14:paraId="2920533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(N=121 women)</w:t>
            </w:r>
          </w:p>
          <w:p w14:paraId="5825852D" w14:textId="01DB3C3D" w:rsidR="00D13E42" w:rsidRPr="00BB477A" w:rsidRDefault="009A6883"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Reeve</w:t>
            </w:r>
            <w:r>
              <w:rPr>
                <w:rFonts w:ascii="Arial" w:hAnsi="Arial" w:cs="Arial"/>
                <w:sz w:val="18"/>
                <w:szCs w:val="18"/>
              </w:rPr>
              <w:t>]</w:t>
            </w:r>
          </w:p>
          <w:p w14:paraId="3272F686" w14:textId="77777777" w:rsidR="00D13E42" w:rsidRPr="00BB477A" w:rsidRDefault="00D13E42" w:rsidP="00D52507">
            <w:pPr>
              <w:jc w:val="both"/>
              <w:rPr>
                <w:rFonts w:ascii="Arial" w:hAnsi="Arial" w:cs="Arial"/>
                <w:sz w:val="18"/>
                <w:szCs w:val="18"/>
              </w:rPr>
            </w:pPr>
          </w:p>
          <w:p w14:paraId="7F685116" w14:textId="77777777"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Aboriginal Midwifery Access Program (AMAP) determined slightly lower rates of Caesarean section (20% vs 27.6%) in the intervention group, with no statistical analysis.</w:t>
            </w:r>
          </w:p>
          <w:p w14:paraId="7E89171C" w14:textId="7D2EEABF"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(N=130)</w:t>
            </w:r>
            <w:r w:rsidRPr="00BB477A">
              <w:rPr>
                <w:rFonts w:ascii="Arial" w:eastAsia="Arial" w:hAnsi="Arial" w:cs="Arial"/>
                <w:color w:val="000000"/>
                <w:sz w:val="18"/>
                <w:szCs w:val="18"/>
              </w:rPr>
              <w:br/>
            </w:r>
            <w:r w:rsidR="009A6883">
              <w:rPr>
                <w:rFonts w:ascii="Arial" w:eastAsia="Arial" w:hAnsi="Arial" w:cs="Arial"/>
                <w:color w:val="000000"/>
                <w:sz w:val="18"/>
                <w:szCs w:val="18"/>
              </w:rPr>
              <w:t>[</w:t>
            </w:r>
            <w:r w:rsidRPr="00BB477A">
              <w:rPr>
                <w:rFonts w:ascii="Arial" w:eastAsia="Arial" w:hAnsi="Arial" w:cs="Arial"/>
                <w:color w:val="000000"/>
                <w:sz w:val="18"/>
                <w:szCs w:val="18"/>
              </w:rPr>
              <w:t>Wong</w:t>
            </w:r>
            <w:r w:rsidR="009A6883">
              <w:rPr>
                <w:rFonts w:ascii="Arial" w:eastAsia="Arial" w:hAnsi="Arial" w:cs="Arial"/>
                <w:color w:val="000000"/>
                <w:sz w:val="18"/>
                <w:szCs w:val="18"/>
              </w:rPr>
              <w:t>]</w:t>
            </w:r>
          </w:p>
          <w:p w14:paraId="383618AC" w14:textId="77777777" w:rsidR="00D13E42" w:rsidRPr="00BB477A" w:rsidRDefault="00D13E42" w:rsidP="00D52507">
            <w:pPr>
              <w:jc w:val="both"/>
              <w:rPr>
                <w:rFonts w:ascii="Arial" w:eastAsia="Arial" w:hAnsi="Arial" w:cs="Arial"/>
                <w:color w:val="000000"/>
                <w:sz w:val="18"/>
                <w:szCs w:val="18"/>
              </w:rPr>
            </w:pPr>
          </w:p>
          <w:p w14:paraId="36428620" w14:textId="21087E10" w:rsidR="00D13E42" w:rsidRPr="00BB477A" w:rsidRDefault="00D13E42" w:rsidP="0048553D">
            <w:pPr>
              <w:jc w:val="both"/>
              <w:rPr>
                <w:rFonts w:ascii="Arial" w:hAnsi="Arial" w:cs="Arial"/>
                <w:sz w:val="18"/>
                <w:szCs w:val="18"/>
              </w:rPr>
            </w:pPr>
            <w:r w:rsidRPr="00BB477A">
              <w:rPr>
                <w:rFonts w:ascii="Arial" w:hAnsi="Arial" w:cs="Arial"/>
                <w:sz w:val="18"/>
                <w:szCs w:val="18"/>
              </w:rPr>
              <w:t>The intervention (Birth in Our Community service) did not reduce the Caesarean section rate (p 0.86).</w:t>
            </w:r>
          </w:p>
          <w:p w14:paraId="3120545D" w14:textId="77777777" w:rsidR="00D13E42" w:rsidRPr="00BB477A" w:rsidRDefault="00D13E42" w:rsidP="0048553D">
            <w:pPr>
              <w:jc w:val="both"/>
              <w:rPr>
                <w:rFonts w:ascii="Arial" w:hAnsi="Arial" w:cs="Arial"/>
                <w:sz w:val="18"/>
                <w:szCs w:val="18"/>
              </w:rPr>
            </w:pPr>
            <w:r w:rsidRPr="00BB477A">
              <w:rPr>
                <w:rFonts w:ascii="Arial" w:hAnsi="Arial" w:cs="Arial"/>
                <w:sz w:val="18"/>
                <w:szCs w:val="18"/>
              </w:rPr>
              <w:t>(N= 766 women)</w:t>
            </w:r>
          </w:p>
          <w:p w14:paraId="5FFBB419" w14:textId="6046D203" w:rsidR="00D13E42" w:rsidRPr="00BB477A" w:rsidRDefault="009A6883" w:rsidP="0048553D">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tc>
        <w:tc>
          <w:tcPr>
            <w:tcW w:w="1559" w:type="dxa"/>
          </w:tcPr>
          <w:p w14:paraId="56390DB4" w14:textId="77777777" w:rsidR="00D13E42" w:rsidRPr="00BB477A" w:rsidRDefault="00D13E42" w:rsidP="00D52507">
            <w:pPr>
              <w:jc w:val="both"/>
              <w:rPr>
                <w:rFonts w:ascii="Arial" w:hAnsi="Arial" w:cs="Arial"/>
                <w:sz w:val="18"/>
                <w:szCs w:val="18"/>
              </w:rPr>
            </w:pPr>
          </w:p>
        </w:tc>
        <w:tc>
          <w:tcPr>
            <w:tcW w:w="1977" w:type="dxa"/>
          </w:tcPr>
          <w:p w14:paraId="2A6E54D2" w14:textId="77777777" w:rsidR="00D13E42" w:rsidRDefault="00377F26" w:rsidP="00D52507">
            <w:pPr>
              <w:jc w:val="both"/>
              <w:rPr>
                <w:rFonts w:ascii="Arial" w:hAnsi="Arial" w:cs="Arial"/>
                <w:sz w:val="18"/>
                <w:szCs w:val="18"/>
              </w:rPr>
            </w:pPr>
            <w:r>
              <w:rPr>
                <w:rFonts w:ascii="Arial" w:hAnsi="Arial" w:cs="Arial"/>
                <w:sz w:val="18"/>
                <w:szCs w:val="18"/>
              </w:rPr>
              <w:t>The group ANC in the Somali-born women in Sweden caused no differences in the rates od CS (p 0.06)</w:t>
            </w:r>
          </w:p>
          <w:p w14:paraId="65CF9E6F" w14:textId="3191028D" w:rsidR="000A1C95" w:rsidRPr="00BB477A" w:rsidRDefault="000A1C95" w:rsidP="00D52507">
            <w:pPr>
              <w:jc w:val="both"/>
              <w:rPr>
                <w:rFonts w:ascii="Arial" w:hAnsi="Arial" w:cs="Arial"/>
                <w:sz w:val="18"/>
                <w:szCs w:val="18"/>
              </w:rPr>
            </w:pPr>
            <w:r>
              <w:rPr>
                <w:rFonts w:ascii="Arial" w:hAnsi="Arial" w:cs="Arial"/>
                <w:sz w:val="18"/>
                <w:szCs w:val="18"/>
              </w:rPr>
              <w:t>[Ahrne]</w:t>
            </w:r>
          </w:p>
        </w:tc>
        <w:tc>
          <w:tcPr>
            <w:tcW w:w="0" w:type="auto"/>
          </w:tcPr>
          <w:p w14:paraId="68FE05A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Case-loading midwifery-led care (vs. usual care) reduced Caesareans (RR 0.68, 95% CI 0.47-0.99; p 0.04), including any Caesarean section (N=110 women) [Hadebe]</w:t>
            </w:r>
          </w:p>
          <w:p w14:paraId="742CB9A0" w14:textId="77777777" w:rsidR="00D13E42" w:rsidRPr="00BB477A" w:rsidRDefault="00D13E42" w:rsidP="00D52507">
            <w:pPr>
              <w:jc w:val="both"/>
              <w:rPr>
                <w:rFonts w:ascii="Arial" w:hAnsi="Arial" w:cs="Arial"/>
                <w:sz w:val="18"/>
                <w:szCs w:val="18"/>
              </w:rPr>
            </w:pPr>
          </w:p>
          <w:p w14:paraId="72DA320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Compared to white women, BAME women assigned to two-midwifery care  experienced higher rates of Caesarean delivery (4.4% vs 2.9%) (N=1620)</w:t>
            </w:r>
          </w:p>
          <w:p w14:paraId="37BDF69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[Homer]</w:t>
            </w:r>
          </w:p>
          <w:p w14:paraId="0DAA7DD7" w14:textId="77777777" w:rsidR="00D13E42" w:rsidRPr="00BB477A" w:rsidRDefault="00D13E42" w:rsidP="00D52507">
            <w:pPr>
              <w:jc w:val="both"/>
              <w:rPr>
                <w:rFonts w:ascii="Arial" w:hAnsi="Arial" w:cs="Arial"/>
                <w:sz w:val="18"/>
                <w:szCs w:val="18"/>
              </w:rPr>
            </w:pPr>
          </w:p>
        </w:tc>
      </w:tr>
      <w:tr w:rsidR="00D13E42" w:rsidRPr="00D13E42" w14:paraId="714A5828" w14:textId="77777777" w:rsidTr="00BB477A">
        <w:tc>
          <w:tcPr>
            <w:tcW w:w="0" w:type="auto"/>
          </w:tcPr>
          <w:p w14:paraId="0230C1A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 xml:space="preserve">Weight-gain </w:t>
            </w:r>
          </w:p>
        </w:tc>
        <w:tc>
          <w:tcPr>
            <w:tcW w:w="0" w:type="auto"/>
          </w:tcPr>
          <w:p w14:paraId="238205FA" w14:textId="77777777" w:rsidR="00D13E42" w:rsidRPr="00BB477A" w:rsidRDefault="00D13E42" w:rsidP="00D52507">
            <w:pPr>
              <w:jc w:val="both"/>
              <w:rPr>
                <w:rFonts w:ascii="Arial" w:hAnsi="Arial" w:cs="Arial"/>
                <w:sz w:val="18"/>
                <w:szCs w:val="18"/>
              </w:rPr>
            </w:pPr>
          </w:p>
        </w:tc>
        <w:tc>
          <w:tcPr>
            <w:tcW w:w="0" w:type="auto"/>
          </w:tcPr>
          <w:p w14:paraId="4E2C074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Vitamin D supplementation was associated with higher weight gain in the third trimester (p&lt;0.001) and higher concentrations of thyroid binding prealbumin and retinol binding protein levels (p 0.01)</w:t>
            </w:r>
          </w:p>
          <w:p w14:paraId="0A20669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(N=59 women)</w:t>
            </w:r>
          </w:p>
          <w:p w14:paraId="180C9E5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[Maxwell]</w:t>
            </w:r>
          </w:p>
        </w:tc>
        <w:tc>
          <w:tcPr>
            <w:tcW w:w="1643" w:type="dxa"/>
          </w:tcPr>
          <w:p w14:paraId="6CE2D508" w14:textId="77777777" w:rsidR="00D13E42" w:rsidRPr="00BB477A" w:rsidRDefault="00D13E42" w:rsidP="00D52507">
            <w:pPr>
              <w:jc w:val="both"/>
              <w:rPr>
                <w:rFonts w:ascii="Arial" w:hAnsi="Arial" w:cs="Arial"/>
                <w:sz w:val="18"/>
                <w:szCs w:val="18"/>
              </w:rPr>
            </w:pPr>
          </w:p>
        </w:tc>
        <w:tc>
          <w:tcPr>
            <w:tcW w:w="1559" w:type="dxa"/>
          </w:tcPr>
          <w:p w14:paraId="551381AD" w14:textId="77777777" w:rsidR="00D13E42" w:rsidRPr="00BB477A" w:rsidRDefault="00D13E42" w:rsidP="00D52507">
            <w:pPr>
              <w:jc w:val="both"/>
              <w:rPr>
                <w:rFonts w:ascii="Arial" w:hAnsi="Arial" w:cs="Arial"/>
                <w:sz w:val="18"/>
                <w:szCs w:val="18"/>
              </w:rPr>
            </w:pPr>
          </w:p>
        </w:tc>
        <w:tc>
          <w:tcPr>
            <w:tcW w:w="1977" w:type="dxa"/>
          </w:tcPr>
          <w:p w14:paraId="6862A7BB" w14:textId="77777777" w:rsidR="00D13E42" w:rsidRPr="00BB477A" w:rsidRDefault="00D13E42" w:rsidP="00D52507">
            <w:pPr>
              <w:jc w:val="both"/>
              <w:rPr>
                <w:rFonts w:ascii="Arial" w:hAnsi="Arial" w:cs="Arial"/>
                <w:sz w:val="18"/>
                <w:szCs w:val="18"/>
              </w:rPr>
            </w:pPr>
          </w:p>
        </w:tc>
        <w:tc>
          <w:tcPr>
            <w:tcW w:w="0" w:type="auto"/>
          </w:tcPr>
          <w:p w14:paraId="2BC9A1A1" w14:textId="77777777" w:rsidR="00D13E42" w:rsidRPr="00BB477A" w:rsidRDefault="00D13E42" w:rsidP="00D52507">
            <w:pPr>
              <w:jc w:val="both"/>
              <w:rPr>
                <w:rFonts w:ascii="Arial" w:hAnsi="Arial" w:cs="Arial"/>
                <w:sz w:val="18"/>
                <w:szCs w:val="18"/>
              </w:rPr>
            </w:pPr>
          </w:p>
        </w:tc>
      </w:tr>
      <w:tr w:rsidR="00D13E42" w:rsidRPr="00D13E42" w14:paraId="5AE38CC4" w14:textId="77777777" w:rsidTr="00BB477A">
        <w:tc>
          <w:tcPr>
            <w:tcW w:w="0" w:type="auto"/>
          </w:tcPr>
          <w:p w14:paraId="4C24D8F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PERINATAL</w:t>
            </w:r>
          </w:p>
        </w:tc>
        <w:tc>
          <w:tcPr>
            <w:tcW w:w="0" w:type="auto"/>
          </w:tcPr>
          <w:p w14:paraId="3CA52F76" w14:textId="77777777" w:rsidR="00D13E42" w:rsidRPr="00BB477A" w:rsidRDefault="00D13E42" w:rsidP="00D52507">
            <w:pPr>
              <w:jc w:val="both"/>
              <w:rPr>
                <w:rFonts w:ascii="Arial" w:hAnsi="Arial" w:cs="Arial"/>
                <w:sz w:val="18"/>
                <w:szCs w:val="18"/>
              </w:rPr>
            </w:pPr>
          </w:p>
        </w:tc>
        <w:tc>
          <w:tcPr>
            <w:tcW w:w="0" w:type="auto"/>
          </w:tcPr>
          <w:p w14:paraId="281A9BA2" w14:textId="77777777" w:rsidR="00D13E42" w:rsidRPr="00BB477A" w:rsidRDefault="00D13E42" w:rsidP="00D52507">
            <w:pPr>
              <w:jc w:val="both"/>
              <w:rPr>
                <w:rFonts w:ascii="Arial" w:hAnsi="Arial" w:cs="Arial"/>
                <w:sz w:val="18"/>
                <w:szCs w:val="18"/>
              </w:rPr>
            </w:pPr>
          </w:p>
        </w:tc>
        <w:tc>
          <w:tcPr>
            <w:tcW w:w="1643" w:type="dxa"/>
          </w:tcPr>
          <w:p w14:paraId="3E720519" w14:textId="77777777" w:rsidR="00D13E42" w:rsidRPr="00BB477A" w:rsidRDefault="00D13E42" w:rsidP="00D52507">
            <w:pPr>
              <w:jc w:val="both"/>
              <w:rPr>
                <w:rFonts w:ascii="Arial" w:hAnsi="Arial" w:cs="Arial"/>
                <w:sz w:val="18"/>
                <w:szCs w:val="18"/>
              </w:rPr>
            </w:pPr>
          </w:p>
        </w:tc>
        <w:tc>
          <w:tcPr>
            <w:tcW w:w="1559" w:type="dxa"/>
          </w:tcPr>
          <w:p w14:paraId="373A5DEF" w14:textId="77777777" w:rsidR="00D13E42" w:rsidRPr="00BB477A" w:rsidRDefault="00D13E42" w:rsidP="00D52507">
            <w:pPr>
              <w:jc w:val="both"/>
              <w:rPr>
                <w:rFonts w:ascii="Arial" w:hAnsi="Arial" w:cs="Arial"/>
                <w:sz w:val="18"/>
                <w:szCs w:val="18"/>
              </w:rPr>
            </w:pPr>
          </w:p>
        </w:tc>
        <w:tc>
          <w:tcPr>
            <w:tcW w:w="1977" w:type="dxa"/>
          </w:tcPr>
          <w:p w14:paraId="55326919" w14:textId="77777777" w:rsidR="00D13E42" w:rsidRPr="00BB477A" w:rsidRDefault="00D13E42" w:rsidP="00D52507">
            <w:pPr>
              <w:jc w:val="both"/>
              <w:rPr>
                <w:rFonts w:ascii="Arial" w:hAnsi="Arial" w:cs="Arial"/>
                <w:sz w:val="18"/>
                <w:szCs w:val="18"/>
              </w:rPr>
            </w:pPr>
          </w:p>
        </w:tc>
        <w:tc>
          <w:tcPr>
            <w:tcW w:w="0" w:type="auto"/>
          </w:tcPr>
          <w:p w14:paraId="09F6C4AB" w14:textId="77777777" w:rsidR="00D13E42" w:rsidRPr="00BB477A" w:rsidRDefault="00D13E42" w:rsidP="00D52507">
            <w:pPr>
              <w:jc w:val="both"/>
              <w:rPr>
                <w:rFonts w:ascii="Arial" w:hAnsi="Arial" w:cs="Arial"/>
                <w:sz w:val="18"/>
                <w:szCs w:val="18"/>
              </w:rPr>
            </w:pPr>
          </w:p>
        </w:tc>
      </w:tr>
      <w:tr w:rsidR="00D13E42" w:rsidRPr="00D13E42" w14:paraId="38B9015E" w14:textId="77777777" w:rsidTr="00BB477A">
        <w:tc>
          <w:tcPr>
            <w:tcW w:w="0" w:type="auto"/>
          </w:tcPr>
          <w:p w14:paraId="669C215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Stillbirth</w:t>
            </w:r>
          </w:p>
        </w:tc>
        <w:tc>
          <w:tcPr>
            <w:tcW w:w="0" w:type="auto"/>
          </w:tcPr>
          <w:p w14:paraId="0EB7837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Assistance in purchasing nutritious food decreased the rate of stillbirth (aOR: 0.34; 95% CI 0.16-0.72) </w:t>
            </w:r>
          </w:p>
          <w:p w14:paraId="313B079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[Angley]</w:t>
            </w:r>
          </w:p>
        </w:tc>
        <w:tc>
          <w:tcPr>
            <w:tcW w:w="0" w:type="auto"/>
          </w:tcPr>
          <w:p w14:paraId="13F2C9DB" w14:textId="27114209" w:rsidR="009A6883" w:rsidRDefault="00D13E42" w:rsidP="00D52507">
            <w:pPr>
              <w:jc w:val="both"/>
              <w:rPr>
                <w:rFonts w:ascii="Arial" w:hAnsi="Arial" w:cs="Arial"/>
                <w:sz w:val="18"/>
                <w:szCs w:val="18"/>
              </w:rPr>
            </w:pPr>
            <w:r w:rsidRPr="00BB477A">
              <w:rPr>
                <w:rFonts w:ascii="Arial" w:hAnsi="Arial" w:cs="Arial"/>
                <w:sz w:val="18"/>
                <w:szCs w:val="18"/>
              </w:rPr>
              <w:lastRenderedPageBreak/>
              <w:t>Enhanced fetal surveillance (pre-post comparison) reduced stillbirth (aOR 0.36 [0.13-0.90] (N=8532 women</w:t>
            </w:r>
            <w:r w:rsidR="00BD368E">
              <w:rPr>
                <w:rFonts w:ascii="Arial" w:hAnsi="Arial" w:cs="Arial"/>
                <w:sz w:val="18"/>
                <w:szCs w:val="18"/>
              </w:rPr>
              <w:t>)</w:t>
            </w:r>
            <w:r w:rsidRPr="00BB477A">
              <w:rPr>
                <w:rFonts w:ascii="Arial" w:hAnsi="Arial" w:cs="Arial"/>
                <w:sz w:val="18"/>
                <w:szCs w:val="18"/>
              </w:rPr>
              <w:t xml:space="preserve"> </w:t>
            </w:r>
          </w:p>
          <w:p w14:paraId="409E9E12" w14:textId="13DB020C" w:rsidR="00D13E42" w:rsidRPr="00BB477A" w:rsidRDefault="00D13E42" w:rsidP="00D52507">
            <w:pPr>
              <w:jc w:val="both"/>
              <w:rPr>
                <w:rFonts w:ascii="Arial" w:hAnsi="Arial" w:cs="Arial"/>
                <w:sz w:val="18"/>
                <w:szCs w:val="18"/>
              </w:rPr>
            </w:pPr>
            <w:r w:rsidRPr="00BB477A">
              <w:rPr>
                <w:rFonts w:ascii="Arial" w:hAnsi="Arial" w:cs="Arial"/>
                <w:sz w:val="18"/>
                <w:szCs w:val="18"/>
              </w:rPr>
              <w:t>[Davies-Tuck</w:t>
            </w:r>
            <w:r w:rsidR="00BD368E">
              <w:rPr>
                <w:rFonts w:ascii="Arial" w:hAnsi="Arial" w:cs="Arial"/>
                <w:sz w:val="18"/>
                <w:szCs w:val="18"/>
              </w:rPr>
              <w:t>]</w:t>
            </w:r>
          </w:p>
        </w:tc>
        <w:tc>
          <w:tcPr>
            <w:tcW w:w="1643" w:type="dxa"/>
          </w:tcPr>
          <w:p w14:paraId="754C60D7"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Care provision by Inuit midwives (vs. Western physicians) did not affect stillbirth (aOR 0.97, 95% </w:t>
            </w:r>
            <w:r w:rsidRPr="00BB477A">
              <w:rPr>
                <w:rFonts w:ascii="Arial" w:hAnsi="Arial" w:cs="Arial"/>
                <w:sz w:val="18"/>
                <w:szCs w:val="18"/>
              </w:rPr>
              <w:lastRenderedPageBreak/>
              <w:t>CI 0.39-2.41) or perinatal death (aOR 1.29, 95% CI 0.63-2.64)</w:t>
            </w:r>
          </w:p>
          <w:p w14:paraId="0E2C1FA7"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(N=1529 women) [Simonet]</w:t>
            </w:r>
          </w:p>
          <w:p w14:paraId="4DC713C6" w14:textId="77777777" w:rsidR="00D13E42" w:rsidRPr="00BB477A" w:rsidRDefault="00D13E42" w:rsidP="00D52507">
            <w:pPr>
              <w:jc w:val="both"/>
              <w:rPr>
                <w:rFonts w:ascii="Arial" w:hAnsi="Arial" w:cs="Arial"/>
                <w:sz w:val="18"/>
                <w:szCs w:val="18"/>
              </w:rPr>
            </w:pPr>
          </w:p>
          <w:p w14:paraId="694E5F0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The  implementation of a midwifery-lead interdisciplinary model of care among Indigenous women in Australia showed no improvements in the rate of </w:t>
            </w:r>
          </w:p>
          <w:p w14:paraId="7EA18AE7"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intrauterine death (p 0.489)</w:t>
            </w:r>
          </w:p>
          <w:p w14:paraId="165AB290"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(N=121 women)</w:t>
            </w:r>
          </w:p>
          <w:p w14:paraId="1245116B" w14:textId="77777777" w:rsidR="00D13E42" w:rsidRPr="00BB477A" w:rsidRDefault="00D13E42" w:rsidP="00073A72">
            <w:pPr>
              <w:jc w:val="both"/>
              <w:rPr>
                <w:rFonts w:ascii="Arial" w:hAnsi="Arial" w:cs="Arial"/>
                <w:sz w:val="18"/>
                <w:szCs w:val="18"/>
              </w:rPr>
            </w:pPr>
            <w:r w:rsidRPr="00BB477A">
              <w:rPr>
                <w:rFonts w:ascii="Arial" w:hAnsi="Arial" w:cs="Arial"/>
                <w:sz w:val="18"/>
                <w:szCs w:val="18"/>
              </w:rPr>
              <w:t xml:space="preserve">Reeve </w:t>
            </w:r>
          </w:p>
          <w:p w14:paraId="406A2847" w14:textId="77777777" w:rsidR="00D13E42" w:rsidRPr="00BB477A" w:rsidRDefault="00D13E42" w:rsidP="00073A72">
            <w:pPr>
              <w:jc w:val="both"/>
              <w:rPr>
                <w:rFonts w:ascii="Arial" w:hAnsi="Arial" w:cs="Arial"/>
                <w:sz w:val="18"/>
                <w:szCs w:val="18"/>
              </w:rPr>
            </w:pPr>
          </w:p>
          <w:p w14:paraId="6E6548E3" w14:textId="636E8BAB" w:rsidR="00D13E42" w:rsidRPr="00BB477A" w:rsidRDefault="00D13E42" w:rsidP="00073A72">
            <w:pPr>
              <w:jc w:val="both"/>
              <w:rPr>
                <w:rFonts w:ascii="Arial" w:hAnsi="Arial" w:cs="Arial"/>
                <w:sz w:val="18"/>
                <w:szCs w:val="18"/>
              </w:rPr>
            </w:pPr>
            <w:r w:rsidRPr="00BB477A">
              <w:rPr>
                <w:rFonts w:ascii="Arial" w:hAnsi="Arial" w:cs="Arial"/>
                <w:sz w:val="18"/>
                <w:szCs w:val="18"/>
              </w:rPr>
              <w:t>The intervention (Birth in Our Community service) did not reduce the rate of stillbirth (p 0.83).</w:t>
            </w:r>
          </w:p>
          <w:p w14:paraId="3EAA11FE" w14:textId="77777777" w:rsidR="00D13E42" w:rsidRPr="00BB477A" w:rsidRDefault="00D13E42" w:rsidP="00073A72">
            <w:pPr>
              <w:jc w:val="both"/>
              <w:rPr>
                <w:rFonts w:ascii="Arial" w:hAnsi="Arial" w:cs="Arial"/>
                <w:sz w:val="18"/>
                <w:szCs w:val="18"/>
              </w:rPr>
            </w:pPr>
            <w:r w:rsidRPr="00BB477A">
              <w:rPr>
                <w:rFonts w:ascii="Arial" w:hAnsi="Arial" w:cs="Arial"/>
                <w:sz w:val="18"/>
                <w:szCs w:val="18"/>
              </w:rPr>
              <w:t>(N= 766 women)</w:t>
            </w:r>
          </w:p>
          <w:p w14:paraId="72973A58" w14:textId="1D811BE9" w:rsidR="00D13E42" w:rsidRPr="00BB477A" w:rsidRDefault="00D13E42" w:rsidP="00073A72">
            <w:pPr>
              <w:jc w:val="both"/>
              <w:rPr>
                <w:rFonts w:ascii="Arial" w:hAnsi="Arial" w:cs="Arial"/>
                <w:sz w:val="18"/>
                <w:szCs w:val="18"/>
              </w:rPr>
            </w:pPr>
            <w:r w:rsidRPr="00BB477A">
              <w:rPr>
                <w:rFonts w:ascii="Arial" w:hAnsi="Arial" w:cs="Arial"/>
                <w:sz w:val="18"/>
                <w:szCs w:val="18"/>
              </w:rPr>
              <w:t>(Kildea 2021)</w:t>
            </w:r>
          </w:p>
          <w:p w14:paraId="3080EE7E" w14:textId="77777777" w:rsidR="00D13E42" w:rsidRPr="00BB477A" w:rsidRDefault="00D13E42" w:rsidP="00D52507">
            <w:pPr>
              <w:jc w:val="both"/>
              <w:rPr>
                <w:rFonts w:ascii="Arial" w:hAnsi="Arial" w:cs="Arial"/>
                <w:sz w:val="18"/>
                <w:szCs w:val="18"/>
              </w:rPr>
            </w:pPr>
          </w:p>
        </w:tc>
        <w:tc>
          <w:tcPr>
            <w:tcW w:w="1559" w:type="dxa"/>
          </w:tcPr>
          <w:p w14:paraId="5D4A29BE" w14:textId="77777777" w:rsidR="00D13E42" w:rsidRPr="00BB477A" w:rsidRDefault="00D13E42" w:rsidP="00D52507">
            <w:pPr>
              <w:jc w:val="both"/>
              <w:rPr>
                <w:rFonts w:ascii="Arial" w:hAnsi="Arial" w:cs="Arial"/>
                <w:sz w:val="18"/>
                <w:szCs w:val="18"/>
              </w:rPr>
            </w:pPr>
          </w:p>
        </w:tc>
        <w:tc>
          <w:tcPr>
            <w:tcW w:w="1977" w:type="dxa"/>
          </w:tcPr>
          <w:p w14:paraId="0130534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Assistance in purchasing nutritious food did not decrease the rate of stillbirth in Hispanic women </w:t>
            </w:r>
            <w:r w:rsidRPr="00BB477A">
              <w:rPr>
                <w:rFonts w:ascii="Arial" w:hAnsi="Arial" w:cs="Arial"/>
                <w:sz w:val="18"/>
                <w:szCs w:val="18"/>
              </w:rPr>
              <w:lastRenderedPageBreak/>
              <w:t xml:space="preserve">(aOR: 0.91; 95% CI 0.52-1.52) </w:t>
            </w:r>
          </w:p>
          <w:p w14:paraId="55B3E07D" w14:textId="77777777" w:rsidR="00D13E42" w:rsidRDefault="00D13E42" w:rsidP="00D52507">
            <w:pPr>
              <w:jc w:val="both"/>
              <w:rPr>
                <w:rFonts w:ascii="Arial" w:hAnsi="Arial" w:cs="Arial"/>
                <w:sz w:val="18"/>
                <w:szCs w:val="18"/>
              </w:rPr>
            </w:pPr>
            <w:r w:rsidRPr="00BB477A">
              <w:rPr>
                <w:rFonts w:ascii="Arial" w:hAnsi="Arial" w:cs="Arial"/>
                <w:sz w:val="18"/>
                <w:szCs w:val="18"/>
              </w:rPr>
              <w:t>[Angley]</w:t>
            </w:r>
          </w:p>
          <w:p w14:paraId="5E39B38C" w14:textId="77777777" w:rsidR="000A1C95" w:rsidRDefault="000A1C95" w:rsidP="00D52507">
            <w:pPr>
              <w:jc w:val="both"/>
              <w:rPr>
                <w:rFonts w:ascii="Arial" w:hAnsi="Arial" w:cs="Arial"/>
                <w:sz w:val="18"/>
                <w:szCs w:val="18"/>
              </w:rPr>
            </w:pPr>
          </w:p>
          <w:p w14:paraId="66A9EB48" w14:textId="15E29B0E" w:rsidR="000A1C95" w:rsidRDefault="000A1C95" w:rsidP="000A1C95">
            <w:pPr>
              <w:jc w:val="both"/>
              <w:rPr>
                <w:rFonts w:ascii="Arial" w:hAnsi="Arial" w:cs="Arial"/>
                <w:sz w:val="18"/>
                <w:szCs w:val="18"/>
              </w:rPr>
            </w:pPr>
            <w:r>
              <w:rPr>
                <w:rFonts w:ascii="Arial" w:hAnsi="Arial" w:cs="Arial"/>
                <w:sz w:val="18"/>
                <w:szCs w:val="18"/>
              </w:rPr>
              <w:t>The group ANC in the Somali-born women in Sweden caused no differences in the rates of stillbirth (p 1.000)</w:t>
            </w:r>
          </w:p>
          <w:p w14:paraId="35F7FBA0" w14:textId="1FB418CD" w:rsidR="000A1C95" w:rsidRPr="00BB477A" w:rsidRDefault="000A1C95" w:rsidP="000A1C95">
            <w:pPr>
              <w:jc w:val="both"/>
              <w:rPr>
                <w:rFonts w:ascii="Arial" w:hAnsi="Arial" w:cs="Arial"/>
                <w:sz w:val="18"/>
                <w:szCs w:val="18"/>
              </w:rPr>
            </w:pPr>
            <w:r>
              <w:rPr>
                <w:rFonts w:ascii="Arial" w:hAnsi="Arial" w:cs="Arial"/>
                <w:sz w:val="18"/>
                <w:szCs w:val="18"/>
              </w:rPr>
              <w:t>[Ahrne]</w:t>
            </w:r>
          </w:p>
        </w:tc>
        <w:tc>
          <w:tcPr>
            <w:tcW w:w="0" w:type="auto"/>
          </w:tcPr>
          <w:p w14:paraId="0FDAA9DE" w14:textId="77777777" w:rsidR="009A6883" w:rsidRDefault="00D13E42" w:rsidP="00D52507">
            <w:pPr>
              <w:jc w:val="both"/>
              <w:rPr>
                <w:rFonts w:ascii="Arial" w:hAnsi="Arial" w:cs="Arial"/>
                <w:sz w:val="18"/>
                <w:szCs w:val="18"/>
              </w:rPr>
            </w:pPr>
            <w:r w:rsidRPr="00BB477A">
              <w:rPr>
                <w:rFonts w:ascii="Arial" w:hAnsi="Arial" w:cs="Arial"/>
                <w:sz w:val="18"/>
                <w:szCs w:val="18"/>
              </w:rPr>
              <w:lastRenderedPageBreak/>
              <w:t xml:space="preserve">Screening algorithm for PE (vs. clinical risk factor screening) reduced stillbirth in non-White minority groups (OR 0.40 [0.21-0.79]) (N=4349 women)  </w:t>
            </w:r>
          </w:p>
          <w:p w14:paraId="057CF662" w14:textId="15699DE2" w:rsidR="00D13E42" w:rsidRPr="00BB477A" w:rsidRDefault="00D13E42" w:rsidP="00D52507">
            <w:pPr>
              <w:jc w:val="both"/>
              <w:rPr>
                <w:rFonts w:ascii="Arial" w:hAnsi="Arial" w:cs="Arial"/>
                <w:sz w:val="18"/>
                <w:szCs w:val="18"/>
              </w:rPr>
            </w:pPr>
            <w:r w:rsidRPr="00BB477A">
              <w:rPr>
                <w:rFonts w:ascii="Arial" w:hAnsi="Arial" w:cs="Arial"/>
                <w:sz w:val="18"/>
                <w:szCs w:val="18"/>
              </w:rPr>
              <w:t>[Liu]</w:t>
            </w:r>
          </w:p>
          <w:p w14:paraId="2604B098" w14:textId="77777777" w:rsidR="00D13E42" w:rsidRPr="00BB477A" w:rsidRDefault="00D13E42" w:rsidP="00D52507">
            <w:pPr>
              <w:jc w:val="both"/>
              <w:rPr>
                <w:rFonts w:ascii="Arial" w:hAnsi="Arial" w:cs="Arial"/>
                <w:sz w:val="18"/>
                <w:szCs w:val="18"/>
              </w:rPr>
            </w:pPr>
          </w:p>
          <w:p w14:paraId="1CF78A6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Non-significant reduction was observed in the rate of stillbirth with elective IOL at 39 weeks in ethnic minorities (N=47.352 women)</w:t>
            </w:r>
          </w:p>
          <w:p w14:paraId="5F84E9A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[Muller]</w:t>
            </w:r>
          </w:p>
          <w:p w14:paraId="0903B463" w14:textId="77777777" w:rsidR="00D13E42" w:rsidRPr="00BB477A" w:rsidRDefault="00D13E42" w:rsidP="00D52507">
            <w:pPr>
              <w:jc w:val="both"/>
              <w:rPr>
                <w:rFonts w:ascii="Arial" w:hAnsi="Arial" w:cs="Arial"/>
                <w:sz w:val="18"/>
                <w:szCs w:val="18"/>
              </w:rPr>
            </w:pPr>
          </w:p>
          <w:p w14:paraId="6E2BE6D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Midwife education had no significant effect on the rate of stillbirth or neonatal death (aOR 0.88, 95% CI 0.40-1.94 and aOR 0.54, 95% CI 0.14–2.15)(N=14.835 women)  </w:t>
            </w:r>
          </w:p>
          <w:p w14:paraId="2543E51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[Rasmussen 1]</w:t>
            </w:r>
          </w:p>
        </w:tc>
      </w:tr>
      <w:tr w:rsidR="00D13E42" w:rsidRPr="00D13E42" w14:paraId="5FBE838A" w14:textId="77777777" w:rsidTr="00BB477A">
        <w:tc>
          <w:tcPr>
            <w:tcW w:w="0" w:type="auto"/>
          </w:tcPr>
          <w:p w14:paraId="2C7654B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SGA infants</w:t>
            </w:r>
          </w:p>
        </w:tc>
        <w:tc>
          <w:tcPr>
            <w:tcW w:w="0" w:type="auto"/>
          </w:tcPr>
          <w:p w14:paraId="529C6A4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Nurse home visitations did not influence the rate of low birthweight (aOR 0.37, 95% CI 0.12–1.10) </w:t>
            </w:r>
          </w:p>
          <w:p w14:paraId="55A5634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(N=48 women) </w:t>
            </w:r>
          </w:p>
          <w:p w14:paraId="44DDA96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[Wells]</w:t>
            </w:r>
          </w:p>
          <w:p w14:paraId="06B99B42" w14:textId="77777777" w:rsidR="00D13E42" w:rsidRPr="00BB477A" w:rsidRDefault="00D13E42" w:rsidP="00D52507">
            <w:pPr>
              <w:jc w:val="both"/>
              <w:rPr>
                <w:rFonts w:ascii="Arial" w:hAnsi="Arial" w:cs="Arial"/>
                <w:sz w:val="18"/>
                <w:szCs w:val="18"/>
              </w:rPr>
            </w:pPr>
          </w:p>
          <w:p w14:paraId="1985F29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Augmented prenatal care showed no reduction in the rate of </w:t>
            </w:r>
            <w:r w:rsidRPr="00BB477A">
              <w:rPr>
                <w:rFonts w:ascii="Arial" w:hAnsi="Arial" w:cs="Arial"/>
                <w:sz w:val="18"/>
                <w:szCs w:val="18"/>
              </w:rPr>
              <w:lastRenderedPageBreak/>
              <w:t>low birthweight (p 0.60)</w:t>
            </w:r>
          </w:p>
          <w:p w14:paraId="42B86CD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(N=318 women)</w:t>
            </w:r>
          </w:p>
          <w:p w14:paraId="3835243D" w14:textId="6BE95FEA" w:rsidR="00D13E42" w:rsidRPr="00BB477A" w:rsidRDefault="00BD368E"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Kelman</w:t>
            </w:r>
            <w:r>
              <w:rPr>
                <w:rFonts w:ascii="Arial" w:hAnsi="Arial" w:cs="Arial"/>
                <w:sz w:val="18"/>
                <w:szCs w:val="18"/>
              </w:rPr>
              <w:t>]</w:t>
            </w:r>
          </w:p>
          <w:p w14:paraId="69BC1CB6" w14:textId="77777777" w:rsidR="00D13E42" w:rsidRPr="00BB477A" w:rsidRDefault="00D13E42" w:rsidP="00D52507">
            <w:pPr>
              <w:jc w:val="both"/>
              <w:rPr>
                <w:rFonts w:ascii="Arial" w:hAnsi="Arial" w:cs="Arial"/>
                <w:sz w:val="18"/>
                <w:szCs w:val="18"/>
              </w:rPr>
            </w:pPr>
          </w:p>
        </w:tc>
        <w:tc>
          <w:tcPr>
            <w:tcW w:w="0" w:type="auto"/>
          </w:tcPr>
          <w:p w14:paraId="70A6692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 xml:space="preserve">Vitamin D supplementation was not associated with differences in the mean birth weight </w:t>
            </w:r>
          </w:p>
          <w:p w14:paraId="3B1DD53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(N=59 women)</w:t>
            </w:r>
          </w:p>
          <w:p w14:paraId="028A629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[Maxwell]</w:t>
            </w:r>
          </w:p>
        </w:tc>
        <w:tc>
          <w:tcPr>
            <w:tcW w:w="1643" w:type="dxa"/>
          </w:tcPr>
          <w:p w14:paraId="0ACFFEA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Care provision by Inuit midwives (vs. Western physicians) did not affect the rate of SGA (aOR 1.48, 95% CI 0.82-2.68)</w:t>
            </w:r>
          </w:p>
          <w:p w14:paraId="6868375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(N=1529 women) [Simonet]</w:t>
            </w:r>
          </w:p>
          <w:p w14:paraId="011FB7B6" w14:textId="77777777" w:rsidR="00D13E42" w:rsidRPr="00BB477A" w:rsidRDefault="00D13E42" w:rsidP="00D52507">
            <w:pPr>
              <w:jc w:val="both"/>
              <w:rPr>
                <w:rFonts w:ascii="Arial" w:hAnsi="Arial" w:cs="Arial"/>
                <w:sz w:val="18"/>
                <w:szCs w:val="18"/>
              </w:rPr>
            </w:pPr>
          </w:p>
          <w:p w14:paraId="38D76FF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The Aboriginal Family Birthing Program (AFBP) did not improve the rate of SGA (p 0.88) or low birthweight (p 0.41)</w:t>
            </w:r>
          </w:p>
          <w:p w14:paraId="3BEE84E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 among Aboriginal women in Australia </w:t>
            </w:r>
          </w:p>
          <w:p w14:paraId="486DB67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(N=486 women)</w:t>
            </w:r>
          </w:p>
          <w:p w14:paraId="33FDA236" w14:textId="395738B5" w:rsidR="00D13E42" w:rsidRPr="00BB477A" w:rsidRDefault="00BD368E"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Middleton</w:t>
            </w:r>
            <w:r>
              <w:rPr>
                <w:rFonts w:ascii="Arial" w:hAnsi="Arial" w:cs="Arial"/>
                <w:sz w:val="18"/>
                <w:szCs w:val="18"/>
              </w:rPr>
              <w:t>]</w:t>
            </w:r>
          </w:p>
          <w:p w14:paraId="2444C730" w14:textId="77777777" w:rsidR="00D13E42" w:rsidRPr="00BB477A" w:rsidRDefault="00D13E42" w:rsidP="00D52507">
            <w:pPr>
              <w:jc w:val="both"/>
              <w:rPr>
                <w:rFonts w:ascii="Arial" w:hAnsi="Arial" w:cs="Arial"/>
                <w:sz w:val="18"/>
                <w:szCs w:val="18"/>
              </w:rPr>
            </w:pPr>
          </w:p>
          <w:p w14:paraId="7D9A408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The  implementation of a midwifery-lead interdisciplinary model of care among Indigenous women in Australia showed no improvements in the rate of low birthweight infants (p 0.855).</w:t>
            </w:r>
          </w:p>
          <w:p w14:paraId="21AB18F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(N=121 women)</w:t>
            </w:r>
          </w:p>
          <w:p w14:paraId="3BE9C154" w14:textId="2250CDE0" w:rsidR="00D13E42" w:rsidRPr="00BB477A" w:rsidRDefault="004442C7"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Reeve</w:t>
            </w:r>
            <w:r>
              <w:rPr>
                <w:rFonts w:ascii="Arial" w:hAnsi="Arial" w:cs="Arial"/>
                <w:sz w:val="18"/>
                <w:szCs w:val="18"/>
              </w:rPr>
              <w:t>]</w:t>
            </w:r>
          </w:p>
          <w:p w14:paraId="11AA8830" w14:textId="77777777" w:rsidR="00D13E42" w:rsidRPr="00BB477A" w:rsidRDefault="00D13E42" w:rsidP="00D52507">
            <w:pPr>
              <w:jc w:val="both"/>
              <w:rPr>
                <w:rFonts w:ascii="Arial" w:hAnsi="Arial" w:cs="Arial"/>
                <w:sz w:val="18"/>
                <w:szCs w:val="18"/>
              </w:rPr>
            </w:pPr>
          </w:p>
          <w:p w14:paraId="563756A7" w14:textId="77777777"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t>Aboriginal Midwifery Access Program (AMAP) determined slightly lower rates of low birthweight babies (18.8% vs 21%) in the intervention group, with no statistical analysis.</w:t>
            </w:r>
          </w:p>
          <w:p w14:paraId="24042DDF" w14:textId="30FE94C5" w:rsidR="00D13E42" w:rsidRPr="00BB477A" w:rsidRDefault="00D13E42" w:rsidP="00D52507">
            <w:pPr>
              <w:jc w:val="both"/>
              <w:rPr>
                <w:rFonts w:ascii="Arial" w:eastAsia="Arial" w:hAnsi="Arial" w:cs="Arial"/>
                <w:color w:val="000000"/>
                <w:sz w:val="18"/>
                <w:szCs w:val="18"/>
              </w:rPr>
            </w:pPr>
            <w:r w:rsidRPr="00BB477A">
              <w:rPr>
                <w:rFonts w:ascii="Arial" w:eastAsia="Arial" w:hAnsi="Arial" w:cs="Arial"/>
                <w:color w:val="000000"/>
                <w:sz w:val="18"/>
                <w:szCs w:val="18"/>
              </w:rPr>
              <w:lastRenderedPageBreak/>
              <w:t>(N=130)</w:t>
            </w:r>
            <w:r w:rsidRPr="00BB477A">
              <w:rPr>
                <w:rFonts w:ascii="Arial" w:eastAsia="Arial" w:hAnsi="Arial" w:cs="Arial"/>
                <w:color w:val="000000"/>
                <w:sz w:val="18"/>
                <w:szCs w:val="18"/>
              </w:rPr>
              <w:br/>
            </w:r>
            <w:r w:rsidR="004442C7">
              <w:rPr>
                <w:rFonts w:ascii="Arial" w:eastAsia="Arial" w:hAnsi="Arial" w:cs="Arial"/>
                <w:color w:val="000000"/>
                <w:sz w:val="18"/>
                <w:szCs w:val="18"/>
              </w:rPr>
              <w:t>[</w:t>
            </w:r>
            <w:r w:rsidRPr="00BB477A">
              <w:rPr>
                <w:rFonts w:ascii="Arial" w:eastAsia="Arial" w:hAnsi="Arial" w:cs="Arial"/>
                <w:color w:val="000000"/>
                <w:sz w:val="18"/>
                <w:szCs w:val="18"/>
              </w:rPr>
              <w:t>Wong</w:t>
            </w:r>
            <w:r w:rsidR="004442C7">
              <w:rPr>
                <w:rFonts w:ascii="Arial" w:eastAsia="Arial" w:hAnsi="Arial" w:cs="Arial"/>
                <w:color w:val="000000"/>
                <w:sz w:val="18"/>
                <w:szCs w:val="18"/>
              </w:rPr>
              <w:t>]</w:t>
            </w:r>
          </w:p>
          <w:p w14:paraId="4F607863" w14:textId="77777777" w:rsidR="00D13E42" w:rsidRPr="00BB477A" w:rsidRDefault="00D13E42" w:rsidP="00D52507">
            <w:pPr>
              <w:jc w:val="both"/>
              <w:rPr>
                <w:rFonts w:ascii="Arial" w:eastAsia="Arial" w:hAnsi="Arial" w:cs="Arial"/>
                <w:color w:val="000000"/>
                <w:sz w:val="18"/>
                <w:szCs w:val="18"/>
              </w:rPr>
            </w:pPr>
          </w:p>
          <w:p w14:paraId="42F7468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Mums and Babies program determined no differences in the rates of low birthweight (0.067) in the intervention group,</w:t>
            </w:r>
          </w:p>
          <w:p w14:paraId="23599DB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(N=456)</w:t>
            </w:r>
          </w:p>
          <w:p w14:paraId="4003FB7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Panaretto</w:t>
            </w:r>
          </w:p>
          <w:p w14:paraId="03689FBC" w14:textId="615368FA" w:rsidR="00D13E42" w:rsidRPr="00BB477A" w:rsidRDefault="00D13E42" w:rsidP="00D52507">
            <w:pPr>
              <w:jc w:val="both"/>
              <w:rPr>
                <w:rFonts w:ascii="Arial" w:hAnsi="Arial" w:cs="Arial"/>
                <w:sz w:val="18"/>
                <w:szCs w:val="18"/>
              </w:rPr>
            </w:pPr>
            <w:r w:rsidRPr="00BB477A">
              <w:rPr>
                <w:rFonts w:ascii="Arial" w:hAnsi="Arial" w:cs="Arial"/>
                <w:sz w:val="18"/>
                <w:szCs w:val="18"/>
              </w:rPr>
              <w:t>Similar results obtained in the second cohort (p 0.289)</w:t>
            </w:r>
          </w:p>
          <w:p w14:paraId="0A9796F8" w14:textId="69154D12" w:rsidR="00D13E42" w:rsidRPr="00BB477A" w:rsidRDefault="00D13E42" w:rsidP="00D52507">
            <w:pPr>
              <w:jc w:val="both"/>
              <w:rPr>
                <w:rFonts w:ascii="Arial" w:hAnsi="Arial" w:cs="Arial"/>
                <w:sz w:val="18"/>
                <w:szCs w:val="18"/>
              </w:rPr>
            </w:pPr>
            <w:r w:rsidRPr="00BB477A">
              <w:rPr>
                <w:rFonts w:ascii="Arial" w:hAnsi="Arial" w:cs="Arial"/>
                <w:sz w:val="18"/>
                <w:szCs w:val="18"/>
              </w:rPr>
              <w:t>(N=781)</w:t>
            </w:r>
            <w:r w:rsidRPr="00BB477A">
              <w:rPr>
                <w:rFonts w:ascii="Arial" w:hAnsi="Arial" w:cs="Arial"/>
                <w:sz w:val="18"/>
                <w:szCs w:val="18"/>
              </w:rPr>
              <w:br/>
            </w:r>
            <w:r w:rsidR="004442C7">
              <w:rPr>
                <w:rFonts w:ascii="Arial" w:hAnsi="Arial" w:cs="Arial"/>
                <w:sz w:val="18"/>
                <w:szCs w:val="18"/>
              </w:rPr>
              <w:t>[</w:t>
            </w:r>
            <w:r w:rsidRPr="00BB477A">
              <w:rPr>
                <w:rFonts w:ascii="Arial" w:hAnsi="Arial" w:cs="Arial"/>
                <w:sz w:val="18"/>
                <w:szCs w:val="18"/>
              </w:rPr>
              <w:t>Panaretto 2007</w:t>
            </w:r>
            <w:r w:rsidR="004442C7">
              <w:rPr>
                <w:rFonts w:ascii="Arial" w:hAnsi="Arial" w:cs="Arial"/>
                <w:sz w:val="18"/>
                <w:szCs w:val="18"/>
              </w:rPr>
              <w:t>]</w:t>
            </w:r>
          </w:p>
          <w:p w14:paraId="2816CAC1" w14:textId="77777777" w:rsidR="00D13E42" w:rsidRPr="00BB477A" w:rsidRDefault="00D13E42" w:rsidP="00D52507">
            <w:pPr>
              <w:jc w:val="both"/>
              <w:rPr>
                <w:rFonts w:ascii="Arial" w:hAnsi="Arial" w:cs="Arial"/>
                <w:sz w:val="18"/>
                <w:szCs w:val="18"/>
              </w:rPr>
            </w:pPr>
          </w:p>
          <w:p w14:paraId="2F0E0625" w14:textId="4567ED11" w:rsidR="00D13E42" w:rsidRPr="00BB477A" w:rsidRDefault="00D13E42" w:rsidP="00217C60">
            <w:pPr>
              <w:jc w:val="both"/>
              <w:rPr>
                <w:rFonts w:ascii="Arial" w:hAnsi="Arial" w:cs="Arial"/>
                <w:sz w:val="18"/>
                <w:szCs w:val="18"/>
              </w:rPr>
            </w:pPr>
            <w:r w:rsidRPr="00BB477A">
              <w:rPr>
                <w:rFonts w:ascii="Arial" w:hAnsi="Arial" w:cs="Arial"/>
                <w:sz w:val="18"/>
                <w:szCs w:val="18"/>
              </w:rPr>
              <w:t xml:space="preserve">The intervention (Birth in Our Community service) significantly  reduced the rate of low birthweight (OR 0.60, 95% CI 0.41-0.89, p 0.012). </w:t>
            </w:r>
          </w:p>
          <w:p w14:paraId="480E8964" w14:textId="77777777" w:rsidR="00D13E42" w:rsidRPr="00BB477A" w:rsidRDefault="00D13E42" w:rsidP="00217C60">
            <w:pPr>
              <w:jc w:val="both"/>
              <w:rPr>
                <w:rFonts w:ascii="Arial" w:hAnsi="Arial" w:cs="Arial"/>
                <w:sz w:val="18"/>
                <w:szCs w:val="18"/>
              </w:rPr>
            </w:pPr>
            <w:r w:rsidRPr="00BB477A">
              <w:rPr>
                <w:rFonts w:ascii="Arial" w:hAnsi="Arial" w:cs="Arial"/>
                <w:sz w:val="18"/>
                <w:szCs w:val="18"/>
              </w:rPr>
              <w:t>(N= 766 women)</w:t>
            </w:r>
          </w:p>
          <w:p w14:paraId="2A1F2CD0" w14:textId="19F507A3" w:rsidR="00D13E42" w:rsidRPr="00BB477A" w:rsidRDefault="004442C7" w:rsidP="00217C60">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p w14:paraId="52A73048" w14:textId="77777777" w:rsidR="00D13E42" w:rsidRPr="00BB477A" w:rsidRDefault="00D13E42" w:rsidP="00217C60">
            <w:pPr>
              <w:jc w:val="both"/>
              <w:rPr>
                <w:rFonts w:ascii="Arial" w:hAnsi="Arial" w:cs="Arial"/>
                <w:sz w:val="18"/>
                <w:szCs w:val="18"/>
              </w:rPr>
            </w:pPr>
          </w:p>
          <w:p w14:paraId="18EF2C77" w14:textId="77777777" w:rsidR="00D13E42" w:rsidRPr="00BB477A" w:rsidRDefault="00D13E42" w:rsidP="00217C60">
            <w:pPr>
              <w:jc w:val="both"/>
              <w:rPr>
                <w:rFonts w:ascii="Arial" w:hAnsi="Arial" w:cs="Arial"/>
                <w:sz w:val="18"/>
                <w:szCs w:val="18"/>
              </w:rPr>
            </w:pPr>
          </w:p>
          <w:p w14:paraId="49E672A1" w14:textId="540E19EB" w:rsidR="00D13E42" w:rsidRPr="00BB477A" w:rsidRDefault="00D13E42" w:rsidP="006751CD">
            <w:pPr>
              <w:jc w:val="both"/>
              <w:rPr>
                <w:rFonts w:ascii="Arial" w:hAnsi="Arial" w:cs="Arial"/>
                <w:sz w:val="18"/>
                <w:szCs w:val="18"/>
              </w:rPr>
            </w:pPr>
            <w:r w:rsidRPr="00BB477A">
              <w:rPr>
                <w:rFonts w:ascii="Arial" w:hAnsi="Arial" w:cs="Arial"/>
                <w:sz w:val="18"/>
                <w:szCs w:val="18"/>
              </w:rPr>
              <w:t>The Murri clinic did not influence the rate of low birthweight (p 0.425)</w:t>
            </w:r>
          </w:p>
          <w:p w14:paraId="28C86A1A" w14:textId="77777777" w:rsidR="00D13E42" w:rsidRPr="00BB477A" w:rsidRDefault="00D13E42" w:rsidP="006751CD">
            <w:pPr>
              <w:jc w:val="both"/>
              <w:rPr>
                <w:rFonts w:ascii="Arial" w:hAnsi="Arial" w:cs="Arial"/>
                <w:sz w:val="18"/>
                <w:szCs w:val="18"/>
              </w:rPr>
            </w:pPr>
            <w:r w:rsidRPr="00BB477A">
              <w:rPr>
                <w:rFonts w:ascii="Arial" w:hAnsi="Arial" w:cs="Arial"/>
                <w:sz w:val="18"/>
                <w:szCs w:val="18"/>
              </w:rPr>
              <w:t>(N=367 women)</w:t>
            </w:r>
          </w:p>
          <w:p w14:paraId="7C4CBC0A" w14:textId="7E7AEE3B" w:rsidR="00D13E42" w:rsidRPr="00BB477A" w:rsidRDefault="004442C7" w:rsidP="006751CD">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2012</w:t>
            </w:r>
            <w:r>
              <w:rPr>
                <w:rFonts w:ascii="Arial" w:hAnsi="Arial" w:cs="Arial"/>
                <w:sz w:val="18"/>
                <w:szCs w:val="18"/>
              </w:rPr>
              <w:t>]</w:t>
            </w:r>
          </w:p>
          <w:p w14:paraId="116A6420" w14:textId="77777777" w:rsidR="00D13E42" w:rsidRPr="00BB477A" w:rsidRDefault="00D13E42" w:rsidP="006751CD">
            <w:pPr>
              <w:jc w:val="both"/>
              <w:rPr>
                <w:rFonts w:ascii="Arial" w:hAnsi="Arial" w:cs="Arial"/>
                <w:sz w:val="18"/>
                <w:szCs w:val="18"/>
              </w:rPr>
            </w:pPr>
          </w:p>
          <w:p w14:paraId="54C8C799" w14:textId="241C320C" w:rsidR="00D13E42" w:rsidRPr="00BB477A" w:rsidRDefault="00D13E42" w:rsidP="00E07A55">
            <w:pPr>
              <w:jc w:val="both"/>
              <w:rPr>
                <w:rFonts w:ascii="Arial" w:hAnsi="Arial" w:cs="Arial"/>
                <w:sz w:val="18"/>
                <w:szCs w:val="18"/>
              </w:rPr>
            </w:pPr>
            <w:r w:rsidRPr="00BB477A">
              <w:rPr>
                <w:rFonts w:ascii="Arial" w:hAnsi="Arial" w:cs="Arial"/>
                <w:sz w:val="18"/>
                <w:szCs w:val="18"/>
              </w:rPr>
              <w:lastRenderedPageBreak/>
              <w:t>The Strong Women, Strong Babies, Strong Culture Program (SWSBSC) in Australia determined lower rates of low birthweight infants (p 0.014)</w:t>
            </w:r>
          </w:p>
          <w:p w14:paraId="75CAB83D" w14:textId="6C681AB7" w:rsidR="00D13E42" w:rsidRPr="00BB477A" w:rsidRDefault="00D13E42" w:rsidP="00E07A55">
            <w:pPr>
              <w:jc w:val="both"/>
              <w:rPr>
                <w:rFonts w:ascii="Arial" w:hAnsi="Arial" w:cs="Arial"/>
                <w:sz w:val="18"/>
                <w:szCs w:val="18"/>
              </w:rPr>
            </w:pPr>
            <w:r w:rsidRPr="00BB477A">
              <w:rPr>
                <w:rFonts w:ascii="Arial" w:hAnsi="Arial" w:cs="Arial"/>
                <w:sz w:val="18"/>
                <w:szCs w:val="18"/>
              </w:rPr>
              <w:t>(N=829)</w:t>
            </w:r>
          </w:p>
          <w:p w14:paraId="1D3A9798" w14:textId="53168DEE" w:rsidR="00D13E42" w:rsidRDefault="004442C7" w:rsidP="00E07A55">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Tursan</w:t>
            </w:r>
            <w:r>
              <w:rPr>
                <w:rFonts w:ascii="Arial" w:hAnsi="Arial" w:cs="Arial"/>
                <w:sz w:val="18"/>
                <w:szCs w:val="18"/>
              </w:rPr>
              <w:t>]</w:t>
            </w:r>
          </w:p>
          <w:p w14:paraId="3ADC8DB9" w14:textId="53C4E819" w:rsidR="00D13E42" w:rsidRPr="00BB477A" w:rsidRDefault="00D13E42" w:rsidP="00E07A55">
            <w:pPr>
              <w:jc w:val="both"/>
              <w:rPr>
                <w:rFonts w:ascii="Arial" w:hAnsi="Arial" w:cs="Arial"/>
                <w:sz w:val="18"/>
                <w:szCs w:val="18"/>
              </w:rPr>
            </w:pPr>
            <w:r w:rsidRPr="00BB477A">
              <w:rPr>
                <w:rFonts w:ascii="Arial" w:hAnsi="Arial" w:cs="Arial"/>
                <w:sz w:val="18"/>
                <w:szCs w:val="18"/>
              </w:rPr>
              <w:t>Same results were reported by a different cohort after implementation of the same intervention (low birthweight rate dropped from 19.8% vs 11.3%, p 0.02)</w:t>
            </w:r>
          </w:p>
          <w:p w14:paraId="5DDBDB87" w14:textId="472E9044" w:rsidR="00D13E42" w:rsidRPr="00BB477A" w:rsidRDefault="00D13E42" w:rsidP="006751CD">
            <w:pPr>
              <w:jc w:val="both"/>
              <w:rPr>
                <w:rFonts w:ascii="Arial" w:hAnsi="Arial" w:cs="Arial"/>
                <w:sz w:val="18"/>
                <w:szCs w:val="18"/>
              </w:rPr>
            </w:pPr>
            <w:r w:rsidRPr="00BB477A">
              <w:rPr>
                <w:rFonts w:ascii="Arial" w:hAnsi="Arial" w:cs="Arial"/>
                <w:sz w:val="18"/>
                <w:szCs w:val="18"/>
              </w:rPr>
              <w:t>(N=228)</w:t>
            </w:r>
          </w:p>
          <w:p w14:paraId="417D2A1B" w14:textId="437D3766" w:rsidR="00D13E42" w:rsidRPr="00BB477A" w:rsidRDefault="004442C7" w:rsidP="006751CD">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Mackerras</w:t>
            </w:r>
            <w:r>
              <w:rPr>
                <w:rFonts w:ascii="Arial" w:hAnsi="Arial" w:cs="Arial"/>
                <w:sz w:val="18"/>
                <w:szCs w:val="18"/>
              </w:rPr>
              <w:t>]</w:t>
            </w:r>
          </w:p>
          <w:p w14:paraId="73D33F2C" w14:textId="77777777" w:rsidR="00D13E42" w:rsidRPr="00BB477A" w:rsidRDefault="00D13E42" w:rsidP="00D52507">
            <w:pPr>
              <w:jc w:val="both"/>
              <w:rPr>
                <w:rFonts w:ascii="Arial" w:hAnsi="Arial" w:cs="Arial"/>
                <w:sz w:val="18"/>
                <w:szCs w:val="18"/>
              </w:rPr>
            </w:pPr>
          </w:p>
        </w:tc>
        <w:tc>
          <w:tcPr>
            <w:tcW w:w="1559" w:type="dxa"/>
          </w:tcPr>
          <w:p w14:paraId="0A2B829C" w14:textId="77777777" w:rsidR="00D13E42" w:rsidRPr="00BB477A" w:rsidRDefault="00D13E42" w:rsidP="00D52507">
            <w:pPr>
              <w:jc w:val="both"/>
              <w:rPr>
                <w:rFonts w:ascii="Arial" w:hAnsi="Arial" w:cs="Arial"/>
                <w:sz w:val="18"/>
                <w:szCs w:val="18"/>
              </w:rPr>
            </w:pPr>
          </w:p>
        </w:tc>
        <w:tc>
          <w:tcPr>
            <w:tcW w:w="1977" w:type="dxa"/>
          </w:tcPr>
          <w:p w14:paraId="423E457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Hispanic women that had Centering Pregnancy Model (CPM) did not show different birth weights compared to the non-intervention group (p 0.624)</w:t>
            </w:r>
          </w:p>
          <w:p w14:paraId="69FB687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(N=24 women)</w:t>
            </w:r>
          </w:p>
          <w:p w14:paraId="65160DD8" w14:textId="77777777" w:rsidR="00D13E42" w:rsidRDefault="00D13E42" w:rsidP="00D52507">
            <w:pPr>
              <w:jc w:val="both"/>
              <w:rPr>
                <w:rFonts w:ascii="Arial" w:hAnsi="Arial" w:cs="Arial"/>
                <w:sz w:val="18"/>
                <w:szCs w:val="18"/>
              </w:rPr>
            </w:pPr>
            <w:r w:rsidRPr="00BB477A">
              <w:rPr>
                <w:rFonts w:ascii="Arial" w:hAnsi="Arial" w:cs="Arial"/>
                <w:sz w:val="18"/>
                <w:szCs w:val="18"/>
              </w:rPr>
              <w:t>[Robertson]</w:t>
            </w:r>
          </w:p>
          <w:p w14:paraId="0D48ACA3" w14:textId="77777777" w:rsidR="00417A7B" w:rsidRDefault="00417A7B" w:rsidP="00D52507">
            <w:pPr>
              <w:jc w:val="both"/>
              <w:rPr>
                <w:rFonts w:ascii="Arial" w:hAnsi="Arial" w:cs="Arial"/>
                <w:sz w:val="18"/>
                <w:szCs w:val="18"/>
              </w:rPr>
            </w:pPr>
          </w:p>
          <w:p w14:paraId="3813A276" w14:textId="062173B2" w:rsidR="00417A7B" w:rsidRDefault="00417A7B" w:rsidP="00417A7B">
            <w:pPr>
              <w:jc w:val="both"/>
              <w:rPr>
                <w:rFonts w:ascii="Arial" w:hAnsi="Arial" w:cs="Arial"/>
                <w:sz w:val="18"/>
                <w:szCs w:val="18"/>
              </w:rPr>
            </w:pPr>
            <w:r>
              <w:rPr>
                <w:rFonts w:ascii="Arial" w:hAnsi="Arial" w:cs="Arial"/>
                <w:sz w:val="18"/>
                <w:szCs w:val="18"/>
              </w:rPr>
              <w:lastRenderedPageBreak/>
              <w:t>The group ANC in the Somali-born women in Sweden caused a higher rates of SGA to be detected (11% vs 0% p 0.01)</w:t>
            </w:r>
          </w:p>
          <w:p w14:paraId="6CE3FB64" w14:textId="644C5A03" w:rsidR="00417A7B" w:rsidRPr="00BB477A" w:rsidRDefault="00417A7B" w:rsidP="00417A7B">
            <w:pPr>
              <w:jc w:val="both"/>
              <w:rPr>
                <w:rFonts w:ascii="Arial" w:hAnsi="Arial" w:cs="Arial"/>
                <w:sz w:val="18"/>
                <w:szCs w:val="18"/>
              </w:rPr>
            </w:pPr>
            <w:r>
              <w:rPr>
                <w:rFonts w:ascii="Arial" w:hAnsi="Arial" w:cs="Arial"/>
                <w:sz w:val="18"/>
                <w:szCs w:val="18"/>
              </w:rPr>
              <w:t>[Ahrne]</w:t>
            </w:r>
          </w:p>
        </w:tc>
        <w:tc>
          <w:tcPr>
            <w:tcW w:w="0" w:type="auto"/>
          </w:tcPr>
          <w:p w14:paraId="01301AD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Compared to white women, BAME women assigned to two-midwifery care  experienced higher rates of low-birth weight infants (6.1% vs 3.2%; p0.002) (N=1620)</w:t>
            </w:r>
          </w:p>
          <w:p w14:paraId="2D81CEE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[Homer]</w:t>
            </w:r>
          </w:p>
          <w:p w14:paraId="67EBE509" w14:textId="77777777" w:rsidR="00D13E42" w:rsidRPr="00BB477A" w:rsidRDefault="00D13E42" w:rsidP="00D52507">
            <w:pPr>
              <w:jc w:val="both"/>
              <w:rPr>
                <w:rFonts w:ascii="Arial" w:hAnsi="Arial" w:cs="Arial"/>
                <w:sz w:val="18"/>
                <w:szCs w:val="18"/>
              </w:rPr>
            </w:pPr>
          </w:p>
        </w:tc>
      </w:tr>
      <w:tr w:rsidR="00D13E42" w:rsidRPr="00D13E42" w14:paraId="7193B47C" w14:textId="77777777" w:rsidTr="00BB477A">
        <w:tc>
          <w:tcPr>
            <w:tcW w:w="0" w:type="auto"/>
          </w:tcPr>
          <w:p w14:paraId="2AC931A1"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Newborn wellbeing</w:t>
            </w:r>
          </w:p>
        </w:tc>
        <w:tc>
          <w:tcPr>
            <w:tcW w:w="0" w:type="auto"/>
          </w:tcPr>
          <w:p w14:paraId="0381C7E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The Special Supplemental Nutrition Program reduced the rate of infant death compared to that observed in non-participants (9.6% vs 21%, p &lt;0.001). </w:t>
            </w:r>
          </w:p>
          <w:p w14:paraId="24DFB228"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(N=5731 women)</w:t>
            </w:r>
          </w:p>
          <w:p w14:paraId="34C260F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[Khanani]</w:t>
            </w:r>
          </w:p>
          <w:p w14:paraId="200E41DD" w14:textId="77777777" w:rsidR="00D13E42" w:rsidRPr="00BB477A" w:rsidRDefault="00D13E42" w:rsidP="00D52507">
            <w:pPr>
              <w:jc w:val="both"/>
              <w:rPr>
                <w:rFonts w:ascii="Arial" w:hAnsi="Arial" w:cs="Arial"/>
                <w:sz w:val="18"/>
                <w:szCs w:val="18"/>
              </w:rPr>
            </w:pPr>
          </w:p>
          <w:p w14:paraId="5E01913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Augmented prenatal care showed no reduction in the rate of neonatal admission to intensive care unit  (p 0.11)</w:t>
            </w:r>
          </w:p>
          <w:p w14:paraId="7D2D450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(N=318 women)</w:t>
            </w:r>
          </w:p>
          <w:p w14:paraId="4CBDC0AF" w14:textId="52EA6996" w:rsidR="00D13E42" w:rsidRPr="00BB477A" w:rsidRDefault="004442C7"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Kelman</w:t>
            </w:r>
            <w:r>
              <w:rPr>
                <w:rFonts w:ascii="Arial" w:hAnsi="Arial" w:cs="Arial"/>
                <w:sz w:val="18"/>
                <w:szCs w:val="18"/>
              </w:rPr>
              <w:t>]</w:t>
            </w:r>
          </w:p>
        </w:tc>
        <w:tc>
          <w:tcPr>
            <w:tcW w:w="0" w:type="auto"/>
          </w:tcPr>
          <w:p w14:paraId="2695DAC2" w14:textId="77777777" w:rsidR="00D13E42" w:rsidRPr="00BB477A" w:rsidRDefault="00D13E42" w:rsidP="00D52507">
            <w:pPr>
              <w:jc w:val="both"/>
              <w:rPr>
                <w:rFonts w:ascii="Arial" w:hAnsi="Arial" w:cs="Arial"/>
                <w:sz w:val="18"/>
                <w:szCs w:val="18"/>
              </w:rPr>
            </w:pPr>
          </w:p>
        </w:tc>
        <w:tc>
          <w:tcPr>
            <w:tcW w:w="1643" w:type="dxa"/>
          </w:tcPr>
          <w:p w14:paraId="43975663" w14:textId="758CE91F" w:rsidR="00D13E42" w:rsidRPr="00BB477A" w:rsidRDefault="00D13E42" w:rsidP="00D52507">
            <w:pPr>
              <w:jc w:val="both"/>
              <w:rPr>
                <w:rFonts w:ascii="Arial" w:hAnsi="Arial" w:cs="Arial"/>
                <w:sz w:val="18"/>
                <w:szCs w:val="18"/>
              </w:rPr>
            </w:pPr>
            <w:r w:rsidRPr="000F49F3">
              <w:rPr>
                <w:rFonts w:ascii="Arial" w:hAnsi="Arial" w:cs="Arial"/>
                <w:sz w:val="18"/>
                <w:szCs w:val="18"/>
              </w:rPr>
              <w:t>Mums and Babies program determined</w:t>
            </w:r>
            <w:r w:rsidRPr="00BB477A">
              <w:rPr>
                <w:rFonts w:ascii="Arial" w:hAnsi="Arial" w:cs="Arial"/>
                <w:sz w:val="18"/>
                <w:szCs w:val="18"/>
              </w:rPr>
              <w:t xml:space="preserve"> no differences in the rates of perinatal death (</w:t>
            </w:r>
            <w:r w:rsidR="00F61AD8">
              <w:rPr>
                <w:rFonts w:ascii="Arial" w:hAnsi="Arial" w:cs="Arial"/>
                <w:sz w:val="18"/>
                <w:szCs w:val="18"/>
              </w:rPr>
              <w:t xml:space="preserve">p </w:t>
            </w:r>
            <w:r w:rsidRPr="00BB477A">
              <w:rPr>
                <w:rFonts w:ascii="Arial" w:hAnsi="Arial" w:cs="Arial"/>
                <w:sz w:val="18"/>
                <w:szCs w:val="18"/>
              </w:rPr>
              <w:t>0.864) in the intervention group. (N=456)</w:t>
            </w:r>
          </w:p>
          <w:p w14:paraId="1FD9E08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Panaretto</w:t>
            </w:r>
          </w:p>
          <w:p w14:paraId="2BB1E57E" w14:textId="24A0D7F0" w:rsidR="00D13E42" w:rsidRPr="00BB477A" w:rsidRDefault="00D13E42" w:rsidP="00D52507">
            <w:pPr>
              <w:jc w:val="both"/>
              <w:rPr>
                <w:rFonts w:ascii="Arial" w:hAnsi="Arial" w:cs="Arial"/>
                <w:sz w:val="18"/>
                <w:szCs w:val="18"/>
              </w:rPr>
            </w:pPr>
            <w:r w:rsidRPr="00BB477A">
              <w:rPr>
                <w:rFonts w:ascii="Arial" w:hAnsi="Arial" w:cs="Arial"/>
                <w:sz w:val="18"/>
                <w:szCs w:val="18"/>
              </w:rPr>
              <w:t>The second larger cohort published by the same authors showed significant reduction in the rate of perinatal death (p 0.014)</w:t>
            </w:r>
          </w:p>
          <w:p w14:paraId="0B518D44" w14:textId="349D85C0"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(N=781)</w:t>
            </w:r>
          </w:p>
          <w:p w14:paraId="55F55F8A" w14:textId="16DDA8B5" w:rsidR="00D13E42" w:rsidRPr="00BB477A" w:rsidRDefault="004442C7" w:rsidP="00D52507">
            <w:pPr>
              <w:jc w:val="both"/>
              <w:rPr>
                <w:rFonts w:ascii="Arial" w:hAnsi="Arial" w:cs="Arial"/>
                <w:sz w:val="18"/>
                <w:szCs w:val="18"/>
              </w:rPr>
            </w:pPr>
            <w:r>
              <w:rPr>
                <w:rFonts w:ascii="Arial" w:hAnsi="Arial" w:cs="Arial"/>
                <w:sz w:val="18"/>
                <w:szCs w:val="18"/>
              </w:rPr>
              <w:t>[P</w:t>
            </w:r>
            <w:r w:rsidR="00D13E42" w:rsidRPr="00BB477A">
              <w:rPr>
                <w:rFonts w:ascii="Arial" w:hAnsi="Arial" w:cs="Arial"/>
                <w:sz w:val="18"/>
                <w:szCs w:val="18"/>
              </w:rPr>
              <w:t>anaretto 2007</w:t>
            </w:r>
            <w:r>
              <w:rPr>
                <w:rFonts w:ascii="Arial" w:hAnsi="Arial" w:cs="Arial"/>
                <w:sz w:val="18"/>
                <w:szCs w:val="18"/>
              </w:rPr>
              <w:t>]</w:t>
            </w:r>
          </w:p>
          <w:p w14:paraId="36408B77" w14:textId="77777777" w:rsidR="00D13E42" w:rsidRPr="00BB477A" w:rsidRDefault="00D13E42" w:rsidP="00D52507">
            <w:pPr>
              <w:jc w:val="both"/>
              <w:rPr>
                <w:rFonts w:ascii="Arial" w:hAnsi="Arial" w:cs="Arial"/>
                <w:sz w:val="18"/>
                <w:szCs w:val="18"/>
              </w:rPr>
            </w:pPr>
          </w:p>
          <w:p w14:paraId="79BD8979" w14:textId="00C6ECCB" w:rsidR="00D13E42" w:rsidRPr="00BB477A" w:rsidRDefault="00D13E42" w:rsidP="009D5DD5">
            <w:pPr>
              <w:jc w:val="both"/>
              <w:rPr>
                <w:rFonts w:ascii="Arial" w:hAnsi="Arial" w:cs="Arial"/>
                <w:sz w:val="18"/>
                <w:szCs w:val="18"/>
              </w:rPr>
            </w:pPr>
            <w:r w:rsidRPr="00BB477A">
              <w:rPr>
                <w:rFonts w:ascii="Arial" w:hAnsi="Arial" w:cs="Arial"/>
                <w:sz w:val="18"/>
                <w:szCs w:val="18"/>
              </w:rPr>
              <w:t>The intervention (Birth in Our Community service) significantly reduced the rate of admission to neonatal nursery (OR 0.69, 95% CI 0.51-0.92, p 0.013); no effect on the rate of  neonatal death (p 0.91).</w:t>
            </w:r>
          </w:p>
          <w:p w14:paraId="774FE7D5" w14:textId="77777777" w:rsidR="00D13E42" w:rsidRPr="00BB477A" w:rsidRDefault="00D13E42" w:rsidP="009D5DD5">
            <w:pPr>
              <w:jc w:val="both"/>
              <w:rPr>
                <w:rFonts w:ascii="Arial" w:hAnsi="Arial" w:cs="Arial"/>
                <w:sz w:val="18"/>
                <w:szCs w:val="18"/>
              </w:rPr>
            </w:pPr>
            <w:r w:rsidRPr="00BB477A">
              <w:rPr>
                <w:rFonts w:ascii="Arial" w:hAnsi="Arial" w:cs="Arial"/>
                <w:sz w:val="18"/>
                <w:szCs w:val="18"/>
              </w:rPr>
              <w:t>(N= 766 women)</w:t>
            </w:r>
          </w:p>
          <w:p w14:paraId="644B36E9" w14:textId="529CDBDB" w:rsidR="00D13E42" w:rsidRPr="00BB477A" w:rsidRDefault="004442C7" w:rsidP="009D5DD5">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p w14:paraId="22D8FC95" w14:textId="77777777" w:rsidR="00D13E42" w:rsidRPr="00BB477A" w:rsidRDefault="00D13E42" w:rsidP="009D5DD5">
            <w:pPr>
              <w:jc w:val="both"/>
              <w:rPr>
                <w:rFonts w:ascii="Arial" w:hAnsi="Arial" w:cs="Arial"/>
                <w:sz w:val="18"/>
                <w:szCs w:val="18"/>
              </w:rPr>
            </w:pPr>
          </w:p>
          <w:p w14:paraId="27F8AD6D" w14:textId="50DC34F2" w:rsidR="00D13E42" w:rsidRPr="00BB477A" w:rsidRDefault="00D13E42" w:rsidP="001D4F78">
            <w:pPr>
              <w:jc w:val="both"/>
              <w:rPr>
                <w:rFonts w:ascii="Arial" w:hAnsi="Arial" w:cs="Arial"/>
                <w:sz w:val="18"/>
                <w:szCs w:val="18"/>
              </w:rPr>
            </w:pPr>
            <w:r w:rsidRPr="00BB477A">
              <w:rPr>
                <w:rFonts w:ascii="Arial" w:hAnsi="Arial" w:cs="Arial"/>
                <w:sz w:val="18"/>
                <w:szCs w:val="18"/>
              </w:rPr>
              <w:t xml:space="preserve">The Murri clinic reduced the rate of NICU admission among Aboriginals </w:t>
            </w:r>
          </w:p>
          <w:p w14:paraId="153E2FD4" w14:textId="032704F6" w:rsidR="00D13E42" w:rsidRPr="00BB477A" w:rsidRDefault="00D13E42" w:rsidP="001D4F78">
            <w:pPr>
              <w:jc w:val="both"/>
              <w:rPr>
                <w:rFonts w:ascii="Arial" w:hAnsi="Arial" w:cs="Arial"/>
                <w:sz w:val="18"/>
                <w:szCs w:val="18"/>
              </w:rPr>
            </w:pPr>
            <w:r w:rsidRPr="00BB477A">
              <w:rPr>
                <w:rFonts w:ascii="Arial" w:hAnsi="Arial" w:cs="Arial"/>
                <w:sz w:val="18"/>
                <w:szCs w:val="18"/>
              </w:rPr>
              <w:t>(p 0.036)</w:t>
            </w:r>
          </w:p>
          <w:p w14:paraId="0A220225" w14:textId="77777777" w:rsidR="00D13E42" w:rsidRPr="00BB477A" w:rsidRDefault="00D13E42" w:rsidP="001D4F78">
            <w:pPr>
              <w:jc w:val="both"/>
              <w:rPr>
                <w:rFonts w:ascii="Arial" w:hAnsi="Arial" w:cs="Arial"/>
                <w:sz w:val="18"/>
                <w:szCs w:val="18"/>
              </w:rPr>
            </w:pPr>
            <w:r w:rsidRPr="00BB477A">
              <w:rPr>
                <w:rFonts w:ascii="Arial" w:hAnsi="Arial" w:cs="Arial"/>
                <w:sz w:val="18"/>
                <w:szCs w:val="18"/>
              </w:rPr>
              <w:t>(N=367 women)</w:t>
            </w:r>
          </w:p>
          <w:p w14:paraId="6F861236" w14:textId="4110A12A" w:rsidR="004442C7" w:rsidRPr="00BB477A" w:rsidRDefault="004442C7" w:rsidP="001D4F78">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2012</w:t>
            </w:r>
            <w:r>
              <w:rPr>
                <w:rFonts w:ascii="Arial" w:hAnsi="Arial" w:cs="Arial"/>
                <w:sz w:val="18"/>
                <w:szCs w:val="18"/>
              </w:rPr>
              <w:t>]</w:t>
            </w:r>
          </w:p>
          <w:p w14:paraId="7A55ED0A" w14:textId="77777777" w:rsidR="00D13E42" w:rsidRPr="00BB477A" w:rsidRDefault="00D13E42" w:rsidP="009D5DD5">
            <w:pPr>
              <w:jc w:val="both"/>
              <w:rPr>
                <w:rFonts w:ascii="Arial" w:hAnsi="Arial" w:cs="Arial"/>
                <w:sz w:val="18"/>
                <w:szCs w:val="18"/>
              </w:rPr>
            </w:pPr>
          </w:p>
          <w:p w14:paraId="2586B33C" w14:textId="691015C2" w:rsidR="00D13E42" w:rsidRPr="00BB477A" w:rsidRDefault="00D13E42" w:rsidP="001315FE">
            <w:pPr>
              <w:jc w:val="both"/>
              <w:rPr>
                <w:rFonts w:ascii="Arial" w:hAnsi="Arial" w:cs="Arial"/>
                <w:color w:val="000000"/>
                <w:sz w:val="18"/>
                <w:szCs w:val="18"/>
              </w:rPr>
            </w:pPr>
            <w:r w:rsidRPr="00BB477A">
              <w:rPr>
                <w:rFonts w:ascii="Arial" w:hAnsi="Arial" w:cs="Arial"/>
                <w:sz w:val="18"/>
                <w:szCs w:val="18"/>
              </w:rPr>
              <w:t xml:space="preserve">The </w:t>
            </w:r>
            <w:r w:rsidRPr="00BB477A">
              <w:rPr>
                <w:rFonts w:ascii="Arial" w:hAnsi="Arial" w:cs="Arial"/>
                <w:color w:val="000000"/>
                <w:sz w:val="18"/>
                <w:szCs w:val="18"/>
              </w:rPr>
              <w:t>Aboriginal Maternal and Infant Health Service determined acnon-significant reduction in the perinatal mortality (20.4 to 14.4 per 1000 births)</w:t>
            </w:r>
          </w:p>
          <w:p w14:paraId="3B96CA55" w14:textId="77777777" w:rsidR="00D13E42" w:rsidRPr="00BB477A" w:rsidRDefault="00D13E42" w:rsidP="001315FE">
            <w:pPr>
              <w:jc w:val="both"/>
              <w:rPr>
                <w:rFonts w:ascii="Arial" w:hAnsi="Arial" w:cs="Arial"/>
                <w:sz w:val="18"/>
                <w:szCs w:val="18"/>
              </w:rPr>
            </w:pPr>
            <w:r w:rsidRPr="00BB477A">
              <w:rPr>
                <w:rFonts w:ascii="Arial" w:hAnsi="Arial" w:cs="Arial"/>
                <w:sz w:val="18"/>
                <w:szCs w:val="18"/>
              </w:rPr>
              <w:t xml:space="preserve">(N= 689) </w:t>
            </w:r>
          </w:p>
          <w:p w14:paraId="04880067" w14:textId="45AA9C87" w:rsidR="00D13E42" w:rsidRPr="00BB477A" w:rsidRDefault="004442C7" w:rsidP="001315FE">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Murphy</w:t>
            </w:r>
            <w:r>
              <w:rPr>
                <w:rFonts w:ascii="Arial" w:hAnsi="Arial" w:cs="Arial"/>
                <w:sz w:val="18"/>
                <w:szCs w:val="18"/>
              </w:rPr>
              <w:t>]</w:t>
            </w:r>
          </w:p>
        </w:tc>
        <w:tc>
          <w:tcPr>
            <w:tcW w:w="1559" w:type="dxa"/>
          </w:tcPr>
          <w:p w14:paraId="708422F7" w14:textId="77777777" w:rsidR="00D13E42" w:rsidRPr="00BB477A" w:rsidRDefault="00D13E42" w:rsidP="00D52507">
            <w:pPr>
              <w:jc w:val="both"/>
              <w:rPr>
                <w:rFonts w:ascii="Arial" w:hAnsi="Arial" w:cs="Arial"/>
                <w:sz w:val="18"/>
                <w:szCs w:val="18"/>
              </w:rPr>
            </w:pPr>
          </w:p>
        </w:tc>
        <w:tc>
          <w:tcPr>
            <w:tcW w:w="1977" w:type="dxa"/>
          </w:tcPr>
          <w:p w14:paraId="183E5CB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Midfetalness practice (active role of women in monitoring quality of fetal movement) did not reduce the rate of Apgar &lt;7 at 5 minutes or NICU admission (aRR 0.22, 95% CI 0.01-1.11; aRR 0.54, 95% CI 0.24-1.08, respectively) (N=169 Somali women) [Askelsson]</w:t>
            </w:r>
          </w:p>
        </w:tc>
        <w:tc>
          <w:tcPr>
            <w:tcW w:w="0" w:type="auto"/>
          </w:tcPr>
          <w:p w14:paraId="2B786DA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Midwife education determined a significant reduction in the rate of arterial pH &lt;7 (aOR 0.27, 95% CI 0.09– 0.81) and a significant increase in the rate of NICU admission (aOR 1.36, 95%CI 1.05–1.76) (N=14.835 women)  </w:t>
            </w:r>
          </w:p>
          <w:p w14:paraId="4613022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[Rasmussen 1]</w:t>
            </w:r>
          </w:p>
          <w:p w14:paraId="62462FEA" w14:textId="77777777" w:rsidR="00D13E42" w:rsidRPr="00BB477A" w:rsidRDefault="00D13E42" w:rsidP="00D52507">
            <w:pPr>
              <w:jc w:val="both"/>
              <w:rPr>
                <w:rFonts w:ascii="Arial" w:hAnsi="Arial" w:cs="Arial"/>
                <w:sz w:val="18"/>
                <w:szCs w:val="18"/>
              </w:rPr>
            </w:pPr>
          </w:p>
          <w:p w14:paraId="39A9021E" w14:textId="77777777" w:rsidR="00D13E42" w:rsidRPr="00BB477A" w:rsidRDefault="00D13E42" w:rsidP="00D52507">
            <w:pPr>
              <w:jc w:val="both"/>
              <w:rPr>
                <w:rFonts w:ascii="Arial" w:hAnsi="Arial" w:cs="Arial"/>
                <w:sz w:val="18"/>
                <w:szCs w:val="18"/>
              </w:rPr>
            </w:pPr>
          </w:p>
          <w:p w14:paraId="23C3182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Non-significant reduction was observed in the rate of neonatal death or other adverse perinatal outcomes with elective IOL at 39 weeks in ethnic minorities (N=47.352 women)</w:t>
            </w:r>
          </w:p>
          <w:p w14:paraId="0E81A506"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[Muller]</w:t>
            </w:r>
          </w:p>
          <w:p w14:paraId="1EA49466" w14:textId="77777777" w:rsidR="00D13E42" w:rsidRPr="00BB477A" w:rsidRDefault="00D13E42" w:rsidP="00D52507">
            <w:pPr>
              <w:jc w:val="both"/>
              <w:rPr>
                <w:rFonts w:ascii="Arial" w:hAnsi="Arial" w:cs="Arial"/>
                <w:sz w:val="18"/>
                <w:szCs w:val="18"/>
              </w:rPr>
            </w:pPr>
          </w:p>
          <w:p w14:paraId="2ADDCFE4" w14:textId="77777777" w:rsidR="00D13E42" w:rsidRPr="00BB477A" w:rsidRDefault="00D13E42" w:rsidP="00D52507">
            <w:pPr>
              <w:jc w:val="both"/>
              <w:rPr>
                <w:rFonts w:ascii="Arial" w:hAnsi="Arial" w:cs="Arial"/>
                <w:sz w:val="18"/>
                <w:szCs w:val="18"/>
              </w:rPr>
            </w:pPr>
          </w:p>
          <w:p w14:paraId="1A7D3892" w14:textId="77777777" w:rsidR="00D13E42" w:rsidRPr="00BB477A" w:rsidRDefault="00D13E42" w:rsidP="00D52507">
            <w:pPr>
              <w:jc w:val="both"/>
              <w:rPr>
                <w:rFonts w:ascii="Arial" w:hAnsi="Arial" w:cs="Arial"/>
                <w:sz w:val="18"/>
                <w:szCs w:val="18"/>
              </w:rPr>
            </w:pPr>
          </w:p>
          <w:p w14:paraId="50EFEB3E"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Ethnicity was not predictive of the need for respiratory support within 72 hours after birth in the placebo or study group of the secondary analysis of the RCT about betamethasone in late preterm. (N=500 women)</w:t>
            </w:r>
          </w:p>
          <w:p w14:paraId="1F2077D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[Andrikopoulou]</w:t>
            </w:r>
          </w:p>
          <w:p w14:paraId="3BA1AC60" w14:textId="77777777" w:rsidR="00D13E42" w:rsidRPr="00BB477A" w:rsidRDefault="00D13E42" w:rsidP="00D52507">
            <w:pPr>
              <w:jc w:val="both"/>
              <w:rPr>
                <w:rFonts w:ascii="Arial" w:hAnsi="Arial" w:cs="Arial"/>
                <w:sz w:val="18"/>
                <w:szCs w:val="18"/>
              </w:rPr>
            </w:pPr>
          </w:p>
          <w:p w14:paraId="445EA6BB" w14:textId="77777777" w:rsidR="00D13E42" w:rsidRPr="00BB477A" w:rsidRDefault="00D13E42" w:rsidP="00D52507">
            <w:pPr>
              <w:jc w:val="both"/>
              <w:rPr>
                <w:rFonts w:ascii="Arial" w:hAnsi="Arial" w:cs="Arial"/>
                <w:sz w:val="18"/>
                <w:szCs w:val="18"/>
              </w:rPr>
            </w:pPr>
          </w:p>
          <w:p w14:paraId="7E2F3530"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Two-midwives care (Albany Midwifery Practice) for each woman determined a lower perinatal mortality rate in BAME ethnic groups (less than 2.0 per 1000 births vs 8.8-9.8 per 1000 reported in other studies). (N=1620)</w:t>
            </w:r>
          </w:p>
          <w:p w14:paraId="741869C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[Homer]</w:t>
            </w:r>
          </w:p>
          <w:p w14:paraId="679F9E95" w14:textId="77777777" w:rsidR="00D13E42" w:rsidRPr="00BB477A" w:rsidRDefault="00D13E42" w:rsidP="00D52507">
            <w:pPr>
              <w:jc w:val="both"/>
              <w:rPr>
                <w:rFonts w:ascii="Arial" w:hAnsi="Arial" w:cs="Arial"/>
                <w:sz w:val="18"/>
                <w:szCs w:val="18"/>
              </w:rPr>
            </w:pPr>
          </w:p>
        </w:tc>
      </w:tr>
      <w:tr w:rsidR="00D13E42" w:rsidRPr="00D13E42" w14:paraId="469B79E4" w14:textId="77777777" w:rsidTr="00BB477A">
        <w:tc>
          <w:tcPr>
            <w:tcW w:w="0" w:type="auto"/>
          </w:tcPr>
          <w:p w14:paraId="4A7FEAA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Breastfeeding</w:t>
            </w:r>
          </w:p>
        </w:tc>
        <w:tc>
          <w:tcPr>
            <w:tcW w:w="0" w:type="auto"/>
          </w:tcPr>
          <w:p w14:paraId="28595724" w14:textId="77777777" w:rsidR="00D13E42" w:rsidRPr="00BB477A" w:rsidRDefault="00D13E42" w:rsidP="00D52507">
            <w:pPr>
              <w:jc w:val="both"/>
              <w:rPr>
                <w:rFonts w:ascii="Arial" w:hAnsi="Arial" w:cs="Arial"/>
                <w:sz w:val="18"/>
                <w:szCs w:val="18"/>
              </w:rPr>
            </w:pPr>
          </w:p>
        </w:tc>
        <w:tc>
          <w:tcPr>
            <w:tcW w:w="0" w:type="auto"/>
          </w:tcPr>
          <w:p w14:paraId="382F2A68" w14:textId="77777777" w:rsidR="004442C7" w:rsidRDefault="00D13E42" w:rsidP="00D52507">
            <w:pPr>
              <w:jc w:val="both"/>
              <w:rPr>
                <w:rFonts w:ascii="Arial" w:hAnsi="Arial" w:cs="Arial"/>
                <w:sz w:val="18"/>
                <w:szCs w:val="18"/>
              </w:rPr>
            </w:pPr>
            <w:r w:rsidRPr="00BB477A">
              <w:rPr>
                <w:rFonts w:ascii="Arial" w:hAnsi="Arial" w:cs="Arial"/>
                <w:sz w:val="18"/>
                <w:szCs w:val="18"/>
              </w:rPr>
              <w:t xml:space="preserve">General reproductive education was associated with higher </w:t>
            </w:r>
            <w:r w:rsidRPr="00BB477A">
              <w:rPr>
                <w:rFonts w:ascii="Arial" w:hAnsi="Arial" w:cs="Arial"/>
                <w:sz w:val="18"/>
                <w:szCs w:val="18"/>
              </w:rPr>
              <w:lastRenderedPageBreak/>
              <w:t xml:space="preserve">rates of breastfeeding with complement (48% vs 31%) (N=69 women) </w:t>
            </w:r>
          </w:p>
          <w:p w14:paraId="0670D773" w14:textId="4F9592D7" w:rsidR="00D13E42" w:rsidRPr="00BB477A" w:rsidRDefault="00D13E42" w:rsidP="00D52507">
            <w:pPr>
              <w:jc w:val="both"/>
              <w:rPr>
                <w:rFonts w:ascii="Arial" w:hAnsi="Arial" w:cs="Arial"/>
                <w:sz w:val="18"/>
                <w:szCs w:val="18"/>
              </w:rPr>
            </w:pPr>
            <w:r w:rsidRPr="00BB477A">
              <w:rPr>
                <w:rFonts w:ascii="Arial" w:hAnsi="Arial" w:cs="Arial"/>
                <w:sz w:val="18"/>
                <w:szCs w:val="18"/>
              </w:rPr>
              <w:t>[McEnery]</w:t>
            </w:r>
          </w:p>
        </w:tc>
        <w:tc>
          <w:tcPr>
            <w:tcW w:w="1643" w:type="dxa"/>
          </w:tcPr>
          <w:p w14:paraId="1AD0328F" w14:textId="7A0A8B17" w:rsidR="00D13E42" w:rsidRPr="00BB477A" w:rsidRDefault="00D13E42" w:rsidP="00D87916">
            <w:pPr>
              <w:jc w:val="both"/>
              <w:rPr>
                <w:rFonts w:ascii="Arial" w:hAnsi="Arial" w:cs="Arial"/>
                <w:sz w:val="18"/>
                <w:szCs w:val="18"/>
              </w:rPr>
            </w:pPr>
            <w:r w:rsidRPr="00BB477A">
              <w:rPr>
                <w:rFonts w:ascii="Arial" w:hAnsi="Arial" w:cs="Arial"/>
                <w:sz w:val="18"/>
                <w:szCs w:val="18"/>
              </w:rPr>
              <w:lastRenderedPageBreak/>
              <w:t xml:space="preserve">The intervention (Birth in Our </w:t>
            </w:r>
            <w:r w:rsidRPr="00BB477A">
              <w:rPr>
                <w:rFonts w:ascii="Arial" w:hAnsi="Arial" w:cs="Arial"/>
                <w:sz w:val="18"/>
                <w:szCs w:val="18"/>
              </w:rPr>
              <w:lastRenderedPageBreak/>
              <w:t xml:space="preserve">Community service) did not  increase the rate of breastfeeding (p 0.097). </w:t>
            </w:r>
          </w:p>
          <w:p w14:paraId="40306101" w14:textId="77777777" w:rsidR="00D13E42" w:rsidRPr="00BB477A" w:rsidRDefault="00D13E42" w:rsidP="00D87916">
            <w:pPr>
              <w:jc w:val="both"/>
              <w:rPr>
                <w:rFonts w:ascii="Arial" w:hAnsi="Arial" w:cs="Arial"/>
                <w:sz w:val="18"/>
                <w:szCs w:val="18"/>
              </w:rPr>
            </w:pPr>
            <w:r w:rsidRPr="00BB477A">
              <w:rPr>
                <w:rFonts w:ascii="Arial" w:hAnsi="Arial" w:cs="Arial"/>
                <w:sz w:val="18"/>
                <w:szCs w:val="18"/>
              </w:rPr>
              <w:t>(N= 766 women)</w:t>
            </w:r>
          </w:p>
          <w:p w14:paraId="07198A1C" w14:textId="6C486464" w:rsidR="00D13E42" w:rsidRPr="00BB477A" w:rsidRDefault="004442C7" w:rsidP="00D87916">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p w14:paraId="56335D1B" w14:textId="77777777" w:rsidR="00D13E42" w:rsidRPr="00BB477A" w:rsidRDefault="00D13E42" w:rsidP="00D87916">
            <w:pPr>
              <w:jc w:val="both"/>
              <w:rPr>
                <w:rFonts w:ascii="Arial" w:hAnsi="Arial" w:cs="Arial"/>
                <w:sz w:val="18"/>
                <w:szCs w:val="18"/>
              </w:rPr>
            </w:pPr>
          </w:p>
          <w:p w14:paraId="0C957008" w14:textId="56258C9A" w:rsidR="00D13E42" w:rsidRPr="00BB477A" w:rsidRDefault="00D13E42" w:rsidP="006751CD">
            <w:pPr>
              <w:jc w:val="both"/>
              <w:rPr>
                <w:rFonts w:ascii="Arial" w:hAnsi="Arial" w:cs="Arial"/>
                <w:sz w:val="18"/>
                <w:szCs w:val="18"/>
              </w:rPr>
            </w:pPr>
            <w:r w:rsidRPr="00BB477A">
              <w:rPr>
                <w:rFonts w:ascii="Arial" w:hAnsi="Arial" w:cs="Arial"/>
                <w:sz w:val="18"/>
                <w:szCs w:val="18"/>
              </w:rPr>
              <w:t>The Murri clinic did not influence the rate of breastfeeding at discharge (p 0.248)</w:t>
            </w:r>
          </w:p>
          <w:p w14:paraId="5BF78A64" w14:textId="77777777" w:rsidR="00D13E42" w:rsidRPr="00BB477A" w:rsidRDefault="00D13E42" w:rsidP="006751CD">
            <w:pPr>
              <w:jc w:val="both"/>
              <w:rPr>
                <w:rFonts w:ascii="Arial" w:hAnsi="Arial" w:cs="Arial"/>
                <w:sz w:val="18"/>
                <w:szCs w:val="18"/>
              </w:rPr>
            </w:pPr>
            <w:r w:rsidRPr="00BB477A">
              <w:rPr>
                <w:rFonts w:ascii="Arial" w:hAnsi="Arial" w:cs="Arial"/>
                <w:sz w:val="18"/>
                <w:szCs w:val="18"/>
              </w:rPr>
              <w:t>(N=367 women)</w:t>
            </w:r>
          </w:p>
          <w:p w14:paraId="428513F7" w14:textId="2BB221EF" w:rsidR="00D13E42" w:rsidRPr="00BB477A" w:rsidRDefault="004442C7" w:rsidP="006751CD">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2012</w:t>
            </w:r>
            <w:r>
              <w:rPr>
                <w:rFonts w:ascii="Arial" w:hAnsi="Arial" w:cs="Arial"/>
                <w:sz w:val="18"/>
                <w:szCs w:val="18"/>
              </w:rPr>
              <w:t>]</w:t>
            </w:r>
          </w:p>
          <w:p w14:paraId="2B937EFF" w14:textId="1B064107" w:rsidR="00D13E42" w:rsidRPr="00BB477A" w:rsidRDefault="00D13E42" w:rsidP="00D87916">
            <w:pPr>
              <w:jc w:val="both"/>
              <w:rPr>
                <w:rFonts w:ascii="Arial" w:hAnsi="Arial" w:cs="Arial"/>
                <w:sz w:val="18"/>
                <w:szCs w:val="18"/>
              </w:rPr>
            </w:pPr>
          </w:p>
        </w:tc>
        <w:tc>
          <w:tcPr>
            <w:tcW w:w="1559" w:type="dxa"/>
          </w:tcPr>
          <w:p w14:paraId="547BBE7F" w14:textId="77777777" w:rsidR="00D13E42" w:rsidRPr="00BB477A" w:rsidRDefault="00D13E42" w:rsidP="00D52507">
            <w:pPr>
              <w:jc w:val="both"/>
              <w:rPr>
                <w:rFonts w:ascii="Arial" w:hAnsi="Arial" w:cs="Arial"/>
                <w:sz w:val="18"/>
                <w:szCs w:val="18"/>
              </w:rPr>
            </w:pPr>
          </w:p>
        </w:tc>
        <w:tc>
          <w:tcPr>
            <w:tcW w:w="1977" w:type="dxa"/>
          </w:tcPr>
          <w:p w14:paraId="2A480161" w14:textId="77777777" w:rsidR="00D13E42" w:rsidRPr="00BB477A" w:rsidRDefault="00D13E42" w:rsidP="00D52507">
            <w:pPr>
              <w:jc w:val="both"/>
              <w:rPr>
                <w:rFonts w:ascii="Arial" w:hAnsi="Arial" w:cs="Arial"/>
                <w:sz w:val="18"/>
                <w:szCs w:val="18"/>
              </w:rPr>
            </w:pPr>
          </w:p>
        </w:tc>
        <w:tc>
          <w:tcPr>
            <w:tcW w:w="0" w:type="auto"/>
          </w:tcPr>
          <w:p w14:paraId="2769A7A7"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Compared to white women, BAME women assigned to two-</w:t>
            </w:r>
            <w:r w:rsidRPr="00BB477A">
              <w:rPr>
                <w:rFonts w:ascii="Arial" w:hAnsi="Arial" w:cs="Arial"/>
                <w:sz w:val="18"/>
                <w:szCs w:val="18"/>
              </w:rPr>
              <w:lastRenderedPageBreak/>
              <w:t>midwifery care  experienced higher rates of mixed or exclusive breast-feeding  (90.1% vs 86.8%; p 0.01) (N=1620)</w:t>
            </w:r>
          </w:p>
          <w:p w14:paraId="1B517B1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[Homer]</w:t>
            </w:r>
          </w:p>
          <w:p w14:paraId="1FEC4839" w14:textId="77777777" w:rsidR="00D13E42" w:rsidRPr="00BB477A" w:rsidRDefault="00D13E42" w:rsidP="00D52507">
            <w:pPr>
              <w:jc w:val="both"/>
              <w:rPr>
                <w:rFonts w:ascii="Arial" w:hAnsi="Arial" w:cs="Arial"/>
                <w:sz w:val="18"/>
                <w:szCs w:val="18"/>
              </w:rPr>
            </w:pPr>
          </w:p>
        </w:tc>
      </w:tr>
      <w:tr w:rsidR="00D13E42" w:rsidRPr="00D13E42" w14:paraId="10C64CF0" w14:textId="77777777" w:rsidTr="00BB477A">
        <w:tc>
          <w:tcPr>
            <w:tcW w:w="0" w:type="auto"/>
          </w:tcPr>
          <w:p w14:paraId="559FE8B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OTHER</w:t>
            </w:r>
          </w:p>
        </w:tc>
        <w:tc>
          <w:tcPr>
            <w:tcW w:w="0" w:type="auto"/>
          </w:tcPr>
          <w:p w14:paraId="72B04405" w14:textId="77777777" w:rsidR="00D13E42" w:rsidRPr="00BB477A" w:rsidRDefault="00D13E42" w:rsidP="00D52507">
            <w:pPr>
              <w:jc w:val="both"/>
              <w:rPr>
                <w:rFonts w:ascii="Arial" w:hAnsi="Arial" w:cs="Arial"/>
                <w:sz w:val="18"/>
                <w:szCs w:val="18"/>
              </w:rPr>
            </w:pPr>
          </w:p>
        </w:tc>
        <w:tc>
          <w:tcPr>
            <w:tcW w:w="0" w:type="auto"/>
          </w:tcPr>
          <w:p w14:paraId="6F2E57D8" w14:textId="77777777" w:rsidR="00D13E42" w:rsidRPr="00BB477A" w:rsidRDefault="00D13E42" w:rsidP="00D52507">
            <w:pPr>
              <w:jc w:val="both"/>
              <w:rPr>
                <w:rFonts w:ascii="Arial" w:hAnsi="Arial" w:cs="Arial"/>
                <w:sz w:val="18"/>
                <w:szCs w:val="18"/>
              </w:rPr>
            </w:pPr>
          </w:p>
        </w:tc>
        <w:tc>
          <w:tcPr>
            <w:tcW w:w="1643" w:type="dxa"/>
          </w:tcPr>
          <w:p w14:paraId="1E47AEDC" w14:textId="77777777" w:rsidR="00D13E42" w:rsidRPr="00BB477A" w:rsidRDefault="00D13E42" w:rsidP="00D52507">
            <w:pPr>
              <w:jc w:val="both"/>
              <w:rPr>
                <w:rFonts w:ascii="Arial" w:hAnsi="Arial" w:cs="Arial"/>
                <w:sz w:val="18"/>
                <w:szCs w:val="18"/>
              </w:rPr>
            </w:pPr>
          </w:p>
        </w:tc>
        <w:tc>
          <w:tcPr>
            <w:tcW w:w="1559" w:type="dxa"/>
          </w:tcPr>
          <w:p w14:paraId="3F0BE538" w14:textId="77777777" w:rsidR="00D13E42" w:rsidRPr="00BB477A" w:rsidRDefault="00D13E42" w:rsidP="00D52507">
            <w:pPr>
              <w:jc w:val="both"/>
              <w:rPr>
                <w:rFonts w:ascii="Arial" w:hAnsi="Arial" w:cs="Arial"/>
                <w:sz w:val="18"/>
                <w:szCs w:val="18"/>
              </w:rPr>
            </w:pPr>
          </w:p>
        </w:tc>
        <w:tc>
          <w:tcPr>
            <w:tcW w:w="1977" w:type="dxa"/>
          </w:tcPr>
          <w:p w14:paraId="46657121" w14:textId="77777777" w:rsidR="00D13E42" w:rsidRPr="00BB477A" w:rsidRDefault="00D13E42" w:rsidP="00D52507">
            <w:pPr>
              <w:jc w:val="both"/>
              <w:rPr>
                <w:rFonts w:ascii="Arial" w:hAnsi="Arial" w:cs="Arial"/>
                <w:sz w:val="18"/>
                <w:szCs w:val="18"/>
              </w:rPr>
            </w:pPr>
          </w:p>
        </w:tc>
        <w:tc>
          <w:tcPr>
            <w:tcW w:w="0" w:type="auto"/>
          </w:tcPr>
          <w:p w14:paraId="3CB1EC62" w14:textId="77777777" w:rsidR="00D13E42" w:rsidRPr="00BB477A" w:rsidRDefault="00D13E42" w:rsidP="00D52507">
            <w:pPr>
              <w:jc w:val="both"/>
              <w:rPr>
                <w:rFonts w:ascii="Arial" w:hAnsi="Arial" w:cs="Arial"/>
                <w:sz w:val="18"/>
                <w:szCs w:val="18"/>
              </w:rPr>
            </w:pPr>
          </w:p>
        </w:tc>
      </w:tr>
      <w:tr w:rsidR="00D13E42" w:rsidRPr="00D13E42" w14:paraId="414B8B91" w14:textId="77777777" w:rsidTr="00BB477A">
        <w:tc>
          <w:tcPr>
            <w:tcW w:w="0" w:type="auto"/>
          </w:tcPr>
          <w:p w14:paraId="228244C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Active engagement with healthcare providers</w:t>
            </w:r>
          </w:p>
        </w:tc>
        <w:tc>
          <w:tcPr>
            <w:tcW w:w="0" w:type="auto"/>
          </w:tcPr>
          <w:p w14:paraId="7A95DCA9" w14:textId="77777777" w:rsidR="00D13E42" w:rsidRPr="00BB477A" w:rsidRDefault="00D13E42" w:rsidP="00D52507">
            <w:pPr>
              <w:jc w:val="both"/>
              <w:rPr>
                <w:rFonts w:ascii="Arial" w:hAnsi="Arial" w:cs="Arial"/>
                <w:sz w:val="18"/>
                <w:szCs w:val="18"/>
              </w:rPr>
            </w:pPr>
          </w:p>
        </w:tc>
        <w:tc>
          <w:tcPr>
            <w:tcW w:w="0" w:type="auto"/>
          </w:tcPr>
          <w:p w14:paraId="623F331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The Asian Mother and Baby Campaign consisting of linkworkers, interpreters and facilitators in the hospitals and community determined no differences in the number of antenatal visits or admissions in pregnancy. Slight improvement in the use of health service in women with a good understanding of English was reported. </w:t>
            </w:r>
          </w:p>
          <w:p w14:paraId="2D9797D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(N=213 women)</w:t>
            </w:r>
          </w:p>
          <w:p w14:paraId="2BA95D43"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[Mason]</w:t>
            </w:r>
          </w:p>
        </w:tc>
        <w:tc>
          <w:tcPr>
            <w:tcW w:w="1643" w:type="dxa"/>
          </w:tcPr>
          <w:p w14:paraId="1FFED636" w14:textId="0679890A" w:rsidR="00D13E42" w:rsidRPr="00BB477A" w:rsidRDefault="00D13E42" w:rsidP="000C71A9">
            <w:pPr>
              <w:jc w:val="both"/>
              <w:rPr>
                <w:rFonts w:ascii="Arial" w:hAnsi="Arial" w:cs="Arial"/>
                <w:sz w:val="18"/>
                <w:szCs w:val="18"/>
              </w:rPr>
            </w:pPr>
            <w:r w:rsidRPr="00BB477A">
              <w:rPr>
                <w:rFonts w:ascii="Arial" w:hAnsi="Arial" w:cs="Arial"/>
                <w:sz w:val="18"/>
                <w:szCs w:val="18"/>
              </w:rPr>
              <w:t xml:space="preserve">The intervention (Birth in Our Community service) significantly increased the rate of first visit in the first trimester (OR 1.35, 95% CI 1.05-1.73) and the number of visits (OR 1.49, 95% CI 1.06-2.09, p 0.021). </w:t>
            </w:r>
          </w:p>
          <w:p w14:paraId="0E6CA1AC" w14:textId="77777777" w:rsidR="00D13E42" w:rsidRPr="00BB477A" w:rsidRDefault="00D13E42" w:rsidP="000C71A9">
            <w:pPr>
              <w:jc w:val="both"/>
              <w:rPr>
                <w:rFonts w:ascii="Arial" w:hAnsi="Arial" w:cs="Arial"/>
                <w:sz w:val="18"/>
                <w:szCs w:val="18"/>
              </w:rPr>
            </w:pPr>
            <w:r w:rsidRPr="00BB477A">
              <w:rPr>
                <w:rFonts w:ascii="Arial" w:hAnsi="Arial" w:cs="Arial"/>
                <w:sz w:val="18"/>
                <w:szCs w:val="18"/>
              </w:rPr>
              <w:t>(N= 766 women)</w:t>
            </w:r>
          </w:p>
          <w:p w14:paraId="3BF2C5D7" w14:textId="23C4E7E4" w:rsidR="00D13E42" w:rsidRPr="00BB477A" w:rsidRDefault="004442C7" w:rsidP="000C71A9">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Kildea 2021</w:t>
            </w:r>
            <w:r>
              <w:rPr>
                <w:rFonts w:ascii="Arial" w:hAnsi="Arial" w:cs="Arial"/>
                <w:sz w:val="18"/>
                <w:szCs w:val="18"/>
              </w:rPr>
              <w:t>]</w:t>
            </w:r>
          </w:p>
          <w:p w14:paraId="71BF7F9F" w14:textId="77777777" w:rsidR="00D13E42" w:rsidRPr="00BB477A" w:rsidRDefault="00D13E42" w:rsidP="000C71A9">
            <w:pPr>
              <w:jc w:val="both"/>
              <w:rPr>
                <w:rFonts w:ascii="Arial" w:hAnsi="Arial" w:cs="Arial"/>
                <w:sz w:val="18"/>
                <w:szCs w:val="18"/>
              </w:rPr>
            </w:pPr>
          </w:p>
          <w:p w14:paraId="18851EEC" w14:textId="654BF439" w:rsidR="00D13E42" w:rsidRPr="00BB477A" w:rsidRDefault="00D13E42" w:rsidP="000C71A9">
            <w:pPr>
              <w:jc w:val="both"/>
              <w:rPr>
                <w:rFonts w:ascii="Arial" w:hAnsi="Arial" w:cs="Arial"/>
                <w:sz w:val="18"/>
                <w:szCs w:val="18"/>
              </w:rPr>
            </w:pPr>
            <w:r w:rsidRPr="00BB477A">
              <w:rPr>
                <w:rFonts w:ascii="Arial" w:hAnsi="Arial" w:cs="Arial"/>
                <w:sz w:val="18"/>
                <w:szCs w:val="18"/>
              </w:rPr>
              <w:t xml:space="preserve">The group of Aboriginal that attended the </w:t>
            </w:r>
          </w:p>
          <w:p w14:paraId="354F649C" w14:textId="77777777" w:rsidR="00D13E42" w:rsidRPr="00BB477A" w:rsidRDefault="00D13E42" w:rsidP="000C71A9">
            <w:pPr>
              <w:jc w:val="both"/>
              <w:rPr>
                <w:rFonts w:ascii="Arial" w:hAnsi="Arial" w:cs="Arial"/>
                <w:sz w:val="18"/>
                <w:szCs w:val="18"/>
              </w:rPr>
            </w:pPr>
            <w:r w:rsidRPr="00BB477A">
              <w:rPr>
                <w:rFonts w:ascii="Arial" w:hAnsi="Arial" w:cs="Arial"/>
                <w:sz w:val="18"/>
                <w:szCs w:val="18"/>
              </w:rPr>
              <w:t>Murri clinic showed higher numbers of antenatal visits (p 0.007)</w:t>
            </w:r>
          </w:p>
          <w:p w14:paraId="3C4A063F" w14:textId="400BE66B" w:rsidR="00D13E42" w:rsidRPr="00BB477A" w:rsidRDefault="00D13E42" w:rsidP="000C71A9">
            <w:pPr>
              <w:jc w:val="both"/>
              <w:rPr>
                <w:rFonts w:ascii="Arial" w:hAnsi="Arial" w:cs="Arial"/>
                <w:sz w:val="18"/>
                <w:szCs w:val="18"/>
              </w:rPr>
            </w:pPr>
            <w:r w:rsidRPr="00BB477A">
              <w:rPr>
                <w:rFonts w:ascii="Arial" w:hAnsi="Arial" w:cs="Arial"/>
                <w:sz w:val="18"/>
                <w:szCs w:val="18"/>
              </w:rPr>
              <w:lastRenderedPageBreak/>
              <w:t>(N=367)</w:t>
            </w:r>
            <w:r w:rsidRPr="00BB477A">
              <w:rPr>
                <w:rFonts w:ascii="Arial" w:hAnsi="Arial" w:cs="Arial"/>
                <w:sz w:val="18"/>
                <w:szCs w:val="18"/>
              </w:rPr>
              <w:br/>
            </w:r>
            <w:r w:rsidR="004442C7">
              <w:rPr>
                <w:rFonts w:ascii="Arial" w:hAnsi="Arial" w:cs="Arial"/>
                <w:sz w:val="18"/>
                <w:szCs w:val="18"/>
              </w:rPr>
              <w:t>[</w:t>
            </w:r>
            <w:r w:rsidRPr="00BB477A">
              <w:rPr>
                <w:rFonts w:ascii="Arial" w:hAnsi="Arial" w:cs="Arial"/>
                <w:sz w:val="18"/>
                <w:szCs w:val="18"/>
              </w:rPr>
              <w:t>Kildea 2012</w:t>
            </w:r>
            <w:r w:rsidR="004442C7">
              <w:rPr>
                <w:rFonts w:ascii="Arial" w:hAnsi="Arial" w:cs="Arial"/>
                <w:sz w:val="18"/>
                <w:szCs w:val="18"/>
              </w:rPr>
              <w:t>]</w:t>
            </w:r>
          </w:p>
          <w:p w14:paraId="39821575" w14:textId="77777777" w:rsidR="00D13E42" w:rsidRPr="00BB477A" w:rsidRDefault="00D13E42" w:rsidP="000C71A9">
            <w:pPr>
              <w:jc w:val="both"/>
              <w:rPr>
                <w:rFonts w:ascii="Arial" w:hAnsi="Arial" w:cs="Arial"/>
                <w:sz w:val="18"/>
                <w:szCs w:val="18"/>
              </w:rPr>
            </w:pPr>
          </w:p>
          <w:p w14:paraId="50C3B620" w14:textId="77777777" w:rsidR="00D13E42" w:rsidRPr="00BB477A" w:rsidRDefault="00D13E42" w:rsidP="000C71A9">
            <w:pPr>
              <w:jc w:val="both"/>
              <w:rPr>
                <w:rFonts w:ascii="Arial" w:hAnsi="Arial" w:cs="Arial"/>
                <w:sz w:val="18"/>
                <w:szCs w:val="18"/>
              </w:rPr>
            </w:pPr>
          </w:p>
          <w:p w14:paraId="7715B89F" w14:textId="400B519F" w:rsidR="00D13E42" w:rsidRPr="00BB477A" w:rsidRDefault="00D13E42" w:rsidP="004A3DD5">
            <w:pPr>
              <w:jc w:val="both"/>
              <w:rPr>
                <w:rFonts w:ascii="Arial" w:hAnsi="Arial" w:cs="Arial"/>
                <w:color w:val="000000"/>
                <w:sz w:val="18"/>
                <w:szCs w:val="18"/>
              </w:rPr>
            </w:pPr>
            <w:r w:rsidRPr="00BB477A">
              <w:rPr>
                <w:rFonts w:ascii="Arial" w:hAnsi="Arial" w:cs="Arial"/>
                <w:sz w:val="18"/>
                <w:szCs w:val="18"/>
              </w:rPr>
              <w:t xml:space="preserve">The </w:t>
            </w:r>
            <w:r w:rsidRPr="00BB477A">
              <w:rPr>
                <w:rFonts w:ascii="Arial" w:hAnsi="Arial" w:cs="Arial"/>
                <w:color w:val="000000"/>
                <w:sz w:val="18"/>
                <w:szCs w:val="18"/>
              </w:rPr>
              <w:t>Aboriginal Maternal and Infant Health Service determined an increase in the rate of first visits before 20 weeks (OR 1.2, 95%CI 1.01-1.4, p 0.03)</w:t>
            </w:r>
          </w:p>
          <w:p w14:paraId="17589929" w14:textId="77777777" w:rsidR="00D13E42" w:rsidRPr="00BB477A" w:rsidRDefault="00D13E42" w:rsidP="004A3DD5">
            <w:pPr>
              <w:jc w:val="both"/>
              <w:rPr>
                <w:rFonts w:ascii="Arial" w:hAnsi="Arial" w:cs="Arial"/>
                <w:sz w:val="18"/>
                <w:szCs w:val="18"/>
              </w:rPr>
            </w:pPr>
            <w:r w:rsidRPr="00BB477A">
              <w:rPr>
                <w:rFonts w:ascii="Arial" w:hAnsi="Arial" w:cs="Arial"/>
                <w:sz w:val="18"/>
                <w:szCs w:val="18"/>
              </w:rPr>
              <w:t xml:space="preserve">(N= 689) </w:t>
            </w:r>
          </w:p>
          <w:p w14:paraId="6E2BBE29" w14:textId="69DF0D38" w:rsidR="00D13E42" w:rsidRPr="00BB477A" w:rsidRDefault="004442C7" w:rsidP="004A3DD5">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Murphy</w:t>
            </w:r>
            <w:r>
              <w:rPr>
                <w:rFonts w:ascii="Arial" w:hAnsi="Arial" w:cs="Arial"/>
                <w:sz w:val="18"/>
                <w:szCs w:val="18"/>
              </w:rPr>
              <w:t>]</w:t>
            </w:r>
          </w:p>
          <w:p w14:paraId="4CA090A8" w14:textId="77777777" w:rsidR="00D13E42" w:rsidRPr="00BB477A" w:rsidRDefault="00D13E42" w:rsidP="004A3DD5">
            <w:pPr>
              <w:jc w:val="both"/>
              <w:rPr>
                <w:rFonts w:ascii="Arial" w:hAnsi="Arial" w:cs="Arial"/>
                <w:sz w:val="18"/>
                <w:szCs w:val="18"/>
              </w:rPr>
            </w:pPr>
          </w:p>
          <w:p w14:paraId="3F39D9B5" w14:textId="77777777" w:rsidR="00D13E42" w:rsidRPr="00BB477A" w:rsidRDefault="00D13E42" w:rsidP="004A3DD5">
            <w:pPr>
              <w:jc w:val="both"/>
              <w:rPr>
                <w:rFonts w:ascii="Arial" w:hAnsi="Arial" w:cs="Arial"/>
                <w:sz w:val="18"/>
                <w:szCs w:val="18"/>
              </w:rPr>
            </w:pPr>
            <w:r w:rsidRPr="00BB477A">
              <w:rPr>
                <w:rFonts w:ascii="Arial" w:hAnsi="Arial" w:cs="Arial"/>
                <w:sz w:val="18"/>
                <w:szCs w:val="18"/>
              </w:rPr>
              <w:t xml:space="preserve">Higher numbers of visits in pregnancy were observed in the group of Aboriginal women that took part in the Mums and Babies program (p &lt;0.001). </w:t>
            </w:r>
          </w:p>
          <w:p w14:paraId="368FC47A" w14:textId="77777777" w:rsidR="00D13E42" w:rsidRPr="00BB477A" w:rsidRDefault="00D13E42" w:rsidP="004A3DD5">
            <w:pPr>
              <w:jc w:val="both"/>
              <w:rPr>
                <w:rFonts w:ascii="Arial" w:hAnsi="Arial" w:cs="Arial"/>
                <w:sz w:val="18"/>
                <w:szCs w:val="18"/>
              </w:rPr>
            </w:pPr>
            <w:r w:rsidRPr="00BB477A">
              <w:rPr>
                <w:rFonts w:ascii="Arial" w:hAnsi="Arial" w:cs="Arial"/>
                <w:sz w:val="18"/>
                <w:szCs w:val="18"/>
              </w:rPr>
              <w:t>(N=781)</w:t>
            </w:r>
          </w:p>
          <w:p w14:paraId="0D414AFD" w14:textId="1B9976A4" w:rsidR="00D13E42" w:rsidRPr="00BB477A" w:rsidRDefault="004442C7" w:rsidP="004A3DD5">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Panaretto 2007</w:t>
            </w:r>
            <w:r>
              <w:rPr>
                <w:rFonts w:ascii="Arial" w:hAnsi="Arial" w:cs="Arial"/>
                <w:sz w:val="18"/>
                <w:szCs w:val="18"/>
              </w:rPr>
              <w:t>]</w:t>
            </w:r>
          </w:p>
        </w:tc>
        <w:tc>
          <w:tcPr>
            <w:tcW w:w="1559" w:type="dxa"/>
          </w:tcPr>
          <w:p w14:paraId="1CE68C47" w14:textId="77777777" w:rsidR="00D13E42" w:rsidRPr="00BB477A" w:rsidRDefault="00D13E42" w:rsidP="00D52507">
            <w:pPr>
              <w:jc w:val="both"/>
              <w:rPr>
                <w:rFonts w:ascii="Arial" w:hAnsi="Arial" w:cs="Arial"/>
                <w:sz w:val="18"/>
                <w:szCs w:val="18"/>
              </w:rPr>
            </w:pPr>
          </w:p>
        </w:tc>
        <w:tc>
          <w:tcPr>
            <w:tcW w:w="1977" w:type="dxa"/>
          </w:tcPr>
          <w:p w14:paraId="53A0346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CenteringPregnancy model among Hispanic women determined increased active participation in prenatal care (mean participation score 39.7 vs. 28.1, p &lt; .001), satisfaction with time spent talking with the  provider (98% vs. 19%, p &lt; .001), ability to talk to their prenatal care provider in the preferred language (99% vs. 19%, p &lt; .001), acceptability of prenatal care visit waiting time (99% vs. 6%, p &lt; .001), expected prenatal care visit ratio (101.9 vs 83.1, p &lt;0.001).</w:t>
            </w:r>
          </w:p>
          <w:p w14:paraId="4406CDC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(N=144)</w:t>
            </w:r>
          </w:p>
          <w:p w14:paraId="5411F369" w14:textId="6F893FD7" w:rsidR="00D13E42" w:rsidRPr="00BB477A" w:rsidRDefault="004442C7"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Tandon</w:t>
            </w:r>
            <w:r>
              <w:rPr>
                <w:rFonts w:ascii="Arial" w:hAnsi="Arial" w:cs="Arial"/>
                <w:sz w:val="18"/>
                <w:szCs w:val="18"/>
              </w:rPr>
              <w:t>]</w:t>
            </w:r>
          </w:p>
        </w:tc>
        <w:tc>
          <w:tcPr>
            <w:tcW w:w="0" w:type="auto"/>
          </w:tcPr>
          <w:p w14:paraId="4FB3D6F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Midwife education did not improve engagement of patients with healthcare providers in the forms of “Active management” (adjusted mean difference −0.07, 95 % CI (−0.23-0.09)) or “Navigating the healthcare system” (adjusted mean difference −0.04, 95 % CI −0.20–0.12). Non significant improvement in symptoms awareness was observed. (N=397 women) [Rasmussen 2]</w:t>
            </w:r>
          </w:p>
        </w:tc>
      </w:tr>
      <w:tr w:rsidR="00D13E42" w:rsidRPr="00D13E42" w14:paraId="53689952" w14:textId="77777777" w:rsidTr="00BB477A">
        <w:tc>
          <w:tcPr>
            <w:tcW w:w="0" w:type="auto"/>
          </w:tcPr>
          <w:p w14:paraId="0A36037C"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Satisfaction with care delivery model </w:t>
            </w:r>
          </w:p>
        </w:tc>
        <w:tc>
          <w:tcPr>
            <w:tcW w:w="0" w:type="auto"/>
          </w:tcPr>
          <w:p w14:paraId="55305C4D"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Augmented prenatal care showed significantly higher rates of prenatal care positive rating (p 0.002), higher number of prenatal visits (p 0.001), higher participation in prenatal courses (p &lt;0.001). </w:t>
            </w:r>
          </w:p>
          <w:p w14:paraId="3B51CEEA"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(N=318 women)</w:t>
            </w:r>
          </w:p>
          <w:p w14:paraId="4C7BB1C9" w14:textId="0356301F" w:rsidR="00D13E42" w:rsidRPr="00BB477A" w:rsidRDefault="004442C7" w:rsidP="00D52507">
            <w:pPr>
              <w:jc w:val="both"/>
              <w:rPr>
                <w:rFonts w:ascii="Arial" w:hAnsi="Arial" w:cs="Arial"/>
                <w:sz w:val="18"/>
                <w:szCs w:val="18"/>
              </w:rPr>
            </w:pPr>
            <w:r>
              <w:rPr>
                <w:rFonts w:ascii="Arial" w:hAnsi="Arial" w:cs="Arial"/>
                <w:sz w:val="18"/>
                <w:szCs w:val="18"/>
              </w:rPr>
              <w:t>[</w:t>
            </w:r>
            <w:r w:rsidR="00D13E42" w:rsidRPr="00BB477A">
              <w:rPr>
                <w:rFonts w:ascii="Arial" w:hAnsi="Arial" w:cs="Arial"/>
                <w:sz w:val="18"/>
                <w:szCs w:val="18"/>
              </w:rPr>
              <w:t>Kelman</w:t>
            </w:r>
            <w:r>
              <w:rPr>
                <w:rFonts w:ascii="Arial" w:hAnsi="Arial" w:cs="Arial"/>
                <w:sz w:val="18"/>
                <w:szCs w:val="18"/>
              </w:rPr>
              <w:t>]</w:t>
            </w:r>
          </w:p>
          <w:p w14:paraId="40605080" w14:textId="77777777" w:rsidR="00D13E42" w:rsidRPr="00BB477A" w:rsidRDefault="00D13E42" w:rsidP="00D52507">
            <w:pPr>
              <w:jc w:val="both"/>
              <w:rPr>
                <w:rFonts w:ascii="Arial" w:hAnsi="Arial" w:cs="Arial"/>
                <w:sz w:val="18"/>
                <w:szCs w:val="18"/>
              </w:rPr>
            </w:pPr>
          </w:p>
        </w:tc>
        <w:tc>
          <w:tcPr>
            <w:tcW w:w="0" w:type="auto"/>
          </w:tcPr>
          <w:p w14:paraId="49FD083B" w14:textId="77777777" w:rsidR="00D13E42" w:rsidRPr="00BB477A" w:rsidRDefault="00D13E42" w:rsidP="00D52507">
            <w:pPr>
              <w:jc w:val="both"/>
              <w:rPr>
                <w:rFonts w:ascii="Arial" w:hAnsi="Arial" w:cs="Arial"/>
                <w:sz w:val="18"/>
                <w:szCs w:val="18"/>
              </w:rPr>
            </w:pPr>
          </w:p>
        </w:tc>
        <w:tc>
          <w:tcPr>
            <w:tcW w:w="1643" w:type="dxa"/>
          </w:tcPr>
          <w:p w14:paraId="074AF5B2" w14:textId="77777777" w:rsidR="00D13E42" w:rsidRPr="00BB477A" w:rsidRDefault="00D13E42" w:rsidP="00D52507">
            <w:pPr>
              <w:jc w:val="both"/>
              <w:rPr>
                <w:rFonts w:ascii="Arial" w:hAnsi="Arial" w:cs="Arial"/>
                <w:sz w:val="18"/>
                <w:szCs w:val="18"/>
              </w:rPr>
            </w:pPr>
          </w:p>
        </w:tc>
        <w:tc>
          <w:tcPr>
            <w:tcW w:w="1559" w:type="dxa"/>
          </w:tcPr>
          <w:p w14:paraId="61C051B4"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 xml:space="preserve"> </w:t>
            </w:r>
          </w:p>
        </w:tc>
        <w:tc>
          <w:tcPr>
            <w:tcW w:w="1977" w:type="dxa"/>
          </w:tcPr>
          <w:p w14:paraId="2A0B4E65"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Centering Pregnancy Model in Hispanic women did not improve the knowledge of care (p 0.521), the health behaviors (p 0.472) or the self-esteem (p 0.949) prenatally. Post-natally the self-esteem scores were found higher in the non-intervention group (p 0.37).</w:t>
            </w:r>
          </w:p>
          <w:p w14:paraId="0ECB30AB"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lastRenderedPageBreak/>
              <w:t>(N=24 women)</w:t>
            </w:r>
          </w:p>
          <w:p w14:paraId="2416B789"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[Robertson]</w:t>
            </w:r>
          </w:p>
          <w:p w14:paraId="168BCB14" w14:textId="77777777" w:rsidR="00D13E42" w:rsidRPr="00BB477A" w:rsidRDefault="00D13E42" w:rsidP="00D52507">
            <w:pPr>
              <w:jc w:val="both"/>
              <w:rPr>
                <w:rFonts w:ascii="Arial" w:hAnsi="Arial" w:cs="Arial"/>
                <w:sz w:val="18"/>
                <w:szCs w:val="18"/>
              </w:rPr>
            </w:pPr>
          </w:p>
          <w:p w14:paraId="0BFA7C9C" w14:textId="77777777" w:rsidR="00D13E42" w:rsidRPr="00BB477A" w:rsidRDefault="00D13E42" w:rsidP="00D52507">
            <w:pPr>
              <w:jc w:val="both"/>
              <w:rPr>
                <w:rFonts w:ascii="Arial" w:hAnsi="Arial" w:cs="Arial"/>
                <w:sz w:val="18"/>
                <w:szCs w:val="18"/>
              </w:rPr>
            </w:pPr>
          </w:p>
          <w:p w14:paraId="238B24F2" w14:textId="77777777" w:rsidR="00D13E42" w:rsidRPr="00BB477A" w:rsidRDefault="00D13E42" w:rsidP="00D52507">
            <w:pPr>
              <w:jc w:val="both"/>
              <w:rPr>
                <w:rFonts w:ascii="Arial" w:hAnsi="Arial" w:cs="Arial"/>
                <w:sz w:val="18"/>
                <w:szCs w:val="18"/>
              </w:rPr>
            </w:pPr>
            <w:r w:rsidRPr="00BB477A">
              <w:rPr>
                <w:rFonts w:ascii="Arial" w:hAnsi="Arial" w:cs="Arial"/>
                <w:sz w:val="18"/>
                <w:szCs w:val="18"/>
              </w:rPr>
              <w:t>CenteringPregnancy Model showed increased satisfaction score among Hispanic women (p&lt;0.01)</w:t>
            </w:r>
          </w:p>
          <w:p w14:paraId="2C151B34" w14:textId="43CF7B8D" w:rsidR="00D13E42" w:rsidRPr="00BB477A" w:rsidRDefault="00D13E42" w:rsidP="00D52507">
            <w:pPr>
              <w:jc w:val="both"/>
              <w:rPr>
                <w:rFonts w:ascii="Arial" w:hAnsi="Arial" w:cs="Arial"/>
                <w:sz w:val="18"/>
                <w:szCs w:val="18"/>
              </w:rPr>
            </w:pPr>
            <w:r w:rsidRPr="00BB477A">
              <w:rPr>
                <w:rFonts w:ascii="Arial" w:hAnsi="Arial" w:cs="Arial"/>
                <w:sz w:val="18"/>
                <w:szCs w:val="18"/>
              </w:rPr>
              <w:t>(N=144)</w:t>
            </w:r>
            <w:r w:rsidRPr="00BB477A">
              <w:rPr>
                <w:rFonts w:ascii="Arial" w:hAnsi="Arial" w:cs="Arial"/>
                <w:sz w:val="18"/>
                <w:szCs w:val="18"/>
              </w:rPr>
              <w:br/>
            </w:r>
            <w:r w:rsidR="004442C7">
              <w:rPr>
                <w:rFonts w:ascii="Arial" w:hAnsi="Arial" w:cs="Arial"/>
                <w:sz w:val="18"/>
                <w:szCs w:val="18"/>
              </w:rPr>
              <w:t>[</w:t>
            </w:r>
            <w:r w:rsidRPr="00BB477A">
              <w:rPr>
                <w:rFonts w:ascii="Arial" w:hAnsi="Arial" w:cs="Arial"/>
                <w:sz w:val="18"/>
                <w:szCs w:val="18"/>
              </w:rPr>
              <w:t>Tandon</w:t>
            </w:r>
            <w:r w:rsidR="004442C7">
              <w:rPr>
                <w:rFonts w:ascii="Arial" w:hAnsi="Arial" w:cs="Arial"/>
                <w:sz w:val="18"/>
                <w:szCs w:val="18"/>
              </w:rPr>
              <w:t>]</w:t>
            </w:r>
          </w:p>
        </w:tc>
        <w:tc>
          <w:tcPr>
            <w:tcW w:w="0" w:type="auto"/>
          </w:tcPr>
          <w:p w14:paraId="40C151B6" w14:textId="77777777" w:rsidR="00D13E42" w:rsidRPr="00BB477A" w:rsidRDefault="00D13E42" w:rsidP="00D52507">
            <w:pPr>
              <w:jc w:val="both"/>
              <w:rPr>
                <w:rFonts w:ascii="Arial" w:hAnsi="Arial" w:cs="Arial"/>
                <w:sz w:val="18"/>
                <w:szCs w:val="18"/>
              </w:rPr>
            </w:pPr>
          </w:p>
        </w:tc>
      </w:tr>
    </w:tbl>
    <w:p w14:paraId="6ECEAF56" w14:textId="7765DA3B" w:rsidR="0055066A" w:rsidRPr="00EA27F7" w:rsidRDefault="0055066A" w:rsidP="0055066A">
      <w:pPr>
        <w:jc w:val="both"/>
        <w:rPr>
          <w:rFonts w:ascii="Arial" w:hAnsi="Arial" w:cs="Arial"/>
          <w:sz w:val="22"/>
          <w:szCs w:val="22"/>
        </w:rPr>
      </w:pPr>
      <w:r w:rsidRPr="00EA27F7">
        <w:rPr>
          <w:rFonts w:ascii="Arial" w:hAnsi="Arial" w:cs="Arial"/>
          <w:sz w:val="22"/>
          <w:szCs w:val="22"/>
        </w:rPr>
        <w:t>LDA (low-dose aspirin), PE (preeclampsia), PTB (preterm birth), RCT (randomized controlled trial), SGA (small-for-gestational age)</w:t>
      </w:r>
      <w:r w:rsidR="009C75E7">
        <w:rPr>
          <w:rFonts w:ascii="Arial" w:hAnsi="Arial" w:cs="Arial"/>
          <w:sz w:val="22"/>
          <w:szCs w:val="22"/>
        </w:rPr>
        <w:t>, NICU (neonatal intensive care unit)</w:t>
      </w:r>
    </w:p>
    <w:p w14:paraId="0A295A33" w14:textId="77777777" w:rsidR="0055066A" w:rsidRPr="00EA27F7" w:rsidRDefault="0055066A" w:rsidP="0055066A">
      <w:pPr>
        <w:jc w:val="both"/>
        <w:rPr>
          <w:rFonts w:ascii="Arial" w:hAnsi="Arial" w:cs="Arial"/>
          <w:sz w:val="22"/>
          <w:szCs w:val="22"/>
        </w:rPr>
      </w:pPr>
    </w:p>
    <w:p w14:paraId="6F7615FD" w14:textId="77777777" w:rsidR="0055066A" w:rsidRPr="007A7E02" w:rsidRDefault="0055066A" w:rsidP="0055066A">
      <w:pPr>
        <w:pStyle w:val="PlainText"/>
        <w:jc w:val="both"/>
        <w:rPr>
          <w:rFonts w:ascii="Arial" w:hAnsi="Arial" w:cs="Arial"/>
          <w:i/>
          <w:sz w:val="22"/>
          <w:szCs w:val="22"/>
        </w:rPr>
      </w:pPr>
    </w:p>
    <w:p w14:paraId="20368558" w14:textId="77777777" w:rsidR="0055066A" w:rsidRPr="00006A3E" w:rsidRDefault="0055066A" w:rsidP="0055066A">
      <w:pPr>
        <w:pStyle w:val="NoSpacing"/>
        <w:jc w:val="both"/>
        <w:rPr>
          <w:rFonts w:ascii="Arial" w:hAnsi="Arial" w:cs="Arial"/>
          <w:sz w:val="22"/>
          <w:szCs w:val="22"/>
        </w:rPr>
      </w:pPr>
    </w:p>
    <w:p w14:paraId="66A65350" w14:textId="77777777" w:rsidR="0055066A" w:rsidRDefault="0055066A" w:rsidP="0055066A">
      <w:pPr>
        <w:jc w:val="both"/>
        <w:rPr>
          <w:rFonts w:ascii="Calibri" w:eastAsia="Times New Roman" w:hAnsi="Calibri" w:cs="Times New Roman"/>
          <w:sz w:val="20"/>
          <w:szCs w:val="20"/>
          <w:lang w:val="en-GB" w:eastAsia="en-US"/>
        </w:rPr>
      </w:pPr>
      <w:r>
        <w:br w:type="page"/>
      </w:r>
    </w:p>
    <w:p w14:paraId="15D715CE" w14:textId="77777777" w:rsidR="0055066A" w:rsidRDefault="0055066A" w:rsidP="0055066A">
      <w:pPr>
        <w:pStyle w:val="NoSpacing"/>
        <w:jc w:val="both"/>
        <w:rPr>
          <w:rFonts w:ascii="Arial" w:hAnsi="Arial" w:cs="Arial"/>
          <w:b/>
          <w:bCs/>
          <w:sz w:val="22"/>
          <w:szCs w:val="22"/>
        </w:rPr>
        <w:sectPr w:rsidR="0055066A" w:rsidSect="0055066A">
          <w:pgSz w:w="16838" w:h="11906" w:orient="landscape"/>
          <w:pgMar w:top="1134" w:right="1418" w:bottom="1134" w:left="1134" w:header="709" w:footer="709" w:gutter="0"/>
          <w:pgNumType w:start="1"/>
          <w:cols w:space="720"/>
        </w:sectPr>
      </w:pPr>
    </w:p>
    <w:p w14:paraId="1B47D336" w14:textId="6E84BBB4" w:rsidR="0055066A" w:rsidRDefault="0055066A"/>
    <w:sectPr w:rsidR="005506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751B7"/>
    <w:multiLevelType w:val="hybridMultilevel"/>
    <w:tmpl w:val="26FE6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39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6A"/>
    <w:rsid w:val="00045D3C"/>
    <w:rsid w:val="00073A72"/>
    <w:rsid w:val="00091323"/>
    <w:rsid w:val="000A1C95"/>
    <w:rsid w:val="000B5EF0"/>
    <w:rsid w:val="000C71A9"/>
    <w:rsid w:val="000F49F3"/>
    <w:rsid w:val="001315FE"/>
    <w:rsid w:val="001A24A8"/>
    <w:rsid w:val="001C4396"/>
    <w:rsid w:val="001D4F78"/>
    <w:rsid w:val="001E76F0"/>
    <w:rsid w:val="00210663"/>
    <w:rsid w:val="00211453"/>
    <w:rsid w:val="00217C60"/>
    <w:rsid w:val="00274D85"/>
    <w:rsid w:val="002B6CCF"/>
    <w:rsid w:val="002D28FD"/>
    <w:rsid w:val="002D7F77"/>
    <w:rsid w:val="00377F26"/>
    <w:rsid w:val="00417A7B"/>
    <w:rsid w:val="004442C7"/>
    <w:rsid w:val="004512CC"/>
    <w:rsid w:val="0048553D"/>
    <w:rsid w:val="004A3DD5"/>
    <w:rsid w:val="00506224"/>
    <w:rsid w:val="0055066A"/>
    <w:rsid w:val="00571FA4"/>
    <w:rsid w:val="005F0207"/>
    <w:rsid w:val="00602600"/>
    <w:rsid w:val="006660C4"/>
    <w:rsid w:val="006751CD"/>
    <w:rsid w:val="00766715"/>
    <w:rsid w:val="0077205D"/>
    <w:rsid w:val="00795489"/>
    <w:rsid w:val="007A5BD6"/>
    <w:rsid w:val="007E15E3"/>
    <w:rsid w:val="00805B2E"/>
    <w:rsid w:val="00807F30"/>
    <w:rsid w:val="00842083"/>
    <w:rsid w:val="009A6883"/>
    <w:rsid w:val="009C75E7"/>
    <w:rsid w:val="009D5DD5"/>
    <w:rsid w:val="00A530B6"/>
    <w:rsid w:val="00A70591"/>
    <w:rsid w:val="00A86DA7"/>
    <w:rsid w:val="00AC3E1E"/>
    <w:rsid w:val="00B523C6"/>
    <w:rsid w:val="00B54FB7"/>
    <w:rsid w:val="00B57675"/>
    <w:rsid w:val="00BB25CE"/>
    <w:rsid w:val="00BB477A"/>
    <w:rsid w:val="00BD368E"/>
    <w:rsid w:val="00C62960"/>
    <w:rsid w:val="00CD0F96"/>
    <w:rsid w:val="00D07055"/>
    <w:rsid w:val="00D13E42"/>
    <w:rsid w:val="00D87916"/>
    <w:rsid w:val="00D927A0"/>
    <w:rsid w:val="00E07A55"/>
    <w:rsid w:val="00E44A52"/>
    <w:rsid w:val="00E55C2C"/>
    <w:rsid w:val="00F2260C"/>
    <w:rsid w:val="00F542B0"/>
    <w:rsid w:val="00F61AD8"/>
    <w:rsid w:val="00F63863"/>
    <w:rsid w:val="00FC0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8CCC"/>
  <w15:chartTrackingRefBased/>
  <w15:docId w15:val="{7EF18B78-01B1-594A-ACFF-011CC17D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6A"/>
    <w:pPr>
      <w:spacing w:after="0" w:line="240" w:lineRule="auto"/>
    </w:pPr>
    <w:rPr>
      <w:rFonts w:ascii="Aptos" w:eastAsia="Aptos" w:hAnsi="Aptos" w:cs="Aptos"/>
      <w:kern w:val="0"/>
      <w:lang w:val="en-US" w:eastAsia="en-GB"/>
    </w:rPr>
  </w:style>
  <w:style w:type="paragraph" w:styleId="Heading1">
    <w:name w:val="heading 1"/>
    <w:basedOn w:val="Normal"/>
    <w:next w:val="Normal"/>
    <w:link w:val="Heading1Char"/>
    <w:uiPriority w:val="9"/>
    <w:qFormat/>
    <w:rsid w:val="0055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66A"/>
    <w:rPr>
      <w:rFonts w:eastAsiaTheme="majorEastAsia" w:cstheme="majorBidi"/>
      <w:color w:val="272727" w:themeColor="text1" w:themeTint="D8"/>
    </w:rPr>
  </w:style>
  <w:style w:type="paragraph" w:styleId="Title">
    <w:name w:val="Title"/>
    <w:basedOn w:val="Normal"/>
    <w:next w:val="Normal"/>
    <w:link w:val="TitleChar"/>
    <w:uiPriority w:val="10"/>
    <w:qFormat/>
    <w:rsid w:val="00550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66A"/>
    <w:pPr>
      <w:spacing w:before="160"/>
      <w:jc w:val="center"/>
    </w:pPr>
    <w:rPr>
      <w:i/>
      <w:iCs/>
      <w:color w:val="404040" w:themeColor="text1" w:themeTint="BF"/>
    </w:rPr>
  </w:style>
  <w:style w:type="character" w:customStyle="1" w:styleId="QuoteChar">
    <w:name w:val="Quote Char"/>
    <w:basedOn w:val="DefaultParagraphFont"/>
    <w:link w:val="Quote"/>
    <w:uiPriority w:val="29"/>
    <w:rsid w:val="0055066A"/>
    <w:rPr>
      <w:i/>
      <w:iCs/>
      <w:color w:val="404040" w:themeColor="text1" w:themeTint="BF"/>
    </w:rPr>
  </w:style>
  <w:style w:type="paragraph" w:styleId="ListParagraph">
    <w:name w:val="List Paragraph"/>
    <w:basedOn w:val="Normal"/>
    <w:uiPriority w:val="34"/>
    <w:qFormat/>
    <w:rsid w:val="0055066A"/>
    <w:pPr>
      <w:ind w:left="720"/>
      <w:contextualSpacing/>
    </w:pPr>
  </w:style>
  <w:style w:type="character" w:styleId="IntenseEmphasis">
    <w:name w:val="Intense Emphasis"/>
    <w:basedOn w:val="DefaultParagraphFont"/>
    <w:uiPriority w:val="21"/>
    <w:qFormat/>
    <w:rsid w:val="0055066A"/>
    <w:rPr>
      <w:i/>
      <w:iCs/>
      <w:color w:val="0F4761" w:themeColor="accent1" w:themeShade="BF"/>
    </w:rPr>
  </w:style>
  <w:style w:type="paragraph" w:styleId="IntenseQuote">
    <w:name w:val="Intense Quote"/>
    <w:basedOn w:val="Normal"/>
    <w:next w:val="Normal"/>
    <w:link w:val="IntenseQuoteChar"/>
    <w:uiPriority w:val="30"/>
    <w:qFormat/>
    <w:rsid w:val="0055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66A"/>
    <w:rPr>
      <w:i/>
      <w:iCs/>
      <w:color w:val="0F4761" w:themeColor="accent1" w:themeShade="BF"/>
    </w:rPr>
  </w:style>
  <w:style w:type="character" w:styleId="IntenseReference">
    <w:name w:val="Intense Reference"/>
    <w:basedOn w:val="DefaultParagraphFont"/>
    <w:uiPriority w:val="32"/>
    <w:qFormat/>
    <w:rsid w:val="0055066A"/>
    <w:rPr>
      <w:b/>
      <w:bCs/>
      <w:smallCaps/>
      <w:color w:val="0F4761" w:themeColor="accent1" w:themeShade="BF"/>
      <w:spacing w:val="5"/>
    </w:rPr>
  </w:style>
  <w:style w:type="table" w:styleId="TableGrid">
    <w:name w:val="Table Grid"/>
    <w:basedOn w:val="TableNormal"/>
    <w:uiPriority w:val="39"/>
    <w:rsid w:val="0055066A"/>
    <w:pPr>
      <w:spacing w:after="0" w:line="240" w:lineRule="auto"/>
    </w:pPr>
    <w:rPr>
      <w:rFonts w:ascii="Aptos" w:eastAsia="Aptos" w:hAnsi="Aptos" w:cs="Aptos"/>
      <w:kern w:val="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066A"/>
    <w:rPr>
      <w:sz w:val="16"/>
      <w:szCs w:val="16"/>
    </w:rPr>
  </w:style>
  <w:style w:type="paragraph" w:styleId="CommentText">
    <w:name w:val="annotation text"/>
    <w:basedOn w:val="Normal"/>
    <w:link w:val="CommentTextChar"/>
    <w:uiPriority w:val="99"/>
    <w:unhideWhenUsed/>
    <w:rsid w:val="0055066A"/>
    <w:rPr>
      <w:sz w:val="20"/>
      <w:szCs w:val="20"/>
    </w:rPr>
  </w:style>
  <w:style w:type="character" w:customStyle="1" w:styleId="CommentTextChar">
    <w:name w:val="Comment Text Char"/>
    <w:basedOn w:val="DefaultParagraphFont"/>
    <w:link w:val="CommentText"/>
    <w:uiPriority w:val="99"/>
    <w:rsid w:val="0055066A"/>
    <w:rPr>
      <w:rFonts w:ascii="Aptos" w:eastAsia="Aptos" w:hAnsi="Aptos" w:cs="Aptos"/>
      <w:kern w:val="0"/>
      <w:sz w:val="20"/>
      <w:szCs w:val="20"/>
      <w:lang w:val="en-US" w:eastAsia="en-GB"/>
    </w:rPr>
  </w:style>
  <w:style w:type="paragraph" w:styleId="NoSpacing">
    <w:name w:val="No Spacing"/>
    <w:uiPriority w:val="1"/>
    <w:qFormat/>
    <w:rsid w:val="0055066A"/>
    <w:pPr>
      <w:spacing w:after="0" w:line="240" w:lineRule="auto"/>
    </w:pPr>
    <w:rPr>
      <w:rFonts w:ascii="Calibri" w:eastAsia="Times New Roman" w:hAnsi="Calibri" w:cs="Times New Roman"/>
      <w:kern w:val="0"/>
      <w:sz w:val="20"/>
      <w:szCs w:val="20"/>
      <w:lang w:val="en-GB"/>
    </w:rPr>
  </w:style>
  <w:style w:type="paragraph" w:styleId="PlainText">
    <w:name w:val="Plain Text"/>
    <w:basedOn w:val="Normal"/>
    <w:link w:val="PlainTextChar"/>
    <w:uiPriority w:val="99"/>
    <w:unhideWhenUsed/>
    <w:rsid w:val="0055066A"/>
    <w:rPr>
      <w:rFonts w:ascii="Consolas" w:eastAsia="Calibri" w:hAnsi="Consolas" w:cs="Consolas"/>
      <w:sz w:val="21"/>
      <w:szCs w:val="21"/>
      <w:lang w:val="en-GB" w:eastAsia="en-US"/>
    </w:rPr>
  </w:style>
  <w:style w:type="character" w:customStyle="1" w:styleId="PlainTextChar">
    <w:name w:val="Plain Text Char"/>
    <w:basedOn w:val="DefaultParagraphFont"/>
    <w:link w:val="PlainText"/>
    <w:uiPriority w:val="99"/>
    <w:rsid w:val="0055066A"/>
    <w:rPr>
      <w:rFonts w:ascii="Consolas" w:eastAsia="Calibri" w:hAnsi="Consolas" w:cs="Consolas"/>
      <w:kern w:val="0"/>
      <w:sz w:val="21"/>
      <w:szCs w:val="21"/>
      <w:lang w:val="en-GB"/>
    </w:rPr>
  </w:style>
  <w:style w:type="paragraph" w:styleId="Header">
    <w:name w:val="header"/>
    <w:basedOn w:val="Normal"/>
    <w:link w:val="HeaderChar"/>
    <w:rsid w:val="0055066A"/>
    <w:pPr>
      <w:tabs>
        <w:tab w:val="center" w:pos="4320"/>
        <w:tab w:val="right" w:pos="8640"/>
      </w:tabs>
    </w:pPr>
    <w:rPr>
      <w:rFonts w:ascii="Garamond" w:eastAsia="Times New Roman" w:hAnsi="Garamond" w:cs="Times New Roman"/>
      <w:color w:val="008000"/>
      <w:w w:val="120"/>
      <w:lang w:val="en-CA" w:eastAsia="en-US"/>
    </w:rPr>
  </w:style>
  <w:style w:type="character" w:customStyle="1" w:styleId="HeaderChar">
    <w:name w:val="Header Char"/>
    <w:basedOn w:val="DefaultParagraphFont"/>
    <w:link w:val="Header"/>
    <w:rsid w:val="0055066A"/>
    <w:rPr>
      <w:rFonts w:ascii="Garamond" w:eastAsia="Times New Roman" w:hAnsi="Garamond" w:cs="Times New Roman"/>
      <w:color w:val="008000"/>
      <w:w w:val="120"/>
      <w:kern w:val="0"/>
      <w:lang w:val="en-CA"/>
    </w:rPr>
  </w:style>
  <w:style w:type="paragraph" w:styleId="Revision">
    <w:name w:val="Revision"/>
    <w:hidden/>
    <w:uiPriority w:val="99"/>
    <w:semiHidden/>
    <w:rsid w:val="00274D85"/>
    <w:pPr>
      <w:spacing w:after="0" w:line="240" w:lineRule="auto"/>
    </w:pPr>
    <w:rPr>
      <w:rFonts w:ascii="Aptos" w:eastAsia="Aptos" w:hAnsi="Aptos" w:cs="Aptos"/>
      <w:kern w:val="0"/>
      <w:lang w:val="en-US" w:eastAsia="en-GB"/>
    </w:rPr>
  </w:style>
  <w:style w:type="paragraph" w:styleId="NormalWeb">
    <w:name w:val="Normal (Web)"/>
    <w:basedOn w:val="Normal"/>
    <w:uiPriority w:val="99"/>
    <w:semiHidden/>
    <w:unhideWhenUsed/>
    <w:rsid w:val="00E07A55"/>
    <w:rPr>
      <w:rFonts w:ascii="Times New Roman" w:hAnsi="Times New Roman" w:cs="Times New Roman"/>
    </w:rPr>
  </w:style>
  <w:style w:type="paragraph" w:customStyle="1" w:styleId="Default">
    <w:name w:val="Default"/>
    <w:rsid w:val="00A86DA7"/>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76443">
      <w:bodyDiv w:val="1"/>
      <w:marLeft w:val="0"/>
      <w:marRight w:val="0"/>
      <w:marTop w:val="0"/>
      <w:marBottom w:val="0"/>
      <w:divBdr>
        <w:top w:val="none" w:sz="0" w:space="0" w:color="auto"/>
        <w:left w:val="none" w:sz="0" w:space="0" w:color="auto"/>
        <w:bottom w:val="none" w:sz="0" w:space="0" w:color="auto"/>
        <w:right w:val="none" w:sz="0" w:space="0" w:color="auto"/>
      </w:divBdr>
      <w:divsChild>
        <w:div w:id="1281958245">
          <w:marLeft w:val="0"/>
          <w:marRight w:val="0"/>
          <w:marTop w:val="0"/>
          <w:marBottom w:val="0"/>
          <w:divBdr>
            <w:top w:val="none" w:sz="0" w:space="0" w:color="auto"/>
            <w:left w:val="none" w:sz="0" w:space="0" w:color="auto"/>
            <w:bottom w:val="none" w:sz="0" w:space="0" w:color="auto"/>
            <w:right w:val="none" w:sz="0" w:space="0" w:color="auto"/>
          </w:divBdr>
          <w:divsChild>
            <w:div w:id="1667712283">
              <w:marLeft w:val="0"/>
              <w:marRight w:val="0"/>
              <w:marTop w:val="0"/>
              <w:marBottom w:val="0"/>
              <w:divBdr>
                <w:top w:val="none" w:sz="0" w:space="0" w:color="auto"/>
                <w:left w:val="none" w:sz="0" w:space="0" w:color="auto"/>
                <w:bottom w:val="none" w:sz="0" w:space="0" w:color="auto"/>
                <w:right w:val="none" w:sz="0" w:space="0" w:color="auto"/>
              </w:divBdr>
              <w:divsChild>
                <w:div w:id="8646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9153">
      <w:bodyDiv w:val="1"/>
      <w:marLeft w:val="0"/>
      <w:marRight w:val="0"/>
      <w:marTop w:val="0"/>
      <w:marBottom w:val="0"/>
      <w:divBdr>
        <w:top w:val="none" w:sz="0" w:space="0" w:color="auto"/>
        <w:left w:val="none" w:sz="0" w:space="0" w:color="auto"/>
        <w:bottom w:val="none" w:sz="0" w:space="0" w:color="auto"/>
        <w:right w:val="none" w:sz="0" w:space="0" w:color="auto"/>
      </w:divBdr>
      <w:divsChild>
        <w:div w:id="193078337">
          <w:marLeft w:val="0"/>
          <w:marRight w:val="0"/>
          <w:marTop w:val="0"/>
          <w:marBottom w:val="0"/>
          <w:divBdr>
            <w:top w:val="none" w:sz="0" w:space="0" w:color="auto"/>
            <w:left w:val="none" w:sz="0" w:space="0" w:color="auto"/>
            <w:bottom w:val="none" w:sz="0" w:space="0" w:color="auto"/>
            <w:right w:val="none" w:sz="0" w:space="0" w:color="auto"/>
          </w:divBdr>
          <w:divsChild>
            <w:div w:id="927345964">
              <w:marLeft w:val="0"/>
              <w:marRight w:val="0"/>
              <w:marTop w:val="0"/>
              <w:marBottom w:val="0"/>
              <w:divBdr>
                <w:top w:val="none" w:sz="0" w:space="0" w:color="auto"/>
                <w:left w:val="none" w:sz="0" w:space="0" w:color="auto"/>
                <w:bottom w:val="none" w:sz="0" w:space="0" w:color="auto"/>
                <w:right w:val="none" w:sz="0" w:space="0" w:color="auto"/>
              </w:divBdr>
              <w:divsChild>
                <w:div w:id="2023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694D8D8373D489AAA9CEF89B4F828"/>
        <w:category>
          <w:name w:val="Generale"/>
          <w:gallery w:val="placeholder"/>
        </w:category>
        <w:types>
          <w:type w:val="bbPlcHdr"/>
        </w:types>
        <w:behaviors>
          <w:behavior w:val="content"/>
        </w:behaviors>
        <w:guid w:val="{1B9749E4-6DF7-054C-BB2E-C8C1EC408EA6}"/>
      </w:docPartPr>
      <w:docPartBody>
        <w:p w:rsidR="00C42F15" w:rsidRDefault="00E975C0" w:rsidP="00E975C0">
          <w:pPr>
            <w:pStyle w:val="A4D694D8D8373D489AAA9CEF89B4F828"/>
          </w:pPr>
          <w:r w:rsidRPr="00C465E2">
            <w:rPr>
              <w:rStyle w:val="PlaceholderText"/>
            </w:rPr>
            <w:t>Fare clic o toccare qui per immettere il testo.</w:t>
          </w:r>
        </w:p>
      </w:docPartBody>
    </w:docPart>
    <w:docPart>
      <w:docPartPr>
        <w:name w:val="F030E942532E70498FDC7BF556C0FE4F"/>
        <w:category>
          <w:name w:val="Generale"/>
          <w:gallery w:val="placeholder"/>
        </w:category>
        <w:types>
          <w:type w:val="bbPlcHdr"/>
        </w:types>
        <w:behaviors>
          <w:behavior w:val="content"/>
        </w:behaviors>
        <w:guid w:val="{E9F1FD40-5241-5C4E-B0B4-B401B18DC661}"/>
      </w:docPartPr>
      <w:docPartBody>
        <w:p w:rsidR="00C42F15" w:rsidRDefault="00E975C0" w:rsidP="00E975C0">
          <w:pPr>
            <w:pStyle w:val="F030E942532E70498FDC7BF556C0FE4F"/>
          </w:pPr>
          <w:r w:rsidRPr="00C465E2">
            <w:rPr>
              <w:rStyle w:val="PlaceholderText"/>
            </w:rPr>
            <w:t>Fare clic o toccare qui per immettere il testo.</w:t>
          </w:r>
        </w:p>
      </w:docPartBody>
    </w:docPart>
    <w:docPart>
      <w:docPartPr>
        <w:name w:val="01CC06720DE6D042A120D56262785E16"/>
        <w:category>
          <w:name w:val="Generale"/>
          <w:gallery w:val="placeholder"/>
        </w:category>
        <w:types>
          <w:type w:val="bbPlcHdr"/>
        </w:types>
        <w:behaviors>
          <w:behavior w:val="content"/>
        </w:behaviors>
        <w:guid w:val="{8363C990-F8D7-A742-894F-7B5DF37EF544}"/>
      </w:docPartPr>
      <w:docPartBody>
        <w:p w:rsidR="00C42F15" w:rsidRDefault="00E975C0" w:rsidP="00E975C0">
          <w:pPr>
            <w:pStyle w:val="01CC06720DE6D042A120D56262785E16"/>
          </w:pPr>
          <w:r w:rsidRPr="00C465E2">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C0"/>
    <w:rsid w:val="00045D3C"/>
    <w:rsid w:val="005F0207"/>
    <w:rsid w:val="00A225E5"/>
    <w:rsid w:val="00AC3E1E"/>
    <w:rsid w:val="00B57B21"/>
    <w:rsid w:val="00B67640"/>
    <w:rsid w:val="00C42F15"/>
    <w:rsid w:val="00E975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5C0"/>
    <w:rPr>
      <w:color w:val="666666"/>
    </w:rPr>
  </w:style>
  <w:style w:type="paragraph" w:customStyle="1" w:styleId="A4D694D8D8373D489AAA9CEF89B4F828">
    <w:name w:val="A4D694D8D8373D489AAA9CEF89B4F828"/>
    <w:rsid w:val="00E975C0"/>
  </w:style>
  <w:style w:type="paragraph" w:customStyle="1" w:styleId="F030E942532E70498FDC7BF556C0FE4F">
    <w:name w:val="F030E942532E70498FDC7BF556C0FE4F"/>
    <w:rsid w:val="00E975C0"/>
  </w:style>
  <w:style w:type="paragraph" w:customStyle="1" w:styleId="01CC06720DE6D042A120D56262785E16">
    <w:name w:val="01CC06720DE6D042A120D56262785E16"/>
    <w:rsid w:val="00E97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8831</Words>
  <Characters>50340</Characters>
  <Application>Microsoft Office Word</Application>
  <DocSecurity>0</DocSecurity>
  <Lines>419</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Sorrenti</dc:creator>
  <cp:keywords/>
  <dc:description/>
  <cp:lastModifiedBy>Kannan, Rama Devi -</cp:lastModifiedBy>
  <cp:revision>3</cp:revision>
  <dcterms:created xsi:type="dcterms:W3CDTF">2025-07-23T07:56:00Z</dcterms:created>
  <dcterms:modified xsi:type="dcterms:W3CDTF">2025-09-13T06:08:00Z</dcterms:modified>
</cp:coreProperties>
</file>