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4C78" w14:textId="77777777" w:rsidR="00B36FF8" w:rsidRDefault="00B36FF8" w:rsidP="00B36FF8">
      <w:pPr>
        <w:pStyle w:val="Heading3"/>
        <w:rPr>
          <w:rFonts w:ascii="Helvetica" w:hAnsi="Helvetica" w:cs="Helvetica"/>
          <w:b/>
          <w:bCs/>
          <w:color w:val="auto"/>
        </w:rPr>
      </w:pPr>
      <w:r>
        <w:rPr>
          <w:rFonts w:ascii="Helvetica" w:hAnsi="Helvetica" w:cs="Helvetica"/>
          <w:b/>
          <w:bCs/>
          <w:color w:val="auto"/>
        </w:rPr>
        <w:t xml:space="preserve">Progression from uncomplicated to severe malaria among children in settings receiving different malaria control interventions in Sub-Saharan Africa: A systematic review protocol </w:t>
      </w:r>
    </w:p>
    <w:p w14:paraId="17A75D34" w14:textId="77777777" w:rsidR="00B36FF8" w:rsidRDefault="00B36FF8" w:rsidP="00B36FF8">
      <w:pPr>
        <w:rPr>
          <w:rFonts w:ascii="Helvetica" w:hAnsi="Helvetica" w:cs="Helvetica"/>
          <w:vertAlign w:val="superscript"/>
        </w:rPr>
      </w:pPr>
      <w:r>
        <w:rPr>
          <w:rFonts w:ascii="Helvetica" w:hAnsi="Helvetica" w:cs="Helvetica"/>
        </w:rPr>
        <w:t>Erick Jacob Okek</w:t>
      </w:r>
      <w:r>
        <w:rPr>
          <w:rFonts w:ascii="Helvetica" w:hAnsi="Helvetica" w:cs="Helvetica"/>
          <w:vertAlign w:val="superscript"/>
        </w:rPr>
        <w:t>1,6,7</w:t>
      </w:r>
      <w:r>
        <w:rPr>
          <w:rFonts w:ascii="Helvetica" w:hAnsi="Helvetica" w:cs="Helvetica"/>
        </w:rPr>
        <w:t>, Obondo James Sande</w:t>
      </w:r>
      <w:r>
        <w:rPr>
          <w:rFonts w:ascii="Helvetica" w:hAnsi="Helvetica" w:cs="Helvetica"/>
          <w:vertAlign w:val="superscript"/>
        </w:rPr>
        <w:t>1</w:t>
      </w:r>
      <w:r>
        <w:rPr>
          <w:rFonts w:ascii="Helvetica" w:hAnsi="Helvetica" w:cs="Helvetica"/>
        </w:rPr>
        <w:t>, Benson Musinguzi</w:t>
      </w:r>
      <w:r>
        <w:rPr>
          <w:rFonts w:ascii="Helvetica" w:hAnsi="Helvetica" w:cs="Helvetica"/>
          <w:vertAlign w:val="superscript"/>
        </w:rPr>
        <w:t>5</w:t>
      </w:r>
      <w:r>
        <w:rPr>
          <w:rFonts w:ascii="Helvetica" w:hAnsi="Helvetica" w:cs="Helvetica"/>
        </w:rPr>
        <w:t>, Silvia Awor</w:t>
      </w:r>
      <w:r>
        <w:rPr>
          <w:rFonts w:ascii="Helvetica" w:hAnsi="Helvetica" w:cs="Helvetica"/>
          <w:vertAlign w:val="superscript"/>
        </w:rPr>
        <w:t>4</w:t>
      </w:r>
      <w:r>
        <w:rPr>
          <w:rFonts w:ascii="Helvetica" w:hAnsi="Helvetica" w:cs="Helvetica"/>
        </w:rPr>
        <w:t xml:space="preserve">, Juliet Asio </w:t>
      </w:r>
      <w:r>
        <w:rPr>
          <w:rFonts w:ascii="Helvetica" w:hAnsi="Helvetica" w:cs="Helvetica"/>
          <w:vertAlign w:val="superscript"/>
        </w:rPr>
        <w:t xml:space="preserve">8 </w:t>
      </w:r>
      <w:r>
        <w:rPr>
          <w:rFonts w:ascii="Helvetica" w:hAnsi="Helvetica" w:cs="Helvetica"/>
        </w:rPr>
        <w:t>Kirsty Le Doare</w:t>
      </w:r>
      <w:r>
        <w:rPr>
          <w:rFonts w:ascii="Helvetica" w:hAnsi="Helvetica" w:cs="Helvetica"/>
          <w:vertAlign w:val="superscript"/>
        </w:rPr>
        <w:t>9</w:t>
      </w:r>
      <w:r>
        <w:rPr>
          <w:rFonts w:ascii="Helvetica" w:hAnsi="Helvetica" w:cs="Helvetica"/>
        </w:rPr>
        <w:t>, Julius Lutwama</w:t>
      </w:r>
      <w:r>
        <w:rPr>
          <w:rFonts w:ascii="Helvetica" w:hAnsi="Helvetica" w:cs="Helvetica"/>
          <w:vertAlign w:val="superscript"/>
        </w:rPr>
        <w:t>7</w:t>
      </w:r>
      <w:r>
        <w:rPr>
          <w:rFonts w:ascii="Helvetica" w:hAnsi="Helvetica" w:cs="Helvetica"/>
        </w:rPr>
        <w:t>, Alison Annet Kinengyere</w:t>
      </w:r>
      <w:r>
        <w:rPr>
          <w:rFonts w:ascii="Helvetica" w:hAnsi="Helvetica" w:cs="Helvetica"/>
          <w:vertAlign w:val="superscript"/>
        </w:rPr>
        <w:t>3</w:t>
      </w:r>
      <w:r>
        <w:rPr>
          <w:rFonts w:ascii="Helvetica" w:hAnsi="Helvetica" w:cs="Helvetica"/>
        </w:rPr>
        <w:t>, Jonathan Kayondo</w:t>
      </w:r>
      <w:r>
        <w:rPr>
          <w:rFonts w:ascii="Helvetica" w:hAnsi="Helvetica" w:cs="Helvetica"/>
          <w:vertAlign w:val="superscript"/>
        </w:rPr>
        <w:t>6</w:t>
      </w:r>
      <w:r>
        <w:rPr>
          <w:rFonts w:ascii="Helvetica" w:hAnsi="Helvetica" w:cs="Helvetica"/>
        </w:rPr>
        <w:t>, Moses Ocan</w:t>
      </w:r>
      <w:r>
        <w:rPr>
          <w:rFonts w:ascii="Helvetica" w:hAnsi="Helvetica" w:cs="Helvetica"/>
          <w:vertAlign w:val="superscript"/>
        </w:rPr>
        <w:t>2</w:t>
      </w:r>
    </w:p>
    <w:p w14:paraId="0AAF63EB" w14:textId="77777777" w:rsidR="00B36FF8" w:rsidRDefault="00B36FF8" w:rsidP="00B36FF8">
      <w:pPr>
        <w:rPr>
          <w:rFonts w:ascii="Helvetica" w:hAnsi="Helvetica" w:cs="Helvetica"/>
          <w:i/>
          <w:iCs/>
        </w:rPr>
      </w:pPr>
      <w:r>
        <w:rPr>
          <w:rFonts w:ascii="Helvetica" w:hAnsi="Helvetica" w:cs="Helvetica"/>
          <w:i/>
          <w:iCs/>
        </w:rPr>
        <w:t xml:space="preserve">Affiliations </w:t>
      </w:r>
    </w:p>
    <w:p w14:paraId="0598E18D" w14:textId="77777777" w:rsidR="00B36FF8" w:rsidRDefault="00B36FF8" w:rsidP="00B36FF8">
      <w:pPr>
        <w:numPr>
          <w:ilvl w:val="0"/>
          <w:numId w:val="1"/>
        </w:numPr>
        <w:rPr>
          <w:rFonts w:ascii="Helvetica" w:hAnsi="Helvetica" w:cs="Helvetica"/>
        </w:rPr>
      </w:pPr>
      <w:r>
        <w:rPr>
          <w:rFonts w:ascii="Helvetica" w:hAnsi="Helvetica" w:cs="Helvetica"/>
        </w:rPr>
        <w:t>Department of Immunology &amp; Molecular Biology, School of Biomedical Sciences, College of Health Sciences, Makerere University, P.O box 7072, Kampala, Uganda</w:t>
      </w:r>
    </w:p>
    <w:p w14:paraId="55119405" w14:textId="77777777" w:rsidR="00B36FF8" w:rsidRDefault="00B36FF8" w:rsidP="00B36FF8">
      <w:pPr>
        <w:numPr>
          <w:ilvl w:val="0"/>
          <w:numId w:val="1"/>
        </w:numPr>
        <w:rPr>
          <w:rFonts w:ascii="Helvetica" w:hAnsi="Helvetica" w:cs="Helvetica"/>
        </w:rPr>
      </w:pPr>
      <w:r>
        <w:rPr>
          <w:rFonts w:ascii="Helvetica" w:hAnsi="Helvetica" w:cs="Helvetica"/>
        </w:rPr>
        <w:t xml:space="preserve">Department of Pharmacology &amp; Therapeutics, School of Biomedical Sciences, College of Health Sciences, Makerere University, P.O box 7072, Kampala, Uganda. </w:t>
      </w:r>
    </w:p>
    <w:p w14:paraId="1E686DB1" w14:textId="77777777" w:rsidR="00B36FF8" w:rsidRDefault="00B36FF8" w:rsidP="00B36FF8">
      <w:pPr>
        <w:numPr>
          <w:ilvl w:val="0"/>
          <w:numId w:val="1"/>
        </w:numPr>
        <w:rPr>
          <w:rFonts w:ascii="Helvetica" w:hAnsi="Helvetica" w:cs="Helvetica"/>
        </w:rPr>
      </w:pPr>
      <w:r>
        <w:rPr>
          <w:rFonts w:ascii="Helvetica" w:hAnsi="Helvetica" w:cs="Helvetica"/>
        </w:rPr>
        <w:t>Sir Albert Cook Library, College of Health Sciences, Makerere University, P.O Box 7072, Kampala, Uganda.</w:t>
      </w:r>
    </w:p>
    <w:p w14:paraId="2744EC07" w14:textId="77777777" w:rsidR="00B36FF8" w:rsidRDefault="00B36FF8" w:rsidP="00B36FF8">
      <w:pPr>
        <w:numPr>
          <w:ilvl w:val="0"/>
          <w:numId w:val="1"/>
        </w:numPr>
        <w:rPr>
          <w:rFonts w:ascii="Helvetica" w:hAnsi="Helvetica" w:cs="Helvetica"/>
        </w:rPr>
      </w:pPr>
      <w:r>
        <w:rPr>
          <w:rFonts w:ascii="Helvetica" w:hAnsi="Helvetica" w:cs="Helvetica"/>
        </w:rPr>
        <w:t xml:space="preserve">Faculty of Medicine, Gulu University, P.O box 166, </w:t>
      </w:r>
      <w:proofErr w:type="spellStart"/>
      <w:r>
        <w:rPr>
          <w:rFonts w:ascii="Helvetica" w:hAnsi="Helvetica" w:cs="Helvetica"/>
        </w:rPr>
        <w:t>Laroo</w:t>
      </w:r>
      <w:proofErr w:type="spellEnd"/>
      <w:r>
        <w:rPr>
          <w:rFonts w:ascii="Helvetica" w:hAnsi="Helvetica" w:cs="Helvetica"/>
        </w:rPr>
        <w:t>, Gulu City, Uganda</w:t>
      </w:r>
    </w:p>
    <w:p w14:paraId="1A1FA262" w14:textId="77777777" w:rsidR="00B36FF8" w:rsidRDefault="00B36FF8" w:rsidP="00B36FF8">
      <w:pPr>
        <w:pStyle w:val="ListParagraph"/>
        <w:numPr>
          <w:ilvl w:val="0"/>
          <w:numId w:val="1"/>
        </w:numPr>
        <w:rPr>
          <w:rFonts w:ascii="Helvetica" w:hAnsi="Helvetica" w:cs="Helvetica"/>
        </w:rPr>
      </w:pPr>
      <w:r>
        <w:rPr>
          <w:rFonts w:ascii="Helvetica" w:hAnsi="Helvetica" w:cs="Helvetica"/>
        </w:rPr>
        <w:t xml:space="preserve">Department of Medical Laboratory Sciences, Faculty of Health Sciences, Muni University, P.O box 725, </w:t>
      </w:r>
      <w:proofErr w:type="spellStart"/>
      <w:r>
        <w:rPr>
          <w:rFonts w:ascii="Helvetica" w:hAnsi="Helvetica" w:cs="Helvetica"/>
        </w:rPr>
        <w:t>Arua</w:t>
      </w:r>
      <w:proofErr w:type="spellEnd"/>
      <w:r>
        <w:rPr>
          <w:rFonts w:ascii="Helvetica" w:hAnsi="Helvetica" w:cs="Helvetica"/>
        </w:rPr>
        <w:t xml:space="preserve"> City, Uganda</w:t>
      </w:r>
    </w:p>
    <w:p w14:paraId="4AA55B46" w14:textId="77777777" w:rsidR="00B36FF8" w:rsidRDefault="00B36FF8" w:rsidP="00B36FF8">
      <w:pPr>
        <w:numPr>
          <w:ilvl w:val="0"/>
          <w:numId w:val="1"/>
        </w:numPr>
        <w:rPr>
          <w:rFonts w:ascii="Helvetica" w:hAnsi="Helvetica" w:cs="Helvetica"/>
        </w:rPr>
      </w:pPr>
      <w:r>
        <w:rPr>
          <w:rFonts w:ascii="Helvetica" w:hAnsi="Helvetica" w:cs="Helvetica"/>
        </w:rPr>
        <w:t>Department of Entomology &amp; Parasitology, Uganda Virus Research Institute, P.O box 49, Entebbe, Uganda</w:t>
      </w:r>
    </w:p>
    <w:p w14:paraId="44AB65D2" w14:textId="77777777" w:rsidR="00B36FF8" w:rsidRDefault="00B36FF8" w:rsidP="00B36FF8">
      <w:pPr>
        <w:numPr>
          <w:ilvl w:val="0"/>
          <w:numId w:val="1"/>
        </w:numPr>
        <w:rPr>
          <w:rFonts w:ascii="Helvetica" w:hAnsi="Helvetica" w:cs="Helvetica"/>
        </w:rPr>
      </w:pPr>
      <w:r>
        <w:rPr>
          <w:rFonts w:ascii="Helvetica" w:hAnsi="Helvetica" w:cs="Helvetica"/>
        </w:rPr>
        <w:t>Department of Arbovirology &amp; zoonotic, Uganda Virus Research Institute, P.O box 49, Entebbe, Uganda</w:t>
      </w:r>
    </w:p>
    <w:p w14:paraId="7E6DF783" w14:textId="77777777" w:rsidR="00B36FF8" w:rsidRDefault="00B36FF8" w:rsidP="00B36FF8">
      <w:pPr>
        <w:numPr>
          <w:ilvl w:val="0"/>
          <w:numId w:val="1"/>
        </w:numPr>
        <w:rPr>
          <w:rFonts w:ascii="Helvetica" w:hAnsi="Helvetica" w:cs="Helvetica"/>
        </w:rPr>
      </w:pPr>
      <w:r>
        <w:rPr>
          <w:rFonts w:ascii="Helvetica" w:hAnsi="Helvetica" w:cs="Helvetica"/>
        </w:rPr>
        <w:t>HIV Reference Laboratory, Department of General Virology, Uganda Virus Research Institute, P.O Box 49, Entebbe, Uganda.</w:t>
      </w:r>
    </w:p>
    <w:p w14:paraId="5BBD4EB4" w14:textId="77777777" w:rsidR="00B36FF8" w:rsidRDefault="00B36FF8" w:rsidP="00B36FF8">
      <w:pPr>
        <w:pStyle w:val="ListParagraph"/>
        <w:numPr>
          <w:ilvl w:val="0"/>
          <w:numId w:val="1"/>
        </w:numPr>
        <w:spacing w:before="100" w:beforeAutospacing="1" w:line="276" w:lineRule="auto"/>
        <w:rPr>
          <w:rFonts w:ascii="Helvetica" w:eastAsia="Aptos" w:hAnsi="Helvetica" w:cs="Helvetica"/>
          <w14:ligatures w14:val="none"/>
        </w:rPr>
      </w:pPr>
      <w:r>
        <w:rPr>
          <w:rFonts w:ascii="Helvetica" w:eastAsia="Aptos" w:hAnsi="Helvetica" w:cs="Helvetica"/>
        </w:rPr>
        <w:t>Centre for Neonatal and Pediatric Infections, City St George’s, University of London &amp; Makerere University Johns Hopkins University, Kampala, Ugand</w:t>
      </w:r>
      <w:r>
        <w:rPr>
          <w:rFonts w:ascii="Helvetica" w:eastAsia="Times New Roman" w:hAnsi="Helvetica" w:cs="Helvetica"/>
        </w:rPr>
        <w:t>a</w:t>
      </w:r>
    </w:p>
    <w:p w14:paraId="088141CF" w14:textId="77777777" w:rsidR="00B36FF8" w:rsidRDefault="00B36FF8" w:rsidP="00B36FF8">
      <w:pPr>
        <w:rPr>
          <w:rFonts w:ascii="Helvetica" w:hAnsi="Helvetica" w:cs="Helvetica"/>
          <w:i/>
          <w:iCs/>
        </w:rPr>
      </w:pPr>
      <w:r>
        <w:rPr>
          <w:rFonts w:ascii="Helvetica" w:hAnsi="Helvetica" w:cs="Helvetica"/>
          <w:b/>
          <w:bCs/>
          <w:i/>
          <w:iCs/>
        </w:rPr>
        <w:t xml:space="preserve"> </w:t>
      </w:r>
      <w:r>
        <w:rPr>
          <w:rFonts w:ascii="Helvetica" w:hAnsi="Helvetica" w:cs="Helvetica"/>
          <w:i/>
          <w:iCs/>
        </w:rPr>
        <w:t xml:space="preserve">Corresponding author: Erick Jacob Okek; </w:t>
      </w:r>
      <w:hyperlink r:id="rId5" w:history="1">
        <w:r>
          <w:rPr>
            <w:rStyle w:val="Hyperlink"/>
            <w:rFonts w:ascii="Helvetica" w:hAnsi="Helvetica" w:cs="Helvetica"/>
          </w:rPr>
          <w:t>okekerick@yahoo.com</w:t>
        </w:r>
      </w:hyperlink>
      <w:r>
        <w:rPr>
          <w:rFonts w:ascii="Helvetica" w:hAnsi="Helvetica" w:cs="Helvetica"/>
          <w:i/>
          <w:iCs/>
        </w:rPr>
        <w:t>; Tel: +256776207089</w:t>
      </w:r>
    </w:p>
    <w:p w14:paraId="61C663AF" w14:textId="77777777" w:rsidR="00B36FF8" w:rsidRDefault="00B36FF8" w:rsidP="00B36FF8">
      <w:pPr>
        <w:rPr>
          <w:rFonts w:ascii="Helvetica" w:hAnsi="Helvetica" w:cs="Helvetica"/>
          <w:b/>
          <w:bCs/>
          <w:i/>
          <w:iCs/>
        </w:rPr>
      </w:pPr>
    </w:p>
    <w:p w14:paraId="12EB2757" w14:textId="77777777" w:rsidR="00B36FF8" w:rsidRDefault="00B36FF8" w:rsidP="00B36FF8">
      <w:pPr>
        <w:rPr>
          <w:rFonts w:ascii="Helvetica" w:hAnsi="Helvetica" w:cs="Helvetica"/>
          <w:b/>
          <w:bCs/>
          <w:i/>
          <w:iCs/>
        </w:rPr>
      </w:pPr>
      <w:r>
        <w:rPr>
          <w:rFonts w:ascii="Helvetica" w:hAnsi="Helvetica" w:cs="Helvetica"/>
          <w:b/>
          <w:bCs/>
          <w:i/>
          <w:iCs/>
        </w:rPr>
        <w:t xml:space="preserve"> </w:t>
      </w:r>
    </w:p>
    <w:p w14:paraId="6250E442" w14:textId="77777777" w:rsidR="00B36FF8" w:rsidRDefault="00B36FF8" w:rsidP="00B36FF8">
      <w:pPr>
        <w:rPr>
          <w:rFonts w:ascii="Helvetica" w:hAnsi="Helvetica" w:cs="Helvetica"/>
          <w:b/>
          <w:bCs/>
          <w:i/>
          <w:iCs/>
        </w:rPr>
      </w:pPr>
      <w:r>
        <w:rPr>
          <w:rFonts w:ascii="Helvetica" w:hAnsi="Helvetica" w:cs="Helvetica"/>
          <w:b/>
          <w:bCs/>
          <w:i/>
          <w:iCs/>
        </w:rPr>
        <w:t xml:space="preserve"> </w:t>
      </w:r>
    </w:p>
    <w:p w14:paraId="5451A5E5" w14:textId="77777777" w:rsidR="00B36FF8" w:rsidRDefault="00B36FF8" w:rsidP="00B36FF8">
      <w:pPr>
        <w:rPr>
          <w:rFonts w:ascii="Helvetica" w:hAnsi="Helvetica" w:cs="Helvetica"/>
          <w:b/>
          <w:bCs/>
          <w:i/>
          <w:iCs/>
        </w:rPr>
      </w:pPr>
      <w:r>
        <w:rPr>
          <w:rFonts w:ascii="Helvetica" w:hAnsi="Helvetica" w:cs="Helvetica"/>
          <w:b/>
          <w:bCs/>
          <w:i/>
          <w:iCs/>
        </w:rPr>
        <w:t xml:space="preserve"> </w:t>
      </w:r>
    </w:p>
    <w:p w14:paraId="5B562DF0" w14:textId="77777777" w:rsidR="00B36FF8" w:rsidRDefault="00B36FF8" w:rsidP="00B36FF8">
      <w:pPr>
        <w:rPr>
          <w:rFonts w:ascii="Helvetica" w:hAnsi="Helvetica" w:cs="Helvetica"/>
          <w:b/>
          <w:bCs/>
          <w:i/>
          <w:iCs/>
        </w:rPr>
      </w:pPr>
      <w:r>
        <w:rPr>
          <w:rFonts w:ascii="Helvetica" w:hAnsi="Helvetica" w:cs="Helvetica"/>
          <w:b/>
          <w:bCs/>
          <w:i/>
          <w:iCs/>
        </w:rPr>
        <w:lastRenderedPageBreak/>
        <w:t xml:space="preserve"> </w:t>
      </w:r>
    </w:p>
    <w:p w14:paraId="142D31AC" w14:textId="77777777" w:rsidR="00B36FF8" w:rsidRDefault="00B36FF8" w:rsidP="00B36FF8">
      <w:pPr>
        <w:rPr>
          <w:rFonts w:ascii="Helvetica" w:hAnsi="Helvetica" w:cs="Helvetica"/>
          <w:b/>
          <w:bCs/>
          <w:i/>
          <w:iCs/>
        </w:rPr>
      </w:pPr>
      <w:r>
        <w:rPr>
          <w:rFonts w:ascii="Helvetica" w:hAnsi="Helvetica" w:cs="Helvetica"/>
          <w:b/>
          <w:bCs/>
          <w:i/>
          <w:iCs/>
        </w:rPr>
        <w:t xml:space="preserve"> </w:t>
      </w:r>
      <w:r>
        <w:rPr>
          <w:rFonts w:ascii="Helvetica" w:hAnsi="Helvetica" w:cs="Helvetica"/>
          <w:b/>
          <w:bCs/>
        </w:rPr>
        <w:t>Abstract</w:t>
      </w:r>
    </w:p>
    <w:p w14:paraId="24D75307" w14:textId="77777777" w:rsidR="00B36FF8" w:rsidRDefault="00B36FF8" w:rsidP="00B36FF8">
      <w:pPr>
        <w:pStyle w:val="Heading3"/>
        <w:jc w:val="both"/>
        <w:rPr>
          <w:rFonts w:ascii="Helvetica" w:hAnsi="Helvetica" w:cs="Helvetica"/>
          <w:color w:val="auto"/>
          <w:sz w:val="24"/>
          <w:szCs w:val="24"/>
        </w:rPr>
      </w:pPr>
      <w:r>
        <w:rPr>
          <w:rFonts w:ascii="Helvetica" w:hAnsi="Helvetica" w:cs="Helvetica"/>
          <w:b/>
          <w:bCs/>
          <w:color w:val="auto"/>
          <w:sz w:val="24"/>
          <w:szCs w:val="24"/>
        </w:rPr>
        <w:t xml:space="preserve">Background: </w:t>
      </w:r>
      <w:r>
        <w:rPr>
          <w:rFonts w:ascii="Helvetica" w:hAnsi="Helvetica" w:cs="Helvetica"/>
          <w:color w:val="auto"/>
          <w:sz w:val="24"/>
          <w:szCs w:val="24"/>
        </w:rPr>
        <w:t xml:space="preserve"> Different malaria control measures are deployed simultaneously in endemic settings globally with varying impacts on malaria burden. In Sub-Saharan Africa which bears the greatest burden of malaria disease, evidence on the impact of implementing various control interventions on malaria immunity remains unknown. This systematic review seeks to collate evidence on the extent of progression from uncomplicated to severe malaria among the population in settings receiving concurrent deployment of various malaria control measures in Sub-Saharan Africa. </w:t>
      </w:r>
    </w:p>
    <w:p w14:paraId="7398E837" w14:textId="77777777" w:rsidR="00B36FF8" w:rsidRDefault="00B36FF8" w:rsidP="00B36FF8">
      <w:pPr>
        <w:jc w:val="both"/>
        <w:rPr>
          <w:rFonts w:ascii="Helvetica" w:hAnsi="Helvetica" w:cs="Helvetica"/>
        </w:rPr>
      </w:pPr>
      <w:r>
        <w:rPr>
          <w:rFonts w:ascii="Helvetica" w:hAnsi="Helvetica" w:cs="Helvetica"/>
          <w:b/>
          <w:bCs/>
        </w:rPr>
        <w:t>Methods</w:t>
      </w:r>
      <w:r>
        <w:rPr>
          <w:rFonts w:ascii="Helvetica" w:hAnsi="Helvetica" w:cs="Helvetica"/>
        </w:rPr>
        <w:t xml:space="preserve">:  The review will use </w:t>
      </w:r>
      <w:r>
        <w:rPr>
          <w:rFonts w:ascii="Helvetica" w:hAnsi="Helvetica" w:cs="Helvetica"/>
          <w:i/>
          <w:iCs/>
        </w:rPr>
        <w:t xml:space="preserve">a priori </w:t>
      </w:r>
      <w:r>
        <w:rPr>
          <w:rFonts w:ascii="Helvetica" w:hAnsi="Helvetica" w:cs="Helvetica"/>
        </w:rPr>
        <w:t>criteria contained in the Preferred Reporting Items for Systematic Reviews and Meta-Analyses-Protocol(PRISMA-P). An experienced librarian (AAK) will independently search for articles from the following databases: PubMed, Web of Science, Embase, Scopus, and Google Scholar. Boolean operators “AND”, ‘OR’ will be used in the article search. Identified articles will be managed in Endnote software. Article screening for inclusion and data extraction will be done in duplicate by two reviewers (EJO, BM). Data extraction tools will be developed and customized in excel spreadsheet. Data will be analyzed using both narrative and quantitative synthesis. The level  of heterogeneity between study outcomes will be measured using the I</w:t>
      </w:r>
      <w:r>
        <w:rPr>
          <w:rFonts w:ascii="Helvetica" w:hAnsi="Helvetica" w:cs="Helvetica"/>
          <w:vertAlign w:val="superscript"/>
        </w:rPr>
        <w:t>2</w:t>
      </w:r>
      <w:r>
        <w:rPr>
          <w:rFonts w:ascii="Helvetica" w:hAnsi="Helvetica" w:cs="Helvetica"/>
        </w:rPr>
        <w:t xml:space="preserve">-statistic. Sub-group analysis will be done to explore heterogeneity and establish the impact of different control interventions on progression from uncomplicated to severe malaria.  A full systematic review and meta-analysis is expected to be ready for dissemination by end of December 2025. </w:t>
      </w:r>
    </w:p>
    <w:p w14:paraId="4C117A6B" w14:textId="77777777" w:rsidR="00B36FF8" w:rsidRDefault="00B36FF8" w:rsidP="00B36FF8">
      <w:pPr>
        <w:rPr>
          <w:rFonts w:ascii="Helvetica" w:hAnsi="Helvetica" w:cs="Helvetica"/>
        </w:rPr>
      </w:pPr>
    </w:p>
    <w:p w14:paraId="55923F33" w14:textId="428D04C2" w:rsidR="00B36FF8" w:rsidRDefault="00B36FF8" w:rsidP="00B36FF8">
      <w:pPr>
        <w:rPr>
          <w:rFonts w:ascii="Helvetica" w:hAnsi="Helvetica" w:cs="Helvetica"/>
        </w:rPr>
      </w:pPr>
      <w:r>
        <w:rPr>
          <w:rFonts w:ascii="Helvetica" w:hAnsi="Helvetica" w:cs="Helvetica"/>
          <w:b/>
          <w:bCs/>
        </w:rPr>
        <w:t>Ethical consideration and dissemination of findings:</w:t>
      </w:r>
      <w:r w:rsidR="00810DEB">
        <w:rPr>
          <w:rFonts w:ascii="Helvetica" w:hAnsi="Helvetica" w:cs="Helvetica"/>
        </w:rPr>
        <w:t xml:space="preserve"> This study did not involve human participants and so ethical approval was not sought for</w:t>
      </w:r>
      <w:r>
        <w:rPr>
          <w:rFonts w:ascii="Helvetica" w:hAnsi="Helvetica" w:cs="Helvetica"/>
        </w:rPr>
        <w:t xml:space="preserve">. A full review and a meta-analysis will be published in a peer reviewed journal, presented to National and International conferences. </w:t>
      </w:r>
    </w:p>
    <w:p w14:paraId="668F69AE" w14:textId="77777777" w:rsidR="00B36FF8" w:rsidRDefault="00B36FF8" w:rsidP="00B36FF8">
      <w:pPr>
        <w:rPr>
          <w:rFonts w:ascii="Helvetica" w:hAnsi="Helvetica" w:cs="Helvetica"/>
        </w:rPr>
      </w:pPr>
      <w:r>
        <w:rPr>
          <w:rFonts w:ascii="Helvetica" w:hAnsi="Helvetica" w:cs="Helvetica"/>
        </w:rPr>
        <w:t xml:space="preserve"> PROSPERO registration number: CRD 42024619945.</w:t>
      </w:r>
    </w:p>
    <w:p w14:paraId="26D63678" w14:textId="77777777" w:rsidR="00B36FF8" w:rsidRDefault="00B36FF8" w:rsidP="00B36FF8">
      <w:pPr>
        <w:rPr>
          <w:rFonts w:ascii="Helvetica" w:hAnsi="Helvetica" w:cs="Helvetica"/>
        </w:rPr>
      </w:pPr>
      <w:r>
        <w:rPr>
          <w:rFonts w:ascii="Helvetica" w:hAnsi="Helvetica" w:cs="Helvetica"/>
        </w:rPr>
        <w:t xml:space="preserve"> </w:t>
      </w:r>
    </w:p>
    <w:p w14:paraId="02F44F8C" w14:textId="77777777" w:rsidR="00B36FF8" w:rsidRDefault="00B36FF8" w:rsidP="00B36FF8">
      <w:pPr>
        <w:rPr>
          <w:rFonts w:ascii="Helvetica" w:hAnsi="Helvetica" w:cs="Helvetica"/>
        </w:rPr>
      </w:pPr>
      <w:r>
        <w:rPr>
          <w:rFonts w:ascii="Helvetica" w:hAnsi="Helvetica" w:cs="Helvetica"/>
          <w:i/>
          <w:iCs/>
        </w:rPr>
        <w:t xml:space="preserve">Key Words: Progression, malaria, immunity, parasitemia, malaria control, plasmodium. </w:t>
      </w:r>
    </w:p>
    <w:p w14:paraId="719C58F1" w14:textId="77777777" w:rsidR="00B36FF8" w:rsidRDefault="00B36FF8" w:rsidP="00B36FF8">
      <w:pPr>
        <w:rPr>
          <w:rFonts w:ascii="Helvetica" w:hAnsi="Helvetica" w:cs="Helvetica"/>
          <w:b/>
          <w:bCs/>
          <w:kern w:val="0"/>
        </w:rPr>
      </w:pPr>
    </w:p>
    <w:p w14:paraId="160D0067" w14:textId="77777777" w:rsidR="00B36FF8" w:rsidRDefault="00B36FF8" w:rsidP="00B36FF8">
      <w:pPr>
        <w:rPr>
          <w:rFonts w:ascii="Helvetica" w:hAnsi="Helvetica" w:cs="Helvetica"/>
          <w:b/>
          <w:bCs/>
          <w:kern w:val="0"/>
        </w:rPr>
      </w:pPr>
      <w:r>
        <w:rPr>
          <w:rFonts w:ascii="Helvetica" w:hAnsi="Helvetica" w:cs="Helvetica"/>
          <w:b/>
          <w:bCs/>
          <w:kern w:val="0"/>
        </w:rPr>
        <w:t>Strengths and limitations</w:t>
      </w:r>
    </w:p>
    <w:p w14:paraId="0BD53AB9" w14:textId="77777777" w:rsidR="00B36FF8" w:rsidRDefault="00B36FF8" w:rsidP="00B36FF8">
      <w:pPr>
        <w:pStyle w:val="ListParagraph"/>
        <w:numPr>
          <w:ilvl w:val="0"/>
          <w:numId w:val="2"/>
        </w:numPr>
        <w:spacing w:after="0"/>
        <w:rPr>
          <w:rFonts w:ascii="Helvetica" w:hAnsi="Helvetica" w:cs="Helvetica"/>
          <w:kern w:val="0"/>
        </w:rPr>
      </w:pPr>
      <w:r>
        <w:rPr>
          <w:rFonts w:ascii="Helvetica" w:hAnsi="Helvetica" w:cs="Helvetica"/>
          <w:kern w:val="0"/>
        </w:rPr>
        <w:t xml:space="preserve">The four databases that we shall search will provide sufficient literature for this review. </w:t>
      </w:r>
    </w:p>
    <w:p w14:paraId="0E3A93BE" w14:textId="77777777" w:rsidR="00B36FF8" w:rsidRDefault="00B36FF8" w:rsidP="00B36FF8">
      <w:pPr>
        <w:pStyle w:val="ListParagraph"/>
        <w:numPr>
          <w:ilvl w:val="0"/>
          <w:numId w:val="2"/>
        </w:numPr>
        <w:spacing w:after="0"/>
        <w:rPr>
          <w:rFonts w:ascii="Helvetica" w:hAnsi="Helvetica" w:cs="Helvetica"/>
          <w:kern w:val="0"/>
        </w:rPr>
      </w:pPr>
      <w:r>
        <w:rPr>
          <w:rFonts w:ascii="Helvetica" w:hAnsi="Helvetica" w:cs="Helvetica"/>
          <w:kern w:val="0"/>
        </w:rPr>
        <w:lastRenderedPageBreak/>
        <w:t xml:space="preserve">The data abstraction algorithm was developed by an experienced team of Librarians. </w:t>
      </w:r>
    </w:p>
    <w:p w14:paraId="78428CE7" w14:textId="77777777" w:rsidR="00B36FF8" w:rsidRDefault="00B36FF8" w:rsidP="00B36FF8">
      <w:pPr>
        <w:pStyle w:val="ListParagraph"/>
        <w:numPr>
          <w:ilvl w:val="0"/>
          <w:numId w:val="3"/>
        </w:numPr>
        <w:spacing w:after="0"/>
        <w:rPr>
          <w:rFonts w:ascii="Helvetica" w:hAnsi="Helvetica" w:cs="Helvetica"/>
          <w:kern w:val="0"/>
        </w:rPr>
      </w:pPr>
      <w:r>
        <w:rPr>
          <w:rFonts w:ascii="Helvetica" w:hAnsi="Helvetica" w:cs="Helvetica"/>
          <w:kern w:val="0"/>
        </w:rPr>
        <w:t xml:space="preserve">We may not easily find studies assessing impact of malaria vaccines because it was recently rolled out in many African countries. </w:t>
      </w:r>
    </w:p>
    <w:p w14:paraId="2C24728E" w14:textId="77777777" w:rsidR="00B36FF8" w:rsidRDefault="00B36FF8" w:rsidP="00B36FF8">
      <w:pPr>
        <w:pStyle w:val="ListParagraph"/>
        <w:numPr>
          <w:ilvl w:val="0"/>
          <w:numId w:val="3"/>
        </w:numPr>
        <w:spacing w:after="0"/>
        <w:rPr>
          <w:rFonts w:ascii="Helvetica" w:hAnsi="Helvetica" w:cs="Helvetica"/>
          <w:kern w:val="0"/>
        </w:rPr>
      </w:pPr>
      <w:r>
        <w:rPr>
          <w:rFonts w:ascii="Helvetica" w:hAnsi="Helvetica" w:cs="Helvetica"/>
          <w:kern w:val="0"/>
        </w:rPr>
        <w:t xml:space="preserve">Study will be limited to children and so it will be difficult to generalize findings to the overall population. </w:t>
      </w:r>
    </w:p>
    <w:p w14:paraId="0D4B7626" w14:textId="77777777" w:rsidR="00B36FF8" w:rsidRDefault="00B36FF8" w:rsidP="00B36FF8">
      <w:pPr>
        <w:pStyle w:val="ListParagraph"/>
        <w:numPr>
          <w:ilvl w:val="0"/>
          <w:numId w:val="3"/>
        </w:numPr>
        <w:spacing w:after="0"/>
        <w:rPr>
          <w:rFonts w:ascii="Helvetica" w:hAnsi="Helvetica" w:cs="Helvetica"/>
          <w:b/>
          <w:bCs/>
          <w:kern w:val="0"/>
        </w:rPr>
      </w:pPr>
      <w:r>
        <w:rPr>
          <w:rFonts w:ascii="Helvetica" w:hAnsi="Helvetica" w:cs="Helvetica"/>
          <w:kern w:val="0"/>
        </w:rPr>
        <w:t xml:space="preserve">Search will be limited to only publication in English thus potentially excluding relevant articles in other languages. </w:t>
      </w:r>
    </w:p>
    <w:p w14:paraId="23004B00" w14:textId="77777777" w:rsidR="00B36FF8" w:rsidRDefault="00B36FF8" w:rsidP="00B36FF8">
      <w:pPr>
        <w:rPr>
          <w:rFonts w:ascii="Helvetica" w:hAnsi="Helvetica" w:cs="Helvetica"/>
          <w:b/>
          <w:bCs/>
          <w:kern w:val="0"/>
        </w:rPr>
      </w:pPr>
    </w:p>
    <w:p w14:paraId="5D4A0582" w14:textId="77777777" w:rsidR="00B36FF8" w:rsidRDefault="00B36FF8" w:rsidP="00B36FF8">
      <w:pPr>
        <w:rPr>
          <w:rFonts w:ascii="Helvetica" w:hAnsi="Helvetica" w:cs="Helvetica"/>
          <w:b/>
          <w:bCs/>
          <w:kern w:val="0"/>
        </w:rPr>
      </w:pPr>
    </w:p>
    <w:p w14:paraId="7BC22324" w14:textId="77777777" w:rsidR="00B36FF8" w:rsidRDefault="00B36FF8" w:rsidP="00B36FF8">
      <w:pPr>
        <w:rPr>
          <w:rFonts w:ascii="Helvetica" w:hAnsi="Helvetica" w:cs="Helvetica"/>
          <w:kern w:val="0"/>
        </w:rPr>
      </w:pPr>
      <w:r>
        <w:rPr>
          <w:rFonts w:ascii="Helvetica" w:hAnsi="Helvetica" w:cs="Helvetica"/>
          <w:b/>
          <w:bCs/>
          <w:kern w:val="0"/>
        </w:rPr>
        <w:t>Introduction</w:t>
      </w:r>
    </w:p>
    <w:p w14:paraId="61CB10E4" w14:textId="401AC28A" w:rsidR="00B36FF8" w:rsidRDefault="00B36FF8" w:rsidP="00B36FF8">
      <w:pPr>
        <w:jc w:val="both"/>
        <w:rPr>
          <w:rFonts w:ascii="Helvetica" w:hAnsi="Helvetica" w:cs="Helvetica"/>
          <w:kern w:val="0"/>
        </w:rPr>
      </w:pPr>
      <w:r>
        <w:rPr>
          <w:rFonts w:ascii="Helvetica" w:hAnsi="Helvetica" w:cs="Helvetica"/>
          <w:kern w:val="0"/>
        </w:rPr>
        <w:t>The major biological vector and parasite  control with mass scale application are Indoor Residual Spraying (IRS), Insecticide Treated Nets (ITNs) and Intermittent Preventive Therapy (IPT)</w:t>
      </w:r>
      <w:r>
        <w:rPr>
          <w:rFonts w:ascii="Helvetica" w:hAnsi="Helvetica" w:cs="Helvetica"/>
          <w:kern w:val="0"/>
        </w:rPr>
        <w:fldChar w:fldCharType="begin"/>
      </w:r>
      <w:r w:rsidR="006B5799">
        <w:rPr>
          <w:rFonts w:ascii="Helvetica" w:hAnsi="Helvetica" w:cs="Helvetica"/>
          <w:kern w:val="0"/>
        </w:rPr>
        <w:instrText xml:space="preserve"> ADDIN EN.CITE &lt;EndNote&gt;&lt;Cite&gt;&lt;Author&gt;Li&lt;/Author&gt;&lt;Year&gt;2024&lt;/Year&gt;&lt;RecNum&gt;2006&lt;/RecNum&gt;&lt;DisplayText&gt;&lt;style face="superscript"&gt;1&lt;/style&gt;&lt;/DisplayText&gt;&lt;record&gt;&lt;rec-number&gt;2006&lt;/rec-number&gt;&lt;foreign-keys&gt;&lt;key app="EN" db-id="w2zrtz9z0szdzmetr22p0vv3xe9asfveaaxz" timestamp="1751560093"&gt;2006&lt;/key&gt;&lt;/foreign-keys&gt;&lt;ref-type name="Journal Article"&gt;17&lt;/ref-type&gt;&lt;contributors&gt;&lt;authors&gt;&lt;author&gt;Li, Jiahuan&lt;/author&gt;&lt;author&gt;Docile, Haragakiza Jean&lt;/author&gt;&lt;author&gt;Fisher, David&lt;/author&gt;&lt;author&gt;Pronyuk, Khrystyna&lt;/author&gt;&lt;author&gt;Zhao, Lei&lt;/author&gt;&lt;/authors&gt;&lt;/contributors&gt;&lt;titles&gt;&lt;title&gt;Current Status of Malaria Control and Elimination in Africa: Epidemiology, Diagnosis, Treatment, Progress and Challenges&lt;/title&gt;&lt;secondary-title&gt;Journal of Epidemiology and Global Health&lt;/secondary-title&gt;&lt;/titles&gt;&lt;periodical&gt;&lt;full-title&gt;Journal of Epidemiology and Global Health&lt;/full-title&gt;&lt;/periodical&gt;&lt;pages&gt;561-579&lt;/pages&gt;&lt;volume&gt;14&lt;/volume&gt;&lt;number&gt;3&lt;/number&gt;&lt;dates&gt;&lt;year&gt;2024&lt;/year&gt;&lt;pub-dates&gt;&lt;date&gt;2024/09/01&lt;/date&gt;&lt;/pub-dates&gt;&lt;/dates&gt;&lt;isbn&gt;2210-6014&lt;/isbn&gt;&lt;urls&gt;&lt;related-urls&gt;&lt;url&gt;https://doi.org/10.1007/s44197-024-00228-2&lt;/url&gt;&lt;/related-urls&gt;&lt;/urls&gt;&lt;electronic-resource-num&gt;10.1007/s44197-024-00228-2&lt;/electronic-resource-num&gt;&lt;/record&gt;&lt;/Cite&gt;&lt;/EndNote&gt;</w:instrText>
      </w:r>
      <w:r>
        <w:rPr>
          <w:rFonts w:ascii="Helvetica" w:hAnsi="Helvetica" w:cs="Helvetica"/>
          <w:kern w:val="0"/>
        </w:rPr>
        <w:fldChar w:fldCharType="separate"/>
      </w:r>
      <w:r w:rsidR="006B5799" w:rsidRPr="006B5799">
        <w:rPr>
          <w:rFonts w:ascii="Helvetica" w:hAnsi="Helvetica" w:cs="Helvetica"/>
          <w:noProof/>
          <w:kern w:val="0"/>
          <w:vertAlign w:val="superscript"/>
        </w:rPr>
        <w:t>1</w:t>
      </w:r>
      <w:r>
        <w:rPr>
          <w:rFonts w:ascii="Helvetica" w:hAnsi="Helvetica" w:cs="Helvetica"/>
          <w:kern w:val="0"/>
        </w:rPr>
        <w:fldChar w:fldCharType="end"/>
      </w:r>
      <w:r>
        <w:rPr>
          <w:rFonts w:ascii="Helvetica" w:hAnsi="Helvetica" w:cs="Helvetica"/>
          <w:kern w:val="0"/>
        </w:rPr>
        <w:t>. All three interventions have significant coverage and utilization across Africa.  About 26% (12/45) of countries in Sub-Saharan Africa deployed Indoor Residual Spray (IRS) in 1997, a figure that eventually increased up to 63% (29/46) by the end of 2017. The highest IRS coverage attained between 2010-2013 was due to the initiation of the intervention in West African countries</w:t>
      </w:r>
      <w:r>
        <w:rPr>
          <w:rFonts w:ascii="Helvetica" w:hAnsi="Helvetica" w:cs="Helvetica"/>
          <w:kern w:val="0"/>
        </w:rPr>
        <w:fldChar w:fldCharType="begin"/>
      </w:r>
      <w:r w:rsidR="006B5799">
        <w:rPr>
          <w:rFonts w:ascii="Helvetica" w:hAnsi="Helvetica" w:cs="Helvetica"/>
          <w:kern w:val="0"/>
        </w:rPr>
        <w:instrText xml:space="preserve"> ADDIN EN.CITE &lt;EndNote&gt;&lt;Cite&gt;&lt;Author&gt;Tangena&lt;/Author&gt;&lt;Year&gt;2020&lt;/Year&gt;&lt;RecNum&gt;2007&lt;/RecNum&gt;&lt;DisplayText&gt;&lt;style face="superscript"&gt;2&lt;/style&gt;&lt;/DisplayText&gt;&lt;record&gt;&lt;rec-number&gt;2007&lt;/rec-number&gt;&lt;foreign-keys&gt;&lt;key app="EN" db-id="w2zrtz9z0szdzmetr22p0vv3xe9asfveaaxz" timestamp="1751560484"&gt;2007&lt;/key&gt;&lt;/foreign-keys&gt;&lt;ref-type name="Journal Article"&gt;17&lt;/ref-type&gt;&lt;contributors&gt;&lt;authors&gt;&lt;author&gt;Tangena, Julie-Anne A.&lt;/author&gt;&lt;author&gt;Hendriks, Chantal M. J.&lt;/author&gt;&lt;author&gt;Devine, Maria&lt;/author&gt;&lt;author&gt;Tammaro, Meghan&lt;/author&gt;&lt;author&gt;Trett, Anna E.&lt;/author&gt;&lt;author&gt;Williams, Ignatius&lt;/author&gt;&lt;author&gt;DePina, Adilson José&lt;/author&gt;&lt;author&gt;Sisay, Achamylesh&lt;/author&gt;&lt;author&gt;Herizo, Ramandimbiarijaona&lt;/author&gt;&lt;author&gt;Kafy, Hmooda Toto&lt;/author&gt;&lt;author&gt;Chizema, Elizabeth&lt;/author&gt;&lt;author&gt;Were, Allan&lt;/author&gt;&lt;author&gt;Rozier, Jennifer&lt;/author&gt;&lt;author&gt;Coleman, Michael&lt;/author&gt;&lt;author&gt;Moyes, Catherine L.&lt;/author&gt;&lt;/authors&gt;&lt;/contributors&gt;&lt;titles&gt;&lt;title&gt;Indoor residual spraying for malaria control in sub-Saharan Africa 1997 to 2017: an adjusted retrospective analysis&lt;/title&gt;&lt;secondary-title&gt;Malaria Journal&lt;/secondary-title&gt;&lt;/titles&gt;&lt;periodical&gt;&lt;full-title&gt;Malaria Journal&lt;/full-title&gt;&lt;/periodical&gt;&lt;pages&gt;150&lt;/pages&gt;&lt;volume&gt;19&lt;/volume&gt;&lt;number&gt;1&lt;/number&gt;&lt;dates&gt;&lt;year&gt;2020&lt;/year&gt;&lt;pub-dates&gt;&lt;date&gt;2020/04/10&lt;/date&gt;&lt;/pub-dates&gt;&lt;/dates&gt;&lt;isbn&gt;1475-2875&lt;/isbn&gt;&lt;urls&gt;&lt;related-urls&gt;&lt;url&gt;https://doi.org/10.1186/s12936-020-03216-6&lt;/url&gt;&lt;/related-urls&gt;&lt;/urls&gt;&lt;electronic-resource-num&gt;10.1186/s12936-020-03216-6&lt;/electronic-resource-num&gt;&lt;/record&gt;&lt;/Cite&gt;&lt;/EndNote&gt;</w:instrText>
      </w:r>
      <w:r>
        <w:rPr>
          <w:rFonts w:ascii="Helvetica" w:hAnsi="Helvetica" w:cs="Helvetica"/>
          <w:kern w:val="0"/>
        </w:rPr>
        <w:fldChar w:fldCharType="separate"/>
      </w:r>
      <w:r w:rsidR="006B5799" w:rsidRPr="006B5799">
        <w:rPr>
          <w:rFonts w:ascii="Helvetica" w:hAnsi="Helvetica" w:cs="Helvetica"/>
          <w:noProof/>
          <w:kern w:val="0"/>
          <w:vertAlign w:val="superscript"/>
        </w:rPr>
        <w:t>2</w:t>
      </w:r>
      <w:r>
        <w:rPr>
          <w:rFonts w:ascii="Helvetica" w:hAnsi="Helvetica" w:cs="Helvetica"/>
          <w:kern w:val="0"/>
        </w:rPr>
        <w:fldChar w:fldCharType="end"/>
      </w:r>
      <w:r>
        <w:rPr>
          <w:rFonts w:ascii="Helvetica" w:hAnsi="Helvetica" w:cs="Helvetica"/>
          <w:kern w:val="0"/>
        </w:rPr>
        <w:t>. Bertozzi Villa et al; 2021 reported a plateau in ITNs coverage in 2016 after over a decade of a steady increase. Between 2018 and 2019, continental level matrix equally declined  ever since mass ITNs distribution started, decreasing from 360 million in 2017 to 337 million in 2017</w:t>
      </w:r>
      <w:r>
        <w:rPr>
          <w:rFonts w:ascii="Helvetica" w:hAnsi="Helvetica" w:cs="Helvetica"/>
          <w:kern w:val="0"/>
        </w:rPr>
        <w:fldChar w:fldCharType="begin"/>
      </w:r>
      <w:r w:rsidR="006B5799">
        <w:rPr>
          <w:rFonts w:ascii="Helvetica" w:hAnsi="Helvetica" w:cs="Helvetica"/>
          <w:kern w:val="0"/>
        </w:rPr>
        <w:instrText xml:space="preserve"> ADDIN EN.CITE &lt;EndNote&gt;&lt;Cite&gt;&lt;Author&gt;Bertozzi-Villa&lt;/Author&gt;&lt;Year&gt;2021&lt;/Year&gt;&lt;RecNum&gt;2008&lt;/RecNum&gt;&lt;DisplayText&gt;&lt;style face="superscript"&gt;3&lt;/style&gt;&lt;/DisplayText&gt;&lt;record&gt;&lt;rec-number&gt;2008&lt;/rec-number&gt;&lt;foreign-keys&gt;&lt;key app="EN" db-id="w2zrtz9z0szdzmetr22p0vv3xe9asfveaaxz" timestamp="1751560614"&gt;2008&lt;/key&gt;&lt;/foreign-keys&gt;&lt;ref-type name="Journal Article"&gt;17&lt;/ref-type&gt;&lt;contributors&gt;&lt;authors&gt;&lt;author&gt;Bertozzi-Villa, Amelia&lt;/author&gt;&lt;author&gt;Bever, Caitlin A.&lt;/author&gt;&lt;author&gt;Koenker, Hannah&lt;/author&gt;&lt;author&gt;Weiss, Daniel J.&lt;/author&gt;&lt;author&gt;Vargas-Ruiz, Camilo&lt;/author&gt;&lt;author&gt;Nandi, Anita K.&lt;/author&gt;&lt;author&gt;Gibson, Harry S.&lt;/author&gt;&lt;author&gt;Harris, Joseph&lt;/author&gt;&lt;author&gt;Battle, Katherine E.&lt;/author&gt;&lt;author&gt;Rumisha, Susan F.&lt;/author&gt;&lt;author&gt;Keddie, Suzanne&lt;/author&gt;&lt;author&gt;Amratia, Punam&lt;/author&gt;&lt;author&gt;Arambepola, Rohan&lt;/author&gt;&lt;author&gt;Cameron, Ewan&lt;/author&gt;&lt;author&gt;Chestnutt, Elisabeth G.&lt;/author&gt;&lt;author&gt;Collins, Emma L.&lt;/author&gt;&lt;author&gt;Millar, Justin&lt;/author&gt;&lt;author&gt;Mishra, Swapnil&lt;/author&gt;&lt;author&gt;Rozier, Jennifer&lt;/author&gt;&lt;author&gt;Symons, Tasmin&lt;/author&gt;&lt;author&gt;Twohig, Katherine A.&lt;/author&gt;&lt;author&gt;Hollingsworth, T. Deirdre&lt;/author&gt;&lt;author&gt;Gething, Peter W.&lt;/author&gt;&lt;author&gt;Bhatt, Samir&lt;/author&gt;&lt;/authors&gt;&lt;/contributors&gt;&lt;titles&gt;&lt;title&gt;Maps and metrics of insecticide-treated net access, use, and nets-per-capita in Africa from 2000-2020&lt;/title&gt;&lt;secondary-title&gt;Nature Communications&lt;/secondary-title&gt;&lt;/titles&gt;&lt;periodical&gt;&lt;full-title&gt;Nature Communications&lt;/full-title&gt;&lt;/periodical&gt;&lt;pages&gt;3589&lt;/pages&gt;&lt;volume&gt;12&lt;/volume&gt;&lt;number&gt;1&lt;/number&gt;&lt;dates&gt;&lt;year&gt;2021&lt;/year&gt;&lt;pub-dates&gt;&lt;date&gt;2021/06/11&lt;/date&gt;&lt;/pub-dates&gt;&lt;/dates&gt;&lt;isbn&gt;2041-1723&lt;/isbn&gt;&lt;urls&gt;&lt;related-urls&gt;&lt;url&gt;https://doi.org/10.1038/s41467-021-23707-7&lt;/url&gt;&lt;/related-urls&gt;&lt;/urls&gt;&lt;electronic-resource-num&gt;10.1038/s41467-021-23707-7&lt;/electronic-resource-num&gt;&lt;/record&gt;&lt;/Cite&gt;&lt;/EndNote&gt;</w:instrText>
      </w:r>
      <w:r>
        <w:rPr>
          <w:rFonts w:ascii="Helvetica" w:hAnsi="Helvetica" w:cs="Helvetica"/>
          <w:kern w:val="0"/>
        </w:rPr>
        <w:fldChar w:fldCharType="separate"/>
      </w:r>
      <w:r w:rsidR="006B5799" w:rsidRPr="006B5799">
        <w:rPr>
          <w:rFonts w:ascii="Helvetica" w:hAnsi="Helvetica" w:cs="Helvetica"/>
          <w:noProof/>
          <w:kern w:val="0"/>
          <w:vertAlign w:val="superscript"/>
        </w:rPr>
        <w:t>3</w:t>
      </w:r>
      <w:r>
        <w:rPr>
          <w:rFonts w:ascii="Helvetica" w:hAnsi="Helvetica" w:cs="Helvetica"/>
          <w:kern w:val="0"/>
        </w:rPr>
        <w:fldChar w:fldCharType="end"/>
      </w:r>
      <w:r>
        <w:rPr>
          <w:rFonts w:ascii="Helvetica" w:hAnsi="Helvetica" w:cs="Helvetica"/>
          <w:kern w:val="0"/>
        </w:rPr>
        <w:t>.  A study conducted in four countries across Africa reported a limited coverage of IPTp with less than a quarter of women eligible for treatment with the prophylaxes receiving at least three doses , making the continental coverage far below the universal coverage</w:t>
      </w:r>
      <w:r>
        <w:rPr>
          <w:rFonts w:ascii="Helvetica" w:hAnsi="Helvetica" w:cs="Helvetica"/>
          <w:kern w:val="0"/>
        </w:rPr>
        <w:fldChar w:fldCharType="begin"/>
      </w:r>
      <w:r w:rsidR="006B5799">
        <w:rPr>
          <w:rFonts w:ascii="Helvetica" w:hAnsi="Helvetica" w:cs="Helvetica"/>
          <w:kern w:val="0"/>
        </w:rPr>
        <w:instrText xml:space="preserve"> ADDIN EN.CITE &lt;EndNote&gt;&lt;Cite&gt;&lt;Author&gt;Pons-Duran&lt;/Author&gt;&lt;Year&gt;2020&lt;/Year&gt;&lt;RecNum&gt;2009&lt;/RecNum&gt;&lt;DisplayText&gt;&lt;style face="superscript"&gt;4&lt;/style&gt;&lt;/DisplayText&gt;&lt;record&gt;&lt;rec-number&gt;2009&lt;/rec-number&gt;&lt;foreign-keys&gt;&lt;key app="EN" db-id="w2zrtz9z0szdzmetr22p0vv3xe9asfveaaxz" timestamp="1751560830"&gt;2009&lt;/key&gt;&lt;/foreign-keys&gt;&lt;ref-type name="Journal Article"&gt;17&lt;/ref-type&gt;&lt;contributors&gt;&lt;authors&gt;&lt;author&gt;Pons-Duran, Clara&lt;/author&gt;&lt;author&gt;Llach, Mireia&lt;/author&gt;&lt;author&gt;Sacoor, Charfudin&lt;/author&gt;&lt;author&gt;Sanz, Sergi&lt;/author&gt;&lt;author&gt;Macete, Eusebio&lt;/author&gt;&lt;author&gt;Arikpo, Iwara&lt;/author&gt;&lt;author&gt;Ramírez, Máximo&lt;/author&gt;&lt;author&gt;Meremikwu, Martin&lt;/author&gt;&lt;author&gt;Mbombo Ndombe, Didier&lt;/author&gt;&lt;author&gt;Méndez, Susana&lt;/author&gt;&lt;author&gt;Manun’Ebo, Manu F&lt;/author&gt;&lt;author&gt;Ramananjato, Ranto&lt;/author&gt;&lt;author&gt;Rabeza, Victor R&lt;/author&gt;&lt;author&gt;Tholandi, Maya&lt;/author&gt;&lt;author&gt;Roman, Elaine&lt;/author&gt;&lt;author&gt;Pagnoni, Franco&lt;/author&gt;&lt;author&gt;González, Raquel&lt;/author&gt;&lt;author&gt;Menéndez, Clara&lt;/author&gt;&lt;/authors&gt;&lt;/contributors&gt;&lt;titles&gt;&lt;title&gt;Coverage of intermittent preventive treatment of malaria in pregnancy in four sub-Saharan countries: findings from household surveys&lt;/title&gt;&lt;secondary-title&gt;International Journal of Epidemiology&lt;/secondary-title&gt;&lt;/titles&gt;&lt;periodical&gt;&lt;full-title&gt;International Journal of Epidemiology&lt;/full-title&gt;&lt;/periodical&gt;&lt;pages&gt;550-559&lt;/pages&gt;&lt;volume&gt;50&lt;/volume&gt;&lt;number&gt;2&lt;/number&gt;&lt;dates&gt;&lt;year&gt;2020&lt;/year&gt;&lt;/dates&gt;&lt;isbn&gt;0300-5771&lt;/isbn&gt;&lt;urls&gt;&lt;related-urls&gt;&lt;url&gt;https://doi.org/10.1093/ije/dyaa233&lt;/url&gt;&lt;/related-urls&gt;&lt;/urls&gt;&lt;electronic-resource-num&gt;10.1093/ije/dyaa233&lt;/electronic-resource-num&gt;&lt;access-date&gt;7/3/2025&lt;/access-date&gt;&lt;/record&gt;&lt;/Cite&gt;&lt;/EndNote&gt;</w:instrText>
      </w:r>
      <w:r>
        <w:rPr>
          <w:rFonts w:ascii="Helvetica" w:hAnsi="Helvetica" w:cs="Helvetica"/>
          <w:kern w:val="0"/>
        </w:rPr>
        <w:fldChar w:fldCharType="separate"/>
      </w:r>
      <w:r w:rsidR="006B5799" w:rsidRPr="006B5799">
        <w:rPr>
          <w:rFonts w:ascii="Helvetica" w:hAnsi="Helvetica" w:cs="Helvetica"/>
          <w:noProof/>
          <w:kern w:val="0"/>
          <w:vertAlign w:val="superscript"/>
        </w:rPr>
        <w:t>4</w:t>
      </w:r>
      <w:r>
        <w:rPr>
          <w:rFonts w:ascii="Helvetica" w:hAnsi="Helvetica" w:cs="Helvetica"/>
          <w:kern w:val="0"/>
        </w:rPr>
        <w:fldChar w:fldCharType="end"/>
      </w:r>
      <w:r>
        <w:rPr>
          <w:rFonts w:ascii="Helvetica" w:hAnsi="Helvetica" w:cs="Helvetica"/>
          <w:kern w:val="0"/>
        </w:rPr>
        <w:t xml:space="preserve">. </w:t>
      </w:r>
    </w:p>
    <w:p w14:paraId="4653DB8F" w14:textId="6221F678" w:rsidR="00B36FF8" w:rsidRDefault="00B36FF8" w:rsidP="00B36FF8">
      <w:pPr>
        <w:jc w:val="both"/>
        <w:rPr>
          <w:rFonts w:ascii="Helvetica" w:hAnsi="Helvetica" w:cs="Helvetica"/>
          <w:kern w:val="0"/>
        </w:rPr>
      </w:pPr>
      <w:r>
        <w:rPr>
          <w:rFonts w:ascii="Helvetica" w:hAnsi="Helvetica" w:cs="Helvetica"/>
          <w:kern w:val="0"/>
        </w:rPr>
        <w:t>The combination of ITNs and IRS for malaria mosquito vector control has become a common practice in Africa. The latest World Malaria report indicated that more than 25 countries had policies involving co-deployment of IRS and ITNs, with South Africa promoting IRS over ITNs while Fifteen other countries prefer ITNs over IRS</w:t>
      </w:r>
      <w:r>
        <w:rPr>
          <w:rFonts w:ascii="Helvetica" w:hAnsi="Helvetica" w:cs="Helvetica"/>
          <w:kern w:val="0"/>
        </w:rPr>
        <w:fldChar w:fldCharType="begin"/>
      </w:r>
      <w:r w:rsidR="006B5799">
        <w:rPr>
          <w:rFonts w:ascii="Helvetica" w:hAnsi="Helvetica" w:cs="Helvetica"/>
          <w:kern w:val="0"/>
        </w:rPr>
        <w:instrText xml:space="preserve"> ADDIN EN.CITE &lt;EndNote&gt;&lt;Cite&gt;&lt;Author&gt;Nalinya&lt;/Author&gt;&lt;Year&gt;2022&lt;/Year&gt;&lt;RecNum&gt;2010&lt;/RecNum&gt;&lt;DisplayText&gt;&lt;style face="superscript"&gt;5&lt;/style&gt;&lt;/DisplayText&gt;&lt;record&gt;&lt;rec-number&gt;2010&lt;/rec-number&gt;&lt;foreign-keys&gt;&lt;key app="EN" db-id="w2zrtz9z0szdzmetr22p0vv3xe9asfveaaxz" timestamp="1751560932"&gt;2010&lt;/key&gt;&lt;/foreign-keys&gt;&lt;ref-type name="Journal Article"&gt;17&lt;/ref-type&gt;&lt;contributors&gt;&lt;authors&gt;&lt;author&gt;Nalinya, Sarah&lt;/author&gt;&lt;author&gt;Musoke, David&lt;/author&gt;&lt;author&gt;Deane, Kevin&lt;/author&gt;&lt;/authors&gt;&lt;/contributors&gt;&lt;titles&gt;&lt;title&gt;Malaria prevention interventions beyond long-lasting insecticidal nets and indoor residual spraying in low- and middle-income countries: a scoping review&lt;/title&gt;&lt;secondary-title&gt;Malaria Journal&lt;/secondary-title&gt;&lt;/titles&gt;&lt;periodical&gt;&lt;full-title&gt;Malaria Journal&lt;/full-title&gt;&lt;/periodical&gt;&lt;pages&gt;31&lt;/pages&gt;&lt;volume&gt;21&lt;/volume&gt;&lt;number&gt;1&lt;/number&gt;&lt;dates&gt;&lt;year&gt;2022&lt;/year&gt;&lt;pub-dates&gt;&lt;date&gt;2022/02/02&lt;/date&gt;&lt;/pub-dates&gt;&lt;/dates&gt;&lt;isbn&gt;1475-2875&lt;/isbn&gt;&lt;urls&gt;&lt;related-urls&gt;&lt;url&gt;https://doi.org/10.1186/s12936-022-04052-6&lt;/url&gt;&lt;/related-urls&gt;&lt;/urls&gt;&lt;electronic-resource-num&gt;10.1186/s12936-022-04052-6&lt;/electronic-resource-num&gt;&lt;/record&gt;&lt;/Cite&gt;&lt;/EndNote&gt;</w:instrText>
      </w:r>
      <w:r>
        <w:rPr>
          <w:rFonts w:ascii="Helvetica" w:hAnsi="Helvetica" w:cs="Helvetica"/>
          <w:kern w:val="0"/>
        </w:rPr>
        <w:fldChar w:fldCharType="separate"/>
      </w:r>
      <w:r w:rsidR="006B5799" w:rsidRPr="006B5799">
        <w:rPr>
          <w:rFonts w:ascii="Helvetica" w:hAnsi="Helvetica" w:cs="Helvetica"/>
          <w:noProof/>
          <w:kern w:val="0"/>
          <w:vertAlign w:val="superscript"/>
        </w:rPr>
        <w:t>5</w:t>
      </w:r>
      <w:r>
        <w:rPr>
          <w:rFonts w:ascii="Helvetica" w:hAnsi="Helvetica" w:cs="Helvetica"/>
          <w:kern w:val="0"/>
        </w:rPr>
        <w:fldChar w:fldCharType="end"/>
      </w:r>
      <w:r>
        <w:rPr>
          <w:rFonts w:ascii="Helvetica" w:hAnsi="Helvetica" w:cs="Helvetica"/>
          <w:kern w:val="0"/>
        </w:rPr>
        <w:t>. The two interventions are simultaneously deployed in selected households and communities in almost all these countries. A typical example is the mass application of IRS during epidemics in settings that already have bed nets deployment</w:t>
      </w:r>
      <w:r>
        <w:rPr>
          <w:rFonts w:ascii="Helvetica" w:hAnsi="Helvetica" w:cs="Helvetica"/>
          <w:kern w:val="0"/>
        </w:rPr>
        <w:fldChar w:fldCharType="begin"/>
      </w:r>
      <w:r w:rsidR="006B5799">
        <w:rPr>
          <w:rFonts w:ascii="Helvetica" w:hAnsi="Helvetica" w:cs="Helvetica"/>
          <w:kern w:val="0"/>
        </w:rPr>
        <w:instrText xml:space="preserve"> ADDIN EN.CITE &lt;EndNote&gt;&lt;Cite&gt;&lt;Author&gt;Nash&lt;/Author&gt;&lt;Year&gt;2021&lt;/Year&gt;&lt;RecNum&gt;2011&lt;/RecNum&gt;&lt;DisplayText&gt;&lt;style face="superscript"&gt;6&lt;/style&gt;&lt;/DisplayText&gt;&lt;record&gt;&lt;rec-number&gt;2011&lt;/rec-number&gt;&lt;foreign-keys&gt;&lt;key app="EN" db-id="w2zrtz9z0szdzmetr22p0vv3xe9asfveaaxz" timestamp="1751561235"&gt;2011&lt;/key&gt;&lt;/foreign-keys&gt;&lt;ref-type name="Journal Article"&gt;17&lt;/ref-type&gt;&lt;contributors&gt;&lt;authors&gt;&lt;author&gt;Nash, Rebecca K.&lt;/author&gt;&lt;author&gt;Lambert, Ben&lt;/author&gt;&lt;author&gt;NʼGuessan, Raphael&lt;/author&gt;&lt;author&gt;Ngufor, Corine&lt;/author&gt;&lt;author&gt;Rowland, Mark&lt;/author&gt;&lt;author&gt;Oxborough, Richard&lt;/author&gt;&lt;author&gt;Moore, Sarah&lt;/author&gt;&lt;author&gt;Tungu, Patrick&lt;/author&gt;&lt;author&gt;Sherrard-Smith, Ellie&lt;/author&gt;&lt;author&gt;Churcher, Thomas S.&lt;/author&gt;&lt;/authors&gt;&lt;/contributors&gt;&lt;titles&gt;&lt;title&gt;Systematic review of the entomological impact of insecticide-treated nets evaluated using experimental hut trials in Africa&lt;/title&gt;&lt;secondary-title&gt;Current Research in Parasitology &amp;amp; Vector-Borne Diseases&lt;/secondary-title&gt;&lt;/titles&gt;&lt;periodical&gt;&lt;full-title&gt;Current research in parasitology &amp;amp; vector-borne diseases&lt;/full-title&gt;&lt;/periodical&gt;&lt;pages&gt;100047&lt;/pages&gt;&lt;volume&gt;1&lt;/volume&gt;&lt;keywords&gt;&lt;keyword&gt;Experimental hut trial&lt;/keyword&gt;&lt;keyword&gt;ITN&lt;/keyword&gt;&lt;keyword&gt;CTN&lt;/keyword&gt;&lt;keyword&gt;LLIN&lt;/keyword&gt;&lt;keyword&gt;Vector&lt;/keyword&gt;&lt;/keywords&gt;&lt;dates&gt;&lt;year&gt;2021&lt;/year&gt;&lt;pub-dates&gt;&lt;date&gt;2021/01/01/&lt;/date&gt;&lt;/pub-dates&gt;&lt;/dates&gt;&lt;isbn&gt;2667-114X&lt;/isbn&gt;&lt;urls&gt;&lt;related-urls&gt;&lt;url&gt;https://www.sciencedirect.com/science/article/pii/S2667114X21000418&lt;/url&gt;&lt;/related-urls&gt;&lt;/urls&gt;&lt;electronic-resource-num&gt;https://doi.org/10.1016/j.crpvbd.2021.100047&lt;/electronic-resource-num&gt;&lt;/record&gt;&lt;/Cite&gt;&lt;/EndNote&gt;</w:instrText>
      </w:r>
      <w:r>
        <w:rPr>
          <w:rFonts w:ascii="Helvetica" w:hAnsi="Helvetica" w:cs="Helvetica"/>
          <w:kern w:val="0"/>
        </w:rPr>
        <w:fldChar w:fldCharType="separate"/>
      </w:r>
      <w:r w:rsidR="006B5799" w:rsidRPr="006B5799">
        <w:rPr>
          <w:rFonts w:ascii="Helvetica" w:hAnsi="Helvetica" w:cs="Helvetica"/>
          <w:noProof/>
          <w:kern w:val="0"/>
          <w:vertAlign w:val="superscript"/>
        </w:rPr>
        <w:t>6</w:t>
      </w:r>
      <w:r>
        <w:rPr>
          <w:rFonts w:ascii="Helvetica" w:hAnsi="Helvetica" w:cs="Helvetica"/>
          <w:kern w:val="0"/>
        </w:rPr>
        <w:fldChar w:fldCharType="end"/>
      </w:r>
      <w:r>
        <w:rPr>
          <w:rFonts w:ascii="Helvetica" w:hAnsi="Helvetica" w:cs="Helvetica"/>
          <w:kern w:val="0"/>
        </w:rPr>
        <w:t>. In endemic countries, deciding what interventions should be applied in a particular setting depends on the financial cost   associated, availability of storage and distribution system. In Zambia, ITNs are primarily deployed in rural areas while IRS are deployed in urban and peri-urban settings because of high population density that can yield the most impact</w:t>
      </w:r>
      <w:r>
        <w:rPr>
          <w:rFonts w:ascii="Helvetica" w:hAnsi="Helvetica" w:cs="Helvetica"/>
          <w:kern w:val="0"/>
        </w:rPr>
        <w:fldChar w:fldCharType="begin"/>
      </w:r>
      <w:r w:rsidR="006B5799">
        <w:rPr>
          <w:rFonts w:ascii="Helvetica" w:hAnsi="Helvetica" w:cs="Helvetica"/>
          <w:kern w:val="0"/>
        </w:rPr>
        <w:instrText xml:space="preserve"> ADDIN EN.CITE &lt;EndNote&gt;&lt;Cite&gt;&lt;Author&gt;Munn&lt;/Author&gt;&lt;Year&gt;2023&lt;/Year&gt;&lt;RecNum&gt;2012&lt;/RecNum&gt;&lt;DisplayText&gt;&lt;style face="superscript"&gt;7&lt;/style&gt;&lt;/DisplayText&gt;&lt;record&gt;&lt;rec-number&gt;2012&lt;/rec-number&gt;&lt;foreign-keys&gt;&lt;key app="EN" db-id="w2zrtz9z0szdzmetr22p0vv3xe9asfveaaxz" timestamp="1751561340"&gt;2012&lt;/key&gt;&lt;/foreign-keys&gt;&lt;ref-type name="Journal Article"&gt;17&lt;/ref-type&gt;&lt;contributors&gt;&lt;authors&gt;&lt;author&gt;Munn, Zachary&lt;/author&gt;&lt;author&gt;Stone, Jennifer C.&lt;/author&gt;&lt;author&gt;Barker, Timothy Hugh&lt;/author&gt;&lt;author&gt;Price, Carrie&lt;/author&gt;&lt;author&gt;Pollock, Danielle&lt;/author&gt;&lt;author&gt;Kabaghe, Alinune Nathanael&lt;/author&gt;&lt;author&gt;Gimnig, John E.&lt;/author&gt;&lt;author&gt;Stevenson, Jennifer C.&lt;/author&gt;&lt;/authors&gt;&lt;/contributors&gt;&lt;titles&gt;&lt;title&gt;Residual insecticide surface treatment for preventing malaria: a systematic review protocol&lt;/title&gt;&lt;secondary-title&gt;Systematic Reviews&lt;/secondary-title&gt;&lt;/titles&gt;&lt;periodical&gt;&lt;full-title&gt;Systematic Reviews&lt;/full-title&gt;&lt;/periodical&gt;&lt;pages&gt;89&lt;/pages&gt;&lt;volume&gt;12&lt;/volume&gt;&lt;number&gt;1&lt;/number&gt;&lt;dates&gt;&lt;year&gt;2023&lt;/year&gt;&lt;pub-dates&gt;&lt;date&gt;2023/06/01&lt;/date&gt;&lt;/pub-dates&gt;&lt;/dates&gt;&lt;isbn&gt;2046-4053&lt;/isbn&gt;&lt;urls&gt;&lt;related-urls&gt;&lt;url&gt;https://doi.org/10.1186/s13643-023-02259-5&lt;/url&gt;&lt;/related-urls&gt;&lt;/urls&gt;&lt;electronic-resource-num&gt;10.1186/s13643-023-02259-5&lt;/electronic-resource-num&gt;&lt;/record&gt;&lt;/Cite&gt;&lt;/EndNote&gt;</w:instrText>
      </w:r>
      <w:r>
        <w:rPr>
          <w:rFonts w:ascii="Helvetica" w:hAnsi="Helvetica" w:cs="Helvetica"/>
          <w:kern w:val="0"/>
        </w:rPr>
        <w:fldChar w:fldCharType="separate"/>
      </w:r>
      <w:r w:rsidR="006B5799" w:rsidRPr="006B5799">
        <w:rPr>
          <w:rFonts w:ascii="Helvetica" w:hAnsi="Helvetica" w:cs="Helvetica"/>
          <w:noProof/>
          <w:kern w:val="0"/>
          <w:vertAlign w:val="superscript"/>
        </w:rPr>
        <w:t>7</w:t>
      </w:r>
      <w:r>
        <w:rPr>
          <w:rFonts w:ascii="Helvetica" w:hAnsi="Helvetica" w:cs="Helvetica"/>
          <w:kern w:val="0"/>
        </w:rPr>
        <w:fldChar w:fldCharType="end"/>
      </w:r>
      <w:r>
        <w:rPr>
          <w:rFonts w:ascii="Helvetica" w:hAnsi="Helvetica" w:cs="Helvetica"/>
          <w:kern w:val="0"/>
        </w:rPr>
        <w:t xml:space="preserve">. </w:t>
      </w:r>
    </w:p>
    <w:p w14:paraId="1A1AE9E6" w14:textId="192633C9" w:rsidR="00B36FF8" w:rsidRDefault="00B36FF8" w:rsidP="00B36FF8">
      <w:pPr>
        <w:jc w:val="both"/>
        <w:rPr>
          <w:rFonts w:ascii="Helvetica" w:hAnsi="Helvetica" w:cs="Helvetica"/>
          <w:kern w:val="0"/>
        </w:rPr>
      </w:pPr>
      <w:r>
        <w:rPr>
          <w:rFonts w:ascii="Helvetica" w:hAnsi="Helvetica" w:cs="Helvetica"/>
          <w:kern w:val="0"/>
        </w:rPr>
        <w:t xml:space="preserve">Many studies have reported varied outcomes on the effectiveness of a combination of multiple malaria control interventions on disease incidence and prevalence. A four-year </w:t>
      </w:r>
      <w:r>
        <w:rPr>
          <w:rFonts w:ascii="Helvetica" w:hAnsi="Helvetica" w:cs="Helvetica"/>
          <w:kern w:val="0"/>
        </w:rPr>
        <w:lastRenderedPageBreak/>
        <w:t>prospective study that evaluated the National Malaria control program in Eritrea found no added advantage of using IRS and ITNs as opposed to using either method alone</w:t>
      </w:r>
      <w:r>
        <w:rPr>
          <w:rFonts w:ascii="Helvetica" w:hAnsi="Helvetica" w:cs="Helvetica"/>
          <w:kern w:val="0"/>
        </w:rPr>
        <w:fldChar w:fldCharType="begin"/>
      </w:r>
      <w:r w:rsidR="006B5799">
        <w:rPr>
          <w:rFonts w:ascii="Helvetica" w:hAnsi="Helvetica" w:cs="Helvetica"/>
          <w:kern w:val="0"/>
        </w:rPr>
        <w:instrText xml:space="preserve"> ADDIN EN.CITE &lt;EndNote&gt;&lt;Cite&gt;&lt;Author&gt;Nyarango&lt;/Author&gt;&lt;Year&gt;2006&lt;/Year&gt;&lt;RecNum&gt;2013&lt;/RecNum&gt;&lt;DisplayText&gt;&lt;style face="superscript"&gt;8&lt;/style&gt;&lt;/DisplayText&gt;&lt;record&gt;&lt;rec-number&gt;2013&lt;/rec-number&gt;&lt;foreign-keys&gt;&lt;key app="EN" db-id="w2zrtz9z0szdzmetr22p0vv3xe9asfveaaxz" timestamp="1751561511"&gt;2013&lt;/key&gt;&lt;/foreign-keys&gt;&lt;ref-type name="Journal Article"&gt;17&lt;/ref-type&gt;&lt;contributors&gt;&lt;authors&gt;&lt;author&gt;Nyarango, Peter M.&lt;/author&gt;&lt;author&gt;Gebremeskel, Tewolde&lt;/author&gt;&lt;author&gt;Mebrahtu, Goitom&lt;/author&gt;&lt;author&gt;Mufunda, Jacob&lt;/author&gt;&lt;author&gt;Abdulmumini, Usman&lt;/author&gt;&lt;author&gt;Ogbamariam, Andom&lt;/author&gt;&lt;author&gt;Kosia, Andrew&lt;/author&gt;&lt;author&gt;Gebremichael, Andemariam&lt;/author&gt;&lt;author&gt;Gunawardena, Disanayike&lt;/author&gt;&lt;author&gt;Ghebrat, Yohannes&lt;/author&gt;&lt;author&gt;Okbaldet, Yahannes&lt;/author&gt;&lt;/authors&gt;&lt;/contributors&gt;&lt;titles&gt;&lt;title&gt;A steep decline of malaria morbidity and mortality trends in Eritrea between 2000 and 2004: the effect of combination of control methods&lt;/title&gt;&lt;secondary-title&gt;Malaria Journal&lt;/secondary-title&gt;&lt;/titles&gt;&lt;periodical&gt;&lt;full-title&gt;Malaria Journal&lt;/full-title&gt;&lt;/periodical&gt;&lt;pages&gt;33&lt;/pages&gt;&lt;volume&gt;5&lt;/volume&gt;&lt;number&gt;1&lt;/number&gt;&lt;dates&gt;&lt;year&gt;2006&lt;/year&gt;&lt;pub-dates&gt;&lt;date&gt;2006/04/24&lt;/date&gt;&lt;/pub-dates&gt;&lt;/dates&gt;&lt;isbn&gt;1475-2875&lt;/isbn&gt;&lt;urls&gt;&lt;related-urls&gt;&lt;url&gt;https://doi.org/10.1186/1475-2875-5-33&lt;/url&gt;&lt;/related-urls&gt;&lt;/urls&gt;&lt;electronic-resource-num&gt;10.1186/1475-2875-5-33&lt;/electronic-resource-num&gt;&lt;/record&gt;&lt;/Cite&gt;&lt;/EndNote&gt;</w:instrText>
      </w:r>
      <w:r>
        <w:rPr>
          <w:rFonts w:ascii="Helvetica" w:hAnsi="Helvetica" w:cs="Helvetica"/>
          <w:kern w:val="0"/>
        </w:rPr>
        <w:fldChar w:fldCharType="separate"/>
      </w:r>
      <w:r w:rsidR="006B5799" w:rsidRPr="006B5799">
        <w:rPr>
          <w:rFonts w:ascii="Helvetica" w:hAnsi="Helvetica" w:cs="Helvetica"/>
          <w:noProof/>
          <w:kern w:val="0"/>
          <w:vertAlign w:val="superscript"/>
        </w:rPr>
        <w:t>8</w:t>
      </w:r>
      <w:r>
        <w:rPr>
          <w:rFonts w:ascii="Helvetica" w:hAnsi="Helvetica" w:cs="Helvetica"/>
          <w:kern w:val="0"/>
        </w:rPr>
        <w:fldChar w:fldCharType="end"/>
      </w:r>
      <w:r>
        <w:rPr>
          <w:rFonts w:ascii="Helvetica" w:hAnsi="Helvetica" w:cs="Helvetica"/>
          <w:kern w:val="0"/>
        </w:rPr>
        <w:t>. The authors argued that the reason could be that the mosquito vector in circulation was endophilic, leading to the interventions’ redundancy because both target indoor feeding vectors. A retrospective study done on control operation on Solomons Island reported a reduction in Malaria and fever incidences in households with DDT (IRS), ITNs, and Health Education. In Burundi, a co-deployment of IRS and LLINs led to a reduction in the indoor mosquito density but did not lead to overall reduction in malaria transmission relative to the circulating intensity at the time.  One systematic review reported that five out of eight studies  found settings with both IRS and bed nets  to be more protected from Malaria infections  compared to those from IRS settings alone</w:t>
      </w:r>
      <w:r>
        <w:rPr>
          <w:rFonts w:ascii="Helvetica" w:hAnsi="Helvetica" w:cs="Helvetica"/>
          <w:kern w:val="0"/>
        </w:rPr>
        <w:fldChar w:fldCharType="begin"/>
      </w:r>
      <w:r w:rsidR="006B5799">
        <w:rPr>
          <w:rFonts w:ascii="Helvetica" w:hAnsi="Helvetica" w:cs="Helvetica"/>
          <w:kern w:val="0"/>
        </w:rPr>
        <w:instrText xml:space="preserve"> ADDIN EN.CITE &lt;EndNote&gt;&lt;Cite&gt;&lt;Author&gt;Kleinschmidt&lt;/Author&gt;&lt;Year&gt;2009&lt;/Year&gt;&lt;RecNum&gt;2014&lt;/RecNum&gt;&lt;DisplayText&gt;&lt;style face="superscript"&gt;9&lt;/style&gt;&lt;/DisplayText&gt;&lt;record&gt;&lt;rec-number&gt;2014&lt;/rec-number&gt;&lt;foreign-keys&gt;&lt;key app="EN" db-id="w2zrtz9z0szdzmetr22p0vv3xe9asfveaaxz" timestamp="1751561828"&gt;2014&lt;/key&gt;&lt;/foreign-keys&gt;&lt;ref-type name="Journal Article"&gt;17&lt;/ref-type&gt;&lt;contributors&gt;&lt;authors&gt;&lt;author&gt;Kleinschmidt, I.&lt;/author&gt;&lt;author&gt;Schwabe, C.&lt;/author&gt;&lt;author&gt;Shiva, M.&lt;/author&gt;&lt;author&gt;Segura, J. L.&lt;/author&gt;&lt;author&gt;Sima, V.&lt;/author&gt;&lt;author&gt;Mabunda, S. J.&lt;/author&gt;&lt;author&gt;Coleman, M.&lt;/author&gt;&lt;/authors&gt;&lt;/contributors&gt;&lt;auth-address&gt;London School of Hygiene and Tropical Medicine, London, United Kingdom. Immo.Kleinschmidt@lshtm.ac.uk&lt;/auth-address&gt;&lt;titles&gt;&lt;title&gt;Combining indoor residual spraying and insecticide-treated net interventions&lt;/title&gt;&lt;secondary-title&gt;Am J Trop Med Hyg&lt;/secondary-title&gt;&lt;/titles&gt;&lt;periodical&gt;&lt;full-title&gt;Am J Trop Med Hyg&lt;/full-title&gt;&lt;/periodical&gt;&lt;pages&gt;519-24&lt;/pages&gt;&lt;volume&gt;81&lt;/volume&gt;&lt;number&gt;3&lt;/number&gt;&lt;edition&gt;2009/08/27&lt;/edition&gt;&lt;keywords&gt;&lt;keyword&gt;Animals&lt;/keyword&gt;&lt;keyword&gt;*Bedding and Linens&lt;/keyword&gt;&lt;keyword&gt;*Culicidae&lt;/keyword&gt;&lt;keyword&gt;Equatorial Guinea&lt;/keyword&gt;&lt;keyword&gt;Humans&lt;/keyword&gt;&lt;keyword&gt;*Insecticides&lt;/keyword&gt;&lt;keyword&gt;Malaria/*prevention &amp;amp; control&lt;/keyword&gt;&lt;keyword&gt;Mosquito Control/*methods&lt;/keyword&gt;&lt;keyword&gt;Mozambique&lt;/keyword&gt;&lt;/keywords&gt;&lt;dates&gt;&lt;year&gt;2009&lt;/year&gt;&lt;pub-dates&gt;&lt;date&gt;Sep&lt;/date&gt;&lt;/pub-dates&gt;&lt;/dates&gt;&lt;isbn&gt;0002-9637 (Print)&amp;#xD;0002-9637&lt;/isbn&gt;&lt;accession-num&gt;19706925&lt;/accession-num&gt;&lt;urls&gt;&lt;/urls&gt;&lt;custom2&gt;PMC3836236&lt;/custom2&gt;&lt;custom6&gt;EMS54278&lt;/custom6&gt;&lt;remote-database-provider&gt;NLM&lt;/remote-database-provider&gt;&lt;language&gt;eng&lt;/language&gt;&lt;/record&gt;&lt;/Cite&gt;&lt;/EndNote&gt;</w:instrText>
      </w:r>
      <w:r>
        <w:rPr>
          <w:rFonts w:ascii="Helvetica" w:hAnsi="Helvetica" w:cs="Helvetica"/>
          <w:kern w:val="0"/>
        </w:rPr>
        <w:fldChar w:fldCharType="separate"/>
      </w:r>
      <w:r w:rsidR="006B5799" w:rsidRPr="006B5799">
        <w:rPr>
          <w:rFonts w:ascii="Helvetica" w:hAnsi="Helvetica" w:cs="Helvetica"/>
          <w:noProof/>
          <w:kern w:val="0"/>
          <w:vertAlign w:val="superscript"/>
        </w:rPr>
        <w:t>9</w:t>
      </w:r>
      <w:r>
        <w:rPr>
          <w:rFonts w:ascii="Helvetica" w:hAnsi="Helvetica" w:cs="Helvetica"/>
          <w:kern w:val="0"/>
        </w:rPr>
        <w:fldChar w:fldCharType="end"/>
      </w:r>
      <w:r>
        <w:rPr>
          <w:rFonts w:ascii="Helvetica" w:hAnsi="Helvetica" w:cs="Helvetica"/>
          <w:kern w:val="0"/>
        </w:rPr>
        <w:t xml:space="preserve">. </w:t>
      </w:r>
    </w:p>
    <w:p w14:paraId="158BD414" w14:textId="77777777" w:rsidR="00B36FF8" w:rsidRDefault="00B36FF8" w:rsidP="00B36FF8">
      <w:pPr>
        <w:rPr>
          <w:rFonts w:ascii="Helvetica" w:hAnsi="Helvetica" w:cs="Helvetica"/>
        </w:rPr>
      </w:pPr>
      <w:r>
        <w:rPr>
          <w:rFonts w:ascii="Helvetica" w:hAnsi="Helvetica" w:cs="Helvetica"/>
        </w:rPr>
        <w:t xml:space="preserve"> </w:t>
      </w:r>
    </w:p>
    <w:p w14:paraId="3053CD99" w14:textId="5DE9C916" w:rsidR="00B36FF8" w:rsidRDefault="00B36FF8" w:rsidP="00B36FF8">
      <w:pPr>
        <w:jc w:val="both"/>
        <w:rPr>
          <w:rFonts w:ascii="Helvetica" w:hAnsi="Helvetica" w:cs="Helvetica"/>
          <w:b/>
          <w:bCs/>
        </w:rPr>
      </w:pPr>
      <w:r>
        <w:rPr>
          <w:rFonts w:ascii="Helvetica" w:hAnsi="Helvetica" w:cs="Helvetica"/>
        </w:rPr>
        <w:t>Despite the approach of multiple deployment of interventions, Sub-Sahara Africa still accounts for 95% of the global severe malaria and mortality burden</w:t>
      </w:r>
      <w:r>
        <w:rPr>
          <w:rFonts w:ascii="Helvetica" w:hAnsi="Helvetica" w:cs="Helvetica"/>
        </w:rPr>
        <w:fldChar w:fldCharType="begin"/>
      </w:r>
      <w:r w:rsidR="006B5799">
        <w:rPr>
          <w:rFonts w:ascii="Helvetica" w:hAnsi="Helvetica" w:cs="Helvetica"/>
        </w:rPr>
        <w:instrText xml:space="preserve"> ADDIN EN.CITE &lt;EndNote&gt;&lt;Cite&gt;&lt;Author&gt;Oyegoke&lt;/Author&gt;&lt;Year&gt;2022&lt;/Year&gt;&lt;RecNum&gt;2015&lt;/RecNum&gt;&lt;DisplayText&gt;&lt;style face="superscript"&gt;10&lt;/style&gt;&lt;/DisplayText&gt;&lt;record&gt;&lt;rec-number&gt;2015&lt;/rec-number&gt;&lt;foreign-keys&gt;&lt;key app="EN" db-id="w2zrtz9z0szdzmetr22p0vv3xe9asfveaaxz" timestamp="1751562023"&gt;2015&lt;/key&gt;&lt;/foreign-keys&gt;&lt;ref-type name="Journal Article"&gt;17&lt;/ref-type&gt;&lt;contributors&gt;&lt;authors&gt;&lt;author&gt;Oyegoke, Olukunle O.&lt;/author&gt;&lt;author&gt;Akoniyon, Olusegun P.&lt;/author&gt;&lt;author&gt;Ogunsakin, Ropo E.&lt;/author&gt;&lt;author&gt;Ogunlana, Michael O.&lt;/author&gt;&lt;author&gt;Adeleke, Matthew A.&lt;/author&gt;&lt;author&gt;Maharaj, Rajendra&lt;/author&gt;&lt;author&gt;Okpeku, Moses&lt;/author&gt;&lt;/authors&gt;&lt;/contributors&gt;&lt;titles&gt;&lt;title&gt;A Systematic Review and Meta-Analysis of Malaria Test Positivity Outcomes and Programme Interventions in Low Transmission Settings in Southern Africa, 2000–2021&lt;/title&gt;&lt;secondary-title&gt;International Journal of Environmental Research and Public Health&lt;/secondary-title&gt;&lt;/titles&gt;&lt;periodical&gt;&lt;full-title&gt;International Journal of Environmental Research and Public Health&lt;/full-title&gt;&lt;/periodical&gt;&lt;pages&gt;6776&lt;/pages&gt;&lt;volume&gt;19&lt;/volume&gt;&lt;number&gt;11&lt;/number&gt;&lt;dates&gt;&lt;year&gt;2022&lt;/year&gt;&lt;/dates&gt;&lt;isbn&gt;1660-4601&lt;/isbn&gt;&lt;accession-num&gt;doi:10.3390/ijerph19116776&lt;/accession-num&gt;&lt;urls&gt;&lt;related-urls&gt;&lt;url&gt;https://www.mdpi.com/1660-4601/19/11/6776&lt;/url&gt;&lt;/related-urls&gt;&lt;/urls&gt;&lt;/record&gt;&lt;/Cite&gt;&lt;/EndNote&gt;</w:instrText>
      </w:r>
      <w:r>
        <w:rPr>
          <w:rFonts w:ascii="Helvetica" w:hAnsi="Helvetica" w:cs="Helvetica"/>
        </w:rPr>
        <w:fldChar w:fldCharType="separate"/>
      </w:r>
      <w:r w:rsidR="006B5799" w:rsidRPr="006B5799">
        <w:rPr>
          <w:rFonts w:ascii="Helvetica" w:hAnsi="Helvetica" w:cs="Helvetica"/>
          <w:noProof/>
          <w:vertAlign w:val="superscript"/>
        </w:rPr>
        <w:t>10</w:t>
      </w:r>
      <w:r>
        <w:rPr>
          <w:rFonts w:ascii="Helvetica" w:hAnsi="Helvetica" w:cs="Helvetica"/>
        </w:rPr>
        <w:fldChar w:fldCharType="end"/>
      </w:r>
      <w:r>
        <w:rPr>
          <w:rFonts w:ascii="Helvetica" w:eastAsiaTheme="majorEastAsia" w:hAnsi="Helvetica" w:cs="Helvetica"/>
        </w:rPr>
        <w:t>. The severe malaria burden among children is as high as 40.1%  in certain parts of Northern Uganda and has had simultaneous deployment of IRS and LLINs for over a decade now</w:t>
      </w:r>
      <w:r>
        <w:rPr>
          <w:rFonts w:ascii="Helvetica" w:eastAsiaTheme="majorEastAsia" w:hAnsi="Helvetica" w:cs="Helvetica"/>
        </w:rPr>
        <w:fldChar w:fldCharType="begin"/>
      </w:r>
      <w:r w:rsidR="006B5799">
        <w:rPr>
          <w:rFonts w:ascii="Helvetica" w:eastAsiaTheme="majorEastAsia" w:hAnsi="Helvetica" w:cs="Helvetica"/>
        </w:rPr>
        <w:instrText xml:space="preserve"> ADDIN EN.CITE &lt;EndNote&gt;&lt;Cite&gt;&lt;Author&gt;Ocen&lt;/Author&gt;&lt;Year&gt;2023&lt;/Year&gt;&lt;RecNum&gt;2016&lt;/RecNum&gt;&lt;DisplayText&gt;&lt;style face="superscript"&gt;11&lt;/style&gt;&lt;/DisplayText&gt;&lt;record&gt;&lt;rec-number&gt;2016&lt;/rec-number&gt;&lt;foreign-keys&gt;&lt;key app="EN" db-id="w2zrtz9z0szdzmetr22p0vv3xe9asfveaaxz" timestamp="1751562118"&gt;2016&lt;/key&gt;&lt;/foreign-keys&gt;&lt;ref-type name="Journal Article"&gt;17&lt;/ref-type&gt;&lt;contributors&gt;&lt;authors&gt;&lt;author&gt;Ocen, Emmanuel&lt;/author&gt;&lt;author&gt;Opito, Ronald&lt;/author&gt;&lt;author&gt;Tegu, Crispus&lt;/author&gt;&lt;author&gt;Oula, Alex&lt;/author&gt;&lt;author&gt;Olupot-Olupot, Peter&lt;/author&gt;&lt;/authors&gt;&lt;/contributors&gt;&lt;titles&gt;&lt;title&gt;Severe malaria burden, clinical spectrum and outcomes at Apac district hospital, Uganda: a retrospective study of routine health facility-based data&lt;/title&gt;&lt;secondary-title&gt;Malaria Journal&lt;/secondary-title&gt;&lt;/titles&gt;&lt;periodical&gt;&lt;full-title&gt;Malaria Journal&lt;/full-title&gt;&lt;/periodical&gt;&lt;pages&gt;325&lt;/pages&gt;&lt;volume&gt;22&lt;/volume&gt;&lt;number&gt;1&lt;/number&gt;&lt;dates&gt;&lt;year&gt;2023&lt;/year&gt;&lt;pub-dates&gt;&lt;date&gt;2023/10/25&lt;/date&gt;&lt;/pub-dates&gt;&lt;/dates&gt;&lt;isbn&gt;1475-2875&lt;/isbn&gt;&lt;urls&gt;&lt;related-urls&gt;&lt;url&gt;https://doi.org/10.1186/s12936-023-04761-6&lt;/url&gt;&lt;/related-urls&gt;&lt;/urls&gt;&lt;electronic-resource-num&gt;10.1186/s12936-023-04761-6&lt;/electronic-resource-num&gt;&lt;/record&gt;&lt;/Cite&gt;&lt;/EndNote&gt;</w:instrText>
      </w:r>
      <w:r>
        <w:rPr>
          <w:rFonts w:ascii="Helvetica" w:eastAsiaTheme="majorEastAsia" w:hAnsi="Helvetica" w:cs="Helvetica"/>
        </w:rPr>
        <w:fldChar w:fldCharType="separate"/>
      </w:r>
      <w:r w:rsidR="006B5799" w:rsidRPr="006B5799">
        <w:rPr>
          <w:rFonts w:ascii="Helvetica" w:eastAsiaTheme="majorEastAsia" w:hAnsi="Helvetica" w:cs="Helvetica"/>
          <w:noProof/>
          <w:vertAlign w:val="superscript"/>
        </w:rPr>
        <w:t>11</w:t>
      </w:r>
      <w:r>
        <w:rPr>
          <w:rFonts w:ascii="Helvetica" w:eastAsiaTheme="majorEastAsia" w:hAnsi="Helvetica" w:cs="Helvetica"/>
        </w:rPr>
        <w:fldChar w:fldCharType="end"/>
      </w:r>
      <w:r>
        <w:rPr>
          <w:rFonts w:ascii="Helvetica" w:eastAsiaTheme="majorEastAsia" w:hAnsi="Helvetica" w:cs="Helvetica"/>
        </w:rPr>
        <w:t>. Severe malaria burden in Africa varies from country to country and ranges from 10% to 70%  of the total hospital child admissions</w:t>
      </w:r>
      <w:r>
        <w:rPr>
          <w:rFonts w:ascii="Helvetica" w:eastAsiaTheme="majorEastAsia" w:hAnsi="Helvetica" w:cs="Helvetica"/>
        </w:rPr>
        <w:fldChar w:fldCharType="begin"/>
      </w:r>
      <w:r w:rsidR="006B5799">
        <w:rPr>
          <w:rFonts w:ascii="Helvetica" w:eastAsiaTheme="majorEastAsia" w:hAnsi="Helvetica" w:cs="Helvetica"/>
        </w:rPr>
        <w:instrText xml:space="preserve"> ADDIN EN.CITE &lt;EndNote&gt;&lt;Cite&gt;&lt;Author&gt;Camponovo&lt;/Author&gt;&lt;Year&gt;2017&lt;/Year&gt;&lt;RecNum&gt;2017&lt;/RecNum&gt;&lt;DisplayText&gt;&lt;style face="superscript"&gt;12&lt;/style&gt;&lt;/DisplayText&gt;&lt;record&gt;&lt;rec-number&gt;2017&lt;/rec-number&gt;&lt;foreign-keys&gt;&lt;key app="EN" db-id="w2zrtz9z0szdzmetr22p0vv3xe9asfveaaxz" timestamp="1751562240"&gt;2017&lt;/key&gt;&lt;/foreign-keys&gt;&lt;ref-type name="Journal Article"&gt;17&lt;/ref-type&gt;&lt;contributors&gt;&lt;authors&gt;&lt;author&gt;Camponovo, Flavia&lt;/author&gt;&lt;author&gt;Bever, Caitlin A.&lt;/author&gt;&lt;author&gt;Galactionova, Katya&lt;/author&gt;&lt;author&gt;Smith, Thomas&lt;/author&gt;&lt;author&gt;Penny, Melissa A.&lt;/author&gt;&lt;/authors&gt;&lt;/contributors&gt;&lt;titles&gt;&lt;title&gt;Incidence and admission rates for severe malaria and their impact on mortality in Africa&lt;/title&gt;&lt;secondary-title&gt;Malaria Journal&lt;/secondary-title&gt;&lt;/titles&gt;&lt;periodical&gt;&lt;full-title&gt;Malaria Journal&lt;/full-title&gt;&lt;/periodical&gt;&lt;pages&gt;1&lt;/pages&gt;&lt;volume&gt;16&lt;/volume&gt;&lt;number&gt;1&lt;/number&gt;&lt;dates&gt;&lt;year&gt;2017&lt;/year&gt;&lt;pub-dates&gt;&lt;date&gt;2017/01/03&lt;/date&gt;&lt;/pub-dates&gt;&lt;/dates&gt;&lt;isbn&gt;1475-2875&lt;/isbn&gt;&lt;urls&gt;&lt;related-urls&gt;&lt;url&gt;https://doi.org/10.1186/s12936-016-1650-6&lt;/url&gt;&lt;/related-urls&gt;&lt;/urls&gt;&lt;electronic-resource-num&gt;10.1186/s12936-016-1650-6&lt;/electronic-resource-num&gt;&lt;/record&gt;&lt;/Cite&gt;&lt;/EndNote&gt;</w:instrText>
      </w:r>
      <w:r>
        <w:rPr>
          <w:rFonts w:ascii="Helvetica" w:eastAsiaTheme="majorEastAsia" w:hAnsi="Helvetica" w:cs="Helvetica"/>
        </w:rPr>
        <w:fldChar w:fldCharType="separate"/>
      </w:r>
      <w:r w:rsidR="006B5799" w:rsidRPr="006B5799">
        <w:rPr>
          <w:rFonts w:ascii="Helvetica" w:eastAsiaTheme="majorEastAsia" w:hAnsi="Helvetica" w:cs="Helvetica"/>
          <w:noProof/>
          <w:vertAlign w:val="superscript"/>
        </w:rPr>
        <w:t>12</w:t>
      </w:r>
      <w:r>
        <w:rPr>
          <w:rFonts w:ascii="Helvetica" w:eastAsiaTheme="majorEastAsia" w:hAnsi="Helvetica" w:cs="Helvetica"/>
        </w:rPr>
        <w:fldChar w:fldCharType="end"/>
      </w:r>
      <w:r>
        <w:rPr>
          <w:rFonts w:ascii="Helvetica" w:eastAsiaTheme="majorEastAsia" w:hAnsi="Helvetica" w:cs="Helvetica"/>
        </w:rPr>
        <w:t>.  Many studies have noted</w:t>
      </w:r>
      <w:r>
        <w:rPr>
          <w:rFonts w:ascii="Helvetica" w:hAnsi="Helvetica" w:cs="Helvetica"/>
        </w:rPr>
        <w:t xml:space="preserve"> a drastic reduction in severe malaria cases during and shortly after the intervention application. Few months after this, cases of severity and death quickly rise above the routine averagn</w:t>
      </w:r>
      <w:r>
        <w:rPr>
          <w:rFonts w:ascii="Helvetica" w:hAnsi="Helvetica" w:cs="Helvetica"/>
        </w:rPr>
        <w:fldChar w:fldCharType="begin"/>
      </w:r>
      <w:r w:rsidR="006B5799">
        <w:rPr>
          <w:rFonts w:ascii="Helvetica" w:hAnsi="Helvetica" w:cs="Helvetica"/>
        </w:rPr>
        <w:instrText xml:space="preserve"> ADDIN EN.CITE &lt;EndNote&gt;&lt;Cite&gt;&lt;Author&gt;Kané&lt;/Author&gt;&lt;Year&gt;2020&lt;/Year&gt;&lt;RecNum&gt;2018&lt;/RecNum&gt;&lt;DisplayText&gt;&lt;style face="superscript"&gt;13&lt;/style&gt;&lt;/DisplayText&gt;&lt;record&gt;&lt;rec-number&gt;2018&lt;/rec-number&gt;&lt;foreign-keys&gt;&lt;key app="EN" db-id="w2zrtz9z0szdzmetr22p0vv3xe9asfveaaxz" timestamp="1751562348"&gt;2018&lt;/key&gt;&lt;/foreign-keys&gt;&lt;ref-type name="Journal Article"&gt;17&lt;/ref-type&gt;&lt;contributors&gt;&lt;authors&gt;&lt;author&gt;Kané, Fousseyni&lt;/author&gt;&lt;author&gt;Keïta, Moussa&lt;/author&gt;&lt;author&gt;Traoré, Boïssé&lt;/author&gt;&lt;author&gt;Diawara, Sory Ibrahim&lt;/author&gt;&lt;author&gt;Bane, Sidy&lt;/author&gt;&lt;author&gt;Diarra, Souleymane&lt;/author&gt;&lt;author&gt;Sogoba, Nafomon&lt;/author&gt;&lt;author&gt;Doumbia, Seydou&lt;/author&gt;&lt;/authors&gt;&lt;/contributors&gt;&lt;titles&gt;&lt;title&gt;Performance of IRS on malaria prevalence and incidence using pirimiphos-methyl in the context of pyrethroid resistance in Koulikoro region, Mali&lt;/title&gt;&lt;secondary-title&gt;Malaria Journal&lt;/secondary-title&gt;&lt;/titles&gt;&lt;periodical&gt;&lt;full-title&gt;Malaria Journal&lt;/full-title&gt;&lt;/periodical&gt;&lt;pages&gt;286&lt;/pages&gt;&lt;volume&gt;19&lt;/volume&gt;&lt;number&gt;1&lt;/number&gt;&lt;dates&gt;&lt;year&gt;2020&lt;/year&gt;&lt;pub-dates&gt;&lt;date&gt;2020/08/12&lt;/date&gt;&lt;/pub-dates&gt;&lt;/dates&gt;&lt;isbn&gt;1475-2875&lt;/isbn&gt;&lt;urls&gt;&lt;related-urls&gt;&lt;url&gt;https://doi.org/10.1186/s12936-020-03357-8&lt;/url&gt;&lt;/related-urls&gt;&lt;/urls&gt;&lt;electronic-resource-num&gt;10.1186/s12936-020-03357-8&lt;/electronic-resource-num&gt;&lt;/record&gt;&lt;/Cite&gt;&lt;/EndNote&gt;</w:instrText>
      </w:r>
      <w:r>
        <w:rPr>
          <w:rFonts w:ascii="Helvetica" w:hAnsi="Helvetica" w:cs="Helvetica"/>
        </w:rPr>
        <w:fldChar w:fldCharType="separate"/>
      </w:r>
      <w:r w:rsidR="006B5799" w:rsidRPr="006B5799">
        <w:rPr>
          <w:rFonts w:ascii="Helvetica" w:hAnsi="Helvetica" w:cs="Helvetica"/>
          <w:noProof/>
          <w:vertAlign w:val="superscript"/>
        </w:rPr>
        <w:t>13</w:t>
      </w:r>
      <w:r>
        <w:rPr>
          <w:rFonts w:ascii="Helvetica" w:hAnsi="Helvetica" w:cs="Helvetica"/>
        </w:rPr>
        <w:fldChar w:fldCharType="end"/>
      </w:r>
      <w:r>
        <w:rPr>
          <w:rFonts w:ascii="Helvetica" w:hAnsi="Helvetica" w:cs="Helvetica"/>
        </w:rPr>
        <w:t>. These interventions could have an indirect effect on the acquisition of Naturally protective Immunity which is achieved after priming the immune system through exposure to multiple parasite strains. Children infected with a parasite strain to which the immunity has never been exposed to  have an increased likelihood of progression to severe diseases</w:t>
      </w:r>
      <w:r>
        <w:rPr>
          <w:rFonts w:ascii="Helvetica" w:hAnsi="Helvetica" w:cs="Helvetica"/>
        </w:rPr>
        <w:fldChar w:fldCharType="begin"/>
      </w:r>
      <w:r w:rsidR="006B5799">
        <w:rPr>
          <w:rFonts w:ascii="Helvetica" w:hAnsi="Helvetica" w:cs="Helvetica"/>
        </w:rPr>
        <w:instrText xml:space="preserve"> ADDIN EN.CITE &lt;EndNote&gt;&lt;Cite&gt;&lt;Author&gt;Stanisic&lt;/Author&gt;&lt;Year&gt;2010&lt;/Year&gt;&lt;RecNum&gt;2019&lt;/RecNum&gt;&lt;DisplayText&gt;&lt;style face="superscript"&gt;14&lt;/style&gt;&lt;/DisplayText&gt;&lt;record&gt;&lt;rec-number&gt;2019&lt;/rec-number&gt;&lt;foreign-keys&gt;&lt;key app="EN" db-id="w2zrtz9z0szdzmetr22p0vv3xe9asfveaaxz" timestamp="1751562700"&gt;2019&lt;/key&gt;&lt;/foreign-keys&gt;&lt;ref-type name="Journal Article"&gt;17&lt;/ref-type&gt;&lt;contributors&gt;&lt;authors&gt;&lt;author&gt;Stanisic, DI&lt;/author&gt;&lt;author&gt;Mueller, I&lt;/author&gt;&lt;author&gt;Betuela, I&lt;/author&gt;&lt;author&gt;Siba, P&lt;/author&gt;&lt;author&gt;Schofield, L&lt;/author&gt;&lt;/authors&gt;&lt;/contributors&gt;&lt;titles&gt;&lt;title&gt;Robert Koch redux: malaria immunology in Papua New Guinea&lt;/title&gt;&lt;secondary-title&gt;Parasite immunology&lt;/secondary-title&gt;&lt;/titles&gt;&lt;periodical&gt;&lt;full-title&gt;Parasite immunology&lt;/full-title&gt;&lt;/periodical&gt;&lt;pages&gt;623-632&lt;/pages&gt;&lt;volume&gt;32&lt;/volume&gt;&lt;number&gt;8&lt;/number&gt;&lt;dates&gt;&lt;year&gt;2010&lt;/year&gt;&lt;/dates&gt;&lt;isbn&gt;0141-9838&lt;/isbn&gt;&lt;urls&gt;&lt;/urls&gt;&lt;/record&gt;&lt;/Cite&gt;&lt;/EndNote&gt;</w:instrText>
      </w:r>
      <w:r>
        <w:rPr>
          <w:rFonts w:ascii="Helvetica" w:hAnsi="Helvetica" w:cs="Helvetica"/>
        </w:rPr>
        <w:fldChar w:fldCharType="separate"/>
      </w:r>
      <w:r w:rsidR="006B5799" w:rsidRPr="006B5799">
        <w:rPr>
          <w:rFonts w:ascii="Helvetica" w:hAnsi="Helvetica" w:cs="Helvetica"/>
          <w:noProof/>
          <w:vertAlign w:val="superscript"/>
        </w:rPr>
        <w:t>14</w:t>
      </w:r>
      <w:r>
        <w:rPr>
          <w:rFonts w:ascii="Helvetica" w:hAnsi="Helvetica" w:cs="Helvetica"/>
        </w:rPr>
        <w:fldChar w:fldCharType="end"/>
      </w:r>
      <w:r>
        <w:rPr>
          <w:rFonts w:ascii="Helvetica" w:hAnsi="Helvetica" w:cs="Helvetica"/>
        </w:rPr>
        <w:t xml:space="preserve">. The more interventions there are, the less exposure to infections and the higher the chance of progression to severe disease. A systematic review by </w:t>
      </w:r>
      <w:proofErr w:type="spellStart"/>
      <w:r>
        <w:rPr>
          <w:rFonts w:ascii="Helvetica" w:hAnsi="Helvetica" w:cs="Helvetica"/>
        </w:rPr>
        <w:t>Robert.W</w:t>
      </w:r>
      <w:proofErr w:type="spellEnd"/>
      <w:r>
        <w:rPr>
          <w:rFonts w:ascii="Helvetica" w:hAnsi="Helvetica" w:cs="Helvetica"/>
        </w:rPr>
        <w:t>. Snow et al</w:t>
      </w:r>
      <w:r>
        <w:rPr>
          <w:rFonts w:ascii="Helvetica" w:hAnsi="Helvetica" w:cs="Helvetica"/>
        </w:rPr>
        <w:fldChar w:fldCharType="begin"/>
      </w:r>
      <w:r w:rsidR="006B5799">
        <w:rPr>
          <w:rFonts w:ascii="Helvetica" w:hAnsi="Helvetica" w:cs="Helvetica"/>
        </w:rPr>
        <w:instrText xml:space="preserve"> ADDIN EN.CITE &lt;EndNote&gt;&lt;Cite&gt;&lt;Author&gt;Snow&lt;/Author&gt;&lt;Year&gt;2002&lt;/Year&gt;&lt;RecNum&gt;2020&lt;/RecNum&gt;&lt;DisplayText&gt;&lt;style face="superscript"&gt;15&lt;/style&gt;&lt;/DisplayText&gt;&lt;record&gt;&lt;rec-number&gt;2020&lt;/rec-number&gt;&lt;foreign-keys&gt;&lt;key app="EN" db-id="w2zrtz9z0szdzmetr22p0vv3xe9asfveaaxz" timestamp="1751562779"&gt;2020&lt;/key&gt;&lt;/foreign-keys&gt;&lt;ref-type name="Book Section"&gt;5&lt;/ref-type&gt;&lt;contributors&gt;&lt;authors&gt;&lt;author&gt;Snow, Robert W.&lt;/author&gt;&lt;author&gt;Marsh, Kevin&lt;/author&gt;&lt;/authors&gt;&lt;/contributors&gt;&lt;titles&gt;&lt;title&gt;The consequences of reducing transmission of Plasmodium falciparum in Africa&lt;/title&gt;&lt;secondary-title&gt;Advances in Parasitology&lt;/secondary-title&gt;&lt;/titles&gt;&lt;pages&gt;235-264&lt;/pages&gt;&lt;volume&gt;52&lt;/volume&gt;&lt;dates&gt;&lt;year&gt;2002&lt;/year&gt;&lt;pub-dates&gt;&lt;date&gt;2002/01/01/&lt;/date&gt;&lt;/pub-dates&gt;&lt;/dates&gt;&lt;publisher&gt;Academic Press&lt;/publisher&gt;&lt;isbn&gt;0065-308X&lt;/isbn&gt;&lt;urls&gt;&lt;related-urls&gt;&lt;url&gt;https://www.sciencedirect.com/science/article/pii/S0065308X02520133&lt;/url&gt;&lt;/related-urls&gt;&lt;/urls&gt;&lt;electronic-resource-num&gt;https://doi.org/10.1016/S0065-308X(02)52013-3&lt;/electronic-resource-num&gt;&lt;/record&gt;&lt;/Cite&gt;&lt;/EndNote&gt;</w:instrText>
      </w:r>
      <w:r>
        <w:rPr>
          <w:rFonts w:ascii="Helvetica" w:hAnsi="Helvetica" w:cs="Helvetica"/>
        </w:rPr>
        <w:fldChar w:fldCharType="separate"/>
      </w:r>
      <w:r w:rsidR="006B5799" w:rsidRPr="006B5799">
        <w:rPr>
          <w:rFonts w:ascii="Helvetica" w:hAnsi="Helvetica" w:cs="Helvetica"/>
          <w:noProof/>
          <w:vertAlign w:val="superscript"/>
        </w:rPr>
        <w:t>15</w:t>
      </w:r>
      <w:r>
        <w:rPr>
          <w:rFonts w:ascii="Helvetica" w:hAnsi="Helvetica" w:cs="Helvetica"/>
        </w:rPr>
        <w:fldChar w:fldCharType="end"/>
      </w:r>
      <w:r>
        <w:rPr>
          <w:rFonts w:ascii="Helvetica" w:hAnsi="Helvetica" w:cs="Helvetica"/>
        </w:rPr>
        <w:t xml:space="preserve"> reported that interventions  that reduce exposure to infectious bites, such as ITNs and bed nets, lower malaria transmission but increase susceptibility to severe disease across all age categories. The information on the extent of progression from mild to severe malaria in  settings receiving different control interventions  in Sub-Sahara Africa is unknown. </w:t>
      </w:r>
    </w:p>
    <w:p w14:paraId="1A032141" w14:textId="77777777" w:rsidR="00B36FF8" w:rsidRDefault="00B36FF8" w:rsidP="00B36FF8">
      <w:pPr>
        <w:spacing w:after="100" w:afterAutospacing="1" w:line="240" w:lineRule="auto"/>
        <w:jc w:val="both"/>
        <w:rPr>
          <w:rFonts w:ascii="Helvetica" w:hAnsi="Helvetica" w:cs="Helvetica"/>
          <w:color w:val="156082" w:themeColor="accent1"/>
        </w:rPr>
      </w:pPr>
      <w:r>
        <w:rPr>
          <w:rFonts w:ascii="Helvetica" w:hAnsi="Helvetica" w:cs="Helvetica"/>
          <w:b/>
          <w:bCs/>
        </w:rPr>
        <w:t>Rationale of the Review</w:t>
      </w:r>
    </w:p>
    <w:p w14:paraId="051F76B6" w14:textId="100AA4AB" w:rsidR="00B36FF8" w:rsidRDefault="00B36FF8" w:rsidP="00B36FF8">
      <w:pPr>
        <w:jc w:val="both"/>
        <w:rPr>
          <w:rFonts w:ascii="Helvetica" w:hAnsi="Helvetica" w:cs="Helvetica"/>
        </w:rPr>
      </w:pPr>
      <w:r>
        <w:rPr>
          <w:rFonts w:ascii="Helvetica" w:hAnsi="Helvetica" w:cs="Helvetica"/>
        </w:rPr>
        <w:t xml:space="preserve">Despite reports on reduction of new infections, cases of severe malaria have consistently remained high across disease endemic regions of Sub-Sahra Africa. With Prescence of control interventions coupled with longer periods of deployment, many children are either protected from infectious bites of mosquitoes or from low level parasitaemia required to sustain some level of protective immunity. Exposure to mosquito vectors and new infections is expected to further reduce with the simultaneous deployment of multiple interventions and the introduction of vaccines. </w:t>
      </w:r>
      <w:r w:rsidRPr="008372E4">
        <w:rPr>
          <w:rFonts w:ascii="Helvetica" w:hAnsi="Helvetica" w:cs="Helvetica"/>
        </w:rPr>
        <w:t xml:space="preserve">The need to deploy one or more </w:t>
      </w:r>
      <w:r w:rsidRPr="008372E4">
        <w:rPr>
          <w:rFonts w:ascii="Helvetica" w:hAnsi="Helvetica" w:cs="Helvetica"/>
        </w:rPr>
        <w:lastRenderedPageBreak/>
        <w:t xml:space="preserve">interventions is driven by multiple factors, including variability in transmission patterns across different geographical areas. High transmission may require blocking transmission at a vector level and at the human host level ,necessitating more than one intervention. Low and seasonal transmission may require deployment of only a singular intervention at a time. </w:t>
      </w:r>
      <w:r w:rsidR="00C911D4">
        <w:rPr>
          <w:rFonts w:ascii="Helvetica" w:hAnsi="Helvetica" w:cs="Helvetica"/>
        </w:rPr>
        <w:t>The inconsistency in the deployment interval of these interventions creates a window for vector multiplication and a new transmission cycle. This lack of exposure is expected to affect the development of natural immunity to clinical malaria</w:t>
      </w:r>
      <w:r w:rsidR="00C356D5">
        <w:rPr>
          <w:rFonts w:ascii="Helvetica" w:hAnsi="Helvetica" w:cs="Helvetica"/>
        </w:rPr>
        <w:t xml:space="preserve">. </w:t>
      </w:r>
      <w:r w:rsidR="000A0E43">
        <w:rPr>
          <w:rFonts w:ascii="Helvetica" w:hAnsi="Helvetica" w:cs="Helvetica"/>
        </w:rPr>
        <w:t xml:space="preserve">Consequently, more children (and even adults) are projected to progress to severe disease and death once they acquire infections from the new transmission wave. </w:t>
      </w:r>
      <w:r w:rsidR="00CC57DC">
        <w:rPr>
          <w:rFonts w:ascii="Helvetica" w:hAnsi="Helvetica" w:cs="Helvetica"/>
        </w:rPr>
        <w:t>With d</w:t>
      </w:r>
      <w:r w:rsidRPr="008372E4">
        <w:rPr>
          <w:rFonts w:ascii="Helvetica" w:hAnsi="Helvetica" w:cs="Helvetica"/>
        </w:rPr>
        <w:t xml:space="preserve">ifferent </w:t>
      </w:r>
      <w:r w:rsidR="000F5F0C">
        <w:rPr>
          <w:rFonts w:ascii="Helvetica" w:hAnsi="Helvetica" w:cs="Helvetica"/>
        </w:rPr>
        <w:t>patterns</w:t>
      </w:r>
      <w:r w:rsidR="00CC57DC">
        <w:rPr>
          <w:rFonts w:ascii="Helvetica" w:hAnsi="Helvetica" w:cs="Helvetica"/>
        </w:rPr>
        <w:t xml:space="preserve"> of deployment of </w:t>
      </w:r>
      <w:r w:rsidR="000F5F0C">
        <w:rPr>
          <w:rFonts w:ascii="Helvetica" w:hAnsi="Helvetica" w:cs="Helvetica"/>
        </w:rPr>
        <w:t xml:space="preserve">control </w:t>
      </w:r>
      <w:r w:rsidRPr="008372E4">
        <w:rPr>
          <w:rFonts w:ascii="Helvetica" w:hAnsi="Helvetica" w:cs="Helvetica"/>
        </w:rPr>
        <w:t>intervention,</w:t>
      </w:r>
      <w:r w:rsidR="000F5F0C">
        <w:rPr>
          <w:rFonts w:ascii="Helvetica" w:hAnsi="Helvetica" w:cs="Helvetica"/>
        </w:rPr>
        <w:t xml:space="preserve"> </w:t>
      </w:r>
      <w:r w:rsidRPr="008372E4">
        <w:rPr>
          <w:rFonts w:ascii="Helvetica" w:hAnsi="Helvetica" w:cs="Helvetica"/>
        </w:rPr>
        <w:t>we are not sure how it is impacting on the acquisition of protective immunity</w:t>
      </w:r>
      <w:r w:rsidR="00B218E3">
        <w:rPr>
          <w:rFonts w:ascii="Helvetica" w:hAnsi="Helvetica" w:cs="Helvetica"/>
        </w:rPr>
        <w:t>.</w:t>
      </w:r>
      <w:r w:rsidR="00DF53E0">
        <w:rPr>
          <w:rFonts w:ascii="Helvetica" w:hAnsi="Helvetica" w:cs="Helvetica"/>
        </w:rPr>
        <w:t xml:space="preserve"> </w:t>
      </w:r>
      <w:r>
        <w:rPr>
          <w:rFonts w:ascii="Helvetica" w:hAnsi="Helvetica" w:cs="Helvetica"/>
        </w:rPr>
        <w:t xml:space="preserve">This systematic review will determine the prevalence of progression from mild to severe malaria in settings receiving different control interventions in Sub-Sahara Africa.    </w:t>
      </w:r>
    </w:p>
    <w:p w14:paraId="4A09615E" w14:textId="77777777" w:rsidR="00B36FF8" w:rsidRDefault="00B36FF8" w:rsidP="00B36FF8">
      <w:pPr>
        <w:rPr>
          <w:rFonts w:ascii="Helvetica" w:hAnsi="Helvetica" w:cs="Helvetica"/>
          <w:b/>
          <w:bCs/>
        </w:rPr>
      </w:pPr>
      <w:r>
        <w:rPr>
          <w:rFonts w:ascii="Helvetica" w:hAnsi="Helvetica" w:cs="Helvetica"/>
          <w:b/>
          <w:bCs/>
        </w:rPr>
        <w:t>Methods</w:t>
      </w:r>
    </w:p>
    <w:p w14:paraId="64E92FE8" w14:textId="2BAA1949" w:rsidR="00B36FF8" w:rsidRDefault="00B36FF8" w:rsidP="00B36FF8">
      <w:pPr>
        <w:rPr>
          <w:rFonts w:ascii="Helvetica" w:hAnsi="Helvetica" w:cs="Helvetica"/>
        </w:rPr>
      </w:pPr>
      <w:r>
        <w:rPr>
          <w:rFonts w:ascii="Helvetica" w:hAnsi="Helvetica" w:cs="Helvetica"/>
        </w:rPr>
        <w:t xml:space="preserve">The review will be conducted following </w:t>
      </w:r>
      <w:r>
        <w:rPr>
          <w:rFonts w:ascii="Helvetica" w:hAnsi="Helvetica" w:cs="Helvetica"/>
          <w:i/>
          <w:iCs/>
        </w:rPr>
        <w:t xml:space="preserve">a priori </w:t>
      </w:r>
      <w:r>
        <w:rPr>
          <w:rFonts w:ascii="Helvetica" w:hAnsi="Helvetica" w:cs="Helvetica"/>
        </w:rPr>
        <w:t>criteria developed using the PRISMA-P guidelines</w:t>
      </w:r>
      <w:r>
        <w:rPr>
          <w:rFonts w:ascii="Helvetica" w:hAnsi="Helvetica" w:cs="Helvetica"/>
        </w:rPr>
        <w:fldChar w:fldCharType="begin"/>
      </w:r>
      <w:r w:rsidR="006B5799">
        <w:rPr>
          <w:rFonts w:ascii="Helvetica" w:hAnsi="Helvetica" w:cs="Helvetica"/>
        </w:rPr>
        <w:instrText xml:space="preserve"> ADDIN EN.CITE &lt;EndNote&gt;&lt;Cite&gt;&lt;Author&gt;Moher&lt;/Author&gt;&lt;Year&gt;2015&lt;/Year&gt;&lt;RecNum&gt;2021&lt;/RecNum&gt;&lt;DisplayText&gt;&lt;style face="superscript"&gt;16&lt;/style&gt;&lt;/DisplayText&gt;&lt;record&gt;&lt;rec-number&gt;2021&lt;/rec-number&gt;&lt;foreign-keys&gt;&lt;key app="EN" db-id="w2zrtz9z0szdzmetr22p0vv3xe9asfveaaxz" timestamp="1751562915"&gt;2021&lt;/key&gt;&lt;/foreign-keys&gt;&lt;ref-type name="Journal Article"&gt;17&lt;/ref-type&gt;&lt;contributors&gt;&lt;authors&gt;&lt;author&gt;Moher, David&lt;/author&gt;&lt;author&gt;Shamseer, Larissa&lt;/author&gt;&lt;author&gt;Clarke, Mike&lt;/author&gt;&lt;author&gt;Ghersi, Davina&lt;/author&gt;&lt;author&gt;Liberati, Alessandro&lt;/author&gt;&lt;author&gt;Petticrew, Mark&lt;/author&gt;&lt;author&gt;Shekelle, Paul&lt;/author&gt;&lt;author&gt;Stewart, Lesley A.&lt;/author&gt;&lt;author&gt;Prisma- P. Group&lt;/author&gt;&lt;/authors&gt;&lt;/contributors&gt;&lt;titles&gt;&lt;title&gt;Preferred reporting items for systematic review and meta-analysis protocols (PRISMA-P) 2015 statement&lt;/title&gt;&lt;secondary-title&gt;Systematic Reviews&lt;/secondary-title&gt;&lt;/titles&gt;&lt;periodical&gt;&lt;full-title&gt;Systematic Reviews&lt;/full-title&gt;&lt;/periodical&gt;&lt;pages&gt;1&lt;/pages&gt;&lt;volume&gt;4&lt;/volume&gt;&lt;number&gt;1&lt;/number&gt;&lt;dates&gt;&lt;year&gt;2015&lt;/year&gt;&lt;pub-dates&gt;&lt;date&gt;2015/01/01&lt;/date&gt;&lt;/pub-dates&gt;&lt;/dates&gt;&lt;isbn&gt;2046-4053&lt;/isbn&gt;&lt;urls&gt;&lt;related-urls&gt;&lt;url&gt;https://doi.org/10.1186/2046-4053-4-1&lt;/url&gt;&lt;/related-urls&gt;&lt;/urls&gt;&lt;electronic-resource-num&gt;10.1186/2046-4053-4-1&lt;/electronic-resource-num&gt;&lt;/record&gt;&lt;/Cite&gt;&lt;/EndNote&gt;</w:instrText>
      </w:r>
      <w:r>
        <w:rPr>
          <w:rFonts w:ascii="Helvetica" w:hAnsi="Helvetica" w:cs="Helvetica"/>
        </w:rPr>
        <w:fldChar w:fldCharType="separate"/>
      </w:r>
      <w:r w:rsidR="006B5799" w:rsidRPr="006B5799">
        <w:rPr>
          <w:rFonts w:ascii="Helvetica" w:hAnsi="Helvetica" w:cs="Helvetica"/>
          <w:noProof/>
          <w:vertAlign w:val="superscript"/>
        </w:rPr>
        <w:t>16</w:t>
      </w:r>
      <w:r>
        <w:rPr>
          <w:rFonts w:ascii="Helvetica" w:hAnsi="Helvetica" w:cs="Helvetica"/>
        </w:rPr>
        <w:fldChar w:fldCharType="end"/>
      </w:r>
      <w:r>
        <w:rPr>
          <w:rFonts w:ascii="Helvetica" w:hAnsi="Helvetica" w:cs="Helvetica"/>
        </w:rPr>
        <w:t xml:space="preserve">. </w:t>
      </w:r>
    </w:p>
    <w:p w14:paraId="60DFD289" w14:textId="77777777" w:rsidR="00B36FF8" w:rsidRDefault="00B36FF8" w:rsidP="00B36FF8">
      <w:pPr>
        <w:pStyle w:val="Heading3"/>
        <w:rPr>
          <w:rFonts w:ascii="Helvetica" w:hAnsi="Helvetica" w:cs="Helvetica"/>
          <w:b/>
          <w:bCs/>
          <w:color w:val="auto"/>
          <w:sz w:val="24"/>
          <w:szCs w:val="24"/>
        </w:rPr>
      </w:pPr>
      <w:r>
        <w:rPr>
          <w:rFonts w:ascii="Helvetica" w:hAnsi="Helvetica" w:cs="Helvetica"/>
          <w:b/>
          <w:bCs/>
          <w:color w:val="auto"/>
          <w:sz w:val="24"/>
          <w:szCs w:val="24"/>
        </w:rPr>
        <w:t xml:space="preserve">Review question </w:t>
      </w:r>
    </w:p>
    <w:p w14:paraId="059CCA42" w14:textId="77777777" w:rsidR="00B36FF8" w:rsidRDefault="00B36FF8" w:rsidP="00B36FF8">
      <w:pPr>
        <w:pStyle w:val="Heading3"/>
        <w:rPr>
          <w:rFonts w:ascii="Helvetica" w:hAnsi="Helvetica" w:cs="Helvetica"/>
          <w:b/>
          <w:bCs/>
          <w:color w:val="156082" w:themeColor="accent1"/>
          <w:sz w:val="24"/>
          <w:szCs w:val="24"/>
        </w:rPr>
      </w:pPr>
      <w:r>
        <w:rPr>
          <w:rFonts w:ascii="Helvetica" w:hAnsi="Helvetica" w:cs="Helvetica"/>
        </w:rPr>
        <w:t xml:space="preserve"> </w:t>
      </w:r>
      <w:r>
        <w:rPr>
          <w:rFonts w:ascii="Helvetica" w:hAnsi="Helvetica" w:cs="Helvetica"/>
          <w:b/>
          <w:bCs/>
          <w:color w:val="auto"/>
          <w:sz w:val="24"/>
          <w:szCs w:val="24"/>
        </w:rPr>
        <w:t>Primary Review Question</w:t>
      </w:r>
    </w:p>
    <w:p w14:paraId="6B07FC72" w14:textId="77777777" w:rsidR="00B36FF8" w:rsidRDefault="00B36FF8" w:rsidP="00B36FF8">
      <w:pPr>
        <w:pStyle w:val="Heading3"/>
        <w:rPr>
          <w:rFonts w:ascii="Helvetica" w:hAnsi="Helvetica" w:cs="Helvetica"/>
          <w:color w:val="auto"/>
          <w:sz w:val="24"/>
          <w:szCs w:val="24"/>
        </w:rPr>
      </w:pPr>
      <w:r>
        <w:rPr>
          <w:rFonts w:ascii="Helvetica" w:hAnsi="Helvetica" w:cs="Helvetica"/>
          <w:color w:val="156082" w:themeColor="accent1"/>
          <w:sz w:val="24"/>
          <w:szCs w:val="24"/>
        </w:rPr>
        <w:t xml:space="preserve"> </w:t>
      </w:r>
      <w:r>
        <w:rPr>
          <w:rFonts w:ascii="Helvetica" w:hAnsi="Helvetica" w:cs="Helvetica"/>
          <w:color w:val="auto"/>
          <w:sz w:val="24"/>
          <w:szCs w:val="24"/>
        </w:rPr>
        <w:t>What is the prevalence of progression from uncomplicated to severe malaria among children in settings deploying multiple malaria control interventions in Sub-Saharan Africa?</w:t>
      </w:r>
    </w:p>
    <w:p w14:paraId="2C6CA3A4" w14:textId="77777777" w:rsidR="00B36FF8" w:rsidRDefault="00B36FF8" w:rsidP="00B36FF8">
      <w:pPr>
        <w:rPr>
          <w:rFonts w:ascii="Helvetica" w:hAnsi="Helvetica" w:cs="Helvetica"/>
          <w:b/>
          <w:bCs/>
        </w:rPr>
      </w:pPr>
      <w:r>
        <w:rPr>
          <w:rFonts w:ascii="Helvetica" w:hAnsi="Helvetica" w:cs="Helvetica"/>
          <w:b/>
          <w:bCs/>
        </w:rPr>
        <w:t xml:space="preserve">Secondary review questions: </w:t>
      </w:r>
    </w:p>
    <w:p w14:paraId="5ECE98BA" w14:textId="77777777" w:rsidR="00B36FF8" w:rsidRDefault="00B36FF8" w:rsidP="00B36FF8">
      <w:pPr>
        <w:pStyle w:val="ListParagraph"/>
        <w:numPr>
          <w:ilvl w:val="0"/>
          <w:numId w:val="4"/>
        </w:numPr>
        <w:rPr>
          <w:rFonts w:ascii="Helvetica" w:hAnsi="Helvetica" w:cs="Helvetica"/>
        </w:rPr>
      </w:pPr>
      <w:r>
        <w:rPr>
          <w:rFonts w:ascii="Helvetica" w:hAnsi="Helvetica" w:cs="Helvetica"/>
        </w:rPr>
        <w:t xml:space="preserve">What is the prevalence of sub-clinical parasitaemia among children in settings deploying multiple malaria control interventions in Sub-Saharan Africa? </w:t>
      </w:r>
    </w:p>
    <w:p w14:paraId="36C602B8" w14:textId="77777777" w:rsidR="00B36FF8" w:rsidRDefault="00B36FF8" w:rsidP="00B36FF8">
      <w:pPr>
        <w:pStyle w:val="ListParagraph"/>
        <w:numPr>
          <w:ilvl w:val="0"/>
          <w:numId w:val="4"/>
        </w:numPr>
        <w:rPr>
          <w:rFonts w:ascii="Helvetica" w:hAnsi="Helvetica" w:cs="Helvetica"/>
        </w:rPr>
      </w:pPr>
      <w:r>
        <w:rPr>
          <w:rFonts w:ascii="Helvetica" w:hAnsi="Helvetica" w:cs="Helvetica"/>
        </w:rPr>
        <w:t>What are the trends in the levels of circulating IgG antibodies among children in settings deploying multiple malaria control interventions in sub-Saharan Africa?</w:t>
      </w:r>
    </w:p>
    <w:p w14:paraId="65631CF1" w14:textId="77777777" w:rsidR="00B36FF8" w:rsidRDefault="00B36FF8" w:rsidP="00B36FF8">
      <w:pPr>
        <w:pStyle w:val="ListParagraph"/>
        <w:numPr>
          <w:ilvl w:val="0"/>
          <w:numId w:val="4"/>
        </w:numPr>
        <w:rPr>
          <w:rFonts w:ascii="Helvetica" w:hAnsi="Helvetica" w:cs="Helvetica"/>
        </w:rPr>
      </w:pPr>
      <w:r>
        <w:rPr>
          <w:rFonts w:ascii="Helvetica" w:hAnsi="Helvetica" w:cs="Helvetica"/>
        </w:rPr>
        <w:t xml:space="preserve">What are the patterns of deployment of multiple interventions for malaria control in different settings in sub-Saharan Africa? </w:t>
      </w:r>
    </w:p>
    <w:p w14:paraId="265A2A0F" w14:textId="77777777" w:rsidR="00B36FF8" w:rsidRDefault="00B36FF8" w:rsidP="00B36FF8">
      <w:pPr>
        <w:rPr>
          <w:rFonts w:ascii="Helvetica" w:hAnsi="Helvetica" w:cs="Helvetica"/>
        </w:rPr>
      </w:pPr>
      <w:r>
        <w:rPr>
          <w:rFonts w:ascii="Helvetica" w:hAnsi="Helvetica" w:cs="Helvetica"/>
        </w:rPr>
        <w:t xml:space="preserve">The review questions are aligned to the Population, Intervention/Exposure, Comparator, Outcome and Setting (PICOS) format (Tabel 1).  </w:t>
      </w:r>
    </w:p>
    <w:p w14:paraId="6C0C597D" w14:textId="77777777" w:rsidR="00B36FF8" w:rsidRDefault="00B36FF8" w:rsidP="00B36FF8">
      <w:pPr>
        <w:rPr>
          <w:rFonts w:ascii="Helvetica" w:hAnsi="Helvetica" w:cs="Helvetica"/>
        </w:rPr>
      </w:pPr>
      <w:r>
        <w:rPr>
          <w:rFonts w:ascii="Helvetica" w:hAnsi="Helvetica" w:cs="Helvetica"/>
          <w:b/>
          <w:bCs/>
        </w:rPr>
        <w:t>Table 1: The PICOS elements of the review question (s)</w:t>
      </w:r>
    </w:p>
    <w:tbl>
      <w:tblPr>
        <w:tblStyle w:val="TableGrid"/>
        <w:tblW w:w="16757" w:type="dxa"/>
        <w:tblInd w:w="-1175" w:type="dxa"/>
        <w:tblLook w:val="04A0" w:firstRow="1" w:lastRow="0" w:firstColumn="1" w:lastColumn="0" w:noHBand="0" w:noVBand="1"/>
      </w:tblPr>
      <w:tblGrid>
        <w:gridCol w:w="2018"/>
        <w:gridCol w:w="4372"/>
        <w:gridCol w:w="5492"/>
        <w:gridCol w:w="1759"/>
        <w:gridCol w:w="3116"/>
      </w:tblGrid>
      <w:tr w:rsidR="00B36FF8" w14:paraId="2F67FC50" w14:textId="77777777" w:rsidTr="00E002A0">
        <w:tc>
          <w:tcPr>
            <w:tcW w:w="2018" w:type="dxa"/>
          </w:tcPr>
          <w:p w14:paraId="30D1FAA9" w14:textId="77777777" w:rsidR="00B36FF8" w:rsidRPr="00B36FF8" w:rsidRDefault="00B36FF8" w:rsidP="00E002A0">
            <w:pPr>
              <w:rPr>
                <w:sz w:val="24"/>
                <w:szCs w:val="24"/>
              </w:rPr>
            </w:pPr>
            <w:r w:rsidRPr="00B36FF8">
              <w:rPr>
                <w:rFonts w:ascii="Helvetica" w:hAnsi="Helvetica" w:cs="Helvetica"/>
                <w:b/>
                <w:bCs/>
                <w:sz w:val="24"/>
                <w:szCs w:val="24"/>
              </w:rPr>
              <w:t>Element/criteria</w:t>
            </w:r>
          </w:p>
        </w:tc>
        <w:tc>
          <w:tcPr>
            <w:tcW w:w="4372" w:type="dxa"/>
          </w:tcPr>
          <w:p w14:paraId="0289EEC1" w14:textId="77777777" w:rsidR="00B36FF8" w:rsidRPr="00B36FF8" w:rsidRDefault="00B36FF8" w:rsidP="00E002A0">
            <w:pPr>
              <w:rPr>
                <w:sz w:val="24"/>
                <w:szCs w:val="24"/>
              </w:rPr>
            </w:pPr>
            <w:r w:rsidRPr="00B36FF8">
              <w:rPr>
                <w:rFonts w:ascii="Helvetica" w:hAnsi="Helvetica" w:cs="Helvetica"/>
                <w:b/>
                <w:bCs/>
                <w:sz w:val="24"/>
                <w:szCs w:val="24"/>
              </w:rPr>
              <w:t>Description</w:t>
            </w:r>
          </w:p>
        </w:tc>
        <w:tc>
          <w:tcPr>
            <w:tcW w:w="5492" w:type="dxa"/>
          </w:tcPr>
          <w:p w14:paraId="00990EED" w14:textId="77777777" w:rsidR="00B36FF8" w:rsidRPr="00B36FF8" w:rsidRDefault="00B36FF8" w:rsidP="00E002A0">
            <w:pPr>
              <w:rPr>
                <w:sz w:val="24"/>
                <w:szCs w:val="24"/>
              </w:rPr>
            </w:pPr>
            <w:r w:rsidRPr="00B36FF8">
              <w:rPr>
                <w:rFonts w:ascii="Helvetica" w:hAnsi="Helvetica" w:cs="Helvetica"/>
                <w:b/>
                <w:bCs/>
                <w:sz w:val="24"/>
                <w:szCs w:val="24"/>
              </w:rPr>
              <w:t>Search terms</w:t>
            </w:r>
          </w:p>
        </w:tc>
        <w:tc>
          <w:tcPr>
            <w:tcW w:w="1759" w:type="dxa"/>
          </w:tcPr>
          <w:p w14:paraId="0ADE3F0B" w14:textId="77777777" w:rsidR="00B36FF8" w:rsidRDefault="00B36FF8" w:rsidP="00E002A0"/>
        </w:tc>
        <w:tc>
          <w:tcPr>
            <w:tcW w:w="3116" w:type="dxa"/>
          </w:tcPr>
          <w:p w14:paraId="0B25422A" w14:textId="77777777" w:rsidR="00B36FF8" w:rsidRDefault="00B36FF8" w:rsidP="00E002A0"/>
        </w:tc>
      </w:tr>
      <w:tr w:rsidR="00B36FF8" w14:paraId="3F7FAAA2" w14:textId="77777777" w:rsidTr="00E002A0">
        <w:tc>
          <w:tcPr>
            <w:tcW w:w="2018" w:type="dxa"/>
          </w:tcPr>
          <w:p w14:paraId="434757CB" w14:textId="77777777" w:rsidR="00B36FF8" w:rsidRPr="00B36FF8" w:rsidRDefault="00B36FF8" w:rsidP="00E002A0">
            <w:pPr>
              <w:rPr>
                <w:sz w:val="24"/>
                <w:szCs w:val="24"/>
              </w:rPr>
            </w:pPr>
            <w:r w:rsidRPr="00B36FF8">
              <w:rPr>
                <w:rFonts w:ascii="Helvetica" w:hAnsi="Helvetica" w:cs="Helvetica"/>
                <w:sz w:val="24"/>
                <w:szCs w:val="24"/>
              </w:rPr>
              <w:t>P: population</w:t>
            </w:r>
          </w:p>
        </w:tc>
        <w:tc>
          <w:tcPr>
            <w:tcW w:w="4372" w:type="dxa"/>
          </w:tcPr>
          <w:p w14:paraId="22FFE4C8" w14:textId="77777777" w:rsidR="00B36FF8" w:rsidRPr="00B36FF8" w:rsidRDefault="00B36FF8" w:rsidP="00E002A0">
            <w:pPr>
              <w:rPr>
                <w:sz w:val="24"/>
                <w:szCs w:val="24"/>
              </w:rPr>
            </w:pPr>
            <w:r w:rsidRPr="00B36FF8">
              <w:rPr>
                <w:rFonts w:ascii="Helvetica" w:hAnsi="Helvetica" w:cs="Helvetica"/>
                <w:sz w:val="24"/>
                <w:szCs w:val="24"/>
              </w:rPr>
              <w:t>children in settings receiving different malaria control interventions in sub-Saharan Africa</w:t>
            </w:r>
          </w:p>
        </w:tc>
        <w:tc>
          <w:tcPr>
            <w:tcW w:w="5492" w:type="dxa"/>
          </w:tcPr>
          <w:p w14:paraId="4DF8A4EC" w14:textId="77777777" w:rsidR="00B36FF8" w:rsidRPr="00B36FF8" w:rsidRDefault="00B36FF8" w:rsidP="00E002A0">
            <w:pPr>
              <w:numPr>
                <w:ilvl w:val="0"/>
                <w:numId w:val="5"/>
              </w:numPr>
              <w:spacing w:line="259" w:lineRule="auto"/>
              <w:rPr>
                <w:rFonts w:ascii="Helvetica" w:hAnsi="Helvetica" w:cs="Helvetica"/>
                <w:sz w:val="24"/>
                <w:szCs w:val="24"/>
              </w:rPr>
            </w:pPr>
            <w:r w:rsidRPr="00B36FF8">
              <w:rPr>
                <w:rFonts w:ascii="Helvetica" w:hAnsi="Helvetica" w:cs="Helvetica"/>
                <w:sz w:val="24"/>
                <w:szCs w:val="24"/>
              </w:rPr>
              <w:t xml:space="preserve">Children &lt;5 years, Children, Children 6 to 17 years, infants,  neonates, newborn, </w:t>
            </w:r>
          </w:p>
          <w:p w14:paraId="56DBCA86" w14:textId="77777777" w:rsidR="00B36FF8" w:rsidRPr="00B36FF8" w:rsidRDefault="00B36FF8" w:rsidP="00E002A0">
            <w:pPr>
              <w:rPr>
                <w:sz w:val="24"/>
                <w:szCs w:val="24"/>
              </w:rPr>
            </w:pPr>
            <w:r w:rsidRPr="00B36FF8">
              <w:rPr>
                <w:rFonts w:ascii="Helvetica" w:hAnsi="Helvetica" w:cs="Helvetica"/>
                <w:sz w:val="24"/>
                <w:szCs w:val="24"/>
              </w:rPr>
              <w:t xml:space="preserve">Sub-Saharan Africa   </w:t>
            </w:r>
          </w:p>
        </w:tc>
        <w:tc>
          <w:tcPr>
            <w:tcW w:w="1759" w:type="dxa"/>
          </w:tcPr>
          <w:p w14:paraId="48F559E2" w14:textId="77777777" w:rsidR="00B36FF8" w:rsidRDefault="00B36FF8" w:rsidP="00E002A0"/>
        </w:tc>
        <w:tc>
          <w:tcPr>
            <w:tcW w:w="3116" w:type="dxa"/>
          </w:tcPr>
          <w:p w14:paraId="07861FD4" w14:textId="77777777" w:rsidR="00B36FF8" w:rsidRDefault="00B36FF8" w:rsidP="00E002A0"/>
        </w:tc>
      </w:tr>
      <w:tr w:rsidR="00B36FF8" w14:paraId="608A089B" w14:textId="77777777" w:rsidTr="00E002A0">
        <w:tc>
          <w:tcPr>
            <w:tcW w:w="2018" w:type="dxa"/>
          </w:tcPr>
          <w:p w14:paraId="1FC1DF8C" w14:textId="77777777" w:rsidR="00B36FF8" w:rsidRPr="00B36FF8" w:rsidRDefault="00B36FF8" w:rsidP="00E002A0">
            <w:pPr>
              <w:rPr>
                <w:sz w:val="24"/>
                <w:szCs w:val="24"/>
              </w:rPr>
            </w:pPr>
            <w:r w:rsidRPr="00B36FF8">
              <w:rPr>
                <w:rFonts w:ascii="Helvetica" w:hAnsi="Helvetica" w:cs="Helvetica"/>
                <w:sz w:val="24"/>
                <w:szCs w:val="24"/>
              </w:rPr>
              <w:lastRenderedPageBreak/>
              <w:t xml:space="preserve">I/E: Exposure </w:t>
            </w:r>
          </w:p>
        </w:tc>
        <w:tc>
          <w:tcPr>
            <w:tcW w:w="4372" w:type="dxa"/>
          </w:tcPr>
          <w:p w14:paraId="6BA9B767" w14:textId="77777777" w:rsidR="00B36FF8" w:rsidRPr="00B36FF8" w:rsidRDefault="00B36FF8" w:rsidP="00E002A0">
            <w:pPr>
              <w:spacing w:line="259" w:lineRule="auto"/>
              <w:rPr>
                <w:rFonts w:ascii="Helvetica" w:hAnsi="Helvetica" w:cs="Helvetica"/>
                <w:sz w:val="24"/>
                <w:szCs w:val="24"/>
              </w:rPr>
            </w:pPr>
            <w:r w:rsidRPr="00B36FF8">
              <w:rPr>
                <w:rFonts w:ascii="Helvetica" w:hAnsi="Helvetica" w:cs="Helvetica"/>
                <w:sz w:val="24"/>
                <w:szCs w:val="24"/>
              </w:rPr>
              <w:t>Use of indoor residual spraying (IRS) in malaria mosquito vector control</w:t>
            </w:r>
          </w:p>
          <w:p w14:paraId="68EDD770" w14:textId="77777777" w:rsidR="00B36FF8" w:rsidRPr="00B36FF8" w:rsidRDefault="00B36FF8" w:rsidP="00E002A0">
            <w:pPr>
              <w:numPr>
                <w:ilvl w:val="0"/>
                <w:numId w:val="5"/>
              </w:numPr>
              <w:spacing w:line="259" w:lineRule="auto"/>
              <w:rPr>
                <w:rFonts w:ascii="Helvetica" w:hAnsi="Helvetica" w:cs="Helvetica"/>
                <w:sz w:val="24"/>
                <w:szCs w:val="24"/>
              </w:rPr>
            </w:pPr>
            <w:r w:rsidRPr="00B36FF8">
              <w:rPr>
                <w:rFonts w:ascii="Helvetica" w:hAnsi="Helvetica" w:cs="Helvetica"/>
                <w:sz w:val="24"/>
                <w:szCs w:val="24"/>
              </w:rPr>
              <w:t>Use of bed nets in malaria mosquito vector control</w:t>
            </w:r>
          </w:p>
          <w:p w14:paraId="076EC89F" w14:textId="77777777" w:rsidR="00B36FF8" w:rsidRPr="00B36FF8" w:rsidRDefault="00B36FF8" w:rsidP="00E002A0">
            <w:pPr>
              <w:numPr>
                <w:ilvl w:val="0"/>
                <w:numId w:val="5"/>
              </w:numPr>
              <w:spacing w:line="259" w:lineRule="auto"/>
              <w:rPr>
                <w:rFonts w:ascii="Helvetica" w:hAnsi="Helvetica" w:cs="Helvetica"/>
                <w:sz w:val="24"/>
                <w:szCs w:val="24"/>
              </w:rPr>
            </w:pPr>
            <w:r w:rsidRPr="00B36FF8">
              <w:rPr>
                <w:rFonts w:ascii="Helvetica" w:hAnsi="Helvetica" w:cs="Helvetica"/>
                <w:sz w:val="24"/>
                <w:szCs w:val="24"/>
              </w:rPr>
              <w:t>Use of vaccines for malaria disease control</w:t>
            </w:r>
          </w:p>
          <w:p w14:paraId="40132293" w14:textId="77777777" w:rsidR="00B36FF8" w:rsidRPr="00B36FF8" w:rsidRDefault="00B36FF8" w:rsidP="00E002A0">
            <w:pPr>
              <w:numPr>
                <w:ilvl w:val="0"/>
                <w:numId w:val="5"/>
              </w:numPr>
              <w:spacing w:line="259" w:lineRule="auto"/>
              <w:rPr>
                <w:rFonts w:ascii="Helvetica" w:hAnsi="Helvetica" w:cs="Helvetica"/>
                <w:sz w:val="24"/>
                <w:szCs w:val="24"/>
              </w:rPr>
            </w:pPr>
            <w:r w:rsidRPr="00B36FF8">
              <w:rPr>
                <w:rFonts w:ascii="Helvetica" w:hAnsi="Helvetica" w:cs="Helvetica"/>
                <w:sz w:val="24"/>
                <w:szCs w:val="24"/>
              </w:rPr>
              <w:t>Use of intermittent Preventive Therapy for malaria parasite control</w:t>
            </w:r>
          </w:p>
          <w:p w14:paraId="39223EB0" w14:textId="77777777" w:rsidR="00B36FF8" w:rsidRPr="00B36FF8" w:rsidRDefault="00B36FF8" w:rsidP="00E002A0">
            <w:pPr>
              <w:rPr>
                <w:sz w:val="24"/>
                <w:szCs w:val="24"/>
              </w:rPr>
            </w:pPr>
            <w:r w:rsidRPr="00B36FF8">
              <w:rPr>
                <w:rFonts w:ascii="Helvetica" w:hAnsi="Helvetica" w:cs="Helvetica"/>
                <w:sz w:val="24"/>
                <w:szCs w:val="24"/>
              </w:rPr>
              <w:t>Use of a combination of IRS bed nets, Vaccines and IPTs in malaria  control</w:t>
            </w:r>
          </w:p>
        </w:tc>
        <w:tc>
          <w:tcPr>
            <w:tcW w:w="5492" w:type="dxa"/>
          </w:tcPr>
          <w:p w14:paraId="71CBC53E" w14:textId="77777777" w:rsidR="00B36FF8" w:rsidRPr="00B36FF8" w:rsidRDefault="00B36FF8" w:rsidP="00E002A0">
            <w:pPr>
              <w:spacing w:line="259" w:lineRule="auto"/>
              <w:ind w:left="360"/>
              <w:rPr>
                <w:rFonts w:ascii="Helvetica" w:hAnsi="Helvetica" w:cs="Helvetica"/>
                <w:sz w:val="24"/>
                <w:szCs w:val="24"/>
              </w:rPr>
            </w:pPr>
            <w:r w:rsidRPr="00B36FF8">
              <w:rPr>
                <w:rFonts w:ascii="Helvetica" w:hAnsi="Helvetica" w:cs="Helvetica"/>
                <w:sz w:val="24"/>
                <w:szCs w:val="24"/>
              </w:rPr>
              <w:t>.</w:t>
            </w:r>
          </w:p>
          <w:p w14:paraId="315ADD86" w14:textId="77777777" w:rsidR="00B36FF8" w:rsidRPr="00B36FF8" w:rsidRDefault="00B36FF8" w:rsidP="00E002A0">
            <w:pPr>
              <w:numPr>
                <w:ilvl w:val="0"/>
                <w:numId w:val="5"/>
              </w:numPr>
              <w:spacing w:line="259" w:lineRule="auto"/>
              <w:rPr>
                <w:rFonts w:ascii="Helvetica" w:hAnsi="Helvetica" w:cs="Helvetica"/>
                <w:sz w:val="24"/>
                <w:szCs w:val="24"/>
              </w:rPr>
            </w:pPr>
            <w:r w:rsidRPr="00B36FF8">
              <w:rPr>
                <w:rFonts w:ascii="Helvetica" w:hAnsi="Helvetica" w:cs="Helvetica"/>
                <w:sz w:val="24"/>
                <w:szCs w:val="24"/>
              </w:rPr>
              <w:t xml:space="preserve">Bed nets, Insecticide Treated Nets, ITNS, Long Lasting Insecticide Treated Nets, LLINs  </w:t>
            </w:r>
          </w:p>
          <w:p w14:paraId="05F13D38" w14:textId="77777777" w:rsidR="00B36FF8" w:rsidRPr="00B36FF8" w:rsidRDefault="00B36FF8" w:rsidP="00E002A0">
            <w:pPr>
              <w:rPr>
                <w:sz w:val="24"/>
                <w:szCs w:val="24"/>
              </w:rPr>
            </w:pPr>
            <w:r w:rsidRPr="00B36FF8">
              <w:rPr>
                <w:rFonts w:ascii="Helvetica" w:hAnsi="Helvetica" w:cs="Helvetica"/>
                <w:sz w:val="24"/>
                <w:szCs w:val="24"/>
              </w:rPr>
              <w:t xml:space="preserve">Indoor Residual Spray, IRS, Chemoprevention, Mass drug administration, MDA, seasonal malaria chemo prevention, Larvicidal chemicals, Intermittent Preventive Therapy, IPT, Intermittent preventive treatment in pregnancy IPTp, Intermittent preventive treatment in infants </w:t>
            </w:r>
            <w:proofErr w:type="spellStart"/>
            <w:r w:rsidRPr="00B36FF8">
              <w:rPr>
                <w:rFonts w:ascii="Helvetica" w:hAnsi="Helvetica" w:cs="Helvetica"/>
                <w:sz w:val="24"/>
                <w:szCs w:val="24"/>
              </w:rPr>
              <w:t>IPTi</w:t>
            </w:r>
            <w:proofErr w:type="spellEnd"/>
            <w:r w:rsidRPr="00B36FF8">
              <w:rPr>
                <w:rFonts w:ascii="Helvetica" w:hAnsi="Helvetica" w:cs="Helvetica"/>
                <w:sz w:val="24"/>
                <w:szCs w:val="24"/>
              </w:rPr>
              <w:t xml:space="preserve">, Intermittent preventive treatment in school-aged children </w:t>
            </w:r>
            <w:proofErr w:type="spellStart"/>
            <w:r w:rsidRPr="00B36FF8">
              <w:rPr>
                <w:rFonts w:ascii="Helvetica" w:hAnsi="Helvetica" w:cs="Helvetica"/>
                <w:sz w:val="24"/>
                <w:szCs w:val="24"/>
              </w:rPr>
              <w:t>IPTsc</w:t>
            </w:r>
            <w:proofErr w:type="spellEnd"/>
            <w:r w:rsidRPr="00B36FF8">
              <w:rPr>
                <w:rFonts w:ascii="Helvetica" w:hAnsi="Helvetica" w:cs="Helvetica"/>
                <w:sz w:val="24"/>
                <w:szCs w:val="24"/>
              </w:rPr>
              <w:t>,</w:t>
            </w:r>
          </w:p>
        </w:tc>
        <w:tc>
          <w:tcPr>
            <w:tcW w:w="1759" w:type="dxa"/>
          </w:tcPr>
          <w:p w14:paraId="12C6312A" w14:textId="77777777" w:rsidR="00B36FF8" w:rsidRDefault="00B36FF8" w:rsidP="00E002A0"/>
        </w:tc>
        <w:tc>
          <w:tcPr>
            <w:tcW w:w="3116" w:type="dxa"/>
          </w:tcPr>
          <w:p w14:paraId="5858C4FD" w14:textId="77777777" w:rsidR="00B36FF8" w:rsidRDefault="00B36FF8" w:rsidP="00E002A0"/>
        </w:tc>
      </w:tr>
      <w:tr w:rsidR="00B36FF8" w14:paraId="1A07950C" w14:textId="77777777" w:rsidTr="00E002A0">
        <w:tc>
          <w:tcPr>
            <w:tcW w:w="2018" w:type="dxa"/>
          </w:tcPr>
          <w:p w14:paraId="2A791553" w14:textId="77777777" w:rsidR="00B36FF8" w:rsidRPr="00B36FF8" w:rsidRDefault="00B36FF8" w:rsidP="00E002A0">
            <w:pPr>
              <w:rPr>
                <w:sz w:val="24"/>
                <w:szCs w:val="24"/>
              </w:rPr>
            </w:pPr>
            <w:r w:rsidRPr="00B36FF8">
              <w:rPr>
                <w:rFonts w:ascii="Helvetica" w:hAnsi="Helvetica" w:cs="Helvetica"/>
                <w:sz w:val="24"/>
                <w:szCs w:val="24"/>
              </w:rPr>
              <w:t xml:space="preserve">C: Comparator </w:t>
            </w:r>
          </w:p>
        </w:tc>
        <w:tc>
          <w:tcPr>
            <w:tcW w:w="4372" w:type="dxa"/>
          </w:tcPr>
          <w:p w14:paraId="0233E407" w14:textId="77777777" w:rsidR="00B36FF8" w:rsidRPr="00B36FF8" w:rsidRDefault="00B36FF8" w:rsidP="00E002A0">
            <w:pPr>
              <w:rPr>
                <w:sz w:val="24"/>
                <w:szCs w:val="24"/>
              </w:rPr>
            </w:pPr>
            <w:r w:rsidRPr="00B36FF8">
              <w:rPr>
                <w:rFonts w:ascii="Helvetica" w:hAnsi="Helvetica" w:cs="Helvetica"/>
                <w:sz w:val="24"/>
                <w:szCs w:val="24"/>
              </w:rPr>
              <w:t xml:space="preserve">None </w:t>
            </w:r>
          </w:p>
        </w:tc>
        <w:tc>
          <w:tcPr>
            <w:tcW w:w="5492" w:type="dxa"/>
          </w:tcPr>
          <w:p w14:paraId="1BBF8FFA" w14:textId="77777777" w:rsidR="00B36FF8" w:rsidRPr="00B36FF8" w:rsidRDefault="00B36FF8" w:rsidP="00E002A0">
            <w:pPr>
              <w:rPr>
                <w:sz w:val="24"/>
                <w:szCs w:val="24"/>
              </w:rPr>
            </w:pPr>
          </w:p>
        </w:tc>
        <w:tc>
          <w:tcPr>
            <w:tcW w:w="1759" w:type="dxa"/>
          </w:tcPr>
          <w:p w14:paraId="1F031C7A" w14:textId="77777777" w:rsidR="00B36FF8" w:rsidRDefault="00B36FF8" w:rsidP="00E002A0"/>
        </w:tc>
        <w:tc>
          <w:tcPr>
            <w:tcW w:w="3116" w:type="dxa"/>
          </w:tcPr>
          <w:p w14:paraId="556836B5" w14:textId="77777777" w:rsidR="00B36FF8" w:rsidRDefault="00B36FF8" w:rsidP="00E002A0"/>
        </w:tc>
      </w:tr>
      <w:tr w:rsidR="00B36FF8" w14:paraId="357ED552" w14:textId="77777777" w:rsidTr="00E002A0">
        <w:trPr>
          <w:trHeight w:val="7091"/>
        </w:trPr>
        <w:tc>
          <w:tcPr>
            <w:tcW w:w="2018" w:type="dxa"/>
          </w:tcPr>
          <w:p w14:paraId="2FEDB84A" w14:textId="77777777" w:rsidR="00B36FF8" w:rsidRPr="00B36FF8" w:rsidRDefault="00B36FF8" w:rsidP="00E002A0">
            <w:pPr>
              <w:rPr>
                <w:sz w:val="24"/>
                <w:szCs w:val="24"/>
              </w:rPr>
            </w:pPr>
            <w:r w:rsidRPr="00B36FF8">
              <w:rPr>
                <w:rFonts w:ascii="Helvetica" w:hAnsi="Helvetica" w:cs="Helvetica"/>
                <w:sz w:val="24"/>
                <w:szCs w:val="24"/>
              </w:rPr>
              <w:t xml:space="preserve">O: Outcome  </w:t>
            </w:r>
          </w:p>
        </w:tc>
        <w:tc>
          <w:tcPr>
            <w:tcW w:w="4372" w:type="dxa"/>
          </w:tcPr>
          <w:p w14:paraId="4DC3BAEF" w14:textId="77777777" w:rsidR="00B36FF8" w:rsidRPr="00B36FF8" w:rsidRDefault="00B36FF8" w:rsidP="00E002A0">
            <w:pPr>
              <w:ind w:left="360"/>
              <w:rPr>
                <w:rFonts w:ascii="Helvetica" w:hAnsi="Helvetica" w:cs="Helvetica"/>
                <w:sz w:val="24"/>
                <w:szCs w:val="24"/>
              </w:rPr>
            </w:pPr>
          </w:p>
          <w:p w14:paraId="68E74AAC" w14:textId="77777777" w:rsidR="00B36FF8" w:rsidRPr="00B36FF8" w:rsidRDefault="00B36FF8" w:rsidP="00E002A0">
            <w:pPr>
              <w:ind w:left="360"/>
              <w:rPr>
                <w:rFonts w:ascii="Helvetica" w:hAnsi="Helvetica" w:cs="Helvetica"/>
                <w:b/>
                <w:bCs/>
                <w:i/>
                <w:iCs/>
                <w:sz w:val="24"/>
                <w:szCs w:val="24"/>
              </w:rPr>
            </w:pPr>
            <w:r w:rsidRPr="00B36FF8">
              <w:rPr>
                <w:rFonts w:ascii="Helvetica" w:hAnsi="Helvetica" w:cs="Helvetica"/>
                <w:b/>
                <w:bCs/>
                <w:i/>
                <w:iCs/>
                <w:sz w:val="24"/>
                <w:szCs w:val="24"/>
              </w:rPr>
              <w:t>Primary outcome</w:t>
            </w:r>
          </w:p>
          <w:p w14:paraId="0C289F40" w14:textId="77777777" w:rsidR="00B36FF8" w:rsidRPr="00B36FF8" w:rsidRDefault="00B36FF8" w:rsidP="00E002A0">
            <w:pPr>
              <w:spacing w:line="259" w:lineRule="auto"/>
              <w:rPr>
                <w:rFonts w:ascii="Helvetica" w:hAnsi="Helvetica" w:cs="Helvetica"/>
                <w:sz w:val="24"/>
                <w:szCs w:val="24"/>
              </w:rPr>
            </w:pPr>
            <w:r w:rsidRPr="00B36FF8">
              <w:rPr>
                <w:rFonts w:ascii="Helvetica" w:hAnsi="Helvetica" w:cs="Helvetica"/>
                <w:sz w:val="24"/>
                <w:szCs w:val="24"/>
              </w:rPr>
              <w:t xml:space="preserve">Progression from mild to severe malaria. </w:t>
            </w:r>
          </w:p>
          <w:p w14:paraId="0D7209E8" w14:textId="77777777" w:rsidR="00B36FF8" w:rsidRPr="00B36FF8" w:rsidRDefault="00B36FF8" w:rsidP="00E002A0">
            <w:pPr>
              <w:rPr>
                <w:rFonts w:ascii="Helvetica" w:hAnsi="Helvetica" w:cs="Helvetica"/>
                <w:b/>
                <w:bCs/>
                <w:i/>
                <w:iCs/>
                <w:sz w:val="24"/>
                <w:szCs w:val="24"/>
              </w:rPr>
            </w:pPr>
          </w:p>
          <w:p w14:paraId="6AF2D0D6" w14:textId="77777777" w:rsidR="00B36FF8" w:rsidRPr="00B36FF8" w:rsidRDefault="00B36FF8" w:rsidP="00E002A0">
            <w:pPr>
              <w:rPr>
                <w:rFonts w:ascii="Helvetica" w:hAnsi="Helvetica" w:cs="Helvetica"/>
                <w:b/>
                <w:bCs/>
                <w:i/>
                <w:iCs/>
                <w:sz w:val="24"/>
                <w:szCs w:val="24"/>
              </w:rPr>
            </w:pPr>
          </w:p>
          <w:p w14:paraId="00428D7E" w14:textId="77777777" w:rsidR="00B36FF8" w:rsidRPr="00B36FF8" w:rsidRDefault="00B36FF8" w:rsidP="00E002A0">
            <w:pPr>
              <w:rPr>
                <w:rFonts w:ascii="Helvetica" w:hAnsi="Helvetica" w:cs="Helvetica"/>
                <w:b/>
                <w:bCs/>
                <w:i/>
                <w:iCs/>
                <w:sz w:val="24"/>
                <w:szCs w:val="24"/>
              </w:rPr>
            </w:pPr>
          </w:p>
          <w:p w14:paraId="143AD60B" w14:textId="77777777" w:rsidR="00B36FF8" w:rsidRPr="00B36FF8" w:rsidRDefault="00B36FF8" w:rsidP="00E002A0">
            <w:pPr>
              <w:rPr>
                <w:rFonts w:ascii="Helvetica" w:hAnsi="Helvetica" w:cs="Helvetica"/>
                <w:b/>
                <w:bCs/>
                <w:i/>
                <w:iCs/>
                <w:sz w:val="24"/>
                <w:szCs w:val="24"/>
              </w:rPr>
            </w:pPr>
          </w:p>
          <w:p w14:paraId="3032317A" w14:textId="77777777" w:rsidR="00B36FF8" w:rsidRPr="00B36FF8" w:rsidRDefault="00B36FF8" w:rsidP="00E002A0">
            <w:pPr>
              <w:rPr>
                <w:rFonts w:ascii="Helvetica" w:hAnsi="Helvetica" w:cs="Helvetica"/>
                <w:b/>
                <w:bCs/>
                <w:i/>
                <w:iCs/>
                <w:sz w:val="24"/>
                <w:szCs w:val="24"/>
              </w:rPr>
            </w:pPr>
          </w:p>
          <w:p w14:paraId="10A0D020" w14:textId="77777777" w:rsidR="00B36FF8" w:rsidRPr="00B36FF8" w:rsidRDefault="00B36FF8" w:rsidP="00E002A0">
            <w:pPr>
              <w:rPr>
                <w:rFonts w:ascii="Helvetica" w:hAnsi="Helvetica" w:cs="Helvetica"/>
                <w:b/>
                <w:bCs/>
                <w:i/>
                <w:iCs/>
                <w:sz w:val="24"/>
                <w:szCs w:val="24"/>
              </w:rPr>
            </w:pPr>
          </w:p>
          <w:p w14:paraId="045D072A" w14:textId="77777777" w:rsidR="00B36FF8" w:rsidRPr="00B36FF8" w:rsidRDefault="00B36FF8" w:rsidP="00E002A0">
            <w:pPr>
              <w:rPr>
                <w:rFonts w:ascii="Helvetica" w:hAnsi="Helvetica" w:cs="Helvetica"/>
                <w:b/>
                <w:bCs/>
                <w:i/>
                <w:iCs/>
                <w:sz w:val="24"/>
                <w:szCs w:val="24"/>
              </w:rPr>
            </w:pPr>
            <w:r w:rsidRPr="00B36FF8">
              <w:rPr>
                <w:rFonts w:ascii="Helvetica" w:hAnsi="Helvetica" w:cs="Helvetica"/>
                <w:b/>
                <w:bCs/>
                <w:i/>
                <w:iCs/>
                <w:sz w:val="24"/>
                <w:szCs w:val="24"/>
              </w:rPr>
              <w:t>Secondary outcome(s)</w:t>
            </w:r>
          </w:p>
          <w:p w14:paraId="7FE877D2" w14:textId="77777777" w:rsidR="00B36FF8" w:rsidRPr="00B36FF8" w:rsidRDefault="00B36FF8" w:rsidP="00E002A0">
            <w:pPr>
              <w:rPr>
                <w:rFonts w:ascii="Helvetica" w:hAnsi="Helvetica" w:cs="Helvetica"/>
                <w:sz w:val="24"/>
                <w:szCs w:val="24"/>
              </w:rPr>
            </w:pPr>
            <w:r w:rsidRPr="00B36FF8">
              <w:rPr>
                <w:rFonts w:ascii="Helvetica" w:hAnsi="Helvetica" w:cs="Helvetica"/>
                <w:sz w:val="24"/>
                <w:szCs w:val="24"/>
              </w:rPr>
              <w:t xml:space="preserve">prevalence of sub-clinical parasitaemia </w:t>
            </w:r>
          </w:p>
          <w:p w14:paraId="1449C1E1" w14:textId="77777777" w:rsidR="00B36FF8" w:rsidRPr="00B36FF8" w:rsidRDefault="00B36FF8" w:rsidP="00E002A0">
            <w:pPr>
              <w:rPr>
                <w:rFonts w:ascii="Helvetica" w:hAnsi="Helvetica" w:cs="Helvetica"/>
                <w:sz w:val="24"/>
                <w:szCs w:val="24"/>
              </w:rPr>
            </w:pPr>
          </w:p>
          <w:p w14:paraId="6C9FA1B0" w14:textId="77777777" w:rsidR="00B36FF8" w:rsidRPr="00B36FF8" w:rsidRDefault="00B36FF8" w:rsidP="00E002A0">
            <w:pPr>
              <w:rPr>
                <w:rFonts w:ascii="Helvetica" w:hAnsi="Helvetica" w:cs="Helvetica"/>
                <w:sz w:val="24"/>
                <w:szCs w:val="24"/>
              </w:rPr>
            </w:pPr>
          </w:p>
          <w:p w14:paraId="430ACBAF" w14:textId="77777777" w:rsidR="00B36FF8" w:rsidRPr="00B36FF8" w:rsidRDefault="00B36FF8" w:rsidP="00E002A0">
            <w:pPr>
              <w:rPr>
                <w:rFonts w:ascii="Helvetica" w:hAnsi="Helvetica" w:cs="Helvetica"/>
                <w:sz w:val="24"/>
                <w:szCs w:val="24"/>
              </w:rPr>
            </w:pPr>
          </w:p>
          <w:p w14:paraId="1034BE09" w14:textId="77777777" w:rsidR="00B36FF8" w:rsidRPr="00B36FF8" w:rsidRDefault="00B36FF8" w:rsidP="00E002A0">
            <w:pPr>
              <w:rPr>
                <w:rFonts w:ascii="Helvetica" w:hAnsi="Helvetica" w:cs="Helvetica"/>
                <w:sz w:val="24"/>
                <w:szCs w:val="24"/>
              </w:rPr>
            </w:pPr>
          </w:p>
          <w:p w14:paraId="526B215B" w14:textId="77777777" w:rsidR="00B36FF8" w:rsidRPr="00B36FF8" w:rsidRDefault="00B36FF8" w:rsidP="00E002A0">
            <w:pPr>
              <w:rPr>
                <w:rFonts w:ascii="Helvetica" w:hAnsi="Helvetica" w:cs="Helvetica"/>
                <w:sz w:val="24"/>
                <w:szCs w:val="24"/>
              </w:rPr>
            </w:pPr>
          </w:p>
          <w:p w14:paraId="72EB81D6" w14:textId="77777777" w:rsidR="00B36FF8" w:rsidRPr="00B36FF8" w:rsidRDefault="00B36FF8" w:rsidP="00E002A0">
            <w:pPr>
              <w:rPr>
                <w:rFonts w:ascii="Helvetica" w:hAnsi="Helvetica" w:cs="Helvetica"/>
                <w:sz w:val="24"/>
                <w:szCs w:val="24"/>
              </w:rPr>
            </w:pPr>
          </w:p>
          <w:p w14:paraId="4FE0F084" w14:textId="77777777" w:rsidR="00B36FF8" w:rsidRPr="00B36FF8" w:rsidRDefault="00B36FF8" w:rsidP="00E002A0">
            <w:pPr>
              <w:rPr>
                <w:rFonts w:ascii="Helvetica" w:hAnsi="Helvetica" w:cs="Helvetica"/>
                <w:sz w:val="24"/>
                <w:szCs w:val="24"/>
              </w:rPr>
            </w:pPr>
            <w:r w:rsidRPr="00B36FF8">
              <w:rPr>
                <w:rFonts w:ascii="Helvetica" w:hAnsi="Helvetica" w:cs="Helvetica"/>
                <w:sz w:val="24"/>
                <w:szCs w:val="24"/>
              </w:rPr>
              <w:t>Trends in the levels of circulating IgG antibodies</w:t>
            </w:r>
          </w:p>
          <w:p w14:paraId="0377E8E0" w14:textId="77777777" w:rsidR="00B36FF8" w:rsidRPr="00B36FF8" w:rsidRDefault="00B36FF8" w:rsidP="00E002A0">
            <w:pPr>
              <w:rPr>
                <w:rFonts w:ascii="Helvetica" w:hAnsi="Helvetica" w:cs="Helvetica"/>
                <w:sz w:val="24"/>
                <w:szCs w:val="24"/>
              </w:rPr>
            </w:pPr>
          </w:p>
          <w:p w14:paraId="2A2D8296" w14:textId="77777777" w:rsidR="00B36FF8" w:rsidRPr="00B36FF8" w:rsidRDefault="00B36FF8" w:rsidP="00E002A0">
            <w:pPr>
              <w:rPr>
                <w:sz w:val="24"/>
                <w:szCs w:val="24"/>
              </w:rPr>
            </w:pPr>
            <w:r w:rsidRPr="00B36FF8">
              <w:rPr>
                <w:rFonts w:ascii="Helvetica" w:hAnsi="Helvetica" w:cs="Helvetica"/>
                <w:sz w:val="24"/>
                <w:szCs w:val="24"/>
              </w:rPr>
              <w:t xml:space="preserve"> Utilization of malaria control interventions </w:t>
            </w:r>
          </w:p>
        </w:tc>
        <w:tc>
          <w:tcPr>
            <w:tcW w:w="5492" w:type="dxa"/>
          </w:tcPr>
          <w:p w14:paraId="2EF78A96" w14:textId="77777777" w:rsidR="00B36FF8" w:rsidRPr="00B36FF8" w:rsidRDefault="00B36FF8" w:rsidP="00E002A0">
            <w:pPr>
              <w:pStyle w:val="ListParagraph"/>
              <w:rPr>
                <w:rFonts w:ascii="Helvetica" w:hAnsi="Helvetica" w:cs="Helvetica"/>
                <w:sz w:val="24"/>
                <w:szCs w:val="24"/>
              </w:rPr>
            </w:pPr>
          </w:p>
          <w:p w14:paraId="698C6B04" w14:textId="77777777" w:rsidR="00B36FF8" w:rsidRPr="00B36FF8" w:rsidRDefault="00B36FF8" w:rsidP="00E002A0">
            <w:pPr>
              <w:pStyle w:val="ListParagraph"/>
              <w:numPr>
                <w:ilvl w:val="0"/>
                <w:numId w:val="6"/>
              </w:numPr>
              <w:rPr>
                <w:rFonts w:ascii="Helvetica" w:hAnsi="Helvetica" w:cs="Helvetica"/>
                <w:sz w:val="24"/>
                <w:szCs w:val="24"/>
              </w:rPr>
            </w:pPr>
            <w:r w:rsidRPr="00B36FF8">
              <w:rPr>
                <w:rFonts w:ascii="Helvetica" w:hAnsi="Helvetica" w:cs="Helvetica"/>
                <w:sz w:val="24"/>
                <w:szCs w:val="24"/>
              </w:rPr>
              <w:t xml:space="preserve">Mild malaria, severe malaria, un-complicated, complicated malaria, </w:t>
            </w:r>
          </w:p>
          <w:p w14:paraId="4AF26014" w14:textId="77777777" w:rsidR="00B36FF8" w:rsidRPr="00B36FF8" w:rsidRDefault="00B36FF8" w:rsidP="00E002A0">
            <w:pPr>
              <w:pStyle w:val="ListParagraph"/>
              <w:numPr>
                <w:ilvl w:val="0"/>
                <w:numId w:val="6"/>
              </w:numPr>
              <w:rPr>
                <w:rFonts w:ascii="Helvetica" w:hAnsi="Helvetica" w:cs="Helvetica"/>
                <w:sz w:val="24"/>
                <w:szCs w:val="24"/>
              </w:rPr>
            </w:pPr>
            <w:r w:rsidRPr="00B36FF8">
              <w:rPr>
                <w:rFonts w:ascii="Helvetica" w:hAnsi="Helvetica" w:cs="Helvetica"/>
                <w:sz w:val="24"/>
                <w:szCs w:val="24"/>
              </w:rPr>
              <w:t xml:space="preserve">simple malaria, complex malaria, </w:t>
            </w:r>
          </w:p>
          <w:p w14:paraId="4F5CC11F" w14:textId="77777777" w:rsidR="00B36FF8" w:rsidRPr="00B36FF8" w:rsidRDefault="00B36FF8" w:rsidP="00E002A0">
            <w:pPr>
              <w:rPr>
                <w:rFonts w:ascii="Helvetica" w:hAnsi="Helvetica" w:cs="Helvetica"/>
                <w:sz w:val="24"/>
                <w:szCs w:val="24"/>
              </w:rPr>
            </w:pPr>
            <w:r w:rsidRPr="00B36FF8">
              <w:rPr>
                <w:rFonts w:ascii="Helvetica" w:hAnsi="Helvetica" w:cs="Helvetica"/>
                <w:sz w:val="24"/>
                <w:szCs w:val="24"/>
              </w:rPr>
              <w:t xml:space="preserve">           cerebral malaria, malaria</w:t>
            </w:r>
          </w:p>
          <w:p w14:paraId="3469A4A5" w14:textId="77777777" w:rsidR="00B36FF8" w:rsidRPr="00B36FF8" w:rsidRDefault="00B36FF8" w:rsidP="00E002A0">
            <w:pPr>
              <w:rPr>
                <w:rFonts w:ascii="Helvetica" w:hAnsi="Helvetica" w:cs="Helvetica"/>
                <w:sz w:val="24"/>
                <w:szCs w:val="24"/>
              </w:rPr>
            </w:pPr>
          </w:p>
          <w:p w14:paraId="53DE1460" w14:textId="77777777" w:rsidR="00B36FF8" w:rsidRPr="00B36FF8" w:rsidRDefault="00B36FF8" w:rsidP="00E002A0">
            <w:pPr>
              <w:rPr>
                <w:rFonts w:ascii="Helvetica" w:hAnsi="Helvetica" w:cs="Helvetica"/>
                <w:sz w:val="24"/>
                <w:szCs w:val="24"/>
              </w:rPr>
            </w:pPr>
            <w:r w:rsidRPr="00B36FF8">
              <w:rPr>
                <w:rFonts w:ascii="Helvetica" w:hAnsi="Helvetica" w:cs="Helvetica"/>
                <w:sz w:val="24"/>
                <w:szCs w:val="24"/>
              </w:rPr>
              <w:t xml:space="preserve"> </w:t>
            </w:r>
          </w:p>
          <w:p w14:paraId="09C076D4" w14:textId="77777777" w:rsidR="00B36FF8" w:rsidRPr="00B36FF8" w:rsidRDefault="00B36FF8" w:rsidP="00E002A0">
            <w:pPr>
              <w:rPr>
                <w:rFonts w:ascii="Helvetica" w:hAnsi="Helvetica" w:cs="Helvetica"/>
                <w:sz w:val="24"/>
                <w:szCs w:val="24"/>
              </w:rPr>
            </w:pPr>
          </w:p>
          <w:p w14:paraId="379B4F39" w14:textId="77777777" w:rsidR="00B36FF8" w:rsidRPr="00B36FF8" w:rsidRDefault="00B36FF8" w:rsidP="00E002A0">
            <w:pPr>
              <w:rPr>
                <w:rFonts w:ascii="Helvetica" w:hAnsi="Helvetica" w:cs="Helvetica"/>
                <w:sz w:val="24"/>
                <w:szCs w:val="24"/>
              </w:rPr>
            </w:pPr>
          </w:p>
          <w:p w14:paraId="5C3B1DFD" w14:textId="77777777" w:rsidR="00B36FF8" w:rsidRPr="00B36FF8" w:rsidRDefault="00B36FF8" w:rsidP="00E002A0">
            <w:pPr>
              <w:rPr>
                <w:rFonts w:ascii="Helvetica" w:hAnsi="Helvetica" w:cs="Helvetica"/>
                <w:sz w:val="24"/>
                <w:szCs w:val="24"/>
              </w:rPr>
            </w:pPr>
          </w:p>
          <w:p w14:paraId="62FA5C68" w14:textId="77777777" w:rsidR="00B36FF8" w:rsidRPr="00B36FF8" w:rsidRDefault="00B36FF8" w:rsidP="00E002A0">
            <w:pPr>
              <w:pStyle w:val="ListParagraph"/>
              <w:numPr>
                <w:ilvl w:val="0"/>
                <w:numId w:val="7"/>
              </w:numPr>
              <w:rPr>
                <w:rFonts w:ascii="Helvetica" w:hAnsi="Helvetica" w:cs="Helvetica"/>
                <w:sz w:val="24"/>
                <w:szCs w:val="24"/>
              </w:rPr>
            </w:pPr>
            <w:r w:rsidRPr="00B36FF8">
              <w:rPr>
                <w:rFonts w:ascii="Helvetica" w:hAnsi="Helvetica" w:cs="Helvetica"/>
                <w:sz w:val="24"/>
                <w:szCs w:val="24"/>
              </w:rPr>
              <w:t>Prevalence, proportion, frequency, trends</w:t>
            </w:r>
          </w:p>
          <w:p w14:paraId="39B7F865" w14:textId="77777777" w:rsidR="00B36FF8" w:rsidRPr="00B36FF8" w:rsidRDefault="00B36FF8" w:rsidP="00E002A0">
            <w:pPr>
              <w:pStyle w:val="ListParagraph"/>
              <w:numPr>
                <w:ilvl w:val="0"/>
                <w:numId w:val="7"/>
              </w:numPr>
              <w:spacing w:line="259" w:lineRule="auto"/>
              <w:rPr>
                <w:rFonts w:ascii="Helvetica" w:hAnsi="Helvetica" w:cs="Helvetica"/>
                <w:sz w:val="24"/>
                <w:szCs w:val="24"/>
              </w:rPr>
            </w:pPr>
            <w:r w:rsidRPr="00B36FF8">
              <w:rPr>
                <w:rFonts w:ascii="Helvetica" w:hAnsi="Helvetica" w:cs="Helvetica"/>
                <w:sz w:val="24"/>
                <w:szCs w:val="24"/>
              </w:rPr>
              <w:t xml:space="preserve">Parasitaemia, parasite load,  asymptomatic malaria ,sub-clinical parasitaemia, . </w:t>
            </w:r>
          </w:p>
          <w:p w14:paraId="61C102C5" w14:textId="77777777" w:rsidR="00B36FF8" w:rsidRPr="00B36FF8" w:rsidRDefault="00B36FF8" w:rsidP="00E002A0">
            <w:pPr>
              <w:spacing w:line="259" w:lineRule="auto"/>
              <w:rPr>
                <w:rFonts w:ascii="Helvetica" w:hAnsi="Helvetica" w:cs="Helvetica"/>
                <w:sz w:val="24"/>
                <w:szCs w:val="24"/>
              </w:rPr>
            </w:pPr>
          </w:p>
          <w:p w14:paraId="449435BA" w14:textId="77777777" w:rsidR="00B36FF8" w:rsidRPr="00B36FF8" w:rsidRDefault="00B36FF8" w:rsidP="00E002A0">
            <w:pPr>
              <w:spacing w:line="259" w:lineRule="auto"/>
              <w:rPr>
                <w:rFonts w:ascii="Helvetica" w:hAnsi="Helvetica" w:cs="Helvetica"/>
                <w:sz w:val="24"/>
                <w:szCs w:val="24"/>
              </w:rPr>
            </w:pPr>
            <w:r w:rsidRPr="00B36FF8">
              <w:rPr>
                <w:rFonts w:ascii="Helvetica" w:hAnsi="Helvetica" w:cs="Helvetica"/>
                <w:sz w:val="24"/>
                <w:szCs w:val="24"/>
              </w:rPr>
              <w:t xml:space="preserve">        </w:t>
            </w:r>
          </w:p>
          <w:p w14:paraId="04DE0B92" w14:textId="77777777" w:rsidR="00B36FF8" w:rsidRPr="00B36FF8" w:rsidRDefault="00B36FF8" w:rsidP="00E002A0">
            <w:pPr>
              <w:spacing w:line="259" w:lineRule="auto"/>
              <w:rPr>
                <w:rFonts w:ascii="Helvetica" w:hAnsi="Helvetica" w:cs="Helvetica"/>
                <w:sz w:val="24"/>
                <w:szCs w:val="24"/>
              </w:rPr>
            </w:pPr>
            <w:r w:rsidRPr="00B36FF8">
              <w:rPr>
                <w:rFonts w:ascii="Helvetica" w:hAnsi="Helvetica" w:cs="Helvetica"/>
                <w:sz w:val="24"/>
                <w:szCs w:val="24"/>
              </w:rPr>
              <w:t>Total IgG, IgG1, IgG2, IgG3, IgG4</w:t>
            </w:r>
          </w:p>
          <w:p w14:paraId="556EA233" w14:textId="77777777" w:rsidR="00B36FF8" w:rsidRPr="00B36FF8" w:rsidRDefault="00B36FF8" w:rsidP="00E002A0">
            <w:pPr>
              <w:ind w:left="720"/>
              <w:rPr>
                <w:rFonts w:ascii="Helvetica" w:hAnsi="Helvetica" w:cs="Helvetica"/>
                <w:sz w:val="24"/>
                <w:szCs w:val="24"/>
              </w:rPr>
            </w:pPr>
          </w:p>
          <w:p w14:paraId="10516748" w14:textId="77777777" w:rsidR="00B36FF8" w:rsidRPr="00B36FF8" w:rsidRDefault="00B36FF8" w:rsidP="00E002A0">
            <w:pPr>
              <w:ind w:left="720"/>
              <w:rPr>
                <w:rFonts w:ascii="Helvetica" w:hAnsi="Helvetica" w:cs="Helvetica"/>
                <w:sz w:val="24"/>
                <w:szCs w:val="24"/>
              </w:rPr>
            </w:pPr>
          </w:p>
          <w:p w14:paraId="1DF3E616" w14:textId="77777777" w:rsidR="00B36FF8" w:rsidRPr="00B36FF8" w:rsidRDefault="00B36FF8" w:rsidP="00E002A0">
            <w:pPr>
              <w:ind w:left="720"/>
              <w:rPr>
                <w:rFonts w:ascii="Helvetica" w:hAnsi="Helvetica" w:cs="Helvetica"/>
                <w:sz w:val="24"/>
                <w:szCs w:val="24"/>
              </w:rPr>
            </w:pPr>
            <w:r w:rsidRPr="00B36FF8">
              <w:rPr>
                <w:rFonts w:ascii="Helvetica" w:hAnsi="Helvetica" w:cs="Helvetica"/>
                <w:sz w:val="24"/>
                <w:szCs w:val="24"/>
              </w:rPr>
              <w:t>-Length /time of application of the control intervention</w:t>
            </w:r>
          </w:p>
          <w:p w14:paraId="30CEA4EC" w14:textId="38B07B31" w:rsidR="00B36FF8" w:rsidRPr="00B36FF8" w:rsidRDefault="00B36FF8" w:rsidP="00E002A0">
            <w:pPr>
              <w:ind w:left="720"/>
              <w:rPr>
                <w:rFonts w:ascii="Helvetica" w:hAnsi="Helvetica" w:cs="Helvetica"/>
                <w:sz w:val="24"/>
                <w:szCs w:val="24"/>
              </w:rPr>
            </w:pPr>
            <w:r w:rsidRPr="00B36FF8">
              <w:rPr>
                <w:rFonts w:ascii="Helvetica" w:hAnsi="Helvetica" w:cs="Helvetica"/>
                <w:sz w:val="24"/>
                <w:szCs w:val="24"/>
              </w:rPr>
              <w:t>-extent of utilization/coverage of the control intervention</w:t>
            </w:r>
            <w:r w:rsidR="002C683D">
              <w:rPr>
                <w:rFonts w:ascii="Helvetica" w:hAnsi="Helvetica" w:cs="Helvetica"/>
                <w:sz w:val="24"/>
                <w:szCs w:val="24"/>
              </w:rPr>
              <w:t xml:space="preserve"> (rural versus urban)</w:t>
            </w:r>
            <w:r w:rsidRPr="00B36FF8">
              <w:rPr>
                <w:rFonts w:ascii="Helvetica" w:hAnsi="Helvetica" w:cs="Helvetica"/>
                <w:sz w:val="24"/>
                <w:szCs w:val="24"/>
              </w:rPr>
              <w:t xml:space="preserve">. </w:t>
            </w:r>
          </w:p>
          <w:p w14:paraId="0299BDCA" w14:textId="77777777" w:rsidR="00B36FF8" w:rsidRPr="00B36FF8" w:rsidRDefault="00B36FF8" w:rsidP="00E002A0">
            <w:pPr>
              <w:ind w:left="720"/>
              <w:rPr>
                <w:rFonts w:ascii="Helvetica" w:hAnsi="Helvetica" w:cs="Helvetica"/>
                <w:sz w:val="24"/>
                <w:szCs w:val="24"/>
              </w:rPr>
            </w:pPr>
            <w:r w:rsidRPr="00B36FF8">
              <w:rPr>
                <w:rFonts w:ascii="Helvetica" w:hAnsi="Helvetica" w:cs="Helvetica"/>
                <w:sz w:val="24"/>
                <w:szCs w:val="24"/>
              </w:rPr>
              <w:t xml:space="preserve">-pattern of deployment of the control intervention (Singular versus multiple). </w:t>
            </w:r>
          </w:p>
          <w:p w14:paraId="5F12AFDE" w14:textId="569CE25C" w:rsidR="00B36FF8" w:rsidRPr="00963F28" w:rsidRDefault="00B36FF8" w:rsidP="00F66466">
            <w:pPr>
              <w:ind w:left="720"/>
              <w:rPr>
                <w:rFonts w:ascii="Helvetica" w:hAnsi="Helvetica" w:cs="Helvetica"/>
                <w:sz w:val="24"/>
                <w:szCs w:val="24"/>
              </w:rPr>
            </w:pPr>
          </w:p>
          <w:p w14:paraId="6AF1CE69" w14:textId="77777777" w:rsidR="00B36FF8" w:rsidRPr="00B36FF8" w:rsidRDefault="00B36FF8" w:rsidP="00E002A0">
            <w:pPr>
              <w:rPr>
                <w:rFonts w:ascii="Helvetica" w:hAnsi="Helvetica" w:cs="Helvetica"/>
                <w:sz w:val="24"/>
                <w:szCs w:val="24"/>
              </w:rPr>
            </w:pPr>
          </w:p>
          <w:p w14:paraId="59887F2A" w14:textId="77777777" w:rsidR="00B36FF8" w:rsidRPr="00B36FF8" w:rsidRDefault="00B36FF8" w:rsidP="00E002A0">
            <w:pPr>
              <w:rPr>
                <w:sz w:val="24"/>
                <w:szCs w:val="24"/>
              </w:rPr>
            </w:pPr>
          </w:p>
        </w:tc>
        <w:tc>
          <w:tcPr>
            <w:tcW w:w="1759" w:type="dxa"/>
          </w:tcPr>
          <w:p w14:paraId="6483532F" w14:textId="77777777" w:rsidR="00B36FF8" w:rsidRDefault="00B36FF8" w:rsidP="00E002A0"/>
        </w:tc>
        <w:tc>
          <w:tcPr>
            <w:tcW w:w="3116" w:type="dxa"/>
          </w:tcPr>
          <w:p w14:paraId="1D1B259E" w14:textId="77777777" w:rsidR="00B36FF8" w:rsidRDefault="00B36FF8" w:rsidP="00E002A0"/>
        </w:tc>
      </w:tr>
      <w:tr w:rsidR="00B36FF8" w14:paraId="0B730D01" w14:textId="77777777" w:rsidTr="00E002A0">
        <w:tc>
          <w:tcPr>
            <w:tcW w:w="2018" w:type="dxa"/>
          </w:tcPr>
          <w:p w14:paraId="5DCA8A19" w14:textId="77777777" w:rsidR="00B36FF8" w:rsidRPr="00B36FF8" w:rsidRDefault="00B36FF8" w:rsidP="00E002A0">
            <w:pPr>
              <w:ind w:left="360"/>
              <w:rPr>
                <w:rFonts w:ascii="Helvetica" w:hAnsi="Helvetica" w:cs="Helvetica"/>
                <w:sz w:val="24"/>
                <w:szCs w:val="24"/>
              </w:rPr>
            </w:pPr>
            <w:r w:rsidRPr="00B36FF8">
              <w:rPr>
                <w:rFonts w:ascii="Helvetica" w:hAnsi="Helvetica" w:cs="Helvetica"/>
                <w:sz w:val="24"/>
                <w:szCs w:val="24"/>
              </w:rPr>
              <w:t>Study designs.</w:t>
            </w:r>
          </w:p>
          <w:p w14:paraId="3E20BCB8" w14:textId="77777777" w:rsidR="00B36FF8" w:rsidRPr="00B36FF8" w:rsidRDefault="00B36FF8" w:rsidP="00E002A0">
            <w:pPr>
              <w:rPr>
                <w:sz w:val="24"/>
                <w:szCs w:val="24"/>
              </w:rPr>
            </w:pPr>
          </w:p>
        </w:tc>
        <w:tc>
          <w:tcPr>
            <w:tcW w:w="4372" w:type="dxa"/>
          </w:tcPr>
          <w:p w14:paraId="08F4BE4E" w14:textId="77777777" w:rsidR="00B36FF8" w:rsidRPr="00B36FF8" w:rsidRDefault="00B36FF8" w:rsidP="00E002A0">
            <w:pPr>
              <w:rPr>
                <w:sz w:val="24"/>
                <w:szCs w:val="24"/>
              </w:rPr>
            </w:pPr>
            <w:r w:rsidRPr="00B36FF8">
              <w:rPr>
                <w:rFonts w:ascii="Helvetica" w:hAnsi="Helvetica" w:cs="Helvetica"/>
                <w:sz w:val="24"/>
                <w:szCs w:val="24"/>
              </w:rPr>
              <w:t xml:space="preserve">Randomized control trials (RCTs), quasi experimental designs, case-control studies, cross-sectional studies, cohort studies (retrospective and prospective), </w:t>
            </w:r>
          </w:p>
        </w:tc>
        <w:tc>
          <w:tcPr>
            <w:tcW w:w="5492" w:type="dxa"/>
          </w:tcPr>
          <w:p w14:paraId="3035798C" w14:textId="77777777" w:rsidR="00B36FF8" w:rsidRPr="00B36FF8" w:rsidRDefault="00B36FF8" w:rsidP="00E002A0">
            <w:pPr>
              <w:ind w:left="360"/>
              <w:rPr>
                <w:rFonts w:ascii="Helvetica" w:hAnsi="Helvetica" w:cs="Helvetica"/>
                <w:sz w:val="24"/>
                <w:szCs w:val="24"/>
              </w:rPr>
            </w:pPr>
            <w:r w:rsidRPr="00B36FF8">
              <w:rPr>
                <w:rFonts w:ascii="Helvetica" w:hAnsi="Helvetica" w:cs="Helvetica"/>
                <w:sz w:val="24"/>
                <w:szCs w:val="24"/>
              </w:rPr>
              <w:t xml:space="preserve">Before and after studies, Time series, </w:t>
            </w:r>
          </w:p>
          <w:p w14:paraId="0E84C714" w14:textId="77777777" w:rsidR="00B36FF8" w:rsidRPr="00B36FF8" w:rsidRDefault="00B36FF8" w:rsidP="00E002A0">
            <w:pPr>
              <w:rPr>
                <w:sz w:val="24"/>
                <w:szCs w:val="24"/>
              </w:rPr>
            </w:pPr>
            <w:r w:rsidRPr="00B36FF8">
              <w:rPr>
                <w:rFonts w:ascii="Helvetica" w:hAnsi="Helvetica" w:cs="Helvetica"/>
                <w:sz w:val="24"/>
                <w:szCs w:val="24"/>
              </w:rPr>
              <w:t xml:space="preserve">Randomized control trials (RCTs), quasi experimental designs, case-control studies, cross-sectional studies, cohort studies </w:t>
            </w:r>
          </w:p>
        </w:tc>
        <w:tc>
          <w:tcPr>
            <w:tcW w:w="1759" w:type="dxa"/>
          </w:tcPr>
          <w:p w14:paraId="16D60E3A" w14:textId="77777777" w:rsidR="00B36FF8" w:rsidRDefault="00B36FF8" w:rsidP="00E002A0"/>
        </w:tc>
        <w:tc>
          <w:tcPr>
            <w:tcW w:w="3116" w:type="dxa"/>
          </w:tcPr>
          <w:p w14:paraId="2CEC973F" w14:textId="77777777" w:rsidR="00B36FF8" w:rsidRDefault="00B36FF8" w:rsidP="00E002A0"/>
        </w:tc>
      </w:tr>
      <w:tr w:rsidR="00B36FF8" w14:paraId="26161669" w14:textId="77777777" w:rsidTr="00E002A0">
        <w:tc>
          <w:tcPr>
            <w:tcW w:w="2018" w:type="dxa"/>
          </w:tcPr>
          <w:p w14:paraId="57C68CEB" w14:textId="77777777" w:rsidR="00B36FF8" w:rsidRPr="00B36FF8" w:rsidRDefault="00B36FF8" w:rsidP="00E002A0">
            <w:pPr>
              <w:rPr>
                <w:sz w:val="24"/>
                <w:szCs w:val="24"/>
              </w:rPr>
            </w:pPr>
            <w:r w:rsidRPr="00B36FF8">
              <w:rPr>
                <w:rFonts w:ascii="Helvetica" w:hAnsi="Helvetica" w:cs="Helvetica"/>
                <w:sz w:val="24"/>
                <w:szCs w:val="24"/>
              </w:rPr>
              <w:lastRenderedPageBreak/>
              <w:t xml:space="preserve">Time frame </w:t>
            </w:r>
          </w:p>
        </w:tc>
        <w:tc>
          <w:tcPr>
            <w:tcW w:w="4372" w:type="dxa"/>
          </w:tcPr>
          <w:p w14:paraId="7718FDFE" w14:textId="77777777" w:rsidR="00B36FF8" w:rsidRPr="00B36FF8" w:rsidRDefault="00B36FF8" w:rsidP="00E002A0">
            <w:pPr>
              <w:ind w:left="360"/>
              <w:rPr>
                <w:rFonts w:ascii="Helvetica" w:hAnsi="Helvetica" w:cs="Helvetica"/>
                <w:sz w:val="24"/>
                <w:szCs w:val="24"/>
              </w:rPr>
            </w:pPr>
          </w:p>
          <w:p w14:paraId="14D4E553" w14:textId="77777777" w:rsidR="00B36FF8" w:rsidRPr="00B36FF8" w:rsidRDefault="00B36FF8" w:rsidP="00E002A0">
            <w:pPr>
              <w:ind w:left="360"/>
              <w:rPr>
                <w:rFonts w:ascii="Helvetica" w:hAnsi="Helvetica" w:cs="Helvetica"/>
                <w:sz w:val="24"/>
                <w:szCs w:val="24"/>
              </w:rPr>
            </w:pPr>
            <w:r w:rsidRPr="00B36FF8">
              <w:rPr>
                <w:rFonts w:ascii="Helvetica" w:hAnsi="Helvetica" w:cs="Helvetica"/>
                <w:sz w:val="24"/>
                <w:szCs w:val="24"/>
              </w:rPr>
              <w:t>2000-to-date</w:t>
            </w:r>
          </w:p>
          <w:p w14:paraId="466E51EE" w14:textId="77777777" w:rsidR="00B36FF8" w:rsidRPr="00B36FF8" w:rsidRDefault="00B36FF8" w:rsidP="00E002A0">
            <w:pPr>
              <w:ind w:left="360"/>
              <w:rPr>
                <w:rFonts w:ascii="Helvetica" w:hAnsi="Helvetica" w:cs="Helvetica"/>
                <w:sz w:val="24"/>
                <w:szCs w:val="24"/>
              </w:rPr>
            </w:pPr>
          </w:p>
          <w:p w14:paraId="1149FAD2" w14:textId="77777777" w:rsidR="00B36FF8" w:rsidRPr="00B36FF8" w:rsidRDefault="00B36FF8" w:rsidP="00E002A0">
            <w:pPr>
              <w:ind w:left="360"/>
              <w:rPr>
                <w:rFonts w:ascii="Helvetica" w:hAnsi="Helvetica" w:cs="Helvetica"/>
                <w:sz w:val="24"/>
                <w:szCs w:val="24"/>
              </w:rPr>
            </w:pPr>
          </w:p>
          <w:p w14:paraId="5E27F838" w14:textId="77777777" w:rsidR="00B36FF8" w:rsidRPr="00B36FF8" w:rsidRDefault="00B36FF8" w:rsidP="00E002A0">
            <w:pPr>
              <w:rPr>
                <w:sz w:val="24"/>
                <w:szCs w:val="24"/>
              </w:rPr>
            </w:pPr>
          </w:p>
        </w:tc>
        <w:tc>
          <w:tcPr>
            <w:tcW w:w="5492" w:type="dxa"/>
          </w:tcPr>
          <w:p w14:paraId="3E6A6372" w14:textId="77777777" w:rsidR="00B36FF8" w:rsidRPr="00B36FF8" w:rsidRDefault="00B36FF8" w:rsidP="00E002A0">
            <w:pPr>
              <w:rPr>
                <w:sz w:val="24"/>
                <w:szCs w:val="24"/>
              </w:rPr>
            </w:pPr>
            <w:r w:rsidRPr="00B36FF8">
              <w:rPr>
                <w:rFonts w:ascii="Helvetica" w:hAnsi="Helvetica" w:cs="Helvetica"/>
                <w:sz w:val="24"/>
                <w:szCs w:val="24"/>
              </w:rPr>
              <w:t>2000-to-date</w:t>
            </w:r>
          </w:p>
        </w:tc>
        <w:tc>
          <w:tcPr>
            <w:tcW w:w="1759" w:type="dxa"/>
          </w:tcPr>
          <w:p w14:paraId="1275E3DC" w14:textId="77777777" w:rsidR="00B36FF8" w:rsidRDefault="00B36FF8" w:rsidP="00E002A0"/>
        </w:tc>
        <w:tc>
          <w:tcPr>
            <w:tcW w:w="3116" w:type="dxa"/>
          </w:tcPr>
          <w:p w14:paraId="4FB3216C" w14:textId="77777777" w:rsidR="00B36FF8" w:rsidRDefault="00B36FF8" w:rsidP="00E002A0"/>
        </w:tc>
      </w:tr>
    </w:tbl>
    <w:p w14:paraId="38667C62" w14:textId="77777777" w:rsidR="00B36FF8" w:rsidRDefault="00B36FF8" w:rsidP="00B36FF8"/>
    <w:p w14:paraId="4EBE84F5" w14:textId="6A25BC79" w:rsidR="00B36FF8" w:rsidRDefault="00B36FF8" w:rsidP="00B36FF8">
      <w:pPr>
        <w:rPr>
          <w:rFonts w:ascii="Helvetica" w:hAnsi="Helvetica" w:cs="Helvetica"/>
        </w:rPr>
      </w:pPr>
      <w:r>
        <w:rPr>
          <w:rFonts w:ascii="Helvetica" w:hAnsi="Helvetica" w:cs="Helvetica"/>
          <w:b/>
          <w:bCs/>
        </w:rPr>
        <w:t xml:space="preserve">Eligibility criteria: </w:t>
      </w:r>
    </w:p>
    <w:p w14:paraId="7DFF7E2C" w14:textId="77777777" w:rsidR="00B36FF8" w:rsidRDefault="00B36FF8" w:rsidP="00B36FF8">
      <w:pPr>
        <w:spacing w:after="0"/>
        <w:rPr>
          <w:rFonts w:ascii="Helvetica" w:hAnsi="Helvetica" w:cs="Helvetica"/>
        </w:rPr>
      </w:pPr>
      <w:r>
        <w:rPr>
          <w:rFonts w:ascii="Helvetica" w:hAnsi="Helvetica" w:cs="Helvetica"/>
          <w:b/>
          <w:bCs/>
        </w:rPr>
        <w:t>Inclusion criteria</w:t>
      </w:r>
      <w:r>
        <w:rPr>
          <w:rFonts w:ascii="Helvetica" w:hAnsi="Helvetica" w:cs="Helvetica"/>
        </w:rPr>
        <w:t xml:space="preserve">: Articles published in peer reviewed journals from 2000-to-date,those reporting on prevalence of disease progression from mild to severe malaria, articles reporting on prevalence of sub-clinical parasitaemia, those reporting on pattern of deployment of various interventions for malaria and finally citations where full text can be accessed. </w:t>
      </w:r>
    </w:p>
    <w:p w14:paraId="4D984FA6" w14:textId="77777777" w:rsidR="00B36FF8" w:rsidRDefault="00B36FF8" w:rsidP="00B36FF8">
      <w:pPr>
        <w:ind w:left="360"/>
        <w:rPr>
          <w:rFonts w:ascii="Helvetica" w:hAnsi="Helvetica" w:cs="Helvetica"/>
        </w:rPr>
      </w:pPr>
    </w:p>
    <w:p w14:paraId="67348245" w14:textId="77777777" w:rsidR="00B36FF8" w:rsidRDefault="00B36FF8" w:rsidP="00B36FF8">
      <w:pPr>
        <w:rPr>
          <w:rFonts w:ascii="Helvetica" w:hAnsi="Helvetica" w:cs="Helvetica"/>
        </w:rPr>
      </w:pPr>
      <w:r>
        <w:rPr>
          <w:rFonts w:ascii="Helvetica" w:hAnsi="Helvetica" w:cs="Helvetica"/>
        </w:rPr>
        <w:t xml:space="preserve"> </w:t>
      </w:r>
      <w:r>
        <w:rPr>
          <w:rFonts w:ascii="Helvetica" w:hAnsi="Helvetica" w:cs="Helvetica"/>
          <w:b/>
          <w:bCs/>
        </w:rPr>
        <w:t>Exclusion criteria</w:t>
      </w:r>
      <w:r>
        <w:rPr>
          <w:rFonts w:ascii="Helvetica" w:hAnsi="Helvetica" w:cs="Helvetica"/>
        </w:rPr>
        <w:t xml:space="preserve">: Articles reporting on only entomological indicators, those reporting results from mathematical and epidemiological models, editorials, commentaries and letters to the editor. </w:t>
      </w:r>
    </w:p>
    <w:p w14:paraId="647691A4" w14:textId="77777777" w:rsidR="00B36FF8" w:rsidRDefault="00B36FF8" w:rsidP="00B36FF8">
      <w:pPr>
        <w:rPr>
          <w:rFonts w:ascii="Helvetica" w:hAnsi="Helvetica" w:cs="Helvetica"/>
        </w:rPr>
      </w:pPr>
      <w:r>
        <w:rPr>
          <w:rFonts w:ascii="Helvetica" w:hAnsi="Helvetica" w:cs="Helvetica"/>
          <w:b/>
          <w:bCs/>
        </w:rPr>
        <w:t>Patient and Public involvement</w:t>
      </w:r>
      <w:r>
        <w:rPr>
          <w:rFonts w:ascii="Helvetica" w:hAnsi="Helvetica" w:cs="Helvetica"/>
        </w:rPr>
        <w:t>: It is not appropriate or possible to involve patients or the public in the design, or conduct, or reporting, or dissemination plans of our research</w:t>
      </w:r>
    </w:p>
    <w:p w14:paraId="33BE3518" w14:textId="77777777" w:rsidR="00B36FF8" w:rsidRDefault="00B36FF8" w:rsidP="00B36FF8">
      <w:pPr>
        <w:rPr>
          <w:rFonts w:ascii="Helvetica" w:hAnsi="Helvetica" w:cs="Helvetica"/>
          <w:b/>
          <w:bCs/>
        </w:rPr>
      </w:pPr>
      <w:r>
        <w:rPr>
          <w:rFonts w:ascii="Helvetica" w:hAnsi="Helvetica" w:cs="Helvetica"/>
          <w:b/>
          <w:bCs/>
        </w:rPr>
        <w:t xml:space="preserve"> Search strategy</w:t>
      </w:r>
      <w:r>
        <w:rPr>
          <w:rFonts w:ascii="Helvetica" w:hAnsi="Helvetica" w:cs="Helvetica"/>
        </w:rPr>
        <w:t xml:space="preserve">: </w:t>
      </w:r>
    </w:p>
    <w:p w14:paraId="23079E81" w14:textId="3A240BE6" w:rsidR="00B36FF8" w:rsidRDefault="00B36FF8" w:rsidP="00B36FF8">
      <w:pPr>
        <w:jc w:val="both"/>
        <w:rPr>
          <w:rFonts w:ascii="Helvetica" w:hAnsi="Helvetica" w:cs="Helvetica"/>
        </w:rPr>
      </w:pPr>
      <w:r>
        <w:rPr>
          <w:rFonts w:ascii="Helvetica" w:hAnsi="Helvetica" w:cs="Helvetica"/>
          <w:b/>
          <w:bCs/>
        </w:rPr>
        <w:t>Data sources:</w:t>
      </w:r>
      <w:r>
        <w:rPr>
          <w:rFonts w:ascii="Helvetica" w:hAnsi="Helvetica" w:cs="Helvetica"/>
        </w:rPr>
        <w:t xml:space="preserve"> Articles will be obtained from databases including SCOPUS, PubMed, Web of Science, and EMBASE. Article search will also be done in google scholar. Reference lists of included articles (bibliography search) and published authors/researchers in malaria vector control will be searched as well. </w:t>
      </w:r>
    </w:p>
    <w:p w14:paraId="76588AF5" w14:textId="77777777" w:rsidR="00B36FF8" w:rsidRDefault="00B36FF8" w:rsidP="00B36FF8">
      <w:pPr>
        <w:spacing w:after="0"/>
        <w:jc w:val="both"/>
        <w:rPr>
          <w:rFonts w:ascii="Helvetica" w:hAnsi="Helvetica" w:cs="Helvetica"/>
        </w:rPr>
      </w:pPr>
      <w:r>
        <w:rPr>
          <w:rFonts w:ascii="Helvetica" w:hAnsi="Helvetica" w:cs="Helvetica"/>
          <w:b/>
          <w:bCs/>
        </w:rPr>
        <w:t xml:space="preserve">Article search: </w:t>
      </w:r>
      <w:r>
        <w:rPr>
          <w:rFonts w:ascii="Helvetica" w:hAnsi="Helvetica" w:cs="Helvetica"/>
        </w:rPr>
        <w:t xml:space="preserve">An experienced librarian (AAK) will conduct article search in the databases. The article search string will be developed and optimized in PUBMED. The search string will  then be customized to different databases. The Boolean operators ‘OR’, ‘AND’  will be used to combine the different search terms in the search string. The Bibliographies of the included articles will also be screened for potential articles. Authors of selected articles will also be contacted to provide additional information on their work. </w:t>
      </w:r>
    </w:p>
    <w:p w14:paraId="3DD7DFE0" w14:textId="77777777" w:rsidR="00B36FF8" w:rsidRDefault="00B36FF8" w:rsidP="00B36FF8">
      <w:pPr>
        <w:rPr>
          <w:rFonts w:ascii="Helvetica" w:hAnsi="Helvetica" w:cs="Helvetica"/>
          <w:b/>
          <w:bCs/>
        </w:rPr>
      </w:pPr>
    </w:p>
    <w:p w14:paraId="1DB46C6B" w14:textId="77777777" w:rsidR="00B36FF8" w:rsidRDefault="00B36FF8" w:rsidP="00B36FF8">
      <w:pPr>
        <w:rPr>
          <w:rFonts w:ascii="Helvetica" w:hAnsi="Helvetica" w:cs="Helvetica"/>
        </w:rPr>
      </w:pPr>
      <w:r>
        <w:rPr>
          <w:rFonts w:ascii="Helvetica" w:hAnsi="Helvetica" w:cs="Helvetica"/>
          <w:b/>
          <w:bCs/>
        </w:rPr>
        <w:t xml:space="preserve">Search terms: </w:t>
      </w:r>
      <w:r>
        <w:rPr>
          <w:rFonts w:ascii="Helvetica" w:hAnsi="Helvetica" w:cs="Helvetica"/>
        </w:rPr>
        <w:t xml:space="preserve">The following search terms will be used during database search for potential articles. </w:t>
      </w:r>
    </w:p>
    <w:p w14:paraId="0EA949EB" w14:textId="24862C0D" w:rsidR="000E6095" w:rsidRDefault="00B36FF8" w:rsidP="000E6095">
      <w:pPr>
        <w:jc w:val="both"/>
        <w:rPr>
          <w:rFonts w:ascii="Helvetica" w:hAnsi="Helvetica" w:cs="Helvetica"/>
        </w:rPr>
      </w:pPr>
      <w:r w:rsidRPr="008042EB">
        <w:rPr>
          <w:rFonts w:ascii="Helvetica" w:eastAsia="Aptos" w:hAnsi="Helvetica" w:cs="Helvetica"/>
          <w:bCs/>
          <w:lang w:eastAsia="zh-CN" w:bidi="ar"/>
        </w:rPr>
        <w:t xml:space="preserve">Malaria OR Parasitaemia OR "parasite load" OR "asymptomatic malaria" OR "sub-clinical parasitaemia" AND Bed nets OR "insecticide-treated nets" OR ITNs OR "long-lasting insecticide treated nets" OR LLINs OR indoor residual spray* OR IRS OR chemoprevention OR "mass drug administration" OR MDA OR seasonal malaria chemo </w:t>
      </w:r>
      <w:r w:rsidRPr="008042EB">
        <w:rPr>
          <w:rFonts w:ascii="Helvetica" w:eastAsia="Aptos" w:hAnsi="Helvetica" w:cs="Helvetica"/>
          <w:bCs/>
          <w:lang w:eastAsia="zh-CN" w:bidi="ar"/>
        </w:rPr>
        <w:lastRenderedPageBreak/>
        <w:t xml:space="preserve">prevention OR Larvicidal chemicals OR "intermittent preventive" OR IPT OR "intermittent preventive treatment in pregnancy" OR IPTp OR intermittent preventive treatment in infants OR </w:t>
      </w:r>
      <w:proofErr w:type="spellStart"/>
      <w:r w:rsidRPr="008042EB">
        <w:rPr>
          <w:rFonts w:ascii="Helvetica" w:eastAsia="Aptos" w:hAnsi="Helvetica" w:cs="Helvetica"/>
          <w:bCs/>
          <w:lang w:eastAsia="zh-CN" w:bidi="ar"/>
        </w:rPr>
        <w:t>IPTi</w:t>
      </w:r>
      <w:proofErr w:type="spellEnd"/>
      <w:r w:rsidRPr="008042EB">
        <w:rPr>
          <w:rFonts w:ascii="Helvetica" w:eastAsia="Aptos" w:hAnsi="Helvetica" w:cs="Helvetica"/>
          <w:bCs/>
          <w:lang w:eastAsia="zh-CN" w:bidi="ar"/>
        </w:rPr>
        <w:t xml:space="preserve"> OR intermittent preventive treatment in school-aged children OR </w:t>
      </w:r>
      <w:proofErr w:type="spellStart"/>
      <w:r w:rsidRPr="008042EB">
        <w:rPr>
          <w:rFonts w:ascii="Helvetica" w:eastAsia="Aptos" w:hAnsi="Helvetica" w:cs="Helvetica"/>
          <w:bCs/>
          <w:lang w:eastAsia="zh-CN" w:bidi="ar"/>
        </w:rPr>
        <w:t>IPTsc</w:t>
      </w:r>
      <w:proofErr w:type="spellEnd"/>
      <w:r w:rsidRPr="008042EB">
        <w:rPr>
          <w:rFonts w:ascii="Helvetica" w:eastAsia="Aptos" w:hAnsi="Helvetica" w:cs="Helvetica"/>
          <w:bCs/>
          <w:lang w:eastAsia="zh-CN" w:bidi="ar"/>
        </w:rPr>
        <w:t xml:space="preserve"> OR "protective antibodies" OR "cytophilic antibodies" OR IgG1 OR IgG3 serum concentration OR concentrations of IgG OR expression of IgG)</w:t>
      </w:r>
      <w:r>
        <w:rPr>
          <w:rFonts w:ascii="Helvetica" w:hAnsi="Helvetica" w:cs="Helvetica"/>
          <w:bCs/>
        </w:rPr>
        <w:t xml:space="preserve"> </w:t>
      </w:r>
      <w:r w:rsidRPr="008042EB">
        <w:rPr>
          <w:rFonts w:ascii="Helvetica" w:eastAsia="Aptos" w:hAnsi="Helvetica" w:cs="Helvetica"/>
          <w:bCs/>
          <w:lang w:eastAsia="zh-CN" w:bidi="ar"/>
        </w:rPr>
        <w:t>AND (Prevalence OR proportion OR frequency OR trend*)</w:t>
      </w:r>
      <w:r w:rsidR="007B5039">
        <w:rPr>
          <w:rFonts w:ascii="Helvetica" w:eastAsia="Aptos" w:hAnsi="Helvetica" w:cs="Helvetica"/>
          <w:bCs/>
          <w:lang w:eastAsia="zh-CN" w:bidi="ar"/>
        </w:rPr>
        <w:t>.</w:t>
      </w:r>
      <w:r w:rsidR="00CD4395">
        <w:rPr>
          <w:rFonts w:ascii="Helvetica" w:hAnsi="Helvetica" w:cs="Helvetica"/>
        </w:rPr>
        <w:t>S</w:t>
      </w:r>
      <w:r w:rsidR="000E6095">
        <w:rPr>
          <w:rFonts w:ascii="Helvetica" w:hAnsi="Helvetica" w:cs="Helvetica"/>
        </w:rPr>
        <w:t>earch strategy ha</w:t>
      </w:r>
      <w:r w:rsidR="00CD4395">
        <w:rPr>
          <w:rFonts w:ascii="Helvetica" w:hAnsi="Helvetica" w:cs="Helvetica"/>
        </w:rPr>
        <w:t>s</w:t>
      </w:r>
      <w:r w:rsidR="000E6095">
        <w:rPr>
          <w:rFonts w:ascii="Helvetica" w:hAnsi="Helvetica" w:cs="Helvetica"/>
        </w:rPr>
        <w:t xml:space="preserve"> been attached </w:t>
      </w:r>
      <w:r w:rsidR="00CD4395">
        <w:rPr>
          <w:rFonts w:ascii="Helvetica" w:hAnsi="Helvetica" w:cs="Helvetica"/>
        </w:rPr>
        <w:t>separately</w:t>
      </w:r>
      <w:r w:rsidR="000E6095">
        <w:rPr>
          <w:rFonts w:ascii="Helvetica" w:hAnsi="Helvetica" w:cs="Helvetica"/>
        </w:rPr>
        <w:t xml:space="preserve"> as Supplemental file 2.</w:t>
      </w:r>
    </w:p>
    <w:p w14:paraId="554CC3AE" w14:textId="235FD28F" w:rsidR="00B36FF8" w:rsidRDefault="00B36FF8" w:rsidP="00B36FF8">
      <w:pPr>
        <w:rPr>
          <w:rFonts w:ascii="Helvetica" w:hAnsi="Helvetica" w:cs="Helvetica"/>
        </w:rPr>
      </w:pPr>
      <w:r w:rsidRPr="001F78E5">
        <w:rPr>
          <w:rFonts w:ascii="Helvetica" w:hAnsi="Helvetica" w:cs="Helvetica"/>
          <w:b/>
          <w:bCs/>
        </w:rPr>
        <w:t xml:space="preserve"> Planned search dates</w:t>
      </w:r>
      <w:r>
        <w:rPr>
          <w:rFonts w:ascii="Helvetica" w:hAnsi="Helvetica" w:cs="Helvetica"/>
        </w:rPr>
        <w:t>: From 3</w:t>
      </w:r>
      <w:r w:rsidRPr="00E002A0">
        <w:rPr>
          <w:rFonts w:ascii="Helvetica" w:hAnsi="Helvetica" w:cs="Helvetica"/>
          <w:vertAlign w:val="superscript"/>
        </w:rPr>
        <w:t>rd</w:t>
      </w:r>
      <w:r>
        <w:rPr>
          <w:rFonts w:ascii="Helvetica" w:hAnsi="Helvetica" w:cs="Helvetica"/>
        </w:rPr>
        <w:t xml:space="preserve"> August 2025 to 31</w:t>
      </w:r>
      <w:r w:rsidRPr="00E002A0">
        <w:rPr>
          <w:rFonts w:ascii="Helvetica" w:hAnsi="Helvetica" w:cs="Helvetica"/>
          <w:vertAlign w:val="superscript"/>
        </w:rPr>
        <w:t>st</w:t>
      </w:r>
      <w:r>
        <w:rPr>
          <w:rFonts w:ascii="Helvetica" w:hAnsi="Helvetica" w:cs="Helvetica"/>
        </w:rPr>
        <w:t xml:space="preserve"> May 202</w:t>
      </w:r>
      <w:r w:rsidR="003220CE">
        <w:rPr>
          <w:rFonts w:ascii="Helvetica" w:hAnsi="Helvetica" w:cs="Helvetica"/>
        </w:rPr>
        <w:t>6</w:t>
      </w:r>
    </w:p>
    <w:p w14:paraId="7CFBD5CE" w14:textId="77777777" w:rsidR="00B36FF8" w:rsidRPr="00E57609" w:rsidRDefault="00B36FF8" w:rsidP="00B36FF8">
      <w:pPr>
        <w:rPr>
          <w:rFonts w:ascii="Helvetica" w:hAnsi="Helvetica" w:cs="Helvetica"/>
        </w:rPr>
      </w:pPr>
      <w:r>
        <w:rPr>
          <w:rFonts w:ascii="Helvetica" w:hAnsi="Helvetica" w:cs="Helvetica"/>
          <w:b/>
          <w:bCs/>
        </w:rPr>
        <w:t xml:space="preserve">Article screening </w:t>
      </w:r>
    </w:p>
    <w:p w14:paraId="644639BE" w14:textId="77777777" w:rsidR="00B36FF8" w:rsidRDefault="00B36FF8" w:rsidP="00B36FF8">
      <w:pPr>
        <w:jc w:val="both"/>
        <w:rPr>
          <w:rFonts w:ascii="Helvetica" w:hAnsi="Helvetica" w:cs="Helvetica"/>
        </w:rPr>
      </w:pPr>
      <w:r>
        <w:rPr>
          <w:rFonts w:ascii="Helvetica" w:hAnsi="Helvetica" w:cs="Helvetica"/>
        </w:rPr>
        <w:t xml:space="preserve"> Two independent reviewers (OE, BM) will screen the articles using a pre-set criterion. The article screening tool will be developed and customized in excel spreadsheet. The tool will be piloted on 5 articles and validated prior to use. The two reviewers will screen the titles and abstracts of all the articles for inclusion. Articles that are included in the title and abstract screening will then undergo full text screening. Any disagreement between the two reviewers will be resolved through discussion and consensus. Any further disagreements will be resolved through a tiebreaker (MO).  </w:t>
      </w:r>
    </w:p>
    <w:p w14:paraId="75221C3D" w14:textId="77777777" w:rsidR="00B36FF8" w:rsidRDefault="00B36FF8" w:rsidP="00B36FF8">
      <w:pPr>
        <w:rPr>
          <w:rFonts w:ascii="Helvetica" w:hAnsi="Helvetica" w:cs="Helvetica"/>
          <w:b/>
          <w:bCs/>
        </w:rPr>
      </w:pPr>
      <w:r>
        <w:rPr>
          <w:rFonts w:ascii="Helvetica" w:hAnsi="Helvetica" w:cs="Helvetica"/>
          <w:b/>
          <w:bCs/>
        </w:rPr>
        <w:t>Data Abstraction</w:t>
      </w:r>
    </w:p>
    <w:p w14:paraId="3CEF265D" w14:textId="72DA3C26" w:rsidR="00583683" w:rsidRDefault="00B36FF8" w:rsidP="00583683">
      <w:pPr>
        <w:jc w:val="both"/>
        <w:rPr>
          <w:rFonts w:ascii="Helvetica" w:hAnsi="Helvetica" w:cs="Helvetica"/>
        </w:rPr>
      </w:pPr>
      <w:r>
        <w:rPr>
          <w:rFonts w:ascii="Helvetica" w:hAnsi="Helvetica" w:cs="Helvetica"/>
        </w:rPr>
        <w:t xml:space="preserve">Data will be abstracted following the Principles of Preferred Reporting Item for Systematic Review and Meta Analysis (PRISMA). EndNote will be used to manage articles. </w:t>
      </w:r>
      <w:r w:rsidR="00583683">
        <w:rPr>
          <w:rFonts w:ascii="Helvetica" w:hAnsi="Helvetica" w:cs="Helvetica"/>
        </w:rPr>
        <w:t xml:space="preserve">Data abstraction has been attached separately as supplemental file </w:t>
      </w:r>
      <w:r w:rsidR="00D32CBC">
        <w:rPr>
          <w:rFonts w:ascii="Helvetica" w:hAnsi="Helvetica" w:cs="Helvetica"/>
        </w:rPr>
        <w:t xml:space="preserve">1. </w:t>
      </w:r>
    </w:p>
    <w:p w14:paraId="470E64CE" w14:textId="77777777" w:rsidR="00B36FF8" w:rsidRDefault="00B36FF8" w:rsidP="00B36FF8">
      <w:pPr>
        <w:rPr>
          <w:rFonts w:ascii="Helvetica" w:hAnsi="Helvetica" w:cs="Helvetica"/>
          <w:b/>
          <w:bCs/>
        </w:rPr>
      </w:pPr>
      <w:r>
        <w:rPr>
          <w:rFonts w:ascii="Helvetica" w:hAnsi="Helvetica" w:cs="Helvetica"/>
          <w:b/>
          <w:bCs/>
        </w:rPr>
        <w:t>Data Items</w:t>
      </w:r>
    </w:p>
    <w:p w14:paraId="0E3E01D0" w14:textId="77777777" w:rsidR="00B36FF8" w:rsidRDefault="00B36FF8" w:rsidP="00B36FF8">
      <w:pPr>
        <w:rPr>
          <w:rFonts w:ascii="Helvetica" w:hAnsi="Helvetica" w:cs="Helvetica"/>
        </w:rPr>
      </w:pPr>
      <w:r>
        <w:rPr>
          <w:rFonts w:ascii="Helvetica" w:hAnsi="Helvetica" w:cs="Helvetica"/>
        </w:rPr>
        <w:t>The following items will be extracted from the published studies.</w:t>
      </w:r>
    </w:p>
    <w:p w14:paraId="7BD84D45" w14:textId="77777777" w:rsidR="00B36FF8" w:rsidRDefault="00B36FF8" w:rsidP="00B36FF8">
      <w:pPr>
        <w:rPr>
          <w:rFonts w:ascii="Helvetica" w:hAnsi="Helvetica" w:cs="Helvetica"/>
        </w:rPr>
      </w:pPr>
      <w:r>
        <w:rPr>
          <w:rFonts w:ascii="Helvetica" w:hAnsi="Helvetica" w:cs="Helvetica"/>
        </w:rPr>
        <w:t>Details of the Publication: title of the journal, author(s), year, region, country where study was conducted and funding source.</w:t>
      </w:r>
    </w:p>
    <w:p w14:paraId="34193F90" w14:textId="77777777" w:rsidR="00B36FF8" w:rsidRDefault="00B36FF8" w:rsidP="00B36FF8">
      <w:pPr>
        <w:rPr>
          <w:rFonts w:ascii="Helvetica" w:hAnsi="Helvetica" w:cs="Helvetica"/>
        </w:rPr>
      </w:pPr>
      <w:r>
        <w:rPr>
          <w:rFonts w:ascii="Helvetica" w:hAnsi="Helvetica" w:cs="Helvetica"/>
        </w:rPr>
        <w:t xml:space="preserve"> Details of study participants: This includes information on mild malaria, severe Malaria,  cerebral malaria, malaria anemia, malaria Prevalence,  parasite load, sub-clinical malaria  and antibody level</w:t>
      </w:r>
    </w:p>
    <w:p w14:paraId="47A83594" w14:textId="77777777" w:rsidR="00B36FF8" w:rsidRDefault="00B36FF8" w:rsidP="00B36FF8">
      <w:pPr>
        <w:rPr>
          <w:rFonts w:ascii="Helvetica" w:hAnsi="Helvetica" w:cs="Helvetica"/>
        </w:rPr>
      </w:pPr>
      <w:r>
        <w:rPr>
          <w:rFonts w:ascii="Helvetica" w:hAnsi="Helvetica" w:cs="Helvetica"/>
        </w:rPr>
        <w:t xml:space="preserve">Details of interventions: This will include intervention type, length of deployment, patterns of deployment (singular versus multiple) and extent of utilization/coverage. </w:t>
      </w:r>
    </w:p>
    <w:p w14:paraId="1B1C466F" w14:textId="77777777" w:rsidR="00B36FF8" w:rsidRDefault="00B36FF8" w:rsidP="00B36FF8">
      <w:pPr>
        <w:rPr>
          <w:rFonts w:ascii="Helvetica" w:hAnsi="Helvetica" w:cs="Helvetica"/>
        </w:rPr>
      </w:pPr>
      <w:r>
        <w:rPr>
          <w:rFonts w:ascii="Helvetica" w:hAnsi="Helvetica" w:cs="Helvetica"/>
          <w:b/>
          <w:bCs/>
        </w:rPr>
        <w:t>Data management</w:t>
      </w:r>
      <w:r>
        <w:rPr>
          <w:rFonts w:ascii="Helvetica" w:hAnsi="Helvetica" w:cs="Helvetica"/>
        </w:rPr>
        <w:t>: Data that shall be abstracted will be kept on the excel spread sheet 2020. Articles for reviews will be kept in the EndNote file.</w:t>
      </w:r>
    </w:p>
    <w:p w14:paraId="26C6D7BC" w14:textId="77777777" w:rsidR="00B36FF8" w:rsidRPr="00B36FF8" w:rsidRDefault="00B36FF8" w:rsidP="00B36FF8">
      <w:pPr>
        <w:rPr>
          <w:rFonts w:ascii="Helvetica" w:hAnsi="Helvetica" w:cs="Helvetica"/>
        </w:rPr>
      </w:pPr>
      <w:r>
        <w:rPr>
          <w:rFonts w:ascii="Helvetica" w:hAnsi="Helvetica" w:cs="Helvetica"/>
        </w:rPr>
        <w:t xml:space="preserve">Interactions between variables: </w:t>
      </w:r>
      <w:r w:rsidRPr="00B36FF8">
        <w:rPr>
          <w:rFonts w:ascii="Helvetica" w:hAnsi="Helvetica" w:cs="Helvetica"/>
        </w:rPr>
        <w:t>The effects of combinations of different malaria control interventions on progression from mild to severe malaria will be collected as well; but as additional variable</w:t>
      </w:r>
    </w:p>
    <w:p w14:paraId="354EFEBF" w14:textId="77777777" w:rsidR="00B36FF8" w:rsidRPr="00B36FF8" w:rsidRDefault="00B36FF8" w:rsidP="00B36FF8">
      <w:pPr>
        <w:rPr>
          <w:rFonts w:ascii="Helvetica" w:hAnsi="Helvetica" w:cs="Helvetica"/>
          <w:b/>
          <w:bCs/>
        </w:rPr>
      </w:pPr>
    </w:p>
    <w:p w14:paraId="328FA8C0" w14:textId="77777777" w:rsidR="00B36FF8" w:rsidRDefault="00B36FF8" w:rsidP="00B36FF8">
      <w:pPr>
        <w:rPr>
          <w:rFonts w:ascii="Helvetica" w:hAnsi="Helvetica" w:cs="Helvetica"/>
        </w:rPr>
      </w:pPr>
      <w:r>
        <w:rPr>
          <w:rFonts w:ascii="Helvetica" w:hAnsi="Helvetica" w:cs="Helvetica"/>
          <w:b/>
          <w:bCs/>
        </w:rPr>
        <w:t>Statistical analysis</w:t>
      </w:r>
      <w:r>
        <w:rPr>
          <w:rFonts w:ascii="Helvetica" w:hAnsi="Helvetica" w:cs="Helvetica"/>
        </w:rPr>
        <w:t xml:space="preserve">: </w:t>
      </w:r>
    </w:p>
    <w:p w14:paraId="4C498C8A" w14:textId="77777777" w:rsidR="00B36FF8" w:rsidRDefault="00B36FF8" w:rsidP="00B36FF8">
      <w:pPr>
        <w:rPr>
          <w:rFonts w:ascii="Helvetica" w:hAnsi="Helvetica" w:cs="Helvetica"/>
        </w:rPr>
      </w:pPr>
      <w:r>
        <w:rPr>
          <w:rFonts w:ascii="Helvetica" w:hAnsi="Helvetica" w:cs="Helvetica"/>
          <w:b/>
          <w:bCs/>
        </w:rPr>
        <w:t>Synthesis of Data</w:t>
      </w:r>
      <w:r>
        <w:rPr>
          <w:rFonts w:ascii="Helvetica" w:hAnsi="Helvetica" w:cs="Helvetica"/>
        </w:rPr>
        <w:t xml:space="preserve">: This study will use Random Effect Meta analysis as a model because we expect heterogeneity among studies that will be selected. This will also accommodate wider confidence intervals and larger P values. For the final pool estimates. The meta-analysis result will be plotted in a forest plot. </w:t>
      </w:r>
    </w:p>
    <w:p w14:paraId="3CA16C37" w14:textId="77777777" w:rsidR="00B36FF8" w:rsidRDefault="00B36FF8" w:rsidP="00B36FF8">
      <w:pPr>
        <w:rPr>
          <w:rFonts w:ascii="Helvetica" w:hAnsi="Helvetica" w:cs="Helvetica"/>
        </w:rPr>
      </w:pPr>
      <w:r>
        <w:rPr>
          <w:rFonts w:ascii="Helvetica" w:hAnsi="Helvetica" w:cs="Helvetica"/>
          <w:b/>
          <w:bCs/>
        </w:rPr>
        <w:t>Effect size measurement</w:t>
      </w:r>
      <w:r>
        <w:rPr>
          <w:rFonts w:ascii="Helvetica" w:hAnsi="Helvetica" w:cs="Helvetica"/>
        </w:rPr>
        <w:t>:  Risk Ratio (RR) and 95% Confidence Interval will be calculated to process the dichotomous data such as malaria test outcome, form of cerebral malaria and type of interventions. For continuous variables such as antibody levels, parasite load and age , weighted Mean Difference (WMD)/Standard Mean Difference (SMD) will be used.</w:t>
      </w:r>
    </w:p>
    <w:p w14:paraId="17C14AE8" w14:textId="77777777" w:rsidR="00B36FF8" w:rsidRDefault="00B36FF8" w:rsidP="00B36FF8">
      <w:pPr>
        <w:rPr>
          <w:rFonts w:ascii="Helvetica" w:hAnsi="Helvetica" w:cs="Helvetica"/>
        </w:rPr>
      </w:pPr>
      <w:r>
        <w:rPr>
          <w:rFonts w:ascii="Helvetica" w:hAnsi="Helvetica" w:cs="Helvetica"/>
          <w:b/>
          <w:bCs/>
        </w:rPr>
        <w:t xml:space="preserve">Heterogeneity assessment: </w:t>
      </w:r>
      <w:r>
        <w:rPr>
          <w:rFonts w:ascii="Helvetica" w:hAnsi="Helvetica" w:cs="Helvetica"/>
        </w:rPr>
        <w:t>Quantitative data synthesis will only be done in the event that there is no high heterogeneity in the main review outcomes of the selected articles</w:t>
      </w:r>
      <w:r>
        <w:rPr>
          <w:rFonts w:ascii="Helvetica" w:hAnsi="Helvetica" w:cs="Helvetica"/>
          <w:b/>
          <w:bCs/>
        </w:rPr>
        <w:t xml:space="preserve">.  </w:t>
      </w:r>
      <w:r>
        <w:rPr>
          <w:rFonts w:ascii="Helvetica" w:hAnsi="Helvetica" w:cs="Helvetica"/>
        </w:rPr>
        <w:t>The I</w:t>
      </w:r>
      <w:r>
        <w:rPr>
          <w:rFonts w:ascii="Helvetica" w:hAnsi="Helvetica" w:cs="Helvetica"/>
          <w:vertAlign w:val="superscript"/>
        </w:rPr>
        <w:t>2</w:t>
      </w:r>
      <w:r>
        <w:rPr>
          <w:rFonts w:ascii="Helvetica" w:hAnsi="Helvetica" w:cs="Helvetica"/>
        </w:rPr>
        <w:t xml:space="preserve"> statistics will be used to establish the level of heterogeneity in the articles. The percentage heterogeneity that can be attributed to the study variance can be indicated by the I</w:t>
      </w:r>
      <w:r>
        <w:rPr>
          <w:rFonts w:ascii="Helvetica" w:hAnsi="Helvetica" w:cs="Helvetica"/>
          <w:vertAlign w:val="superscript"/>
        </w:rPr>
        <w:t>2</w:t>
      </w:r>
      <w:r>
        <w:rPr>
          <w:rFonts w:ascii="Helvetica" w:hAnsi="Helvetica" w:cs="Helvetica"/>
        </w:rPr>
        <w:t>. 25% indicate low heterogeneity, 50% moderate while 75% indicate large heterogeneity. Where required, sub-group analysis of included articles with high heterogeneity will be conducted. Establishing the source of heterogeneity will help determine populations that may be more sensitive to interventions and severe disease.</w:t>
      </w:r>
    </w:p>
    <w:p w14:paraId="6D636059" w14:textId="77777777" w:rsidR="00B36FF8" w:rsidRDefault="00B36FF8" w:rsidP="00B36FF8">
      <w:pPr>
        <w:jc w:val="both"/>
        <w:rPr>
          <w:rFonts w:ascii="Helvetica" w:hAnsi="Helvetica" w:cs="Helvetica"/>
        </w:rPr>
      </w:pPr>
      <w:r>
        <w:rPr>
          <w:rFonts w:ascii="Helvetica" w:hAnsi="Helvetica" w:cs="Helvetica"/>
          <w:b/>
          <w:bCs/>
        </w:rPr>
        <w:t xml:space="preserve"> Risk of Bias assessment</w:t>
      </w:r>
      <w:r>
        <w:rPr>
          <w:rFonts w:ascii="Helvetica" w:hAnsi="Helvetica" w:cs="Helvetica"/>
        </w:rPr>
        <w:t xml:space="preserve">: </w:t>
      </w:r>
      <w:proofErr w:type="spellStart"/>
      <w:r>
        <w:rPr>
          <w:rFonts w:ascii="Helvetica" w:hAnsi="Helvetica" w:cs="Helvetica"/>
        </w:rPr>
        <w:t>RoB</w:t>
      </w:r>
      <w:proofErr w:type="spellEnd"/>
      <w:r>
        <w:rPr>
          <w:rFonts w:ascii="Helvetica" w:hAnsi="Helvetica" w:cs="Helvetica"/>
        </w:rPr>
        <w:t xml:space="preserve"> expected are Performance bias, detection bias and publication/reporting bias. Symmetry of the plot and funnel plot will be used to detect the likelihood of publication bias among articles included in the review. Trim and fill methods will be used to adjust for publication bias in the selected articles. ROBINS-1 tool will be used to assess the other Risk of Bias in the studies. </w:t>
      </w:r>
    </w:p>
    <w:p w14:paraId="18742DC5" w14:textId="77777777" w:rsidR="00B36FF8" w:rsidRDefault="00B36FF8" w:rsidP="00B36FF8">
      <w:pPr>
        <w:jc w:val="both"/>
        <w:rPr>
          <w:rFonts w:ascii="Helvetica" w:hAnsi="Helvetica" w:cs="Helvetica"/>
          <w:b/>
          <w:bCs/>
        </w:rPr>
      </w:pPr>
      <w:r>
        <w:rPr>
          <w:rFonts w:ascii="Helvetica" w:hAnsi="Helvetica" w:cs="Helvetica"/>
          <w:b/>
          <w:bCs/>
        </w:rPr>
        <w:t xml:space="preserve">Study limitations: </w:t>
      </w:r>
    </w:p>
    <w:p w14:paraId="3C0CA6B9" w14:textId="77777777" w:rsidR="00B36FF8" w:rsidRDefault="00B36FF8" w:rsidP="00B36FF8">
      <w:pPr>
        <w:jc w:val="both"/>
        <w:rPr>
          <w:rFonts w:ascii="Helvetica" w:hAnsi="Helvetica" w:cs="Helvetica"/>
        </w:rPr>
      </w:pPr>
      <w:r>
        <w:rPr>
          <w:rFonts w:ascii="Helvetica" w:hAnsi="Helvetica" w:cs="Helvetica"/>
        </w:rPr>
        <w:t>There might be  more control in areas with higher disease burden</w:t>
      </w:r>
    </w:p>
    <w:p w14:paraId="4C64DDF9" w14:textId="77777777" w:rsidR="00B36FF8" w:rsidRDefault="00B36FF8" w:rsidP="00B36FF8">
      <w:pPr>
        <w:spacing w:after="0"/>
        <w:rPr>
          <w:rFonts w:ascii="Helvetica" w:hAnsi="Helvetica" w:cs="Helvetica"/>
          <w:kern w:val="0"/>
        </w:rPr>
      </w:pPr>
      <w:r>
        <w:rPr>
          <w:rFonts w:ascii="Helvetica" w:hAnsi="Helvetica" w:cs="Helvetica"/>
          <w:kern w:val="0"/>
        </w:rPr>
        <w:t xml:space="preserve">We may not easily find studies assessing impact of malaria vaccines because it was recently rolled out in many African countries. </w:t>
      </w:r>
    </w:p>
    <w:p w14:paraId="54A48055" w14:textId="77777777" w:rsidR="00B36FF8" w:rsidRDefault="00B36FF8" w:rsidP="00B36FF8">
      <w:pPr>
        <w:spacing w:after="0"/>
        <w:rPr>
          <w:rFonts w:ascii="Helvetica" w:hAnsi="Helvetica" w:cs="Helvetica"/>
          <w:kern w:val="0"/>
        </w:rPr>
      </w:pPr>
      <w:r>
        <w:rPr>
          <w:rFonts w:ascii="Helvetica" w:hAnsi="Helvetica" w:cs="Helvetica"/>
          <w:kern w:val="0"/>
        </w:rPr>
        <w:t xml:space="preserve">Study will be limited to children and so it will be difficult to generalize findings to the overall population. </w:t>
      </w:r>
    </w:p>
    <w:p w14:paraId="45DC25C7" w14:textId="77777777" w:rsidR="00B36FF8" w:rsidRDefault="00B36FF8" w:rsidP="00B36FF8">
      <w:pPr>
        <w:jc w:val="both"/>
        <w:rPr>
          <w:rFonts w:ascii="Helvetica" w:hAnsi="Helvetica" w:cs="Helvetica"/>
          <w:kern w:val="0"/>
        </w:rPr>
      </w:pPr>
      <w:r>
        <w:rPr>
          <w:rFonts w:ascii="Helvetica" w:hAnsi="Helvetica" w:cs="Helvetica"/>
          <w:kern w:val="0"/>
        </w:rPr>
        <w:t>Search will be limited to only publication in English thus potentially excluding relevant articles in other languages</w:t>
      </w:r>
    </w:p>
    <w:p w14:paraId="7AA27D33" w14:textId="36052346" w:rsidR="00F8475D" w:rsidRDefault="003D0C8A" w:rsidP="00B36FF8">
      <w:pPr>
        <w:jc w:val="both"/>
        <w:rPr>
          <w:rFonts w:ascii="Helvetica" w:hAnsi="Helvetica" w:cs="Helvetica"/>
        </w:rPr>
      </w:pPr>
      <w:r>
        <w:rPr>
          <w:rFonts w:ascii="Helvetica" w:hAnsi="Helvetica" w:cs="Helvetica"/>
          <w:kern w:val="0"/>
        </w:rPr>
        <w:t xml:space="preserve">Study will not collect data on mosquito vector resistance </w:t>
      </w:r>
    </w:p>
    <w:p w14:paraId="29A22886" w14:textId="77777777" w:rsidR="00B36FF8" w:rsidRDefault="00B36FF8" w:rsidP="00B36FF8">
      <w:pPr>
        <w:rPr>
          <w:rFonts w:ascii="Helvetica" w:hAnsi="Helvetica" w:cs="Helvetica"/>
        </w:rPr>
      </w:pPr>
      <w:r>
        <w:rPr>
          <w:rFonts w:ascii="Helvetica" w:hAnsi="Helvetica" w:cs="Helvetica"/>
          <w:b/>
          <w:bCs/>
        </w:rPr>
        <w:t xml:space="preserve"> Additional files/ Supplemental files</w:t>
      </w:r>
    </w:p>
    <w:p w14:paraId="4CF95F5E" w14:textId="77777777" w:rsidR="00B36FF8" w:rsidRDefault="00B36FF8" w:rsidP="00B36FF8">
      <w:pPr>
        <w:rPr>
          <w:rFonts w:ascii="Helvetica" w:hAnsi="Helvetica" w:cs="Helvetica"/>
        </w:rPr>
      </w:pPr>
      <w:r>
        <w:rPr>
          <w:rFonts w:ascii="Helvetica" w:hAnsi="Helvetica" w:cs="Helvetica"/>
        </w:rPr>
        <w:t xml:space="preserve">Supplemental file 1: Data abstraction </w:t>
      </w:r>
      <w:proofErr w:type="spellStart"/>
      <w:r>
        <w:rPr>
          <w:rFonts w:ascii="Helvetica" w:hAnsi="Helvetica" w:cs="Helvetica"/>
        </w:rPr>
        <w:t>table_Erick</w:t>
      </w:r>
      <w:proofErr w:type="spellEnd"/>
      <w:r>
        <w:rPr>
          <w:rFonts w:ascii="Helvetica" w:hAnsi="Helvetica" w:cs="Helvetica"/>
        </w:rPr>
        <w:t xml:space="preserve"> </w:t>
      </w:r>
      <w:proofErr w:type="spellStart"/>
      <w:r>
        <w:rPr>
          <w:rFonts w:ascii="Helvetica" w:hAnsi="Helvetica" w:cs="Helvetica"/>
        </w:rPr>
        <w:t>okek</w:t>
      </w:r>
      <w:proofErr w:type="spellEnd"/>
      <w:r>
        <w:rPr>
          <w:rFonts w:ascii="Helvetica" w:hAnsi="Helvetica" w:cs="Helvetica"/>
        </w:rPr>
        <w:t xml:space="preserve"> PhD </w:t>
      </w:r>
    </w:p>
    <w:p w14:paraId="15CC65F4" w14:textId="77777777" w:rsidR="00B36FF8" w:rsidRDefault="00B36FF8" w:rsidP="00B36FF8">
      <w:pPr>
        <w:rPr>
          <w:rFonts w:ascii="Helvetica" w:hAnsi="Helvetica" w:cs="Helvetica"/>
        </w:rPr>
      </w:pPr>
      <w:r>
        <w:rPr>
          <w:rFonts w:ascii="Helvetica" w:hAnsi="Helvetica" w:cs="Helvetica"/>
        </w:rPr>
        <w:lastRenderedPageBreak/>
        <w:t xml:space="preserve">Supplemental file 2: Search </w:t>
      </w:r>
      <w:proofErr w:type="spellStart"/>
      <w:r>
        <w:rPr>
          <w:rFonts w:ascii="Helvetica" w:hAnsi="Helvetica" w:cs="Helvetica"/>
        </w:rPr>
        <w:t>strategy_BMJ</w:t>
      </w:r>
      <w:proofErr w:type="spellEnd"/>
      <w:r>
        <w:rPr>
          <w:rFonts w:ascii="Helvetica" w:hAnsi="Helvetica" w:cs="Helvetica"/>
        </w:rPr>
        <w:t xml:space="preserve"> Open</w:t>
      </w:r>
    </w:p>
    <w:p w14:paraId="5D6FFC15" w14:textId="77777777" w:rsidR="00B36FF8" w:rsidRDefault="00B36FF8" w:rsidP="00B36FF8">
      <w:pPr>
        <w:rPr>
          <w:rFonts w:ascii="Helvetica" w:hAnsi="Helvetica" w:cs="Helvetica"/>
          <w:b/>
          <w:bCs/>
        </w:rPr>
      </w:pPr>
      <w:r>
        <w:rPr>
          <w:rFonts w:ascii="Helvetica" w:hAnsi="Helvetica" w:cs="Helvetica"/>
          <w:b/>
          <w:bCs/>
        </w:rPr>
        <w:t xml:space="preserve">Abbreviations: </w:t>
      </w:r>
    </w:p>
    <w:p w14:paraId="2C26A58B" w14:textId="77777777" w:rsidR="00B36FF8" w:rsidRDefault="00B36FF8" w:rsidP="00B36FF8">
      <w:pPr>
        <w:rPr>
          <w:rFonts w:ascii="Helvetica" w:hAnsi="Helvetica" w:cs="Helvetica"/>
        </w:rPr>
      </w:pPr>
      <w:r>
        <w:rPr>
          <w:rFonts w:ascii="Helvetica" w:hAnsi="Helvetica" w:cs="Helvetica"/>
        </w:rPr>
        <w:t>PRISMA: Preferred reporting items for systematic reviews and Meta-analysis.</w:t>
      </w:r>
    </w:p>
    <w:p w14:paraId="61A99F42" w14:textId="77777777" w:rsidR="00B36FF8" w:rsidRDefault="00B36FF8" w:rsidP="00B36FF8">
      <w:pPr>
        <w:rPr>
          <w:rFonts w:ascii="Helvetica" w:hAnsi="Helvetica" w:cs="Helvetica"/>
        </w:rPr>
      </w:pPr>
      <w:r>
        <w:rPr>
          <w:rFonts w:ascii="Helvetica" w:hAnsi="Helvetica" w:cs="Helvetica"/>
        </w:rPr>
        <w:t>PROSPERO: International Prospective Register for Systematic Review</w:t>
      </w:r>
    </w:p>
    <w:p w14:paraId="434F980B" w14:textId="77777777" w:rsidR="00B36FF8" w:rsidRDefault="00B36FF8" w:rsidP="00B36FF8">
      <w:pPr>
        <w:rPr>
          <w:rFonts w:ascii="Helvetica" w:hAnsi="Helvetica" w:cs="Helvetica"/>
        </w:rPr>
      </w:pPr>
      <w:r>
        <w:rPr>
          <w:rFonts w:ascii="Helvetica" w:hAnsi="Helvetica" w:cs="Helvetica"/>
        </w:rPr>
        <w:t>JBI: Joanna Briggs Institute</w:t>
      </w:r>
    </w:p>
    <w:p w14:paraId="5F88BB81" w14:textId="34936C78" w:rsidR="00B36FF8" w:rsidRDefault="00B36FF8" w:rsidP="00B36FF8">
      <w:pPr>
        <w:spacing w:line="259" w:lineRule="auto"/>
        <w:jc w:val="both"/>
        <w:rPr>
          <w:rFonts w:ascii="Helvetica" w:hAnsi="Helvetica" w:cs="Helvetica"/>
        </w:rPr>
      </w:pPr>
      <w:r>
        <w:rPr>
          <w:rFonts w:ascii="Helvetica" w:hAnsi="Helvetica" w:cs="Helvetica"/>
          <w:b/>
          <w:bCs/>
        </w:rPr>
        <w:t>Ethical consideration and dissemination of findings:</w:t>
      </w:r>
      <w:r>
        <w:rPr>
          <w:rFonts w:ascii="Helvetica" w:hAnsi="Helvetica" w:cs="Helvetica"/>
        </w:rPr>
        <w:t xml:space="preserve"> </w:t>
      </w:r>
      <w:r w:rsidR="00A43009">
        <w:rPr>
          <w:rFonts w:ascii="Helvetica" w:hAnsi="Helvetica" w:cs="Helvetica"/>
        </w:rPr>
        <w:t xml:space="preserve">This study </w:t>
      </w:r>
      <w:r w:rsidR="004239A4">
        <w:rPr>
          <w:rFonts w:ascii="Helvetica" w:hAnsi="Helvetica" w:cs="Helvetica"/>
        </w:rPr>
        <w:t>did</w:t>
      </w:r>
      <w:r w:rsidR="00A43009">
        <w:rPr>
          <w:rFonts w:ascii="Helvetica" w:hAnsi="Helvetica" w:cs="Helvetica"/>
        </w:rPr>
        <w:t xml:space="preserve"> not involve human participants and so ethical approval was not sought for. </w:t>
      </w:r>
      <w:r>
        <w:rPr>
          <w:rFonts w:ascii="Helvetica" w:hAnsi="Helvetica" w:cs="Helvetica"/>
        </w:rPr>
        <w:t>Full review and metanalysis will be published in a peer-reviewed journal, presented to National and international conferences. A full systematic review and meta-analysis is expected to be ready for dissemination by end of December 2025</w:t>
      </w:r>
    </w:p>
    <w:p w14:paraId="1B8E3814" w14:textId="77777777" w:rsidR="00B36FF8" w:rsidRDefault="00B36FF8" w:rsidP="00B36FF8">
      <w:pPr>
        <w:rPr>
          <w:rFonts w:ascii="Helvetica" w:hAnsi="Helvetica" w:cs="Helvetica"/>
        </w:rPr>
      </w:pPr>
    </w:p>
    <w:p w14:paraId="3A0A268A" w14:textId="77777777" w:rsidR="00B36FF8" w:rsidRDefault="00B36FF8" w:rsidP="00B36FF8">
      <w:pPr>
        <w:rPr>
          <w:rFonts w:ascii="Helvetica" w:hAnsi="Helvetica" w:cs="Helvetica"/>
        </w:rPr>
      </w:pPr>
      <w:r>
        <w:rPr>
          <w:rFonts w:ascii="Helvetica" w:hAnsi="Helvetica" w:cs="Helvetica"/>
          <w:b/>
          <w:bCs/>
        </w:rPr>
        <w:t>Funding Source</w:t>
      </w:r>
      <w:r>
        <w:rPr>
          <w:rFonts w:ascii="Helvetica" w:hAnsi="Helvetica" w:cs="Helvetica"/>
        </w:rPr>
        <w:t>: Ther is no external funding except for the contribution from the authors.</w:t>
      </w:r>
    </w:p>
    <w:p w14:paraId="32755CB7" w14:textId="77777777" w:rsidR="00B36FF8" w:rsidRDefault="00B36FF8" w:rsidP="00B36FF8">
      <w:pPr>
        <w:rPr>
          <w:rFonts w:ascii="Helvetica" w:hAnsi="Helvetica" w:cs="Helvetica"/>
        </w:rPr>
      </w:pPr>
      <w:r>
        <w:rPr>
          <w:rFonts w:ascii="Helvetica" w:hAnsi="Helvetica" w:cs="Helvetica"/>
          <w:b/>
          <w:bCs/>
        </w:rPr>
        <w:t>Conflict of Interest</w:t>
      </w:r>
      <w:r>
        <w:rPr>
          <w:rFonts w:ascii="Helvetica" w:hAnsi="Helvetica" w:cs="Helvetica"/>
        </w:rPr>
        <w:t>:</w:t>
      </w:r>
    </w:p>
    <w:p w14:paraId="5B72B77D" w14:textId="77777777" w:rsidR="00B36FF8" w:rsidRDefault="00B36FF8" w:rsidP="00B36FF8">
      <w:pPr>
        <w:rPr>
          <w:rFonts w:ascii="Helvetica" w:hAnsi="Helvetica" w:cs="Helvetica"/>
        </w:rPr>
      </w:pPr>
      <w:r>
        <w:rPr>
          <w:rFonts w:ascii="Helvetica" w:hAnsi="Helvetica" w:cs="Helvetica"/>
        </w:rPr>
        <w:t>All authors have declared no conflict of interest in this systematic review.</w:t>
      </w:r>
    </w:p>
    <w:p w14:paraId="5AF61C89" w14:textId="77777777" w:rsidR="00B36FF8" w:rsidRDefault="00B36FF8" w:rsidP="00B36FF8">
      <w:pPr>
        <w:rPr>
          <w:rFonts w:ascii="Helvetica" w:hAnsi="Helvetica" w:cs="Helvetica"/>
        </w:rPr>
      </w:pPr>
      <w:r>
        <w:rPr>
          <w:rFonts w:ascii="Helvetica" w:hAnsi="Helvetica" w:cs="Helvetica"/>
          <w:b/>
          <w:bCs/>
        </w:rPr>
        <w:t>Authors Contribution</w:t>
      </w:r>
      <w:r>
        <w:rPr>
          <w:rFonts w:ascii="Helvetica" w:hAnsi="Helvetica" w:cs="Helvetica"/>
        </w:rPr>
        <w:t>:</w:t>
      </w:r>
    </w:p>
    <w:p w14:paraId="2EB1A3B7" w14:textId="77777777" w:rsidR="00B36FF8" w:rsidRDefault="00B36FF8" w:rsidP="00B36FF8">
      <w:pPr>
        <w:rPr>
          <w:rFonts w:ascii="Helvetica" w:hAnsi="Helvetica" w:cs="Helvetica"/>
        </w:rPr>
      </w:pPr>
      <w:r>
        <w:rPr>
          <w:rFonts w:ascii="Helvetica" w:hAnsi="Helvetica" w:cs="Helvetica"/>
        </w:rPr>
        <w:t xml:space="preserve">Erick Jacob Okek drafted  the initial protocol.  Benson Musinguzi and James Obondo Sande reviewed the abstract. Moses Ocan and </w:t>
      </w:r>
      <w:proofErr w:type="spellStart"/>
      <w:r>
        <w:rPr>
          <w:rFonts w:ascii="Helvetica" w:hAnsi="Helvetica" w:cs="Helvetica"/>
        </w:rPr>
        <w:t>Alison.A.Kinengyere</w:t>
      </w:r>
      <w:proofErr w:type="spellEnd"/>
      <w:r>
        <w:rPr>
          <w:rFonts w:ascii="Helvetica" w:hAnsi="Helvetica" w:cs="Helvetica"/>
        </w:rPr>
        <w:t xml:space="preserve"> reviewed the methods sections. Kirsty Le Doare, Jonathan Kayondo and Julius Lutwama designed the PICOS table. Juliet Asio, Erick Jacob Okek, Benson Musinguzi and Moses Ocan revised the manuscript to address reviewers’ comments. All authors read and approved the revised manuscript. Dr Moses Ocan is the guarantor of the manuscript. </w:t>
      </w:r>
    </w:p>
    <w:p w14:paraId="6FE26531" w14:textId="77777777" w:rsidR="00B36FF8" w:rsidRDefault="00B36FF8" w:rsidP="00B36FF8">
      <w:pPr>
        <w:rPr>
          <w:rFonts w:ascii="Helvetica" w:hAnsi="Helvetica" w:cs="Helvetica"/>
        </w:rPr>
      </w:pPr>
    </w:p>
    <w:p w14:paraId="5B50EE1A" w14:textId="77777777" w:rsidR="00B36FF8" w:rsidRDefault="00B36FF8" w:rsidP="00B36FF8">
      <w:pPr>
        <w:rPr>
          <w:rFonts w:ascii="Helvetica" w:hAnsi="Helvetica" w:cs="Helvetica"/>
        </w:rPr>
      </w:pPr>
      <w:r>
        <w:rPr>
          <w:rFonts w:ascii="Helvetica" w:hAnsi="Helvetica" w:cs="Helvetica"/>
          <w:b/>
          <w:bCs/>
        </w:rPr>
        <w:t>Acknowledgments</w:t>
      </w:r>
      <w:r>
        <w:rPr>
          <w:rFonts w:ascii="Helvetica" w:hAnsi="Helvetica" w:cs="Helvetica"/>
        </w:rPr>
        <w:t>:</w:t>
      </w:r>
    </w:p>
    <w:p w14:paraId="4ACB4B76" w14:textId="77777777" w:rsidR="00B36FF8" w:rsidRDefault="00B36FF8" w:rsidP="00B36FF8">
      <w:pPr>
        <w:rPr>
          <w:rFonts w:ascii="Helvetica" w:hAnsi="Helvetica" w:cs="Helvetica"/>
        </w:rPr>
      </w:pPr>
      <w:r>
        <w:rPr>
          <w:rFonts w:ascii="Helvetica" w:hAnsi="Helvetica" w:cs="Helvetica"/>
        </w:rPr>
        <w:t xml:space="preserve"> Special gratitude goes to Dr Moses Ocan and Dr Sande James Obondo for their meticulous reviews of this work. Professor Kirsty Le Doare and the entire advanced vaccinology course management for your unwavering support and guidance. Finally, let me acknowledge Uganda Virus Research Institute and Makerere University (department of Immunology &amp; molecular Biology ) for the exposure platform. </w:t>
      </w:r>
    </w:p>
    <w:p w14:paraId="741ADCE8" w14:textId="77777777" w:rsidR="00B36FF8" w:rsidRDefault="00B36FF8" w:rsidP="00B36FF8">
      <w:pPr>
        <w:rPr>
          <w:rFonts w:ascii="Helvetica" w:hAnsi="Helvetica" w:cs="Helvetica"/>
        </w:rPr>
      </w:pPr>
      <w:r>
        <w:rPr>
          <w:rFonts w:ascii="Helvetica" w:hAnsi="Helvetica" w:cs="Helvetica"/>
        </w:rPr>
        <w:t xml:space="preserve"> </w:t>
      </w:r>
      <w:r>
        <w:rPr>
          <w:rFonts w:ascii="Helvetica" w:hAnsi="Helvetica" w:cs="Helvetica"/>
          <w:b/>
          <w:bCs/>
        </w:rPr>
        <w:t>References</w:t>
      </w:r>
    </w:p>
    <w:p w14:paraId="0253E51E" w14:textId="77777777" w:rsidR="006B5799" w:rsidRPr="006B5799" w:rsidRDefault="00B36FF8" w:rsidP="006B5799">
      <w:pPr>
        <w:pStyle w:val="EndNoteBibliography"/>
        <w:spacing w:after="0"/>
        <w:ind w:left="720" w:hanging="720"/>
        <w:rPr>
          <w:noProof/>
        </w:rPr>
      </w:pPr>
      <w:r>
        <w:rPr>
          <w:rFonts w:ascii="Helvetica" w:hAnsi="Helvetica" w:cs="Helvetica"/>
        </w:rPr>
        <w:fldChar w:fldCharType="begin"/>
      </w:r>
      <w:r>
        <w:rPr>
          <w:rFonts w:ascii="Helvetica" w:hAnsi="Helvetica" w:cs="Helvetica"/>
        </w:rPr>
        <w:instrText xml:space="preserve"> ADDIN EN.REFLIST </w:instrText>
      </w:r>
      <w:r>
        <w:rPr>
          <w:rFonts w:ascii="Helvetica" w:hAnsi="Helvetica" w:cs="Helvetica"/>
        </w:rPr>
        <w:fldChar w:fldCharType="separate"/>
      </w:r>
      <w:r w:rsidR="006B5799" w:rsidRPr="006B5799">
        <w:rPr>
          <w:noProof/>
        </w:rPr>
        <w:t xml:space="preserve">1. Li J, Docile HJ, Fisher D, et al. Current Status of Malaria Control and Elimination in Africa: Epidemiology, Diagnosis, Treatment, Progress and Challenges. </w:t>
      </w:r>
      <w:r w:rsidR="006B5799" w:rsidRPr="006B5799">
        <w:rPr>
          <w:i/>
          <w:noProof/>
        </w:rPr>
        <w:t xml:space="preserve">Journal of </w:t>
      </w:r>
      <w:r w:rsidR="006B5799" w:rsidRPr="006B5799">
        <w:rPr>
          <w:i/>
          <w:noProof/>
        </w:rPr>
        <w:lastRenderedPageBreak/>
        <w:t>Epidemiology and Global Health</w:t>
      </w:r>
      <w:r w:rsidR="006B5799" w:rsidRPr="006B5799">
        <w:rPr>
          <w:noProof/>
        </w:rPr>
        <w:t xml:space="preserve"> 2024;14(3):561-79. doi: 10.1007/s44197-024-00228-2</w:t>
      </w:r>
    </w:p>
    <w:p w14:paraId="2B5E06C5" w14:textId="77777777" w:rsidR="006B5799" w:rsidRPr="006B5799" w:rsidRDefault="006B5799" w:rsidP="006B5799">
      <w:pPr>
        <w:pStyle w:val="EndNoteBibliography"/>
        <w:spacing w:after="0"/>
        <w:ind w:left="720" w:hanging="720"/>
        <w:rPr>
          <w:noProof/>
        </w:rPr>
      </w:pPr>
      <w:r w:rsidRPr="006B5799">
        <w:rPr>
          <w:noProof/>
        </w:rPr>
        <w:t xml:space="preserve">2. Tangena J-AA, Hendriks CMJ, Devine M, et al. Indoor residual spraying for malaria control in sub-Saharan Africa 1997 to 2017: an adjusted retrospective analysis. </w:t>
      </w:r>
      <w:r w:rsidRPr="006B5799">
        <w:rPr>
          <w:i/>
          <w:noProof/>
        </w:rPr>
        <w:t>Malaria Journal</w:t>
      </w:r>
      <w:r w:rsidRPr="006B5799">
        <w:rPr>
          <w:noProof/>
        </w:rPr>
        <w:t xml:space="preserve"> 2020;19(1):150. doi: 10.1186/s12936-020-03216-6</w:t>
      </w:r>
    </w:p>
    <w:p w14:paraId="7B1BA047" w14:textId="77777777" w:rsidR="006B5799" w:rsidRPr="006B5799" w:rsidRDefault="006B5799" w:rsidP="006B5799">
      <w:pPr>
        <w:pStyle w:val="EndNoteBibliography"/>
        <w:spacing w:after="0"/>
        <w:ind w:left="720" w:hanging="720"/>
        <w:rPr>
          <w:noProof/>
        </w:rPr>
      </w:pPr>
      <w:r w:rsidRPr="006B5799">
        <w:rPr>
          <w:noProof/>
        </w:rPr>
        <w:t xml:space="preserve">3. Bertozzi-Villa A, Bever CA, Koenker H, et al. Maps and metrics of insecticide-treated net access, use, and nets-per-capita in Africa from 2000-2020. </w:t>
      </w:r>
      <w:r w:rsidRPr="006B5799">
        <w:rPr>
          <w:i/>
          <w:noProof/>
        </w:rPr>
        <w:t>Nature Communications</w:t>
      </w:r>
      <w:r w:rsidRPr="006B5799">
        <w:rPr>
          <w:noProof/>
        </w:rPr>
        <w:t xml:space="preserve"> 2021;12(1):3589. doi: 10.1038/s41467-021-23707-7</w:t>
      </w:r>
    </w:p>
    <w:p w14:paraId="0D37EDD1" w14:textId="77777777" w:rsidR="006B5799" w:rsidRPr="006B5799" w:rsidRDefault="006B5799" w:rsidP="006B5799">
      <w:pPr>
        <w:pStyle w:val="EndNoteBibliography"/>
        <w:spacing w:after="0"/>
        <w:ind w:left="720" w:hanging="720"/>
        <w:rPr>
          <w:noProof/>
        </w:rPr>
      </w:pPr>
      <w:r w:rsidRPr="006B5799">
        <w:rPr>
          <w:noProof/>
        </w:rPr>
        <w:t xml:space="preserve">4. Pons-Duran C, Llach M, Sacoor C, et al. Coverage of intermittent preventive treatment of malaria in pregnancy in four sub-Saharan countries: findings from household surveys. </w:t>
      </w:r>
      <w:r w:rsidRPr="006B5799">
        <w:rPr>
          <w:i/>
          <w:noProof/>
        </w:rPr>
        <w:t>International Journal of Epidemiology</w:t>
      </w:r>
      <w:r w:rsidRPr="006B5799">
        <w:rPr>
          <w:noProof/>
        </w:rPr>
        <w:t xml:space="preserve"> 2020;50(2):550-59. doi: 10.1093/ije/dyaa233</w:t>
      </w:r>
    </w:p>
    <w:p w14:paraId="1DDB9F74" w14:textId="77777777" w:rsidR="006B5799" w:rsidRPr="006B5799" w:rsidRDefault="006B5799" w:rsidP="006B5799">
      <w:pPr>
        <w:pStyle w:val="EndNoteBibliography"/>
        <w:spacing w:after="0"/>
        <w:ind w:left="720" w:hanging="720"/>
        <w:rPr>
          <w:noProof/>
        </w:rPr>
      </w:pPr>
      <w:r w:rsidRPr="006B5799">
        <w:rPr>
          <w:noProof/>
        </w:rPr>
        <w:t xml:space="preserve">5. Nalinya S, Musoke D, Deane K. Malaria prevention interventions beyond long-lasting insecticidal nets and indoor residual spraying in low- and middle-income countries: a scoping review. </w:t>
      </w:r>
      <w:r w:rsidRPr="006B5799">
        <w:rPr>
          <w:i/>
          <w:noProof/>
        </w:rPr>
        <w:t>Malaria Journal</w:t>
      </w:r>
      <w:r w:rsidRPr="006B5799">
        <w:rPr>
          <w:noProof/>
        </w:rPr>
        <w:t xml:space="preserve"> 2022;21(1):31. doi: 10.1186/s12936-022-04052-6</w:t>
      </w:r>
    </w:p>
    <w:p w14:paraId="15836DB5" w14:textId="000815C2" w:rsidR="006B5799" w:rsidRPr="006B5799" w:rsidRDefault="006B5799" w:rsidP="006B5799">
      <w:pPr>
        <w:pStyle w:val="EndNoteBibliography"/>
        <w:spacing w:after="0"/>
        <w:ind w:left="720" w:hanging="720"/>
        <w:rPr>
          <w:noProof/>
        </w:rPr>
      </w:pPr>
      <w:r w:rsidRPr="006B5799">
        <w:rPr>
          <w:noProof/>
        </w:rPr>
        <w:t>6. Nash RK, Lambert B, N</w:t>
      </w:r>
      <w:r w:rsidRPr="006B5799">
        <w:rPr>
          <w:rFonts w:ascii="Arial" w:hAnsi="Arial" w:cs="Arial"/>
          <w:noProof/>
        </w:rPr>
        <w:t>ʼ</w:t>
      </w:r>
      <w:r w:rsidRPr="006B5799">
        <w:rPr>
          <w:noProof/>
        </w:rPr>
        <w:t xml:space="preserve">Guessan R, et al. Systematic review of the entomological impact of insecticide-treated nets evaluated using experimental hut trials in Africa. </w:t>
      </w:r>
      <w:r w:rsidRPr="006B5799">
        <w:rPr>
          <w:i/>
          <w:noProof/>
        </w:rPr>
        <w:t>Current Research in Parasitology &amp; Vector-Borne Diseases</w:t>
      </w:r>
      <w:r w:rsidRPr="006B5799">
        <w:rPr>
          <w:noProof/>
        </w:rPr>
        <w:t xml:space="preserve"> 2021;1:100047. doi: </w:t>
      </w:r>
      <w:hyperlink r:id="rId6" w:history="1">
        <w:r w:rsidRPr="006B5799">
          <w:rPr>
            <w:rStyle w:val="Hyperlink"/>
            <w:noProof/>
          </w:rPr>
          <w:t>https://doi.org/10.1016/j.crpvbd.2021.100047</w:t>
        </w:r>
      </w:hyperlink>
    </w:p>
    <w:p w14:paraId="24D95E4D" w14:textId="77777777" w:rsidR="006B5799" w:rsidRPr="006B5799" w:rsidRDefault="006B5799" w:rsidP="006B5799">
      <w:pPr>
        <w:pStyle w:val="EndNoteBibliography"/>
        <w:spacing w:after="0"/>
        <w:ind w:left="720" w:hanging="720"/>
        <w:rPr>
          <w:noProof/>
        </w:rPr>
      </w:pPr>
      <w:r w:rsidRPr="006B5799">
        <w:rPr>
          <w:noProof/>
        </w:rPr>
        <w:t xml:space="preserve">7. Munn Z, Stone JC, Barker TH, et al. Residual insecticide surface treatment for preventing malaria: a systematic review protocol. </w:t>
      </w:r>
      <w:r w:rsidRPr="006B5799">
        <w:rPr>
          <w:i/>
          <w:noProof/>
        </w:rPr>
        <w:t>Systematic Reviews</w:t>
      </w:r>
      <w:r w:rsidRPr="006B5799">
        <w:rPr>
          <w:noProof/>
        </w:rPr>
        <w:t xml:space="preserve"> 2023;12(1):89. doi: 10.1186/s13643-023-02259-5</w:t>
      </w:r>
    </w:p>
    <w:p w14:paraId="498D0C99" w14:textId="77777777" w:rsidR="006B5799" w:rsidRPr="006B5799" w:rsidRDefault="006B5799" w:rsidP="006B5799">
      <w:pPr>
        <w:pStyle w:val="EndNoteBibliography"/>
        <w:spacing w:after="0"/>
        <w:ind w:left="720" w:hanging="720"/>
        <w:rPr>
          <w:noProof/>
        </w:rPr>
      </w:pPr>
      <w:r w:rsidRPr="006B5799">
        <w:rPr>
          <w:noProof/>
        </w:rPr>
        <w:t xml:space="preserve">8. Nyarango PM, Gebremeskel T, Mebrahtu G, et al. A steep decline of malaria morbidity and mortality trends in Eritrea between 2000 and 2004: the effect of combination of control methods. </w:t>
      </w:r>
      <w:r w:rsidRPr="006B5799">
        <w:rPr>
          <w:i/>
          <w:noProof/>
        </w:rPr>
        <w:t>Malaria Journal</w:t>
      </w:r>
      <w:r w:rsidRPr="006B5799">
        <w:rPr>
          <w:noProof/>
        </w:rPr>
        <w:t xml:space="preserve"> 2006;5(1):33. doi: 10.1186/1475-2875-5-33</w:t>
      </w:r>
    </w:p>
    <w:p w14:paraId="7BC2FCBB" w14:textId="77777777" w:rsidR="006B5799" w:rsidRPr="006B5799" w:rsidRDefault="006B5799" w:rsidP="006B5799">
      <w:pPr>
        <w:pStyle w:val="EndNoteBibliography"/>
        <w:spacing w:after="0"/>
        <w:ind w:left="720" w:hanging="720"/>
        <w:rPr>
          <w:noProof/>
        </w:rPr>
      </w:pPr>
      <w:r w:rsidRPr="006B5799">
        <w:rPr>
          <w:noProof/>
        </w:rPr>
        <w:t xml:space="preserve">9. Kleinschmidt I, Schwabe C, Shiva M, et al. Combining indoor residual spraying and insecticide-treated net interventions. </w:t>
      </w:r>
      <w:r w:rsidRPr="006B5799">
        <w:rPr>
          <w:i/>
          <w:noProof/>
        </w:rPr>
        <w:t>Am J Trop Med Hyg</w:t>
      </w:r>
      <w:r w:rsidRPr="006B5799">
        <w:rPr>
          <w:noProof/>
        </w:rPr>
        <w:t xml:space="preserve"> 2009;81(3):519-24. [published Online First: 2009/08/27]</w:t>
      </w:r>
    </w:p>
    <w:p w14:paraId="6E3E789F" w14:textId="77777777" w:rsidR="006B5799" w:rsidRPr="006B5799" w:rsidRDefault="006B5799" w:rsidP="006B5799">
      <w:pPr>
        <w:pStyle w:val="EndNoteBibliography"/>
        <w:spacing w:after="0"/>
        <w:ind w:left="720" w:hanging="720"/>
        <w:rPr>
          <w:noProof/>
        </w:rPr>
      </w:pPr>
      <w:r w:rsidRPr="006B5799">
        <w:rPr>
          <w:noProof/>
        </w:rPr>
        <w:t xml:space="preserve">10. Oyegoke OO, Akoniyon OP, Ogunsakin RE, et al. A Systematic Review and Meta-Analysis of Malaria Test Positivity Outcomes and Programme Interventions in Low Transmission Settings in Southern Africa, 2000–2021. </w:t>
      </w:r>
      <w:r w:rsidRPr="006B5799">
        <w:rPr>
          <w:i/>
          <w:noProof/>
        </w:rPr>
        <w:t>International Journal of Environmental Research and Public Health</w:t>
      </w:r>
      <w:r w:rsidRPr="006B5799">
        <w:rPr>
          <w:noProof/>
        </w:rPr>
        <w:t xml:space="preserve"> 2022;19(11):6776.</w:t>
      </w:r>
    </w:p>
    <w:p w14:paraId="70DA7893" w14:textId="77777777" w:rsidR="006B5799" w:rsidRPr="006B5799" w:rsidRDefault="006B5799" w:rsidP="006B5799">
      <w:pPr>
        <w:pStyle w:val="EndNoteBibliography"/>
        <w:spacing w:after="0"/>
        <w:ind w:left="720" w:hanging="720"/>
        <w:rPr>
          <w:noProof/>
        </w:rPr>
      </w:pPr>
      <w:r w:rsidRPr="006B5799">
        <w:rPr>
          <w:noProof/>
        </w:rPr>
        <w:t xml:space="preserve">11. Ocen E, Opito R, Tegu C, et al. Severe malaria burden, clinical spectrum and outcomes at Apac district hospital, Uganda: a retrospective study of routine health facility-based data. </w:t>
      </w:r>
      <w:r w:rsidRPr="006B5799">
        <w:rPr>
          <w:i/>
          <w:noProof/>
        </w:rPr>
        <w:t>Malaria Journal</w:t>
      </w:r>
      <w:r w:rsidRPr="006B5799">
        <w:rPr>
          <w:noProof/>
        </w:rPr>
        <w:t xml:space="preserve"> 2023;22(1):325. doi: 10.1186/s12936-023-04761-6</w:t>
      </w:r>
    </w:p>
    <w:p w14:paraId="3E0BF19B" w14:textId="77777777" w:rsidR="006B5799" w:rsidRPr="006B5799" w:rsidRDefault="006B5799" w:rsidP="006B5799">
      <w:pPr>
        <w:pStyle w:val="EndNoteBibliography"/>
        <w:spacing w:after="0"/>
        <w:ind w:left="720" w:hanging="720"/>
        <w:rPr>
          <w:noProof/>
        </w:rPr>
      </w:pPr>
      <w:r w:rsidRPr="006B5799">
        <w:rPr>
          <w:noProof/>
        </w:rPr>
        <w:t xml:space="preserve">12. Camponovo F, Bever CA, Galactionova K, et al. Incidence and admission rates for severe malaria and their impact on mortality in Africa. </w:t>
      </w:r>
      <w:r w:rsidRPr="006B5799">
        <w:rPr>
          <w:i/>
          <w:noProof/>
        </w:rPr>
        <w:t>Malaria Journal</w:t>
      </w:r>
      <w:r w:rsidRPr="006B5799">
        <w:rPr>
          <w:noProof/>
        </w:rPr>
        <w:t xml:space="preserve"> 2017;16(1):1. doi: 10.1186/s12936-016-1650-6</w:t>
      </w:r>
    </w:p>
    <w:p w14:paraId="6BBB8F2A" w14:textId="77777777" w:rsidR="006B5799" w:rsidRPr="006B5799" w:rsidRDefault="006B5799" w:rsidP="006B5799">
      <w:pPr>
        <w:pStyle w:val="EndNoteBibliography"/>
        <w:spacing w:after="0"/>
        <w:ind w:left="720" w:hanging="720"/>
        <w:rPr>
          <w:noProof/>
        </w:rPr>
      </w:pPr>
      <w:r w:rsidRPr="006B5799">
        <w:rPr>
          <w:noProof/>
        </w:rPr>
        <w:t xml:space="preserve">13. Kané F, Keïta M, Traoré B, et al. Performance of IRS on malaria prevalence and incidence using pirimiphos-methyl in the context of pyrethroid resistance in Koulikoro region, Mali. </w:t>
      </w:r>
      <w:r w:rsidRPr="006B5799">
        <w:rPr>
          <w:i/>
          <w:noProof/>
        </w:rPr>
        <w:t>Malaria Journal</w:t>
      </w:r>
      <w:r w:rsidRPr="006B5799">
        <w:rPr>
          <w:noProof/>
        </w:rPr>
        <w:t xml:space="preserve"> 2020;19(1):286. doi: 10.1186/s12936-020-03357-8</w:t>
      </w:r>
    </w:p>
    <w:p w14:paraId="0C6CB9F6" w14:textId="77777777" w:rsidR="006B5799" w:rsidRPr="006B5799" w:rsidRDefault="006B5799" w:rsidP="006B5799">
      <w:pPr>
        <w:pStyle w:val="EndNoteBibliography"/>
        <w:spacing w:after="0"/>
        <w:ind w:left="720" w:hanging="720"/>
        <w:rPr>
          <w:noProof/>
        </w:rPr>
      </w:pPr>
      <w:r w:rsidRPr="006B5799">
        <w:rPr>
          <w:noProof/>
        </w:rPr>
        <w:t xml:space="preserve">14. Stanisic D, Mueller I, Betuela I, et al. Robert Koch redux: malaria immunology in Papua New Guinea. </w:t>
      </w:r>
      <w:r w:rsidRPr="006B5799">
        <w:rPr>
          <w:i/>
          <w:noProof/>
        </w:rPr>
        <w:t>Parasite immunology</w:t>
      </w:r>
      <w:r w:rsidRPr="006B5799">
        <w:rPr>
          <w:noProof/>
        </w:rPr>
        <w:t xml:space="preserve"> 2010;32(8):623-32.</w:t>
      </w:r>
    </w:p>
    <w:p w14:paraId="0ED40D76" w14:textId="77777777" w:rsidR="006B5799" w:rsidRPr="006B5799" w:rsidRDefault="006B5799" w:rsidP="006B5799">
      <w:pPr>
        <w:pStyle w:val="EndNoteBibliography"/>
        <w:spacing w:after="0"/>
        <w:ind w:left="720" w:hanging="720"/>
        <w:rPr>
          <w:noProof/>
        </w:rPr>
      </w:pPr>
      <w:r w:rsidRPr="006B5799">
        <w:rPr>
          <w:noProof/>
        </w:rPr>
        <w:lastRenderedPageBreak/>
        <w:t>15. Snow RW, Marsh K. The consequences of reducing transmission of Plasmodium falciparum in Africa. Advances in Parasitology: Academic Press 2002:235-64.</w:t>
      </w:r>
    </w:p>
    <w:p w14:paraId="26759201" w14:textId="77777777" w:rsidR="006B5799" w:rsidRPr="006B5799" w:rsidRDefault="006B5799" w:rsidP="006B5799">
      <w:pPr>
        <w:pStyle w:val="EndNoteBibliography"/>
        <w:ind w:left="720" w:hanging="720"/>
        <w:rPr>
          <w:noProof/>
        </w:rPr>
      </w:pPr>
      <w:r w:rsidRPr="006B5799">
        <w:rPr>
          <w:noProof/>
        </w:rPr>
        <w:t xml:space="preserve">16. Moher D, Shamseer L, Clarke M, et al. Preferred reporting items for systematic review and meta-analysis protocols (PRISMA-P) 2015 statement. </w:t>
      </w:r>
      <w:r w:rsidRPr="006B5799">
        <w:rPr>
          <w:i/>
          <w:noProof/>
        </w:rPr>
        <w:t>Systematic Reviews</w:t>
      </w:r>
      <w:r w:rsidRPr="006B5799">
        <w:rPr>
          <w:noProof/>
        </w:rPr>
        <w:t xml:space="preserve"> 2015;4(1):1. doi: 10.1186/2046-4053-4-1</w:t>
      </w:r>
    </w:p>
    <w:p w14:paraId="2C805B61" w14:textId="5F8FB091" w:rsidR="00B36FF8" w:rsidRDefault="00B36FF8" w:rsidP="00B36FF8">
      <w:pPr>
        <w:rPr>
          <w:rFonts w:ascii="Helvetica" w:hAnsi="Helvetica" w:cs="Helvetica"/>
        </w:rPr>
      </w:pPr>
      <w:r>
        <w:rPr>
          <w:rFonts w:ascii="Helvetica" w:hAnsi="Helvetica" w:cs="Helvetica"/>
        </w:rPr>
        <w:fldChar w:fldCharType="end"/>
      </w:r>
    </w:p>
    <w:p w14:paraId="533E638A" w14:textId="77777777" w:rsidR="00B36FF8" w:rsidRDefault="00B36FF8" w:rsidP="00B36FF8"/>
    <w:p w14:paraId="1B7D9407" w14:textId="77777777" w:rsidR="00B36FF8" w:rsidRDefault="00B36FF8" w:rsidP="00B36FF8"/>
    <w:p w14:paraId="58981BB1" w14:textId="30C2D94D" w:rsidR="00B36FF8" w:rsidRDefault="00B36FF8"/>
    <w:sectPr w:rsidR="00B36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5509"/>
    <w:multiLevelType w:val="multilevel"/>
    <w:tmpl w:val="05DB5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D83246"/>
    <w:multiLevelType w:val="multilevel"/>
    <w:tmpl w:val="24D83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14515B"/>
    <w:multiLevelType w:val="multilevel"/>
    <w:tmpl w:val="361451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BA24EC"/>
    <w:multiLevelType w:val="multilevel"/>
    <w:tmpl w:val="4DBA2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15275A"/>
    <w:multiLevelType w:val="multilevel"/>
    <w:tmpl w:val="65152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469446B"/>
    <w:multiLevelType w:val="multilevel"/>
    <w:tmpl w:val="7469446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E54277B"/>
    <w:multiLevelType w:val="multilevel"/>
    <w:tmpl w:val="7E5427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6732460">
    <w:abstractNumId w:val="6"/>
  </w:num>
  <w:num w:numId="2" w16cid:durableId="1642924885">
    <w:abstractNumId w:val="3"/>
  </w:num>
  <w:num w:numId="3" w16cid:durableId="2127894481">
    <w:abstractNumId w:val="1"/>
  </w:num>
  <w:num w:numId="4" w16cid:durableId="100297459">
    <w:abstractNumId w:val="2"/>
  </w:num>
  <w:num w:numId="5" w16cid:durableId="1234387649">
    <w:abstractNumId w:val="5"/>
  </w:num>
  <w:num w:numId="6" w16cid:durableId="7996878">
    <w:abstractNumId w:val="0"/>
  </w:num>
  <w:num w:numId="7" w16cid:durableId="237254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zrtz9z0szdzmetr22p0vv3xe9asfveaaxz&quot;&gt;My EndNote Library (1) Copy_systematic reviews&lt;record-ids&gt;&lt;item&gt;2006&lt;/item&gt;&lt;item&gt;2007&lt;/item&gt;&lt;item&gt;2008&lt;/item&gt;&lt;item&gt;2009&lt;/item&gt;&lt;item&gt;2010&lt;/item&gt;&lt;item&gt;2011&lt;/item&gt;&lt;item&gt;2012&lt;/item&gt;&lt;item&gt;2013&lt;/item&gt;&lt;item&gt;2014&lt;/item&gt;&lt;item&gt;2015&lt;/item&gt;&lt;item&gt;2016&lt;/item&gt;&lt;item&gt;2017&lt;/item&gt;&lt;item&gt;2018&lt;/item&gt;&lt;item&gt;2019&lt;/item&gt;&lt;item&gt;2020&lt;/item&gt;&lt;item&gt;2021&lt;/item&gt;&lt;/record-ids&gt;&lt;/item&gt;&lt;/Libraries&gt;"/>
  </w:docVars>
  <w:rsids>
    <w:rsidRoot w:val="00B36FF8"/>
    <w:rsid w:val="000527DC"/>
    <w:rsid w:val="000A0E43"/>
    <w:rsid w:val="000C2C36"/>
    <w:rsid w:val="000E6095"/>
    <w:rsid w:val="000F5F0C"/>
    <w:rsid w:val="001B3065"/>
    <w:rsid w:val="001F78E5"/>
    <w:rsid w:val="002C683D"/>
    <w:rsid w:val="002D5394"/>
    <w:rsid w:val="003220CE"/>
    <w:rsid w:val="00355552"/>
    <w:rsid w:val="00376EFC"/>
    <w:rsid w:val="003A2401"/>
    <w:rsid w:val="003D0C8A"/>
    <w:rsid w:val="004239A4"/>
    <w:rsid w:val="00476163"/>
    <w:rsid w:val="005262F5"/>
    <w:rsid w:val="00583683"/>
    <w:rsid w:val="006611D8"/>
    <w:rsid w:val="00661B11"/>
    <w:rsid w:val="006B5799"/>
    <w:rsid w:val="006C2A34"/>
    <w:rsid w:val="00723C67"/>
    <w:rsid w:val="007B5039"/>
    <w:rsid w:val="0080541D"/>
    <w:rsid w:val="00810DEB"/>
    <w:rsid w:val="008372E4"/>
    <w:rsid w:val="0085459F"/>
    <w:rsid w:val="00873914"/>
    <w:rsid w:val="0087399C"/>
    <w:rsid w:val="008B64F1"/>
    <w:rsid w:val="008E06AE"/>
    <w:rsid w:val="008F7655"/>
    <w:rsid w:val="0092311A"/>
    <w:rsid w:val="00923254"/>
    <w:rsid w:val="00963F28"/>
    <w:rsid w:val="00975E24"/>
    <w:rsid w:val="00A43009"/>
    <w:rsid w:val="00A94812"/>
    <w:rsid w:val="00AA2D98"/>
    <w:rsid w:val="00B218E3"/>
    <w:rsid w:val="00B32A3C"/>
    <w:rsid w:val="00B36FF8"/>
    <w:rsid w:val="00B82E13"/>
    <w:rsid w:val="00C03446"/>
    <w:rsid w:val="00C356D5"/>
    <w:rsid w:val="00C911D4"/>
    <w:rsid w:val="00CA5939"/>
    <w:rsid w:val="00CC57DC"/>
    <w:rsid w:val="00CD4395"/>
    <w:rsid w:val="00D32CBC"/>
    <w:rsid w:val="00D93074"/>
    <w:rsid w:val="00DB03ED"/>
    <w:rsid w:val="00DD34C7"/>
    <w:rsid w:val="00DF02B4"/>
    <w:rsid w:val="00DF53E0"/>
    <w:rsid w:val="00E13EF5"/>
    <w:rsid w:val="00EE2AA4"/>
    <w:rsid w:val="00F137C6"/>
    <w:rsid w:val="00F66466"/>
    <w:rsid w:val="00F8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26EF"/>
  <w15:chartTrackingRefBased/>
  <w15:docId w15:val="{8BC51C80-F1F0-474C-A076-8CBED42F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FF8"/>
  </w:style>
  <w:style w:type="paragraph" w:styleId="Heading1">
    <w:name w:val="heading 1"/>
    <w:basedOn w:val="Normal"/>
    <w:next w:val="Normal"/>
    <w:link w:val="Heading1Char"/>
    <w:uiPriority w:val="9"/>
    <w:qFormat/>
    <w:rsid w:val="00B36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6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B36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F8"/>
    <w:rPr>
      <w:rFonts w:eastAsiaTheme="majorEastAsia" w:cstheme="majorBidi"/>
      <w:color w:val="272727" w:themeColor="text1" w:themeTint="D8"/>
    </w:rPr>
  </w:style>
  <w:style w:type="paragraph" w:styleId="Title">
    <w:name w:val="Title"/>
    <w:basedOn w:val="Normal"/>
    <w:next w:val="Normal"/>
    <w:link w:val="TitleChar"/>
    <w:uiPriority w:val="10"/>
    <w:qFormat/>
    <w:rsid w:val="00B36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F8"/>
    <w:pPr>
      <w:spacing w:before="160"/>
      <w:jc w:val="center"/>
    </w:pPr>
    <w:rPr>
      <w:i/>
      <w:iCs/>
      <w:color w:val="404040" w:themeColor="text1" w:themeTint="BF"/>
    </w:rPr>
  </w:style>
  <w:style w:type="character" w:customStyle="1" w:styleId="QuoteChar">
    <w:name w:val="Quote Char"/>
    <w:basedOn w:val="DefaultParagraphFont"/>
    <w:link w:val="Quote"/>
    <w:uiPriority w:val="29"/>
    <w:rsid w:val="00B36FF8"/>
    <w:rPr>
      <w:i/>
      <w:iCs/>
      <w:color w:val="404040" w:themeColor="text1" w:themeTint="BF"/>
    </w:rPr>
  </w:style>
  <w:style w:type="paragraph" w:styleId="ListParagraph">
    <w:name w:val="List Paragraph"/>
    <w:basedOn w:val="Normal"/>
    <w:uiPriority w:val="99"/>
    <w:qFormat/>
    <w:rsid w:val="00B36FF8"/>
    <w:pPr>
      <w:ind w:left="720"/>
      <w:contextualSpacing/>
    </w:pPr>
  </w:style>
  <w:style w:type="character" w:styleId="IntenseEmphasis">
    <w:name w:val="Intense Emphasis"/>
    <w:basedOn w:val="DefaultParagraphFont"/>
    <w:uiPriority w:val="21"/>
    <w:qFormat/>
    <w:rsid w:val="00B36FF8"/>
    <w:rPr>
      <w:i/>
      <w:iCs/>
      <w:color w:val="0F4761" w:themeColor="accent1" w:themeShade="BF"/>
    </w:rPr>
  </w:style>
  <w:style w:type="paragraph" w:styleId="IntenseQuote">
    <w:name w:val="Intense Quote"/>
    <w:basedOn w:val="Normal"/>
    <w:next w:val="Normal"/>
    <w:link w:val="IntenseQuoteChar"/>
    <w:uiPriority w:val="30"/>
    <w:qFormat/>
    <w:rsid w:val="00B36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FF8"/>
    <w:rPr>
      <w:i/>
      <w:iCs/>
      <w:color w:val="0F4761" w:themeColor="accent1" w:themeShade="BF"/>
    </w:rPr>
  </w:style>
  <w:style w:type="character" w:styleId="IntenseReference">
    <w:name w:val="Intense Reference"/>
    <w:basedOn w:val="DefaultParagraphFont"/>
    <w:uiPriority w:val="32"/>
    <w:qFormat/>
    <w:rsid w:val="00B36FF8"/>
    <w:rPr>
      <w:b/>
      <w:bCs/>
      <w:smallCaps/>
      <w:color w:val="0F4761" w:themeColor="accent1" w:themeShade="BF"/>
      <w:spacing w:val="5"/>
    </w:rPr>
  </w:style>
  <w:style w:type="character" w:styleId="Hyperlink">
    <w:name w:val="Hyperlink"/>
    <w:basedOn w:val="DefaultParagraphFont"/>
    <w:uiPriority w:val="99"/>
    <w:unhideWhenUsed/>
    <w:qFormat/>
    <w:rsid w:val="00B36FF8"/>
    <w:rPr>
      <w:color w:val="467886" w:themeColor="hyperlink"/>
      <w:u w:val="single"/>
    </w:rPr>
  </w:style>
  <w:style w:type="table" w:styleId="TableGrid">
    <w:name w:val="Table Grid"/>
    <w:basedOn w:val="TableNormal"/>
    <w:uiPriority w:val="39"/>
    <w:qFormat/>
    <w:rsid w:val="00B36FF8"/>
    <w:pPr>
      <w:spacing w:after="0" w:line="240" w:lineRule="auto"/>
    </w:pPr>
    <w:rPr>
      <w:rFonts w:ascii="Aptos" w:eastAsia="Aptos" w:hAnsi="Aptos" w:cs="Apto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qFormat/>
    <w:rsid w:val="00B36FF8"/>
    <w:pPr>
      <w:spacing w:line="240" w:lineRule="auto"/>
    </w:pPr>
    <w:rPr>
      <w:rFonts w:ascii="Aptos" w:hAnsi="Aptos"/>
    </w:rPr>
  </w:style>
  <w:style w:type="character" w:customStyle="1" w:styleId="EndNoteBibliographyChar">
    <w:name w:val="EndNote Bibliography Char"/>
    <w:basedOn w:val="DefaultParagraphFont"/>
    <w:link w:val="EndNoteBibliography"/>
    <w:qFormat/>
    <w:rsid w:val="00B36FF8"/>
    <w:rPr>
      <w:rFonts w:ascii="Aptos" w:hAnsi="Aptos"/>
    </w:rPr>
  </w:style>
  <w:style w:type="paragraph" w:customStyle="1" w:styleId="EndNoteBibliographyTitle">
    <w:name w:val="EndNote Bibliography Title"/>
    <w:basedOn w:val="Normal"/>
    <w:link w:val="EndNoteBibliographyTitleChar"/>
    <w:rsid w:val="00DF02B4"/>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DF02B4"/>
    <w:rPr>
      <w:rFonts w:ascii="Aptos" w:hAnsi="Aptos"/>
      <w:noProof/>
    </w:rPr>
  </w:style>
  <w:style w:type="character" w:styleId="UnresolvedMention">
    <w:name w:val="Unresolved Mention"/>
    <w:basedOn w:val="DefaultParagraphFont"/>
    <w:uiPriority w:val="99"/>
    <w:semiHidden/>
    <w:unhideWhenUsed/>
    <w:rsid w:val="006B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crpvbd.2021.100047" TargetMode="External"/><Relationship Id="rId5" Type="http://schemas.openxmlformats.org/officeDocument/2006/relationships/hyperlink" Target="mailto:okekerick@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7149</Words>
  <Characters>40750</Characters>
  <Application>Microsoft Office Word</Application>
  <DocSecurity>0</DocSecurity>
  <Lines>339</Lines>
  <Paragraphs>95</Paragraphs>
  <ScaleCrop>false</ScaleCrop>
  <Company/>
  <LinksUpToDate>false</LinksUpToDate>
  <CharactersWithSpaces>47804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Okek</dc:creator>
  <cp:keywords/>
  <dc:description/>
  <cp:lastModifiedBy>Erick Okek</cp:lastModifiedBy>
  <cp:revision>54</cp:revision>
  <dcterms:created xsi:type="dcterms:W3CDTF">2025-08-01T17:22:00Z</dcterms:created>
  <dcterms:modified xsi:type="dcterms:W3CDTF">2025-09-17T11:43:00Z</dcterms:modified>
</cp:coreProperties>
</file>