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2"/>
          <w:szCs w:val="22"/>
          <w14:ligatures w14:val="standardContextual"/>
        </w:rPr>
        <w:id w:val="-189151125"/>
        <w:docPartObj>
          <w:docPartGallery w:val="Table of Contents"/>
          <w:docPartUnique/>
        </w:docPartObj>
      </w:sdtPr>
      <w:sdtEndPr>
        <w:rPr>
          <w:b/>
          <w:bCs/>
          <w:noProof/>
        </w:rPr>
      </w:sdtEndPr>
      <w:sdtContent>
        <w:p w14:paraId="55BA2156" w14:textId="055B5C8B" w:rsidR="00432589" w:rsidRPr="0095741A" w:rsidRDefault="00FF7377">
          <w:pPr>
            <w:pStyle w:val="TOCHeading"/>
          </w:pPr>
          <w:r w:rsidRPr="00FF7377">
            <w:rPr>
              <w:rFonts w:asciiTheme="minorHAnsi" w:eastAsiaTheme="minorHAnsi" w:hAnsiTheme="minorHAnsi" w:cstheme="minorBidi"/>
              <w:color w:val="auto"/>
              <w:kern w:val="2"/>
              <w14:ligatures w14:val="standardContextual"/>
            </w:rPr>
            <w:t>Additional File 1</w:t>
          </w:r>
        </w:p>
        <w:p w14:paraId="08A38F1B" w14:textId="2C8657A8" w:rsidR="007C47F7" w:rsidRDefault="00432589">
          <w:pPr>
            <w:pStyle w:val="TOC1"/>
            <w:tabs>
              <w:tab w:val="right" w:leader="dot" w:pos="9016"/>
            </w:tabs>
            <w:rPr>
              <w:rFonts w:eastAsiaTheme="minorEastAsia"/>
              <w:noProof/>
              <w:sz w:val="24"/>
              <w:szCs w:val="24"/>
              <w:lang w:val="en-GB" w:eastAsia="en-GB"/>
            </w:rPr>
          </w:pPr>
          <w:r w:rsidRPr="0095741A">
            <w:fldChar w:fldCharType="begin"/>
          </w:r>
          <w:r w:rsidRPr="0095741A">
            <w:instrText xml:space="preserve"> TOC \o "1-3" \h \z \u </w:instrText>
          </w:r>
          <w:r w:rsidRPr="0095741A">
            <w:fldChar w:fldCharType="separate"/>
          </w:r>
          <w:hyperlink w:anchor="_Toc193783822" w:history="1">
            <w:r w:rsidR="007C47F7" w:rsidRPr="00AD0C5C">
              <w:rPr>
                <w:rStyle w:val="Hyperlink"/>
                <w:rFonts w:eastAsia="Times New Roman"/>
                <w:noProof/>
                <w:lang w:eastAsia="en-GB"/>
              </w:rPr>
              <w:t>Table S1. Members of the RESILIENT Study Group</w:t>
            </w:r>
            <w:r w:rsidR="007C47F7">
              <w:rPr>
                <w:noProof/>
                <w:webHidden/>
              </w:rPr>
              <w:tab/>
            </w:r>
            <w:r w:rsidR="007C47F7">
              <w:rPr>
                <w:noProof/>
                <w:webHidden/>
              </w:rPr>
              <w:fldChar w:fldCharType="begin"/>
            </w:r>
            <w:r w:rsidR="007C47F7">
              <w:rPr>
                <w:noProof/>
                <w:webHidden/>
              </w:rPr>
              <w:instrText xml:space="preserve"> PAGEREF _Toc193783822 \h </w:instrText>
            </w:r>
            <w:r w:rsidR="007C47F7">
              <w:rPr>
                <w:noProof/>
                <w:webHidden/>
              </w:rPr>
            </w:r>
            <w:r w:rsidR="007C47F7">
              <w:rPr>
                <w:noProof/>
                <w:webHidden/>
              </w:rPr>
              <w:fldChar w:fldCharType="separate"/>
            </w:r>
            <w:r w:rsidR="007D0DE6">
              <w:rPr>
                <w:noProof/>
                <w:webHidden/>
              </w:rPr>
              <w:t>3</w:t>
            </w:r>
            <w:r w:rsidR="007C47F7">
              <w:rPr>
                <w:noProof/>
                <w:webHidden/>
              </w:rPr>
              <w:fldChar w:fldCharType="end"/>
            </w:r>
          </w:hyperlink>
        </w:p>
        <w:p w14:paraId="05B5B788" w14:textId="2536AC1F" w:rsidR="007C47F7" w:rsidRDefault="007C47F7">
          <w:pPr>
            <w:pStyle w:val="TOC1"/>
            <w:tabs>
              <w:tab w:val="right" w:leader="dot" w:pos="9016"/>
            </w:tabs>
            <w:rPr>
              <w:rFonts w:eastAsiaTheme="minorEastAsia"/>
              <w:noProof/>
              <w:sz w:val="24"/>
              <w:szCs w:val="24"/>
              <w:lang w:val="en-GB" w:eastAsia="en-GB"/>
            </w:rPr>
          </w:pPr>
          <w:hyperlink w:anchor="_Toc193783823" w:history="1">
            <w:r w:rsidRPr="00AD0C5C">
              <w:rPr>
                <w:rStyle w:val="Hyperlink"/>
                <w:noProof/>
              </w:rPr>
              <w:t>Table S2.</w:t>
            </w:r>
            <w:r w:rsidRPr="00AD0C5C">
              <w:rPr>
                <w:rStyle w:val="Hyperlink"/>
                <w:rFonts w:ascii="Calibri" w:hAnsi="Calibri" w:cs="Calibri"/>
                <w:noProof/>
              </w:rPr>
              <w:t xml:space="preserve"> </w:t>
            </w:r>
            <w:r w:rsidRPr="00AD0C5C">
              <w:rPr>
                <w:rStyle w:val="Hyperlink"/>
                <w:noProof/>
              </w:rPr>
              <w:t xml:space="preserve">Members of the </w:t>
            </w:r>
            <w:r w:rsidRPr="00AD0C5C">
              <w:rPr>
                <w:rStyle w:val="Hyperlink"/>
                <w:rFonts w:eastAsia="Arial"/>
                <w:noProof/>
                <w:lang w:val="en-GB"/>
              </w:rPr>
              <w:t>The Early Life Cross Linkage in Research, Born in South London (eLIXIR-BiSL) Partnership</w:t>
            </w:r>
            <w:r>
              <w:rPr>
                <w:noProof/>
                <w:webHidden/>
              </w:rPr>
              <w:tab/>
            </w:r>
            <w:r>
              <w:rPr>
                <w:noProof/>
                <w:webHidden/>
              </w:rPr>
              <w:fldChar w:fldCharType="begin"/>
            </w:r>
            <w:r>
              <w:rPr>
                <w:noProof/>
                <w:webHidden/>
              </w:rPr>
              <w:instrText xml:space="preserve"> PAGEREF _Toc193783823 \h </w:instrText>
            </w:r>
            <w:r>
              <w:rPr>
                <w:noProof/>
                <w:webHidden/>
              </w:rPr>
            </w:r>
            <w:r>
              <w:rPr>
                <w:noProof/>
                <w:webHidden/>
              </w:rPr>
              <w:fldChar w:fldCharType="separate"/>
            </w:r>
            <w:r w:rsidR="007D0DE6">
              <w:rPr>
                <w:noProof/>
                <w:webHidden/>
              </w:rPr>
              <w:t>4</w:t>
            </w:r>
            <w:r>
              <w:rPr>
                <w:noProof/>
                <w:webHidden/>
              </w:rPr>
              <w:fldChar w:fldCharType="end"/>
            </w:r>
          </w:hyperlink>
        </w:p>
        <w:p w14:paraId="274EA324" w14:textId="71826DE0" w:rsidR="007C47F7" w:rsidRDefault="007C47F7">
          <w:pPr>
            <w:pStyle w:val="TOC1"/>
            <w:tabs>
              <w:tab w:val="right" w:leader="dot" w:pos="9016"/>
            </w:tabs>
            <w:rPr>
              <w:rFonts w:eastAsiaTheme="minorEastAsia"/>
              <w:noProof/>
              <w:sz w:val="24"/>
              <w:szCs w:val="24"/>
              <w:lang w:val="en-GB" w:eastAsia="en-GB"/>
            </w:rPr>
          </w:pPr>
          <w:hyperlink w:anchor="_Toc193783824" w:history="1">
            <w:r w:rsidRPr="00AD0C5C">
              <w:rPr>
                <w:rStyle w:val="Hyperlink"/>
                <w:noProof/>
              </w:rPr>
              <w:t>Box S1. Details on pregnancy costing methods</w:t>
            </w:r>
            <w:r>
              <w:rPr>
                <w:noProof/>
                <w:webHidden/>
              </w:rPr>
              <w:tab/>
            </w:r>
            <w:r>
              <w:rPr>
                <w:noProof/>
                <w:webHidden/>
              </w:rPr>
              <w:fldChar w:fldCharType="begin"/>
            </w:r>
            <w:r>
              <w:rPr>
                <w:noProof/>
                <w:webHidden/>
              </w:rPr>
              <w:instrText xml:space="preserve"> PAGEREF _Toc193783824 \h </w:instrText>
            </w:r>
            <w:r>
              <w:rPr>
                <w:noProof/>
                <w:webHidden/>
              </w:rPr>
            </w:r>
            <w:r>
              <w:rPr>
                <w:noProof/>
                <w:webHidden/>
              </w:rPr>
              <w:fldChar w:fldCharType="separate"/>
            </w:r>
            <w:r w:rsidR="007D0DE6">
              <w:rPr>
                <w:noProof/>
                <w:webHidden/>
              </w:rPr>
              <w:t>6</w:t>
            </w:r>
            <w:r>
              <w:rPr>
                <w:noProof/>
                <w:webHidden/>
              </w:rPr>
              <w:fldChar w:fldCharType="end"/>
            </w:r>
          </w:hyperlink>
        </w:p>
        <w:p w14:paraId="0ED5618A" w14:textId="1E32A705" w:rsidR="007C47F7" w:rsidRDefault="007C47F7">
          <w:pPr>
            <w:pStyle w:val="TOC1"/>
            <w:tabs>
              <w:tab w:val="right" w:leader="dot" w:pos="9016"/>
            </w:tabs>
            <w:rPr>
              <w:rFonts w:eastAsiaTheme="minorEastAsia"/>
              <w:noProof/>
              <w:sz w:val="24"/>
              <w:szCs w:val="24"/>
              <w:lang w:val="en-GB" w:eastAsia="en-GB"/>
            </w:rPr>
          </w:pPr>
          <w:hyperlink w:anchor="_Toc193783825" w:history="1">
            <w:r w:rsidRPr="00AD0C5C">
              <w:rPr>
                <w:rStyle w:val="Hyperlink"/>
                <w:noProof/>
              </w:rPr>
              <w:t>Table S3: Sources of each utilisation component</w:t>
            </w:r>
            <w:r>
              <w:rPr>
                <w:noProof/>
                <w:webHidden/>
              </w:rPr>
              <w:tab/>
            </w:r>
            <w:r>
              <w:rPr>
                <w:noProof/>
                <w:webHidden/>
              </w:rPr>
              <w:fldChar w:fldCharType="begin"/>
            </w:r>
            <w:r>
              <w:rPr>
                <w:noProof/>
                <w:webHidden/>
              </w:rPr>
              <w:instrText xml:space="preserve"> PAGEREF _Toc193783825 \h </w:instrText>
            </w:r>
            <w:r>
              <w:rPr>
                <w:noProof/>
                <w:webHidden/>
              </w:rPr>
            </w:r>
            <w:r>
              <w:rPr>
                <w:noProof/>
                <w:webHidden/>
              </w:rPr>
              <w:fldChar w:fldCharType="separate"/>
            </w:r>
            <w:r w:rsidR="007D0DE6">
              <w:rPr>
                <w:noProof/>
                <w:webHidden/>
              </w:rPr>
              <w:t>8</w:t>
            </w:r>
            <w:r>
              <w:rPr>
                <w:noProof/>
                <w:webHidden/>
              </w:rPr>
              <w:fldChar w:fldCharType="end"/>
            </w:r>
          </w:hyperlink>
        </w:p>
        <w:p w14:paraId="2B0BAD39" w14:textId="23F73F95" w:rsidR="007C47F7" w:rsidRDefault="007C47F7">
          <w:pPr>
            <w:pStyle w:val="TOC1"/>
            <w:tabs>
              <w:tab w:val="right" w:leader="dot" w:pos="9016"/>
            </w:tabs>
            <w:rPr>
              <w:rFonts w:eastAsiaTheme="minorEastAsia"/>
              <w:noProof/>
              <w:sz w:val="24"/>
              <w:szCs w:val="24"/>
              <w:lang w:val="en-GB" w:eastAsia="en-GB"/>
            </w:rPr>
          </w:pPr>
          <w:hyperlink w:anchor="_Toc193783826" w:history="1">
            <w:r w:rsidRPr="00AD0C5C">
              <w:rPr>
                <w:rStyle w:val="Hyperlink"/>
                <w:noProof/>
              </w:rPr>
              <w:t>Table S4: Sources of control variables and their definitions</w:t>
            </w:r>
            <w:r>
              <w:rPr>
                <w:noProof/>
                <w:webHidden/>
              </w:rPr>
              <w:tab/>
            </w:r>
            <w:r>
              <w:rPr>
                <w:noProof/>
                <w:webHidden/>
              </w:rPr>
              <w:fldChar w:fldCharType="begin"/>
            </w:r>
            <w:r>
              <w:rPr>
                <w:noProof/>
                <w:webHidden/>
              </w:rPr>
              <w:instrText xml:space="preserve"> PAGEREF _Toc193783826 \h </w:instrText>
            </w:r>
            <w:r>
              <w:rPr>
                <w:noProof/>
                <w:webHidden/>
              </w:rPr>
            </w:r>
            <w:r>
              <w:rPr>
                <w:noProof/>
                <w:webHidden/>
              </w:rPr>
              <w:fldChar w:fldCharType="separate"/>
            </w:r>
            <w:r w:rsidR="007D0DE6">
              <w:rPr>
                <w:noProof/>
                <w:webHidden/>
              </w:rPr>
              <w:t>8</w:t>
            </w:r>
            <w:r>
              <w:rPr>
                <w:noProof/>
                <w:webHidden/>
              </w:rPr>
              <w:fldChar w:fldCharType="end"/>
            </w:r>
          </w:hyperlink>
        </w:p>
        <w:p w14:paraId="7A011F1F" w14:textId="730F1C85" w:rsidR="007C47F7" w:rsidRDefault="007C47F7">
          <w:pPr>
            <w:pStyle w:val="TOC1"/>
            <w:tabs>
              <w:tab w:val="right" w:leader="dot" w:pos="9016"/>
            </w:tabs>
            <w:rPr>
              <w:rFonts w:eastAsiaTheme="minorEastAsia"/>
              <w:noProof/>
              <w:sz w:val="24"/>
              <w:szCs w:val="24"/>
              <w:lang w:val="en-GB" w:eastAsia="en-GB"/>
            </w:rPr>
          </w:pPr>
          <w:hyperlink w:anchor="_Toc193783827" w:history="1">
            <w:r w:rsidRPr="00AD0C5C">
              <w:rPr>
                <w:rStyle w:val="Hyperlink"/>
                <w:noProof/>
              </w:rPr>
              <w:t>Box S2. Details on the ITS model predicting the impact of the pandemic on monthly maternity costs – Model specification</w:t>
            </w:r>
            <w:r>
              <w:rPr>
                <w:noProof/>
                <w:webHidden/>
              </w:rPr>
              <w:tab/>
            </w:r>
            <w:r>
              <w:rPr>
                <w:noProof/>
                <w:webHidden/>
              </w:rPr>
              <w:fldChar w:fldCharType="begin"/>
            </w:r>
            <w:r>
              <w:rPr>
                <w:noProof/>
                <w:webHidden/>
              </w:rPr>
              <w:instrText xml:space="preserve"> PAGEREF _Toc193783827 \h </w:instrText>
            </w:r>
            <w:r>
              <w:rPr>
                <w:noProof/>
                <w:webHidden/>
              </w:rPr>
            </w:r>
            <w:r>
              <w:rPr>
                <w:noProof/>
                <w:webHidden/>
              </w:rPr>
              <w:fldChar w:fldCharType="separate"/>
            </w:r>
            <w:r w:rsidR="007D0DE6">
              <w:rPr>
                <w:noProof/>
                <w:webHidden/>
              </w:rPr>
              <w:t>10</w:t>
            </w:r>
            <w:r>
              <w:rPr>
                <w:noProof/>
                <w:webHidden/>
              </w:rPr>
              <w:fldChar w:fldCharType="end"/>
            </w:r>
          </w:hyperlink>
        </w:p>
        <w:p w14:paraId="1813EA0A" w14:textId="39003400" w:rsidR="007C47F7" w:rsidRDefault="007C47F7">
          <w:pPr>
            <w:pStyle w:val="TOC1"/>
            <w:tabs>
              <w:tab w:val="right" w:leader="dot" w:pos="9016"/>
            </w:tabs>
            <w:rPr>
              <w:rFonts w:eastAsiaTheme="minorEastAsia"/>
              <w:noProof/>
              <w:sz w:val="24"/>
              <w:szCs w:val="24"/>
              <w:lang w:val="en-GB" w:eastAsia="en-GB"/>
            </w:rPr>
          </w:pPr>
          <w:hyperlink w:anchor="_Toc193783828" w:history="1">
            <w:r w:rsidRPr="00AD0C5C">
              <w:rPr>
                <w:rStyle w:val="Hyperlink"/>
                <w:noProof/>
              </w:rPr>
              <w:t>Box S3. Maternal organ system involved in medical conditions, as recorded at the registration visit</w:t>
            </w:r>
            <w:r>
              <w:rPr>
                <w:noProof/>
                <w:webHidden/>
              </w:rPr>
              <w:tab/>
            </w:r>
            <w:r>
              <w:rPr>
                <w:noProof/>
                <w:webHidden/>
              </w:rPr>
              <w:fldChar w:fldCharType="begin"/>
            </w:r>
            <w:r>
              <w:rPr>
                <w:noProof/>
                <w:webHidden/>
              </w:rPr>
              <w:instrText xml:space="preserve"> PAGEREF _Toc193783828 \h </w:instrText>
            </w:r>
            <w:r>
              <w:rPr>
                <w:noProof/>
                <w:webHidden/>
              </w:rPr>
            </w:r>
            <w:r>
              <w:rPr>
                <w:noProof/>
                <w:webHidden/>
              </w:rPr>
              <w:fldChar w:fldCharType="separate"/>
            </w:r>
            <w:r w:rsidR="007D0DE6">
              <w:rPr>
                <w:noProof/>
                <w:webHidden/>
              </w:rPr>
              <w:t>12</w:t>
            </w:r>
            <w:r>
              <w:rPr>
                <w:noProof/>
                <w:webHidden/>
              </w:rPr>
              <w:fldChar w:fldCharType="end"/>
            </w:r>
          </w:hyperlink>
        </w:p>
        <w:p w14:paraId="4F064C30" w14:textId="0BFC42E0" w:rsidR="007C47F7" w:rsidRDefault="007C47F7">
          <w:pPr>
            <w:pStyle w:val="TOC1"/>
            <w:tabs>
              <w:tab w:val="right" w:leader="dot" w:pos="9016"/>
            </w:tabs>
            <w:rPr>
              <w:rFonts w:eastAsiaTheme="minorEastAsia"/>
              <w:noProof/>
              <w:sz w:val="24"/>
              <w:szCs w:val="24"/>
              <w:lang w:val="en-GB" w:eastAsia="en-GB"/>
            </w:rPr>
          </w:pPr>
          <w:hyperlink w:anchor="_Toc193783829" w:history="1">
            <w:r w:rsidRPr="00AD0C5C">
              <w:rPr>
                <w:rStyle w:val="Hyperlink"/>
                <w:noProof/>
              </w:rPr>
              <w:t>Box S4. Definition of GDm-Health app user</w:t>
            </w:r>
            <w:r>
              <w:rPr>
                <w:noProof/>
                <w:webHidden/>
              </w:rPr>
              <w:tab/>
            </w:r>
            <w:r>
              <w:rPr>
                <w:noProof/>
                <w:webHidden/>
              </w:rPr>
              <w:fldChar w:fldCharType="begin"/>
            </w:r>
            <w:r>
              <w:rPr>
                <w:noProof/>
                <w:webHidden/>
              </w:rPr>
              <w:instrText xml:space="preserve"> PAGEREF _Toc193783829 \h </w:instrText>
            </w:r>
            <w:r>
              <w:rPr>
                <w:noProof/>
                <w:webHidden/>
              </w:rPr>
            </w:r>
            <w:r>
              <w:rPr>
                <w:noProof/>
                <w:webHidden/>
              </w:rPr>
              <w:fldChar w:fldCharType="separate"/>
            </w:r>
            <w:r w:rsidR="007D0DE6">
              <w:rPr>
                <w:noProof/>
                <w:webHidden/>
              </w:rPr>
              <w:t>13</w:t>
            </w:r>
            <w:r>
              <w:rPr>
                <w:noProof/>
                <w:webHidden/>
              </w:rPr>
              <w:fldChar w:fldCharType="end"/>
            </w:r>
          </w:hyperlink>
        </w:p>
        <w:p w14:paraId="3FA59D03" w14:textId="3B9371BD" w:rsidR="007C47F7" w:rsidRDefault="007C47F7">
          <w:pPr>
            <w:pStyle w:val="TOC1"/>
            <w:tabs>
              <w:tab w:val="right" w:leader="dot" w:pos="9016"/>
            </w:tabs>
            <w:rPr>
              <w:rFonts w:eastAsiaTheme="minorEastAsia"/>
              <w:noProof/>
              <w:sz w:val="24"/>
              <w:szCs w:val="24"/>
              <w:lang w:val="en-GB" w:eastAsia="en-GB"/>
            </w:rPr>
          </w:pPr>
          <w:hyperlink w:anchor="_Toc193783830" w:history="1">
            <w:r w:rsidRPr="00AD0C5C">
              <w:rPr>
                <w:rStyle w:val="Hyperlink"/>
                <w:noProof/>
              </w:rPr>
              <w:t>Box S5. Dealing with missing data in primary care</w:t>
            </w:r>
            <w:r>
              <w:rPr>
                <w:noProof/>
                <w:webHidden/>
              </w:rPr>
              <w:tab/>
            </w:r>
            <w:r>
              <w:rPr>
                <w:noProof/>
                <w:webHidden/>
              </w:rPr>
              <w:fldChar w:fldCharType="begin"/>
            </w:r>
            <w:r>
              <w:rPr>
                <w:noProof/>
                <w:webHidden/>
              </w:rPr>
              <w:instrText xml:space="preserve"> PAGEREF _Toc193783830 \h </w:instrText>
            </w:r>
            <w:r>
              <w:rPr>
                <w:noProof/>
                <w:webHidden/>
              </w:rPr>
            </w:r>
            <w:r>
              <w:rPr>
                <w:noProof/>
                <w:webHidden/>
              </w:rPr>
              <w:fldChar w:fldCharType="separate"/>
            </w:r>
            <w:r w:rsidR="007D0DE6">
              <w:rPr>
                <w:noProof/>
                <w:webHidden/>
              </w:rPr>
              <w:t>14</w:t>
            </w:r>
            <w:r>
              <w:rPr>
                <w:noProof/>
                <w:webHidden/>
              </w:rPr>
              <w:fldChar w:fldCharType="end"/>
            </w:r>
          </w:hyperlink>
        </w:p>
        <w:p w14:paraId="4F85522F" w14:textId="07C4BE8B" w:rsidR="007C47F7" w:rsidRDefault="007C47F7">
          <w:pPr>
            <w:pStyle w:val="TOC1"/>
            <w:tabs>
              <w:tab w:val="right" w:leader="dot" w:pos="9016"/>
            </w:tabs>
            <w:rPr>
              <w:rFonts w:eastAsiaTheme="minorEastAsia"/>
              <w:noProof/>
              <w:sz w:val="24"/>
              <w:szCs w:val="24"/>
              <w:lang w:val="en-GB" w:eastAsia="en-GB"/>
            </w:rPr>
          </w:pPr>
          <w:hyperlink w:anchor="_Toc193783831" w:history="1">
            <w:r w:rsidRPr="00AD0C5C">
              <w:rPr>
                <w:rStyle w:val="Hyperlink"/>
                <w:noProof/>
              </w:rPr>
              <w:t>Figure S1. Breakdown of total costs over the three pandemic periods</w:t>
            </w:r>
            <w:r>
              <w:rPr>
                <w:noProof/>
                <w:webHidden/>
              </w:rPr>
              <w:tab/>
            </w:r>
            <w:r>
              <w:rPr>
                <w:noProof/>
                <w:webHidden/>
              </w:rPr>
              <w:fldChar w:fldCharType="begin"/>
            </w:r>
            <w:r>
              <w:rPr>
                <w:noProof/>
                <w:webHidden/>
              </w:rPr>
              <w:instrText xml:space="preserve"> PAGEREF _Toc193783831 \h </w:instrText>
            </w:r>
            <w:r>
              <w:rPr>
                <w:noProof/>
                <w:webHidden/>
              </w:rPr>
            </w:r>
            <w:r>
              <w:rPr>
                <w:noProof/>
                <w:webHidden/>
              </w:rPr>
              <w:fldChar w:fldCharType="separate"/>
            </w:r>
            <w:r w:rsidR="007D0DE6">
              <w:rPr>
                <w:noProof/>
                <w:webHidden/>
              </w:rPr>
              <w:t>15</w:t>
            </w:r>
            <w:r>
              <w:rPr>
                <w:noProof/>
                <w:webHidden/>
              </w:rPr>
              <w:fldChar w:fldCharType="end"/>
            </w:r>
          </w:hyperlink>
        </w:p>
        <w:p w14:paraId="48AEA399" w14:textId="0D402E96" w:rsidR="007C47F7" w:rsidRDefault="007C47F7">
          <w:pPr>
            <w:pStyle w:val="TOC1"/>
            <w:tabs>
              <w:tab w:val="right" w:leader="dot" w:pos="9016"/>
            </w:tabs>
            <w:rPr>
              <w:rFonts w:eastAsiaTheme="minorEastAsia"/>
              <w:noProof/>
              <w:sz w:val="24"/>
              <w:szCs w:val="24"/>
              <w:lang w:val="en-GB" w:eastAsia="en-GB"/>
            </w:rPr>
          </w:pPr>
          <w:hyperlink w:anchor="_Toc193783832" w:history="1">
            <w:r w:rsidRPr="00AD0C5C">
              <w:rPr>
                <w:rStyle w:val="Hyperlink"/>
                <w:noProof/>
              </w:rPr>
              <w:t>Table S5. Healthcare utilisation by care type and pandemic period</w:t>
            </w:r>
            <w:r>
              <w:rPr>
                <w:noProof/>
                <w:webHidden/>
              </w:rPr>
              <w:tab/>
            </w:r>
            <w:r>
              <w:rPr>
                <w:noProof/>
                <w:webHidden/>
              </w:rPr>
              <w:fldChar w:fldCharType="begin"/>
            </w:r>
            <w:r>
              <w:rPr>
                <w:noProof/>
                <w:webHidden/>
              </w:rPr>
              <w:instrText xml:space="preserve"> PAGEREF _Toc193783832 \h </w:instrText>
            </w:r>
            <w:r>
              <w:rPr>
                <w:noProof/>
                <w:webHidden/>
              </w:rPr>
            </w:r>
            <w:r>
              <w:rPr>
                <w:noProof/>
                <w:webHidden/>
              </w:rPr>
              <w:fldChar w:fldCharType="separate"/>
            </w:r>
            <w:r w:rsidR="007D0DE6">
              <w:rPr>
                <w:noProof/>
                <w:webHidden/>
              </w:rPr>
              <w:t>16</w:t>
            </w:r>
            <w:r>
              <w:rPr>
                <w:noProof/>
                <w:webHidden/>
              </w:rPr>
              <w:fldChar w:fldCharType="end"/>
            </w:r>
          </w:hyperlink>
        </w:p>
        <w:p w14:paraId="6EC70C35" w14:textId="4E45ED22" w:rsidR="007C47F7" w:rsidRDefault="007C47F7">
          <w:pPr>
            <w:pStyle w:val="TOC1"/>
            <w:tabs>
              <w:tab w:val="right" w:leader="dot" w:pos="9016"/>
            </w:tabs>
            <w:rPr>
              <w:rFonts w:eastAsiaTheme="minorEastAsia"/>
              <w:noProof/>
              <w:sz w:val="24"/>
              <w:szCs w:val="24"/>
              <w:lang w:val="en-GB" w:eastAsia="en-GB"/>
            </w:rPr>
          </w:pPr>
          <w:hyperlink w:anchor="_Toc193783833" w:history="1">
            <w:r w:rsidRPr="00AD0C5C">
              <w:rPr>
                <w:rStyle w:val="Hyperlink"/>
                <w:noProof/>
              </w:rPr>
              <w:t>Figure S3. Percentage of virtual routine antenatal care over time</w:t>
            </w:r>
            <w:r>
              <w:rPr>
                <w:noProof/>
                <w:webHidden/>
              </w:rPr>
              <w:tab/>
            </w:r>
            <w:r>
              <w:rPr>
                <w:noProof/>
                <w:webHidden/>
              </w:rPr>
              <w:fldChar w:fldCharType="begin"/>
            </w:r>
            <w:r>
              <w:rPr>
                <w:noProof/>
                <w:webHidden/>
              </w:rPr>
              <w:instrText xml:space="preserve"> PAGEREF _Toc193783833 \h </w:instrText>
            </w:r>
            <w:r>
              <w:rPr>
                <w:noProof/>
                <w:webHidden/>
              </w:rPr>
            </w:r>
            <w:r>
              <w:rPr>
                <w:noProof/>
                <w:webHidden/>
              </w:rPr>
              <w:fldChar w:fldCharType="separate"/>
            </w:r>
            <w:r w:rsidR="007D0DE6">
              <w:rPr>
                <w:noProof/>
                <w:webHidden/>
              </w:rPr>
              <w:t>17</w:t>
            </w:r>
            <w:r>
              <w:rPr>
                <w:noProof/>
                <w:webHidden/>
              </w:rPr>
              <w:fldChar w:fldCharType="end"/>
            </w:r>
          </w:hyperlink>
        </w:p>
        <w:p w14:paraId="652C2F1C" w14:textId="00D87A53" w:rsidR="007C47F7" w:rsidRDefault="007C47F7">
          <w:pPr>
            <w:pStyle w:val="TOC1"/>
            <w:tabs>
              <w:tab w:val="right" w:leader="dot" w:pos="9016"/>
            </w:tabs>
            <w:rPr>
              <w:rFonts w:eastAsiaTheme="minorEastAsia"/>
              <w:noProof/>
              <w:sz w:val="24"/>
              <w:szCs w:val="24"/>
              <w:lang w:val="en-GB" w:eastAsia="en-GB"/>
            </w:rPr>
          </w:pPr>
          <w:hyperlink w:anchor="_Toc193783834" w:history="1">
            <w:r w:rsidRPr="00AD0C5C">
              <w:rPr>
                <w:rStyle w:val="Hyperlink"/>
                <w:noProof/>
              </w:rPr>
              <w:t>Table S6. Comparison of characteristics between GDm-Health app users and non-users</w:t>
            </w:r>
            <w:r>
              <w:rPr>
                <w:noProof/>
                <w:webHidden/>
              </w:rPr>
              <w:tab/>
            </w:r>
            <w:r>
              <w:rPr>
                <w:noProof/>
                <w:webHidden/>
              </w:rPr>
              <w:fldChar w:fldCharType="begin"/>
            </w:r>
            <w:r>
              <w:rPr>
                <w:noProof/>
                <w:webHidden/>
              </w:rPr>
              <w:instrText xml:space="preserve"> PAGEREF _Toc193783834 \h </w:instrText>
            </w:r>
            <w:r>
              <w:rPr>
                <w:noProof/>
                <w:webHidden/>
              </w:rPr>
            </w:r>
            <w:r>
              <w:rPr>
                <w:noProof/>
                <w:webHidden/>
              </w:rPr>
              <w:fldChar w:fldCharType="separate"/>
            </w:r>
            <w:r w:rsidR="007D0DE6">
              <w:rPr>
                <w:noProof/>
                <w:webHidden/>
              </w:rPr>
              <w:t>18</w:t>
            </w:r>
            <w:r>
              <w:rPr>
                <w:noProof/>
                <w:webHidden/>
              </w:rPr>
              <w:fldChar w:fldCharType="end"/>
            </w:r>
          </w:hyperlink>
        </w:p>
        <w:p w14:paraId="6B1827B3" w14:textId="2F6E7F94" w:rsidR="007C47F7" w:rsidRDefault="007C47F7">
          <w:pPr>
            <w:pStyle w:val="TOC1"/>
            <w:tabs>
              <w:tab w:val="right" w:leader="dot" w:pos="9016"/>
            </w:tabs>
            <w:rPr>
              <w:rFonts w:eastAsiaTheme="minorEastAsia"/>
              <w:noProof/>
              <w:sz w:val="24"/>
              <w:szCs w:val="24"/>
              <w:lang w:val="en-GB" w:eastAsia="en-GB"/>
            </w:rPr>
          </w:pPr>
          <w:hyperlink w:anchor="_Toc193783835" w:history="1">
            <w:r w:rsidRPr="00AD0C5C">
              <w:rPr>
                <w:rStyle w:val="Hyperlink"/>
                <w:noProof/>
              </w:rPr>
              <w:t>Table S7. Predicted and counterfactual monthly pregnancy costs</w:t>
            </w:r>
            <w:r>
              <w:rPr>
                <w:noProof/>
                <w:webHidden/>
              </w:rPr>
              <w:tab/>
            </w:r>
            <w:r>
              <w:rPr>
                <w:noProof/>
                <w:webHidden/>
              </w:rPr>
              <w:fldChar w:fldCharType="begin"/>
            </w:r>
            <w:r>
              <w:rPr>
                <w:noProof/>
                <w:webHidden/>
              </w:rPr>
              <w:instrText xml:space="preserve"> PAGEREF _Toc193783835 \h </w:instrText>
            </w:r>
            <w:r>
              <w:rPr>
                <w:noProof/>
                <w:webHidden/>
              </w:rPr>
            </w:r>
            <w:r>
              <w:rPr>
                <w:noProof/>
                <w:webHidden/>
              </w:rPr>
              <w:fldChar w:fldCharType="separate"/>
            </w:r>
            <w:r w:rsidR="007D0DE6">
              <w:rPr>
                <w:noProof/>
                <w:webHidden/>
              </w:rPr>
              <w:t>19</w:t>
            </w:r>
            <w:r>
              <w:rPr>
                <w:noProof/>
                <w:webHidden/>
              </w:rPr>
              <w:fldChar w:fldCharType="end"/>
            </w:r>
          </w:hyperlink>
        </w:p>
        <w:p w14:paraId="18B7F8C3" w14:textId="3A20786E" w:rsidR="007C47F7" w:rsidRDefault="007C47F7">
          <w:pPr>
            <w:pStyle w:val="TOC1"/>
            <w:tabs>
              <w:tab w:val="right" w:leader="dot" w:pos="9016"/>
            </w:tabs>
            <w:rPr>
              <w:rFonts w:eastAsiaTheme="minorEastAsia"/>
              <w:noProof/>
              <w:sz w:val="24"/>
              <w:szCs w:val="24"/>
              <w:lang w:val="en-GB" w:eastAsia="en-GB"/>
            </w:rPr>
          </w:pPr>
          <w:hyperlink w:anchor="_Toc193783836" w:history="1">
            <w:r w:rsidRPr="00AD0C5C">
              <w:rPr>
                <w:rStyle w:val="Hyperlink"/>
                <w:noProof/>
              </w:rPr>
              <w:t>Box S6. ITS model results for each healthcare services component</w:t>
            </w:r>
            <w:r>
              <w:rPr>
                <w:noProof/>
                <w:webHidden/>
              </w:rPr>
              <w:tab/>
            </w:r>
            <w:r>
              <w:rPr>
                <w:noProof/>
                <w:webHidden/>
              </w:rPr>
              <w:fldChar w:fldCharType="begin"/>
            </w:r>
            <w:r>
              <w:rPr>
                <w:noProof/>
                <w:webHidden/>
              </w:rPr>
              <w:instrText xml:space="preserve"> PAGEREF _Toc193783836 \h </w:instrText>
            </w:r>
            <w:r>
              <w:rPr>
                <w:noProof/>
                <w:webHidden/>
              </w:rPr>
            </w:r>
            <w:r>
              <w:rPr>
                <w:noProof/>
                <w:webHidden/>
              </w:rPr>
              <w:fldChar w:fldCharType="separate"/>
            </w:r>
            <w:r w:rsidR="007D0DE6">
              <w:rPr>
                <w:noProof/>
                <w:webHidden/>
              </w:rPr>
              <w:t>20</w:t>
            </w:r>
            <w:r>
              <w:rPr>
                <w:noProof/>
                <w:webHidden/>
              </w:rPr>
              <w:fldChar w:fldCharType="end"/>
            </w:r>
          </w:hyperlink>
        </w:p>
        <w:p w14:paraId="64CF18B2" w14:textId="7065A739" w:rsidR="007C47F7" w:rsidRDefault="007C47F7">
          <w:pPr>
            <w:pStyle w:val="TOC1"/>
            <w:tabs>
              <w:tab w:val="right" w:leader="dot" w:pos="9016"/>
            </w:tabs>
            <w:rPr>
              <w:rFonts w:eastAsiaTheme="minorEastAsia"/>
              <w:noProof/>
              <w:sz w:val="24"/>
              <w:szCs w:val="24"/>
              <w:lang w:val="en-GB" w:eastAsia="en-GB"/>
            </w:rPr>
          </w:pPr>
          <w:hyperlink w:anchor="_Toc193783837" w:history="1">
            <w:r w:rsidRPr="00AD0C5C">
              <w:rPr>
                <w:rStyle w:val="Hyperlink"/>
                <w:rFonts w:eastAsia="Times New Roman"/>
                <w:noProof/>
                <w:lang w:val="en-GB" w:eastAsia="en-GB"/>
              </w:rPr>
              <w:t>Table S8. Parameter estimates from the ITS model assessing the impact of the pandemic on monthly pregnancy costs – By ethnicity</w:t>
            </w:r>
            <w:r>
              <w:rPr>
                <w:noProof/>
                <w:webHidden/>
              </w:rPr>
              <w:tab/>
            </w:r>
            <w:r>
              <w:rPr>
                <w:noProof/>
                <w:webHidden/>
              </w:rPr>
              <w:fldChar w:fldCharType="begin"/>
            </w:r>
            <w:r>
              <w:rPr>
                <w:noProof/>
                <w:webHidden/>
              </w:rPr>
              <w:instrText xml:space="preserve"> PAGEREF _Toc193783837 \h </w:instrText>
            </w:r>
            <w:r>
              <w:rPr>
                <w:noProof/>
                <w:webHidden/>
              </w:rPr>
            </w:r>
            <w:r>
              <w:rPr>
                <w:noProof/>
                <w:webHidden/>
              </w:rPr>
              <w:fldChar w:fldCharType="separate"/>
            </w:r>
            <w:r w:rsidR="007D0DE6">
              <w:rPr>
                <w:noProof/>
                <w:webHidden/>
              </w:rPr>
              <w:t>25</w:t>
            </w:r>
            <w:r>
              <w:rPr>
                <w:noProof/>
                <w:webHidden/>
              </w:rPr>
              <w:fldChar w:fldCharType="end"/>
            </w:r>
          </w:hyperlink>
        </w:p>
        <w:p w14:paraId="77F345EB" w14:textId="095DA030" w:rsidR="007C47F7" w:rsidRDefault="007C47F7">
          <w:pPr>
            <w:pStyle w:val="TOC1"/>
            <w:tabs>
              <w:tab w:val="right" w:leader="dot" w:pos="9016"/>
            </w:tabs>
            <w:rPr>
              <w:rFonts w:eastAsiaTheme="minorEastAsia"/>
              <w:noProof/>
              <w:sz w:val="24"/>
              <w:szCs w:val="24"/>
              <w:lang w:val="en-GB" w:eastAsia="en-GB"/>
            </w:rPr>
          </w:pPr>
          <w:hyperlink w:anchor="_Toc193783838" w:history="1">
            <w:r w:rsidRPr="00AD0C5C">
              <w:rPr>
                <w:rStyle w:val="Hyperlink"/>
                <w:noProof/>
              </w:rPr>
              <w:t>Table S9. Predicted and counterfactual monthly pregnancy costs – By ethnicity</w:t>
            </w:r>
            <w:r>
              <w:rPr>
                <w:noProof/>
                <w:webHidden/>
              </w:rPr>
              <w:tab/>
            </w:r>
            <w:r>
              <w:rPr>
                <w:noProof/>
                <w:webHidden/>
              </w:rPr>
              <w:fldChar w:fldCharType="begin"/>
            </w:r>
            <w:r>
              <w:rPr>
                <w:noProof/>
                <w:webHidden/>
              </w:rPr>
              <w:instrText xml:space="preserve"> PAGEREF _Toc193783838 \h </w:instrText>
            </w:r>
            <w:r>
              <w:rPr>
                <w:noProof/>
                <w:webHidden/>
              </w:rPr>
            </w:r>
            <w:r>
              <w:rPr>
                <w:noProof/>
                <w:webHidden/>
              </w:rPr>
              <w:fldChar w:fldCharType="separate"/>
            </w:r>
            <w:r w:rsidR="007D0DE6">
              <w:rPr>
                <w:noProof/>
                <w:webHidden/>
              </w:rPr>
              <w:t>26</w:t>
            </w:r>
            <w:r>
              <w:rPr>
                <w:noProof/>
                <w:webHidden/>
              </w:rPr>
              <w:fldChar w:fldCharType="end"/>
            </w:r>
          </w:hyperlink>
        </w:p>
        <w:p w14:paraId="4ACE3FBB" w14:textId="3CA290AD" w:rsidR="007C47F7" w:rsidRDefault="007C47F7">
          <w:pPr>
            <w:pStyle w:val="TOC1"/>
            <w:tabs>
              <w:tab w:val="right" w:leader="dot" w:pos="9016"/>
            </w:tabs>
            <w:rPr>
              <w:rFonts w:eastAsiaTheme="minorEastAsia"/>
              <w:noProof/>
              <w:sz w:val="24"/>
              <w:szCs w:val="24"/>
              <w:lang w:val="en-GB" w:eastAsia="en-GB"/>
            </w:rPr>
          </w:pPr>
          <w:hyperlink w:anchor="_Toc193783839" w:history="1">
            <w:r w:rsidRPr="00AD0C5C">
              <w:rPr>
                <w:rStyle w:val="Hyperlink"/>
                <w:noProof/>
              </w:rPr>
              <w:t>Figure S4. Predicted monthly pregnancy costs and the impact of implementing and lifting the lockdowns – By ethnicity</w:t>
            </w:r>
            <w:r>
              <w:rPr>
                <w:noProof/>
                <w:webHidden/>
              </w:rPr>
              <w:tab/>
            </w:r>
            <w:r>
              <w:rPr>
                <w:noProof/>
                <w:webHidden/>
              </w:rPr>
              <w:fldChar w:fldCharType="begin"/>
            </w:r>
            <w:r>
              <w:rPr>
                <w:noProof/>
                <w:webHidden/>
              </w:rPr>
              <w:instrText xml:space="preserve"> PAGEREF _Toc193783839 \h </w:instrText>
            </w:r>
            <w:r>
              <w:rPr>
                <w:noProof/>
                <w:webHidden/>
              </w:rPr>
            </w:r>
            <w:r>
              <w:rPr>
                <w:noProof/>
                <w:webHidden/>
              </w:rPr>
              <w:fldChar w:fldCharType="separate"/>
            </w:r>
            <w:r w:rsidR="007D0DE6">
              <w:rPr>
                <w:noProof/>
                <w:webHidden/>
              </w:rPr>
              <w:t>28</w:t>
            </w:r>
            <w:r>
              <w:rPr>
                <w:noProof/>
                <w:webHidden/>
              </w:rPr>
              <w:fldChar w:fldCharType="end"/>
            </w:r>
          </w:hyperlink>
        </w:p>
        <w:p w14:paraId="656FD068" w14:textId="472A2B6A" w:rsidR="007C47F7" w:rsidRDefault="007C47F7">
          <w:pPr>
            <w:pStyle w:val="TOC1"/>
            <w:tabs>
              <w:tab w:val="right" w:leader="dot" w:pos="9016"/>
            </w:tabs>
            <w:rPr>
              <w:rFonts w:eastAsiaTheme="minorEastAsia"/>
              <w:noProof/>
              <w:sz w:val="24"/>
              <w:szCs w:val="24"/>
              <w:lang w:val="en-GB" w:eastAsia="en-GB"/>
            </w:rPr>
          </w:pPr>
          <w:hyperlink w:anchor="_Toc193783840" w:history="1">
            <w:r w:rsidRPr="00AD0C5C">
              <w:rPr>
                <w:rStyle w:val="Hyperlink"/>
                <w:noProof/>
              </w:rPr>
              <w:t>Table S10. Parameter estimates from the cross-sectional models assessing the impact of virtual care on utilisation types and delivery costs</w:t>
            </w:r>
            <w:r>
              <w:rPr>
                <w:noProof/>
                <w:webHidden/>
              </w:rPr>
              <w:tab/>
            </w:r>
            <w:r>
              <w:rPr>
                <w:noProof/>
                <w:webHidden/>
              </w:rPr>
              <w:fldChar w:fldCharType="begin"/>
            </w:r>
            <w:r>
              <w:rPr>
                <w:noProof/>
                <w:webHidden/>
              </w:rPr>
              <w:instrText xml:space="preserve"> PAGEREF _Toc193783840 \h </w:instrText>
            </w:r>
            <w:r>
              <w:rPr>
                <w:noProof/>
                <w:webHidden/>
              </w:rPr>
            </w:r>
            <w:r>
              <w:rPr>
                <w:noProof/>
                <w:webHidden/>
              </w:rPr>
              <w:fldChar w:fldCharType="separate"/>
            </w:r>
            <w:r w:rsidR="007D0DE6">
              <w:rPr>
                <w:noProof/>
                <w:webHidden/>
              </w:rPr>
              <w:t>29</w:t>
            </w:r>
            <w:r>
              <w:rPr>
                <w:noProof/>
                <w:webHidden/>
              </w:rPr>
              <w:fldChar w:fldCharType="end"/>
            </w:r>
          </w:hyperlink>
        </w:p>
        <w:p w14:paraId="0D9B2011" w14:textId="4FC8D171" w:rsidR="007C47F7" w:rsidRDefault="007C47F7">
          <w:pPr>
            <w:pStyle w:val="TOC1"/>
            <w:tabs>
              <w:tab w:val="right" w:leader="dot" w:pos="9016"/>
            </w:tabs>
            <w:rPr>
              <w:rFonts w:eastAsiaTheme="minorEastAsia"/>
              <w:noProof/>
              <w:sz w:val="24"/>
              <w:szCs w:val="24"/>
              <w:lang w:val="en-GB" w:eastAsia="en-GB"/>
            </w:rPr>
          </w:pPr>
          <w:hyperlink w:anchor="_Toc193783841" w:history="1">
            <w:r w:rsidRPr="00AD0C5C">
              <w:rPr>
                <w:rStyle w:val="Hyperlink"/>
                <w:noProof/>
              </w:rPr>
              <w:t>Table s11. Parameter estimates from the cross-sectional models assessing the impact of self-monitoring on utilisation types and delivery costs</w:t>
            </w:r>
            <w:r>
              <w:rPr>
                <w:noProof/>
                <w:webHidden/>
              </w:rPr>
              <w:tab/>
            </w:r>
            <w:r>
              <w:rPr>
                <w:noProof/>
                <w:webHidden/>
              </w:rPr>
              <w:fldChar w:fldCharType="begin"/>
            </w:r>
            <w:r>
              <w:rPr>
                <w:noProof/>
                <w:webHidden/>
              </w:rPr>
              <w:instrText xml:space="preserve"> PAGEREF _Toc193783841 \h </w:instrText>
            </w:r>
            <w:r>
              <w:rPr>
                <w:noProof/>
                <w:webHidden/>
              </w:rPr>
            </w:r>
            <w:r>
              <w:rPr>
                <w:noProof/>
                <w:webHidden/>
              </w:rPr>
              <w:fldChar w:fldCharType="separate"/>
            </w:r>
            <w:r w:rsidR="007D0DE6">
              <w:rPr>
                <w:noProof/>
                <w:webHidden/>
              </w:rPr>
              <w:t>31</w:t>
            </w:r>
            <w:r>
              <w:rPr>
                <w:noProof/>
                <w:webHidden/>
              </w:rPr>
              <w:fldChar w:fldCharType="end"/>
            </w:r>
          </w:hyperlink>
        </w:p>
        <w:p w14:paraId="1329F070" w14:textId="38C9050F" w:rsidR="007C47F7" w:rsidRDefault="007C47F7">
          <w:pPr>
            <w:pStyle w:val="TOC1"/>
            <w:tabs>
              <w:tab w:val="right" w:leader="dot" w:pos="9016"/>
            </w:tabs>
            <w:rPr>
              <w:rFonts w:eastAsiaTheme="minorEastAsia"/>
              <w:noProof/>
              <w:sz w:val="24"/>
              <w:szCs w:val="24"/>
              <w:lang w:val="en-GB" w:eastAsia="en-GB"/>
            </w:rPr>
          </w:pPr>
          <w:hyperlink w:anchor="_Toc193783842" w:history="1">
            <w:r w:rsidRPr="00AD0C5C">
              <w:rPr>
                <w:rStyle w:val="Hyperlink"/>
                <w:noProof/>
              </w:rPr>
              <w:t>Table S12. The impact of virtual care on pregnancy costs by subgroups</w:t>
            </w:r>
            <w:r>
              <w:rPr>
                <w:noProof/>
                <w:webHidden/>
              </w:rPr>
              <w:tab/>
            </w:r>
            <w:r>
              <w:rPr>
                <w:noProof/>
                <w:webHidden/>
              </w:rPr>
              <w:fldChar w:fldCharType="begin"/>
            </w:r>
            <w:r>
              <w:rPr>
                <w:noProof/>
                <w:webHidden/>
              </w:rPr>
              <w:instrText xml:space="preserve"> PAGEREF _Toc193783842 \h </w:instrText>
            </w:r>
            <w:r>
              <w:rPr>
                <w:noProof/>
                <w:webHidden/>
              </w:rPr>
            </w:r>
            <w:r>
              <w:rPr>
                <w:noProof/>
                <w:webHidden/>
              </w:rPr>
              <w:fldChar w:fldCharType="separate"/>
            </w:r>
            <w:r w:rsidR="007D0DE6">
              <w:rPr>
                <w:noProof/>
                <w:webHidden/>
              </w:rPr>
              <w:t>32</w:t>
            </w:r>
            <w:r>
              <w:rPr>
                <w:noProof/>
                <w:webHidden/>
              </w:rPr>
              <w:fldChar w:fldCharType="end"/>
            </w:r>
          </w:hyperlink>
        </w:p>
        <w:p w14:paraId="4AF9BE5F" w14:textId="65011F60" w:rsidR="007C47F7" w:rsidRDefault="007C47F7">
          <w:pPr>
            <w:pStyle w:val="TOC1"/>
            <w:tabs>
              <w:tab w:val="right" w:leader="dot" w:pos="9016"/>
            </w:tabs>
            <w:rPr>
              <w:rFonts w:eastAsiaTheme="minorEastAsia"/>
              <w:noProof/>
              <w:sz w:val="24"/>
              <w:szCs w:val="24"/>
              <w:lang w:val="en-GB" w:eastAsia="en-GB"/>
            </w:rPr>
          </w:pPr>
          <w:hyperlink w:anchor="_Toc193783843" w:history="1">
            <w:r w:rsidRPr="00AD0C5C">
              <w:rPr>
                <w:rStyle w:val="Hyperlink"/>
                <w:noProof/>
              </w:rPr>
              <w:t>Table S13. The impact of GDM app registration on pregnancy costs by subgroups</w:t>
            </w:r>
            <w:r>
              <w:rPr>
                <w:noProof/>
                <w:webHidden/>
              </w:rPr>
              <w:tab/>
            </w:r>
            <w:r>
              <w:rPr>
                <w:noProof/>
                <w:webHidden/>
              </w:rPr>
              <w:fldChar w:fldCharType="begin"/>
            </w:r>
            <w:r>
              <w:rPr>
                <w:noProof/>
                <w:webHidden/>
              </w:rPr>
              <w:instrText xml:space="preserve"> PAGEREF _Toc193783843 \h </w:instrText>
            </w:r>
            <w:r>
              <w:rPr>
                <w:noProof/>
                <w:webHidden/>
              </w:rPr>
            </w:r>
            <w:r>
              <w:rPr>
                <w:noProof/>
                <w:webHidden/>
              </w:rPr>
              <w:fldChar w:fldCharType="separate"/>
            </w:r>
            <w:r w:rsidR="007D0DE6">
              <w:rPr>
                <w:noProof/>
                <w:webHidden/>
              </w:rPr>
              <w:t>34</w:t>
            </w:r>
            <w:r>
              <w:rPr>
                <w:noProof/>
                <w:webHidden/>
              </w:rPr>
              <w:fldChar w:fldCharType="end"/>
            </w:r>
          </w:hyperlink>
        </w:p>
        <w:p w14:paraId="6A091980" w14:textId="435A2E66" w:rsidR="007C47F7" w:rsidRDefault="007C47F7">
          <w:pPr>
            <w:pStyle w:val="TOC1"/>
            <w:tabs>
              <w:tab w:val="right" w:leader="dot" w:pos="9016"/>
            </w:tabs>
            <w:rPr>
              <w:rFonts w:eastAsiaTheme="minorEastAsia"/>
              <w:noProof/>
              <w:sz w:val="24"/>
              <w:szCs w:val="24"/>
              <w:lang w:val="en-GB" w:eastAsia="en-GB"/>
            </w:rPr>
          </w:pPr>
          <w:hyperlink w:anchor="_Toc193783844" w:history="1">
            <w:r w:rsidRPr="00AD0C5C">
              <w:rPr>
                <w:rStyle w:val="Hyperlink"/>
                <w:noProof/>
              </w:rPr>
              <w:t>Table S14. Goodness of fit measures comparing OLS to GLM with gamma distribution and log link</w:t>
            </w:r>
            <w:r>
              <w:rPr>
                <w:noProof/>
                <w:webHidden/>
              </w:rPr>
              <w:tab/>
            </w:r>
            <w:r>
              <w:rPr>
                <w:noProof/>
                <w:webHidden/>
              </w:rPr>
              <w:fldChar w:fldCharType="begin"/>
            </w:r>
            <w:r>
              <w:rPr>
                <w:noProof/>
                <w:webHidden/>
              </w:rPr>
              <w:instrText xml:space="preserve"> PAGEREF _Toc193783844 \h </w:instrText>
            </w:r>
            <w:r>
              <w:rPr>
                <w:noProof/>
                <w:webHidden/>
              </w:rPr>
            </w:r>
            <w:r>
              <w:rPr>
                <w:noProof/>
                <w:webHidden/>
              </w:rPr>
              <w:fldChar w:fldCharType="separate"/>
            </w:r>
            <w:r w:rsidR="007D0DE6">
              <w:rPr>
                <w:noProof/>
                <w:webHidden/>
              </w:rPr>
              <w:t>36</w:t>
            </w:r>
            <w:r>
              <w:rPr>
                <w:noProof/>
                <w:webHidden/>
              </w:rPr>
              <w:fldChar w:fldCharType="end"/>
            </w:r>
          </w:hyperlink>
        </w:p>
        <w:p w14:paraId="7A243F47" w14:textId="6B98FF72" w:rsidR="007C47F7" w:rsidRDefault="007C47F7">
          <w:pPr>
            <w:pStyle w:val="TOC1"/>
            <w:tabs>
              <w:tab w:val="right" w:leader="dot" w:pos="9016"/>
            </w:tabs>
            <w:rPr>
              <w:rFonts w:eastAsiaTheme="minorEastAsia"/>
              <w:noProof/>
              <w:sz w:val="24"/>
              <w:szCs w:val="24"/>
              <w:lang w:val="en-GB" w:eastAsia="en-GB"/>
            </w:rPr>
          </w:pPr>
          <w:hyperlink w:anchor="_Toc193783845" w:history="1">
            <w:r w:rsidRPr="00AD0C5C">
              <w:rPr>
                <w:rStyle w:val="Hyperlink"/>
                <w:noProof/>
              </w:rPr>
              <w:t>Table S15. Results of sensitivity analyses for ITS Model assessing the impact of the pandemic on monthly pregnancy costs - Removing primary care from pregnancy costs</w:t>
            </w:r>
            <w:r>
              <w:rPr>
                <w:noProof/>
                <w:webHidden/>
              </w:rPr>
              <w:tab/>
            </w:r>
            <w:r>
              <w:rPr>
                <w:noProof/>
                <w:webHidden/>
              </w:rPr>
              <w:fldChar w:fldCharType="begin"/>
            </w:r>
            <w:r>
              <w:rPr>
                <w:noProof/>
                <w:webHidden/>
              </w:rPr>
              <w:instrText xml:space="preserve"> PAGEREF _Toc193783845 \h </w:instrText>
            </w:r>
            <w:r>
              <w:rPr>
                <w:noProof/>
                <w:webHidden/>
              </w:rPr>
            </w:r>
            <w:r>
              <w:rPr>
                <w:noProof/>
                <w:webHidden/>
              </w:rPr>
              <w:fldChar w:fldCharType="separate"/>
            </w:r>
            <w:r w:rsidR="007D0DE6">
              <w:rPr>
                <w:noProof/>
                <w:webHidden/>
              </w:rPr>
              <w:t>37</w:t>
            </w:r>
            <w:r>
              <w:rPr>
                <w:noProof/>
                <w:webHidden/>
              </w:rPr>
              <w:fldChar w:fldCharType="end"/>
            </w:r>
          </w:hyperlink>
        </w:p>
        <w:p w14:paraId="5B9C89B1" w14:textId="18158AE1" w:rsidR="007C47F7" w:rsidRDefault="007C47F7">
          <w:pPr>
            <w:pStyle w:val="TOC1"/>
            <w:tabs>
              <w:tab w:val="right" w:leader="dot" w:pos="9016"/>
            </w:tabs>
            <w:rPr>
              <w:rFonts w:eastAsiaTheme="minorEastAsia"/>
              <w:noProof/>
              <w:sz w:val="24"/>
              <w:szCs w:val="24"/>
              <w:lang w:val="en-GB" w:eastAsia="en-GB"/>
            </w:rPr>
          </w:pPr>
          <w:hyperlink w:anchor="_Toc193783846" w:history="1">
            <w:r w:rsidRPr="00AD0C5C">
              <w:rPr>
                <w:rStyle w:val="Hyperlink"/>
                <w:noProof/>
              </w:rPr>
              <w:t>Table S16. Results of sensitivity analyses for ITS Model assessing the impact of the pandemic on monthly pregnancy costs -Changing routine antenatal costing assumption</w:t>
            </w:r>
            <w:r>
              <w:rPr>
                <w:noProof/>
                <w:webHidden/>
              </w:rPr>
              <w:tab/>
            </w:r>
            <w:r>
              <w:rPr>
                <w:noProof/>
                <w:webHidden/>
              </w:rPr>
              <w:fldChar w:fldCharType="begin"/>
            </w:r>
            <w:r>
              <w:rPr>
                <w:noProof/>
                <w:webHidden/>
              </w:rPr>
              <w:instrText xml:space="preserve"> PAGEREF _Toc193783846 \h </w:instrText>
            </w:r>
            <w:r>
              <w:rPr>
                <w:noProof/>
                <w:webHidden/>
              </w:rPr>
            </w:r>
            <w:r>
              <w:rPr>
                <w:noProof/>
                <w:webHidden/>
              </w:rPr>
              <w:fldChar w:fldCharType="separate"/>
            </w:r>
            <w:r w:rsidR="007D0DE6">
              <w:rPr>
                <w:noProof/>
                <w:webHidden/>
              </w:rPr>
              <w:t>38</w:t>
            </w:r>
            <w:r>
              <w:rPr>
                <w:noProof/>
                <w:webHidden/>
              </w:rPr>
              <w:fldChar w:fldCharType="end"/>
            </w:r>
          </w:hyperlink>
        </w:p>
        <w:p w14:paraId="1F5B31BB" w14:textId="256B5F79" w:rsidR="007C47F7" w:rsidRDefault="007C47F7">
          <w:pPr>
            <w:pStyle w:val="TOC1"/>
            <w:tabs>
              <w:tab w:val="right" w:leader="dot" w:pos="9016"/>
            </w:tabs>
            <w:rPr>
              <w:rFonts w:eastAsiaTheme="minorEastAsia"/>
              <w:noProof/>
              <w:sz w:val="24"/>
              <w:szCs w:val="24"/>
              <w:lang w:val="en-GB" w:eastAsia="en-GB"/>
            </w:rPr>
          </w:pPr>
          <w:hyperlink w:anchor="_Toc193783847" w:history="1">
            <w:r w:rsidRPr="00AD0C5C">
              <w:rPr>
                <w:rStyle w:val="Hyperlink"/>
                <w:noProof/>
              </w:rPr>
              <w:t>Table S17. Results of sensitivity analyses for ITS Model assessing the impact of the pandemic on monthly pregnancy costs -Changing the start of the pandemic period from July 2021to August 2021</w:t>
            </w:r>
            <w:r>
              <w:rPr>
                <w:noProof/>
                <w:webHidden/>
              </w:rPr>
              <w:tab/>
            </w:r>
            <w:r>
              <w:rPr>
                <w:noProof/>
                <w:webHidden/>
              </w:rPr>
              <w:fldChar w:fldCharType="begin"/>
            </w:r>
            <w:r>
              <w:rPr>
                <w:noProof/>
                <w:webHidden/>
              </w:rPr>
              <w:instrText xml:space="preserve"> PAGEREF _Toc193783847 \h </w:instrText>
            </w:r>
            <w:r>
              <w:rPr>
                <w:noProof/>
                <w:webHidden/>
              </w:rPr>
            </w:r>
            <w:r>
              <w:rPr>
                <w:noProof/>
                <w:webHidden/>
              </w:rPr>
              <w:fldChar w:fldCharType="separate"/>
            </w:r>
            <w:r w:rsidR="007D0DE6">
              <w:rPr>
                <w:noProof/>
                <w:webHidden/>
              </w:rPr>
              <w:t>38</w:t>
            </w:r>
            <w:r>
              <w:rPr>
                <w:noProof/>
                <w:webHidden/>
              </w:rPr>
              <w:fldChar w:fldCharType="end"/>
            </w:r>
          </w:hyperlink>
        </w:p>
        <w:p w14:paraId="609DC52B" w14:textId="088F9207" w:rsidR="00432589" w:rsidRPr="0095741A" w:rsidRDefault="00432589">
          <w:r w:rsidRPr="0095741A">
            <w:rPr>
              <w:b/>
              <w:bCs/>
              <w:noProof/>
            </w:rPr>
            <w:fldChar w:fldCharType="end"/>
          </w:r>
        </w:p>
      </w:sdtContent>
    </w:sdt>
    <w:p w14:paraId="7929AA5F" w14:textId="77777777" w:rsidR="00DE42B2" w:rsidRDefault="00DE42B2">
      <w:pPr>
        <w:rPr>
          <w:rFonts w:asciiTheme="majorHAnsi" w:eastAsia="Times New Roman" w:hAnsiTheme="majorHAnsi" w:cstheme="majorBidi"/>
          <w:color w:val="0F4761" w:themeColor="accent1" w:themeShade="BF"/>
          <w:sz w:val="40"/>
          <w:szCs w:val="40"/>
          <w:lang w:eastAsia="en-GB"/>
        </w:rPr>
      </w:pPr>
      <w:bookmarkStart w:id="0" w:name="_Toc193783822"/>
      <w:r>
        <w:rPr>
          <w:rFonts w:eastAsia="Times New Roman"/>
          <w:lang w:eastAsia="en-GB"/>
        </w:rPr>
        <w:br w:type="page"/>
      </w:r>
    </w:p>
    <w:p w14:paraId="764B77ED" w14:textId="34609B11" w:rsidR="00903190" w:rsidRPr="0095741A" w:rsidRDefault="00903190" w:rsidP="00432589">
      <w:pPr>
        <w:pStyle w:val="Heading1"/>
        <w:rPr>
          <w:rFonts w:eastAsia="Times New Roman"/>
          <w:sz w:val="18"/>
          <w:szCs w:val="18"/>
          <w:lang w:eastAsia="en-GB"/>
        </w:rPr>
      </w:pPr>
      <w:r w:rsidRPr="0095741A">
        <w:rPr>
          <w:rFonts w:eastAsia="Times New Roman"/>
          <w:lang w:eastAsia="en-GB"/>
        </w:rPr>
        <w:lastRenderedPageBreak/>
        <w:t>Table S1. Members of the RESILIENT Study Group</w:t>
      </w:r>
      <w:bookmarkEnd w:id="0"/>
      <w:r w:rsidRPr="0095741A">
        <w:rPr>
          <w:rFonts w:eastAsia="Times New Roman"/>
          <w:lang w:eastAsia="en-GB"/>
        </w:rPr>
        <w:t> </w:t>
      </w:r>
      <w:r w:rsidRPr="0095741A">
        <w:rPr>
          <w:rFonts w:eastAsia="Times New Roman"/>
          <w:color w:val="D13438"/>
          <w:lang w:eastAsia="en-GB"/>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9"/>
        <w:gridCol w:w="6911"/>
      </w:tblGrid>
      <w:tr w:rsidR="00903190" w:rsidRPr="0095741A" w14:paraId="6923479E" w14:textId="77777777" w:rsidTr="007E02EC">
        <w:trPr>
          <w:trHeight w:val="300"/>
        </w:trPr>
        <w:tc>
          <w:tcPr>
            <w:tcW w:w="0" w:type="auto"/>
            <w:tcBorders>
              <w:top w:val="single" w:sz="6" w:space="0" w:color="auto"/>
              <w:left w:val="single" w:sz="6" w:space="0" w:color="auto"/>
              <w:bottom w:val="single" w:sz="6" w:space="0" w:color="auto"/>
              <w:right w:val="single" w:sz="6" w:space="0" w:color="auto"/>
            </w:tcBorders>
            <w:shd w:val="clear" w:color="auto" w:fill="CAEDFB" w:themeFill="accent4" w:themeFillTint="33"/>
            <w:hideMark/>
          </w:tcPr>
          <w:p w14:paraId="4844BEED"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b/>
                <w:bCs/>
                <w:lang w:eastAsia="en-GB"/>
                <w14:ligatures w14:val="none"/>
              </w:rPr>
              <w:t>Chief Investigator</w:t>
            </w:r>
            <w:r w:rsidRPr="0095741A">
              <w:rPr>
                <w:rFonts w:ascii="Times New Roman" w:eastAsia="Times New Roman" w:hAnsi="Times New Roman" w:cs="Times New Roman"/>
                <w:lang w:eastAsia="en-GB"/>
                <w14:ligatures w14:val="none"/>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05D5F72"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 </w:t>
            </w:r>
          </w:p>
        </w:tc>
      </w:tr>
      <w:tr w:rsidR="00903190" w:rsidRPr="0095741A" w14:paraId="7815FB7E"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97F62E0"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Professor Laura A. Magee</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700E31E"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Professor of Women’s Health, King's College London (KCL) </w:t>
            </w:r>
          </w:p>
        </w:tc>
      </w:tr>
      <w:tr w:rsidR="00903190" w:rsidRPr="0095741A" w14:paraId="420D328B" w14:textId="77777777" w:rsidTr="007E02EC">
        <w:trPr>
          <w:trHeight w:val="300"/>
        </w:trPr>
        <w:tc>
          <w:tcPr>
            <w:tcW w:w="0" w:type="auto"/>
            <w:tcBorders>
              <w:top w:val="single" w:sz="6" w:space="0" w:color="auto"/>
              <w:left w:val="single" w:sz="6" w:space="0" w:color="auto"/>
              <w:bottom w:val="single" w:sz="6" w:space="0" w:color="auto"/>
              <w:right w:val="single" w:sz="6" w:space="0" w:color="auto"/>
            </w:tcBorders>
            <w:shd w:val="clear" w:color="auto" w:fill="CAEDFB" w:themeFill="accent4" w:themeFillTint="33"/>
            <w:hideMark/>
          </w:tcPr>
          <w:p w14:paraId="7E5E0BE1"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b/>
                <w:bCs/>
                <w:lang w:eastAsia="en-GB"/>
                <w14:ligatures w14:val="none"/>
              </w:rPr>
              <w:t>Co-investigators</w:t>
            </w:r>
            <w:r w:rsidRPr="0095741A">
              <w:rPr>
                <w:rFonts w:ascii="Times New Roman" w:eastAsia="Times New Roman" w:hAnsi="Times New Roman" w:cs="Times New Roman"/>
                <w:lang w:eastAsia="en-GB"/>
                <w14:ligatures w14:val="none"/>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8FAA15C"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 </w:t>
            </w:r>
          </w:p>
        </w:tc>
      </w:tr>
      <w:tr w:rsidR="00903190" w:rsidRPr="0095741A" w14:paraId="2FDF1047"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F58DC89"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Professor Debra Bick</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F1125AC"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Professor of Clinical Trials in Maternal Health, Warwick Clinical Trials Unit, University of Warwick </w:t>
            </w:r>
          </w:p>
        </w:tc>
      </w:tr>
      <w:tr w:rsidR="00903190" w:rsidRPr="0095741A" w14:paraId="084E0763"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B8030A3"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Dr Harriet Boulding</w:t>
            </w:r>
            <w:r w:rsidRPr="0095741A">
              <w:rPr>
                <w:rFonts w:ascii="Times New Roman" w:eastAsia="Times New Roman" w:hAnsi="Times New Roman" w:cs="Times New Roman"/>
                <w:sz w:val="17"/>
                <w:szCs w:val="17"/>
                <w:lang w:eastAsia="en-GB"/>
                <w14:ligatures w14:val="none"/>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FD6A393"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Research Fellow, The Policy Institute at King's, KCL </w:t>
            </w:r>
          </w:p>
        </w:tc>
      </w:tr>
      <w:tr w:rsidR="00903190" w:rsidRPr="0095741A" w14:paraId="7FABA72F"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7E114B" w14:textId="77777777" w:rsidR="00903190" w:rsidRPr="0095741A" w:rsidRDefault="00903190" w:rsidP="00702CFB">
            <w:pPr>
              <w:spacing w:after="0" w:line="240" w:lineRule="auto"/>
              <w:textAlignment w:val="baseline"/>
              <w:rPr>
                <w:rFonts w:ascii="Times New Roman" w:eastAsia="Times New Roman" w:hAnsi="Times New Roman" w:cs="Times New Roman"/>
                <w:lang w:eastAsia="en-GB"/>
                <w14:ligatures w14:val="none"/>
              </w:rPr>
            </w:pPr>
            <w:r w:rsidRPr="0095741A">
              <w:rPr>
                <w:rFonts w:ascii="Times New Roman" w:hAnsi="Times New Roman" w:cs="Times New Roman"/>
              </w:rPr>
              <w:t>Dr Kathryn Dalrymple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6A4A27" w14:textId="77777777" w:rsidR="00903190" w:rsidRPr="0095741A" w:rsidRDefault="00903190" w:rsidP="00702CFB">
            <w:pPr>
              <w:spacing w:after="0" w:line="240" w:lineRule="auto"/>
              <w:textAlignment w:val="baseline"/>
              <w:rPr>
                <w:rFonts w:ascii="Times New Roman" w:eastAsia="Times New Roman" w:hAnsi="Times New Roman" w:cs="Times New Roman"/>
                <w:lang w:val="fr-FR" w:eastAsia="en-GB"/>
                <w14:ligatures w14:val="none"/>
              </w:rPr>
            </w:pPr>
            <w:r w:rsidRPr="0095741A">
              <w:rPr>
                <w:rFonts w:ascii="Times New Roman" w:hAnsi="Times New Roman" w:cs="Times New Roman"/>
                <w:lang w:val="fr-FR"/>
              </w:rPr>
              <w:t>Lecturer in Nutritional Sciences, KCL</w:t>
            </w:r>
          </w:p>
        </w:tc>
      </w:tr>
      <w:tr w:rsidR="00903190" w:rsidRPr="0095741A" w14:paraId="4224A35D"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39C14A" w14:textId="77777777" w:rsidR="00903190" w:rsidRPr="0095741A" w:rsidRDefault="00903190" w:rsidP="00702CFB">
            <w:pPr>
              <w:spacing w:after="0" w:line="240" w:lineRule="auto"/>
              <w:textAlignment w:val="baseline"/>
              <w:rPr>
                <w:rFonts w:ascii="Times New Roman" w:eastAsia="Times New Roman" w:hAnsi="Times New Roman" w:cs="Times New Roman"/>
                <w:lang w:val="fr-FR" w:eastAsia="en-GB"/>
                <w14:ligatures w14:val="none"/>
              </w:rPr>
            </w:pPr>
            <w:r w:rsidRPr="0095741A">
              <w:rPr>
                <w:rFonts w:ascii="Times New Roman" w:hAnsi="Times New Roman" w:cs="Times New Roman"/>
              </w:rPr>
              <w:t>Ms Alice McGreevy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B9209A" w14:textId="77777777" w:rsidR="00903190" w:rsidRPr="0095741A" w:rsidRDefault="00903190" w:rsidP="00702CFB">
            <w:pPr>
              <w:spacing w:after="0" w:line="240" w:lineRule="auto"/>
              <w:textAlignment w:val="baseline"/>
              <w:rPr>
                <w:rFonts w:ascii="Times New Roman" w:eastAsia="Times New Roman" w:hAnsi="Times New Roman" w:cs="Times New Roman"/>
                <w:lang w:eastAsia="en-GB"/>
                <w14:ligatures w14:val="none"/>
              </w:rPr>
            </w:pPr>
            <w:r w:rsidRPr="0095741A">
              <w:rPr>
                <w:rFonts w:ascii="Times New Roman" w:hAnsi="Times New Roman" w:cs="Times New Roman"/>
              </w:rPr>
              <w:t>Research Assistant in Health Economics, KCL</w:t>
            </w:r>
          </w:p>
        </w:tc>
      </w:tr>
      <w:tr w:rsidR="00903190" w:rsidRPr="0095741A" w14:paraId="1C74ACD1"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29C0486"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Professor Peter von Dadelszen</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6664513"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Professor of Global Women's Health, KCL </w:t>
            </w:r>
          </w:p>
        </w:tc>
      </w:tr>
      <w:tr w:rsidR="00903190" w:rsidRPr="0095741A" w14:paraId="69C3A043"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3168945"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Professor Emma L Duncan</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29CF083"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Professor of Clinical Endocrinology, Twin Research &amp; Genetic Epidemiology, KCL </w:t>
            </w:r>
          </w:p>
        </w:tc>
      </w:tr>
      <w:tr w:rsidR="00903190" w:rsidRPr="0095741A" w14:paraId="4D2CD689"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0E81FE8"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Dr Abigail Easter</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41CBA89"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Senior Lecturer in Maternal &amp; Newborn Health, KCL </w:t>
            </w:r>
          </w:p>
        </w:tc>
      </w:tr>
      <w:tr w:rsidR="00903190" w:rsidRPr="0095741A" w14:paraId="104A4EFA"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C2F2B86"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Professor Julia Fox-Rushby</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8A580C8"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Professor of Health Economics, KCL </w:t>
            </w:r>
          </w:p>
        </w:tc>
      </w:tr>
      <w:tr w:rsidR="00903190" w:rsidRPr="0095741A" w14:paraId="0FBE568E"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DC489E4"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Professor Asma Khalil</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7EAA4BA"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Professor of Obstetrics and Maternal Fetal Medicine, St George's University Hospitals NHS Foundation Trust </w:t>
            </w:r>
          </w:p>
        </w:tc>
      </w:tr>
      <w:tr w:rsidR="00903190" w:rsidRPr="0095741A" w14:paraId="1D47FF64"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40B370B"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Dr Hiten D. Mistry</w:t>
            </w:r>
            <w:r w:rsidRPr="0095741A">
              <w:rPr>
                <w:rFonts w:ascii="Times New Roman" w:eastAsia="Times New Roman" w:hAnsi="Times New Roman" w:cs="Times New Roman"/>
                <w:sz w:val="17"/>
                <w:szCs w:val="17"/>
                <w:lang w:eastAsia="en-GB"/>
                <w14:ligatures w14:val="none"/>
              </w:rPr>
              <w:tab/>
            </w:r>
            <w:r w:rsidRPr="0095741A">
              <w:rPr>
                <w:rFonts w:ascii="Times New Roman" w:eastAsia="Times New Roman" w:hAnsi="Times New Roman" w:cs="Times New Roman"/>
                <w:lang w:eastAsia="en-GB"/>
                <w14:ligatures w14:val="none"/>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D4B4FFB"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Senior Research Fellow, Department of Women and Children's Health, KCL </w:t>
            </w:r>
          </w:p>
        </w:tc>
      </w:tr>
      <w:tr w:rsidR="00903190" w:rsidRPr="0095741A" w14:paraId="5FBE7A57"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E1D636F"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Professor Eugene Nelson</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87C9DCB"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Professor of Community and Family Medicine, The Geisel School of Medicine at Dartmouth, The Dartmouth Institute, USA </w:t>
            </w:r>
          </w:p>
        </w:tc>
      </w:tr>
      <w:tr w:rsidR="00903190" w:rsidRPr="0095741A" w14:paraId="244954D7"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96856B7"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Professor Lucilla Poston, CBE</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2D36EAB"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Tommy's Charity Professor of Maternal &amp; Fetal Health; Head, School of Life Course Sciences, KCL </w:t>
            </w:r>
          </w:p>
        </w:tc>
      </w:tr>
      <w:tr w:rsidR="00903190" w:rsidRPr="0095741A" w14:paraId="10ED3202"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C4870DB"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Mr Sergio A. Silverio</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21E5699"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 xml:space="preserve">Research </w:t>
            </w:r>
            <w:proofErr w:type="gramStart"/>
            <w:r w:rsidRPr="0095741A">
              <w:rPr>
                <w:rFonts w:ascii="Times New Roman" w:eastAsia="Times New Roman" w:hAnsi="Times New Roman" w:cs="Times New Roman"/>
                <w:lang w:eastAsia="en-GB"/>
                <w14:ligatures w14:val="none"/>
              </w:rPr>
              <w:t>Associate in Social Science</w:t>
            </w:r>
            <w:proofErr w:type="gramEnd"/>
            <w:r w:rsidRPr="0095741A">
              <w:rPr>
                <w:rFonts w:ascii="Times New Roman" w:eastAsia="Times New Roman" w:hAnsi="Times New Roman" w:cs="Times New Roman"/>
                <w:lang w:eastAsia="en-GB"/>
                <w14:ligatures w14:val="none"/>
              </w:rPr>
              <w:t xml:space="preserve"> of Women’s Health, KCL </w:t>
            </w:r>
          </w:p>
        </w:tc>
      </w:tr>
      <w:tr w:rsidR="00903190" w:rsidRPr="0095741A" w14:paraId="65F9F349"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6A4251B"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Dr Marina Soley-Bori</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230675C"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Lecturer in Health economics, KCL </w:t>
            </w:r>
          </w:p>
        </w:tc>
      </w:tr>
      <w:tr w:rsidR="00903190" w:rsidRPr="0095741A" w14:paraId="711C11E9"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F72092" w14:textId="77777777" w:rsidR="00903190" w:rsidRPr="0095741A" w:rsidRDefault="00903190" w:rsidP="00702CFB">
            <w:pPr>
              <w:spacing w:after="0" w:line="240" w:lineRule="auto"/>
              <w:textAlignment w:val="baseline"/>
              <w:rPr>
                <w:rFonts w:ascii="Times New Roman" w:eastAsia="Times New Roman" w:hAnsi="Times New Roman" w:cs="Times New Roman"/>
                <w:lang w:eastAsia="en-GB"/>
                <w14:ligatures w14:val="none"/>
              </w:rPr>
            </w:pPr>
            <w:r w:rsidRPr="0095741A">
              <w:rPr>
                <w:rFonts w:ascii="Times New Roman" w:hAnsi="Times New Roman" w:cs="Times New Roman"/>
              </w:rPr>
              <w:t>Dr Florence Tydeman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A94DD7" w14:textId="77777777" w:rsidR="00903190" w:rsidRPr="0095741A" w:rsidRDefault="00903190" w:rsidP="00702CFB">
            <w:pPr>
              <w:spacing w:after="0" w:line="240" w:lineRule="auto"/>
              <w:textAlignment w:val="baseline"/>
              <w:rPr>
                <w:rFonts w:ascii="Times New Roman" w:eastAsia="Times New Roman" w:hAnsi="Times New Roman" w:cs="Times New Roman"/>
                <w:lang w:eastAsia="en-GB"/>
                <w14:ligatures w14:val="none"/>
              </w:rPr>
            </w:pPr>
            <w:r w:rsidRPr="0095741A">
              <w:rPr>
                <w:rFonts w:ascii="Times New Roman" w:hAnsi="Times New Roman" w:cs="Times New Roman"/>
              </w:rPr>
              <w:t xml:space="preserve">Research </w:t>
            </w:r>
            <w:proofErr w:type="gramStart"/>
            <w:r w:rsidRPr="0095741A">
              <w:rPr>
                <w:rFonts w:ascii="Times New Roman" w:hAnsi="Times New Roman" w:cs="Times New Roman"/>
              </w:rPr>
              <w:t>Associate in Medical</w:t>
            </w:r>
            <w:proofErr w:type="gramEnd"/>
            <w:r w:rsidRPr="0095741A">
              <w:rPr>
                <w:rFonts w:ascii="Times New Roman" w:hAnsi="Times New Roman" w:cs="Times New Roman"/>
              </w:rPr>
              <w:t xml:space="preserve"> Statistics, KCL</w:t>
            </w:r>
          </w:p>
        </w:tc>
      </w:tr>
      <w:tr w:rsidR="00903190" w:rsidRPr="0095741A" w14:paraId="0478850F"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E80B8F" w14:textId="77777777" w:rsidR="00903190" w:rsidRPr="0095741A" w:rsidRDefault="00903190" w:rsidP="00702CFB">
            <w:pPr>
              <w:spacing w:after="0" w:line="240" w:lineRule="auto"/>
              <w:textAlignment w:val="baseline"/>
              <w:rPr>
                <w:rFonts w:ascii="Times New Roman" w:eastAsia="Times New Roman" w:hAnsi="Times New Roman" w:cs="Times New Roman"/>
                <w:lang w:eastAsia="en-GB"/>
                <w14:ligatures w14:val="none"/>
              </w:rPr>
            </w:pPr>
            <w:r w:rsidRPr="0095741A">
              <w:rPr>
                <w:rFonts w:ascii="Times New Roman" w:eastAsia="Times New Roman" w:hAnsi="Times New Roman" w:cs="Times New Roman"/>
                <w:lang w:eastAsia="en-GB"/>
                <w14:ligatures w14:val="none"/>
              </w:rPr>
              <w:t>Ms. Arica Van Citters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1046CA" w14:textId="77777777" w:rsidR="00903190" w:rsidRPr="0095741A" w:rsidRDefault="00903190" w:rsidP="00702CFB">
            <w:pPr>
              <w:spacing w:after="0" w:line="240" w:lineRule="auto"/>
              <w:textAlignment w:val="baseline"/>
              <w:rPr>
                <w:rFonts w:ascii="Times New Roman" w:eastAsia="Times New Roman" w:hAnsi="Times New Roman" w:cs="Times New Roman"/>
                <w:lang w:eastAsia="en-GB"/>
                <w14:ligatures w14:val="none"/>
              </w:rPr>
            </w:pPr>
            <w:r w:rsidRPr="0095741A">
              <w:rPr>
                <w:rFonts w:ascii="Times New Roman" w:eastAsia="Times New Roman" w:hAnsi="Times New Roman" w:cs="Times New Roman"/>
                <w:lang w:eastAsia="en-GB"/>
                <w14:ligatures w14:val="none"/>
              </w:rPr>
              <w:t>Senior Research Scientist, The Dartmouth institute for Health Policy and Clinical Practice, Hanover, USA</w:t>
            </w:r>
          </w:p>
        </w:tc>
      </w:tr>
      <w:tr w:rsidR="00903190" w:rsidRPr="0095741A" w14:paraId="45595F9D"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E95437A"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Dr Sara White</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F4A6D8B" w14:textId="025556B0" w:rsidR="00903190" w:rsidRPr="0095741A" w:rsidRDefault="00BC261D" w:rsidP="00BC261D">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I am Clinical Senior Lecturer and maternal diabetes clinical research lead, and honorary consultant in metabolic medicine.</w:t>
            </w:r>
          </w:p>
        </w:tc>
      </w:tr>
      <w:tr w:rsidR="00903190" w:rsidRPr="0095741A" w14:paraId="711E51F9"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0B5D604"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Dr Ingrid Wolfe</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AE011F9" w14:textId="77777777" w:rsidR="00903190" w:rsidRPr="0095741A" w:rsidRDefault="00903190" w:rsidP="00702CFB">
            <w:pPr>
              <w:spacing w:after="0" w:line="240" w:lineRule="auto"/>
              <w:textAlignment w:val="baseline"/>
              <w:rPr>
                <w:rFonts w:ascii="Times New Roman" w:eastAsia="Times New Roman" w:hAnsi="Times New Roman" w:cs="Times New Roman"/>
                <w:sz w:val="24"/>
                <w:szCs w:val="24"/>
                <w:lang w:eastAsia="en-GB"/>
                <w14:ligatures w14:val="none"/>
              </w:rPr>
            </w:pPr>
            <w:r w:rsidRPr="0095741A">
              <w:rPr>
                <w:rFonts w:ascii="Times New Roman" w:eastAsia="Times New Roman" w:hAnsi="Times New Roman" w:cs="Times New Roman"/>
                <w:lang w:eastAsia="en-GB"/>
                <w14:ligatures w14:val="none"/>
              </w:rPr>
              <w:t>Director, Institute of Women and Children’s Health, KCL </w:t>
            </w:r>
          </w:p>
        </w:tc>
      </w:tr>
      <w:tr w:rsidR="00903190" w:rsidRPr="0095741A" w14:paraId="5974F18F" w14:textId="77777777" w:rsidTr="00702CFB">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3BB977" w14:textId="77777777" w:rsidR="00903190" w:rsidRPr="0095741A" w:rsidRDefault="00903190" w:rsidP="00702CFB">
            <w:pPr>
              <w:spacing w:after="0" w:line="240" w:lineRule="auto"/>
              <w:textAlignment w:val="baseline"/>
              <w:rPr>
                <w:rFonts w:ascii="Times New Roman" w:eastAsia="Times New Roman" w:hAnsi="Times New Roman" w:cs="Times New Roman"/>
                <w:lang w:eastAsia="en-GB"/>
                <w14:ligatures w14:val="none"/>
              </w:rPr>
            </w:pPr>
            <w:r w:rsidRPr="0095741A">
              <w:rPr>
                <w:rStyle w:val="eop"/>
                <w:rFonts w:ascii="Times New Roman" w:hAnsi="Times New Roman" w:cs="Times New Roman"/>
              </w:rPr>
              <w:t>Wang Yangzhong</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46D563" w14:textId="77777777" w:rsidR="00903190" w:rsidRPr="0095741A" w:rsidRDefault="00903190" w:rsidP="00702CFB">
            <w:pPr>
              <w:pStyle w:val="paragraph"/>
              <w:spacing w:before="0" w:beforeAutospacing="0" w:after="0" w:afterAutospacing="0"/>
              <w:contextualSpacing/>
              <w:textAlignment w:val="baseline"/>
            </w:pPr>
            <w:r w:rsidRPr="0095741A">
              <w:rPr>
                <w:rStyle w:val="eop"/>
                <w:rFonts w:eastAsiaTheme="majorEastAsia"/>
                <w:sz w:val="22"/>
                <w:szCs w:val="22"/>
              </w:rPr>
              <w:t>Professor of Statistics and Head of Medical Statistics, KCL</w:t>
            </w:r>
          </w:p>
        </w:tc>
      </w:tr>
    </w:tbl>
    <w:p w14:paraId="7663D66F" w14:textId="77777777" w:rsidR="00903190" w:rsidRPr="0095741A" w:rsidRDefault="00903190" w:rsidP="00903190">
      <w:pPr>
        <w:spacing w:after="0" w:line="360" w:lineRule="auto"/>
        <w:textAlignment w:val="baseline"/>
        <w:rPr>
          <w:rFonts w:ascii="Times New Roman" w:eastAsia="Times New Roman" w:hAnsi="Times New Roman" w:cs="Times New Roman"/>
          <w:sz w:val="18"/>
          <w:szCs w:val="18"/>
          <w:lang w:eastAsia="en-GB"/>
          <w14:ligatures w14:val="none"/>
        </w:rPr>
      </w:pPr>
      <w:r w:rsidRPr="0095741A">
        <w:rPr>
          <w:rFonts w:ascii="Times New Roman" w:eastAsia="Times New Roman" w:hAnsi="Times New Roman" w:cs="Times New Roman"/>
          <w:color w:val="D13438"/>
          <w:lang w:eastAsia="en-GB"/>
          <w14:ligatures w14:val="none"/>
        </w:rPr>
        <w:t> </w:t>
      </w:r>
    </w:p>
    <w:p w14:paraId="23008639" w14:textId="00170B16" w:rsidR="00903190" w:rsidRPr="0095741A" w:rsidRDefault="00903190">
      <w:pPr>
        <w:rPr>
          <w:rFonts w:ascii="Times New Roman" w:hAnsi="Times New Roman" w:cs="Times New Roman"/>
          <w:b/>
          <w:bCs/>
        </w:rPr>
      </w:pPr>
      <w:r w:rsidRPr="0095741A">
        <w:rPr>
          <w:rFonts w:ascii="Times New Roman" w:hAnsi="Times New Roman" w:cs="Times New Roman"/>
          <w:b/>
          <w:bCs/>
        </w:rPr>
        <w:br w:type="page"/>
      </w:r>
    </w:p>
    <w:p w14:paraId="6E3441CE" w14:textId="77777777" w:rsidR="00903190" w:rsidRPr="0095741A" w:rsidRDefault="00903190" w:rsidP="00432589">
      <w:pPr>
        <w:pStyle w:val="Heading1"/>
        <w:rPr>
          <w:rFonts w:eastAsia="Arial"/>
          <w:lang w:val="en-GB"/>
        </w:rPr>
      </w:pPr>
      <w:bookmarkStart w:id="1" w:name="_Toc193783823"/>
      <w:r w:rsidRPr="0095741A">
        <w:lastRenderedPageBreak/>
        <w:t>Table S2.</w:t>
      </w:r>
      <w:r w:rsidRPr="0095741A">
        <w:rPr>
          <w:rFonts w:ascii="Calibri" w:hAnsi="Calibri" w:cs="Calibri"/>
        </w:rPr>
        <w:t xml:space="preserve"> </w:t>
      </w:r>
      <w:r w:rsidRPr="0095741A">
        <w:t xml:space="preserve">Members of the </w:t>
      </w:r>
      <w:r w:rsidRPr="0095741A">
        <w:rPr>
          <w:rFonts w:eastAsia="Arial"/>
          <w:lang w:val="en-GB"/>
        </w:rPr>
        <w:t>The Early Life Cross Linkage in Research, Born in South London (eLIXIR-BiSL) Partnership</w:t>
      </w:r>
      <w:bookmarkEnd w:id="1"/>
    </w:p>
    <w:tbl>
      <w:tblPr>
        <w:tblStyle w:val="TableGrid"/>
        <w:tblW w:w="0" w:type="auto"/>
        <w:tblLook w:val="04A0" w:firstRow="1" w:lastRow="0" w:firstColumn="1" w:lastColumn="0" w:noHBand="0" w:noVBand="1"/>
      </w:tblPr>
      <w:tblGrid>
        <w:gridCol w:w="1404"/>
        <w:gridCol w:w="7612"/>
      </w:tblGrid>
      <w:tr w:rsidR="007E02EC" w:rsidRPr="0095741A" w14:paraId="025E1074" w14:textId="77777777" w:rsidTr="007E02EC">
        <w:trPr>
          <w:tblHeader/>
        </w:trPr>
        <w:tc>
          <w:tcPr>
            <w:tcW w:w="0" w:type="auto"/>
            <w:shd w:val="clear" w:color="auto" w:fill="CAEDFB" w:themeFill="accent4" w:themeFillTint="33"/>
          </w:tcPr>
          <w:p w14:paraId="5C2A5C6A" w14:textId="11F04366" w:rsidR="007E02EC" w:rsidRPr="0095741A" w:rsidRDefault="007E02EC" w:rsidP="00702CFB">
            <w:pPr>
              <w:rPr>
                <w:rFonts w:ascii="Times New Roman" w:hAnsi="Times New Roman" w:cs="Times New Roman"/>
                <w:b/>
                <w:bCs/>
              </w:rPr>
            </w:pPr>
            <w:r w:rsidRPr="0095741A">
              <w:rPr>
                <w:rFonts w:ascii="Times New Roman" w:hAnsi="Times New Roman" w:cs="Times New Roman"/>
                <w:b/>
                <w:bCs/>
              </w:rPr>
              <w:t>Member</w:t>
            </w:r>
          </w:p>
        </w:tc>
        <w:tc>
          <w:tcPr>
            <w:tcW w:w="0" w:type="auto"/>
            <w:shd w:val="clear" w:color="auto" w:fill="CAEDFB" w:themeFill="accent4" w:themeFillTint="33"/>
          </w:tcPr>
          <w:p w14:paraId="60283AA1" w14:textId="33AE40F2" w:rsidR="007E02EC" w:rsidRPr="0095741A" w:rsidRDefault="007E02EC" w:rsidP="00702CFB">
            <w:pPr>
              <w:widowControl w:val="0"/>
              <w:rPr>
                <w:rFonts w:ascii="Times New Roman" w:hAnsi="Times New Roman" w:cs="Times New Roman"/>
                <w:b/>
                <w:bCs/>
              </w:rPr>
            </w:pPr>
            <w:r w:rsidRPr="0095741A">
              <w:rPr>
                <w:rFonts w:ascii="Times New Roman" w:hAnsi="Times New Roman" w:cs="Times New Roman"/>
                <w:b/>
                <w:bCs/>
              </w:rPr>
              <w:t>Role</w:t>
            </w:r>
          </w:p>
        </w:tc>
      </w:tr>
      <w:tr w:rsidR="00903190" w:rsidRPr="0095741A" w14:paraId="0F72B2AE" w14:textId="77777777" w:rsidTr="00702CFB">
        <w:tc>
          <w:tcPr>
            <w:tcW w:w="0" w:type="auto"/>
          </w:tcPr>
          <w:p w14:paraId="65CD634F" w14:textId="77777777" w:rsidR="00903190" w:rsidRPr="0095741A" w:rsidRDefault="00903190" w:rsidP="00702CFB">
            <w:pPr>
              <w:rPr>
                <w:rFonts w:ascii="Times New Roman" w:hAnsi="Times New Roman" w:cs="Times New Roman"/>
              </w:rPr>
            </w:pPr>
            <w:r w:rsidRPr="0095741A">
              <w:rPr>
                <w:rFonts w:ascii="Times New Roman" w:hAnsi="Times New Roman" w:cs="Times New Roman"/>
              </w:rPr>
              <w:t>Professor Lucilla Poston</w:t>
            </w:r>
          </w:p>
        </w:tc>
        <w:tc>
          <w:tcPr>
            <w:tcW w:w="0" w:type="auto"/>
          </w:tcPr>
          <w:p w14:paraId="1367C80F" w14:textId="77777777" w:rsidR="00903190" w:rsidRPr="0095741A" w:rsidRDefault="00903190" w:rsidP="00702CFB">
            <w:pPr>
              <w:widowControl w:val="0"/>
              <w:rPr>
                <w:rFonts w:ascii="Times New Roman" w:hAnsi="Times New Roman" w:cs="Times New Roman"/>
              </w:rPr>
            </w:pPr>
            <w:r w:rsidRPr="0095741A">
              <w:rPr>
                <w:rFonts w:ascii="Times New Roman" w:hAnsi="Times New Roman" w:cs="Times New Roman"/>
              </w:rPr>
              <w:t>eLIXIR-BiSL Chief Investigator, and Professor of Maternal &amp; Fetal Health, Department of Women and Children’s Health, School of Life Course and Population Sciences, King’s College London</w:t>
            </w:r>
          </w:p>
        </w:tc>
      </w:tr>
      <w:tr w:rsidR="00903190" w:rsidRPr="0095741A" w14:paraId="0F49BA82" w14:textId="77777777" w:rsidTr="00702CFB">
        <w:tc>
          <w:tcPr>
            <w:tcW w:w="0" w:type="auto"/>
          </w:tcPr>
          <w:p w14:paraId="3E3D7EC6" w14:textId="77777777" w:rsidR="00903190" w:rsidRPr="0095741A" w:rsidRDefault="00903190" w:rsidP="00702CFB">
            <w:pPr>
              <w:rPr>
                <w:rFonts w:ascii="Times New Roman" w:hAnsi="Times New Roman" w:cs="Times New Roman"/>
              </w:rPr>
            </w:pPr>
            <w:r w:rsidRPr="0095741A">
              <w:rPr>
                <w:rFonts w:ascii="Times New Roman" w:hAnsi="Times New Roman" w:cs="Times New Roman"/>
              </w:rPr>
              <w:t>Professor Laura A Magee</w:t>
            </w:r>
          </w:p>
        </w:tc>
        <w:tc>
          <w:tcPr>
            <w:tcW w:w="0" w:type="auto"/>
          </w:tcPr>
          <w:p w14:paraId="5835494C" w14:textId="77777777" w:rsidR="00903190" w:rsidRPr="0095741A" w:rsidRDefault="00903190" w:rsidP="00702CFB">
            <w:pPr>
              <w:widowControl w:val="0"/>
              <w:rPr>
                <w:rFonts w:ascii="Times New Roman" w:hAnsi="Times New Roman" w:cs="Times New Roman"/>
              </w:rPr>
            </w:pPr>
            <w:r w:rsidRPr="0095741A">
              <w:rPr>
                <w:rFonts w:ascii="Times New Roman" w:hAnsi="Times New Roman" w:cs="Times New Roman"/>
              </w:rPr>
              <w:t>Professor of Women’s Health, Department of Women and Children’s Health, School of Life Course and Population  Sciences, King’s College London</w:t>
            </w:r>
          </w:p>
        </w:tc>
      </w:tr>
      <w:tr w:rsidR="00903190" w:rsidRPr="0095741A" w14:paraId="0DB7AA5B" w14:textId="77777777" w:rsidTr="00702CFB">
        <w:tc>
          <w:tcPr>
            <w:tcW w:w="0" w:type="auto"/>
          </w:tcPr>
          <w:p w14:paraId="1A84D529" w14:textId="77777777" w:rsidR="00903190" w:rsidRPr="0095741A" w:rsidRDefault="00903190" w:rsidP="00702CFB">
            <w:pPr>
              <w:rPr>
                <w:rFonts w:ascii="Times New Roman" w:hAnsi="Times New Roman" w:cs="Times New Roman"/>
              </w:rPr>
            </w:pPr>
            <w:r w:rsidRPr="0095741A">
              <w:rPr>
                <w:rFonts w:ascii="Times New Roman" w:hAnsi="Times New Roman" w:cs="Times New Roman"/>
              </w:rPr>
              <w:t>Professor Robert Stewart</w:t>
            </w:r>
          </w:p>
        </w:tc>
        <w:tc>
          <w:tcPr>
            <w:tcW w:w="0" w:type="auto"/>
          </w:tcPr>
          <w:p w14:paraId="74F247C1" w14:textId="77777777" w:rsidR="00903190" w:rsidRPr="0095741A" w:rsidRDefault="00903190" w:rsidP="00702CFB">
            <w:pPr>
              <w:rPr>
                <w:rFonts w:ascii="Times New Roman" w:hAnsi="Times New Roman" w:cs="Times New Roman"/>
              </w:rPr>
            </w:pPr>
            <w:r w:rsidRPr="0095741A">
              <w:rPr>
                <w:rFonts w:ascii="Times New Roman" w:hAnsi="Times New Roman" w:cs="Times New Roman"/>
              </w:rPr>
              <w:t>Professor of Psychiatric Epidemiology &amp; Clinical Informatics, Department of Psychological Medicine, Institute of Psychiatry, Psychology and Neuroscience, King’s College London and NIHR Maudsley Biomedical Research Centre, South London and Maudsley NHS Foundation Trust, London. Consultant Psychiatrist at South London and Maudsley NHS Foundation Trust, London</w:t>
            </w:r>
          </w:p>
        </w:tc>
      </w:tr>
      <w:tr w:rsidR="00903190" w:rsidRPr="0095741A" w14:paraId="27B8B8E3" w14:textId="77777777" w:rsidTr="00702CFB">
        <w:tc>
          <w:tcPr>
            <w:tcW w:w="0" w:type="auto"/>
          </w:tcPr>
          <w:p w14:paraId="5A0F269F" w14:textId="77777777" w:rsidR="00903190" w:rsidRPr="0095741A" w:rsidRDefault="00903190" w:rsidP="00702CFB">
            <w:pPr>
              <w:rPr>
                <w:rFonts w:ascii="Times New Roman" w:hAnsi="Times New Roman" w:cs="Times New Roman"/>
              </w:rPr>
            </w:pPr>
            <w:r w:rsidRPr="0095741A">
              <w:rPr>
                <w:rFonts w:ascii="Times New Roman" w:hAnsi="Times New Roman" w:cs="Times New Roman"/>
              </w:rPr>
              <w:t>Professor David Edwards</w:t>
            </w:r>
          </w:p>
        </w:tc>
        <w:tc>
          <w:tcPr>
            <w:tcW w:w="0" w:type="auto"/>
          </w:tcPr>
          <w:p w14:paraId="12497922"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hAnsi="Times New Roman" w:cs="Times New Roman"/>
              </w:rPr>
              <w:t>Chair in Paediatrics &amp; Neonatal Medicine, Department of Perinatal Imaging and Health, King’s College London. Neonatal Consultant at Guy’s and St. Thomas’ NHS Foundation Trust</w:t>
            </w:r>
          </w:p>
        </w:tc>
      </w:tr>
      <w:tr w:rsidR="00903190" w:rsidRPr="0095741A" w14:paraId="74916A52" w14:textId="77777777" w:rsidTr="00702CFB">
        <w:tc>
          <w:tcPr>
            <w:tcW w:w="0" w:type="auto"/>
          </w:tcPr>
          <w:p w14:paraId="7499A465" w14:textId="77777777" w:rsidR="00903190" w:rsidRPr="0095741A" w:rsidRDefault="00903190" w:rsidP="00702CFB">
            <w:pPr>
              <w:rPr>
                <w:rFonts w:ascii="Times New Roman" w:eastAsia="Arial" w:hAnsi="Times New Roman" w:cs="Times New Roman"/>
                <w:color w:val="000000" w:themeColor="text1"/>
              </w:rPr>
            </w:pPr>
            <w:r w:rsidRPr="0095741A">
              <w:rPr>
                <w:rFonts w:ascii="Times New Roman" w:hAnsi="Times New Roman" w:cs="Times New Roman"/>
              </w:rPr>
              <w:t>Professor Mark Ashworth</w:t>
            </w:r>
          </w:p>
        </w:tc>
        <w:tc>
          <w:tcPr>
            <w:tcW w:w="0" w:type="auto"/>
          </w:tcPr>
          <w:p w14:paraId="45449EEB"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hAnsi="Times New Roman" w:cs="Times New Roman"/>
              </w:rPr>
              <w:t>Professor of Primary Care, Department of Population Health Sciences, School of Life Course and Population Sciences, King’s College London</w:t>
            </w:r>
          </w:p>
        </w:tc>
      </w:tr>
      <w:tr w:rsidR="00903190" w:rsidRPr="0095741A" w14:paraId="4C497C19" w14:textId="77777777" w:rsidTr="00702CFB">
        <w:tc>
          <w:tcPr>
            <w:tcW w:w="0" w:type="auto"/>
          </w:tcPr>
          <w:p w14:paraId="09A8BA89" w14:textId="77777777" w:rsidR="00903190" w:rsidRPr="0095741A" w:rsidRDefault="00903190" w:rsidP="00702CFB">
            <w:pPr>
              <w:rPr>
                <w:rFonts w:ascii="Times New Roman" w:hAnsi="Times New Roman" w:cs="Times New Roman"/>
              </w:rPr>
            </w:pPr>
            <w:r w:rsidRPr="0095741A">
              <w:rPr>
                <w:rFonts w:ascii="Times New Roman" w:hAnsi="Times New Roman" w:cs="Times New Roman"/>
              </w:rPr>
              <w:t>Professor Jane Sandall</w:t>
            </w:r>
          </w:p>
          <w:p w14:paraId="2908DF3B" w14:textId="77777777" w:rsidR="00903190" w:rsidRPr="0095741A" w:rsidRDefault="00903190" w:rsidP="00702CFB">
            <w:pPr>
              <w:widowControl w:val="0"/>
              <w:rPr>
                <w:rFonts w:ascii="Times New Roman" w:eastAsia="Arial" w:hAnsi="Times New Roman" w:cs="Times New Roman"/>
                <w:color w:val="000000" w:themeColor="text1"/>
              </w:rPr>
            </w:pPr>
          </w:p>
        </w:tc>
        <w:tc>
          <w:tcPr>
            <w:tcW w:w="0" w:type="auto"/>
          </w:tcPr>
          <w:p w14:paraId="54689C85"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hAnsi="Times New Roman" w:cs="Times New Roman"/>
              </w:rPr>
              <w:t>Professor of Social Science &amp; Women’s Health, Department of Women and Children’s Health, School of Life Course and Population Sciences, King’s College London</w:t>
            </w:r>
          </w:p>
        </w:tc>
      </w:tr>
      <w:tr w:rsidR="00903190" w:rsidRPr="0095741A" w14:paraId="0DA16879" w14:textId="77777777" w:rsidTr="00702CFB">
        <w:tc>
          <w:tcPr>
            <w:tcW w:w="0" w:type="auto"/>
          </w:tcPr>
          <w:p w14:paraId="3A2AA67F" w14:textId="77777777" w:rsidR="00903190" w:rsidRPr="0095741A" w:rsidRDefault="00903190" w:rsidP="00702CFB">
            <w:pPr>
              <w:rPr>
                <w:rFonts w:ascii="Times New Roman" w:hAnsi="Times New Roman" w:cs="Times New Roman"/>
              </w:rPr>
            </w:pPr>
            <w:r w:rsidRPr="0095741A">
              <w:rPr>
                <w:rFonts w:ascii="Times New Roman" w:hAnsi="Times New Roman" w:cs="Times New Roman"/>
              </w:rPr>
              <w:t>Dr Ingrid Wolfe</w:t>
            </w:r>
          </w:p>
          <w:p w14:paraId="114220B2" w14:textId="77777777" w:rsidR="00903190" w:rsidRPr="0095741A" w:rsidRDefault="00903190" w:rsidP="00702CFB">
            <w:pPr>
              <w:widowControl w:val="0"/>
              <w:rPr>
                <w:rFonts w:ascii="Times New Roman" w:eastAsia="Arial" w:hAnsi="Times New Roman" w:cs="Times New Roman"/>
                <w:color w:val="000000" w:themeColor="text1"/>
              </w:rPr>
            </w:pPr>
          </w:p>
        </w:tc>
        <w:tc>
          <w:tcPr>
            <w:tcW w:w="0" w:type="auto"/>
          </w:tcPr>
          <w:p w14:paraId="30ECF5E0"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hAnsi="Times New Roman" w:cs="Times New Roman"/>
              </w:rPr>
              <w:t>Professor of Paediatrics and Child Population Health, Department of Women and Children’s Health, School of Life Course and Population Sciences, King’s College London and Consultant in Children's Public Health Medicine and Director of the Evelina London Children’s Healthcare</w:t>
            </w:r>
          </w:p>
        </w:tc>
      </w:tr>
      <w:tr w:rsidR="00903190" w:rsidRPr="0095741A" w14:paraId="574CA689" w14:textId="77777777" w:rsidTr="00702CFB">
        <w:tc>
          <w:tcPr>
            <w:tcW w:w="0" w:type="auto"/>
          </w:tcPr>
          <w:p w14:paraId="0431921F" w14:textId="77777777" w:rsidR="00903190" w:rsidRPr="0095741A" w:rsidRDefault="00903190" w:rsidP="00702CFB">
            <w:pPr>
              <w:rPr>
                <w:rFonts w:ascii="Times New Roman" w:hAnsi="Times New Roman" w:cs="Times New Roman"/>
              </w:rPr>
            </w:pPr>
            <w:r w:rsidRPr="0095741A">
              <w:rPr>
                <w:rFonts w:ascii="Times New Roman" w:hAnsi="Times New Roman" w:cs="Times New Roman"/>
              </w:rPr>
              <w:t>Dr Cheryl Gillett</w:t>
            </w:r>
          </w:p>
        </w:tc>
        <w:tc>
          <w:tcPr>
            <w:tcW w:w="0" w:type="auto"/>
          </w:tcPr>
          <w:p w14:paraId="7CBF7085"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hAnsi="Times New Roman" w:cs="Times New Roman"/>
              </w:rPr>
              <w:t>Head of Tissue Banking, Department of Comprehensive Cancer Centre, School of Cancer &amp; Pharmaceutical Sciences, King’s College London</w:t>
            </w:r>
          </w:p>
        </w:tc>
      </w:tr>
      <w:tr w:rsidR="00903190" w:rsidRPr="0095741A" w14:paraId="079595AE" w14:textId="77777777" w:rsidTr="00702CFB">
        <w:tc>
          <w:tcPr>
            <w:tcW w:w="0" w:type="auto"/>
          </w:tcPr>
          <w:p w14:paraId="329DB84D" w14:textId="77777777" w:rsidR="00903190" w:rsidRPr="0095741A" w:rsidRDefault="00903190" w:rsidP="00702CFB">
            <w:pPr>
              <w:rPr>
                <w:rFonts w:ascii="Times New Roman" w:hAnsi="Times New Roman" w:cs="Times New Roman"/>
              </w:rPr>
            </w:pPr>
            <w:r w:rsidRPr="0095741A">
              <w:rPr>
                <w:rFonts w:ascii="Times New Roman" w:hAnsi="Times New Roman" w:cs="Times New Roman"/>
              </w:rPr>
              <w:t>Dr Michael Absoud</w:t>
            </w:r>
          </w:p>
        </w:tc>
        <w:tc>
          <w:tcPr>
            <w:tcW w:w="0" w:type="auto"/>
          </w:tcPr>
          <w:p w14:paraId="67B43657"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hAnsi="Times New Roman" w:cs="Times New Roman"/>
              </w:rPr>
              <w:t>Paediatric Consultant at Evelina London Children’s Healthcare</w:t>
            </w:r>
          </w:p>
        </w:tc>
      </w:tr>
      <w:tr w:rsidR="00903190" w:rsidRPr="0095741A" w14:paraId="4CAC6993" w14:textId="77777777" w:rsidTr="00702CFB">
        <w:tc>
          <w:tcPr>
            <w:tcW w:w="0" w:type="auto"/>
          </w:tcPr>
          <w:p w14:paraId="109BE12C" w14:textId="77777777" w:rsidR="00903190" w:rsidRPr="0095741A" w:rsidRDefault="00903190" w:rsidP="00702CFB">
            <w:pPr>
              <w:rPr>
                <w:rFonts w:ascii="Times New Roman" w:eastAsia="Times New Roman" w:hAnsi="Times New Roman" w:cs="Times New Roman"/>
                <w:color w:val="000000" w:themeColor="text1"/>
                <w:lang w:eastAsia="en-GB"/>
              </w:rPr>
            </w:pPr>
            <w:r w:rsidRPr="0095741A">
              <w:rPr>
                <w:rFonts w:ascii="Times New Roman" w:eastAsia="Times New Roman" w:hAnsi="Times New Roman" w:cs="Times New Roman"/>
                <w:color w:val="000000" w:themeColor="text1"/>
                <w:lang w:eastAsia="en-GB"/>
              </w:rPr>
              <w:t>Dr Lucy Pickard</w:t>
            </w:r>
          </w:p>
        </w:tc>
        <w:tc>
          <w:tcPr>
            <w:tcW w:w="0" w:type="auto"/>
          </w:tcPr>
          <w:p w14:paraId="471A07DC"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eastAsia="Times New Roman" w:hAnsi="Times New Roman" w:cs="Times New Roman"/>
                <w:color w:val="000000" w:themeColor="text1"/>
                <w:lang w:eastAsia="en-GB"/>
              </w:rPr>
              <w:t>Consultant Paediatrician, King’s College Hospital NHS Foundation Trust</w:t>
            </w:r>
          </w:p>
        </w:tc>
      </w:tr>
      <w:tr w:rsidR="00903190" w:rsidRPr="0095741A" w14:paraId="4AB5F615" w14:textId="77777777" w:rsidTr="00702CFB">
        <w:tc>
          <w:tcPr>
            <w:tcW w:w="0" w:type="auto"/>
          </w:tcPr>
          <w:p w14:paraId="0D5B0066" w14:textId="77777777" w:rsidR="00903190" w:rsidRPr="0095741A" w:rsidRDefault="00903190" w:rsidP="00702CFB">
            <w:pPr>
              <w:rPr>
                <w:rFonts w:ascii="Times New Roman" w:hAnsi="Times New Roman" w:cs="Times New Roman"/>
              </w:rPr>
            </w:pPr>
            <w:r w:rsidRPr="0095741A">
              <w:rPr>
                <w:rFonts w:ascii="Times New Roman" w:hAnsi="Times New Roman" w:cs="Times New Roman"/>
              </w:rPr>
              <w:t>Ms Amanda Grey</w:t>
            </w:r>
          </w:p>
        </w:tc>
        <w:tc>
          <w:tcPr>
            <w:tcW w:w="0" w:type="auto"/>
          </w:tcPr>
          <w:p w14:paraId="772B1448"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hAnsi="Times New Roman" w:cs="Times New Roman"/>
              </w:rPr>
              <w:t>Lay member of the eLIXIR Oversight Committee</w:t>
            </w:r>
          </w:p>
        </w:tc>
      </w:tr>
      <w:tr w:rsidR="00903190" w:rsidRPr="0095741A" w14:paraId="6E784B97" w14:textId="77777777" w:rsidTr="00702CFB">
        <w:tc>
          <w:tcPr>
            <w:tcW w:w="0" w:type="auto"/>
          </w:tcPr>
          <w:p w14:paraId="41AE5B12"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hAnsi="Times New Roman" w:cs="Times New Roman"/>
              </w:rPr>
              <w:t>Ms Sarah Spring</w:t>
            </w:r>
          </w:p>
        </w:tc>
        <w:tc>
          <w:tcPr>
            <w:tcW w:w="0" w:type="auto"/>
          </w:tcPr>
          <w:p w14:paraId="58E89A67"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hAnsi="Times New Roman" w:cs="Times New Roman"/>
              </w:rPr>
              <w:t>Lay member of the eLIXIR Oversight Committee</w:t>
            </w:r>
          </w:p>
        </w:tc>
      </w:tr>
      <w:tr w:rsidR="00903190" w:rsidRPr="0095741A" w14:paraId="2B344018" w14:textId="77777777" w:rsidTr="00702CFB">
        <w:tc>
          <w:tcPr>
            <w:tcW w:w="0" w:type="auto"/>
          </w:tcPr>
          <w:p w14:paraId="17F8C875" w14:textId="77777777" w:rsidR="00903190" w:rsidRPr="0095741A" w:rsidRDefault="00903190" w:rsidP="00702CFB">
            <w:pPr>
              <w:rPr>
                <w:rFonts w:ascii="Times New Roman" w:hAnsi="Times New Roman" w:cs="Times New Roman"/>
              </w:rPr>
            </w:pPr>
            <w:r w:rsidRPr="0095741A">
              <w:rPr>
                <w:rFonts w:ascii="Times New Roman" w:hAnsi="Times New Roman" w:cs="Times New Roman"/>
              </w:rPr>
              <w:t>Ms Toyin Kazeem</w:t>
            </w:r>
          </w:p>
        </w:tc>
        <w:tc>
          <w:tcPr>
            <w:tcW w:w="0" w:type="auto"/>
          </w:tcPr>
          <w:p w14:paraId="3E2EF9DC"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hAnsi="Times New Roman" w:cs="Times New Roman"/>
              </w:rPr>
              <w:t>Information Governance Operations Lead, South London and Maudsley NHS Foundation Trust, London</w:t>
            </w:r>
          </w:p>
        </w:tc>
      </w:tr>
      <w:tr w:rsidR="00903190" w:rsidRPr="0095741A" w14:paraId="56AC135D" w14:textId="77777777" w:rsidTr="00702CFB">
        <w:tc>
          <w:tcPr>
            <w:tcW w:w="0" w:type="auto"/>
          </w:tcPr>
          <w:p w14:paraId="0E8BA406" w14:textId="77777777" w:rsidR="00903190" w:rsidRPr="0095741A" w:rsidRDefault="00903190" w:rsidP="00702CFB">
            <w:pPr>
              <w:rPr>
                <w:rFonts w:ascii="Times New Roman" w:hAnsi="Times New Roman" w:cs="Times New Roman"/>
              </w:rPr>
            </w:pPr>
            <w:r w:rsidRPr="0095741A">
              <w:rPr>
                <w:rFonts w:ascii="Times New Roman" w:hAnsi="Times New Roman" w:cs="Times New Roman"/>
              </w:rPr>
              <w:t>Ms Amelia Jewell</w:t>
            </w:r>
          </w:p>
        </w:tc>
        <w:tc>
          <w:tcPr>
            <w:tcW w:w="0" w:type="auto"/>
          </w:tcPr>
          <w:p w14:paraId="1E2042B6"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hAnsi="Times New Roman" w:cs="Times New Roman"/>
              </w:rPr>
              <w:t>Clinical Data Linkage Service Lead, NIHR Maudsley Biomedical Research Centre, South London and Maudsley NHS Foundation Trust</w:t>
            </w:r>
          </w:p>
        </w:tc>
      </w:tr>
      <w:tr w:rsidR="00903190" w:rsidRPr="0095741A" w14:paraId="3A84938B" w14:textId="77777777" w:rsidTr="00702CFB">
        <w:tc>
          <w:tcPr>
            <w:tcW w:w="0" w:type="auto"/>
          </w:tcPr>
          <w:p w14:paraId="226FA90F" w14:textId="77777777" w:rsidR="00903190" w:rsidRPr="0095741A" w:rsidRDefault="00903190" w:rsidP="00702CFB">
            <w:pPr>
              <w:tabs>
                <w:tab w:val="right" w:pos="9020"/>
              </w:tabs>
              <w:rPr>
                <w:rFonts w:ascii="Times New Roman" w:hAnsi="Times New Roman" w:cs="Times New Roman"/>
                <w:vertAlign w:val="superscript"/>
              </w:rPr>
            </w:pPr>
            <w:r w:rsidRPr="0095741A">
              <w:rPr>
                <w:rFonts w:ascii="Times New Roman" w:hAnsi="Times New Roman" w:cs="Times New Roman"/>
              </w:rPr>
              <w:t>Mr Matthew Broadbent</w:t>
            </w:r>
          </w:p>
        </w:tc>
        <w:tc>
          <w:tcPr>
            <w:tcW w:w="0" w:type="auto"/>
          </w:tcPr>
          <w:p w14:paraId="30B568DC"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hAnsi="Times New Roman" w:cs="Times New Roman"/>
              </w:rPr>
              <w:t>CRIS Clinical Informatics Lead, NIHR Maudsley Biomedical Research Centre, South London and Maudsley NHS Foundation Trust, London</w:t>
            </w:r>
          </w:p>
        </w:tc>
      </w:tr>
      <w:tr w:rsidR="00903190" w:rsidRPr="0095741A" w14:paraId="60DF9394" w14:textId="77777777" w:rsidTr="00702CFB">
        <w:tc>
          <w:tcPr>
            <w:tcW w:w="0" w:type="auto"/>
          </w:tcPr>
          <w:p w14:paraId="0B1D0A40" w14:textId="77777777" w:rsidR="00903190" w:rsidRPr="0095741A" w:rsidRDefault="00903190" w:rsidP="00702CFB">
            <w:pPr>
              <w:rPr>
                <w:rFonts w:ascii="Times New Roman" w:eastAsia="Arial" w:hAnsi="Times New Roman" w:cs="Times New Roman"/>
                <w:color w:val="000000" w:themeColor="text1"/>
              </w:rPr>
            </w:pPr>
            <w:r w:rsidRPr="0095741A">
              <w:rPr>
                <w:rFonts w:ascii="Times New Roman" w:eastAsia="Times New Roman" w:hAnsi="Times New Roman" w:cs="Times New Roman"/>
                <w:color w:val="000000" w:themeColor="text1"/>
                <w:lang w:eastAsia="en-GB"/>
              </w:rPr>
              <w:t xml:space="preserve">Ms Finola Higgins </w:t>
            </w:r>
          </w:p>
        </w:tc>
        <w:tc>
          <w:tcPr>
            <w:tcW w:w="0" w:type="auto"/>
          </w:tcPr>
          <w:p w14:paraId="741EE90D"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hAnsi="Times New Roman" w:cs="Times New Roman"/>
                <w:lang w:eastAsia="en-GB"/>
              </w:rPr>
              <w:t>Research Informatics Programme Manager, Guy’s and St Thomas’ NHS Foundation Trust</w:t>
            </w:r>
          </w:p>
        </w:tc>
      </w:tr>
      <w:tr w:rsidR="00903190" w:rsidRPr="0095741A" w14:paraId="6C8F995B" w14:textId="77777777" w:rsidTr="00702CFB">
        <w:tc>
          <w:tcPr>
            <w:tcW w:w="0" w:type="auto"/>
          </w:tcPr>
          <w:p w14:paraId="7C2D7858" w14:textId="77777777" w:rsidR="00903190" w:rsidRPr="0095741A" w:rsidRDefault="00903190" w:rsidP="00702CFB">
            <w:pPr>
              <w:rPr>
                <w:rFonts w:ascii="Times New Roman" w:eastAsia="Times New Roman" w:hAnsi="Times New Roman" w:cs="Times New Roman"/>
                <w:color w:val="000000" w:themeColor="text1"/>
                <w:lang w:eastAsia="en-GB"/>
              </w:rPr>
            </w:pPr>
            <w:r w:rsidRPr="0095741A">
              <w:rPr>
                <w:rFonts w:ascii="Times New Roman" w:eastAsia="Times New Roman" w:hAnsi="Times New Roman" w:cs="Times New Roman"/>
                <w:color w:val="000000" w:themeColor="text1"/>
                <w:lang w:eastAsia="en-GB"/>
              </w:rPr>
              <w:t xml:space="preserve">Mr </w:t>
            </w:r>
            <w:r w:rsidRPr="0095741A">
              <w:rPr>
                <w:rFonts w:ascii="Times New Roman" w:hAnsi="Times New Roman" w:cs="Times New Roman"/>
              </w:rPr>
              <w:t>Leonardo de Jongh</w:t>
            </w:r>
          </w:p>
        </w:tc>
        <w:tc>
          <w:tcPr>
            <w:tcW w:w="0" w:type="auto"/>
          </w:tcPr>
          <w:p w14:paraId="776EB12A"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hAnsi="Times New Roman" w:cs="Times New Roman"/>
              </w:rPr>
              <w:t>Data Warehouse Manager, Guy’s and St. Thomas’s Hospital NHS Foundation Trust</w:t>
            </w:r>
          </w:p>
        </w:tc>
      </w:tr>
      <w:tr w:rsidR="00903190" w:rsidRPr="0095741A" w14:paraId="6B367219" w14:textId="77777777" w:rsidTr="00702CFB">
        <w:tc>
          <w:tcPr>
            <w:tcW w:w="0" w:type="auto"/>
          </w:tcPr>
          <w:p w14:paraId="5BFB3710" w14:textId="77777777" w:rsidR="00903190" w:rsidRPr="0095741A" w:rsidRDefault="00903190" w:rsidP="00702CFB">
            <w:pPr>
              <w:rPr>
                <w:rFonts w:ascii="Times New Roman" w:hAnsi="Times New Roman" w:cs="Times New Roman"/>
              </w:rPr>
            </w:pPr>
            <w:r w:rsidRPr="0095741A">
              <w:rPr>
                <w:rFonts w:ascii="Times New Roman" w:eastAsia="Times New Roman" w:hAnsi="Times New Roman" w:cs="Times New Roman"/>
                <w:color w:val="000000" w:themeColor="text1"/>
                <w:lang w:eastAsia="en-GB"/>
              </w:rPr>
              <w:t xml:space="preserve">Ms Tisha Dasgupta </w:t>
            </w:r>
          </w:p>
        </w:tc>
        <w:tc>
          <w:tcPr>
            <w:tcW w:w="0" w:type="auto"/>
          </w:tcPr>
          <w:p w14:paraId="4F7C3628"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eastAsia="Times New Roman" w:hAnsi="Times New Roman" w:cs="Times New Roman"/>
                <w:color w:val="000000" w:themeColor="text1"/>
                <w:lang w:eastAsia="en-GB"/>
              </w:rPr>
              <w:t xml:space="preserve">Research Associate and eLIXIR Coordinator, Department of Women &amp; Children’s Health, </w:t>
            </w:r>
            <w:r w:rsidRPr="0095741A">
              <w:rPr>
                <w:rFonts w:ascii="Times New Roman" w:hAnsi="Times New Roman" w:cs="Times New Roman"/>
              </w:rPr>
              <w:t>School of Life Course and Population Sciences, King’s College London</w:t>
            </w:r>
          </w:p>
        </w:tc>
      </w:tr>
      <w:tr w:rsidR="00903190" w:rsidRPr="0095741A" w14:paraId="4309C7C5" w14:textId="77777777" w:rsidTr="00702CFB">
        <w:tc>
          <w:tcPr>
            <w:tcW w:w="0" w:type="auto"/>
          </w:tcPr>
          <w:p w14:paraId="22C4138F" w14:textId="77777777" w:rsidR="00903190" w:rsidRPr="0095741A" w:rsidRDefault="00903190" w:rsidP="00702CFB">
            <w:pPr>
              <w:rPr>
                <w:rFonts w:ascii="Times New Roman" w:hAnsi="Times New Roman" w:cs="Times New Roman"/>
              </w:rPr>
            </w:pPr>
            <w:r w:rsidRPr="0095741A">
              <w:rPr>
                <w:rFonts w:ascii="Times New Roman" w:hAnsi="Times New Roman" w:cs="Times New Roman"/>
              </w:rPr>
              <w:lastRenderedPageBreak/>
              <w:t>Dr Carolyn Gill</w:t>
            </w:r>
          </w:p>
        </w:tc>
        <w:tc>
          <w:tcPr>
            <w:tcW w:w="0" w:type="auto"/>
          </w:tcPr>
          <w:p w14:paraId="572F0CC5" w14:textId="77777777" w:rsidR="00903190" w:rsidRPr="0095741A" w:rsidRDefault="00903190" w:rsidP="00702CFB">
            <w:pPr>
              <w:widowControl w:val="0"/>
              <w:rPr>
                <w:rFonts w:ascii="Times New Roman" w:eastAsia="Arial" w:hAnsi="Times New Roman" w:cs="Times New Roman"/>
                <w:color w:val="000000" w:themeColor="text1"/>
              </w:rPr>
            </w:pPr>
            <w:r w:rsidRPr="0095741A">
              <w:rPr>
                <w:rFonts w:ascii="Times New Roman" w:hAnsi="Times New Roman" w:cs="Times New Roman"/>
              </w:rPr>
              <w:t>School Bioresource Manager, School of Life Course and Population Sciences, King’s College London.</w:t>
            </w:r>
          </w:p>
        </w:tc>
      </w:tr>
    </w:tbl>
    <w:p w14:paraId="073A9A0B" w14:textId="7804B749" w:rsidR="00B94293" w:rsidRPr="0095741A" w:rsidRDefault="00B94293" w:rsidP="00897D83">
      <w:pPr>
        <w:spacing w:line="360" w:lineRule="auto"/>
        <w:rPr>
          <w:rFonts w:ascii="Times New Roman" w:hAnsi="Times New Roman" w:cs="Times New Roman"/>
          <w:b/>
          <w:bCs/>
        </w:rPr>
      </w:pPr>
    </w:p>
    <w:p w14:paraId="67F87490" w14:textId="77777777" w:rsidR="00B94293" w:rsidRPr="0095741A" w:rsidRDefault="00B94293">
      <w:pPr>
        <w:rPr>
          <w:rFonts w:ascii="Times New Roman" w:hAnsi="Times New Roman" w:cs="Times New Roman"/>
          <w:b/>
          <w:bCs/>
        </w:rPr>
      </w:pPr>
      <w:r w:rsidRPr="0095741A">
        <w:rPr>
          <w:rFonts w:ascii="Times New Roman" w:hAnsi="Times New Roman" w:cs="Times New Roman"/>
          <w:b/>
          <w:bCs/>
        </w:rPr>
        <w:br w:type="page"/>
      </w:r>
    </w:p>
    <w:p w14:paraId="6591435F" w14:textId="11F5EFE3" w:rsidR="00897D83" w:rsidRPr="0095741A" w:rsidRDefault="00162468" w:rsidP="00432589">
      <w:pPr>
        <w:pStyle w:val="Heading1"/>
      </w:pPr>
      <w:bookmarkStart w:id="2" w:name="_Toc193783824"/>
      <w:r w:rsidRPr="0095741A">
        <w:lastRenderedPageBreak/>
        <w:t>Box S1</w:t>
      </w:r>
      <w:r w:rsidR="00897D83" w:rsidRPr="0095741A">
        <w:t>. Details on pregnancy costing methods</w:t>
      </w:r>
      <w:bookmarkEnd w:id="2"/>
    </w:p>
    <w:tbl>
      <w:tblPr>
        <w:tblStyle w:val="TableGrid"/>
        <w:tblW w:w="0" w:type="auto"/>
        <w:tblLook w:val="04A0" w:firstRow="1" w:lastRow="0" w:firstColumn="1" w:lastColumn="0" w:noHBand="0" w:noVBand="1"/>
      </w:tblPr>
      <w:tblGrid>
        <w:gridCol w:w="1686"/>
        <w:gridCol w:w="7330"/>
      </w:tblGrid>
      <w:tr w:rsidR="00897D83" w:rsidRPr="0095741A" w14:paraId="66993E85" w14:textId="77777777" w:rsidTr="007E02EC">
        <w:trPr>
          <w:tblHeader/>
        </w:trPr>
        <w:tc>
          <w:tcPr>
            <w:tcW w:w="1686" w:type="dxa"/>
            <w:shd w:val="clear" w:color="auto" w:fill="CAEDFB" w:themeFill="accent4" w:themeFillTint="33"/>
          </w:tcPr>
          <w:p w14:paraId="10D288C7" w14:textId="77777777" w:rsidR="00897D83" w:rsidRPr="0095741A" w:rsidRDefault="00897D83" w:rsidP="00702CFB">
            <w:pPr>
              <w:rPr>
                <w:rFonts w:ascii="Times New Roman" w:hAnsi="Times New Roman" w:cs="Times New Roman"/>
                <w:b/>
                <w:bCs/>
                <w:sz w:val="20"/>
                <w:szCs w:val="20"/>
              </w:rPr>
            </w:pPr>
            <w:r w:rsidRPr="0095741A">
              <w:rPr>
                <w:rFonts w:ascii="Times New Roman" w:hAnsi="Times New Roman" w:cs="Times New Roman"/>
                <w:b/>
                <w:bCs/>
                <w:sz w:val="20"/>
                <w:szCs w:val="20"/>
              </w:rPr>
              <w:t>Cost Component</w:t>
            </w:r>
          </w:p>
        </w:tc>
        <w:tc>
          <w:tcPr>
            <w:tcW w:w="7330" w:type="dxa"/>
            <w:shd w:val="clear" w:color="auto" w:fill="CAEDFB" w:themeFill="accent4" w:themeFillTint="33"/>
          </w:tcPr>
          <w:p w14:paraId="77D5F808" w14:textId="77777777" w:rsidR="00897D83" w:rsidRPr="0095741A" w:rsidRDefault="00897D83" w:rsidP="00702CFB">
            <w:pPr>
              <w:rPr>
                <w:rFonts w:ascii="Times New Roman" w:hAnsi="Times New Roman" w:cs="Times New Roman"/>
                <w:b/>
                <w:bCs/>
                <w:sz w:val="20"/>
                <w:szCs w:val="20"/>
              </w:rPr>
            </w:pPr>
            <w:r w:rsidRPr="0095741A">
              <w:rPr>
                <w:rFonts w:ascii="Times New Roman" w:hAnsi="Times New Roman" w:cs="Times New Roman"/>
                <w:b/>
                <w:bCs/>
                <w:sz w:val="20"/>
                <w:szCs w:val="20"/>
              </w:rPr>
              <w:t>Costing Method</w:t>
            </w:r>
          </w:p>
        </w:tc>
      </w:tr>
      <w:tr w:rsidR="00897D83" w:rsidRPr="0095741A" w14:paraId="26E35747" w14:textId="77777777" w:rsidTr="00702CFB">
        <w:tc>
          <w:tcPr>
            <w:tcW w:w="1686" w:type="dxa"/>
          </w:tcPr>
          <w:p w14:paraId="200058A6"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Delivery costs</w:t>
            </w:r>
          </w:p>
        </w:tc>
        <w:tc>
          <w:tcPr>
            <w:tcW w:w="7330" w:type="dxa"/>
          </w:tcPr>
          <w:p w14:paraId="48559419" w14:textId="150CA903"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Costed per delivery type:</w:t>
            </w:r>
          </w:p>
          <w:p w14:paraId="161F5AFA" w14:textId="77777777" w:rsidR="00897D83" w:rsidRPr="0095741A" w:rsidRDefault="00897D83" w:rsidP="00897D83">
            <w:pPr>
              <w:pStyle w:val="ListParagraph"/>
              <w:numPr>
                <w:ilvl w:val="0"/>
                <w:numId w:val="4"/>
              </w:numPr>
              <w:rPr>
                <w:rFonts w:ascii="Times New Roman" w:hAnsi="Times New Roman" w:cs="Times New Roman"/>
                <w:sz w:val="20"/>
                <w:szCs w:val="20"/>
              </w:rPr>
            </w:pPr>
            <w:r w:rsidRPr="0095741A">
              <w:rPr>
                <w:rFonts w:ascii="Times New Roman" w:hAnsi="Times New Roman" w:cs="Times New Roman"/>
                <w:sz w:val="20"/>
                <w:szCs w:val="20"/>
              </w:rPr>
              <w:t xml:space="preserve">Normal delivery (Currency codes </w:t>
            </w:r>
            <w:r w:rsidRPr="0095741A">
              <w:rPr>
                <w:rFonts w:ascii="Times New Roman" w:hAnsi="Times New Roman" w:cs="Times New Roman"/>
                <w:color w:val="000000"/>
                <w:sz w:val="20"/>
                <w:szCs w:val="20"/>
              </w:rPr>
              <w:t>NZ30A - NZ34C): £3,296.47</w:t>
            </w:r>
          </w:p>
          <w:p w14:paraId="4BF1DEC5" w14:textId="77777777" w:rsidR="00897D83" w:rsidRPr="0095741A" w:rsidRDefault="00897D83" w:rsidP="00897D83">
            <w:pPr>
              <w:pStyle w:val="ListParagraph"/>
              <w:numPr>
                <w:ilvl w:val="0"/>
                <w:numId w:val="4"/>
              </w:numPr>
              <w:rPr>
                <w:rFonts w:ascii="Times New Roman" w:hAnsi="Times New Roman" w:cs="Times New Roman"/>
                <w:sz w:val="20"/>
                <w:szCs w:val="20"/>
              </w:rPr>
            </w:pPr>
            <w:r w:rsidRPr="0095741A">
              <w:rPr>
                <w:rFonts w:ascii="Times New Roman" w:hAnsi="Times New Roman" w:cs="Times New Roman"/>
                <w:color w:val="000000"/>
                <w:sz w:val="20"/>
                <w:szCs w:val="20"/>
              </w:rPr>
              <w:t>Assisted delivery (NZ40A - NZ44C): £5,220.49</w:t>
            </w:r>
          </w:p>
          <w:p w14:paraId="18FBFD04" w14:textId="77777777" w:rsidR="00897D83" w:rsidRPr="0095741A" w:rsidRDefault="00897D83" w:rsidP="00897D83">
            <w:pPr>
              <w:pStyle w:val="ListParagraph"/>
              <w:numPr>
                <w:ilvl w:val="0"/>
                <w:numId w:val="4"/>
              </w:numPr>
              <w:rPr>
                <w:rFonts w:ascii="Times New Roman" w:hAnsi="Times New Roman" w:cs="Times New Roman"/>
                <w:sz w:val="20"/>
                <w:szCs w:val="20"/>
              </w:rPr>
            </w:pPr>
            <w:r w:rsidRPr="0095741A">
              <w:rPr>
                <w:rFonts w:ascii="Times New Roman" w:hAnsi="Times New Roman" w:cs="Times New Roman"/>
                <w:color w:val="000000"/>
                <w:sz w:val="20"/>
                <w:szCs w:val="20"/>
              </w:rPr>
              <w:t>Elective caesarean section (NZ50A - NZ50C): £5,032.21</w:t>
            </w:r>
          </w:p>
          <w:p w14:paraId="162646F1" w14:textId="77777777" w:rsidR="00897D83" w:rsidRPr="0095741A" w:rsidRDefault="00897D83" w:rsidP="00897D83">
            <w:pPr>
              <w:pStyle w:val="ListParagraph"/>
              <w:numPr>
                <w:ilvl w:val="0"/>
                <w:numId w:val="4"/>
              </w:numPr>
              <w:rPr>
                <w:rFonts w:ascii="Times New Roman" w:hAnsi="Times New Roman" w:cs="Times New Roman"/>
                <w:sz w:val="20"/>
                <w:szCs w:val="20"/>
              </w:rPr>
            </w:pPr>
            <w:r w:rsidRPr="0095741A">
              <w:rPr>
                <w:rFonts w:ascii="Times New Roman" w:hAnsi="Times New Roman" w:cs="Times New Roman"/>
                <w:color w:val="000000"/>
                <w:sz w:val="20"/>
                <w:szCs w:val="20"/>
              </w:rPr>
              <w:t>Emergency caesarean section (NZ51A - NZ51C): £7,193.10</w:t>
            </w:r>
          </w:p>
          <w:p w14:paraId="557C3FC6" w14:textId="77777777" w:rsidR="00897D83" w:rsidRPr="0095741A" w:rsidRDefault="00897D83" w:rsidP="00897D83">
            <w:pPr>
              <w:pStyle w:val="ListParagraph"/>
              <w:numPr>
                <w:ilvl w:val="0"/>
                <w:numId w:val="4"/>
              </w:numPr>
              <w:rPr>
                <w:rFonts w:ascii="Times New Roman" w:hAnsi="Times New Roman" w:cs="Times New Roman"/>
                <w:sz w:val="20"/>
                <w:szCs w:val="20"/>
              </w:rPr>
            </w:pPr>
            <w:r w:rsidRPr="0095741A">
              <w:rPr>
                <w:rFonts w:ascii="Times New Roman" w:hAnsi="Times New Roman" w:cs="Times New Roman"/>
                <w:color w:val="000000"/>
                <w:sz w:val="20"/>
                <w:szCs w:val="20"/>
              </w:rPr>
              <w:t>Not specified (NZ25Z): £2,411.00</w:t>
            </w:r>
          </w:p>
          <w:p w14:paraId="1AA77FED"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Only 0.4% of the sample was ‘Not specified’.</w:t>
            </w:r>
          </w:p>
        </w:tc>
      </w:tr>
      <w:tr w:rsidR="00897D83" w:rsidRPr="0095741A" w14:paraId="395F7AED" w14:textId="77777777" w:rsidTr="00702CFB">
        <w:tc>
          <w:tcPr>
            <w:tcW w:w="1686" w:type="dxa"/>
          </w:tcPr>
          <w:p w14:paraId="7A9810C3"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Routine Antenatal Appointments</w:t>
            </w:r>
          </w:p>
        </w:tc>
        <w:tc>
          <w:tcPr>
            <w:tcW w:w="7330" w:type="dxa"/>
          </w:tcPr>
          <w:p w14:paraId="36C7FE1A" w14:textId="21BC9DDA"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 xml:space="preserve">Costed per appointment, using weighted average unit costs from currency codes WF01A – WF02D for service codes 501 and 560. Costing for each pregnancy was based on whether a woman’s care plan was recorded as “Midwife only”, “Shared (Obstetrician and Midwife)” or “Obstetrician only”. ‘Midwife only’ was costed as 100% provided by midwives, and ‘Obstetrician only’ was costed as 100% obstetrician. Shared care was costed as 75% Midwife, 25% Obstetrician. The rationale for this was that women with Midwife only care had ~75% the number of appointments as the ‘Shared’ group, and therefore it was assumed that all appointments above the 75% were conducted by an Obstetrician. As a sensitivity analysis, ‘Shared care’ was costed as 90% Midwife, 10% Obstetrician also and the results for all three models did not change. </w:t>
            </w:r>
          </w:p>
          <w:p w14:paraId="316C0FA0" w14:textId="77777777" w:rsidR="00897D83" w:rsidRPr="0095741A" w:rsidRDefault="00897D83" w:rsidP="00702CFB">
            <w:pPr>
              <w:rPr>
                <w:rFonts w:ascii="Times New Roman" w:hAnsi="Times New Roman" w:cs="Times New Roman"/>
                <w:sz w:val="20"/>
                <w:szCs w:val="20"/>
              </w:rPr>
            </w:pPr>
          </w:p>
          <w:p w14:paraId="19A04159"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 xml:space="preserve">Mode of delivery (face-to-face or virtual) was also considered when selecting average unit costs. An appointment was deemed to have been ‘virtual’ if: (i) maternal blood pressure (BP), dipstick proteinuria, and fetal heart rate (FHR - after 16 weeks gestation) were missing from the visit record; or (ii) notes from the appointment contained one/more of the terms, ‘virtual’, ‘telephone’, ‘phone’, ‘call’, or ‘zoom’. Otherwise, the appointment was considered to have taken place face-to-face. </w:t>
            </w:r>
          </w:p>
          <w:p w14:paraId="33F7AD1A" w14:textId="77777777" w:rsidR="00897D83" w:rsidRPr="0095741A" w:rsidRDefault="00897D83" w:rsidP="00702CFB">
            <w:pPr>
              <w:rPr>
                <w:rFonts w:ascii="Times New Roman" w:hAnsi="Times New Roman" w:cs="Times New Roman"/>
                <w:sz w:val="20"/>
                <w:szCs w:val="20"/>
              </w:rPr>
            </w:pPr>
          </w:p>
          <w:p w14:paraId="3FB89A02"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 xml:space="preserve">Antenatal appointments (‘follow-up’ appointments): </w:t>
            </w:r>
          </w:p>
          <w:p w14:paraId="27F91738" w14:textId="77777777" w:rsidR="00897D83" w:rsidRPr="0095741A" w:rsidRDefault="00897D83" w:rsidP="00897D83">
            <w:pPr>
              <w:pStyle w:val="ListParagraph"/>
              <w:numPr>
                <w:ilvl w:val="0"/>
                <w:numId w:val="5"/>
              </w:numPr>
              <w:rPr>
                <w:rFonts w:ascii="Times New Roman" w:hAnsi="Times New Roman" w:cs="Times New Roman"/>
                <w:sz w:val="20"/>
                <w:szCs w:val="20"/>
              </w:rPr>
            </w:pPr>
            <w:r w:rsidRPr="0095741A">
              <w:rPr>
                <w:rFonts w:ascii="Times New Roman" w:hAnsi="Times New Roman" w:cs="Times New Roman"/>
                <w:sz w:val="20"/>
                <w:szCs w:val="20"/>
              </w:rPr>
              <w:t>Midwife only - £107 face-to-face (F2F), £78 virtual.</w:t>
            </w:r>
          </w:p>
          <w:p w14:paraId="19FC86AE" w14:textId="77777777" w:rsidR="00897D83" w:rsidRPr="0095741A" w:rsidRDefault="00897D83" w:rsidP="00897D83">
            <w:pPr>
              <w:pStyle w:val="ListParagraph"/>
              <w:numPr>
                <w:ilvl w:val="0"/>
                <w:numId w:val="5"/>
              </w:numPr>
              <w:rPr>
                <w:rFonts w:ascii="Times New Roman" w:hAnsi="Times New Roman" w:cs="Times New Roman"/>
                <w:sz w:val="20"/>
                <w:szCs w:val="20"/>
              </w:rPr>
            </w:pPr>
            <w:r w:rsidRPr="0095741A">
              <w:rPr>
                <w:rFonts w:ascii="Times New Roman" w:hAnsi="Times New Roman" w:cs="Times New Roman"/>
                <w:sz w:val="20"/>
                <w:szCs w:val="20"/>
              </w:rPr>
              <w:t>Shared - £126 F2F, £96 virtual.</w:t>
            </w:r>
          </w:p>
          <w:p w14:paraId="07C771B1" w14:textId="77777777" w:rsidR="00897D83" w:rsidRPr="0095741A" w:rsidRDefault="00897D83" w:rsidP="00897D83">
            <w:pPr>
              <w:pStyle w:val="ListParagraph"/>
              <w:numPr>
                <w:ilvl w:val="0"/>
                <w:numId w:val="5"/>
              </w:numPr>
              <w:rPr>
                <w:rFonts w:ascii="Times New Roman" w:hAnsi="Times New Roman" w:cs="Times New Roman"/>
                <w:sz w:val="20"/>
                <w:szCs w:val="20"/>
              </w:rPr>
            </w:pPr>
            <w:r w:rsidRPr="0095741A">
              <w:rPr>
                <w:rFonts w:ascii="Times New Roman" w:hAnsi="Times New Roman" w:cs="Times New Roman"/>
                <w:sz w:val="20"/>
                <w:szCs w:val="20"/>
              </w:rPr>
              <w:t>Obstetrician only - £183 F2F, £152 virtual.</w:t>
            </w:r>
          </w:p>
          <w:p w14:paraId="09615AC9" w14:textId="77777777" w:rsidR="00897D83" w:rsidRPr="0095741A" w:rsidRDefault="00897D83" w:rsidP="00702CFB">
            <w:pPr>
              <w:rPr>
                <w:rFonts w:ascii="Times New Roman" w:hAnsi="Times New Roman" w:cs="Times New Roman"/>
                <w:sz w:val="20"/>
                <w:szCs w:val="20"/>
              </w:rPr>
            </w:pPr>
          </w:p>
          <w:p w14:paraId="76E48F6F" w14:textId="7EA22802" w:rsidR="00897D83" w:rsidRPr="0095741A" w:rsidRDefault="007E02EC" w:rsidP="00702CFB">
            <w:pPr>
              <w:rPr>
                <w:rFonts w:ascii="Times New Roman" w:hAnsi="Times New Roman" w:cs="Times New Roman"/>
                <w:sz w:val="20"/>
                <w:szCs w:val="20"/>
              </w:rPr>
            </w:pPr>
            <w:r w:rsidRPr="0095741A">
              <w:rPr>
                <w:rFonts w:ascii="Times New Roman" w:hAnsi="Times New Roman" w:cs="Times New Roman"/>
                <w:sz w:val="20"/>
                <w:szCs w:val="20"/>
              </w:rPr>
              <w:t xml:space="preserve">Antenatal registration </w:t>
            </w:r>
            <w:r w:rsidR="00897D83" w:rsidRPr="0095741A">
              <w:rPr>
                <w:rFonts w:ascii="Times New Roman" w:hAnsi="Times New Roman" w:cs="Times New Roman"/>
                <w:sz w:val="20"/>
                <w:szCs w:val="20"/>
              </w:rPr>
              <w:t>appointments for all women were costed as a midwife ‘First’ appointment - £177 F2F, £143 virtual.</w:t>
            </w:r>
          </w:p>
        </w:tc>
      </w:tr>
      <w:tr w:rsidR="00897D83" w:rsidRPr="0095741A" w14:paraId="214E6742" w14:textId="77777777" w:rsidTr="00702CFB">
        <w:tc>
          <w:tcPr>
            <w:tcW w:w="1686" w:type="dxa"/>
          </w:tcPr>
          <w:p w14:paraId="1EFBBBA1"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Maternity Assessment Unit</w:t>
            </w:r>
          </w:p>
        </w:tc>
        <w:tc>
          <w:tcPr>
            <w:tcW w:w="7330" w:type="dxa"/>
          </w:tcPr>
          <w:p w14:paraId="3A59C7AF"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Costed at £161 per visit. Calculated using the weighted average cost of ‘Outpatient procedures’ for currency codes NZ22Z to NZ24B</w:t>
            </w:r>
            <w:r w:rsidRPr="0095741A">
              <w:rPr>
                <w:rFonts w:ascii="Times New Roman" w:hAnsi="Times New Roman" w:cs="Times New Roman"/>
                <w:sz w:val="20"/>
                <w:szCs w:val="20"/>
                <w:vertAlign w:val="superscript"/>
              </w:rPr>
              <w:t>1</w:t>
            </w:r>
            <w:r w:rsidRPr="0095741A">
              <w:rPr>
                <w:rFonts w:ascii="Times New Roman" w:hAnsi="Times New Roman" w:cs="Times New Roman"/>
                <w:sz w:val="20"/>
                <w:szCs w:val="20"/>
              </w:rPr>
              <w:t xml:space="preserve">. </w:t>
            </w:r>
          </w:p>
        </w:tc>
      </w:tr>
      <w:tr w:rsidR="00897D83" w:rsidRPr="0095741A" w14:paraId="63A9813B" w14:textId="77777777" w:rsidTr="00702CFB">
        <w:tc>
          <w:tcPr>
            <w:tcW w:w="1686" w:type="dxa"/>
          </w:tcPr>
          <w:p w14:paraId="57DC0AEB"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Inpatient stays</w:t>
            </w:r>
          </w:p>
        </w:tc>
        <w:tc>
          <w:tcPr>
            <w:tcW w:w="7330" w:type="dxa"/>
          </w:tcPr>
          <w:p w14:paraId="2F9BBF33"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Costed per stay, using weighted average unit costs from currency codes NZ16Z-NZ27Z</w:t>
            </w:r>
            <w:r w:rsidRPr="0095741A">
              <w:rPr>
                <w:rFonts w:ascii="Times New Roman" w:hAnsi="Times New Roman" w:cs="Times New Roman"/>
                <w:sz w:val="20"/>
                <w:szCs w:val="20"/>
                <w:vertAlign w:val="superscript"/>
              </w:rPr>
              <w:t>1</w:t>
            </w:r>
            <w:r w:rsidRPr="0095741A">
              <w:rPr>
                <w:rFonts w:ascii="Times New Roman" w:hAnsi="Times New Roman" w:cs="Times New Roman"/>
                <w:sz w:val="20"/>
                <w:szCs w:val="20"/>
              </w:rPr>
              <w:t>:</w:t>
            </w:r>
          </w:p>
          <w:p w14:paraId="0502DB9A" w14:textId="77777777" w:rsidR="00897D83" w:rsidRPr="0095741A" w:rsidRDefault="00897D83" w:rsidP="00897D83">
            <w:pPr>
              <w:pStyle w:val="ListParagraph"/>
              <w:numPr>
                <w:ilvl w:val="0"/>
                <w:numId w:val="6"/>
              </w:numPr>
              <w:rPr>
                <w:rFonts w:ascii="Times New Roman" w:hAnsi="Times New Roman" w:cs="Times New Roman"/>
                <w:sz w:val="20"/>
                <w:szCs w:val="20"/>
              </w:rPr>
            </w:pPr>
            <w:r w:rsidRPr="0095741A">
              <w:rPr>
                <w:rFonts w:ascii="Times New Roman" w:hAnsi="Times New Roman" w:cs="Times New Roman"/>
                <w:sz w:val="20"/>
                <w:szCs w:val="20"/>
              </w:rPr>
              <w:t>Daycase - £330</w:t>
            </w:r>
          </w:p>
          <w:p w14:paraId="59AF4EC7" w14:textId="77777777" w:rsidR="00897D83" w:rsidRPr="0095741A" w:rsidRDefault="00897D83" w:rsidP="00897D83">
            <w:pPr>
              <w:pStyle w:val="ListParagraph"/>
              <w:numPr>
                <w:ilvl w:val="0"/>
                <w:numId w:val="6"/>
              </w:numPr>
              <w:rPr>
                <w:rFonts w:ascii="Times New Roman" w:hAnsi="Times New Roman" w:cs="Times New Roman"/>
                <w:sz w:val="20"/>
                <w:szCs w:val="20"/>
              </w:rPr>
            </w:pPr>
            <w:r w:rsidRPr="0095741A">
              <w:rPr>
                <w:rFonts w:ascii="Times New Roman" w:hAnsi="Times New Roman" w:cs="Times New Roman"/>
                <w:sz w:val="20"/>
                <w:szCs w:val="20"/>
              </w:rPr>
              <w:t>Non-elective short stay (&lt;5 days) - £560</w:t>
            </w:r>
          </w:p>
          <w:p w14:paraId="356E0C19" w14:textId="77777777" w:rsidR="00897D83" w:rsidRPr="0095741A" w:rsidRDefault="00897D83" w:rsidP="00897D83">
            <w:pPr>
              <w:pStyle w:val="ListParagraph"/>
              <w:numPr>
                <w:ilvl w:val="0"/>
                <w:numId w:val="6"/>
              </w:numPr>
              <w:rPr>
                <w:rFonts w:ascii="Times New Roman" w:hAnsi="Times New Roman" w:cs="Times New Roman"/>
                <w:sz w:val="20"/>
                <w:szCs w:val="20"/>
              </w:rPr>
            </w:pPr>
            <w:r w:rsidRPr="0095741A">
              <w:rPr>
                <w:rFonts w:ascii="Times New Roman" w:hAnsi="Times New Roman" w:cs="Times New Roman"/>
                <w:sz w:val="20"/>
                <w:szCs w:val="20"/>
              </w:rPr>
              <w:t>Non-elective long stay (&gt;=5 days) - £2,863</w:t>
            </w:r>
          </w:p>
          <w:p w14:paraId="59D2F2D2" w14:textId="77777777" w:rsidR="00897D83" w:rsidRPr="0095741A" w:rsidRDefault="00897D83" w:rsidP="00702CFB">
            <w:pPr>
              <w:rPr>
                <w:rFonts w:ascii="Times New Roman" w:hAnsi="Times New Roman" w:cs="Times New Roman"/>
                <w:sz w:val="20"/>
                <w:szCs w:val="20"/>
              </w:rPr>
            </w:pPr>
          </w:p>
          <w:p w14:paraId="0CBA5708" w14:textId="00800DC9"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The cut-off point of 5 days is based on the trimpoints for maternity prices from the NHS National Tariffs.</w:t>
            </w:r>
          </w:p>
        </w:tc>
      </w:tr>
      <w:tr w:rsidR="00897D83" w:rsidRPr="0095741A" w14:paraId="6ABEB22E" w14:textId="77777777" w:rsidTr="00702CFB">
        <w:trPr>
          <w:trHeight w:val="335"/>
        </w:trPr>
        <w:tc>
          <w:tcPr>
            <w:tcW w:w="1686" w:type="dxa"/>
          </w:tcPr>
          <w:p w14:paraId="78CF9E87"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Postnatal reviews</w:t>
            </w:r>
          </w:p>
        </w:tc>
        <w:tc>
          <w:tcPr>
            <w:tcW w:w="7330" w:type="dxa"/>
          </w:tcPr>
          <w:p w14:paraId="5001A90A" w14:textId="61245385"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Costed at £142 per visit, the unit cost of an outpatient procedure for currency code NZ27Z.</w:t>
            </w:r>
          </w:p>
        </w:tc>
      </w:tr>
      <w:tr w:rsidR="00897D83" w:rsidRPr="0095741A" w14:paraId="118E4A72" w14:textId="77777777" w:rsidTr="00702CFB">
        <w:trPr>
          <w:trHeight w:val="1757"/>
        </w:trPr>
        <w:tc>
          <w:tcPr>
            <w:tcW w:w="1686" w:type="dxa"/>
          </w:tcPr>
          <w:p w14:paraId="30C68ED7" w14:textId="50E63DCA"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 xml:space="preserve">Mental Health – </w:t>
            </w:r>
            <w:r w:rsidR="003904E3" w:rsidRPr="0095741A">
              <w:rPr>
                <w:rFonts w:ascii="Times New Roman" w:hAnsi="Times New Roman" w:cs="Times New Roman"/>
                <w:sz w:val="20"/>
                <w:szCs w:val="20"/>
              </w:rPr>
              <w:t xml:space="preserve">Talking Therapy </w:t>
            </w:r>
            <w:r w:rsidRPr="0095741A">
              <w:rPr>
                <w:rFonts w:ascii="Times New Roman" w:hAnsi="Times New Roman" w:cs="Times New Roman"/>
                <w:sz w:val="20"/>
                <w:szCs w:val="20"/>
              </w:rPr>
              <w:t>appointments</w:t>
            </w:r>
          </w:p>
        </w:tc>
        <w:tc>
          <w:tcPr>
            <w:tcW w:w="7330" w:type="dxa"/>
          </w:tcPr>
          <w:p w14:paraId="4C6298CF" w14:textId="3E6D6B6A"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 xml:space="preserve">Costed per appointment based on the duration, provider type (Therapist, Psychologist etc.) and delivery type (face-to-face, group session etc.). The cost per hour of the provider type is multiplied by the duration of the </w:t>
            </w:r>
            <w:proofErr w:type="gramStart"/>
            <w:r w:rsidRPr="0095741A">
              <w:rPr>
                <w:rFonts w:ascii="Times New Roman" w:hAnsi="Times New Roman" w:cs="Times New Roman"/>
                <w:sz w:val="20"/>
                <w:szCs w:val="20"/>
              </w:rPr>
              <w:t>appointment, and</w:t>
            </w:r>
            <w:proofErr w:type="gramEnd"/>
            <w:r w:rsidRPr="0095741A">
              <w:rPr>
                <w:rFonts w:ascii="Times New Roman" w:hAnsi="Times New Roman" w:cs="Times New Roman"/>
                <w:sz w:val="20"/>
                <w:szCs w:val="20"/>
              </w:rPr>
              <w:t xml:space="preserve"> adjusted for delivery type where appropriate. Cost per hour for provider type is obtained from the PSSRU manual.</w:t>
            </w:r>
          </w:p>
          <w:p w14:paraId="7D8D1AB5" w14:textId="77777777" w:rsidR="00897D83" w:rsidRPr="0095741A" w:rsidRDefault="00897D83" w:rsidP="00702CFB">
            <w:pPr>
              <w:rPr>
                <w:rFonts w:ascii="Times New Roman" w:hAnsi="Times New Roman" w:cs="Times New Roman"/>
                <w:sz w:val="20"/>
                <w:szCs w:val="20"/>
              </w:rPr>
            </w:pPr>
          </w:p>
          <w:p w14:paraId="294685F8"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 xml:space="preserve">For example, a 30-minute face-to-face appointment with a Cognitive Behavioural Therapy (CBT) Therapist, with an hourly cost of £66 per hour, would be 66*(30/60) = £33. </w:t>
            </w:r>
          </w:p>
        </w:tc>
      </w:tr>
      <w:tr w:rsidR="00897D83" w:rsidRPr="0095741A" w14:paraId="4790BFE1" w14:textId="77777777" w:rsidTr="00702CFB">
        <w:tc>
          <w:tcPr>
            <w:tcW w:w="1686" w:type="dxa"/>
          </w:tcPr>
          <w:p w14:paraId="1ACAB89B"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Mental Health – community contact appointments</w:t>
            </w:r>
          </w:p>
        </w:tc>
        <w:tc>
          <w:tcPr>
            <w:tcW w:w="7330" w:type="dxa"/>
          </w:tcPr>
          <w:p w14:paraId="6E18C6D5" w14:textId="6DF14FDE"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 xml:space="preserve">Same as </w:t>
            </w:r>
            <w:r w:rsidR="00432589" w:rsidRPr="0095741A">
              <w:rPr>
                <w:rFonts w:ascii="Times New Roman" w:hAnsi="Times New Roman" w:cs="Times New Roman"/>
                <w:sz w:val="20"/>
                <w:szCs w:val="20"/>
              </w:rPr>
              <w:t>talking therapy</w:t>
            </w:r>
            <w:r w:rsidRPr="0095741A">
              <w:rPr>
                <w:rFonts w:ascii="Times New Roman" w:hAnsi="Times New Roman" w:cs="Times New Roman"/>
                <w:sz w:val="20"/>
                <w:szCs w:val="20"/>
              </w:rPr>
              <w:t xml:space="preserve"> appointments.</w:t>
            </w:r>
          </w:p>
        </w:tc>
      </w:tr>
      <w:tr w:rsidR="00897D83" w:rsidRPr="0095741A" w14:paraId="4C8D6DF6" w14:textId="77777777" w:rsidTr="00702CFB">
        <w:tc>
          <w:tcPr>
            <w:tcW w:w="1686" w:type="dxa"/>
          </w:tcPr>
          <w:p w14:paraId="171E072A"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lastRenderedPageBreak/>
              <w:t>Mental Health – Inpatient stays</w:t>
            </w:r>
          </w:p>
        </w:tc>
        <w:tc>
          <w:tcPr>
            <w:tcW w:w="7330" w:type="dxa"/>
          </w:tcPr>
          <w:p w14:paraId="7605835D" w14:textId="17341C0C"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 xml:space="preserve">Costed at £1,070 per bed day (‘Specialist perinatal – admitted’). </w:t>
            </w:r>
          </w:p>
        </w:tc>
      </w:tr>
      <w:tr w:rsidR="00897D83" w:rsidRPr="0095741A" w14:paraId="39AF45D9" w14:textId="77777777" w:rsidTr="00702CFB">
        <w:trPr>
          <w:trHeight w:val="699"/>
        </w:trPr>
        <w:tc>
          <w:tcPr>
            <w:tcW w:w="1686" w:type="dxa"/>
          </w:tcPr>
          <w:p w14:paraId="68C054D9"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Primary care appointments</w:t>
            </w:r>
          </w:p>
        </w:tc>
        <w:tc>
          <w:tcPr>
            <w:tcW w:w="7330" w:type="dxa"/>
          </w:tcPr>
          <w:p w14:paraId="35840AE9" w14:textId="5C006BCA"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Costed per appointment based on the duration, provider type (GP, Nurse etc.) and delivery type (face-to-face, telephone etc.). Both average durations of appointments and costs per hour for provider type were obtained from the PSSRU manual.</w:t>
            </w:r>
          </w:p>
          <w:p w14:paraId="25A34CB6" w14:textId="77777777" w:rsidR="00897D83" w:rsidRPr="0095741A" w:rsidRDefault="00897D83" w:rsidP="00702CFB">
            <w:pPr>
              <w:rPr>
                <w:rFonts w:ascii="Times New Roman" w:hAnsi="Times New Roman" w:cs="Times New Roman"/>
                <w:sz w:val="20"/>
                <w:szCs w:val="20"/>
              </w:rPr>
            </w:pPr>
          </w:p>
          <w:p w14:paraId="04C2A136"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 xml:space="preserve">For example, a face-to-face GP consultation (average duration 9.22) would be costed at £265 * (9.22/60) = £40.72. </w:t>
            </w:r>
          </w:p>
        </w:tc>
      </w:tr>
    </w:tbl>
    <w:p w14:paraId="14175646" w14:textId="6E29A9EB" w:rsidR="00897D83" w:rsidRPr="0095741A" w:rsidRDefault="00897D83" w:rsidP="00897D83"/>
    <w:p w14:paraId="5E5576FF" w14:textId="77777777" w:rsidR="00897D83" w:rsidRPr="0095741A" w:rsidRDefault="00897D83" w:rsidP="00897D83">
      <w:pPr>
        <w:spacing w:line="360" w:lineRule="auto"/>
        <w:rPr>
          <w:rFonts w:ascii="Times New Roman" w:hAnsi="Times New Roman" w:cs="Times New Roman"/>
          <w:b/>
          <w:bCs/>
        </w:rPr>
      </w:pPr>
    </w:p>
    <w:p w14:paraId="0FC2FDFD" w14:textId="0E222FBF" w:rsidR="00897D83" w:rsidRPr="0095741A" w:rsidRDefault="00897D83" w:rsidP="00897D83">
      <w:pPr>
        <w:spacing w:line="360" w:lineRule="auto"/>
        <w:rPr>
          <w:rFonts w:ascii="Times New Roman" w:hAnsi="Times New Roman" w:cs="Times New Roman"/>
          <w:b/>
          <w:bCs/>
        </w:rPr>
      </w:pPr>
    </w:p>
    <w:p w14:paraId="55AC93A5" w14:textId="32D00875" w:rsidR="00E731E1" w:rsidRPr="0095741A" w:rsidRDefault="00897D83" w:rsidP="00E731E1">
      <w:r w:rsidRPr="0095741A">
        <w:rPr>
          <w:rFonts w:ascii="Times New Roman" w:hAnsi="Times New Roman" w:cs="Times New Roman"/>
          <w:b/>
          <w:bCs/>
        </w:rPr>
        <w:br w:type="page"/>
      </w:r>
    </w:p>
    <w:p w14:paraId="58A8F3E3" w14:textId="307B1B78" w:rsidR="00E731E1" w:rsidRPr="0095741A" w:rsidRDefault="00E731E1" w:rsidP="00E731E1">
      <w:pPr>
        <w:pStyle w:val="Heading1"/>
      </w:pPr>
      <w:bookmarkStart w:id="3" w:name="_Toc193783825"/>
      <w:r w:rsidRPr="0095741A">
        <w:lastRenderedPageBreak/>
        <w:t>Table S3: Sources of each utilisation component</w:t>
      </w:r>
      <w:bookmarkEnd w:id="3"/>
    </w:p>
    <w:tbl>
      <w:tblPr>
        <w:tblStyle w:val="TableGrid"/>
        <w:tblW w:w="0" w:type="auto"/>
        <w:tblLook w:val="04A0" w:firstRow="1" w:lastRow="0" w:firstColumn="1" w:lastColumn="0" w:noHBand="0" w:noVBand="1"/>
      </w:tblPr>
      <w:tblGrid>
        <w:gridCol w:w="4508"/>
        <w:gridCol w:w="4508"/>
      </w:tblGrid>
      <w:tr w:rsidR="00E731E1" w:rsidRPr="0095741A" w14:paraId="78D18ED9" w14:textId="77777777" w:rsidTr="00272FD0">
        <w:tc>
          <w:tcPr>
            <w:tcW w:w="4508" w:type="dxa"/>
          </w:tcPr>
          <w:p w14:paraId="64A12839" w14:textId="77777777" w:rsidR="00E731E1" w:rsidRPr="0095741A" w:rsidRDefault="00E731E1" w:rsidP="00272FD0">
            <w:pPr>
              <w:rPr>
                <w:rFonts w:ascii="Times New Roman" w:hAnsi="Times New Roman" w:cs="Times New Roman"/>
                <w:b/>
                <w:bCs/>
                <w:color w:val="201F1E"/>
                <w:shd w:val="clear" w:color="auto" w:fill="FFFFFF"/>
              </w:rPr>
            </w:pPr>
            <w:r w:rsidRPr="0095741A">
              <w:rPr>
                <w:rFonts w:ascii="Times New Roman" w:hAnsi="Times New Roman" w:cs="Times New Roman"/>
                <w:b/>
                <w:bCs/>
                <w:color w:val="201F1E"/>
                <w:shd w:val="clear" w:color="auto" w:fill="FFFFFF"/>
              </w:rPr>
              <w:t>Utilisation component</w:t>
            </w:r>
          </w:p>
        </w:tc>
        <w:tc>
          <w:tcPr>
            <w:tcW w:w="4508" w:type="dxa"/>
          </w:tcPr>
          <w:p w14:paraId="15910DF8" w14:textId="77777777" w:rsidR="00E731E1" w:rsidRPr="0095741A" w:rsidRDefault="00E731E1" w:rsidP="00272FD0">
            <w:pPr>
              <w:rPr>
                <w:rFonts w:ascii="Times New Roman" w:hAnsi="Times New Roman" w:cs="Times New Roman"/>
                <w:b/>
                <w:bCs/>
                <w:color w:val="201F1E"/>
                <w:shd w:val="clear" w:color="auto" w:fill="FFFFFF"/>
              </w:rPr>
            </w:pPr>
            <w:r w:rsidRPr="0095741A">
              <w:rPr>
                <w:rFonts w:ascii="Times New Roman" w:hAnsi="Times New Roman" w:cs="Times New Roman"/>
                <w:b/>
                <w:bCs/>
                <w:color w:val="201F1E"/>
                <w:shd w:val="clear" w:color="auto" w:fill="FFFFFF"/>
              </w:rPr>
              <w:t>Source</w:t>
            </w:r>
          </w:p>
        </w:tc>
      </w:tr>
      <w:tr w:rsidR="00E731E1" w:rsidRPr="0095741A" w14:paraId="0E8BD771" w14:textId="77777777" w:rsidTr="00272FD0">
        <w:tc>
          <w:tcPr>
            <w:tcW w:w="4508" w:type="dxa"/>
          </w:tcPr>
          <w:p w14:paraId="1A621E09"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Routine antenatal appointments</w:t>
            </w:r>
          </w:p>
        </w:tc>
        <w:tc>
          <w:tcPr>
            <w:tcW w:w="4508" w:type="dxa"/>
          </w:tcPr>
          <w:p w14:paraId="4126F4D8"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BadgerNet</w:t>
            </w:r>
          </w:p>
        </w:tc>
      </w:tr>
      <w:tr w:rsidR="00E731E1" w:rsidRPr="0095741A" w14:paraId="55C2E3F6" w14:textId="77777777" w:rsidTr="00272FD0">
        <w:tc>
          <w:tcPr>
            <w:tcW w:w="4508" w:type="dxa"/>
          </w:tcPr>
          <w:p w14:paraId="25D4BCC7" w14:textId="77777777" w:rsidR="00E731E1" w:rsidRPr="0095741A" w:rsidRDefault="00E731E1" w:rsidP="00272FD0">
            <w:pPr>
              <w:rPr>
                <w:rFonts w:ascii="Times New Roman" w:hAnsi="Times New Roman" w:cs="Times New Roman"/>
                <w:color w:val="201F1E"/>
                <w:shd w:val="clear" w:color="auto" w:fill="FFFFFF"/>
              </w:rPr>
            </w:pPr>
            <w:r w:rsidRPr="0095741A">
              <w:rPr>
                <w:rFonts w:ascii="Times New Roman" w:hAnsi="Times New Roman" w:cs="Times New Roman"/>
                <w:color w:val="201F1E"/>
                <w:shd w:val="clear" w:color="auto" w:fill="FFFFFF"/>
              </w:rPr>
              <w:t>Maternity assessment unit</w:t>
            </w:r>
          </w:p>
        </w:tc>
        <w:tc>
          <w:tcPr>
            <w:tcW w:w="4508" w:type="dxa"/>
          </w:tcPr>
          <w:p w14:paraId="6D5AF701" w14:textId="77777777" w:rsidR="00E731E1" w:rsidRPr="0095741A" w:rsidRDefault="00E731E1" w:rsidP="00272FD0">
            <w:pPr>
              <w:rPr>
                <w:rFonts w:ascii="Times New Roman" w:hAnsi="Times New Roman" w:cs="Times New Roman"/>
                <w:color w:val="201F1E"/>
                <w:shd w:val="clear" w:color="auto" w:fill="FFFFFF"/>
              </w:rPr>
            </w:pPr>
            <w:r w:rsidRPr="0095741A">
              <w:rPr>
                <w:rFonts w:ascii="Times New Roman" w:hAnsi="Times New Roman" w:cs="Times New Roman"/>
                <w:color w:val="201F1E"/>
                <w:shd w:val="clear" w:color="auto" w:fill="FFFFFF"/>
              </w:rPr>
              <w:t>BadgerNet</w:t>
            </w:r>
          </w:p>
        </w:tc>
      </w:tr>
      <w:tr w:rsidR="00E731E1" w:rsidRPr="0095741A" w14:paraId="51885BD0" w14:textId="77777777" w:rsidTr="00272FD0">
        <w:tc>
          <w:tcPr>
            <w:tcW w:w="4508" w:type="dxa"/>
          </w:tcPr>
          <w:p w14:paraId="30B04549" w14:textId="77777777" w:rsidR="00E731E1" w:rsidRPr="0095741A" w:rsidRDefault="00E731E1" w:rsidP="00272FD0">
            <w:pPr>
              <w:rPr>
                <w:rFonts w:ascii="Times New Roman" w:hAnsi="Times New Roman" w:cs="Times New Roman"/>
              </w:rPr>
            </w:pPr>
            <w:r w:rsidRPr="0095741A">
              <w:rPr>
                <w:rFonts w:ascii="Times New Roman" w:hAnsi="Times New Roman" w:cs="Times New Roman"/>
              </w:rPr>
              <w:t>Delivery information</w:t>
            </w:r>
          </w:p>
        </w:tc>
        <w:tc>
          <w:tcPr>
            <w:tcW w:w="4508" w:type="dxa"/>
          </w:tcPr>
          <w:p w14:paraId="755ED117"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BadgerNet</w:t>
            </w:r>
          </w:p>
        </w:tc>
      </w:tr>
      <w:tr w:rsidR="00E731E1" w:rsidRPr="0095741A" w14:paraId="38BA9125" w14:textId="77777777" w:rsidTr="00272FD0">
        <w:tc>
          <w:tcPr>
            <w:tcW w:w="4508" w:type="dxa"/>
          </w:tcPr>
          <w:p w14:paraId="77370929"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Inpatient stays</w:t>
            </w:r>
          </w:p>
        </w:tc>
        <w:tc>
          <w:tcPr>
            <w:tcW w:w="4508" w:type="dxa"/>
          </w:tcPr>
          <w:p w14:paraId="1567587E"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BadgerNet</w:t>
            </w:r>
          </w:p>
        </w:tc>
      </w:tr>
      <w:tr w:rsidR="00E731E1" w:rsidRPr="0095741A" w14:paraId="476C4865" w14:textId="77777777" w:rsidTr="00272FD0">
        <w:tc>
          <w:tcPr>
            <w:tcW w:w="4508" w:type="dxa"/>
          </w:tcPr>
          <w:p w14:paraId="685F1B32"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Postnatal reviews</w:t>
            </w:r>
          </w:p>
        </w:tc>
        <w:tc>
          <w:tcPr>
            <w:tcW w:w="4508" w:type="dxa"/>
          </w:tcPr>
          <w:p w14:paraId="23A33671"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BadgerNet</w:t>
            </w:r>
          </w:p>
        </w:tc>
      </w:tr>
      <w:tr w:rsidR="00E731E1" w:rsidRPr="0095741A" w14:paraId="2B45DB87" w14:textId="77777777" w:rsidTr="00272FD0">
        <w:tc>
          <w:tcPr>
            <w:tcW w:w="4508" w:type="dxa"/>
          </w:tcPr>
          <w:p w14:paraId="20221F23"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Mental health (IAPT, community contacts and mental health inpatient stays)</w:t>
            </w:r>
          </w:p>
        </w:tc>
        <w:tc>
          <w:tcPr>
            <w:tcW w:w="4508" w:type="dxa"/>
          </w:tcPr>
          <w:p w14:paraId="58115063"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 xml:space="preserve">South London and Maudsley (SLAM) Clinical Record Interactive Search (CRIS) </w:t>
            </w:r>
          </w:p>
        </w:tc>
      </w:tr>
      <w:tr w:rsidR="00E731E1" w:rsidRPr="0095741A" w14:paraId="2F78D5A6" w14:textId="77777777" w:rsidTr="00272FD0">
        <w:tc>
          <w:tcPr>
            <w:tcW w:w="4508" w:type="dxa"/>
          </w:tcPr>
          <w:p w14:paraId="3203A3A9"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Primary care</w:t>
            </w:r>
          </w:p>
        </w:tc>
        <w:tc>
          <w:tcPr>
            <w:tcW w:w="4508" w:type="dxa"/>
          </w:tcPr>
          <w:p w14:paraId="50AA4729"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The Lambeth DataNet</w:t>
            </w:r>
          </w:p>
        </w:tc>
      </w:tr>
    </w:tbl>
    <w:p w14:paraId="49A90E68" w14:textId="77777777" w:rsidR="00E731E1" w:rsidRPr="0095741A" w:rsidRDefault="00E731E1" w:rsidP="00E731E1">
      <w:pPr>
        <w:rPr>
          <w:rFonts w:ascii="Times New Roman" w:hAnsi="Times New Roman" w:cs="Times New Roman"/>
        </w:rPr>
      </w:pPr>
    </w:p>
    <w:p w14:paraId="759A8218" w14:textId="16DA0789" w:rsidR="00E731E1" w:rsidRPr="0095741A" w:rsidRDefault="00E731E1" w:rsidP="00E731E1">
      <w:pPr>
        <w:rPr>
          <w:rFonts w:ascii="Times New Roman" w:hAnsi="Times New Roman" w:cs="Times New Roman"/>
        </w:rPr>
      </w:pPr>
      <w:r w:rsidRPr="0095741A">
        <w:rPr>
          <w:rFonts w:ascii="Times New Roman" w:hAnsi="Times New Roman" w:cs="Times New Roman"/>
        </w:rPr>
        <w:t xml:space="preserve">All control variables came from BadgerNet, and </w:t>
      </w:r>
      <w:r w:rsidR="00243CBD" w:rsidRPr="0095741A">
        <w:rPr>
          <w:rFonts w:ascii="Times New Roman" w:hAnsi="Times New Roman" w:cs="Times New Roman"/>
        </w:rPr>
        <w:t>Table S4</w:t>
      </w:r>
      <w:r w:rsidRPr="0095741A">
        <w:rPr>
          <w:rFonts w:ascii="Times New Roman" w:hAnsi="Times New Roman" w:cs="Times New Roman"/>
        </w:rPr>
        <w:t xml:space="preserve"> lists their definition. </w:t>
      </w:r>
    </w:p>
    <w:p w14:paraId="437DDC83" w14:textId="22635E0A" w:rsidR="00E731E1" w:rsidRPr="0095741A" w:rsidRDefault="00E731E1" w:rsidP="00E731E1">
      <w:pPr>
        <w:pStyle w:val="Heading1"/>
      </w:pPr>
      <w:bookmarkStart w:id="4" w:name="_Toc193783826"/>
      <w:r w:rsidRPr="0095741A">
        <w:t>Table S4: Sources of control variables and their definitions</w:t>
      </w:r>
      <w:bookmarkEnd w:id="4"/>
    </w:p>
    <w:tbl>
      <w:tblPr>
        <w:tblStyle w:val="TableGrid"/>
        <w:tblW w:w="9067" w:type="dxa"/>
        <w:tblLook w:val="04A0" w:firstRow="1" w:lastRow="0" w:firstColumn="1" w:lastColumn="0" w:noHBand="0" w:noVBand="1"/>
      </w:tblPr>
      <w:tblGrid>
        <w:gridCol w:w="1851"/>
        <w:gridCol w:w="7216"/>
      </w:tblGrid>
      <w:tr w:rsidR="00E731E1" w:rsidRPr="0095741A" w14:paraId="715D3E0D" w14:textId="77777777" w:rsidTr="00272FD0">
        <w:tc>
          <w:tcPr>
            <w:tcW w:w="1851" w:type="dxa"/>
          </w:tcPr>
          <w:p w14:paraId="4E8168ED" w14:textId="77777777" w:rsidR="00E731E1" w:rsidRPr="0095741A" w:rsidRDefault="00E731E1" w:rsidP="00272FD0">
            <w:pPr>
              <w:rPr>
                <w:rFonts w:ascii="Times New Roman" w:hAnsi="Times New Roman" w:cs="Times New Roman"/>
                <w:b/>
                <w:bCs/>
                <w:color w:val="201F1E"/>
                <w:shd w:val="clear" w:color="auto" w:fill="FFFFFF"/>
              </w:rPr>
            </w:pPr>
            <w:r w:rsidRPr="0095741A">
              <w:rPr>
                <w:rFonts w:ascii="Times New Roman" w:hAnsi="Times New Roman" w:cs="Times New Roman"/>
                <w:b/>
                <w:bCs/>
                <w:color w:val="201F1E"/>
                <w:shd w:val="clear" w:color="auto" w:fill="FFFFFF"/>
              </w:rPr>
              <w:t>Variable</w:t>
            </w:r>
          </w:p>
        </w:tc>
        <w:tc>
          <w:tcPr>
            <w:tcW w:w="7216" w:type="dxa"/>
          </w:tcPr>
          <w:p w14:paraId="55A3360C" w14:textId="77777777" w:rsidR="00E731E1" w:rsidRPr="0095741A" w:rsidRDefault="00E731E1" w:rsidP="00272FD0">
            <w:pPr>
              <w:rPr>
                <w:rFonts w:ascii="Times New Roman" w:hAnsi="Times New Roman" w:cs="Times New Roman"/>
                <w:b/>
                <w:bCs/>
              </w:rPr>
            </w:pPr>
            <w:r w:rsidRPr="0095741A">
              <w:rPr>
                <w:rFonts w:ascii="Times New Roman" w:hAnsi="Times New Roman" w:cs="Times New Roman"/>
                <w:b/>
                <w:bCs/>
              </w:rPr>
              <w:t>Definition</w:t>
            </w:r>
          </w:p>
        </w:tc>
      </w:tr>
      <w:tr w:rsidR="00E731E1" w:rsidRPr="0095741A" w14:paraId="75DEB7F7" w14:textId="77777777" w:rsidTr="00272FD0">
        <w:tc>
          <w:tcPr>
            <w:tcW w:w="1851" w:type="dxa"/>
          </w:tcPr>
          <w:p w14:paraId="212274CE"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 xml:space="preserve">Age </w:t>
            </w:r>
          </w:p>
        </w:tc>
        <w:tc>
          <w:tcPr>
            <w:tcW w:w="7216" w:type="dxa"/>
          </w:tcPr>
          <w:p w14:paraId="41E7D4E2" w14:textId="77777777" w:rsidR="00E731E1" w:rsidRPr="0095741A" w:rsidRDefault="00E731E1" w:rsidP="00272FD0">
            <w:pPr>
              <w:rPr>
                <w:rFonts w:ascii="Times New Roman" w:hAnsi="Times New Roman" w:cs="Times New Roman"/>
              </w:rPr>
            </w:pPr>
            <w:r w:rsidRPr="0095741A">
              <w:rPr>
                <w:rFonts w:ascii="Times New Roman" w:hAnsi="Times New Roman" w:cs="Times New Roman"/>
              </w:rPr>
              <w:t>Continuous (years)</w:t>
            </w:r>
          </w:p>
        </w:tc>
      </w:tr>
      <w:tr w:rsidR="00E731E1" w:rsidRPr="0095741A" w14:paraId="2B347482" w14:textId="77777777" w:rsidTr="00272FD0">
        <w:tc>
          <w:tcPr>
            <w:tcW w:w="1851" w:type="dxa"/>
          </w:tcPr>
          <w:p w14:paraId="7C448513"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 xml:space="preserve">Ethnicity </w:t>
            </w:r>
          </w:p>
        </w:tc>
        <w:tc>
          <w:tcPr>
            <w:tcW w:w="7216" w:type="dxa"/>
          </w:tcPr>
          <w:p w14:paraId="6BB21DF7" w14:textId="77777777" w:rsidR="00E731E1" w:rsidRPr="0095741A" w:rsidRDefault="00E731E1" w:rsidP="00272FD0">
            <w:pPr>
              <w:rPr>
                <w:rFonts w:ascii="Times New Roman" w:hAnsi="Times New Roman" w:cs="Times New Roman"/>
              </w:rPr>
            </w:pPr>
            <w:r w:rsidRPr="0095741A">
              <w:rPr>
                <w:rFonts w:ascii="Times New Roman" w:hAnsi="Times New Roman" w:cs="Times New Roman"/>
              </w:rPr>
              <w:t>Categorical: White, Black, Asian, Mixed, Other, NA</w:t>
            </w:r>
          </w:p>
        </w:tc>
      </w:tr>
      <w:tr w:rsidR="00E731E1" w:rsidRPr="0095741A" w14:paraId="5463FC0E" w14:textId="77777777" w:rsidTr="00272FD0">
        <w:tc>
          <w:tcPr>
            <w:tcW w:w="1851" w:type="dxa"/>
          </w:tcPr>
          <w:p w14:paraId="166668BC" w14:textId="77777777" w:rsidR="00E731E1" w:rsidRPr="0095741A" w:rsidRDefault="00E731E1" w:rsidP="00272FD0">
            <w:pPr>
              <w:rPr>
                <w:rFonts w:ascii="Times New Roman" w:hAnsi="Times New Roman" w:cs="Times New Roman"/>
                <w:color w:val="201F1E"/>
                <w:shd w:val="clear" w:color="auto" w:fill="FFFFFF"/>
              </w:rPr>
            </w:pPr>
            <w:r w:rsidRPr="0095741A">
              <w:rPr>
                <w:rFonts w:ascii="Times New Roman" w:hAnsi="Times New Roman" w:cs="Times New Roman"/>
                <w:color w:val="201F1E"/>
                <w:shd w:val="clear" w:color="auto" w:fill="FFFFFF"/>
              </w:rPr>
              <w:t>Difficulty speaking English</w:t>
            </w:r>
          </w:p>
        </w:tc>
        <w:tc>
          <w:tcPr>
            <w:tcW w:w="7216" w:type="dxa"/>
          </w:tcPr>
          <w:p w14:paraId="71CCAF0A" w14:textId="77777777" w:rsidR="00E731E1" w:rsidRPr="0095741A" w:rsidRDefault="00E731E1" w:rsidP="00272FD0">
            <w:pPr>
              <w:rPr>
                <w:rFonts w:ascii="Times New Roman" w:hAnsi="Times New Roman" w:cs="Times New Roman"/>
              </w:rPr>
            </w:pPr>
            <w:r w:rsidRPr="0095741A">
              <w:rPr>
                <w:rFonts w:ascii="Times New Roman" w:hAnsi="Times New Roman" w:cs="Times New Roman"/>
              </w:rPr>
              <w:t>Binary (yes/no)</w:t>
            </w:r>
          </w:p>
        </w:tc>
      </w:tr>
      <w:tr w:rsidR="00E731E1" w:rsidRPr="0095741A" w14:paraId="3CE1F608" w14:textId="77777777" w:rsidTr="00272FD0">
        <w:tc>
          <w:tcPr>
            <w:tcW w:w="1851" w:type="dxa"/>
          </w:tcPr>
          <w:p w14:paraId="1AC994CE"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 xml:space="preserve">Socioeconomic deprivation (IMD) </w:t>
            </w:r>
          </w:p>
        </w:tc>
        <w:tc>
          <w:tcPr>
            <w:tcW w:w="7216" w:type="dxa"/>
          </w:tcPr>
          <w:p w14:paraId="425E7602" w14:textId="77777777" w:rsidR="00E731E1" w:rsidRPr="0095741A" w:rsidRDefault="00E731E1" w:rsidP="00272FD0">
            <w:pPr>
              <w:rPr>
                <w:rFonts w:ascii="Times New Roman" w:hAnsi="Times New Roman" w:cs="Times New Roman"/>
              </w:rPr>
            </w:pPr>
            <w:r w:rsidRPr="0095741A">
              <w:rPr>
                <w:rFonts w:ascii="Times New Roman" w:hAnsi="Times New Roman" w:cs="Times New Roman"/>
              </w:rPr>
              <w:t>Categorical. Quintiles, ranging from 1 for Most deprived to 5 for least deprived</w:t>
            </w:r>
          </w:p>
        </w:tc>
      </w:tr>
      <w:tr w:rsidR="00E731E1" w:rsidRPr="0095741A" w14:paraId="29D6D319" w14:textId="77777777" w:rsidTr="00272FD0">
        <w:tc>
          <w:tcPr>
            <w:tcW w:w="1851" w:type="dxa"/>
          </w:tcPr>
          <w:p w14:paraId="43A85970"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Multiple birth</w:t>
            </w:r>
          </w:p>
        </w:tc>
        <w:tc>
          <w:tcPr>
            <w:tcW w:w="7216" w:type="dxa"/>
          </w:tcPr>
          <w:p w14:paraId="2C7BF0EF" w14:textId="77777777" w:rsidR="00E731E1" w:rsidRPr="0095741A" w:rsidRDefault="00E731E1" w:rsidP="00272FD0">
            <w:pPr>
              <w:rPr>
                <w:rFonts w:ascii="Times New Roman" w:hAnsi="Times New Roman" w:cs="Times New Roman"/>
              </w:rPr>
            </w:pPr>
            <w:r w:rsidRPr="0095741A">
              <w:rPr>
                <w:rFonts w:ascii="Times New Roman" w:hAnsi="Times New Roman" w:cs="Times New Roman"/>
              </w:rPr>
              <w:t>Binary indicator if the woman delivered one than one baby (yes / no)</w:t>
            </w:r>
          </w:p>
        </w:tc>
      </w:tr>
      <w:tr w:rsidR="00E731E1" w:rsidRPr="0095741A" w14:paraId="6736AC70" w14:textId="77777777" w:rsidTr="00272FD0">
        <w:tc>
          <w:tcPr>
            <w:tcW w:w="1851" w:type="dxa"/>
          </w:tcPr>
          <w:p w14:paraId="316D2A7E"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Gestational age at booking</w:t>
            </w:r>
          </w:p>
        </w:tc>
        <w:tc>
          <w:tcPr>
            <w:tcW w:w="7216" w:type="dxa"/>
          </w:tcPr>
          <w:p w14:paraId="4403F765" w14:textId="77777777" w:rsidR="00E731E1" w:rsidRPr="0095741A" w:rsidRDefault="00E731E1" w:rsidP="00272FD0">
            <w:pPr>
              <w:rPr>
                <w:rFonts w:ascii="Times New Roman" w:hAnsi="Times New Roman" w:cs="Times New Roman"/>
              </w:rPr>
            </w:pPr>
            <w:r w:rsidRPr="0095741A">
              <w:rPr>
                <w:rFonts w:ascii="Times New Roman" w:hAnsi="Times New Roman" w:cs="Times New Roman"/>
              </w:rPr>
              <w:t>Continuous (weeks)</w:t>
            </w:r>
          </w:p>
        </w:tc>
      </w:tr>
      <w:tr w:rsidR="00E731E1" w:rsidRPr="0095741A" w14:paraId="569AB33F" w14:textId="77777777" w:rsidTr="00272FD0">
        <w:tc>
          <w:tcPr>
            <w:tcW w:w="1851" w:type="dxa"/>
          </w:tcPr>
          <w:p w14:paraId="37824138"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Smoking status</w:t>
            </w:r>
          </w:p>
        </w:tc>
        <w:tc>
          <w:tcPr>
            <w:tcW w:w="7216" w:type="dxa"/>
          </w:tcPr>
          <w:p w14:paraId="1B0CD6D7" w14:textId="77777777" w:rsidR="00E731E1" w:rsidRPr="0095741A" w:rsidRDefault="00E731E1" w:rsidP="00272FD0">
            <w:pPr>
              <w:rPr>
                <w:rFonts w:ascii="Times New Roman" w:hAnsi="Times New Roman" w:cs="Times New Roman"/>
              </w:rPr>
            </w:pPr>
            <w:r w:rsidRPr="0095741A">
              <w:rPr>
                <w:rFonts w:ascii="Times New Roman" w:hAnsi="Times New Roman" w:cs="Times New Roman"/>
              </w:rPr>
              <w:t>Binary if the woman is a current smoker at booking appointment (smoker / non-smoker)</w:t>
            </w:r>
          </w:p>
        </w:tc>
      </w:tr>
      <w:tr w:rsidR="00E731E1" w:rsidRPr="0095741A" w14:paraId="46F25DAB" w14:textId="77777777" w:rsidTr="00272FD0">
        <w:tc>
          <w:tcPr>
            <w:tcW w:w="1851" w:type="dxa"/>
          </w:tcPr>
          <w:p w14:paraId="07DB5A1F"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Antenatal care plan type</w:t>
            </w:r>
          </w:p>
        </w:tc>
        <w:tc>
          <w:tcPr>
            <w:tcW w:w="7216" w:type="dxa"/>
          </w:tcPr>
          <w:p w14:paraId="051D0FC3" w14:textId="77777777" w:rsidR="00E731E1" w:rsidRPr="0095741A" w:rsidRDefault="00E731E1" w:rsidP="00272FD0">
            <w:pPr>
              <w:rPr>
                <w:rFonts w:ascii="Times New Roman" w:hAnsi="Times New Roman" w:cs="Times New Roman"/>
              </w:rPr>
            </w:pPr>
            <w:r w:rsidRPr="0095741A">
              <w:rPr>
                <w:rFonts w:ascii="Times New Roman" w:hAnsi="Times New Roman" w:cs="Times New Roman"/>
              </w:rPr>
              <w:t>Categorical. Midwife only, shared (obstetrician and midwife) or obstetrician only.</w:t>
            </w:r>
          </w:p>
        </w:tc>
      </w:tr>
      <w:tr w:rsidR="00E731E1" w:rsidRPr="0095741A" w14:paraId="26947BB9" w14:textId="77777777" w:rsidTr="00272FD0">
        <w:tc>
          <w:tcPr>
            <w:tcW w:w="1851" w:type="dxa"/>
          </w:tcPr>
          <w:p w14:paraId="5B003AF1"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GDM</w:t>
            </w:r>
          </w:p>
        </w:tc>
        <w:tc>
          <w:tcPr>
            <w:tcW w:w="7216" w:type="dxa"/>
          </w:tcPr>
          <w:p w14:paraId="32E216E1" w14:textId="77777777" w:rsidR="00E731E1" w:rsidRPr="0095741A" w:rsidRDefault="00E731E1" w:rsidP="00272FD0">
            <w:pPr>
              <w:rPr>
                <w:rFonts w:ascii="Times New Roman" w:hAnsi="Times New Roman" w:cs="Times New Roman"/>
              </w:rPr>
            </w:pPr>
            <w:r w:rsidRPr="0095741A">
              <w:rPr>
                <w:rFonts w:ascii="Times New Roman" w:hAnsi="Times New Roman" w:cs="Times New Roman"/>
              </w:rPr>
              <w:t>Binary indicator if the woman has GDM (yes/no)</w:t>
            </w:r>
          </w:p>
        </w:tc>
      </w:tr>
      <w:tr w:rsidR="00E731E1" w:rsidRPr="0095741A" w14:paraId="33005217" w14:textId="77777777" w:rsidTr="00272FD0">
        <w:tc>
          <w:tcPr>
            <w:tcW w:w="1851" w:type="dxa"/>
          </w:tcPr>
          <w:p w14:paraId="295B34B6"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t>One or more health conditions</w:t>
            </w:r>
          </w:p>
        </w:tc>
        <w:tc>
          <w:tcPr>
            <w:tcW w:w="7216" w:type="dxa"/>
          </w:tcPr>
          <w:p w14:paraId="2B01EF0E" w14:textId="77777777" w:rsidR="00E731E1" w:rsidRPr="0095741A" w:rsidRDefault="00E731E1" w:rsidP="00272FD0">
            <w:pPr>
              <w:rPr>
                <w:rFonts w:ascii="Times New Roman" w:hAnsi="Times New Roman" w:cs="Times New Roman"/>
              </w:rPr>
            </w:pPr>
            <w:r w:rsidRPr="0095741A">
              <w:rPr>
                <w:rFonts w:ascii="Times New Roman" w:hAnsi="Times New Roman" w:cs="Times New Roman"/>
              </w:rPr>
              <w:t>Binary (yes/no) if the women indicated a health condition at booking appointment. The categories are:</w:t>
            </w:r>
          </w:p>
          <w:tbl>
            <w:tblPr>
              <w:tblW w:w="7000" w:type="dxa"/>
              <w:tblCellMar>
                <w:top w:w="15" w:type="dxa"/>
                <w:bottom w:w="15" w:type="dxa"/>
              </w:tblCellMar>
              <w:tblLook w:val="04A0" w:firstRow="1" w:lastRow="0" w:firstColumn="1" w:lastColumn="0" w:noHBand="0" w:noVBand="1"/>
            </w:tblPr>
            <w:tblGrid>
              <w:gridCol w:w="7000"/>
            </w:tblGrid>
            <w:tr w:rsidR="00E731E1" w:rsidRPr="0095741A" w14:paraId="256321BE" w14:textId="77777777" w:rsidTr="00272FD0">
              <w:trPr>
                <w:trHeight w:val="300"/>
              </w:trPr>
              <w:tc>
                <w:tcPr>
                  <w:tcW w:w="7000" w:type="dxa"/>
                  <w:tcBorders>
                    <w:top w:val="nil"/>
                    <w:left w:val="nil"/>
                    <w:bottom w:val="nil"/>
                    <w:right w:val="nil"/>
                  </w:tcBorders>
                  <w:noWrap/>
                  <w:vAlign w:val="center"/>
                  <w:hideMark/>
                </w:tcPr>
                <w:p w14:paraId="043CA3C3"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 xml:space="preserve">Haematological </w:t>
                  </w:r>
                </w:p>
              </w:tc>
            </w:tr>
            <w:tr w:rsidR="00E731E1" w:rsidRPr="0095741A" w14:paraId="446664C5" w14:textId="77777777" w:rsidTr="00272FD0">
              <w:trPr>
                <w:trHeight w:val="300"/>
              </w:trPr>
              <w:tc>
                <w:tcPr>
                  <w:tcW w:w="7000" w:type="dxa"/>
                  <w:tcBorders>
                    <w:top w:val="nil"/>
                    <w:left w:val="nil"/>
                    <w:bottom w:val="nil"/>
                    <w:right w:val="nil"/>
                  </w:tcBorders>
                  <w:noWrap/>
                  <w:vAlign w:val="center"/>
                  <w:hideMark/>
                </w:tcPr>
                <w:p w14:paraId="67124ED0"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Thrombosis</w:t>
                  </w:r>
                </w:p>
              </w:tc>
            </w:tr>
            <w:tr w:rsidR="00E731E1" w:rsidRPr="0095741A" w14:paraId="28E81014" w14:textId="77777777" w:rsidTr="00272FD0">
              <w:trPr>
                <w:trHeight w:val="300"/>
              </w:trPr>
              <w:tc>
                <w:tcPr>
                  <w:tcW w:w="7000" w:type="dxa"/>
                  <w:tcBorders>
                    <w:top w:val="nil"/>
                    <w:left w:val="nil"/>
                    <w:bottom w:val="nil"/>
                    <w:right w:val="nil"/>
                  </w:tcBorders>
                  <w:noWrap/>
                  <w:vAlign w:val="center"/>
                  <w:hideMark/>
                </w:tcPr>
                <w:p w14:paraId="27349FED"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Cardiac</w:t>
                  </w:r>
                </w:p>
              </w:tc>
            </w:tr>
            <w:tr w:rsidR="00E731E1" w:rsidRPr="0095741A" w14:paraId="2B9487EA" w14:textId="77777777" w:rsidTr="00272FD0">
              <w:trPr>
                <w:trHeight w:val="300"/>
              </w:trPr>
              <w:tc>
                <w:tcPr>
                  <w:tcW w:w="7000" w:type="dxa"/>
                  <w:tcBorders>
                    <w:top w:val="nil"/>
                    <w:left w:val="nil"/>
                    <w:bottom w:val="nil"/>
                    <w:right w:val="nil"/>
                  </w:tcBorders>
                  <w:noWrap/>
                  <w:vAlign w:val="center"/>
                  <w:hideMark/>
                </w:tcPr>
                <w:p w14:paraId="69BDA5F5"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 xml:space="preserve">Hypertension </w:t>
                  </w:r>
                </w:p>
              </w:tc>
            </w:tr>
            <w:tr w:rsidR="00E731E1" w:rsidRPr="0095741A" w14:paraId="2DBA789D" w14:textId="77777777" w:rsidTr="00272FD0">
              <w:trPr>
                <w:trHeight w:val="300"/>
              </w:trPr>
              <w:tc>
                <w:tcPr>
                  <w:tcW w:w="7000" w:type="dxa"/>
                  <w:tcBorders>
                    <w:top w:val="nil"/>
                    <w:left w:val="nil"/>
                    <w:bottom w:val="nil"/>
                    <w:right w:val="nil"/>
                  </w:tcBorders>
                  <w:noWrap/>
                  <w:vAlign w:val="center"/>
                  <w:hideMark/>
                </w:tcPr>
                <w:p w14:paraId="7C2EE2A9"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 xml:space="preserve">Renal </w:t>
                  </w:r>
                </w:p>
              </w:tc>
            </w:tr>
            <w:tr w:rsidR="00E731E1" w:rsidRPr="0095741A" w14:paraId="74BA1CAB" w14:textId="77777777" w:rsidTr="00272FD0">
              <w:trPr>
                <w:trHeight w:val="300"/>
              </w:trPr>
              <w:tc>
                <w:tcPr>
                  <w:tcW w:w="7000" w:type="dxa"/>
                  <w:tcBorders>
                    <w:top w:val="nil"/>
                    <w:left w:val="nil"/>
                    <w:bottom w:val="nil"/>
                    <w:right w:val="nil"/>
                  </w:tcBorders>
                  <w:noWrap/>
                  <w:vAlign w:val="center"/>
                  <w:hideMark/>
                </w:tcPr>
                <w:p w14:paraId="65B1E564"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Asthma</w:t>
                  </w:r>
                </w:p>
              </w:tc>
            </w:tr>
            <w:tr w:rsidR="00E731E1" w:rsidRPr="0095741A" w14:paraId="2434A355" w14:textId="77777777" w:rsidTr="00272FD0">
              <w:trPr>
                <w:trHeight w:val="300"/>
              </w:trPr>
              <w:tc>
                <w:tcPr>
                  <w:tcW w:w="7000" w:type="dxa"/>
                  <w:tcBorders>
                    <w:top w:val="nil"/>
                    <w:left w:val="nil"/>
                    <w:bottom w:val="nil"/>
                    <w:right w:val="nil"/>
                  </w:tcBorders>
                  <w:noWrap/>
                  <w:vAlign w:val="center"/>
                  <w:hideMark/>
                </w:tcPr>
                <w:p w14:paraId="22EAC92E"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Lung disorders</w:t>
                  </w:r>
                </w:p>
              </w:tc>
            </w:tr>
            <w:tr w:rsidR="00E731E1" w:rsidRPr="0095741A" w14:paraId="248E5299" w14:textId="77777777" w:rsidTr="00272FD0">
              <w:trPr>
                <w:trHeight w:val="300"/>
              </w:trPr>
              <w:tc>
                <w:tcPr>
                  <w:tcW w:w="7000" w:type="dxa"/>
                  <w:tcBorders>
                    <w:top w:val="nil"/>
                    <w:left w:val="nil"/>
                    <w:bottom w:val="nil"/>
                    <w:right w:val="nil"/>
                  </w:tcBorders>
                  <w:noWrap/>
                  <w:vAlign w:val="center"/>
                  <w:hideMark/>
                </w:tcPr>
                <w:p w14:paraId="126AC182"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Endocrine</w:t>
                  </w:r>
                </w:p>
              </w:tc>
            </w:tr>
            <w:tr w:rsidR="00E731E1" w:rsidRPr="0095741A" w14:paraId="380BEF25" w14:textId="77777777" w:rsidTr="00272FD0">
              <w:trPr>
                <w:trHeight w:val="300"/>
              </w:trPr>
              <w:tc>
                <w:tcPr>
                  <w:tcW w:w="7000" w:type="dxa"/>
                  <w:tcBorders>
                    <w:top w:val="nil"/>
                    <w:left w:val="nil"/>
                    <w:bottom w:val="nil"/>
                    <w:right w:val="nil"/>
                  </w:tcBorders>
                  <w:noWrap/>
                  <w:vAlign w:val="center"/>
                  <w:hideMark/>
                </w:tcPr>
                <w:p w14:paraId="03037E2B"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Autoimmune</w:t>
                  </w:r>
                </w:p>
              </w:tc>
            </w:tr>
            <w:tr w:rsidR="00E731E1" w:rsidRPr="0095741A" w14:paraId="4B43059A" w14:textId="77777777" w:rsidTr="00272FD0">
              <w:trPr>
                <w:trHeight w:val="300"/>
              </w:trPr>
              <w:tc>
                <w:tcPr>
                  <w:tcW w:w="7000" w:type="dxa"/>
                  <w:tcBorders>
                    <w:top w:val="nil"/>
                    <w:left w:val="nil"/>
                    <w:bottom w:val="nil"/>
                    <w:right w:val="nil"/>
                  </w:tcBorders>
                  <w:noWrap/>
                  <w:vAlign w:val="center"/>
                  <w:hideMark/>
                </w:tcPr>
                <w:p w14:paraId="3CE228C6"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Epilepsy</w:t>
                  </w:r>
                </w:p>
              </w:tc>
            </w:tr>
            <w:tr w:rsidR="00E731E1" w:rsidRPr="0095741A" w14:paraId="19A4B778" w14:textId="77777777" w:rsidTr="00272FD0">
              <w:trPr>
                <w:trHeight w:val="300"/>
              </w:trPr>
              <w:tc>
                <w:tcPr>
                  <w:tcW w:w="7000" w:type="dxa"/>
                  <w:tcBorders>
                    <w:top w:val="nil"/>
                    <w:left w:val="nil"/>
                    <w:bottom w:val="nil"/>
                    <w:right w:val="nil"/>
                  </w:tcBorders>
                  <w:noWrap/>
                  <w:vAlign w:val="center"/>
                  <w:hideMark/>
                </w:tcPr>
                <w:p w14:paraId="653ABE55"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Neurological</w:t>
                  </w:r>
                </w:p>
              </w:tc>
            </w:tr>
            <w:tr w:rsidR="00E731E1" w:rsidRPr="0095741A" w14:paraId="4D411C4F" w14:textId="77777777" w:rsidTr="00272FD0">
              <w:trPr>
                <w:trHeight w:val="300"/>
              </w:trPr>
              <w:tc>
                <w:tcPr>
                  <w:tcW w:w="7000" w:type="dxa"/>
                  <w:tcBorders>
                    <w:top w:val="nil"/>
                    <w:left w:val="nil"/>
                    <w:bottom w:val="nil"/>
                    <w:right w:val="nil"/>
                  </w:tcBorders>
                  <w:noWrap/>
                  <w:vAlign w:val="center"/>
                  <w:hideMark/>
                </w:tcPr>
                <w:p w14:paraId="5F1F4258"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Gastrointestinal</w:t>
                  </w:r>
                </w:p>
              </w:tc>
            </w:tr>
            <w:tr w:rsidR="00E731E1" w:rsidRPr="0095741A" w14:paraId="3C129FA6" w14:textId="77777777" w:rsidTr="00272FD0">
              <w:trPr>
                <w:trHeight w:val="300"/>
              </w:trPr>
              <w:tc>
                <w:tcPr>
                  <w:tcW w:w="7000" w:type="dxa"/>
                  <w:tcBorders>
                    <w:top w:val="nil"/>
                    <w:left w:val="nil"/>
                    <w:bottom w:val="nil"/>
                    <w:right w:val="nil"/>
                  </w:tcBorders>
                  <w:noWrap/>
                  <w:vAlign w:val="center"/>
                  <w:hideMark/>
                </w:tcPr>
                <w:p w14:paraId="55E7E395"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Gynaecological</w:t>
                  </w:r>
                </w:p>
              </w:tc>
            </w:tr>
            <w:tr w:rsidR="00E731E1" w:rsidRPr="0095741A" w14:paraId="1BC3CD5C" w14:textId="77777777" w:rsidTr="00272FD0">
              <w:trPr>
                <w:trHeight w:val="300"/>
              </w:trPr>
              <w:tc>
                <w:tcPr>
                  <w:tcW w:w="7000" w:type="dxa"/>
                  <w:tcBorders>
                    <w:top w:val="nil"/>
                    <w:left w:val="nil"/>
                    <w:bottom w:val="nil"/>
                    <w:right w:val="nil"/>
                  </w:tcBorders>
                  <w:noWrap/>
                  <w:vAlign w:val="center"/>
                  <w:hideMark/>
                </w:tcPr>
                <w:p w14:paraId="318378F3"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lastRenderedPageBreak/>
                    <w:t>Liver</w:t>
                  </w:r>
                </w:p>
              </w:tc>
            </w:tr>
            <w:tr w:rsidR="00E731E1" w:rsidRPr="0095741A" w14:paraId="305109F8" w14:textId="77777777" w:rsidTr="00272FD0">
              <w:trPr>
                <w:trHeight w:val="300"/>
              </w:trPr>
              <w:tc>
                <w:tcPr>
                  <w:tcW w:w="7000" w:type="dxa"/>
                  <w:tcBorders>
                    <w:top w:val="nil"/>
                    <w:left w:val="nil"/>
                    <w:bottom w:val="nil"/>
                    <w:right w:val="nil"/>
                  </w:tcBorders>
                  <w:noWrap/>
                  <w:vAlign w:val="center"/>
                  <w:hideMark/>
                </w:tcPr>
                <w:p w14:paraId="41A9F60C"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Bone disorders</w:t>
                  </w:r>
                </w:p>
              </w:tc>
            </w:tr>
            <w:tr w:rsidR="00E731E1" w:rsidRPr="0095741A" w14:paraId="61C5597F" w14:textId="77777777" w:rsidTr="00272FD0">
              <w:trPr>
                <w:trHeight w:val="300"/>
              </w:trPr>
              <w:tc>
                <w:tcPr>
                  <w:tcW w:w="7000" w:type="dxa"/>
                  <w:tcBorders>
                    <w:top w:val="nil"/>
                    <w:left w:val="nil"/>
                    <w:bottom w:val="nil"/>
                    <w:right w:val="nil"/>
                  </w:tcBorders>
                  <w:noWrap/>
                  <w:vAlign w:val="center"/>
                  <w:hideMark/>
                </w:tcPr>
                <w:p w14:paraId="2FF8403E"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Joint disorders</w:t>
                  </w:r>
                </w:p>
              </w:tc>
            </w:tr>
            <w:tr w:rsidR="00E731E1" w:rsidRPr="0095741A" w14:paraId="116A08C0" w14:textId="77777777" w:rsidTr="00272FD0">
              <w:trPr>
                <w:trHeight w:val="300"/>
              </w:trPr>
              <w:tc>
                <w:tcPr>
                  <w:tcW w:w="7000" w:type="dxa"/>
                  <w:tcBorders>
                    <w:top w:val="nil"/>
                    <w:left w:val="nil"/>
                    <w:bottom w:val="nil"/>
                    <w:right w:val="nil"/>
                  </w:tcBorders>
                  <w:noWrap/>
                  <w:vAlign w:val="center"/>
                  <w:hideMark/>
                </w:tcPr>
                <w:p w14:paraId="6B074835"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Back problems</w:t>
                  </w:r>
                </w:p>
              </w:tc>
            </w:tr>
            <w:tr w:rsidR="00E731E1" w:rsidRPr="0095741A" w14:paraId="0EE2AD1F" w14:textId="77777777" w:rsidTr="00272FD0">
              <w:trPr>
                <w:trHeight w:val="300"/>
              </w:trPr>
              <w:tc>
                <w:tcPr>
                  <w:tcW w:w="7000" w:type="dxa"/>
                  <w:tcBorders>
                    <w:top w:val="nil"/>
                    <w:left w:val="nil"/>
                    <w:bottom w:val="nil"/>
                    <w:right w:val="nil"/>
                  </w:tcBorders>
                  <w:noWrap/>
                  <w:vAlign w:val="center"/>
                  <w:hideMark/>
                </w:tcPr>
                <w:p w14:paraId="2BDE6C04"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Genetic disorders</w:t>
                  </w:r>
                </w:p>
              </w:tc>
            </w:tr>
            <w:tr w:rsidR="00E731E1" w:rsidRPr="0095741A" w14:paraId="23358EEF" w14:textId="77777777" w:rsidTr="00272FD0">
              <w:trPr>
                <w:trHeight w:val="300"/>
              </w:trPr>
              <w:tc>
                <w:tcPr>
                  <w:tcW w:w="7000" w:type="dxa"/>
                  <w:tcBorders>
                    <w:top w:val="nil"/>
                    <w:left w:val="nil"/>
                    <w:bottom w:val="nil"/>
                    <w:right w:val="nil"/>
                  </w:tcBorders>
                  <w:noWrap/>
                  <w:vAlign w:val="center"/>
                  <w:hideMark/>
                </w:tcPr>
                <w:p w14:paraId="291845AC"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Congenital abnormality</w:t>
                  </w:r>
                </w:p>
              </w:tc>
            </w:tr>
            <w:tr w:rsidR="00E731E1" w:rsidRPr="0095741A" w14:paraId="5294323A" w14:textId="77777777" w:rsidTr="00272FD0">
              <w:trPr>
                <w:trHeight w:val="300"/>
              </w:trPr>
              <w:tc>
                <w:tcPr>
                  <w:tcW w:w="7000" w:type="dxa"/>
                  <w:tcBorders>
                    <w:top w:val="nil"/>
                    <w:left w:val="nil"/>
                    <w:bottom w:val="nil"/>
                    <w:right w:val="nil"/>
                  </w:tcBorders>
                  <w:noWrap/>
                  <w:vAlign w:val="center"/>
                  <w:hideMark/>
                </w:tcPr>
                <w:p w14:paraId="58B92A2F" w14:textId="77777777" w:rsidR="00E731E1" w:rsidRPr="0095741A" w:rsidRDefault="00E731E1" w:rsidP="00E731E1">
                  <w:pPr>
                    <w:pStyle w:val="ListParagraph"/>
                    <w:numPr>
                      <w:ilvl w:val="0"/>
                      <w:numId w:val="33"/>
                    </w:numPr>
                    <w:spacing w:after="0" w:line="240" w:lineRule="auto"/>
                    <w:rPr>
                      <w:rFonts w:ascii="Times New Roman" w:eastAsia="Times New Roman" w:hAnsi="Times New Roman" w:cs="Times New Roman"/>
                      <w:color w:val="000000"/>
                      <w:kern w:val="0"/>
                      <w:lang w:eastAsia="en-GB"/>
                      <w14:ligatures w14:val="none"/>
                    </w:rPr>
                  </w:pPr>
                  <w:r w:rsidRPr="0095741A">
                    <w:rPr>
                      <w:rFonts w:ascii="Times New Roman" w:eastAsia="Times New Roman" w:hAnsi="Times New Roman" w:cs="Times New Roman"/>
                      <w:color w:val="000000"/>
                      <w:kern w:val="0"/>
                      <w:lang w:eastAsia="en-GB"/>
                      <w14:ligatures w14:val="none"/>
                    </w:rPr>
                    <w:t>Other medical problems</w:t>
                  </w:r>
                </w:p>
              </w:tc>
            </w:tr>
          </w:tbl>
          <w:p w14:paraId="1A57BD27" w14:textId="77777777" w:rsidR="00E731E1" w:rsidRPr="0095741A" w:rsidRDefault="00E731E1" w:rsidP="00272FD0">
            <w:pPr>
              <w:rPr>
                <w:rFonts w:ascii="Times New Roman" w:hAnsi="Times New Roman" w:cs="Times New Roman"/>
              </w:rPr>
            </w:pPr>
          </w:p>
        </w:tc>
      </w:tr>
      <w:tr w:rsidR="00E731E1" w:rsidRPr="0095741A" w14:paraId="2E754A83" w14:textId="77777777" w:rsidTr="00272FD0">
        <w:tc>
          <w:tcPr>
            <w:tcW w:w="1851" w:type="dxa"/>
          </w:tcPr>
          <w:p w14:paraId="2E5A1CCA" w14:textId="77777777" w:rsidR="00E731E1" w:rsidRPr="0095741A" w:rsidRDefault="00E731E1" w:rsidP="00272FD0">
            <w:pPr>
              <w:rPr>
                <w:rFonts w:ascii="Times New Roman" w:hAnsi="Times New Roman" w:cs="Times New Roman"/>
              </w:rPr>
            </w:pPr>
            <w:r w:rsidRPr="0095741A">
              <w:rPr>
                <w:rFonts w:ascii="Times New Roman" w:hAnsi="Times New Roman" w:cs="Times New Roman"/>
                <w:color w:val="201F1E"/>
                <w:shd w:val="clear" w:color="auto" w:fill="FFFFFF"/>
              </w:rPr>
              <w:lastRenderedPageBreak/>
              <w:t>Hospital providing care</w:t>
            </w:r>
          </w:p>
        </w:tc>
        <w:tc>
          <w:tcPr>
            <w:tcW w:w="7216" w:type="dxa"/>
          </w:tcPr>
          <w:p w14:paraId="520F4274" w14:textId="77777777" w:rsidR="00E731E1" w:rsidRPr="0095741A" w:rsidRDefault="00E731E1" w:rsidP="00272FD0">
            <w:pPr>
              <w:rPr>
                <w:rFonts w:ascii="Times New Roman" w:hAnsi="Times New Roman" w:cs="Times New Roman"/>
              </w:rPr>
            </w:pPr>
            <w:r w:rsidRPr="0095741A">
              <w:rPr>
                <w:rFonts w:ascii="Times New Roman" w:hAnsi="Times New Roman" w:cs="Times New Roman"/>
              </w:rPr>
              <w:t>Categorical. Hospital name.</w:t>
            </w:r>
          </w:p>
        </w:tc>
      </w:tr>
    </w:tbl>
    <w:p w14:paraId="6C1AA804" w14:textId="08F4E1FA" w:rsidR="00CD02EF" w:rsidRPr="0095741A" w:rsidRDefault="00CD02EF" w:rsidP="00897D83">
      <w:pPr>
        <w:rPr>
          <w:rFonts w:ascii="Times New Roman" w:hAnsi="Times New Roman" w:cs="Times New Roman"/>
          <w:b/>
          <w:bCs/>
        </w:rPr>
      </w:pPr>
    </w:p>
    <w:p w14:paraId="358DE067" w14:textId="77777777" w:rsidR="00CD02EF" w:rsidRPr="0095741A" w:rsidRDefault="00CD02EF">
      <w:pPr>
        <w:rPr>
          <w:rFonts w:ascii="Times New Roman" w:hAnsi="Times New Roman" w:cs="Times New Roman"/>
          <w:b/>
          <w:bCs/>
        </w:rPr>
      </w:pPr>
      <w:r w:rsidRPr="0095741A">
        <w:rPr>
          <w:rFonts w:ascii="Times New Roman" w:hAnsi="Times New Roman" w:cs="Times New Roman"/>
          <w:b/>
          <w:bCs/>
        </w:rPr>
        <w:br w:type="page"/>
      </w:r>
    </w:p>
    <w:p w14:paraId="19E77C08" w14:textId="6133AFF8" w:rsidR="00897D83" w:rsidRPr="0095741A" w:rsidRDefault="00162468" w:rsidP="00432589">
      <w:pPr>
        <w:pStyle w:val="Heading1"/>
      </w:pPr>
      <w:bookmarkStart w:id="5" w:name="_Toc193783827"/>
      <w:r w:rsidRPr="0095741A">
        <w:lastRenderedPageBreak/>
        <w:t>Box S</w:t>
      </w:r>
      <w:r w:rsidR="00897D83" w:rsidRPr="0095741A">
        <w:t>2. Details on the ITS model predicting the impact of the pandemic on monthly maternity costs</w:t>
      </w:r>
      <w:r w:rsidR="004165E8" w:rsidRPr="0095741A">
        <w:t xml:space="preserve"> – Model specification</w:t>
      </w:r>
      <w:bookmarkEnd w:id="5"/>
    </w:p>
    <w:tbl>
      <w:tblPr>
        <w:tblStyle w:val="TableGrid"/>
        <w:tblW w:w="0" w:type="auto"/>
        <w:tblLook w:val="04A0" w:firstRow="1" w:lastRow="0" w:firstColumn="1" w:lastColumn="0" w:noHBand="0" w:noVBand="1"/>
      </w:tblPr>
      <w:tblGrid>
        <w:gridCol w:w="9016"/>
      </w:tblGrid>
      <w:tr w:rsidR="002D5416" w:rsidRPr="0095741A" w14:paraId="5BEC3B1A" w14:textId="77777777" w:rsidTr="002D5416">
        <w:tc>
          <w:tcPr>
            <w:tcW w:w="9016" w:type="dxa"/>
          </w:tcPr>
          <w:p w14:paraId="0F8D110C" w14:textId="77777777" w:rsidR="002D5416" w:rsidRPr="0095741A" w:rsidRDefault="002D5416" w:rsidP="002D5416">
            <w:pPr>
              <w:spacing w:line="360" w:lineRule="auto"/>
              <w:rPr>
                <w:rFonts w:ascii="Times New Roman" w:hAnsi="Times New Roman" w:cs="Times New Roman"/>
                <w:b/>
                <w:bCs/>
              </w:rPr>
            </w:pPr>
            <w:r w:rsidRPr="0095741A">
              <w:rPr>
                <w:rFonts w:ascii="Times New Roman" w:eastAsia="Times New Roman" w:hAnsi="Times New Roman" w:cs="Times New Roman"/>
                <w:color w:val="000000" w:themeColor="text1"/>
              </w:rPr>
              <w:t xml:space="preserve">The ITS equation is specified as follows: </w:t>
            </w:r>
          </w:p>
          <w:p w14:paraId="31D3C45D" w14:textId="77777777" w:rsidR="002D5416" w:rsidRPr="0095741A" w:rsidRDefault="00FF7377" w:rsidP="002D5416">
            <w:pPr>
              <w:pStyle w:val="ListParagraph"/>
              <w:spacing w:line="48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Cost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Time+</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Pandemic+</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Time*Pandemic+</m:t>
              </m:r>
            </m:oMath>
            <w:r w:rsidR="002D5416" w:rsidRPr="0095741A">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PostLockdown+</m:t>
              </m:r>
            </m:oMath>
          </w:p>
          <w:p w14:paraId="2420F6CF" w14:textId="77777777" w:rsidR="002D5416" w:rsidRPr="0095741A" w:rsidRDefault="002D5416" w:rsidP="002D5416">
            <w:pPr>
              <w:pStyle w:val="ListParagraph"/>
              <w:spacing w:line="480" w:lineRule="auto"/>
              <w:jc w:val="both"/>
              <w:rPr>
                <w:rFonts w:ascii="Times New Roman" w:eastAsiaTheme="minorEastAsia" w:hAnsi="Times New Roman" w:cs="Times New Roman"/>
              </w:rPr>
            </w:pPr>
            <w:r w:rsidRPr="0095741A">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Time*PostLockdown</m:t>
              </m:r>
              <m:r>
                <m:rPr>
                  <m:sty m:val="p"/>
                </m:rPr>
                <w:rPr>
                  <w:rFonts w:ascii="Cambria Math" w:eastAsiaTheme="minorEastAsia" w:hAnsi="Cambria Math" w:cs="Times New Roman"/>
                </w:rPr>
                <m:t xml:space="preserve"> </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7</m:t>
                  </m:r>
                </m:sub>
              </m:sSub>
              <m:r>
                <w:rPr>
                  <w:rFonts w:ascii="Cambria Math" w:hAnsi="Cambria Math" w:cs="Times New Roman"/>
                </w:rPr>
                <m:t>Month+</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6</m:t>
                  </m:r>
                </m:sub>
              </m:sSub>
              <m:sSub>
                <m:sSubPr>
                  <m:ctrlPr>
                    <w:rPr>
                      <w:rFonts w:ascii="Cambria Math" w:hAnsi="Cambria Math" w:cs="Times New Roman"/>
                      <w:i/>
                    </w:rPr>
                  </m:ctrlPr>
                </m:sSubPr>
                <m:e>
                  <m:r>
                    <w:rPr>
                      <w:rFonts w:ascii="Cambria Math" w:hAnsi="Cambria Math" w:cs="Times New Roman"/>
                    </w:rPr>
                    <m:t>Hospital</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8</m:t>
                  </m:r>
                </m:sub>
              </m:sSub>
              <m:sSub>
                <m:sSubPr>
                  <m:ctrlPr>
                    <w:rPr>
                      <w:rFonts w:ascii="Cambria Math" w:hAnsi="Cambria Math" w:cs="Times New Roman"/>
                      <w:i/>
                    </w:rPr>
                  </m:ctrlPr>
                </m:sSubPr>
                <m:e>
                  <m:r>
                    <w:rPr>
                      <w:rFonts w:ascii="Cambria Math" w:hAnsi="Cambria Math" w:cs="Times New Roman"/>
                    </w:rPr>
                    <m:t>Ethnicity</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9</m:t>
                      </m:r>
                    </m:sub>
                  </m:sSub>
                  <m:sSub>
                    <m:sSubPr>
                      <m:ctrlPr>
                        <w:rPr>
                          <w:rFonts w:ascii="Cambria Math" w:hAnsi="Cambria Math" w:cs="Times New Roman"/>
                          <w:i/>
                        </w:rPr>
                      </m:ctrlPr>
                    </m:sSubPr>
                    <m:e>
                      <m:r>
                        <w:rPr>
                          <w:rFonts w:ascii="Cambria Math" w:hAnsi="Cambria Math" w:cs="Times New Roman"/>
                        </w:rPr>
                        <m:t>Delivered</m:t>
                      </m:r>
                    </m:e>
                    <m:sub>
                      <m:r>
                        <w:rPr>
                          <w:rFonts w:ascii="Cambria Math" w:hAnsi="Cambria Math" w:cs="Times New Roman"/>
                        </w:rPr>
                        <m:t>it</m:t>
                      </m:r>
                    </m:sub>
                  </m:sSub>
                  <m:r>
                    <w:rPr>
                      <w:rFonts w:ascii="Cambria Math" w:hAnsi="Cambria Math" w:cs="Times New Roman"/>
                    </w:rPr>
                    <m:t>+ β</m:t>
                  </m:r>
                </m:e>
                <m:sub>
                  <m:r>
                    <w:rPr>
                      <w:rFonts w:ascii="Cambria Math" w:hAnsi="Cambria Math" w:cs="Times New Roman"/>
                    </w:rPr>
                    <m:t>10</m:t>
                  </m:r>
                </m:sub>
              </m:sSub>
              <m:sSub>
                <m:sSubPr>
                  <m:ctrlPr>
                    <w:rPr>
                      <w:rFonts w:ascii="Cambria Math" w:hAnsi="Cambria Math" w:cs="Times New Roman"/>
                      <w:i/>
                    </w:rPr>
                  </m:ctrlPr>
                </m:sSubPr>
                <m:e>
                  <m:r>
                    <w:rPr>
                      <w:rFonts w:ascii="Cambria Math" w:hAnsi="Cambria Math" w:cs="Times New Roman"/>
                    </w:rPr>
                    <m:t>LagRes</m:t>
                  </m:r>
                </m:e>
                <m:sub>
                  <m:r>
                    <w:rPr>
                      <w:rFonts w:ascii="Cambria Math" w:hAnsi="Cambria Math" w:cs="Times New Roman"/>
                    </w:rPr>
                    <m:t>it</m:t>
                  </m:r>
                </m:sub>
              </m:sSub>
            </m:oMath>
          </w:p>
          <w:p w14:paraId="1FA92091" w14:textId="77777777" w:rsidR="002D5416" w:rsidRPr="0095741A" w:rsidRDefault="002D5416" w:rsidP="002D5416">
            <w:pPr>
              <w:pStyle w:val="ListParagraph"/>
              <w:spacing w:line="480" w:lineRule="auto"/>
              <w:jc w:val="both"/>
              <w:rPr>
                <w:rFonts w:ascii="Times New Roman" w:hAnsi="Times New Roman" w:cs="Times New Roman"/>
                <w:i/>
                <w:iCs/>
              </w:rPr>
            </w:pPr>
            <w:r w:rsidRPr="0095741A">
              <w:rPr>
                <w:rFonts w:ascii="Times New Roman" w:hAnsi="Times New Roman" w:cs="Times New Roman"/>
              </w:rPr>
              <w:t xml:space="preserve">( </w:t>
            </w:r>
            <w:r w:rsidRPr="0095741A">
              <w:rPr>
                <w:rFonts w:ascii="Times New Roman" w:hAnsi="Times New Roman" w:cs="Times New Roman"/>
                <w:i/>
                <w:color w:val="2B579A"/>
                <w:shd w:val="clear" w:color="auto" w:fill="E6E6E6"/>
              </w:rPr>
              <w:fldChar w:fldCharType="begin"/>
            </w:r>
            <w:r w:rsidRPr="0095741A">
              <w:rPr>
                <w:rFonts w:ascii="Times New Roman" w:hAnsi="Times New Roman" w:cs="Times New Roman"/>
              </w:rPr>
              <w:instrText xml:space="preserve"> SEQ ( \* ARABIC </w:instrText>
            </w:r>
            <w:r w:rsidRPr="0095741A">
              <w:rPr>
                <w:rFonts w:ascii="Times New Roman" w:hAnsi="Times New Roman" w:cs="Times New Roman"/>
                <w:i/>
                <w:color w:val="2B579A"/>
                <w:shd w:val="clear" w:color="auto" w:fill="E6E6E6"/>
              </w:rPr>
              <w:fldChar w:fldCharType="separate"/>
            </w:r>
            <w:r w:rsidRPr="0095741A">
              <w:rPr>
                <w:rFonts w:ascii="Times New Roman" w:hAnsi="Times New Roman" w:cs="Times New Roman"/>
                <w:noProof/>
              </w:rPr>
              <w:t>1</w:t>
            </w:r>
            <w:r w:rsidRPr="0095741A">
              <w:rPr>
                <w:rFonts w:ascii="Times New Roman" w:hAnsi="Times New Roman" w:cs="Times New Roman"/>
                <w:i/>
                <w:color w:val="2B579A"/>
                <w:shd w:val="clear" w:color="auto" w:fill="E6E6E6"/>
              </w:rPr>
              <w:fldChar w:fldCharType="end"/>
            </w:r>
            <w:r w:rsidRPr="0095741A">
              <w:rPr>
                <w:rFonts w:ascii="Times New Roman" w:hAnsi="Times New Roman" w:cs="Times New Roman"/>
              </w:rPr>
              <w:t xml:space="preserve"> )</w:t>
            </w:r>
          </w:p>
          <w:p w14:paraId="36532B73" w14:textId="6F00421F" w:rsidR="002D5416" w:rsidRPr="0095741A" w:rsidRDefault="002D5416" w:rsidP="002D5416">
            <w:pPr>
              <w:spacing w:line="480" w:lineRule="auto"/>
              <w:jc w:val="both"/>
              <w:rPr>
                <w:rFonts w:ascii="Times New Roman" w:eastAsia="Times New Roman" w:hAnsi="Times New Roman" w:cs="Times New Roman"/>
                <w:color w:val="000000" w:themeColor="text1"/>
              </w:rPr>
            </w:pPr>
            <w:r w:rsidRPr="0095741A">
              <w:rPr>
                <w:rFonts w:ascii="Times New Roman" w:eastAsia="Times New Roman" w:hAnsi="Times New Roman" w:cs="Times New Roman"/>
                <w:i/>
                <w:color w:val="000000" w:themeColor="text1"/>
              </w:rPr>
              <w:t>Time</w:t>
            </w:r>
            <w:r w:rsidRPr="0095741A">
              <w:rPr>
                <w:rFonts w:ascii="Times New Roman" w:eastAsia="Times New Roman" w:hAnsi="Times New Roman" w:cs="Times New Roman"/>
                <w:color w:val="000000" w:themeColor="text1"/>
              </w:rPr>
              <w:t xml:space="preserve"> is the number of months elapsed since the start of the study and captures the linear trend, and </w:t>
            </w:r>
            <w:r w:rsidRPr="0095741A">
              <w:rPr>
                <w:rFonts w:ascii="Times New Roman" w:eastAsia="Times New Roman" w:hAnsi="Times New Roman" w:cs="Times New Roman"/>
                <w:i/>
                <w:color w:val="000000" w:themeColor="text1"/>
              </w:rPr>
              <w:t>Pandemic</w:t>
            </w:r>
            <w:r w:rsidRPr="0095741A">
              <w:rPr>
                <w:rFonts w:ascii="Times New Roman" w:eastAsia="Times New Roman" w:hAnsi="Times New Roman" w:cs="Times New Roman"/>
                <w:color w:val="000000" w:themeColor="text1"/>
              </w:rPr>
              <w:t xml:space="preserve"> is a dummy variable indicating the COVID-19 period (coded 1 for months between March 2020 and June 2021, otherwise 0). </w:t>
            </w:r>
            <w:r w:rsidRPr="0095741A">
              <w:rPr>
                <w:rFonts w:ascii="Times New Roman" w:eastAsia="Times New Roman" w:hAnsi="Times New Roman" w:cs="Times New Roman"/>
                <w:i/>
                <w:color w:val="000000" w:themeColor="text1"/>
              </w:rPr>
              <w:t>PostLockdown</w:t>
            </w:r>
            <w:r w:rsidRPr="0095741A">
              <w:rPr>
                <w:rFonts w:ascii="Times New Roman" w:eastAsia="Times New Roman" w:hAnsi="Times New Roman" w:cs="Times New Roman"/>
                <w:color w:val="000000" w:themeColor="text1"/>
              </w:rPr>
              <w:t xml:space="preserve"> is a dummy variable indicating the post-lockdown period (coded 1 for months from July 2021 onwards, otherwise 0). </w:t>
            </w:r>
            <m:oMath>
              <m:r>
                <w:rPr>
                  <w:rFonts w:ascii="Cambria Math" w:hAnsi="Cambria Math" w:cs="Times New Roman"/>
                </w:rPr>
                <m:t>Hospital</m:t>
              </m:r>
            </m:oMath>
            <w:r w:rsidRPr="0095741A">
              <w:rPr>
                <w:rFonts w:ascii="Times New Roman" w:eastAsia="Times New Roman" w:hAnsi="Times New Roman" w:cs="Times New Roman"/>
                <w:color w:val="000000" w:themeColor="text1"/>
              </w:rPr>
              <w:t xml:space="preserve"> accounts for correlation in costs of women within the same hospital. Monthly dummy variables are included to adjust for seasonality. </w:t>
            </w:r>
            <m:oMath>
              <m:r>
                <w:rPr>
                  <w:rFonts w:ascii="Cambria Math" w:hAnsi="Cambria Math" w:cs="Times New Roman"/>
                </w:rPr>
                <m:t>LagRes</m:t>
              </m:r>
            </m:oMath>
            <w:r w:rsidRPr="0095741A">
              <w:rPr>
                <w:rFonts w:ascii="Times New Roman" w:eastAsia="Times New Roman" w:hAnsi="Times New Roman" w:cs="Times New Roman"/>
                <w:color w:val="000000" w:themeColor="text1"/>
              </w:rPr>
              <w:t xml:space="preserve"> represents the lagged residuals. Inspection of the autocorrelation and partial autocorrelation functions identified correlation among observations of the same individual over time (autocorrelation); to adjust for this, the model was first run without </w:t>
            </w:r>
            <m:oMath>
              <m:r>
                <w:rPr>
                  <w:rFonts w:ascii="Cambria Math" w:hAnsi="Cambria Math" w:cs="Times New Roman"/>
                </w:rPr>
                <m:t>LagRe</m:t>
              </m:r>
              <m:r>
                <w:rPr>
                  <w:rFonts w:ascii="Cambria Math" w:eastAsia="Times New Roman" w:hAnsi="Cambria Math" w:cs="Times New Roman"/>
                </w:rPr>
                <m:t>s</m:t>
              </m:r>
            </m:oMath>
            <w:r w:rsidRPr="0095741A">
              <w:rPr>
                <w:rFonts w:ascii="Times New Roman" w:eastAsia="Times New Roman" w:hAnsi="Times New Roman" w:cs="Times New Roman"/>
                <w:color w:val="000000" w:themeColor="text1"/>
              </w:rPr>
              <w:t xml:space="preserve">., and then the residuals from this model were extracted and lagged, and added as an explanatory variable for the main model </w:t>
            </w:r>
            <w:r w:rsidRPr="0095741A">
              <w:rPr>
                <w:rFonts w:ascii="Times New Roman" w:eastAsia="Times New Roman" w:hAnsi="Times New Roman" w:cs="Times New Roman"/>
                <w:color w:val="000000" w:themeColor="text1"/>
              </w:rPr>
              <w:fldChar w:fldCharType="begin"/>
            </w:r>
            <w:r w:rsidRPr="0095741A">
              <w:rPr>
                <w:rFonts w:ascii="Times New Roman" w:eastAsia="Times New Roman" w:hAnsi="Times New Roman" w:cs="Times New Roman"/>
                <w:color w:val="000000" w:themeColor="text1"/>
              </w:rPr>
              <w:instrText xml:space="preserve"> ADDIN ZOTERO_ITEM CSL_CITATION {"citationID":"xRWT9bzh","properties":{"formattedCitation":"(32)","plainCitation":"(32)","noteIndex":0},"citationItems":[{"id":"lgIuyRiY/3YUFiZ4N","uris":["http://zotero.org/users/local/TdJSko8w/items/SNC9ECAW"],"itemData":{"id":3,"type":"article-journal","container-title":"The Lancet Digital Health","DOI":"10.1016/S2589-7500(21)00017-0","ISSN":"25897500","issue":"4","journalAbbreviation":"The Lancet Digital Health","language":"en","page":"e217-e230","source":"DOI.org (Crossref)","title":"Indirect acute effects of the COVID-19 pandemic on physical and mental health in the UK: a population-based study","title-short":"Indirect acute effects of the COVID-19 pandemic on physical and mental health in the UK","volume":"3","author":[{"family":"Mansfield","given":"Kathryn E"},{"family":"Mathur","given":"Rohini"},{"family":"Tazare","given":"John"},{"family":"Henderson","given":"Alasdair D"},{"family":"Mulick","given":"Amy R"},{"family":"Carreira","given":"Helena"},{"family":"Matthews","given":"Anthony A"},{"family":"Bidulka","given":"Patrick"},{"family":"Gayle","given":"Alicia"},{"family":"Forbes","given":"Harriet"},{"family":"Cook","given":"Sarah"},{"family":"Wong","given":"Angel Y S"},{"family":"Strongman","given":"Helen"},{"family":"Wing","given":"Kevin"},{"family":"Warren-Gash","given":"Charlotte"},{"family":"Cadogan","given":"Sharon L"},{"family":"Smeeth","given":"Liam"},{"family":"Hayes","given":"Joseph F"},{"family":"Quint","given":"Jennifer K"},{"family":"McKee","given":"Martin"},{"family":"Langan","given":"Sinéad M"}],"issued":{"date-parts":[["2021",4]]}}}],"schema":"https://github.com/citation-style-language/schema/raw/master/csl-citation.json"} </w:instrText>
            </w:r>
            <w:r w:rsidRPr="0095741A">
              <w:rPr>
                <w:rFonts w:ascii="Times New Roman" w:eastAsia="Times New Roman" w:hAnsi="Times New Roman" w:cs="Times New Roman"/>
                <w:color w:val="000000" w:themeColor="text1"/>
              </w:rPr>
              <w:fldChar w:fldCharType="separate"/>
            </w:r>
            <w:r w:rsidRPr="0095741A">
              <w:rPr>
                <w:rFonts w:ascii="Times New Roman" w:hAnsi="Times New Roman" w:cs="Times New Roman"/>
              </w:rPr>
              <w:t>(32)</w:t>
            </w:r>
            <w:r w:rsidRPr="0095741A">
              <w:rPr>
                <w:rFonts w:ascii="Times New Roman" w:eastAsia="Times New Roman" w:hAnsi="Times New Roman" w:cs="Times New Roman"/>
                <w:color w:val="000000" w:themeColor="text1"/>
              </w:rPr>
              <w:fldChar w:fldCharType="end"/>
            </w:r>
            <w:r w:rsidRPr="0095741A">
              <w:rPr>
                <w:rFonts w:ascii="Times New Roman" w:eastAsia="Times New Roman" w:hAnsi="Times New Roman" w:cs="Times New Roman"/>
                <w:color w:val="000000" w:themeColor="text1"/>
              </w:rPr>
              <w:t>. ITS models account for time-invariant covariates unless there are changes in the characteristics of the underlying population that might explain observed changes over the study period. As such, temporal trends in covariates (ethnicity, social deprivation, maternal age</w:t>
            </w:r>
            <w:r w:rsidR="00841DD6" w:rsidRPr="0095741A">
              <w:rPr>
                <w:rFonts w:ascii="Times New Roman" w:eastAsia="Times New Roman" w:hAnsi="Times New Roman" w:cs="Times New Roman"/>
                <w:color w:val="000000" w:themeColor="text1"/>
              </w:rPr>
              <w:t>, GDM</w:t>
            </w:r>
            <w:r w:rsidRPr="0095741A">
              <w:rPr>
                <w:rFonts w:ascii="Times New Roman" w:eastAsia="Times New Roman" w:hAnsi="Times New Roman" w:cs="Times New Roman"/>
                <w:color w:val="000000" w:themeColor="text1"/>
              </w:rPr>
              <w:t xml:space="preserve">) were plotted and checked for stability. As there were changes in the ethnicity composition of the population, this was added as a control variable in the ITS model. The percentage of deliveries each month (a key cost-driver) was also unstable over the study period; to control for this, a binary variable, </w:t>
            </w:r>
            <m:oMath>
              <m:r>
                <w:rPr>
                  <w:rFonts w:ascii="Cambria Math" w:hAnsi="Cambria Math" w:cs="Times New Roman"/>
                </w:rPr>
                <m:t>Delivered</m:t>
              </m:r>
            </m:oMath>
            <w:r w:rsidRPr="0095741A">
              <w:rPr>
                <w:rFonts w:ascii="Times New Roman" w:eastAsia="Times New Roman" w:hAnsi="Times New Roman" w:cs="Times New Roman"/>
              </w:rPr>
              <w:t>,</w:t>
            </w:r>
            <w:r w:rsidRPr="0095741A">
              <w:rPr>
                <w:rFonts w:ascii="Times New Roman" w:eastAsia="Times New Roman" w:hAnsi="Times New Roman" w:cs="Times New Roman"/>
                <w:color w:val="000000" w:themeColor="text1"/>
              </w:rPr>
              <w:t xml:space="preserve"> was added to reflect the month in which the woman gave birth (</w:t>
            </w:r>
            <w:r w:rsidRPr="0095741A">
              <w:rPr>
                <w:rFonts w:ascii="Times New Roman" w:eastAsia="Times New Roman" w:hAnsi="Times New Roman" w:cs="Times New Roman"/>
                <w:b/>
                <w:bCs/>
                <w:color w:val="000000" w:themeColor="text1"/>
              </w:rPr>
              <w:t>Figures S1-S4</w:t>
            </w:r>
            <w:r w:rsidRPr="0095741A">
              <w:rPr>
                <w:rFonts w:ascii="Times New Roman" w:eastAsia="Times New Roman" w:hAnsi="Times New Roman" w:cs="Times New Roman"/>
                <w:color w:val="000000" w:themeColor="text1"/>
              </w:rPr>
              <w:t>, right below).</w:t>
            </w:r>
          </w:p>
          <w:p w14:paraId="2FB6AD46" w14:textId="2631FB25" w:rsidR="002D5416" w:rsidRPr="0095741A" w:rsidRDefault="002D5416" w:rsidP="002D5416">
            <w:pPr>
              <w:spacing w:line="480" w:lineRule="auto"/>
              <w:jc w:val="both"/>
              <w:rPr>
                <w:rFonts w:ascii="Times New Roman" w:eastAsia="Times New Roman" w:hAnsi="Times New Roman" w:cs="Times New Roman"/>
                <w:b/>
                <w:bCs/>
                <w:iCs/>
                <w:color w:val="000000" w:themeColor="text1"/>
              </w:rPr>
            </w:pPr>
            <w:r w:rsidRPr="0095741A">
              <w:rPr>
                <w:rFonts w:ascii="Times New Roman" w:eastAsia="Times New Roman" w:hAnsi="Times New Roman" w:cs="Times New Roman"/>
                <w:color w:val="000000" w:themeColor="text1"/>
              </w:rPr>
              <w:t xml:space="preserve">To calculate the counterfactual line presented in Figure 1 in the manuscript and Table S6, the ‘Predicted’ function from R package </w:t>
            </w:r>
            <w:r w:rsidR="00526ACE" w:rsidRPr="0095741A">
              <w:rPr>
                <w:rFonts w:ascii="Times New Roman" w:eastAsia="Times New Roman" w:hAnsi="Times New Roman" w:cs="Times New Roman"/>
                <w:color w:val="000000" w:themeColor="text1"/>
              </w:rPr>
              <w:t>“stats”</w:t>
            </w:r>
            <w:r w:rsidRPr="0095741A">
              <w:rPr>
                <w:rFonts w:ascii="Times New Roman" w:eastAsia="Times New Roman" w:hAnsi="Times New Roman" w:cs="Times New Roman"/>
                <w:color w:val="000000" w:themeColor="text1"/>
              </w:rPr>
              <w:t xml:space="preserve"> was used, using the model output from the model specification in equation 1. However, instead of inputting the original dataset, a counterfactual dataset </w:t>
            </w:r>
            <w:r w:rsidRPr="0095741A">
              <w:rPr>
                <w:rFonts w:ascii="Times New Roman" w:eastAsia="Times New Roman" w:hAnsi="Times New Roman" w:cs="Times New Roman"/>
                <w:color w:val="000000" w:themeColor="text1"/>
              </w:rPr>
              <w:lastRenderedPageBreak/>
              <w:t xml:space="preserve">was used where the </w:t>
            </w:r>
            <w:r w:rsidRPr="0095741A">
              <w:rPr>
                <w:rFonts w:ascii="Times New Roman" w:eastAsia="Times New Roman" w:hAnsi="Times New Roman" w:cs="Times New Roman"/>
                <w:i/>
                <w:color w:val="000000" w:themeColor="text1"/>
              </w:rPr>
              <w:t>Pandemic</w:t>
            </w:r>
            <w:r w:rsidRPr="0095741A">
              <w:rPr>
                <w:rFonts w:ascii="Times New Roman" w:eastAsia="Times New Roman" w:hAnsi="Times New Roman" w:cs="Times New Roman"/>
                <w:color w:val="000000" w:themeColor="text1"/>
              </w:rPr>
              <w:t xml:space="preserve"> and </w:t>
            </w:r>
            <w:r w:rsidRPr="0095741A">
              <w:rPr>
                <w:rFonts w:ascii="Times New Roman" w:eastAsia="Times New Roman" w:hAnsi="Times New Roman" w:cs="Times New Roman"/>
                <w:i/>
                <w:color w:val="000000" w:themeColor="text1"/>
              </w:rPr>
              <w:t xml:space="preserve">PostLockdown </w:t>
            </w:r>
            <w:r w:rsidRPr="0095741A">
              <w:rPr>
                <w:rFonts w:ascii="Times New Roman" w:eastAsia="Times New Roman" w:hAnsi="Times New Roman" w:cs="Times New Roman"/>
                <w:color w:val="000000" w:themeColor="text1"/>
              </w:rPr>
              <w:t xml:space="preserve">variables were put equal to ‘0’ for all observations. This provides predicted values that continue the pre-pandemic trend, and do not apply the </w:t>
            </w:r>
            <w:r w:rsidRPr="0095741A">
              <w:rPr>
                <w:rFonts w:ascii="Times New Roman" w:eastAsia="Times New Roman" w:hAnsi="Times New Roman" w:cs="Times New Roman"/>
                <w:i/>
                <w:color w:val="000000" w:themeColor="text1"/>
              </w:rPr>
              <w:t>Pandemic</w:t>
            </w:r>
            <w:r w:rsidRPr="0095741A">
              <w:rPr>
                <w:rFonts w:ascii="Times New Roman" w:eastAsia="Times New Roman" w:hAnsi="Times New Roman" w:cs="Times New Roman"/>
                <w:color w:val="000000" w:themeColor="text1"/>
              </w:rPr>
              <w:t xml:space="preserve"> and </w:t>
            </w:r>
            <w:r w:rsidRPr="0095741A">
              <w:rPr>
                <w:rFonts w:ascii="Times New Roman" w:eastAsia="Times New Roman" w:hAnsi="Times New Roman" w:cs="Times New Roman"/>
                <w:i/>
                <w:color w:val="000000" w:themeColor="text1"/>
              </w:rPr>
              <w:t xml:space="preserve">PostLockdown </w:t>
            </w:r>
            <w:r w:rsidRPr="0095741A">
              <w:rPr>
                <w:rFonts w:ascii="Times New Roman" w:eastAsia="Times New Roman" w:hAnsi="Times New Roman" w:cs="Times New Roman"/>
                <w:color w:val="000000" w:themeColor="text1"/>
              </w:rPr>
              <w:t>estimates.</w:t>
            </w:r>
            <w:r w:rsidRPr="0095741A">
              <w:rPr>
                <w:rFonts w:ascii="Times New Roman" w:eastAsia="Times New Roman" w:hAnsi="Times New Roman" w:cs="Times New Roman"/>
                <w:i/>
                <w:color w:val="000000" w:themeColor="text1"/>
              </w:rPr>
              <w:t xml:space="preserve"> </w:t>
            </w:r>
          </w:p>
          <w:p w14:paraId="06829DCB" w14:textId="77777777" w:rsidR="002D5416" w:rsidRPr="0095741A" w:rsidRDefault="002D5416" w:rsidP="002D5416"/>
        </w:tc>
      </w:tr>
    </w:tbl>
    <w:p w14:paraId="6559DF8F" w14:textId="77777777" w:rsidR="002D5416" w:rsidRPr="0095741A" w:rsidRDefault="002D5416" w:rsidP="002D5416"/>
    <w:p w14:paraId="615D8CA8" w14:textId="77777777" w:rsidR="00897D83" w:rsidRPr="0095741A" w:rsidRDefault="00897D83" w:rsidP="00897D83">
      <w:pPr>
        <w:pStyle w:val="ListParagraph"/>
        <w:spacing w:line="360" w:lineRule="auto"/>
        <w:rPr>
          <w:rFonts w:ascii="Times New Roman" w:hAnsi="Times New Roman" w:cs="Times New Roman"/>
          <w:b/>
          <w:bCs/>
          <w:lang w:val="en-GB"/>
        </w:rPr>
      </w:pPr>
    </w:p>
    <w:p w14:paraId="5CE9E125" w14:textId="77777777" w:rsidR="00897D83" w:rsidRPr="0095741A" w:rsidRDefault="00897D83" w:rsidP="00897D83">
      <w:pPr>
        <w:pStyle w:val="ListParagraph"/>
        <w:spacing w:line="360" w:lineRule="auto"/>
        <w:rPr>
          <w:rFonts w:ascii="Times New Roman" w:hAnsi="Times New Roman" w:cs="Times New Roman"/>
          <w:b/>
          <w:bCs/>
          <w:lang w:val="en-GB"/>
        </w:rPr>
      </w:pPr>
    </w:p>
    <w:p w14:paraId="136F39A9" w14:textId="42DD4D6E" w:rsidR="00CD02EF" w:rsidRPr="0095741A" w:rsidRDefault="00CD02EF">
      <w:pPr>
        <w:rPr>
          <w:rFonts w:ascii="Times New Roman" w:hAnsi="Times New Roman" w:cs="Times New Roman"/>
          <w:b/>
          <w:bCs/>
          <w:lang w:val="en-GB"/>
        </w:rPr>
      </w:pPr>
      <w:r w:rsidRPr="0095741A">
        <w:rPr>
          <w:rFonts w:ascii="Times New Roman" w:hAnsi="Times New Roman" w:cs="Times New Roman"/>
          <w:b/>
          <w:bCs/>
          <w:lang w:val="en-GB"/>
        </w:rPr>
        <w:br w:type="page"/>
      </w:r>
    </w:p>
    <w:p w14:paraId="335D16F8" w14:textId="265264C7" w:rsidR="00897D83" w:rsidRPr="0095741A" w:rsidRDefault="004F1B58" w:rsidP="00432589">
      <w:pPr>
        <w:pStyle w:val="Heading1"/>
      </w:pPr>
      <w:bookmarkStart w:id="6" w:name="_Toc193783828"/>
      <w:r w:rsidRPr="0095741A">
        <w:lastRenderedPageBreak/>
        <w:t>Box</w:t>
      </w:r>
      <w:r w:rsidR="00897D83" w:rsidRPr="0095741A">
        <w:t xml:space="preserve"> </w:t>
      </w:r>
      <w:r w:rsidRPr="0095741A">
        <w:t>S</w:t>
      </w:r>
      <w:r w:rsidR="00897D83" w:rsidRPr="0095741A">
        <w:t xml:space="preserve">3. Maternal organ system involved in medical conditions, as recorded at the </w:t>
      </w:r>
      <w:r w:rsidR="007E02EC" w:rsidRPr="0095741A">
        <w:t>registration</w:t>
      </w:r>
      <w:r w:rsidR="00897D83" w:rsidRPr="0095741A">
        <w:t xml:space="preserve"> visit</w:t>
      </w:r>
      <w:bookmarkEnd w:id="6"/>
    </w:p>
    <w:p w14:paraId="1547066E" w14:textId="77777777" w:rsidR="00897D83" w:rsidRPr="0095741A" w:rsidRDefault="00897D83" w:rsidP="00897D83">
      <w:pPr>
        <w:spacing w:line="360" w:lineRule="auto"/>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158"/>
        <w:gridCol w:w="4138"/>
      </w:tblGrid>
      <w:tr w:rsidR="00897D83" w:rsidRPr="0095741A" w14:paraId="4708FA18" w14:textId="77777777" w:rsidTr="00702CFB">
        <w:trPr>
          <w:trHeight w:val="2789"/>
        </w:trPr>
        <w:tc>
          <w:tcPr>
            <w:tcW w:w="4158" w:type="dxa"/>
          </w:tcPr>
          <w:p w14:paraId="60CE77BC" w14:textId="77777777" w:rsidR="00897D83" w:rsidRPr="0095741A" w:rsidRDefault="00897D83" w:rsidP="00702CFB">
            <w:pPr>
              <w:pStyle w:val="pf0"/>
              <w:numPr>
                <w:ilvl w:val="0"/>
                <w:numId w:val="7"/>
              </w:numPr>
              <w:rPr>
                <w:sz w:val="20"/>
                <w:szCs w:val="20"/>
              </w:rPr>
            </w:pPr>
            <w:r w:rsidRPr="0095741A">
              <w:rPr>
                <w:sz w:val="20"/>
                <w:szCs w:val="20"/>
              </w:rPr>
              <w:t xml:space="preserve">Haematological </w:t>
            </w:r>
          </w:p>
          <w:p w14:paraId="6BD455F7" w14:textId="77777777" w:rsidR="00897D83" w:rsidRPr="0095741A" w:rsidRDefault="00897D83" w:rsidP="00702CFB">
            <w:pPr>
              <w:pStyle w:val="pf0"/>
              <w:numPr>
                <w:ilvl w:val="0"/>
                <w:numId w:val="7"/>
              </w:numPr>
              <w:rPr>
                <w:sz w:val="20"/>
                <w:szCs w:val="20"/>
              </w:rPr>
            </w:pPr>
            <w:r w:rsidRPr="0095741A">
              <w:rPr>
                <w:sz w:val="20"/>
                <w:szCs w:val="20"/>
              </w:rPr>
              <w:t xml:space="preserve">Thrombosis </w:t>
            </w:r>
          </w:p>
          <w:p w14:paraId="4BF2C96F" w14:textId="77777777" w:rsidR="00897D83" w:rsidRPr="0095741A" w:rsidRDefault="00897D83" w:rsidP="00702CFB">
            <w:pPr>
              <w:pStyle w:val="pf0"/>
              <w:numPr>
                <w:ilvl w:val="0"/>
                <w:numId w:val="7"/>
              </w:numPr>
              <w:rPr>
                <w:sz w:val="20"/>
                <w:szCs w:val="20"/>
              </w:rPr>
            </w:pPr>
            <w:r w:rsidRPr="0095741A">
              <w:rPr>
                <w:sz w:val="20"/>
                <w:szCs w:val="20"/>
              </w:rPr>
              <w:t xml:space="preserve">Cardiac </w:t>
            </w:r>
          </w:p>
          <w:p w14:paraId="3C2685F6" w14:textId="77777777" w:rsidR="00897D83" w:rsidRPr="0095741A" w:rsidRDefault="00897D83" w:rsidP="00702CFB">
            <w:pPr>
              <w:pStyle w:val="pf0"/>
              <w:numPr>
                <w:ilvl w:val="0"/>
                <w:numId w:val="7"/>
              </w:numPr>
              <w:rPr>
                <w:sz w:val="20"/>
                <w:szCs w:val="20"/>
              </w:rPr>
            </w:pPr>
            <w:r w:rsidRPr="0095741A">
              <w:rPr>
                <w:sz w:val="20"/>
                <w:szCs w:val="20"/>
              </w:rPr>
              <w:t xml:space="preserve">Hypertension </w:t>
            </w:r>
          </w:p>
          <w:p w14:paraId="2CEDF1A7" w14:textId="77777777" w:rsidR="00897D83" w:rsidRPr="0095741A" w:rsidRDefault="00897D83" w:rsidP="00702CFB">
            <w:pPr>
              <w:pStyle w:val="pf0"/>
              <w:numPr>
                <w:ilvl w:val="0"/>
                <w:numId w:val="7"/>
              </w:numPr>
              <w:rPr>
                <w:sz w:val="20"/>
                <w:szCs w:val="20"/>
              </w:rPr>
            </w:pPr>
            <w:r w:rsidRPr="0095741A">
              <w:rPr>
                <w:sz w:val="20"/>
                <w:szCs w:val="20"/>
              </w:rPr>
              <w:t xml:space="preserve">Renal </w:t>
            </w:r>
          </w:p>
          <w:p w14:paraId="3F5C71DA" w14:textId="77777777" w:rsidR="00897D83" w:rsidRPr="0095741A" w:rsidRDefault="00897D83" w:rsidP="00702CFB">
            <w:pPr>
              <w:pStyle w:val="pf0"/>
              <w:numPr>
                <w:ilvl w:val="0"/>
                <w:numId w:val="7"/>
              </w:numPr>
              <w:rPr>
                <w:sz w:val="20"/>
                <w:szCs w:val="20"/>
              </w:rPr>
            </w:pPr>
            <w:r w:rsidRPr="0095741A">
              <w:rPr>
                <w:sz w:val="20"/>
                <w:szCs w:val="20"/>
              </w:rPr>
              <w:t xml:space="preserve">Asthma </w:t>
            </w:r>
          </w:p>
          <w:p w14:paraId="58889E65" w14:textId="77777777" w:rsidR="00897D83" w:rsidRPr="0095741A" w:rsidRDefault="00897D83" w:rsidP="00702CFB">
            <w:pPr>
              <w:pStyle w:val="pf0"/>
              <w:numPr>
                <w:ilvl w:val="0"/>
                <w:numId w:val="7"/>
              </w:numPr>
              <w:rPr>
                <w:sz w:val="20"/>
                <w:szCs w:val="20"/>
              </w:rPr>
            </w:pPr>
            <w:r w:rsidRPr="0095741A">
              <w:rPr>
                <w:sz w:val="20"/>
                <w:szCs w:val="20"/>
              </w:rPr>
              <w:t xml:space="preserve">Lung disorders </w:t>
            </w:r>
          </w:p>
          <w:p w14:paraId="0C317F9B" w14:textId="77777777" w:rsidR="00897D83" w:rsidRPr="0095741A" w:rsidRDefault="00897D83" w:rsidP="00702CFB">
            <w:pPr>
              <w:pStyle w:val="pf0"/>
              <w:numPr>
                <w:ilvl w:val="0"/>
                <w:numId w:val="7"/>
              </w:numPr>
              <w:rPr>
                <w:sz w:val="20"/>
                <w:szCs w:val="20"/>
              </w:rPr>
            </w:pPr>
            <w:r w:rsidRPr="0095741A">
              <w:rPr>
                <w:sz w:val="20"/>
                <w:szCs w:val="20"/>
              </w:rPr>
              <w:t xml:space="preserve">Diabetes </w:t>
            </w:r>
          </w:p>
          <w:p w14:paraId="61F91AE6" w14:textId="77777777" w:rsidR="00897D83" w:rsidRPr="0095741A" w:rsidRDefault="00897D83" w:rsidP="00702CFB">
            <w:pPr>
              <w:pStyle w:val="pf0"/>
              <w:numPr>
                <w:ilvl w:val="0"/>
                <w:numId w:val="7"/>
              </w:numPr>
              <w:rPr>
                <w:sz w:val="20"/>
                <w:szCs w:val="20"/>
              </w:rPr>
            </w:pPr>
            <w:r w:rsidRPr="0095741A">
              <w:rPr>
                <w:sz w:val="20"/>
                <w:szCs w:val="20"/>
              </w:rPr>
              <w:t xml:space="preserve">Endocrine </w:t>
            </w:r>
          </w:p>
          <w:p w14:paraId="2C89CF3C" w14:textId="77777777" w:rsidR="00897D83" w:rsidRPr="0095741A" w:rsidRDefault="00897D83" w:rsidP="00702CFB">
            <w:pPr>
              <w:pStyle w:val="pf0"/>
              <w:numPr>
                <w:ilvl w:val="0"/>
                <w:numId w:val="7"/>
              </w:numPr>
              <w:rPr>
                <w:sz w:val="20"/>
                <w:szCs w:val="20"/>
              </w:rPr>
            </w:pPr>
            <w:r w:rsidRPr="0095741A">
              <w:rPr>
                <w:sz w:val="20"/>
                <w:szCs w:val="20"/>
              </w:rPr>
              <w:t xml:space="preserve">Autoimmune </w:t>
            </w:r>
          </w:p>
          <w:p w14:paraId="3DDFF6EE" w14:textId="77777777" w:rsidR="00897D83" w:rsidRPr="0095741A" w:rsidRDefault="00897D83" w:rsidP="00702CFB">
            <w:pPr>
              <w:pStyle w:val="pf0"/>
              <w:numPr>
                <w:ilvl w:val="0"/>
                <w:numId w:val="7"/>
              </w:numPr>
              <w:rPr>
                <w:rStyle w:val="cf01"/>
                <w:rFonts w:eastAsiaTheme="minorHAnsi"/>
                <w:sz w:val="20"/>
                <w:szCs w:val="20"/>
                <w14:ligatures w14:val="standardContextual"/>
              </w:rPr>
            </w:pPr>
            <w:r w:rsidRPr="0095741A">
              <w:rPr>
                <w:sz w:val="20"/>
                <w:szCs w:val="20"/>
              </w:rPr>
              <w:t xml:space="preserve">Epilepsy </w:t>
            </w:r>
          </w:p>
        </w:tc>
        <w:tc>
          <w:tcPr>
            <w:tcW w:w="4138" w:type="dxa"/>
          </w:tcPr>
          <w:p w14:paraId="5410E2E6" w14:textId="77777777" w:rsidR="00897D83" w:rsidRPr="0095741A" w:rsidRDefault="00897D83" w:rsidP="00702CFB">
            <w:pPr>
              <w:pStyle w:val="pf0"/>
              <w:numPr>
                <w:ilvl w:val="0"/>
                <w:numId w:val="7"/>
              </w:numPr>
              <w:rPr>
                <w:sz w:val="20"/>
                <w:szCs w:val="20"/>
              </w:rPr>
            </w:pPr>
            <w:r w:rsidRPr="0095741A">
              <w:rPr>
                <w:sz w:val="20"/>
                <w:szCs w:val="20"/>
              </w:rPr>
              <w:t xml:space="preserve">Neurological </w:t>
            </w:r>
          </w:p>
          <w:p w14:paraId="26DD749D" w14:textId="77777777" w:rsidR="00897D83" w:rsidRPr="0095741A" w:rsidRDefault="00897D83" w:rsidP="00702CFB">
            <w:pPr>
              <w:pStyle w:val="pf0"/>
              <w:numPr>
                <w:ilvl w:val="0"/>
                <w:numId w:val="7"/>
              </w:numPr>
              <w:rPr>
                <w:sz w:val="20"/>
                <w:szCs w:val="20"/>
              </w:rPr>
            </w:pPr>
            <w:r w:rsidRPr="0095741A">
              <w:rPr>
                <w:sz w:val="20"/>
                <w:szCs w:val="20"/>
              </w:rPr>
              <w:t xml:space="preserve">Gastrointestinal </w:t>
            </w:r>
          </w:p>
          <w:p w14:paraId="18CF6375" w14:textId="77777777" w:rsidR="00897D83" w:rsidRPr="0095741A" w:rsidRDefault="00897D83" w:rsidP="00702CFB">
            <w:pPr>
              <w:pStyle w:val="pf0"/>
              <w:numPr>
                <w:ilvl w:val="0"/>
                <w:numId w:val="7"/>
              </w:numPr>
              <w:rPr>
                <w:sz w:val="20"/>
                <w:szCs w:val="20"/>
              </w:rPr>
            </w:pPr>
            <w:r w:rsidRPr="0095741A">
              <w:rPr>
                <w:sz w:val="20"/>
                <w:szCs w:val="20"/>
              </w:rPr>
              <w:t xml:space="preserve">Gynaecological </w:t>
            </w:r>
          </w:p>
          <w:p w14:paraId="672750B9" w14:textId="77777777" w:rsidR="00897D83" w:rsidRPr="0095741A" w:rsidRDefault="00897D83" w:rsidP="00702CFB">
            <w:pPr>
              <w:pStyle w:val="pf0"/>
              <w:numPr>
                <w:ilvl w:val="0"/>
                <w:numId w:val="7"/>
              </w:numPr>
              <w:rPr>
                <w:sz w:val="20"/>
                <w:szCs w:val="20"/>
              </w:rPr>
            </w:pPr>
            <w:r w:rsidRPr="0095741A">
              <w:rPr>
                <w:sz w:val="20"/>
                <w:szCs w:val="20"/>
              </w:rPr>
              <w:t xml:space="preserve">Liver </w:t>
            </w:r>
          </w:p>
          <w:p w14:paraId="6A50C583" w14:textId="77777777" w:rsidR="00897D83" w:rsidRPr="0095741A" w:rsidRDefault="00897D83" w:rsidP="00702CFB">
            <w:pPr>
              <w:pStyle w:val="pf0"/>
              <w:numPr>
                <w:ilvl w:val="0"/>
                <w:numId w:val="7"/>
              </w:numPr>
              <w:rPr>
                <w:sz w:val="20"/>
                <w:szCs w:val="20"/>
              </w:rPr>
            </w:pPr>
            <w:r w:rsidRPr="0095741A">
              <w:rPr>
                <w:sz w:val="20"/>
                <w:szCs w:val="20"/>
              </w:rPr>
              <w:t xml:space="preserve">Bone disorders </w:t>
            </w:r>
          </w:p>
          <w:p w14:paraId="37B6198B" w14:textId="77777777" w:rsidR="00897D83" w:rsidRPr="0095741A" w:rsidRDefault="00897D83" w:rsidP="00702CFB">
            <w:pPr>
              <w:pStyle w:val="pf0"/>
              <w:numPr>
                <w:ilvl w:val="0"/>
                <w:numId w:val="7"/>
              </w:numPr>
              <w:rPr>
                <w:sz w:val="20"/>
                <w:szCs w:val="20"/>
              </w:rPr>
            </w:pPr>
            <w:r w:rsidRPr="0095741A">
              <w:rPr>
                <w:sz w:val="20"/>
                <w:szCs w:val="20"/>
              </w:rPr>
              <w:t xml:space="preserve">Joint disorders </w:t>
            </w:r>
          </w:p>
          <w:p w14:paraId="5FFEB300" w14:textId="77777777" w:rsidR="00897D83" w:rsidRPr="0095741A" w:rsidRDefault="00897D83" w:rsidP="00702CFB">
            <w:pPr>
              <w:pStyle w:val="pf0"/>
              <w:numPr>
                <w:ilvl w:val="0"/>
                <w:numId w:val="7"/>
              </w:numPr>
              <w:rPr>
                <w:sz w:val="20"/>
                <w:szCs w:val="20"/>
              </w:rPr>
            </w:pPr>
            <w:r w:rsidRPr="0095741A">
              <w:rPr>
                <w:sz w:val="20"/>
                <w:szCs w:val="20"/>
              </w:rPr>
              <w:t xml:space="preserve">Back problems </w:t>
            </w:r>
          </w:p>
          <w:p w14:paraId="4925E81B" w14:textId="77777777" w:rsidR="00897D83" w:rsidRPr="0095741A" w:rsidRDefault="00897D83" w:rsidP="00702CFB">
            <w:pPr>
              <w:pStyle w:val="pf0"/>
              <w:numPr>
                <w:ilvl w:val="0"/>
                <w:numId w:val="7"/>
              </w:numPr>
              <w:rPr>
                <w:sz w:val="20"/>
                <w:szCs w:val="20"/>
              </w:rPr>
            </w:pPr>
            <w:r w:rsidRPr="0095741A">
              <w:rPr>
                <w:sz w:val="20"/>
                <w:szCs w:val="20"/>
              </w:rPr>
              <w:t xml:space="preserve">Genetic disorders </w:t>
            </w:r>
          </w:p>
          <w:p w14:paraId="4E463D3B" w14:textId="77777777" w:rsidR="00897D83" w:rsidRPr="0095741A" w:rsidRDefault="00897D83" w:rsidP="00702CFB">
            <w:pPr>
              <w:pStyle w:val="pf0"/>
              <w:numPr>
                <w:ilvl w:val="0"/>
                <w:numId w:val="7"/>
              </w:numPr>
            </w:pPr>
            <w:r w:rsidRPr="0095741A">
              <w:rPr>
                <w:sz w:val="20"/>
                <w:szCs w:val="20"/>
              </w:rPr>
              <w:t xml:space="preserve">Congenital abnormality </w:t>
            </w:r>
          </w:p>
          <w:p w14:paraId="77A7F013" w14:textId="77777777" w:rsidR="00897D83" w:rsidRPr="0095741A" w:rsidRDefault="00897D83" w:rsidP="00702CFB">
            <w:pPr>
              <w:pStyle w:val="pf0"/>
              <w:numPr>
                <w:ilvl w:val="0"/>
                <w:numId w:val="7"/>
              </w:numPr>
              <w:rPr>
                <w:sz w:val="20"/>
                <w:szCs w:val="20"/>
              </w:rPr>
            </w:pPr>
            <w:r w:rsidRPr="0095741A">
              <w:rPr>
                <w:sz w:val="20"/>
                <w:szCs w:val="20"/>
              </w:rPr>
              <w:t>Mental health</w:t>
            </w:r>
          </w:p>
          <w:p w14:paraId="00B1FB79" w14:textId="77777777" w:rsidR="00897D83" w:rsidRPr="0095741A" w:rsidRDefault="00897D83" w:rsidP="00702CFB">
            <w:pPr>
              <w:pStyle w:val="pf0"/>
              <w:numPr>
                <w:ilvl w:val="0"/>
                <w:numId w:val="7"/>
              </w:numPr>
              <w:rPr>
                <w:rStyle w:val="cf01"/>
                <w:sz w:val="20"/>
                <w:szCs w:val="20"/>
              </w:rPr>
            </w:pPr>
            <w:r w:rsidRPr="0095741A">
              <w:rPr>
                <w:sz w:val="20"/>
                <w:szCs w:val="20"/>
              </w:rPr>
              <w:t>Other medical problems</w:t>
            </w:r>
          </w:p>
        </w:tc>
      </w:tr>
    </w:tbl>
    <w:p w14:paraId="3E6F39D8" w14:textId="77777777" w:rsidR="00897D83" w:rsidRPr="0095741A" w:rsidRDefault="00897D83" w:rsidP="00897D83">
      <w:pPr>
        <w:pStyle w:val="pf0"/>
        <w:ind w:left="720"/>
        <w:rPr>
          <w:rStyle w:val="cf01"/>
          <w:sz w:val="20"/>
          <w:szCs w:val="20"/>
        </w:rPr>
      </w:pPr>
      <w:r w:rsidRPr="0095741A">
        <w:rPr>
          <w:rStyle w:val="cf01"/>
          <w:sz w:val="20"/>
          <w:szCs w:val="20"/>
        </w:rPr>
        <w:t>Notes: These medical conditions were converted into a binary variable equal to 1 if the individual had at least one of them, 0 otherwise.</w:t>
      </w:r>
    </w:p>
    <w:p w14:paraId="4C0AF194" w14:textId="77777777" w:rsidR="00897D83" w:rsidRPr="0095741A" w:rsidRDefault="00897D83" w:rsidP="00897D83">
      <w:pPr>
        <w:rPr>
          <w:rStyle w:val="cf01"/>
          <w:rFonts w:ascii="Times New Roman" w:eastAsia="Times New Roman" w:hAnsi="Times New Roman" w:cs="Times New Roman"/>
          <w:sz w:val="20"/>
          <w:szCs w:val="20"/>
          <w14:ligatures w14:val="none"/>
        </w:rPr>
      </w:pPr>
      <w:r w:rsidRPr="0095741A">
        <w:rPr>
          <w:rStyle w:val="cf01"/>
          <w:rFonts w:ascii="Times New Roman" w:hAnsi="Times New Roman" w:cs="Times New Roman"/>
          <w:sz w:val="20"/>
          <w:szCs w:val="20"/>
        </w:rPr>
        <w:br w:type="page"/>
      </w:r>
    </w:p>
    <w:p w14:paraId="5AE29A00" w14:textId="58DD30CD" w:rsidR="00897D83" w:rsidRPr="0095741A" w:rsidRDefault="004F1B58" w:rsidP="00432589">
      <w:pPr>
        <w:pStyle w:val="Heading1"/>
        <w:rPr>
          <w:rFonts w:eastAsiaTheme="minorHAnsi"/>
        </w:rPr>
      </w:pPr>
      <w:bookmarkStart w:id="7" w:name="_Toc193783829"/>
      <w:r w:rsidRPr="0095741A">
        <w:rPr>
          <w:rFonts w:eastAsiaTheme="minorHAnsi"/>
        </w:rPr>
        <w:lastRenderedPageBreak/>
        <w:t>Box S</w:t>
      </w:r>
      <w:r w:rsidR="00897D83" w:rsidRPr="0095741A">
        <w:rPr>
          <w:rFonts w:eastAsiaTheme="minorHAnsi"/>
        </w:rPr>
        <w:t>4. Definition of GDm-Health app user</w:t>
      </w:r>
      <w:bookmarkEnd w:id="7"/>
    </w:p>
    <w:p w14:paraId="423AC6AB" w14:textId="77777777" w:rsidR="00897D83" w:rsidRPr="0095741A" w:rsidRDefault="00897D83" w:rsidP="00897D83">
      <w:pPr>
        <w:pStyle w:val="pf0"/>
        <w:rPr>
          <w:rFonts w:eastAsiaTheme="minorHAnsi"/>
          <w14:ligatures w14:val="standardContextual"/>
        </w:rPr>
      </w:pPr>
      <w:r w:rsidRPr="0095741A">
        <w:rPr>
          <w:rFonts w:eastAsiaTheme="minorHAnsi"/>
          <w14:ligatures w14:val="standardContextual"/>
        </w:rPr>
        <w:t>Individuals were considered as GDm-Health app users if they had a GDM diagnosis and evidence of sufficient active app usage. Sufficient app usage required a rate of readings per total days on the app of 1,  a total length of app usage of at least 7 days, and at least 7 glucose readings over the app usage duration period. The code logic is as follows:</w:t>
      </w:r>
    </w:p>
    <w:p w14:paraId="63E471B3" w14:textId="77777777" w:rsidR="00897D83" w:rsidRPr="0095741A" w:rsidRDefault="00897D83" w:rsidP="00897D83">
      <w:pPr>
        <w:pStyle w:val="pf0"/>
        <w:rPr>
          <w:rStyle w:val="ui-provider"/>
        </w:rPr>
      </w:pPr>
      <w:r w:rsidRPr="0095741A">
        <w:rPr>
          <w:rStyle w:val="ui-provider"/>
        </w:rPr>
        <w:t xml:space="preserve">GDM Health Users == “Yes” is a further subset of GDM Health Diagnosis for those who have evidence of app active usages. (Step 1) </w:t>
      </w:r>
    </w:p>
    <w:p w14:paraId="4DEAC93A" w14:textId="77777777" w:rsidR="00897D83" w:rsidRPr="0095741A" w:rsidRDefault="00897D83" w:rsidP="00897D83">
      <w:pPr>
        <w:pStyle w:val="pf0"/>
        <w:rPr>
          <w:rStyle w:val="ui-provider"/>
        </w:rPr>
      </w:pPr>
      <w:r w:rsidRPr="0095741A">
        <w:rPr>
          <w:rStyle w:val="ui-provider"/>
        </w:rPr>
        <w:t xml:space="preserve">Those with “Reason for Closing” within the list of “non-user implications” then GDM_Health_Use == “No” e.g., non-user. (Step 2) </w:t>
      </w:r>
    </w:p>
    <w:p w14:paraId="433690CF" w14:textId="77777777" w:rsidR="00897D83" w:rsidRPr="0095741A" w:rsidRDefault="00897D83" w:rsidP="00897D83">
      <w:pPr>
        <w:pStyle w:val="pf0"/>
        <w:rPr>
          <w:rStyle w:val="ui-provider"/>
        </w:rPr>
      </w:pPr>
      <w:r w:rsidRPr="0095741A">
        <w:rPr>
          <w:rStyle w:val="ui-provider"/>
        </w:rPr>
        <w:t xml:space="preserve">If the Rate_of_readings_per_day &lt; 10th percentile of readings (~1 reading per day) then GDM_Health_Use == “No” OR </w:t>
      </w:r>
    </w:p>
    <w:p w14:paraId="1F5E2DC4" w14:textId="77777777" w:rsidR="00897D83" w:rsidRPr="0095741A" w:rsidRDefault="00897D83" w:rsidP="00897D83">
      <w:pPr>
        <w:pStyle w:val="pf0"/>
        <w:rPr>
          <w:rStyle w:val="ui-provider"/>
        </w:rPr>
      </w:pPr>
      <w:r w:rsidRPr="0095741A">
        <w:rPr>
          <w:rStyle w:val="ui-provider"/>
        </w:rPr>
        <w:t xml:space="preserve">if Total Number of Gluscose Readings &lt; 7 readings, then GDM_Health_Use == “No” OR </w:t>
      </w:r>
    </w:p>
    <w:p w14:paraId="7B0E8680" w14:textId="77777777" w:rsidR="00897D83" w:rsidRPr="0095741A" w:rsidRDefault="00897D83" w:rsidP="00897D83">
      <w:pPr>
        <w:pStyle w:val="pf0"/>
        <w:rPr>
          <w:rStyle w:val="cf01"/>
          <w:sz w:val="20"/>
          <w:szCs w:val="20"/>
        </w:rPr>
      </w:pPr>
      <w:r w:rsidRPr="0095741A">
        <w:rPr>
          <w:rStyle w:val="ui-provider"/>
        </w:rPr>
        <w:t>if the length_of_time_on_app (in days) &lt; 7 days, then GDM_Health_Use == “No”.</w:t>
      </w:r>
    </w:p>
    <w:p w14:paraId="774AD595" w14:textId="77777777" w:rsidR="00897D83" w:rsidRPr="0095741A" w:rsidRDefault="00897D83" w:rsidP="00897D83">
      <w:pPr>
        <w:pStyle w:val="pf0"/>
        <w:ind w:left="720"/>
        <w:rPr>
          <w:rStyle w:val="cf01"/>
          <w:sz w:val="20"/>
          <w:szCs w:val="20"/>
        </w:rPr>
      </w:pPr>
    </w:p>
    <w:p w14:paraId="0CF0A35A" w14:textId="77777777" w:rsidR="00897D83" w:rsidRPr="0095741A" w:rsidRDefault="00897D83" w:rsidP="00897D83">
      <w:pPr>
        <w:pStyle w:val="pf0"/>
        <w:ind w:left="720"/>
        <w:rPr>
          <w:rStyle w:val="cf01"/>
          <w:sz w:val="20"/>
          <w:szCs w:val="20"/>
        </w:rPr>
      </w:pPr>
    </w:p>
    <w:p w14:paraId="06B76EAB" w14:textId="77777777" w:rsidR="00897D83" w:rsidRPr="0095741A" w:rsidRDefault="00897D83" w:rsidP="00897D83">
      <w:pPr>
        <w:rPr>
          <w:rStyle w:val="cf01"/>
          <w:rFonts w:ascii="Times New Roman" w:eastAsia="Times New Roman" w:hAnsi="Times New Roman" w:cs="Times New Roman"/>
          <w:sz w:val="20"/>
          <w:szCs w:val="20"/>
          <w14:ligatures w14:val="none"/>
        </w:rPr>
      </w:pPr>
      <w:r w:rsidRPr="0095741A">
        <w:rPr>
          <w:rStyle w:val="cf01"/>
          <w:rFonts w:ascii="Times New Roman" w:hAnsi="Times New Roman" w:cs="Times New Roman"/>
          <w:sz w:val="20"/>
          <w:szCs w:val="20"/>
        </w:rPr>
        <w:br w:type="page"/>
      </w:r>
    </w:p>
    <w:p w14:paraId="461D47B9" w14:textId="6315CE3D" w:rsidR="00897D83" w:rsidRPr="0095741A" w:rsidRDefault="004F1B58" w:rsidP="00432589">
      <w:pPr>
        <w:pStyle w:val="Heading1"/>
        <w:rPr>
          <w:rFonts w:eastAsiaTheme="minorHAnsi"/>
        </w:rPr>
      </w:pPr>
      <w:bookmarkStart w:id="8" w:name="_Toc193783830"/>
      <w:r w:rsidRPr="0095741A">
        <w:rPr>
          <w:rFonts w:eastAsiaTheme="minorHAnsi"/>
        </w:rPr>
        <w:lastRenderedPageBreak/>
        <w:t>Box</w:t>
      </w:r>
      <w:r w:rsidR="00897D83" w:rsidRPr="0095741A">
        <w:rPr>
          <w:rFonts w:eastAsiaTheme="minorHAnsi"/>
        </w:rPr>
        <w:t xml:space="preserve"> </w:t>
      </w:r>
      <w:r w:rsidRPr="0095741A">
        <w:rPr>
          <w:rFonts w:eastAsiaTheme="minorHAnsi"/>
        </w:rPr>
        <w:t>S</w:t>
      </w:r>
      <w:r w:rsidR="00897D83" w:rsidRPr="0095741A">
        <w:rPr>
          <w:rFonts w:eastAsiaTheme="minorHAnsi"/>
        </w:rPr>
        <w:t>5. Dealing with missing data in primary care</w:t>
      </w:r>
      <w:bookmarkEnd w:id="8"/>
    </w:p>
    <w:p w14:paraId="6C55677C" w14:textId="77777777" w:rsidR="00897D83" w:rsidRPr="0095741A" w:rsidRDefault="00897D83" w:rsidP="00897D83">
      <w:pPr>
        <w:rPr>
          <w:rFonts w:ascii="Times New Roman" w:hAnsi="Times New Roman" w:cs="Times New Roman"/>
        </w:rPr>
      </w:pPr>
      <w:r w:rsidRPr="0095741A">
        <w:rPr>
          <w:rFonts w:ascii="Times New Roman" w:hAnsi="Times New Roman" w:cs="Times New Roman"/>
        </w:rPr>
        <w:t>Multiple imputation via Chained Equations (MICE) was conducted using the MICE package in R. Predictor variables in the multiple imputation model for primary care costs included:</w:t>
      </w:r>
    </w:p>
    <w:p w14:paraId="236FF3BD" w14:textId="77777777" w:rsidR="00897D83" w:rsidRPr="0095741A" w:rsidRDefault="00897D83" w:rsidP="00897D83">
      <w:pPr>
        <w:pStyle w:val="ListParagraph"/>
        <w:numPr>
          <w:ilvl w:val="2"/>
          <w:numId w:val="8"/>
        </w:numPr>
        <w:spacing w:after="0" w:line="240" w:lineRule="auto"/>
        <w:contextualSpacing w:val="0"/>
        <w:rPr>
          <w:rFonts w:ascii="Times New Roman" w:hAnsi="Times New Roman" w:cs="Times New Roman"/>
        </w:rPr>
      </w:pPr>
      <w:r w:rsidRPr="0095741A">
        <w:rPr>
          <w:rFonts w:ascii="Times New Roman" w:hAnsi="Times New Roman" w:cs="Times New Roman"/>
        </w:rPr>
        <w:t>IMD quintiles (missing labelled as “missing”)</w:t>
      </w:r>
    </w:p>
    <w:p w14:paraId="18E65E86" w14:textId="77777777" w:rsidR="00897D83" w:rsidRPr="0095741A" w:rsidRDefault="00897D83" w:rsidP="00897D83">
      <w:pPr>
        <w:pStyle w:val="ListParagraph"/>
        <w:numPr>
          <w:ilvl w:val="2"/>
          <w:numId w:val="8"/>
        </w:numPr>
        <w:spacing w:after="0" w:line="240" w:lineRule="auto"/>
        <w:contextualSpacing w:val="0"/>
        <w:rPr>
          <w:rFonts w:ascii="Times New Roman" w:hAnsi="Times New Roman" w:cs="Times New Roman"/>
        </w:rPr>
      </w:pPr>
      <w:r w:rsidRPr="0095741A">
        <w:rPr>
          <w:rFonts w:ascii="Times New Roman" w:hAnsi="Times New Roman" w:cs="Times New Roman"/>
        </w:rPr>
        <w:t>Ethnicity (missing labelled as “missing”)</w:t>
      </w:r>
    </w:p>
    <w:p w14:paraId="58C4EB62" w14:textId="79CAE125" w:rsidR="00897D83" w:rsidRPr="0095741A" w:rsidRDefault="00897D83" w:rsidP="00897D83">
      <w:pPr>
        <w:pStyle w:val="ListParagraph"/>
        <w:numPr>
          <w:ilvl w:val="2"/>
          <w:numId w:val="8"/>
        </w:numPr>
        <w:spacing w:after="0" w:line="240" w:lineRule="auto"/>
        <w:contextualSpacing w:val="0"/>
        <w:rPr>
          <w:rFonts w:ascii="Times New Roman" w:hAnsi="Times New Roman" w:cs="Times New Roman"/>
        </w:rPr>
      </w:pPr>
      <w:r w:rsidRPr="0095741A">
        <w:rPr>
          <w:rFonts w:ascii="Times New Roman" w:hAnsi="Times New Roman" w:cs="Times New Roman"/>
        </w:rPr>
        <w:t xml:space="preserve">Maternal age at </w:t>
      </w:r>
      <w:r w:rsidR="007E02EC" w:rsidRPr="0095741A">
        <w:rPr>
          <w:rFonts w:ascii="Times New Roman" w:hAnsi="Times New Roman" w:cs="Times New Roman"/>
        </w:rPr>
        <w:t xml:space="preserve">antenatal registration </w:t>
      </w:r>
      <w:r w:rsidRPr="0095741A">
        <w:rPr>
          <w:rFonts w:ascii="Times New Roman" w:hAnsi="Times New Roman" w:cs="Times New Roman"/>
        </w:rPr>
        <w:t>(continuous)</w:t>
      </w:r>
    </w:p>
    <w:p w14:paraId="1586EAFE" w14:textId="77777777" w:rsidR="00897D83" w:rsidRPr="0095741A" w:rsidRDefault="00897D83" w:rsidP="00897D83">
      <w:pPr>
        <w:pStyle w:val="ListParagraph"/>
        <w:numPr>
          <w:ilvl w:val="2"/>
          <w:numId w:val="8"/>
        </w:numPr>
        <w:spacing w:after="0" w:line="240" w:lineRule="auto"/>
        <w:contextualSpacing w:val="0"/>
        <w:rPr>
          <w:rFonts w:ascii="Times New Roman" w:hAnsi="Times New Roman" w:cs="Times New Roman"/>
        </w:rPr>
      </w:pPr>
      <w:r w:rsidRPr="0095741A">
        <w:rPr>
          <w:rFonts w:ascii="Times New Roman" w:hAnsi="Times New Roman" w:cs="Times New Roman"/>
        </w:rPr>
        <w:t>Hospital (GSTT/KCH)</w:t>
      </w:r>
    </w:p>
    <w:p w14:paraId="73F1C453" w14:textId="77777777" w:rsidR="00897D83" w:rsidRPr="0095741A" w:rsidRDefault="00897D83" w:rsidP="00897D83">
      <w:pPr>
        <w:pStyle w:val="ListParagraph"/>
        <w:numPr>
          <w:ilvl w:val="2"/>
          <w:numId w:val="8"/>
        </w:numPr>
        <w:spacing w:after="0" w:line="240" w:lineRule="auto"/>
        <w:contextualSpacing w:val="0"/>
        <w:rPr>
          <w:rFonts w:ascii="Times New Roman" w:hAnsi="Times New Roman" w:cs="Times New Roman"/>
        </w:rPr>
      </w:pPr>
      <w:r w:rsidRPr="0095741A">
        <w:rPr>
          <w:rFonts w:ascii="Times New Roman" w:hAnsi="Times New Roman" w:cs="Times New Roman"/>
        </w:rPr>
        <w:t>Gestational age at start of month:</w:t>
      </w:r>
    </w:p>
    <w:p w14:paraId="1D058AE2" w14:textId="77777777" w:rsidR="00897D83" w:rsidRPr="0095741A" w:rsidRDefault="00897D83" w:rsidP="00897D83">
      <w:pPr>
        <w:pStyle w:val="ListParagraph"/>
        <w:numPr>
          <w:ilvl w:val="3"/>
          <w:numId w:val="8"/>
        </w:numPr>
        <w:spacing w:after="0" w:line="240" w:lineRule="auto"/>
        <w:contextualSpacing w:val="0"/>
        <w:rPr>
          <w:rFonts w:ascii="Times New Roman" w:hAnsi="Times New Roman" w:cs="Times New Roman"/>
        </w:rPr>
      </w:pPr>
      <w:r w:rsidRPr="0095741A">
        <w:rPr>
          <w:rFonts w:ascii="Times New Roman" w:hAnsi="Times New Roman" w:cs="Times New Roman"/>
        </w:rPr>
        <w:t>0-12 weeks – “First”</w:t>
      </w:r>
    </w:p>
    <w:p w14:paraId="78ADB4C6" w14:textId="77777777" w:rsidR="00897D83" w:rsidRPr="0095741A" w:rsidRDefault="00897D83" w:rsidP="00897D83">
      <w:pPr>
        <w:pStyle w:val="ListParagraph"/>
        <w:numPr>
          <w:ilvl w:val="3"/>
          <w:numId w:val="8"/>
        </w:numPr>
        <w:spacing w:after="0" w:line="240" w:lineRule="auto"/>
        <w:contextualSpacing w:val="0"/>
        <w:rPr>
          <w:rFonts w:ascii="Times New Roman" w:hAnsi="Times New Roman" w:cs="Times New Roman"/>
        </w:rPr>
      </w:pPr>
      <w:r w:rsidRPr="0095741A">
        <w:rPr>
          <w:rFonts w:ascii="Times New Roman" w:hAnsi="Times New Roman" w:cs="Times New Roman"/>
        </w:rPr>
        <w:t>13-27 – “Second”</w:t>
      </w:r>
    </w:p>
    <w:p w14:paraId="3AFD045E" w14:textId="77777777" w:rsidR="00897D83" w:rsidRPr="0095741A" w:rsidRDefault="00897D83" w:rsidP="00897D83">
      <w:pPr>
        <w:pStyle w:val="ListParagraph"/>
        <w:numPr>
          <w:ilvl w:val="3"/>
          <w:numId w:val="8"/>
        </w:numPr>
        <w:spacing w:after="0" w:line="240" w:lineRule="auto"/>
        <w:contextualSpacing w:val="0"/>
        <w:rPr>
          <w:rFonts w:ascii="Times New Roman" w:hAnsi="Times New Roman" w:cs="Times New Roman"/>
        </w:rPr>
      </w:pPr>
      <w:r w:rsidRPr="0095741A">
        <w:rPr>
          <w:rFonts w:ascii="Times New Roman" w:hAnsi="Times New Roman" w:cs="Times New Roman"/>
        </w:rPr>
        <w:t>28+ - “Third”</w:t>
      </w:r>
    </w:p>
    <w:p w14:paraId="179D6E7B" w14:textId="77777777" w:rsidR="00897D83" w:rsidRPr="0095741A" w:rsidRDefault="00897D83" w:rsidP="00897D83">
      <w:pPr>
        <w:pStyle w:val="ListParagraph"/>
        <w:numPr>
          <w:ilvl w:val="3"/>
          <w:numId w:val="8"/>
        </w:numPr>
        <w:spacing w:after="0" w:line="240" w:lineRule="auto"/>
        <w:contextualSpacing w:val="0"/>
        <w:rPr>
          <w:rFonts w:ascii="Times New Roman" w:hAnsi="Times New Roman" w:cs="Times New Roman"/>
        </w:rPr>
      </w:pPr>
      <w:r w:rsidRPr="0095741A">
        <w:rPr>
          <w:rFonts w:ascii="Times New Roman" w:hAnsi="Times New Roman" w:cs="Times New Roman"/>
        </w:rPr>
        <w:t>If delivered – “Delivered”.</w:t>
      </w:r>
    </w:p>
    <w:p w14:paraId="0DA4207B" w14:textId="77777777" w:rsidR="00897D83" w:rsidRPr="0095741A" w:rsidRDefault="00897D83" w:rsidP="00897D83">
      <w:pPr>
        <w:pStyle w:val="ListParagraph"/>
        <w:numPr>
          <w:ilvl w:val="2"/>
          <w:numId w:val="8"/>
        </w:numPr>
        <w:spacing w:after="0" w:line="240" w:lineRule="auto"/>
        <w:contextualSpacing w:val="0"/>
        <w:rPr>
          <w:rFonts w:ascii="Times New Roman" w:hAnsi="Times New Roman" w:cs="Times New Roman"/>
        </w:rPr>
      </w:pPr>
      <w:r w:rsidRPr="0095741A">
        <w:rPr>
          <w:rFonts w:ascii="Times New Roman" w:hAnsi="Times New Roman" w:cs="Times New Roman"/>
        </w:rPr>
        <w:t>Nulliparous – first time mum (y/n)</w:t>
      </w:r>
    </w:p>
    <w:p w14:paraId="6C7EC035" w14:textId="5C2F6184" w:rsidR="00897D83" w:rsidRPr="0095741A" w:rsidRDefault="00897D83" w:rsidP="00897D83">
      <w:pPr>
        <w:pStyle w:val="ListParagraph"/>
        <w:numPr>
          <w:ilvl w:val="2"/>
          <w:numId w:val="8"/>
        </w:numPr>
        <w:spacing w:after="0" w:line="240" w:lineRule="auto"/>
        <w:contextualSpacing w:val="0"/>
        <w:rPr>
          <w:rFonts w:ascii="Times New Roman" w:hAnsi="Times New Roman" w:cs="Times New Roman"/>
        </w:rPr>
      </w:pPr>
      <w:r w:rsidRPr="0095741A">
        <w:rPr>
          <w:rFonts w:ascii="Times New Roman" w:hAnsi="Times New Roman" w:cs="Times New Roman"/>
        </w:rPr>
        <w:t xml:space="preserve">Smoker at </w:t>
      </w:r>
      <w:r w:rsidR="007E02EC" w:rsidRPr="0095741A">
        <w:rPr>
          <w:rFonts w:ascii="Times New Roman" w:hAnsi="Times New Roman" w:cs="Times New Roman"/>
        </w:rPr>
        <w:t xml:space="preserve">antenatal registration </w:t>
      </w:r>
      <w:r w:rsidRPr="0095741A">
        <w:rPr>
          <w:rFonts w:ascii="Times New Roman" w:hAnsi="Times New Roman" w:cs="Times New Roman"/>
        </w:rPr>
        <w:t>(y/n/missing)</w:t>
      </w:r>
    </w:p>
    <w:p w14:paraId="55A0B3EE" w14:textId="77777777" w:rsidR="00897D83" w:rsidRPr="0095741A" w:rsidRDefault="00897D83" w:rsidP="00897D83">
      <w:pPr>
        <w:pStyle w:val="ListParagraph"/>
        <w:numPr>
          <w:ilvl w:val="2"/>
          <w:numId w:val="8"/>
        </w:numPr>
        <w:spacing w:after="0" w:line="240" w:lineRule="auto"/>
        <w:contextualSpacing w:val="0"/>
        <w:rPr>
          <w:rFonts w:ascii="Times New Roman" w:hAnsi="Times New Roman" w:cs="Times New Roman"/>
        </w:rPr>
      </w:pPr>
      <w:r w:rsidRPr="0095741A">
        <w:rPr>
          <w:rFonts w:ascii="Times New Roman" w:hAnsi="Times New Roman" w:cs="Times New Roman"/>
        </w:rPr>
        <w:t>Care type (Midwife / Shared / Obstetrician / Missing)</w:t>
      </w:r>
    </w:p>
    <w:p w14:paraId="112382E9" w14:textId="77777777" w:rsidR="00897D83" w:rsidRPr="0095741A" w:rsidRDefault="00897D83" w:rsidP="00897D83">
      <w:pPr>
        <w:pStyle w:val="ListParagraph"/>
        <w:numPr>
          <w:ilvl w:val="2"/>
          <w:numId w:val="8"/>
        </w:numPr>
        <w:spacing w:after="0" w:line="240" w:lineRule="auto"/>
        <w:contextualSpacing w:val="0"/>
        <w:rPr>
          <w:rFonts w:ascii="Times New Roman" w:hAnsi="Times New Roman" w:cs="Times New Roman"/>
        </w:rPr>
      </w:pPr>
      <w:r w:rsidRPr="0095741A">
        <w:rPr>
          <w:rFonts w:ascii="Times New Roman" w:hAnsi="Times New Roman" w:cs="Times New Roman"/>
        </w:rPr>
        <w:t xml:space="preserve">Multiple birth (y/n) </w:t>
      </w:r>
    </w:p>
    <w:p w14:paraId="1A61E922" w14:textId="77777777" w:rsidR="00897D83" w:rsidRPr="0095741A" w:rsidRDefault="00897D83" w:rsidP="00897D83">
      <w:pPr>
        <w:pStyle w:val="ListParagraph"/>
        <w:numPr>
          <w:ilvl w:val="2"/>
          <w:numId w:val="8"/>
        </w:numPr>
        <w:spacing w:after="0" w:line="240" w:lineRule="auto"/>
        <w:contextualSpacing w:val="0"/>
        <w:rPr>
          <w:rFonts w:ascii="Times New Roman" w:hAnsi="Times New Roman" w:cs="Times New Roman"/>
        </w:rPr>
      </w:pPr>
      <w:r w:rsidRPr="0095741A">
        <w:rPr>
          <w:rFonts w:ascii="Times New Roman" w:hAnsi="Times New Roman" w:cs="Times New Roman"/>
        </w:rPr>
        <w:t>Date_month</w:t>
      </w:r>
    </w:p>
    <w:p w14:paraId="39397194" w14:textId="77777777" w:rsidR="00897D83" w:rsidRPr="0095741A" w:rsidRDefault="00897D83" w:rsidP="00897D83">
      <w:pPr>
        <w:pStyle w:val="ListParagraph"/>
        <w:numPr>
          <w:ilvl w:val="2"/>
          <w:numId w:val="8"/>
        </w:numPr>
        <w:spacing w:after="0" w:line="240" w:lineRule="auto"/>
        <w:contextualSpacing w:val="0"/>
        <w:rPr>
          <w:rFonts w:ascii="Times New Roman" w:hAnsi="Times New Roman" w:cs="Times New Roman"/>
        </w:rPr>
      </w:pPr>
      <w:r w:rsidRPr="0095741A">
        <w:rPr>
          <w:rFonts w:ascii="Times New Roman" w:hAnsi="Times New Roman" w:cs="Times New Roman"/>
        </w:rPr>
        <w:t>BadgerNet Cost</w:t>
      </w:r>
    </w:p>
    <w:p w14:paraId="4D26CA3C" w14:textId="77777777" w:rsidR="00897D83" w:rsidRPr="0095741A" w:rsidRDefault="00897D83" w:rsidP="00897D83">
      <w:pPr>
        <w:rPr>
          <w:rFonts w:ascii="Times New Roman" w:hAnsi="Times New Roman" w:cs="Times New Roman"/>
        </w:rPr>
      </w:pPr>
      <w:r w:rsidRPr="0095741A">
        <w:rPr>
          <w:rFonts w:ascii="Times New Roman" w:hAnsi="Times New Roman" w:cs="Times New Roman"/>
        </w:rPr>
        <w:t>Results of MICE indicate overlapping primary care cost distributions between individuals with imputed (purple) and observed (pink) primary care costs, as displayed in the histograms right below.</w:t>
      </w:r>
    </w:p>
    <w:p w14:paraId="642931D7" w14:textId="1ADA07E5" w:rsidR="00897D83" w:rsidRPr="0095741A" w:rsidRDefault="00897D83" w:rsidP="00897D83">
      <w:pPr>
        <w:jc w:val="center"/>
        <w:rPr>
          <w:rFonts w:ascii="Times New Roman" w:hAnsi="Times New Roman" w:cs="Times New Roman"/>
          <w:b/>
          <w:bCs/>
        </w:rPr>
      </w:pPr>
      <w:r w:rsidRPr="0095741A">
        <w:rPr>
          <w:rFonts w:ascii="Times New Roman" w:hAnsi="Times New Roman" w:cs="Times New Roman"/>
          <w:b/>
          <w:bCs/>
        </w:rPr>
        <w:t xml:space="preserve">Figure </w:t>
      </w:r>
      <w:r w:rsidR="00134140" w:rsidRPr="0095741A">
        <w:rPr>
          <w:rFonts w:ascii="Times New Roman" w:hAnsi="Times New Roman" w:cs="Times New Roman"/>
          <w:b/>
          <w:bCs/>
        </w:rPr>
        <w:t>c</w:t>
      </w:r>
      <w:r w:rsidRPr="0095741A">
        <w:rPr>
          <w:rFonts w:ascii="Times New Roman" w:hAnsi="Times New Roman" w:cs="Times New Roman"/>
          <w:b/>
          <w:bCs/>
        </w:rPr>
        <w:t>ompari</w:t>
      </w:r>
      <w:r w:rsidR="00F5334F" w:rsidRPr="0095741A">
        <w:rPr>
          <w:rFonts w:ascii="Times New Roman" w:hAnsi="Times New Roman" w:cs="Times New Roman"/>
          <w:b/>
          <w:bCs/>
        </w:rPr>
        <w:t>ng</w:t>
      </w:r>
      <w:r w:rsidRPr="0095741A">
        <w:rPr>
          <w:rFonts w:ascii="Times New Roman" w:hAnsi="Times New Roman" w:cs="Times New Roman"/>
          <w:b/>
          <w:bCs/>
        </w:rPr>
        <w:t xml:space="preserve"> imputed and observed primary care cost distributions</w:t>
      </w:r>
    </w:p>
    <w:p w14:paraId="1B6A0157" w14:textId="77777777" w:rsidR="00897D83" w:rsidRPr="0095741A" w:rsidRDefault="00897D83" w:rsidP="00897D83">
      <w:pPr>
        <w:jc w:val="center"/>
      </w:pPr>
      <w:r w:rsidRPr="0095741A">
        <w:rPr>
          <w:noProof/>
        </w:rPr>
        <w:drawing>
          <wp:inline distT="0" distB="0" distL="0" distR="0" wp14:anchorId="7E3AA632" wp14:editId="2B06BF41">
            <wp:extent cx="4619722" cy="2651760"/>
            <wp:effectExtent l="0" t="0" r="9525" b="0"/>
            <wp:docPr id="1834644535" name="Picture 1" descr="A graph with a number of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644535" name="Picture 1" descr="A graph with a number of numbers&#10;&#10;Description automatically generated"/>
                    <pic:cNvPicPr/>
                  </pic:nvPicPr>
                  <pic:blipFill>
                    <a:blip r:embed="rId11"/>
                    <a:stretch>
                      <a:fillRect/>
                    </a:stretch>
                  </pic:blipFill>
                  <pic:spPr>
                    <a:xfrm>
                      <a:off x="0" y="0"/>
                      <a:ext cx="4619722" cy="2651760"/>
                    </a:xfrm>
                    <a:prstGeom prst="rect">
                      <a:avLst/>
                    </a:prstGeom>
                  </pic:spPr>
                </pic:pic>
              </a:graphicData>
            </a:graphic>
          </wp:inline>
        </w:drawing>
      </w:r>
    </w:p>
    <w:p w14:paraId="4CC2203A" w14:textId="315E12BC" w:rsidR="00897D83" w:rsidRPr="0095741A" w:rsidRDefault="003D5468" w:rsidP="00897D83">
      <w:pPr>
        <w:jc w:val="center"/>
        <w:rPr>
          <w:rFonts w:ascii="Times New Roman" w:hAnsi="Times New Roman" w:cs="Times New Roman"/>
        </w:rPr>
      </w:pPr>
      <w:r>
        <w:rPr>
          <w:rFonts w:ascii="Times New Roman" w:hAnsi="Times New Roman" w:cs="Times New Roman"/>
        </w:rPr>
        <w:t>Legend</w:t>
      </w:r>
      <w:r w:rsidR="00897D83" w:rsidRPr="0095741A">
        <w:rPr>
          <w:rFonts w:ascii="Times New Roman" w:hAnsi="Times New Roman" w:cs="Times New Roman"/>
        </w:rPr>
        <w:t>: Purple = imputed population, Pink = In LDN dataset.</w:t>
      </w:r>
    </w:p>
    <w:p w14:paraId="435DFC51" w14:textId="77777777" w:rsidR="004F1B58" w:rsidRPr="0095741A" w:rsidRDefault="00897D83" w:rsidP="00897D83">
      <w:pPr>
        <w:rPr>
          <w:rFonts w:ascii="Times New Roman" w:hAnsi="Times New Roman" w:cs="Times New Roman"/>
        </w:rPr>
      </w:pPr>
      <w:r w:rsidRPr="0095741A">
        <w:rPr>
          <w:rFonts w:ascii="Times New Roman" w:hAnsi="Times New Roman" w:cs="Times New Roman"/>
        </w:rPr>
        <w:t xml:space="preserve">Descriptive statistics also support the similarity between the imputed and observed primary care cost groups. </w:t>
      </w:r>
    </w:p>
    <w:p w14:paraId="4E5B1EB2" w14:textId="11A5FEFB" w:rsidR="00897D83" w:rsidRPr="0095741A" w:rsidRDefault="00897D83" w:rsidP="004F1B58">
      <w:pPr>
        <w:ind w:firstLine="720"/>
        <w:rPr>
          <w:rFonts w:ascii="Times New Roman" w:hAnsi="Times New Roman" w:cs="Times New Roman"/>
          <w:b/>
          <w:bCs/>
        </w:rPr>
      </w:pPr>
      <w:r w:rsidRPr="0095741A">
        <w:rPr>
          <w:rFonts w:ascii="Times New Roman" w:hAnsi="Times New Roman" w:cs="Times New Roman"/>
          <w:b/>
          <w:bCs/>
        </w:rPr>
        <w:t xml:space="preserve">Table </w:t>
      </w:r>
      <w:r w:rsidR="00F5334F" w:rsidRPr="0095741A">
        <w:rPr>
          <w:rFonts w:ascii="Times New Roman" w:hAnsi="Times New Roman" w:cs="Times New Roman"/>
          <w:b/>
          <w:bCs/>
        </w:rPr>
        <w:t>c</w:t>
      </w:r>
      <w:r w:rsidRPr="0095741A">
        <w:rPr>
          <w:rFonts w:ascii="Times New Roman" w:hAnsi="Times New Roman" w:cs="Times New Roman"/>
          <w:b/>
          <w:bCs/>
        </w:rPr>
        <w:t>ompari</w:t>
      </w:r>
      <w:r w:rsidR="00F5334F" w:rsidRPr="0095741A">
        <w:rPr>
          <w:rFonts w:ascii="Times New Roman" w:hAnsi="Times New Roman" w:cs="Times New Roman"/>
          <w:b/>
          <w:bCs/>
        </w:rPr>
        <w:t>ng</w:t>
      </w:r>
      <w:r w:rsidRPr="0095741A">
        <w:rPr>
          <w:rFonts w:ascii="Times New Roman" w:hAnsi="Times New Roman" w:cs="Times New Roman"/>
          <w:b/>
          <w:bCs/>
        </w:rPr>
        <w:t xml:space="preserve"> imputed and observed primary care cost descriptives</w:t>
      </w:r>
    </w:p>
    <w:tbl>
      <w:tblPr>
        <w:tblStyle w:val="TableGrid"/>
        <w:tblW w:w="0" w:type="auto"/>
        <w:jc w:val="center"/>
        <w:tblLook w:val="04A0" w:firstRow="1" w:lastRow="0" w:firstColumn="1" w:lastColumn="0" w:noHBand="0" w:noVBand="1"/>
      </w:tblPr>
      <w:tblGrid>
        <w:gridCol w:w="1980"/>
        <w:gridCol w:w="1366"/>
        <w:gridCol w:w="1300"/>
        <w:gridCol w:w="961"/>
        <w:gridCol w:w="984"/>
        <w:gridCol w:w="1055"/>
      </w:tblGrid>
      <w:tr w:rsidR="00897D83" w:rsidRPr="0095741A" w14:paraId="642D7F0D" w14:textId="77777777" w:rsidTr="00702CFB">
        <w:trPr>
          <w:jc w:val="center"/>
        </w:trPr>
        <w:tc>
          <w:tcPr>
            <w:tcW w:w="1980" w:type="dxa"/>
            <w:vAlign w:val="center"/>
          </w:tcPr>
          <w:p w14:paraId="18B57366"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Group</w:t>
            </w:r>
          </w:p>
        </w:tc>
        <w:tc>
          <w:tcPr>
            <w:tcW w:w="1366" w:type="dxa"/>
            <w:vAlign w:val="center"/>
          </w:tcPr>
          <w:p w14:paraId="0418D6A4"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Average cost</w:t>
            </w:r>
          </w:p>
        </w:tc>
        <w:tc>
          <w:tcPr>
            <w:tcW w:w="1300" w:type="dxa"/>
            <w:vAlign w:val="center"/>
          </w:tcPr>
          <w:p w14:paraId="47EF091A"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Median cost</w:t>
            </w:r>
          </w:p>
        </w:tc>
        <w:tc>
          <w:tcPr>
            <w:tcW w:w="961" w:type="dxa"/>
            <w:vAlign w:val="center"/>
          </w:tcPr>
          <w:p w14:paraId="383CF4C6"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Standard deviation</w:t>
            </w:r>
          </w:p>
        </w:tc>
        <w:tc>
          <w:tcPr>
            <w:tcW w:w="984" w:type="dxa"/>
            <w:vAlign w:val="center"/>
          </w:tcPr>
          <w:p w14:paraId="158730F7"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Min cost</w:t>
            </w:r>
          </w:p>
        </w:tc>
        <w:tc>
          <w:tcPr>
            <w:tcW w:w="1055" w:type="dxa"/>
            <w:vAlign w:val="center"/>
          </w:tcPr>
          <w:p w14:paraId="7E6E2FD2"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Max cost</w:t>
            </w:r>
          </w:p>
        </w:tc>
      </w:tr>
      <w:tr w:rsidR="00897D83" w:rsidRPr="0095741A" w14:paraId="5BA5FF9B" w14:textId="77777777" w:rsidTr="00702CFB">
        <w:trPr>
          <w:jc w:val="center"/>
        </w:trPr>
        <w:tc>
          <w:tcPr>
            <w:tcW w:w="1980" w:type="dxa"/>
            <w:vAlign w:val="center"/>
          </w:tcPr>
          <w:p w14:paraId="407007FD"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Primary care costs -Imputed</w:t>
            </w:r>
          </w:p>
        </w:tc>
        <w:tc>
          <w:tcPr>
            <w:tcW w:w="1366" w:type="dxa"/>
            <w:vAlign w:val="center"/>
          </w:tcPr>
          <w:p w14:paraId="24EF4ED3" w14:textId="77777777" w:rsidR="00897D83" w:rsidRPr="0095741A" w:rsidRDefault="00897D83" w:rsidP="00702CFB">
            <w:pPr>
              <w:jc w:val="center"/>
              <w:rPr>
                <w:rFonts w:ascii="Times New Roman" w:hAnsi="Times New Roman" w:cs="Times New Roman"/>
                <w:sz w:val="20"/>
                <w:szCs w:val="20"/>
              </w:rPr>
            </w:pPr>
            <w:r w:rsidRPr="0095741A">
              <w:rPr>
                <w:rFonts w:ascii="Times New Roman" w:hAnsi="Times New Roman" w:cs="Times New Roman"/>
                <w:sz w:val="20"/>
                <w:szCs w:val="20"/>
              </w:rPr>
              <w:t>21.1</w:t>
            </w:r>
          </w:p>
        </w:tc>
        <w:tc>
          <w:tcPr>
            <w:tcW w:w="1300" w:type="dxa"/>
            <w:vAlign w:val="center"/>
          </w:tcPr>
          <w:p w14:paraId="0BAFCD4C" w14:textId="77777777" w:rsidR="00897D83" w:rsidRPr="0095741A" w:rsidRDefault="00897D83" w:rsidP="00702CFB">
            <w:pPr>
              <w:jc w:val="center"/>
              <w:rPr>
                <w:rFonts w:ascii="Times New Roman" w:hAnsi="Times New Roman" w:cs="Times New Roman"/>
                <w:sz w:val="20"/>
                <w:szCs w:val="20"/>
              </w:rPr>
            </w:pPr>
            <w:r w:rsidRPr="0095741A">
              <w:rPr>
                <w:rFonts w:ascii="Times New Roman" w:hAnsi="Times New Roman" w:cs="Times New Roman"/>
                <w:sz w:val="20"/>
                <w:szCs w:val="20"/>
              </w:rPr>
              <w:t>0</w:t>
            </w:r>
          </w:p>
        </w:tc>
        <w:tc>
          <w:tcPr>
            <w:tcW w:w="961" w:type="dxa"/>
            <w:vAlign w:val="center"/>
          </w:tcPr>
          <w:p w14:paraId="72638B83" w14:textId="77777777" w:rsidR="00897D83" w:rsidRPr="0095741A" w:rsidRDefault="00897D83" w:rsidP="00702CFB">
            <w:pPr>
              <w:jc w:val="center"/>
              <w:rPr>
                <w:rFonts w:ascii="Times New Roman" w:hAnsi="Times New Roman" w:cs="Times New Roman"/>
                <w:sz w:val="20"/>
                <w:szCs w:val="20"/>
              </w:rPr>
            </w:pPr>
            <w:r w:rsidRPr="0095741A">
              <w:rPr>
                <w:rFonts w:ascii="Times New Roman" w:hAnsi="Times New Roman" w:cs="Times New Roman"/>
                <w:sz w:val="20"/>
                <w:szCs w:val="20"/>
              </w:rPr>
              <w:t>44.8</w:t>
            </w:r>
          </w:p>
        </w:tc>
        <w:tc>
          <w:tcPr>
            <w:tcW w:w="984" w:type="dxa"/>
            <w:vAlign w:val="center"/>
          </w:tcPr>
          <w:p w14:paraId="6FEC158D" w14:textId="77777777" w:rsidR="00897D83" w:rsidRPr="0095741A" w:rsidRDefault="00897D83" w:rsidP="00702CFB">
            <w:pPr>
              <w:jc w:val="center"/>
              <w:rPr>
                <w:rFonts w:ascii="Times New Roman" w:hAnsi="Times New Roman" w:cs="Times New Roman"/>
                <w:sz w:val="20"/>
                <w:szCs w:val="20"/>
              </w:rPr>
            </w:pPr>
            <w:r w:rsidRPr="0095741A">
              <w:rPr>
                <w:rFonts w:ascii="Times New Roman" w:hAnsi="Times New Roman" w:cs="Times New Roman"/>
                <w:sz w:val="20"/>
                <w:szCs w:val="20"/>
              </w:rPr>
              <w:t>0</w:t>
            </w:r>
          </w:p>
        </w:tc>
        <w:tc>
          <w:tcPr>
            <w:tcW w:w="1055" w:type="dxa"/>
            <w:vAlign w:val="center"/>
          </w:tcPr>
          <w:p w14:paraId="4F03B0E4" w14:textId="77777777" w:rsidR="00897D83" w:rsidRPr="0095741A" w:rsidRDefault="00897D83" w:rsidP="00702CFB">
            <w:pPr>
              <w:jc w:val="center"/>
              <w:rPr>
                <w:rFonts w:ascii="Times New Roman" w:hAnsi="Times New Roman" w:cs="Times New Roman"/>
                <w:sz w:val="20"/>
                <w:szCs w:val="20"/>
              </w:rPr>
            </w:pPr>
            <w:r w:rsidRPr="0095741A">
              <w:rPr>
                <w:rFonts w:ascii="Times New Roman" w:hAnsi="Times New Roman" w:cs="Times New Roman"/>
                <w:sz w:val="20"/>
                <w:szCs w:val="20"/>
              </w:rPr>
              <w:t>792</w:t>
            </w:r>
          </w:p>
        </w:tc>
      </w:tr>
      <w:tr w:rsidR="00897D83" w:rsidRPr="0095741A" w14:paraId="1C7EA335" w14:textId="77777777" w:rsidTr="00702CFB">
        <w:trPr>
          <w:jc w:val="center"/>
        </w:trPr>
        <w:tc>
          <w:tcPr>
            <w:tcW w:w="1980" w:type="dxa"/>
            <w:vAlign w:val="center"/>
          </w:tcPr>
          <w:p w14:paraId="0A4BC2EA" w14:textId="77777777" w:rsidR="00897D83" w:rsidRPr="0095741A" w:rsidRDefault="00897D83" w:rsidP="00702CFB">
            <w:pPr>
              <w:rPr>
                <w:rFonts w:ascii="Times New Roman" w:hAnsi="Times New Roman" w:cs="Times New Roman"/>
                <w:sz w:val="20"/>
                <w:szCs w:val="20"/>
              </w:rPr>
            </w:pPr>
            <w:r w:rsidRPr="0095741A">
              <w:rPr>
                <w:rFonts w:ascii="Times New Roman" w:hAnsi="Times New Roman" w:cs="Times New Roman"/>
                <w:sz w:val="20"/>
                <w:szCs w:val="20"/>
              </w:rPr>
              <w:t>Primary care costs -Observed</w:t>
            </w:r>
          </w:p>
        </w:tc>
        <w:tc>
          <w:tcPr>
            <w:tcW w:w="1366" w:type="dxa"/>
            <w:vAlign w:val="center"/>
          </w:tcPr>
          <w:p w14:paraId="17814A2D" w14:textId="77777777" w:rsidR="00897D83" w:rsidRPr="0095741A" w:rsidRDefault="00897D83" w:rsidP="00702CFB">
            <w:pPr>
              <w:jc w:val="center"/>
              <w:rPr>
                <w:rFonts w:ascii="Times New Roman" w:hAnsi="Times New Roman" w:cs="Times New Roman"/>
                <w:sz w:val="20"/>
                <w:szCs w:val="20"/>
              </w:rPr>
            </w:pPr>
            <w:r w:rsidRPr="0095741A">
              <w:rPr>
                <w:rFonts w:ascii="Times New Roman" w:hAnsi="Times New Roman" w:cs="Times New Roman"/>
                <w:sz w:val="20"/>
                <w:szCs w:val="20"/>
              </w:rPr>
              <w:t>20.3</w:t>
            </w:r>
          </w:p>
        </w:tc>
        <w:tc>
          <w:tcPr>
            <w:tcW w:w="1300" w:type="dxa"/>
            <w:vAlign w:val="center"/>
          </w:tcPr>
          <w:p w14:paraId="5607588B" w14:textId="77777777" w:rsidR="00897D83" w:rsidRPr="0095741A" w:rsidRDefault="00897D83" w:rsidP="00702CFB">
            <w:pPr>
              <w:jc w:val="center"/>
              <w:rPr>
                <w:rFonts w:ascii="Times New Roman" w:hAnsi="Times New Roman" w:cs="Times New Roman"/>
                <w:sz w:val="20"/>
                <w:szCs w:val="20"/>
              </w:rPr>
            </w:pPr>
            <w:r w:rsidRPr="0095741A">
              <w:rPr>
                <w:rFonts w:ascii="Times New Roman" w:hAnsi="Times New Roman" w:cs="Times New Roman"/>
                <w:sz w:val="20"/>
                <w:szCs w:val="20"/>
              </w:rPr>
              <w:t>0</w:t>
            </w:r>
          </w:p>
        </w:tc>
        <w:tc>
          <w:tcPr>
            <w:tcW w:w="961" w:type="dxa"/>
            <w:vAlign w:val="center"/>
          </w:tcPr>
          <w:p w14:paraId="72DCAF2D" w14:textId="77777777" w:rsidR="00897D83" w:rsidRPr="0095741A" w:rsidRDefault="00897D83" w:rsidP="00702CFB">
            <w:pPr>
              <w:jc w:val="center"/>
              <w:rPr>
                <w:rFonts w:ascii="Times New Roman" w:hAnsi="Times New Roman" w:cs="Times New Roman"/>
                <w:sz w:val="20"/>
                <w:szCs w:val="20"/>
              </w:rPr>
            </w:pPr>
            <w:r w:rsidRPr="0095741A">
              <w:rPr>
                <w:rFonts w:ascii="Times New Roman" w:hAnsi="Times New Roman" w:cs="Times New Roman"/>
                <w:sz w:val="20"/>
                <w:szCs w:val="20"/>
              </w:rPr>
              <w:t>43.7</w:t>
            </w:r>
          </w:p>
        </w:tc>
        <w:tc>
          <w:tcPr>
            <w:tcW w:w="984" w:type="dxa"/>
            <w:vAlign w:val="center"/>
          </w:tcPr>
          <w:p w14:paraId="173933A8" w14:textId="77777777" w:rsidR="00897D83" w:rsidRPr="0095741A" w:rsidRDefault="00897D83" w:rsidP="00702CFB">
            <w:pPr>
              <w:jc w:val="center"/>
              <w:rPr>
                <w:rFonts w:ascii="Times New Roman" w:hAnsi="Times New Roman" w:cs="Times New Roman"/>
                <w:sz w:val="20"/>
                <w:szCs w:val="20"/>
              </w:rPr>
            </w:pPr>
            <w:r w:rsidRPr="0095741A">
              <w:rPr>
                <w:rFonts w:ascii="Times New Roman" w:hAnsi="Times New Roman" w:cs="Times New Roman"/>
                <w:sz w:val="20"/>
                <w:szCs w:val="20"/>
              </w:rPr>
              <w:t>0</w:t>
            </w:r>
          </w:p>
        </w:tc>
        <w:tc>
          <w:tcPr>
            <w:tcW w:w="1055" w:type="dxa"/>
            <w:vAlign w:val="center"/>
          </w:tcPr>
          <w:p w14:paraId="087F7380" w14:textId="77777777" w:rsidR="00897D83" w:rsidRPr="0095741A" w:rsidRDefault="00897D83" w:rsidP="00702CFB">
            <w:pPr>
              <w:jc w:val="center"/>
              <w:rPr>
                <w:rFonts w:ascii="Times New Roman" w:hAnsi="Times New Roman" w:cs="Times New Roman"/>
                <w:sz w:val="20"/>
                <w:szCs w:val="20"/>
              </w:rPr>
            </w:pPr>
            <w:r w:rsidRPr="0095741A">
              <w:rPr>
                <w:rFonts w:ascii="Times New Roman" w:hAnsi="Times New Roman" w:cs="Times New Roman"/>
                <w:sz w:val="20"/>
                <w:szCs w:val="20"/>
              </w:rPr>
              <w:t>792</w:t>
            </w:r>
          </w:p>
        </w:tc>
      </w:tr>
    </w:tbl>
    <w:p w14:paraId="4147FA73" w14:textId="77777777" w:rsidR="00897D83" w:rsidRPr="0095741A" w:rsidRDefault="00897D83" w:rsidP="00897D83">
      <w:pPr>
        <w:rPr>
          <w:rFonts w:ascii="Times New Roman" w:hAnsi="Times New Roman" w:cs="Times New Roman"/>
        </w:rPr>
      </w:pPr>
      <w:r w:rsidRPr="0095741A">
        <w:rPr>
          <w:rFonts w:ascii="Times New Roman" w:hAnsi="Times New Roman" w:cs="Times New Roman"/>
        </w:rPr>
        <w:t xml:space="preserve"> </w:t>
      </w:r>
    </w:p>
    <w:p w14:paraId="015FF196" w14:textId="55FC659E" w:rsidR="00897D83" w:rsidRPr="0095741A" w:rsidRDefault="004F1B58" w:rsidP="00F5334F">
      <w:pPr>
        <w:pStyle w:val="Heading1"/>
      </w:pPr>
      <w:bookmarkStart w:id="9" w:name="_Toc193783831"/>
      <w:r w:rsidRPr="0095741A">
        <w:lastRenderedPageBreak/>
        <w:t>Figure S</w:t>
      </w:r>
      <w:r w:rsidR="00F5334F" w:rsidRPr="0095741A">
        <w:t>1</w:t>
      </w:r>
      <w:r w:rsidR="00897D83" w:rsidRPr="0095741A">
        <w:t>. Breakdown of total costs over the three pandemic periods</w:t>
      </w:r>
      <w:bookmarkEnd w:id="9"/>
    </w:p>
    <w:p w14:paraId="58C3B8DE" w14:textId="121CE2D5" w:rsidR="00897D83" w:rsidRPr="0095741A" w:rsidRDefault="00897D83" w:rsidP="00897D83">
      <w:pPr>
        <w:spacing w:line="360" w:lineRule="auto"/>
        <w:rPr>
          <w:rFonts w:ascii="Times New Roman" w:hAnsi="Times New Roman" w:cs="Times New Roman"/>
          <w:b/>
          <w:bCs/>
        </w:rPr>
      </w:pPr>
      <w:r w:rsidRPr="0095741A">
        <w:rPr>
          <w:noProof/>
        </w:rPr>
        <w:drawing>
          <wp:inline distT="0" distB="0" distL="0" distR="0" wp14:anchorId="3CE3FA74" wp14:editId="110C05D1">
            <wp:extent cx="5798127" cy="5282449"/>
            <wp:effectExtent l="0" t="0" r="0" b="0"/>
            <wp:docPr id="903514475" name="Picture 1" descr="A graph showing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different colored bars&#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1" t="3907" r="-1162"/>
                    <a:stretch/>
                  </pic:blipFill>
                  <pic:spPr bwMode="auto">
                    <a:xfrm>
                      <a:off x="0" y="0"/>
                      <a:ext cx="5798127" cy="5282449"/>
                    </a:xfrm>
                    <a:prstGeom prst="rect">
                      <a:avLst/>
                    </a:prstGeom>
                    <a:noFill/>
                    <a:ln>
                      <a:noFill/>
                    </a:ln>
                    <a:extLst>
                      <a:ext uri="{53640926-AAD7-44D8-BBD7-CCE9431645EC}">
                        <a14:shadowObscured xmlns:a14="http://schemas.microsoft.com/office/drawing/2010/main"/>
                      </a:ext>
                    </a:extLst>
                  </pic:spPr>
                </pic:pic>
              </a:graphicData>
            </a:graphic>
          </wp:inline>
        </w:drawing>
      </w:r>
    </w:p>
    <w:p w14:paraId="67981163" w14:textId="77777777" w:rsidR="00897D83" w:rsidRPr="0095741A" w:rsidRDefault="00897D83" w:rsidP="00897D83">
      <w:pPr>
        <w:rPr>
          <w:rFonts w:ascii="Times New Roman" w:hAnsi="Times New Roman" w:cs="Times New Roman"/>
          <w:b/>
          <w:bCs/>
        </w:rPr>
      </w:pPr>
      <w:r w:rsidRPr="0095741A">
        <w:rPr>
          <w:rFonts w:ascii="Times New Roman" w:hAnsi="Times New Roman" w:cs="Times New Roman"/>
          <w:b/>
          <w:bCs/>
        </w:rPr>
        <w:br w:type="page"/>
      </w:r>
    </w:p>
    <w:p w14:paraId="4FDFE81E" w14:textId="77777777" w:rsidR="00897D83" w:rsidRPr="0095741A" w:rsidRDefault="00897D83" w:rsidP="00897D83">
      <w:pPr>
        <w:spacing w:line="360" w:lineRule="auto"/>
        <w:rPr>
          <w:rFonts w:ascii="Times New Roman" w:hAnsi="Times New Roman" w:cs="Times New Roman"/>
          <w:b/>
          <w:bCs/>
        </w:rPr>
        <w:sectPr w:rsidR="00897D83" w:rsidRPr="0095741A" w:rsidSect="00432589">
          <w:footerReference w:type="default" r:id="rId13"/>
          <w:pgSz w:w="11906" w:h="16838"/>
          <w:pgMar w:top="1440" w:right="1440" w:bottom="810" w:left="1440" w:header="708" w:footer="708" w:gutter="0"/>
          <w:cols w:space="708"/>
          <w:docGrid w:linePitch="360"/>
        </w:sectPr>
      </w:pPr>
    </w:p>
    <w:p w14:paraId="5BD8A8FA" w14:textId="0A2AE02E" w:rsidR="00897D83" w:rsidRPr="0095741A" w:rsidRDefault="004F1B58" w:rsidP="00432589">
      <w:pPr>
        <w:pStyle w:val="Heading1"/>
      </w:pPr>
      <w:bookmarkStart w:id="10" w:name="_Toc193783832"/>
      <w:r w:rsidRPr="0095741A">
        <w:lastRenderedPageBreak/>
        <w:t>Tabl</w:t>
      </w:r>
      <w:r w:rsidR="00897D83" w:rsidRPr="0095741A">
        <w:t xml:space="preserve">e </w:t>
      </w:r>
      <w:r w:rsidRPr="0095741A">
        <w:t>S</w:t>
      </w:r>
      <w:r w:rsidR="00B53AEF" w:rsidRPr="0095741A">
        <w:t>5</w:t>
      </w:r>
      <w:r w:rsidR="00897D83" w:rsidRPr="0095741A">
        <w:t>. Healthcare utilisation</w:t>
      </w:r>
      <w:r w:rsidRPr="0095741A">
        <w:t xml:space="preserve"> by care type and pandemic period</w:t>
      </w:r>
      <w:bookmarkEnd w:id="10"/>
    </w:p>
    <w:tbl>
      <w:tblPr>
        <w:tblW w:w="9357" w:type="dxa"/>
        <w:tblLook w:val="04A0" w:firstRow="1" w:lastRow="0" w:firstColumn="1" w:lastColumn="0" w:noHBand="0" w:noVBand="1"/>
      </w:tblPr>
      <w:tblGrid>
        <w:gridCol w:w="3690"/>
        <w:gridCol w:w="1459"/>
        <w:gridCol w:w="2045"/>
        <w:gridCol w:w="2163"/>
      </w:tblGrid>
      <w:tr w:rsidR="00897D83" w:rsidRPr="0095741A" w14:paraId="545A4FAF" w14:textId="77777777" w:rsidTr="004158FB">
        <w:trPr>
          <w:trHeight w:val="359"/>
        </w:trPr>
        <w:tc>
          <w:tcPr>
            <w:tcW w:w="3690" w:type="dxa"/>
            <w:tcBorders>
              <w:top w:val="nil"/>
              <w:left w:val="nil"/>
              <w:bottom w:val="single" w:sz="4" w:space="0" w:color="auto"/>
              <w:right w:val="nil"/>
            </w:tcBorders>
            <w:shd w:val="clear" w:color="auto" w:fill="auto"/>
            <w:noWrap/>
            <w:vAlign w:val="bottom"/>
            <w:hideMark/>
          </w:tcPr>
          <w:p w14:paraId="21D7761C" w14:textId="77777777" w:rsidR="00897D83" w:rsidRPr="0095741A" w:rsidRDefault="00897D83" w:rsidP="00702CFB">
            <w:pPr>
              <w:spacing w:after="0" w:line="240" w:lineRule="auto"/>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 </w:t>
            </w:r>
          </w:p>
        </w:tc>
        <w:tc>
          <w:tcPr>
            <w:tcW w:w="1459" w:type="dxa"/>
            <w:tcBorders>
              <w:top w:val="nil"/>
              <w:left w:val="nil"/>
              <w:bottom w:val="single" w:sz="4" w:space="0" w:color="auto"/>
              <w:right w:val="single" w:sz="4" w:space="0" w:color="auto"/>
            </w:tcBorders>
            <w:shd w:val="clear" w:color="auto" w:fill="auto"/>
            <w:noWrap/>
            <w:vAlign w:val="bottom"/>
            <w:hideMark/>
          </w:tcPr>
          <w:p w14:paraId="61DACA3D"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 xml:space="preserve">Pre-pandemic </w:t>
            </w:r>
          </w:p>
        </w:tc>
        <w:tc>
          <w:tcPr>
            <w:tcW w:w="2045" w:type="dxa"/>
            <w:tcBorders>
              <w:top w:val="nil"/>
              <w:left w:val="single" w:sz="4" w:space="0" w:color="auto"/>
              <w:bottom w:val="single" w:sz="4" w:space="0" w:color="auto"/>
              <w:right w:val="single" w:sz="4" w:space="0" w:color="auto"/>
            </w:tcBorders>
            <w:shd w:val="clear" w:color="auto" w:fill="auto"/>
            <w:noWrap/>
            <w:vAlign w:val="bottom"/>
            <w:hideMark/>
          </w:tcPr>
          <w:p w14:paraId="218D7D99"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Pandemic with lockdowns</w:t>
            </w:r>
            <w:r w:rsidRPr="0095741A">
              <w:rPr>
                <w:rFonts w:ascii="Times New Roman" w:eastAsia="Times New Roman" w:hAnsi="Times New Roman" w:cs="Times New Roman"/>
                <w:color w:val="000000"/>
                <w:vertAlign w:val="superscript"/>
                <w14:ligatures w14:val="none"/>
              </w:rPr>
              <w:t>1</w:t>
            </w:r>
          </w:p>
        </w:tc>
        <w:tc>
          <w:tcPr>
            <w:tcW w:w="2163" w:type="dxa"/>
            <w:tcBorders>
              <w:top w:val="nil"/>
              <w:left w:val="single" w:sz="4" w:space="0" w:color="auto"/>
              <w:bottom w:val="single" w:sz="4" w:space="0" w:color="auto"/>
              <w:right w:val="nil"/>
            </w:tcBorders>
            <w:shd w:val="clear" w:color="auto" w:fill="auto"/>
            <w:noWrap/>
            <w:vAlign w:val="bottom"/>
            <w:hideMark/>
          </w:tcPr>
          <w:p w14:paraId="4C181E96"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Pandemic without lockdowns</w:t>
            </w:r>
            <w:r w:rsidRPr="0095741A">
              <w:rPr>
                <w:rFonts w:ascii="Times New Roman" w:eastAsia="Times New Roman" w:hAnsi="Times New Roman" w:cs="Times New Roman"/>
                <w:color w:val="000000"/>
                <w:vertAlign w:val="superscript"/>
                <w14:ligatures w14:val="none"/>
              </w:rPr>
              <w:t>2</w:t>
            </w:r>
          </w:p>
        </w:tc>
      </w:tr>
      <w:tr w:rsidR="00897D83" w:rsidRPr="0095741A" w14:paraId="0C58DE09" w14:textId="77777777" w:rsidTr="004158FB">
        <w:trPr>
          <w:trHeight w:val="359"/>
        </w:trPr>
        <w:tc>
          <w:tcPr>
            <w:tcW w:w="3690" w:type="dxa"/>
            <w:tcBorders>
              <w:top w:val="nil"/>
              <w:left w:val="nil"/>
              <w:bottom w:val="single" w:sz="4" w:space="0" w:color="auto"/>
              <w:right w:val="nil"/>
            </w:tcBorders>
            <w:shd w:val="clear" w:color="auto" w:fill="auto"/>
            <w:noWrap/>
            <w:vAlign w:val="bottom"/>
            <w:hideMark/>
          </w:tcPr>
          <w:p w14:paraId="27AFDBB2" w14:textId="77777777" w:rsidR="00897D83" w:rsidRPr="0095741A" w:rsidRDefault="00897D83" w:rsidP="00702CFB">
            <w:pPr>
              <w:spacing w:after="0" w:line="240" w:lineRule="auto"/>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 </w:t>
            </w:r>
          </w:p>
        </w:tc>
        <w:tc>
          <w:tcPr>
            <w:tcW w:w="1459" w:type="dxa"/>
            <w:tcBorders>
              <w:top w:val="single" w:sz="4" w:space="0" w:color="auto"/>
              <w:left w:val="nil"/>
              <w:bottom w:val="single" w:sz="4" w:space="0" w:color="auto"/>
              <w:right w:val="single" w:sz="4" w:space="0" w:color="auto"/>
            </w:tcBorders>
            <w:shd w:val="clear" w:color="auto" w:fill="auto"/>
            <w:noWrap/>
            <w:vAlign w:val="bottom"/>
            <w:hideMark/>
          </w:tcPr>
          <w:p w14:paraId="208BFD74"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N=13,284</w:t>
            </w:r>
          </w:p>
        </w:tc>
        <w:tc>
          <w:tcPr>
            <w:tcW w:w="2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7110D"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N=11,470</w:t>
            </w:r>
          </w:p>
        </w:tc>
        <w:tc>
          <w:tcPr>
            <w:tcW w:w="2163" w:type="dxa"/>
            <w:tcBorders>
              <w:top w:val="single" w:sz="4" w:space="0" w:color="auto"/>
              <w:left w:val="single" w:sz="4" w:space="0" w:color="auto"/>
              <w:bottom w:val="single" w:sz="4" w:space="0" w:color="auto"/>
              <w:right w:val="nil"/>
            </w:tcBorders>
            <w:shd w:val="clear" w:color="auto" w:fill="auto"/>
            <w:noWrap/>
            <w:vAlign w:val="bottom"/>
            <w:hideMark/>
          </w:tcPr>
          <w:p w14:paraId="19A5E542"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N=10,233</w:t>
            </w:r>
          </w:p>
        </w:tc>
      </w:tr>
      <w:tr w:rsidR="00897D83" w:rsidRPr="0095741A" w14:paraId="24A5FD74" w14:textId="77777777" w:rsidTr="004158FB">
        <w:trPr>
          <w:trHeight w:val="359"/>
        </w:trPr>
        <w:tc>
          <w:tcPr>
            <w:tcW w:w="3690" w:type="dxa"/>
            <w:tcBorders>
              <w:top w:val="nil"/>
              <w:left w:val="nil"/>
              <w:bottom w:val="nil"/>
              <w:right w:val="nil"/>
            </w:tcBorders>
            <w:shd w:val="clear" w:color="auto" w:fill="auto"/>
            <w:noWrap/>
            <w:vAlign w:val="bottom"/>
            <w:hideMark/>
          </w:tcPr>
          <w:p w14:paraId="484AB691" w14:textId="77777777" w:rsidR="00897D83" w:rsidRPr="0095741A"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Routine antenatal</w:t>
            </w:r>
          </w:p>
        </w:tc>
        <w:tc>
          <w:tcPr>
            <w:tcW w:w="1459" w:type="dxa"/>
            <w:tcBorders>
              <w:top w:val="nil"/>
              <w:left w:val="nil"/>
              <w:bottom w:val="nil"/>
              <w:right w:val="single" w:sz="4" w:space="0" w:color="auto"/>
            </w:tcBorders>
            <w:shd w:val="clear" w:color="auto" w:fill="auto"/>
            <w:noWrap/>
            <w:vAlign w:val="bottom"/>
            <w:hideMark/>
          </w:tcPr>
          <w:p w14:paraId="754AB476"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10.38 (6.26)</w:t>
            </w:r>
          </w:p>
        </w:tc>
        <w:tc>
          <w:tcPr>
            <w:tcW w:w="2045" w:type="dxa"/>
            <w:tcBorders>
              <w:top w:val="nil"/>
              <w:left w:val="single" w:sz="4" w:space="0" w:color="auto"/>
              <w:bottom w:val="nil"/>
              <w:right w:val="single" w:sz="4" w:space="0" w:color="auto"/>
            </w:tcBorders>
            <w:shd w:val="clear" w:color="auto" w:fill="auto"/>
            <w:noWrap/>
            <w:vAlign w:val="bottom"/>
            <w:hideMark/>
          </w:tcPr>
          <w:p w14:paraId="4DFA0043"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12.56 (5.74)***</w:t>
            </w:r>
          </w:p>
        </w:tc>
        <w:tc>
          <w:tcPr>
            <w:tcW w:w="2163" w:type="dxa"/>
            <w:tcBorders>
              <w:top w:val="nil"/>
              <w:left w:val="single" w:sz="4" w:space="0" w:color="auto"/>
              <w:bottom w:val="nil"/>
              <w:right w:val="nil"/>
            </w:tcBorders>
            <w:shd w:val="clear" w:color="auto" w:fill="auto"/>
            <w:noWrap/>
            <w:vAlign w:val="bottom"/>
            <w:hideMark/>
          </w:tcPr>
          <w:p w14:paraId="0AE8EBAD"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12.19 (5.99)***</w:t>
            </w:r>
          </w:p>
        </w:tc>
      </w:tr>
      <w:tr w:rsidR="00897D83" w:rsidRPr="0095741A" w14:paraId="3DF7D730" w14:textId="77777777" w:rsidTr="004158FB">
        <w:trPr>
          <w:trHeight w:val="359"/>
        </w:trPr>
        <w:tc>
          <w:tcPr>
            <w:tcW w:w="3690" w:type="dxa"/>
            <w:tcBorders>
              <w:top w:val="nil"/>
              <w:left w:val="nil"/>
              <w:bottom w:val="nil"/>
              <w:right w:val="nil"/>
            </w:tcBorders>
            <w:shd w:val="clear" w:color="auto" w:fill="auto"/>
            <w:noWrap/>
            <w:vAlign w:val="bottom"/>
            <w:hideMark/>
          </w:tcPr>
          <w:p w14:paraId="0EF90810" w14:textId="77777777" w:rsidR="00897D83" w:rsidRPr="0095741A"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 xml:space="preserve">Maternity assessment unit </w:t>
            </w:r>
          </w:p>
        </w:tc>
        <w:tc>
          <w:tcPr>
            <w:tcW w:w="1459" w:type="dxa"/>
            <w:tcBorders>
              <w:top w:val="nil"/>
              <w:left w:val="nil"/>
              <w:bottom w:val="nil"/>
              <w:right w:val="single" w:sz="4" w:space="0" w:color="auto"/>
            </w:tcBorders>
            <w:shd w:val="clear" w:color="auto" w:fill="auto"/>
            <w:noWrap/>
            <w:vAlign w:val="bottom"/>
            <w:hideMark/>
          </w:tcPr>
          <w:p w14:paraId="02B6F4C7"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2.12 (2.00)</w:t>
            </w:r>
          </w:p>
        </w:tc>
        <w:tc>
          <w:tcPr>
            <w:tcW w:w="2045" w:type="dxa"/>
            <w:tcBorders>
              <w:top w:val="nil"/>
              <w:left w:val="single" w:sz="4" w:space="0" w:color="auto"/>
              <w:bottom w:val="nil"/>
              <w:right w:val="single" w:sz="4" w:space="0" w:color="auto"/>
            </w:tcBorders>
            <w:shd w:val="clear" w:color="auto" w:fill="auto"/>
            <w:noWrap/>
            <w:vAlign w:val="bottom"/>
            <w:hideMark/>
          </w:tcPr>
          <w:p w14:paraId="3FD93B27"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2.32 (2.17)***</w:t>
            </w:r>
          </w:p>
        </w:tc>
        <w:tc>
          <w:tcPr>
            <w:tcW w:w="2163" w:type="dxa"/>
            <w:tcBorders>
              <w:top w:val="nil"/>
              <w:left w:val="single" w:sz="4" w:space="0" w:color="auto"/>
              <w:bottom w:val="nil"/>
              <w:right w:val="nil"/>
            </w:tcBorders>
            <w:shd w:val="clear" w:color="auto" w:fill="auto"/>
            <w:noWrap/>
            <w:vAlign w:val="bottom"/>
            <w:hideMark/>
          </w:tcPr>
          <w:p w14:paraId="0BBF1E3E"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2.65 (2.55)***</w:t>
            </w:r>
          </w:p>
        </w:tc>
      </w:tr>
      <w:tr w:rsidR="00897D83" w:rsidRPr="0095741A" w14:paraId="62FE37F2" w14:textId="77777777" w:rsidTr="004158FB">
        <w:trPr>
          <w:trHeight w:val="359"/>
        </w:trPr>
        <w:tc>
          <w:tcPr>
            <w:tcW w:w="3690" w:type="dxa"/>
            <w:tcBorders>
              <w:top w:val="nil"/>
              <w:left w:val="nil"/>
              <w:bottom w:val="nil"/>
              <w:right w:val="nil"/>
            </w:tcBorders>
            <w:shd w:val="clear" w:color="auto" w:fill="auto"/>
            <w:noWrap/>
            <w:vAlign w:val="bottom"/>
            <w:hideMark/>
          </w:tcPr>
          <w:p w14:paraId="68071BC9" w14:textId="77777777" w:rsidR="00897D83" w:rsidRPr="0095741A"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 xml:space="preserve">Post-natal review </w:t>
            </w:r>
          </w:p>
        </w:tc>
        <w:tc>
          <w:tcPr>
            <w:tcW w:w="1459" w:type="dxa"/>
            <w:tcBorders>
              <w:top w:val="nil"/>
              <w:left w:val="nil"/>
              <w:bottom w:val="nil"/>
              <w:right w:val="single" w:sz="4" w:space="0" w:color="auto"/>
            </w:tcBorders>
            <w:shd w:val="clear" w:color="auto" w:fill="auto"/>
            <w:noWrap/>
            <w:vAlign w:val="bottom"/>
            <w:hideMark/>
          </w:tcPr>
          <w:p w14:paraId="73C1D591"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5.46 (4.04)</w:t>
            </w:r>
          </w:p>
        </w:tc>
        <w:tc>
          <w:tcPr>
            <w:tcW w:w="2045" w:type="dxa"/>
            <w:tcBorders>
              <w:top w:val="nil"/>
              <w:left w:val="single" w:sz="4" w:space="0" w:color="auto"/>
              <w:bottom w:val="nil"/>
              <w:right w:val="single" w:sz="4" w:space="0" w:color="auto"/>
            </w:tcBorders>
            <w:shd w:val="clear" w:color="auto" w:fill="auto"/>
            <w:noWrap/>
            <w:vAlign w:val="bottom"/>
            <w:hideMark/>
          </w:tcPr>
          <w:p w14:paraId="6E2B1CED"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4.70 (4.16)***</w:t>
            </w:r>
          </w:p>
        </w:tc>
        <w:tc>
          <w:tcPr>
            <w:tcW w:w="2163" w:type="dxa"/>
            <w:tcBorders>
              <w:top w:val="nil"/>
              <w:left w:val="single" w:sz="4" w:space="0" w:color="auto"/>
              <w:bottom w:val="nil"/>
              <w:right w:val="nil"/>
            </w:tcBorders>
            <w:shd w:val="clear" w:color="auto" w:fill="auto"/>
            <w:noWrap/>
            <w:vAlign w:val="bottom"/>
            <w:hideMark/>
          </w:tcPr>
          <w:p w14:paraId="070196AE"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4.13 (3.90)***</w:t>
            </w:r>
          </w:p>
        </w:tc>
      </w:tr>
      <w:tr w:rsidR="00897D83" w:rsidRPr="0095741A" w14:paraId="08EA5DDA" w14:textId="77777777" w:rsidTr="004158FB">
        <w:trPr>
          <w:trHeight w:val="359"/>
        </w:trPr>
        <w:tc>
          <w:tcPr>
            <w:tcW w:w="3690" w:type="dxa"/>
            <w:tcBorders>
              <w:top w:val="single" w:sz="4" w:space="0" w:color="auto"/>
              <w:left w:val="nil"/>
              <w:bottom w:val="single" w:sz="4" w:space="0" w:color="auto"/>
              <w:right w:val="nil"/>
            </w:tcBorders>
            <w:shd w:val="clear" w:color="auto" w:fill="auto"/>
            <w:noWrap/>
            <w:vAlign w:val="bottom"/>
            <w:hideMark/>
          </w:tcPr>
          <w:p w14:paraId="4DB53B98" w14:textId="77777777" w:rsidR="00897D83" w:rsidRPr="0095741A" w:rsidRDefault="00897D83" w:rsidP="00702CFB">
            <w:pPr>
              <w:spacing w:after="0" w:line="240" w:lineRule="auto"/>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 xml:space="preserve">Primary care </w:t>
            </w:r>
          </w:p>
        </w:tc>
        <w:tc>
          <w:tcPr>
            <w:tcW w:w="1459" w:type="dxa"/>
            <w:tcBorders>
              <w:top w:val="single" w:sz="4" w:space="0" w:color="auto"/>
              <w:left w:val="nil"/>
              <w:bottom w:val="single" w:sz="4" w:space="0" w:color="auto"/>
              <w:right w:val="single" w:sz="4" w:space="0" w:color="auto"/>
            </w:tcBorders>
            <w:shd w:val="clear" w:color="auto" w:fill="auto"/>
            <w:noWrap/>
            <w:vAlign w:val="bottom"/>
            <w:hideMark/>
          </w:tcPr>
          <w:p w14:paraId="3CBC19A6"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 5.95 (5.42)</w:t>
            </w:r>
          </w:p>
        </w:tc>
        <w:tc>
          <w:tcPr>
            <w:tcW w:w="2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0D092"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 6.53 (6.79)***</w:t>
            </w:r>
          </w:p>
        </w:tc>
        <w:tc>
          <w:tcPr>
            <w:tcW w:w="2163" w:type="dxa"/>
            <w:tcBorders>
              <w:top w:val="single" w:sz="4" w:space="0" w:color="auto"/>
              <w:left w:val="single" w:sz="4" w:space="0" w:color="auto"/>
              <w:bottom w:val="single" w:sz="4" w:space="0" w:color="auto"/>
              <w:right w:val="nil"/>
            </w:tcBorders>
            <w:shd w:val="clear" w:color="auto" w:fill="auto"/>
            <w:noWrap/>
            <w:vAlign w:val="bottom"/>
            <w:hideMark/>
          </w:tcPr>
          <w:p w14:paraId="46BE2DA8"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7.22 (7.25) *** </w:t>
            </w:r>
          </w:p>
        </w:tc>
      </w:tr>
      <w:tr w:rsidR="00897D83" w:rsidRPr="0095741A" w14:paraId="62876BFA" w14:textId="77777777" w:rsidTr="004158FB">
        <w:trPr>
          <w:trHeight w:val="359"/>
        </w:trPr>
        <w:tc>
          <w:tcPr>
            <w:tcW w:w="3690" w:type="dxa"/>
            <w:tcBorders>
              <w:top w:val="nil"/>
              <w:left w:val="nil"/>
              <w:bottom w:val="nil"/>
              <w:right w:val="nil"/>
            </w:tcBorders>
            <w:shd w:val="clear" w:color="auto" w:fill="auto"/>
            <w:noWrap/>
            <w:vAlign w:val="bottom"/>
            <w:hideMark/>
          </w:tcPr>
          <w:p w14:paraId="221F232D" w14:textId="77777777" w:rsidR="00897D83" w:rsidRPr="0095741A"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Talking therapy</w:t>
            </w:r>
          </w:p>
        </w:tc>
        <w:tc>
          <w:tcPr>
            <w:tcW w:w="1459" w:type="dxa"/>
            <w:tcBorders>
              <w:top w:val="nil"/>
              <w:left w:val="nil"/>
              <w:bottom w:val="nil"/>
              <w:right w:val="single" w:sz="4" w:space="0" w:color="auto"/>
            </w:tcBorders>
            <w:shd w:val="clear" w:color="auto" w:fill="auto"/>
            <w:noWrap/>
            <w:vAlign w:val="bottom"/>
            <w:hideMark/>
          </w:tcPr>
          <w:p w14:paraId="1F954AEB"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0.18 (1.27)</w:t>
            </w:r>
          </w:p>
        </w:tc>
        <w:tc>
          <w:tcPr>
            <w:tcW w:w="2045" w:type="dxa"/>
            <w:tcBorders>
              <w:top w:val="nil"/>
              <w:left w:val="single" w:sz="4" w:space="0" w:color="auto"/>
              <w:bottom w:val="nil"/>
              <w:right w:val="single" w:sz="4" w:space="0" w:color="auto"/>
            </w:tcBorders>
            <w:shd w:val="clear" w:color="auto" w:fill="auto"/>
            <w:noWrap/>
            <w:vAlign w:val="bottom"/>
            <w:hideMark/>
          </w:tcPr>
          <w:p w14:paraId="3D67DD7B"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0.26 (1.61)***</w:t>
            </w:r>
          </w:p>
        </w:tc>
        <w:tc>
          <w:tcPr>
            <w:tcW w:w="2163" w:type="dxa"/>
            <w:tcBorders>
              <w:top w:val="nil"/>
              <w:left w:val="single" w:sz="4" w:space="0" w:color="auto"/>
              <w:bottom w:val="nil"/>
              <w:right w:val="nil"/>
            </w:tcBorders>
            <w:shd w:val="clear" w:color="auto" w:fill="auto"/>
            <w:noWrap/>
            <w:vAlign w:val="bottom"/>
            <w:hideMark/>
          </w:tcPr>
          <w:p w14:paraId="54A895CB"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0.23 (1.44)***</w:t>
            </w:r>
          </w:p>
        </w:tc>
      </w:tr>
      <w:tr w:rsidR="00897D83" w:rsidRPr="0095741A" w14:paraId="32EACE4E" w14:textId="77777777" w:rsidTr="004158FB">
        <w:trPr>
          <w:trHeight w:val="359"/>
        </w:trPr>
        <w:tc>
          <w:tcPr>
            <w:tcW w:w="3690" w:type="dxa"/>
            <w:tcBorders>
              <w:top w:val="nil"/>
              <w:left w:val="nil"/>
              <w:right w:val="nil"/>
            </w:tcBorders>
            <w:shd w:val="clear" w:color="auto" w:fill="auto"/>
            <w:noWrap/>
            <w:vAlign w:val="bottom"/>
            <w:hideMark/>
          </w:tcPr>
          <w:p w14:paraId="004650DB" w14:textId="77777777" w:rsidR="00897D83" w:rsidRPr="0095741A"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 xml:space="preserve">Mental health community contacts </w:t>
            </w:r>
          </w:p>
        </w:tc>
        <w:tc>
          <w:tcPr>
            <w:tcW w:w="1459" w:type="dxa"/>
            <w:tcBorders>
              <w:top w:val="nil"/>
              <w:left w:val="nil"/>
              <w:right w:val="single" w:sz="4" w:space="0" w:color="auto"/>
            </w:tcBorders>
            <w:shd w:val="clear" w:color="auto" w:fill="auto"/>
            <w:noWrap/>
            <w:vAlign w:val="bottom"/>
            <w:hideMark/>
          </w:tcPr>
          <w:p w14:paraId="24989EC7"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0.21 (2.11)</w:t>
            </w:r>
          </w:p>
        </w:tc>
        <w:tc>
          <w:tcPr>
            <w:tcW w:w="2045" w:type="dxa"/>
            <w:tcBorders>
              <w:top w:val="nil"/>
              <w:left w:val="single" w:sz="4" w:space="0" w:color="auto"/>
              <w:right w:val="single" w:sz="4" w:space="0" w:color="auto"/>
            </w:tcBorders>
            <w:shd w:val="clear" w:color="auto" w:fill="auto"/>
            <w:noWrap/>
            <w:vAlign w:val="bottom"/>
            <w:hideMark/>
          </w:tcPr>
          <w:p w14:paraId="0E0FFB22"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0.37 (3.5)</w:t>
            </w:r>
          </w:p>
        </w:tc>
        <w:tc>
          <w:tcPr>
            <w:tcW w:w="2163" w:type="dxa"/>
            <w:tcBorders>
              <w:top w:val="nil"/>
              <w:left w:val="single" w:sz="4" w:space="0" w:color="auto"/>
              <w:right w:val="nil"/>
            </w:tcBorders>
            <w:shd w:val="clear" w:color="auto" w:fill="auto"/>
            <w:noWrap/>
            <w:vAlign w:val="bottom"/>
            <w:hideMark/>
          </w:tcPr>
          <w:p w14:paraId="16220A1E"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0.36 (2.71)***</w:t>
            </w:r>
          </w:p>
        </w:tc>
      </w:tr>
      <w:tr w:rsidR="00897D83" w:rsidRPr="0095741A" w14:paraId="459DE675" w14:textId="77777777" w:rsidTr="004158FB">
        <w:trPr>
          <w:trHeight w:val="359"/>
        </w:trPr>
        <w:tc>
          <w:tcPr>
            <w:tcW w:w="3690" w:type="dxa"/>
            <w:tcBorders>
              <w:top w:val="nil"/>
              <w:left w:val="nil"/>
              <w:bottom w:val="single" w:sz="4" w:space="0" w:color="auto"/>
              <w:right w:val="nil"/>
            </w:tcBorders>
            <w:shd w:val="clear" w:color="auto" w:fill="auto"/>
            <w:noWrap/>
            <w:vAlign w:val="bottom"/>
            <w:hideMark/>
          </w:tcPr>
          <w:p w14:paraId="74F96305" w14:textId="77777777" w:rsidR="00897D83" w:rsidRPr="0095741A"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Mental health Inpatient stay days</w:t>
            </w:r>
          </w:p>
        </w:tc>
        <w:tc>
          <w:tcPr>
            <w:tcW w:w="1459" w:type="dxa"/>
            <w:tcBorders>
              <w:top w:val="nil"/>
              <w:left w:val="nil"/>
              <w:bottom w:val="single" w:sz="4" w:space="0" w:color="auto"/>
              <w:right w:val="single" w:sz="4" w:space="0" w:color="auto"/>
            </w:tcBorders>
            <w:shd w:val="clear" w:color="auto" w:fill="auto"/>
            <w:noWrap/>
            <w:vAlign w:val="bottom"/>
            <w:hideMark/>
          </w:tcPr>
          <w:p w14:paraId="1E58AB1C"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0.01 (0.53)</w:t>
            </w:r>
          </w:p>
        </w:tc>
        <w:tc>
          <w:tcPr>
            <w:tcW w:w="2045" w:type="dxa"/>
            <w:tcBorders>
              <w:top w:val="nil"/>
              <w:left w:val="single" w:sz="4" w:space="0" w:color="auto"/>
              <w:bottom w:val="single" w:sz="4" w:space="0" w:color="auto"/>
              <w:right w:val="single" w:sz="4" w:space="0" w:color="auto"/>
            </w:tcBorders>
            <w:shd w:val="clear" w:color="auto" w:fill="auto"/>
            <w:noWrap/>
            <w:vAlign w:val="bottom"/>
            <w:hideMark/>
          </w:tcPr>
          <w:p w14:paraId="4AA9010D"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0.03 (1.02)</w:t>
            </w:r>
          </w:p>
        </w:tc>
        <w:tc>
          <w:tcPr>
            <w:tcW w:w="2163" w:type="dxa"/>
            <w:tcBorders>
              <w:top w:val="nil"/>
              <w:left w:val="single" w:sz="4" w:space="0" w:color="auto"/>
              <w:bottom w:val="single" w:sz="4" w:space="0" w:color="auto"/>
              <w:right w:val="nil"/>
            </w:tcBorders>
            <w:shd w:val="clear" w:color="auto" w:fill="auto"/>
            <w:noWrap/>
            <w:vAlign w:val="bottom"/>
            <w:hideMark/>
          </w:tcPr>
          <w:p w14:paraId="509A2C2F"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0.01 (0.7)</w:t>
            </w:r>
          </w:p>
        </w:tc>
      </w:tr>
    </w:tbl>
    <w:p w14:paraId="50AC492D" w14:textId="77777777" w:rsidR="00E26D3D" w:rsidRPr="0095741A" w:rsidRDefault="00E26D3D" w:rsidP="002D4E41">
      <w:pPr>
        <w:spacing w:after="0" w:line="360" w:lineRule="auto"/>
        <w:rPr>
          <w:rFonts w:ascii="Times New Roman" w:hAnsi="Times New Roman" w:cs="Times New Roman"/>
          <w:sz w:val="20"/>
          <w:szCs w:val="20"/>
          <w:vertAlign w:val="superscript"/>
        </w:rPr>
      </w:pPr>
    </w:p>
    <w:p w14:paraId="559EF91C" w14:textId="7C94D057" w:rsidR="00897D83" w:rsidRPr="0095741A" w:rsidRDefault="00897D83" w:rsidP="002D4E41">
      <w:pPr>
        <w:spacing w:after="0" w:line="360" w:lineRule="auto"/>
        <w:rPr>
          <w:rFonts w:ascii="Times New Roman" w:hAnsi="Times New Roman" w:cs="Times New Roman"/>
          <w:b/>
          <w:bCs/>
          <w:sz w:val="20"/>
          <w:szCs w:val="20"/>
        </w:rPr>
      </w:pPr>
      <w:r w:rsidRPr="0095741A">
        <w:rPr>
          <w:rFonts w:ascii="Times New Roman" w:hAnsi="Times New Roman" w:cs="Times New Roman"/>
          <w:sz w:val="20"/>
          <w:szCs w:val="20"/>
          <w:vertAlign w:val="superscript"/>
        </w:rPr>
        <w:t xml:space="preserve">1 </w:t>
      </w:r>
      <w:r w:rsidRPr="0095741A">
        <w:rPr>
          <w:rFonts w:ascii="Times New Roman" w:hAnsi="Times New Roman" w:cs="Times New Roman"/>
          <w:sz w:val="20"/>
          <w:szCs w:val="20"/>
        </w:rPr>
        <w:t xml:space="preserve">The stars indicate statistical significance corresponding to the t-tests (Mann–Whitney U) comparing mean utilisation during the pandemic with lockdowns to pre-pandemic. </w:t>
      </w:r>
      <w:r w:rsidRPr="0095741A">
        <w:rPr>
          <w:rFonts w:ascii="Times New Roman" w:hAnsi="Times New Roman" w:cs="Times New Roman"/>
          <w:sz w:val="20"/>
          <w:szCs w:val="20"/>
          <w:vertAlign w:val="superscript"/>
        </w:rPr>
        <w:t xml:space="preserve">2 </w:t>
      </w:r>
      <w:r w:rsidRPr="0095741A">
        <w:rPr>
          <w:rFonts w:ascii="Times New Roman" w:hAnsi="Times New Roman" w:cs="Times New Roman"/>
          <w:sz w:val="20"/>
          <w:szCs w:val="20"/>
        </w:rPr>
        <w:t>The stars indicate statistical significance corresponding to the t-tests (Mann–Whitney U) comparing mean utilisation during the pandemic without lockdowns to pre-pandemic. *** &lt;0.001; ** &lt;0.01; * &lt;0.05.</w:t>
      </w:r>
      <w:r w:rsidR="0071626C" w:rsidRPr="0095741A">
        <w:rPr>
          <w:rFonts w:ascii="Times New Roman" w:hAnsi="Times New Roman" w:cs="Times New Roman"/>
          <w:sz w:val="20"/>
          <w:szCs w:val="20"/>
        </w:rPr>
        <w:t xml:space="preserve"> </w:t>
      </w:r>
      <w:r w:rsidR="00220AC6" w:rsidRPr="0095741A">
        <w:rPr>
          <w:rFonts w:ascii="Times New Roman" w:hAnsi="Times New Roman" w:cs="Times New Roman"/>
          <w:sz w:val="20"/>
          <w:szCs w:val="20"/>
        </w:rPr>
        <w:t>Means are presented with standard errors in parenthesis.</w:t>
      </w:r>
    </w:p>
    <w:p w14:paraId="4EC78282" w14:textId="77777777" w:rsidR="00897D83" w:rsidRPr="0095741A" w:rsidRDefault="00897D83" w:rsidP="00897D83">
      <w:pPr>
        <w:spacing w:line="360" w:lineRule="auto"/>
        <w:rPr>
          <w:rFonts w:ascii="Times New Roman" w:hAnsi="Times New Roman" w:cs="Times New Roman"/>
          <w:b/>
          <w:bCs/>
          <w:sz w:val="20"/>
          <w:szCs w:val="20"/>
        </w:rPr>
      </w:pPr>
    </w:p>
    <w:p w14:paraId="56E69F2D" w14:textId="77777777" w:rsidR="00897D83" w:rsidRPr="0095741A" w:rsidRDefault="00897D83" w:rsidP="00897D83">
      <w:pPr>
        <w:spacing w:line="360" w:lineRule="auto"/>
        <w:rPr>
          <w:rFonts w:ascii="Times New Roman" w:hAnsi="Times New Roman" w:cs="Times New Roman"/>
          <w:b/>
          <w:bCs/>
          <w:sz w:val="20"/>
          <w:szCs w:val="20"/>
        </w:rPr>
        <w:sectPr w:rsidR="00897D83" w:rsidRPr="0095741A" w:rsidSect="00897D83">
          <w:pgSz w:w="16838" w:h="11906" w:orient="landscape"/>
          <w:pgMar w:top="1440" w:right="1440" w:bottom="1440" w:left="1440" w:header="706" w:footer="706" w:gutter="0"/>
          <w:cols w:space="708"/>
          <w:docGrid w:linePitch="360"/>
        </w:sectPr>
      </w:pPr>
    </w:p>
    <w:p w14:paraId="6875550A" w14:textId="7AA881EC" w:rsidR="00897D83" w:rsidRPr="0095741A" w:rsidRDefault="004F1B58" w:rsidP="00432589">
      <w:pPr>
        <w:pStyle w:val="Heading1"/>
      </w:pPr>
      <w:bookmarkStart w:id="11" w:name="_Toc193783833"/>
      <w:r w:rsidRPr="0095741A">
        <w:lastRenderedPageBreak/>
        <w:t>Figure S</w:t>
      </w:r>
      <w:r w:rsidR="00EF2107" w:rsidRPr="0095741A">
        <w:t>3</w:t>
      </w:r>
      <w:r w:rsidR="00897D83" w:rsidRPr="0095741A">
        <w:t>. Percentage of virtual routine antenatal care over time</w:t>
      </w:r>
      <w:bookmarkEnd w:id="11"/>
    </w:p>
    <w:p w14:paraId="784C5CB6" w14:textId="77777777" w:rsidR="00897D83" w:rsidRPr="0095741A" w:rsidRDefault="00897D83" w:rsidP="00897D83">
      <w:pPr>
        <w:spacing w:line="360" w:lineRule="auto"/>
        <w:rPr>
          <w:rFonts w:ascii="Times New Roman" w:hAnsi="Times New Roman" w:cs="Times New Roman"/>
          <w:b/>
          <w:bCs/>
          <w:sz w:val="20"/>
          <w:szCs w:val="20"/>
        </w:rPr>
      </w:pPr>
      <w:r w:rsidRPr="0095741A">
        <w:rPr>
          <w:noProof/>
        </w:rPr>
        <w:drawing>
          <wp:inline distT="0" distB="0" distL="0" distR="0" wp14:anchorId="1547D5F4" wp14:editId="461A9B6C">
            <wp:extent cx="5731510" cy="3241040"/>
            <wp:effectExtent l="0" t="0" r="2540" b="16510"/>
            <wp:docPr id="207266514" name="Chart 1">
              <a:extLst xmlns:a="http://schemas.openxmlformats.org/drawingml/2006/main">
                <a:ext uri="{FF2B5EF4-FFF2-40B4-BE49-F238E27FC236}">
                  <a16:creationId xmlns:a16="http://schemas.microsoft.com/office/drawing/2014/main" id="{CA3F3C78-8F8B-A3BB-6D65-8EBC52990F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8DAA87" w14:textId="77777777" w:rsidR="00897D83" w:rsidRPr="0095741A" w:rsidRDefault="00897D83" w:rsidP="00897D83">
      <w:pPr>
        <w:spacing w:line="360" w:lineRule="auto"/>
        <w:rPr>
          <w:rFonts w:ascii="Times New Roman" w:hAnsi="Times New Roman" w:cs="Times New Roman"/>
          <w:b/>
          <w:bCs/>
          <w:sz w:val="20"/>
          <w:szCs w:val="20"/>
        </w:rPr>
      </w:pPr>
    </w:p>
    <w:p w14:paraId="69D3D2FC" w14:textId="77777777" w:rsidR="00897D83" w:rsidRPr="0095741A" w:rsidRDefault="00897D83" w:rsidP="00897D83">
      <w:pPr>
        <w:spacing w:line="360" w:lineRule="auto"/>
        <w:rPr>
          <w:rFonts w:ascii="Times New Roman" w:hAnsi="Times New Roman" w:cs="Times New Roman"/>
          <w:b/>
          <w:bCs/>
          <w:sz w:val="20"/>
          <w:szCs w:val="20"/>
        </w:rPr>
      </w:pPr>
    </w:p>
    <w:p w14:paraId="7E51F47F" w14:textId="77777777" w:rsidR="00897D83" w:rsidRPr="0095741A" w:rsidRDefault="00897D83" w:rsidP="00897D83">
      <w:pPr>
        <w:spacing w:line="360" w:lineRule="auto"/>
        <w:rPr>
          <w:rFonts w:ascii="Times New Roman" w:hAnsi="Times New Roman" w:cs="Times New Roman"/>
          <w:b/>
          <w:bCs/>
          <w:sz w:val="20"/>
          <w:szCs w:val="20"/>
        </w:rPr>
      </w:pPr>
    </w:p>
    <w:p w14:paraId="291D9C02" w14:textId="77777777" w:rsidR="00897D83" w:rsidRPr="0095741A" w:rsidRDefault="00897D83" w:rsidP="00897D83">
      <w:pPr>
        <w:spacing w:line="360" w:lineRule="auto"/>
        <w:rPr>
          <w:rFonts w:ascii="Times New Roman" w:hAnsi="Times New Roman" w:cs="Times New Roman"/>
          <w:b/>
          <w:bCs/>
          <w:sz w:val="20"/>
          <w:szCs w:val="20"/>
        </w:rPr>
      </w:pPr>
    </w:p>
    <w:p w14:paraId="6FF6B38B" w14:textId="77777777" w:rsidR="00897D83" w:rsidRPr="0095741A" w:rsidRDefault="00897D83" w:rsidP="00897D83">
      <w:pPr>
        <w:spacing w:line="360" w:lineRule="auto"/>
        <w:rPr>
          <w:rFonts w:ascii="Times New Roman" w:hAnsi="Times New Roman" w:cs="Times New Roman"/>
          <w:b/>
          <w:bCs/>
          <w:sz w:val="20"/>
          <w:szCs w:val="20"/>
        </w:rPr>
      </w:pPr>
    </w:p>
    <w:p w14:paraId="6652CBE3" w14:textId="77777777" w:rsidR="00897D83" w:rsidRPr="0095741A" w:rsidRDefault="00897D83" w:rsidP="00897D83">
      <w:pPr>
        <w:spacing w:line="360" w:lineRule="auto"/>
        <w:rPr>
          <w:rFonts w:ascii="Times New Roman" w:hAnsi="Times New Roman" w:cs="Times New Roman"/>
          <w:b/>
          <w:bCs/>
          <w:sz w:val="20"/>
          <w:szCs w:val="20"/>
        </w:rPr>
      </w:pPr>
    </w:p>
    <w:p w14:paraId="1164AEFD" w14:textId="77777777" w:rsidR="00897D83" w:rsidRPr="0095741A" w:rsidRDefault="00897D83" w:rsidP="00897D83">
      <w:pPr>
        <w:spacing w:line="360" w:lineRule="auto"/>
        <w:rPr>
          <w:rFonts w:ascii="Times New Roman" w:hAnsi="Times New Roman" w:cs="Times New Roman"/>
          <w:b/>
          <w:bCs/>
          <w:sz w:val="20"/>
          <w:szCs w:val="20"/>
        </w:rPr>
      </w:pPr>
    </w:p>
    <w:p w14:paraId="5E99EC7C" w14:textId="77777777" w:rsidR="00897D83" w:rsidRPr="0095741A" w:rsidRDefault="00897D83" w:rsidP="00897D83">
      <w:pPr>
        <w:spacing w:line="360" w:lineRule="auto"/>
        <w:rPr>
          <w:rFonts w:ascii="Times New Roman" w:hAnsi="Times New Roman" w:cs="Times New Roman"/>
          <w:b/>
          <w:bCs/>
          <w:sz w:val="20"/>
          <w:szCs w:val="20"/>
        </w:rPr>
      </w:pPr>
    </w:p>
    <w:p w14:paraId="52124350" w14:textId="77777777" w:rsidR="00897D83" w:rsidRPr="0095741A" w:rsidRDefault="00897D83" w:rsidP="00897D83">
      <w:pPr>
        <w:spacing w:line="360" w:lineRule="auto"/>
        <w:rPr>
          <w:rFonts w:ascii="Times New Roman" w:hAnsi="Times New Roman" w:cs="Times New Roman"/>
          <w:b/>
          <w:bCs/>
          <w:sz w:val="20"/>
          <w:szCs w:val="20"/>
        </w:rPr>
      </w:pPr>
    </w:p>
    <w:p w14:paraId="21AD2DFB" w14:textId="77777777" w:rsidR="00897D83" w:rsidRPr="0095741A" w:rsidRDefault="00897D83" w:rsidP="00897D83">
      <w:pPr>
        <w:spacing w:line="360" w:lineRule="auto"/>
        <w:rPr>
          <w:rFonts w:ascii="Times New Roman" w:hAnsi="Times New Roman" w:cs="Times New Roman"/>
          <w:b/>
          <w:bCs/>
          <w:sz w:val="20"/>
          <w:szCs w:val="20"/>
        </w:rPr>
      </w:pPr>
    </w:p>
    <w:p w14:paraId="0BC9A877" w14:textId="77777777" w:rsidR="00897D83" w:rsidRPr="0095741A" w:rsidRDefault="00897D83" w:rsidP="00897D83">
      <w:pPr>
        <w:spacing w:line="360" w:lineRule="auto"/>
        <w:rPr>
          <w:rFonts w:ascii="Times New Roman" w:hAnsi="Times New Roman" w:cs="Times New Roman"/>
          <w:b/>
          <w:bCs/>
          <w:sz w:val="20"/>
          <w:szCs w:val="20"/>
        </w:rPr>
      </w:pPr>
    </w:p>
    <w:p w14:paraId="52508C23" w14:textId="77777777" w:rsidR="00897D83" w:rsidRPr="0095741A" w:rsidRDefault="00897D83" w:rsidP="00897D83">
      <w:pPr>
        <w:spacing w:line="360" w:lineRule="auto"/>
        <w:rPr>
          <w:rFonts w:ascii="Times New Roman" w:hAnsi="Times New Roman" w:cs="Times New Roman"/>
          <w:b/>
          <w:bCs/>
          <w:sz w:val="20"/>
          <w:szCs w:val="20"/>
        </w:rPr>
      </w:pPr>
    </w:p>
    <w:p w14:paraId="771CE950" w14:textId="77777777" w:rsidR="00897D83" w:rsidRPr="0095741A" w:rsidRDefault="00897D83" w:rsidP="00897D83">
      <w:pPr>
        <w:spacing w:line="360" w:lineRule="auto"/>
        <w:rPr>
          <w:rFonts w:ascii="Times New Roman" w:hAnsi="Times New Roman" w:cs="Times New Roman"/>
          <w:b/>
          <w:bCs/>
          <w:sz w:val="20"/>
          <w:szCs w:val="20"/>
        </w:rPr>
      </w:pPr>
    </w:p>
    <w:p w14:paraId="2B2F90A9" w14:textId="77777777" w:rsidR="00897D83" w:rsidRPr="0095741A" w:rsidRDefault="00897D83" w:rsidP="00897D83">
      <w:pPr>
        <w:spacing w:line="360" w:lineRule="auto"/>
        <w:rPr>
          <w:rFonts w:ascii="Times New Roman" w:hAnsi="Times New Roman" w:cs="Times New Roman"/>
          <w:b/>
          <w:bCs/>
          <w:sz w:val="20"/>
          <w:szCs w:val="20"/>
        </w:rPr>
      </w:pPr>
    </w:p>
    <w:p w14:paraId="4BDEE747" w14:textId="2AD9770B" w:rsidR="00897D83" w:rsidRPr="0095741A" w:rsidRDefault="00B46A24" w:rsidP="00432589">
      <w:pPr>
        <w:pStyle w:val="Heading1"/>
      </w:pPr>
      <w:bookmarkStart w:id="12" w:name="_Toc193783834"/>
      <w:r w:rsidRPr="0095741A">
        <w:lastRenderedPageBreak/>
        <w:t>Table S</w:t>
      </w:r>
      <w:r w:rsidR="00293CC8" w:rsidRPr="0095741A">
        <w:t>6</w:t>
      </w:r>
      <w:r w:rsidR="00897D83" w:rsidRPr="0095741A">
        <w:t>. Comparison of characteristics between GDm-Health app users and non-users</w:t>
      </w:r>
      <w:bookmarkEnd w:id="12"/>
    </w:p>
    <w:tbl>
      <w:tblPr>
        <w:tblStyle w:val="TableGridLight"/>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8"/>
        <w:gridCol w:w="2163"/>
        <w:gridCol w:w="2163"/>
        <w:gridCol w:w="1106"/>
      </w:tblGrid>
      <w:tr w:rsidR="00897D83" w:rsidRPr="0095741A" w14:paraId="05695C5D" w14:textId="77777777" w:rsidTr="00702CFB">
        <w:trPr>
          <w:jc w:val="center"/>
        </w:trPr>
        <w:tc>
          <w:tcPr>
            <w:tcW w:w="2488" w:type="dxa"/>
            <w:tcBorders>
              <w:bottom w:val="single" w:sz="4" w:space="0" w:color="auto"/>
            </w:tcBorders>
          </w:tcPr>
          <w:p w14:paraId="6BF7B2F1" w14:textId="77777777" w:rsidR="00897D83" w:rsidRPr="0095741A" w:rsidRDefault="00897D83" w:rsidP="00702CFB">
            <w:pPr>
              <w:pStyle w:val="NoSpacing"/>
              <w:rPr>
                <w:rFonts w:ascii="Times New Roman" w:hAnsi="Times New Roman"/>
                <w:i/>
                <w:iCs/>
                <w:sz w:val="20"/>
                <w:szCs w:val="20"/>
                <w:vertAlign w:val="superscript"/>
              </w:rPr>
            </w:pPr>
            <w:r w:rsidRPr="0095741A">
              <w:rPr>
                <w:rFonts w:ascii="Times New Roman" w:hAnsi="Times New Roman"/>
                <w:b/>
                <w:bCs/>
                <w:sz w:val="20"/>
                <w:szCs w:val="20"/>
              </w:rPr>
              <w:t>Characteristic</w:t>
            </w:r>
          </w:p>
        </w:tc>
        <w:tc>
          <w:tcPr>
            <w:tcW w:w="0" w:type="auto"/>
            <w:tcBorders>
              <w:bottom w:val="single" w:sz="4" w:space="0" w:color="auto"/>
            </w:tcBorders>
          </w:tcPr>
          <w:p w14:paraId="1898BC97" w14:textId="77777777" w:rsidR="00897D83" w:rsidRPr="0095741A" w:rsidRDefault="00897D83" w:rsidP="00702CFB">
            <w:pPr>
              <w:rPr>
                <w:rFonts w:ascii="Times New Roman" w:hAnsi="Times New Roman"/>
                <w:b/>
                <w:bCs/>
              </w:rPr>
            </w:pPr>
            <w:r w:rsidRPr="0095741A">
              <w:rPr>
                <w:rFonts w:ascii="Times New Roman" w:hAnsi="Times New Roman"/>
                <w:b/>
                <w:bCs/>
              </w:rPr>
              <w:t>Users</w:t>
            </w:r>
          </w:p>
          <w:p w14:paraId="3687BC35" w14:textId="77777777" w:rsidR="00897D83" w:rsidRPr="0095741A" w:rsidRDefault="00897D83" w:rsidP="00702CFB">
            <w:pPr>
              <w:rPr>
                <w:rFonts w:ascii="Times New Roman" w:hAnsi="Times New Roman"/>
                <w:b/>
                <w:bCs/>
              </w:rPr>
            </w:pPr>
            <w:r w:rsidRPr="0095741A">
              <w:rPr>
                <w:rFonts w:ascii="Times New Roman" w:hAnsi="Times New Roman"/>
              </w:rPr>
              <w:t xml:space="preserve"> N = 3,215 pregnancies</w:t>
            </w:r>
          </w:p>
        </w:tc>
        <w:tc>
          <w:tcPr>
            <w:tcW w:w="0" w:type="auto"/>
            <w:tcBorders>
              <w:bottom w:val="single" w:sz="4" w:space="0" w:color="auto"/>
              <w:right w:val="single" w:sz="4" w:space="0" w:color="auto"/>
            </w:tcBorders>
          </w:tcPr>
          <w:p w14:paraId="104BFE72" w14:textId="77777777" w:rsidR="00897D83" w:rsidRPr="0095741A" w:rsidRDefault="00897D83" w:rsidP="00702CFB">
            <w:pPr>
              <w:rPr>
                <w:rFonts w:ascii="Times New Roman" w:hAnsi="Times New Roman"/>
                <w:b/>
                <w:bCs/>
              </w:rPr>
            </w:pPr>
            <w:r w:rsidRPr="0095741A">
              <w:rPr>
                <w:rFonts w:ascii="Times New Roman" w:hAnsi="Times New Roman"/>
                <w:b/>
                <w:bCs/>
              </w:rPr>
              <w:t>Non-users</w:t>
            </w:r>
          </w:p>
          <w:p w14:paraId="4E6D0FF0" w14:textId="77777777" w:rsidR="00897D83" w:rsidRPr="0095741A" w:rsidRDefault="00897D83" w:rsidP="00702CFB">
            <w:pPr>
              <w:rPr>
                <w:rFonts w:ascii="Times New Roman" w:hAnsi="Times New Roman"/>
              </w:rPr>
            </w:pPr>
            <w:r w:rsidRPr="0095741A">
              <w:rPr>
                <w:rFonts w:ascii="Times New Roman" w:hAnsi="Times New Roman"/>
              </w:rPr>
              <w:t xml:space="preserve"> N = 1,050 pregnancies</w:t>
            </w:r>
          </w:p>
        </w:tc>
        <w:tc>
          <w:tcPr>
            <w:tcW w:w="1106" w:type="dxa"/>
            <w:tcBorders>
              <w:left w:val="single" w:sz="4" w:space="0" w:color="auto"/>
              <w:bottom w:val="single" w:sz="4" w:space="0" w:color="auto"/>
            </w:tcBorders>
          </w:tcPr>
          <w:p w14:paraId="490950B0" w14:textId="77777777" w:rsidR="00897D83" w:rsidRPr="0095741A" w:rsidRDefault="00897D83" w:rsidP="00702CFB">
            <w:pPr>
              <w:rPr>
                <w:rFonts w:ascii="Times New Roman" w:hAnsi="Times New Roman"/>
              </w:rPr>
            </w:pPr>
            <w:r w:rsidRPr="0095741A">
              <w:rPr>
                <w:rFonts w:ascii="Times New Roman" w:hAnsi="Times New Roman"/>
                <w:b/>
                <w:bCs/>
              </w:rPr>
              <w:t>p-value</w:t>
            </w:r>
          </w:p>
        </w:tc>
      </w:tr>
      <w:tr w:rsidR="00897D83" w:rsidRPr="0095741A" w14:paraId="01563709" w14:textId="77777777" w:rsidTr="00702CFB">
        <w:trPr>
          <w:jc w:val="center"/>
        </w:trPr>
        <w:tc>
          <w:tcPr>
            <w:tcW w:w="2488" w:type="dxa"/>
            <w:tcBorders>
              <w:top w:val="single" w:sz="4" w:space="0" w:color="auto"/>
            </w:tcBorders>
          </w:tcPr>
          <w:p w14:paraId="360908E5" w14:textId="56422A78"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 xml:space="preserve">Maternal age at </w:t>
            </w:r>
            <w:r w:rsidR="007E02EC" w:rsidRPr="0095741A">
              <w:rPr>
                <w:rFonts w:ascii="Times New Roman" w:hAnsi="Times New Roman"/>
                <w:sz w:val="20"/>
                <w:szCs w:val="20"/>
              </w:rPr>
              <w:t>registration</w:t>
            </w:r>
          </w:p>
        </w:tc>
        <w:tc>
          <w:tcPr>
            <w:tcW w:w="0" w:type="auto"/>
            <w:tcBorders>
              <w:top w:val="single" w:sz="4" w:space="0" w:color="auto"/>
            </w:tcBorders>
          </w:tcPr>
          <w:p w14:paraId="13A6FA02" w14:textId="77777777" w:rsidR="00897D83" w:rsidRPr="0095741A" w:rsidRDefault="00897D83" w:rsidP="00702CFB">
            <w:pPr>
              <w:rPr>
                <w:rFonts w:ascii="Times New Roman" w:hAnsi="Times New Roman"/>
              </w:rPr>
            </w:pPr>
            <w:r w:rsidRPr="0095741A">
              <w:rPr>
                <w:rFonts w:ascii="Times New Roman" w:hAnsi="Times New Roman"/>
              </w:rPr>
              <w:t>34.07, (5.26)</w:t>
            </w:r>
          </w:p>
        </w:tc>
        <w:tc>
          <w:tcPr>
            <w:tcW w:w="0" w:type="auto"/>
            <w:tcBorders>
              <w:top w:val="single" w:sz="4" w:space="0" w:color="auto"/>
              <w:right w:val="single" w:sz="4" w:space="0" w:color="auto"/>
            </w:tcBorders>
          </w:tcPr>
          <w:p w14:paraId="07D1D6C7" w14:textId="77777777" w:rsidR="00897D83" w:rsidRPr="0095741A" w:rsidRDefault="00897D83" w:rsidP="00702CFB">
            <w:pPr>
              <w:rPr>
                <w:rFonts w:ascii="Times New Roman" w:hAnsi="Times New Roman"/>
              </w:rPr>
            </w:pPr>
            <w:r w:rsidRPr="0095741A">
              <w:rPr>
                <w:rFonts w:ascii="Times New Roman" w:hAnsi="Times New Roman"/>
              </w:rPr>
              <w:t>33.97, (5.36)</w:t>
            </w:r>
          </w:p>
        </w:tc>
        <w:tc>
          <w:tcPr>
            <w:tcW w:w="1106" w:type="dxa"/>
            <w:tcBorders>
              <w:top w:val="single" w:sz="4" w:space="0" w:color="auto"/>
              <w:left w:val="single" w:sz="4" w:space="0" w:color="auto"/>
            </w:tcBorders>
          </w:tcPr>
          <w:p w14:paraId="18293EAD" w14:textId="77777777" w:rsidR="00897D83" w:rsidRPr="0095741A" w:rsidRDefault="00897D83" w:rsidP="00702CFB">
            <w:pPr>
              <w:rPr>
                <w:rFonts w:ascii="Times New Roman" w:hAnsi="Times New Roman"/>
              </w:rPr>
            </w:pPr>
            <w:r w:rsidRPr="0095741A">
              <w:rPr>
                <w:rFonts w:ascii="Times New Roman" w:hAnsi="Times New Roman"/>
              </w:rPr>
              <w:t>&gt;0.9</w:t>
            </w:r>
          </w:p>
        </w:tc>
      </w:tr>
      <w:tr w:rsidR="00897D83" w:rsidRPr="0095741A" w14:paraId="76D5F540" w14:textId="77777777" w:rsidTr="00702CFB">
        <w:trPr>
          <w:jc w:val="center"/>
        </w:trPr>
        <w:tc>
          <w:tcPr>
            <w:tcW w:w="2488" w:type="dxa"/>
          </w:tcPr>
          <w:p w14:paraId="638A12FC"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English as first language</w:t>
            </w:r>
          </w:p>
        </w:tc>
        <w:tc>
          <w:tcPr>
            <w:tcW w:w="0" w:type="auto"/>
          </w:tcPr>
          <w:p w14:paraId="430728A9" w14:textId="77777777" w:rsidR="00897D83" w:rsidRPr="0095741A" w:rsidRDefault="00897D83" w:rsidP="00702CFB">
            <w:pPr>
              <w:rPr>
                <w:rFonts w:ascii="Times New Roman" w:hAnsi="Times New Roman"/>
              </w:rPr>
            </w:pPr>
            <w:r w:rsidRPr="0095741A">
              <w:rPr>
                <w:rFonts w:ascii="Times New Roman" w:hAnsi="Times New Roman"/>
              </w:rPr>
              <w:t>2,083 (65%)</w:t>
            </w:r>
          </w:p>
        </w:tc>
        <w:tc>
          <w:tcPr>
            <w:tcW w:w="0" w:type="auto"/>
            <w:tcBorders>
              <w:right w:val="single" w:sz="4" w:space="0" w:color="auto"/>
            </w:tcBorders>
          </w:tcPr>
          <w:p w14:paraId="04AFBBE8" w14:textId="77777777" w:rsidR="00897D83" w:rsidRPr="0095741A" w:rsidRDefault="00897D83" w:rsidP="00702CFB">
            <w:pPr>
              <w:rPr>
                <w:rFonts w:ascii="Times New Roman" w:hAnsi="Times New Roman"/>
                <w:b/>
                <w:bCs/>
              </w:rPr>
            </w:pPr>
            <w:r w:rsidRPr="0095741A">
              <w:rPr>
                <w:rFonts w:ascii="Times New Roman" w:hAnsi="Times New Roman"/>
              </w:rPr>
              <w:t>623 (59%)</w:t>
            </w:r>
          </w:p>
        </w:tc>
        <w:tc>
          <w:tcPr>
            <w:tcW w:w="1106" w:type="dxa"/>
            <w:tcBorders>
              <w:left w:val="single" w:sz="4" w:space="0" w:color="auto"/>
            </w:tcBorders>
          </w:tcPr>
          <w:p w14:paraId="64C864F5" w14:textId="77777777" w:rsidR="00897D83" w:rsidRPr="0095741A" w:rsidRDefault="00897D83" w:rsidP="00702CFB">
            <w:pPr>
              <w:rPr>
                <w:rFonts w:ascii="Times New Roman" w:hAnsi="Times New Roman"/>
                <w:b/>
                <w:bCs/>
              </w:rPr>
            </w:pPr>
            <w:r w:rsidRPr="0095741A">
              <w:rPr>
                <w:rFonts w:ascii="Times New Roman" w:hAnsi="Times New Roman"/>
              </w:rPr>
              <w:t>0.002</w:t>
            </w:r>
          </w:p>
        </w:tc>
      </w:tr>
      <w:tr w:rsidR="00897D83" w:rsidRPr="0095741A" w14:paraId="4B06FDB0" w14:textId="77777777" w:rsidTr="00702CFB">
        <w:trPr>
          <w:jc w:val="center"/>
        </w:trPr>
        <w:tc>
          <w:tcPr>
            <w:tcW w:w="2488" w:type="dxa"/>
          </w:tcPr>
          <w:p w14:paraId="092E87D2"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Difficulty speaking English</w:t>
            </w:r>
          </w:p>
        </w:tc>
        <w:tc>
          <w:tcPr>
            <w:tcW w:w="0" w:type="auto"/>
          </w:tcPr>
          <w:p w14:paraId="591D4899" w14:textId="77777777" w:rsidR="00897D83" w:rsidRPr="0095741A" w:rsidRDefault="00897D83" w:rsidP="00702CFB">
            <w:pPr>
              <w:rPr>
                <w:rFonts w:ascii="Times New Roman" w:hAnsi="Times New Roman"/>
              </w:rPr>
            </w:pPr>
            <w:r w:rsidRPr="0095741A">
              <w:rPr>
                <w:rFonts w:ascii="Times New Roman" w:hAnsi="Times New Roman"/>
              </w:rPr>
              <w:t>286 (8.9%)</w:t>
            </w:r>
          </w:p>
        </w:tc>
        <w:tc>
          <w:tcPr>
            <w:tcW w:w="0" w:type="auto"/>
            <w:tcBorders>
              <w:right w:val="single" w:sz="4" w:space="0" w:color="auto"/>
            </w:tcBorders>
          </w:tcPr>
          <w:p w14:paraId="5376F018" w14:textId="77777777" w:rsidR="00897D83" w:rsidRPr="0095741A" w:rsidRDefault="00897D83" w:rsidP="00702CFB">
            <w:pPr>
              <w:rPr>
                <w:rFonts w:ascii="Times New Roman" w:hAnsi="Times New Roman"/>
              </w:rPr>
            </w:pPr>
            <w:r w:rsidRPr="0095741A">
              <w:rPr>
                <w:rFonts w:ascii="Times New Roman" w:hAnsi="Times New Roman"/>
              </w:rPr>
              <w:t>114 (11%)</w:t>
            </w:r>
          </w:p>
        </w:tc>
        <w:tc>
          <w:tcPr>
            <w:tcW w:w="1106" w:type="dxa"/>
            <w:tcBorders>
              <w:left w:val="single" w:sz="4" w:space="0" w:color="auto"/>
            </w:tcBorders>
          </w:tcPr>
          <w:p w14:paraId="14E5B2BF" w14:textId="77777777" w:rsidR="00897D83" w:rsidRPr="0095741A" w:rsidRDefault="00897D83" w:rsidP="00702CFB">
            <w:pPr>
              <w:rPr>
                <w:rFonts w:ascii="Times New Roman" w:hAnsi="Times New Roman"/>
              </w:rPr>
            </w:pPr>
            <w:r w:rsidRPr="0095741A">
              <w:rPr>
                <w:rFonts w:ascii="Times New Roman" w:hAnsi="Times New Roman"/>
              </w:rPr>
              <w:t>0.067</w:t>
            </w:r>
          </w:p>
        </w:tc>
      </w:tr>
      <w:tr w:rsidR="00897D83" w:rsidRPr="0095741A" w14:paraId="0C213994" w14:textId="77777777" w:rsidTr="00702CFB">
        <w:trPr>
          <w:jc w:val="center"/>
        </w:trPr>
        <w:tc>
          <w:tcPr>
            <w:tcW w:w="2488" w:type="dxa"/>
          </w:tcPr>
          <w:p w14:paraId="663F1A88"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Mental health condition</w:t>
            </w:r>
          </w:p>
        </w:tc>
        <w:tc>
          <w:tcPr>
            <w:tcW w:w="0" w:type="auto"/>
          </w:tcPr>
          <w:p w14:paraId="1DE9CC31" w14:textId="77777777" w:rsidR="00897D83" w:rsidRPr="0095741A" w:rsidRDefault="00897D83" w:rsidP="00702CFB">
            <w:pPr>
              <w:rPr>
                <w:rFonts w:ascii="Times New Roman" w:hAnsi="Times New Roman"/>
              </w:rPr>
            </w:pPr>
            <w:r w:rsidRPr="0095741A">
              <w:rPr>
                <w:rFonts w:ascii="Times New Roman" w:hAnsi="Times New Roman"/>
              </w:rPr>
              <w:t>756 (24%)</w:t>
            </w:r>
          </w:p>
        </w:tc>
        <w:tc>
          <w:tcPr>
            <w:tcW w:w="0" w:type="auto"/>
            <w:tcBorders>
              <w:right w:val="single" w:sz="4" w:space="0" w:color="auto"/>
            </w:tcBorders>
          </w:tcPr>
          <w:p w14:paraId="2D4B4626" w14:textId="77777777" w:rsidR="00897D83" w:rsidRPr="0095741A" w:rsidRDefault="00897D83" w:rsidP="00702CFB">
            <w:pPr>
              <w:rPr>
                <w:rFonts w:ascii="Times New Roman" w:hAnsi="Times New Roman"/>
              </w:rPr>
            </w:pPr>
            <w:r w:rsidRPr="0095741A">
              <w:rPr>
                <w:rFonts w:ascii="Times New Roman" w:hAnsi="Times New Roman"/>
              </w:rPr>
              <w:t>220 (21%)</w:t>
            </w:r>
          </w:p>
        </w:tc>
        <w:tc>
          <w:tcPr>
            <w:tcW w:w="1106" w:type="dxa"/>
            <w:tcBorders>
              <w:left w:val="single" w:sz="4" w:space="0" w:color="auto"/>
            </w:tcBorders>
          </w:tcPr>
          <w:p w14:paraId="3BCEEB2F" w14:textId="77777777" w:rsidR="00897D83" w:rsidRPr="0095741A" w:rsidRDefault="00897D83" w:rsidP="00702CFB">
            <w:pPr>
              <w:rPr>
                <w:rFonts w:ascii="Times New Roman" w:hAnsi="Times New Roman"/>
              </w:rPr>
            </w:pPr>
            <w:r w:rsidRPr="0095741A">
              <w:rPr>
                <w:rFonts w:ascii="Times New Roman" w:hAnsi="Times New Roman"/>
              </w:rPr>
              <w:t>0.094</w:t>
            </w:r>
          </w:p>
        </w:tc>
      </w:tr>
      <w:tr w:rsidR="00897D83" w:rsidRPr="0095741A" w14:paraId="003A0572" w14:textId="77777777" w:rsidTr="00702CFB">
        <w:trPr>
          <w:jc w:val="center"/>
        </w:trPr>
        <w:tc>
          <w:tcPr>
            <w:tcW w:w="2488" w:type="dxa"/>
          </w:tcPr>
          <w:p w14:paraId="71AA8B86"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Ethnicity</w:t>
            </w:r>
          </w:p>
        </w:tc>
        <w:tc>
          <w:tcPr>
            <w:tcW w:w="0" w:type="auto"/>
          </w:tcPr>
          <w:p w14:paraId="36B78CB1" w14:textId="77777777" w:rsidR="00897D83" w:rsidRPr="0095741A" w:rsidRDefault="00897D83" w:rsidP="00702CFB">
            <w:pPr>
              <w:rPr>
                <w:rFonts w:ascii="Times New Roman" w:hAnsi="Times New Roman"/>
              </w:rPr>
            </w:pPr>
          </w:p>
        </w:tc>
        <w:tc>
          <w:tcPr>
            <w:tcW w:w="0" w:type="auto"/>
            <w:tcBorders>
              <w:right w:val="single" w:sz="4" w:space="0" w:color="auto"/>
            </w:tcBorders>
          </w:tcPr>
          <w:p w14:paraId="3A9D2344" w14:textId="77777777" w:rsidR="00897D83" w:rsidRPr="0095741A" w:rsidRDefault="00897D83" w:rsidP="00702CFB">
            <w:pPr>
              <w:rPr>
                <w:rFonts w:ascii="Times New Roman" w:hAnsi="Times New Roman"/>
              </w:rPr>
            </w:pPr>
          </w:p>
        </w:tc>
        <w:tc>
          <w:tcPr>
            <w:tcW w:w="1106" w:type="dxa"/>
            <w:tcBorders>
              <w:left w:val="single" w:sz="4" w:space="0" w:color="auto"/>
            </w:tcBorders>
          </w:tcPr>
          <w:p w14:paraId="395EADB0" w14:textId="77777777" w:rsidR="00897D83" w:rsidRPr="0095741A" w:rsidRDefault="00897D83" w:rsidP="00702CFB">
            <w:pPr>
              <w:rPr>
                <w:rFonts w:ascii="Times New Roman" w:hAnsi="Times New Roman"/>
              </w:rPr>
            </w:pPr>
            <w:r w:rsidRPr="0095741A">
              <w:rPr>
                <w:rFonts w:ascii="Times New Roman" w:hAnsi="Times New Roman"/>
              </w:rPr>
              <w:t>&lt;0.001</w:t>
            </w:r>
          </w:p>
        </w:tc>
      </w:tr>
      <w:tr w:rsidR="00897D83" w:rsidRPr="0095741A" w14:paraId="60E060E5" w14:textId="77777777" w:rsidTr="00702CFB">
        <w:trPr>
          <w:jc w:val="center"/>
        </w:trPr>
        <w:tc>
          <w:tcPr>
            <w:tcW w:w="2488" w:type="dxa"/>
          </w:tcPr>
          <w:p w14:paraId="4CEF84FC"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    White</w:t>
            </w:r>
          </w:p>
        </w:tc>
        <w:tc>
          <w:tcPr>
            <w:tcW w:w="0" w:type="auto"/>
          </w:tcPr>
          <w:p w14:paraId="1BCD9596" w14:textId="77777777" w:rsidR="00897D83" w:rsidRPr="0095741A" w:rsidRDefault="00897D83" w:rsidP="00702CFB">
            <w:pPr>
              <w:rPr>
                <w:rFonts w:ascii="Times New Roman" w:hAnsi="Times New Roman"/>
              </w:rPr>
            </w:pPr>
            <w:r w:rsidRPr="0095741A">
              <w:rPr>
                <w:rFonts w:ascii="Times New Roman" w:hAnsi="Times New Roman"/>
              </w:rPr>
              <w:t>1,060 (33%)</w:t>
            </w:r>
          </w:p>
        </w:tc>
        <w:tc>
          <w:tcPr>
            <w:tcW w:w="0" w:type="auto"/>
            <w:tcBorders>
              <w:right w:val="single" w:sz="4" w:space="0" w:color="auto"/>
            </w:tcBorders>
          </w:tcPr>
          <w:p w14:paraId="38F05BC8" w14:textId="77777777" w:rsidR="00897D83" w:rsidRPr="0095741A" w:rsidRDefault="00897D83" w:rsidP="00702CFB">
            <w:pPr>
              <w:rPr>
                <w:rFonts w:ascii="Times New Roman" w:hAnsi="Times New Roman"/>
              </w:rPr>
            </w:pPr>
            <w:r w:rsidRPr="0095741A">
              <w:rPr>
                <w:rFonts w:ascii="Times New Roman" w:hAnsi="Times New Roman"/>
              </w:rPr>
              <w:t>349 (33%)</w:t>
            </w:r>
          </w:p>
        </w:tc>
        <w:tc>
          <w:tcPr>
            <w:tcW w:w="1106" w:type="dxa"/>
            <w:tcBorders>
              <w:left w:val="single" w:sz="4" w:space="0" w:color="auto"/>
            </w:tcBorders>
          </w:tcPr>
          <w:p w14:paraId="77FDDBA6" w14:textId="77777777" w:rsidR="00897D83" w:rsidRPr="0095741A" w:rsidRDefault="00897D83" w:rsidP="00702CFB">
            <w:pPr>
              <w:rPr>
                <w:rFonts w:ascii="Times New Roman" w:hAnsi="Times New Roman"/>
              </w:rPr>
            </w:pPr>
          </w:p>
        </w:tc>
      </w:tr>
      <w:tr w:rsidR="00897D83" w:rsidRPr="0095741A" w14:paraId="057DB19B" w14:textId="77777777" w:rsidTr="00702CFB">
        <w:trPr>
          <w:jc w:val="center"/>
        </w:trPr>
        <w:tc>
          <w:tcPr>
            <w:tcW w:w="2488" w:type="dxa"/>
          </w:tcPr>
          <w:p w14:paraId="1AF2191F"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    Black</w:t>
            </w:r>
          </w:p>
        </w:tc>
        <w:tc>
          <w:tcPr>
            <w:tcW w:w="0" w:type="auto"/>
          </w:tcPr>
          <w:p w14:paraId="54BA6B44" w14:textId="77777777" w:rsidR="00897D83" w:rsidRPr="0095741A" w:rsidRDefault="00897D83" w:rsidP="00702CFB">
            <w:pPr>
              <w:rPr>
                <w:rFonts w:ascii="Times New Roman" w:hAnsi="Times New Roman"/>
              </w:rPr>
            </w:pPr>
            <w:r w:rsidRPr="0095741A">
              <w:rPr>
                <w:rFonts w:ascii="Times New Roman" w:hAnsi="Times New Roman"/>
              </w:rPr>
              <w:t>941 (29%)</w:t>
            </w:r>
          </w:p>
        </w:tc>
        <w:tc>
          <w:tcPr>
            <w:tcW w:w="0" w:type="auto"/>
            <w:tcBorders>
              <w:right w:val="single" w:sz="4" w:space="0" w:color="auto"/>
            </w:tcBorders>
          </w:tcPr>
          <w:p w14:paraId="0EB1E19A" w14:textId="77777777" w:rsidR="00897D83" w:rsidRPr="0095741A" w:rsidRDefault="00897D83" w:rsidP="00702CFB">
            <w:pPr>
              <w:rPr>
                <w:rFonts w:ascii="Times New Roman" w:hAnsi="Times New Roman"/>
              </w:rPr>
            </w:pPr>
            <w:r w:rsidRPr="0095741A">
              <w:rPr>
                <w:rFonts w:ascii="Times New Roman" w:hAnsi="Times New Roman"/>
              </w:rPr>
              <w:t>249 (24%)</w:t>
            </w:r>
          </w:p>
        </w:tc>
        <w:tc>
          <w:tcPr>
            <w:tcW w:w="1106" w:type="dxa"/>
            <w:tcBorders>
              <w:left w:val="single" w:sz="4" w:space="0" w:color="auto"/>
            </w:tcBorders>
          </w:tcPr>
          <w:p w14:paraId="592898E0" w14:textId="77777777" w:rsidR="00897D83" w:rsidRPr="0095741A" w:rsidRDefault="00897D83" w:rsidP="00702CFB">
            <w:pPr>
              <w:rPr>
                <w:rFonts w:ascii="Times New Roman" w:hAnsi="Times New Roman"/>
              </w:rPr>
            </w:pPr>
          </w:p>
        </w:tc>
      </w:tr>
      <w:tr w:rsidR="00897D83" w:rsidRPr="0095741A" w14:paraId="699CA0F5" w14:textId="77777777" w:rsidTr="00702CFB">
        <w:trPr>
          <w:jc w:val="center"/>
        </w:trPr>
        <w:tc>
          <w:tcPr>
            <w:tcW w:w="2488" w:type="dxa"/>
          </w:tcPr>
          <w:p w14:paraId="42132DD2"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    Asian</w:t>
            </w:r>
          </w:p>
        </w:tc>
        <w:tc>
          <w:tcPr>
            <w:tcW w:w="0" w:type="auto"/>
          </w:tcPr>
          <w:p w14:paraId="74D1B910" w14:textId="77777777" w:rsidR="00897D83" w:rsidRPr="0095741A" w:rsidRDefault="00897D83" w:rsidP="00702CFB">
            <w:pPr>
              <w:rPr>
                <w:rFonts w:ascii="Times New Roman" w:hAnsi="Times New Roman"/>
              </w:rPr>
            </w:pPr>
            <w:r w:rsidRPr="0095741A">
              <w:rPr>
                <w:rFonts w:ascii="Times New Roman" w:hAnsi="Times New Roman"/>
              </w:rPr>
              <w:t>628 (20%)</w:t>
            </w:r>
          </w:p>
        </w:tc>
        <w:tc>
          <w:tcPr>
            <w:tcW w:w="0" w:type="auto"/>
            <w:tcBorders>
              <w:right w:val="single" w:sz="4" w:space="0" w:color="auto"/>
            </w:tcBorders>
          </w:tcPr>
          <w:p w14:paraId="2CB58A9B" w14:textId="77777777" w:rsidR="00897D83" w:rsidRPr="0095741A" w:rsidRDefault="00897D83" w:rsidP="00702CFB">
            <w:pPr>
              <w:rPr>
                <w:rFonts w:ascii="Times New Roman" w:hAnsi="Times New Roman"/>
              </w:rPr>
            </w:pPr>
            <w:r w:rsidRPr="0095741A">
              <w:rPr>
                <w:rFonts w:ascii="Times New Roman" w:hAnsi="Times New Roman"/>
              </w:rPr>
              <w:t>188 (18%)</w:t>
            </w:r>
          </w:p>
        </w:tc>
        <w:tc>
          <w:tcPr>
            <w:tcW w:w="1106" w:type="dxa"/>
            <w:tcBorders>
              <w:left w:val="single" w:sz="4" w:space="0" w:color="auto"/>
            </w:tcBorders>
          </w:tcPr>
          <w:p w14:paraId="4B933672" w14:textId="77777777" w:rsidR="00897D83" w:rsidRPr="0095741A" w:rsidRDefault="00897D83" w:rsidP="00702CFB">
            <w:pPr>
              <w:rPr>
                <w:rFonts w:ascii="Times New Roman" w:hAnsi="Times New Roman"/>
              </w:rPr>
            </w:pPr>
          </w:p>
        </w:tc>
      </w:tr>
      <w:tr w:rsidR="00897D83" w:rsidRPr="0095741A" w14:paraId="7F433292" w14:textId="77777777" w:rsidTr="00702CFB">
        <w:trPr>
          <w:jc w:val="center"/>
        </w:trPr>
        <w:tc>
          <w:tcPr>
            <w:tcW w:w="2488" w:type="dxa"/>
          </w:tcPr>
          <w:p w14:paraId="38D7C646"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    Mixed</w:t>
            </w:r>
          </w:p>
        </w:tc>
        <w:tc>
          <w:tcPr>
            <w:tcW w:w="0" w:type="auto"/>
          </w:tcPr>
          <w:p w14:paraId="48DE3B27" w14:textId="77777777" w:rsidR="00897D83" w:rsidRPr="0095741A" w:rsidRDefault="00897D83" w:rsidP="00702CFB">
            <w:pPr>
              <w:rPr>
                <w:rFonts w:ascii="Times New Roman" w:hAnsi="Times New Roman"/>
              </w:rPr>
            </w:pPr>
            <w:r w:rsidRPr="0095741A">
              <w:rPr>
                <w:rFonts w:ascii="Times New Roman" w:hAnsi="Times New Roman"/>
              </w:rPr>
              <w:t>153 (4.8%)</w:t>
            </w:r>
          </w:p>
        </w:tc>
        <w:tc>
          <w:tcPr>
            <w:tcW w:w="0" w:type="auto"/>
            <w:tcBorders>
              <w:right w:val="single" w:sz="4" w:space="0" w:color="auto"/>
            </w:tcBorders>
          </w:tcPr>
          <w:p w14:paraId="10902B33" w14:textId="77777777" w:rsidR="00897D83" w:rsidRPr="0095741A" w:rsidRDefault="00897D83" w:rsidP="00702CFB">
            <w:pPr>
              <w:rPr>
                <w:rFonts w:ascii="Times New Roman" w:hAnsi="Times New Roman"/>
              </w:rPr>
            </w:pPr>
            <w:r w:rsidRPr="0095741A">
              <w:rPr>
                <w:rFonts w:ascii="Times New Roman" w:hAnsi="Times New Roman"/>
              </w:rPr>
              <w:t>41 (3.9%)</w:t>
            </w:r>
          </w:p>
        </w:tc>
        <w:tc>
          <w:tcPr>
            <w:tcW w:w="1106" w:type="dxa"/>
            <w:tcBorders>
              <w:left w:val="single" w:sz="4" w:space="0" w:color="auto"/>
            </w:tcBorders>
          </w:tcPr>
          <w:p w14:paraId="05D609D0" w14:textId="77777777" w:rsidR="00897D83" w:rsidRPr="0095741A" w:rsidRDefault="00897D83" w:rsidP="00702CFB">
            <w:pPr>
              <w:rPr>
                <w:rFonts w:ascii="Times New Roman" w:hAnsi="Times New Roman"/>
              </w:rPr>
            </w:pPr>
          </w:p>
        </w:tc>
      </w:tr>
      <w:tr w:rsidR="00897D83" w:rsidRPr="0095741A" w14:paraId="634C1DED" w14:textId="77777777" w:rsidTr="00702CFB">
        <w:trPr>
          <w:jc w:val="center"/>
        </w:trPr>
        <w:tc>
          <w:tcPr>
            <w:tcW w:w="2488" w:type="dxa"/>
          </w:tcPr>
          <w:p w14:paraId="4FF80C37"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    Other</w:t>
            </w:r>
          </w:p>
        </w:tc>
        <w:tc>
          <w:tcPr>
            <w:tcW w:w="0" w:type="auto"/>
          </w:tcPr>
          <w:p w14:paraId="79F97983" w14:textId="77777777" w:rsidR="00897D83" w:rsidRPr="0095741A" w:rsidRDefault="00897D83" w:rsidP="00702CFB">
            <w:pPr>
              <w:rPr>
                <w:rFonts w:ascii="Times New Roman" w:hAnsi="Times New Roman"/>
              </w:rPr>
            </w:pPr>
            <w:r w:rsidRPr="0095741A">
              <w:rPr>
                <w:rFonts w:ascii="Times New Roman" w:hAnsi="Times New Roman"/>
              </w:rPr>
              <w:t>304 (9.5%)</w:t>
            </w:r>
          </w:p>
        </w:tc>
        <w:tc>
          <w:tcPr>
            <w:tcW w:w="0" w:type="auto"/>
            <w:tcBorders>
              <w:right w:val="single" w:sz="4" w:space="0" w:color="auto"/>
            </w:tcBorders>
          </w:tcPr>
          <w:p w14:paraId="72B78721" w14:textId="77777777" w:rsidR="00897D83" w:rsidRPr="0095741A" w:rsidRDefault="00897D83" w:rsidP="00702CFB">
            <w:pPr>
              <w:rPr>
                <w:rFonts w:ascii="Times New Roman" w:hAnsi="Times New Roman"/>
              </w:rPr>
            </w:pPr>
            <w:r w:rsidRPr="0095741A">
              <w:rPr>
                <w:rFonts w:ascii="Times New Roman" w:hAnsi="Times New Roman"/>
              </w:rPr>
              <w:t>93 (8.9%)</w:t>
            </w:r>
          </w:p>
        </w:tc>
        <w:tc>
          <w:tcPr>
            <w:tcW w:w="1106" w:type="dxa"/>
            <w:tcBorders>
              <w:left w:val="single" w:sz="4" w:space="0" w:color="auto"/>
            </w:tcBorders>
          </w:tcPr>
          <w:p w14:paraId="05C7F69A" w14:textId="77777777" w:rsidR="00897D83" w:rsidRPr="0095741A" w:rsidRDefault="00897D83" w:rsidP="00702CFB">
            <w:pPr>
              <w:rPr>
                <w:rFonts w:ascii="Times New Roman" w:hAnsi="Times New Roman"/>
              </w:rPr>
            </w:pPr>
          </w:p>
        </w:tc>
      </w:tr>
      <w:tr w:rsidR="00897D83" w:rsidRPr="0095741A" w14:paraId="3815111B" w14:textId="77777777" w:rsidTr="00702CFB">
        <w:trPr>
          <w:jc w:val="center"/>
        </w:trPr>
        <w:tc>
          <w:tcPr>
            <w:tcW w:w="2488" w:type="dxa"/>
          </w:tcPr>
          <w:p w14:paraId="7A24FED6"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    Missing</w:t>
            </w:r>
          </w:p>
        </w:tc>
        <w:tc>
          <w:tcPr>
            <w:tcW w:w="0" w:type="auto"/>
          </w:tcPr>
          <w:p w14:paraId="78514D9A" w14:textId="77777777" w:rsidR="00897D83" w:rsidRPr="0095741A" w:rsidRDefault="00897D83" w:rsidP="00702CFB">
            <w:pPr>
              <w:rPr>
                <w:rFonts w:ascii="Times New Roman" w:hAnsi="Times New Roman"/>
              </w:rPr>
            </w:pPr>
            <w:r w:rsidRPr="0095741A">
              <w:rPr>
                <w:rFonts w:ascii="Times New Roman" w:hAnsi="Times New Roman"/>
              </w:rPr>
              <w:t>129 (4.0%)</w:t>
            </w:r>
          </w:p>
        </w:tc>
        <w:tc>
          <w:tcPr>
            <w:tcW w:w="0" w:type="auto"/>
            <w:tcBorders>
              <w:right w:val="single" w:sz="4" w:space="0" w:color="auto"/>
            </w:tcBorders>
          </w:tcPr>
          <w:p w14:paraId="621B0282" w14:textId="77777777" w:rsidR="00897D83" w:rsidRPr="0095741A" w:rsidRDefault="00897D83" w:rsidP="00702CFB">
            <w:pPr>
              <w:rPr>
                <w:rFonts w:ascii="Times New Roman" w:hAnsi="Times New Roman"/>
              </w:rPr>
            </w:pPr>
            <w:r w:rsidRPr="0095741A">
              <w:rPr>
                <w:rFonts w:ascii="Times New Roman" w:hAnsi="Times New Roman"/>
              </w:rPr>
              <w:t>130 (12%)</w:t>
            </w:r>
          </w:p>
        </w:tc>
        <w:tc>
          <w:tcPr>
            <w:tcW w:w="1106" w:type="dxa"/>
            <w:tcBorders>
              <w:left w:val="single" w:sz="4" w:space="0" w:color="auto"/>
            </w:tcBorders>
          </w:tcPr>
          <w:p w14:paraId="413C0EEA" w14:textId="77777777" w:rsidR="00897D83" w:rsidRPr="0095741A" w:rsidRDefault="00897D83" w:rsidP="00702CFB">
            <w:pPr>
              <w:rPr>
                <w:rFonts w:ascii="Times New Roman" w:hAnsi="Times New Roman"/>
              </w:rPr>
            </w:pPr>
          </w:p>
        </w:tc>
      </w:tr>
      <w:tr w:rsidR="00897D83" w:rsidRPr="0095741A" w14:paraId="4099D099" w14:textId="77777777" w:rsidTr="00702CFB">
        <w:trPr>
          <w:jc w:val="center"/>
        </w:trPr>
        <w:tc>
          <w:tcPr>
            <w:tcW w:w="2488" w:type="dxa"/>
          </w:tcPr>
          <w:p w14:paraId="1B3E1A71"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IMD quintile</w:t>
            </w:r>
          </w:p>
        </w:tc>
        <w:tc>
          <w:tcPr>
            <w:tcW w:w="0" w:type="auto"/>
          </w:tcPr>
          <w:p w14:paraId="38892E87" w14:textId="77777777" w:rsidR="00897D83" w:rsidRPr="0095741A" w:rsidRDefault="00897D83" w:rsidP="00702CFB">
            <w:pPr>
              <w:rPr>
                <w:rFonts w:ascii="Times New Roman" w:hAnsi="Times New Roman"/>
              </w:rPr>
            </w:pPr>
          </w:p>
        </w:tc>
        <w:tc>
          <w:tcPr>
            <w:tcW w:w="0" w:type="auto"/>
            <w:tcBorders>
              <w:right w:val="single" w:sz="4" w:space="0" w:color="auto"/>
            </w:tcBorders>
          </w:tcPr>
          <w:p w14:paraId="01CAC3D8" w14:textId="77777777" w:rsidR="00897D83" w:rsidRPr="0095741A" w:rsidRDefault="00897D83" w:rsidP="00702CFB">
            <w:pPr>
              <w:rPr>
                <w:rFonts w:ascii="Times New Roman" w:hAnsi="Times New Roman"/>
              </w:rPr>
            </w:pPr>
          </w:p>
        </w:tc>
        <w:tc>
          <w:tcPr>
            <w:tcW w:w="1106" w:type="dxa"/>
            <w:tcBorders>
              <w:left w:val="single" w:sz="4" w:space="0" w:color="auto"/>
            </w:tcBorders>
          </w:tcPr>
          <w:p w14:paraId="5AC7DDEE" w14:textId="77777777" w:rsidR="00897D83" w:rsidRPr="0095741A" w:rsidRDefault="00897D83" w:rsidP="00702CFB">
            <w:pPr>
              <w:rPr>
                <w:rFonts w:ascii="Times New Roman" w:hAnsi="Times New Roman"/>
              </w:rPr>
            </w:pPr>
            <w:r w:rsidRPr="0095741A">
              <w:rPr>
                <w:rFonts w:ascii="Times New Roman" w:hAnsi="Times New Roman"/>
              </w:rPr>
              <w:t>0.4</w:t>
            </w:r>
          </w:p>
        </w:tc>
      </w:tr>
      <w:tr w:rsidR="00897D83" w:rsidRPr="0095741A" w14:paraId="1A4F5775" w14:textId="77777777" w:rsidTr="00702CFB">
        <w:trPr>
          <w:jc w:val="center"/>
        </w:trPr>
        <w:tc>
          <w:tcPr>
            <w:tcW w:w="2488" w:type="dxa"/>
          </w:tcPr>
          <w:p w14:paraId="67E465F4"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    1 (most deprived)</w:t>
            </w:r>
          </w:p>
        </w:tc>
        <w:tc>
          <w:tcPr>
            <w:tcW w:w="0" w:type="auto"/>
          </w:tcPr>
          <w:p w14:paraId="402842D1" w14:textId="77777777" w:rsidR="00897D83" w:rsidRPr="0095741A" w:rsidRDefault="00897D83" w:rsidP="00702CFB">
            <w:pPr>
              <w:rPr>
                <w:rFonts w:ascii="Times New Roman" w:hAnsi="Times New Roman"/>
              </w:rPr>
            </w:pPr>
            <w:r w:rsidRPr="0095741A">
              <w:rPr>
                <w:rFonts w:ascii="Times New Roman" w:hAnsi="Times New Roman"/>
              </w:rPr>
              <w:t>743 (23%)</w:t>
            </w:r>
          </w:p>
        </w:tc>
        <w:tc>
          <w:tcPr>
            <w:tcW w:w="0" w:type="auto"/>
            <w:tcBorders>
              <w:right w:val="single" w:sz="4" w:space="0" w:color="auto"/>
            </w:tcBorders>
          </w:tcPr>
          <w:p w14:paraId="63982B75" w14:textId="77777777" w:rsidR="00897D83" w:rsidRPr="0095741A" w:rsidRDefault="00897D83" w:rsidP="00702CFB">
            <w:pPr>
              <w:rPr>
                <w:rFonts w:ascii="Times New Roman" w:hAnsi="Times New Roman"/>
              </w:rPr>
            </w:pPr>
            <w:r w:rsidRPr="0095741A">
              <w:rPr>
                <w:rFonts w:ascii="Times New Roman" w:hAnsi="Times New Roman"/>
              </w:rPr>
              <w:t>245 (23%)</w:t>
            </w:r>
          </w:p>
        </w:tc>
        <w:tc>
          <w:tcPr>
            <w:tcW w:w="1106" w:type="dxa"/>
            <w:tcBorders>
              <w:left w:val="single" w:sz="4" w:space="0" w:color="auto"/>
            </w:tcBorders>
          </w:tcPr>
          <w:p w14:paraId="5FC8180B" w14:textId="77777777" w:rsidR="00897D83" w:rsidRPr="0095741A" w:rsidRDefault="00897D83" w:rsidP="00702CFB">
            <w:pPr>
              <w:rPr>
                <w:rFonts w:ascii="Times New Roman" w:hAnsi="Times New Roman"/>
              </w:rPr>
            </w:pPr>
          </w:p>
        </w:tc>
      </w:tr>
      <w:tr w:rsidR="00897D83" w:rsidRPr="0095741A" w14:paraId="76008287" w14:textId="77777777" w:rsidTr="00702CFB">
        <w:trPr>
          <w:jc w:val="center"/>
        </w:trPr>
        <w:tc>
          <w:tcPr>
            <w:tcW w:w="2488" w:type="dxa"/>
          </w:tcPr>
          <w:p w14:paraId="70DAE7D6"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    2</w:t>
            </w:r>
          </w:p>
        </w:tc>
        <w:tc>
          <w:tcPr>
            <w:tcW w:w="0" w:type="auto"/>
          </w:tcPr>
          <w:p w14:paraId="18FCEFC3" w14:textId="77777777" w:rsidR="00897D83" w:rsidRPr="0095741A" w:rsidRDefault="00897D83" w:rsidP="00702CFB">
            <w:pPr>
              <w:rPr>
                <w:rFonts w:ascii="Times New Roman" w:hAnsi="Times New Roman"/>
              </w:rPr>
            </w:pPr>
            <w:r w:rsidRPr="0095741A">
              <w:rPr>
                <w:rFonts w:ascii="Times New Roman" w:hAnsi="Times New Roman"/>
              </w:rPr>
              <w:t>1,326 (41%)</w:t>
            </w:r>
          </w:p>
        </w:tc>
        <w:tc>
          <w:tcPr>
            <w:tcW w:w="0" w:type="auto"/>
            <w:tcBorders>
              <w:right w:val="single" w:sz="4" w:space="0" w:color="auto"/>
            </w:tcBorders>
          </w:tcPr>
          <w:p w14:paraId="3A86B86C" w14:textId="77777777" w:rsidR="00897D83" w:rsidRPr="0095741A" w:rsidRDefault="00897D83" w:rsidP="00702CFB">
            <w:pPr>
              <w:rPr>
                <w:rFonts w:ascii="Times New Roman" w:hAnsi="Times New Roman"/>
              </w:rPr>
            </w:pPr>
            <w:r w:rsidRPr="0095741A">
              <w:rPr>
                <w:rFonts w:ascii="Times New Roman" w:hAnsi="Times New Roman"/>
              </w:rPr>
              <w:t>443 (42%)</w:t>
            </w:r>
          </w:p>
        </w:tc>
        <w:tc>
          <w:tcPr>
            <w:tcW w:w="1106" w:type="dxa"/>
            <w:tcBorders>
              <w:left w:val="single" w:sz="4" w:space="0" w:color="auto"/>
            </w:tcBorders>
          </w:tcPr>
          <w:p w14:paraId="5D5DE3FE" w14:textId="77777777" w:rsidR="00897D83" w:rsidRPr="0095741A" w:rsidRDefault="00897D83" w:rsidP="00702CFB">
            <w:pPr>
              <w:rPr>
                <w:rFonts w:ascii="Times New Roman" w:hAnsi="Times New Roman"/>
              </w:rPr>
            </w:pPr>
          </w:p>
        </w:tc>
      </w:tr>
      <w:tr w:rsidR="00897D83" w:rsidRPr="0095741A" w14:paraId="63E5B91F" w14:textId="77777777" w:rsidTr="00702CFB">
        <w:trPr>
          <w:jc w:val="center"/>
        </w:trPr>
        <w:tc>
          <w:tcPr>
            <w:tcW w:w="2488" w:type="dxa"/>
          </w:tcPr>
          <w:p w14:paraId="0C9C6D88"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    3</w:t>
            </w:r>
          </w:p>
        </w:tc>
        <w:tc>
          <w:tcPr>
            <w:tcW w:w="0" w:type="auto"/>
          </w:tcPr>
          <w:p w14:paraId="6822B0E1" w14:textId="77777777" w:rsidR="00897D83" w:rsidRPr="0095741A" w:rsidRDefault="00897D83" w:rsidP="00702CFB">
            <w:pPr>
              <w:rPr>
                <w:rFonts w:ascii="Times New Roman" w:hAnsi="Times New Roman"/>
              </w:rPr>
            </w:pPr>
            <w:r w:rsidRPr="0095741A">
              <w:rPr>
                <w:rFonts w:ascii="Times New Roman" w:hAnsi="Times New Roman"/>
              </w:rPr>
              <w:t>709 (22%)</w:t>
            </w:r>
          </w:p>
        </w:tc>
        <w:tc>
          <w:tcPr>
            <w:tcW w:w="0" w:type="auto"/>
            <w:tcBorders>
              <w:right w:val="single" w:sz="4" w:space="0" w:color="auto"/>
            </w:tcBorders>
          </w:tcPr>
          <w:p w14:paraId="15E8839A" w14:textId="77777777" w:rsidR="00897D83" w:rsidRPr="0095741A" w:rsidRDefault="00897D83" w:rsidP="00702CFB">
            <w:pPr>
              <w:rPr>
                <w:rFonts w:ascii="Times New Roman" w:hAnsi="Times New Roman"/>
              </w:rPr>
            </w:pPr>
            <w:r w:rsidRPr="0095741A">
              <w:rPr>
                <w:rFonts w:ascii="Times New Roman" w:hAnsi="Times New Roman"/>
              </w:rPr>
              <w:t>230 (22%)</w:t>
            </w:r>
          </w:p>
        </w:tc>
        <w:tc>
          <w:tcPr>
            <w:tcW w:w="1106" w:type="dxa"/>
            <w:tcBorders>
              <w:left w:val="single" w:sz="4" w:space="0" w:color="auto"/>
            </w:tcBorders>
          </w:tcPr>
          <w:p w14:paraId="140D78F3" w14:textId="77777777" w:rsidR="00897D83" w:rsidRPr="0095741A" w:rsidRDefault="00897D83" w:rsidP="00702CFB">
            <w:pPr>
              <w:rPr>
                <w:rFonts w:ascii="Times New Roman" w:hAnsi="Times New Roman"/>
              </w:rPr>
            </w:pPr>
          </w:p>
        </w:tc>
      </w:tr>
      <w:tr w:rsidR="00897D83" w:rsidRPr="0095741A" w14:paraId="2B338B41" w14:textId="77777777" w:rsidTr="00702CFB">
        <w:trPr>
          <w:jc w:val="center"/>
        </w:trPr>
        <w:tc>
          <w:tcPr>
            <w:tcW w:w="2488" w:type="dxa"/>
          </w:tcPr>
          <w:p w14:paraId="7EFBD8F6"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    4</w:t>
            </w:r>
          </w:p>
        </w:tc>
        <w:tc>
          <w:tcPr>
            <w:tcW w:w="0" w:type="auto"/>
          </w:tcPr>
          <w:p w14:paraId="1EBF5B7E" w14:textId="77777777" w:rsidR="00897D83" w:rsidRPr="0095741A" w:rsidRDefault="00897D83" w:rsidP="00702CFB">
            <w:pPr>
              <w:rPr>
                <w:rFonts w:ascii="Times New Roman" w:hAnsi="Times New Roman"/>
              </w:rPr>
            </w:pPr>
            <w:r w:rsidRPr="0095741A">
              <w:rPr>
                <w:rFonts w:ascii="Times New Roman" w:hAnsi="Times New Roman"/>
              </w:rPr>
              <w:t>265 (8.2%)</w:t>
            </w:r>
          </w:p>
        </w:tc>
        <w:tc>
          <w:tcPr>
            <w:tcW w:w="0" w:type="auto"/>
            <w:tcBorders>
              <w:right w:val="single" w:sz="4" w:space="0" w:color="auto"/>
            </w:tcBorders>
          </w:tcPr>
          <w:p w14:paraId="2E25A9A5" w14:textId="77777777" w:rsidR="00897D83" w:rsidRPr="0095741A" w:rsidRDefault="00897D83" w:rsidP="00702CFB">
            <w:pPr>
              <w:rPr>
                <w:rFonts w:ascii="Times New Roman" w:hAnsi="Times New Roman"/>
              </w:rPr>
            </w:pPr>
            <w:r w:rsidRPr="0095741A">
              <w:rPr>
                <w:rFonts w:ascii="Times New Roman" w:hAnsi="Times New Roman"/>
              </w:rPr>
              <w:t>69 (6.6%)</w:t>
            </w:r>
          </w:p>
        </w:tc>
        <w:tc>
          <w:tcPr>
            <w:tcW w:w="1106" w:type="dxa"/>
            <w:tcBorders>
              <w:left w:val="single" w:sz="4" w:space="0" w:color="auto"/>
            </w:tcBorders>
          </w:tcPr>
          <w:p w14:paraId="75E9F39B" w14:textId="77777777" w:rsidR="00897D83" w:rsidRPr="0095741A" w:rsidRDefault="00897D83" w:rsidP="00702CFB">
            <w:pPr>
              <w:rPr>
                <w:rFonts w:ascii="Times New Roman" w:hAnsi="Times New Roman"/>
              </w:rPr>
            </w:pPr>
          </w:p>
        </w:tc>
      </w:tr>
      <w:tr w:rsidR="00897D83" w:rsidRPr="0095741A" w14:paraId="43C2C05C" w14:textId="77777777" w:rsidTr="00702CFB">
        <w:trPr>
          <w:jc w:val="center"/>
        </w:trPr>
        <w:tc>
          <w:tcPr>
            <w:tcW w:w="2488" w:type="dxa"/>
          </w:tcPr>
          <w:p w14:paraId="7371FF85"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    5 (least deprived)</w:t>
            </w:r>
          </w:p>
        </w:tc>
        <w:tc>
          <w:tcPr>
            <w:tcW w:w="0" w:type="auto"/>
          </w:tcPr>
          <w:p w14:paraId="77649962" w14:textId="77777777" w:rsidR="00897D83" w:rsidRPr="0095741A" w:rsidRDefault="00897D83" w:rsidP="00702CFB">
            <w:pPr>
              <w:rPr>
                <w:rFonts w:ascii="Times New Roman" w:hAnsi="Times New Roman"/>
              </w:rPr>
            </w:pPr>
            <w:r w:rsidRPr="0095741A">
              <w:rPr>
                <w:rFonts w:ascii="Times New Roman" w:hAnsi="Times New Roman"/>
              </w:rPr>
              <w:t>116 (3.6%)</w:t>
            </w:r>
          </w:p>
        </w:tc>
        <w:tc>
          <w:tcPr>
            <w:tcW w:w="0" w:type="auto"/>
            <w:tcBorders>
              <w:right w:val="single" w:sz="4" w:space="0" w:color="auto"/>
            </w:tcBorders>
          </w:tcPr>
          <w:p w14:paraId="695D3F68" w14:textId="77777777" w:rsidR="00897D83" w:rsidRPr="0095741A" w:rsidRDefault="00897D83" w:rsidP="00702CFB">
            <w:pPr>
              <w:rPr>
                <w:rFonts w:ascii="Times New Roman" w:hAnsi="Times New Roman"/>
              </w:rPr>
            </w:pPr>
            <w:r w:rsidRPr="0095741A">
              <w:rPr>
                <w:rFonts w:ascii="Times New Roman" w:hAnsi="Times New Roman"/>
              </w:rPr>
              <w:t>48 (4.6%)</w:t>
            </w:r>
          </w:p>
        </w:tc>
        <w:tc>
          <w:tcPr>
            <w:tcW w:w="1106" w:type="dxa"/>
            <w:tcBorders>
              <w:left w:val="single" w:sz="4" w:space="0" w:color="auto"/>
            </w:tcBorders>
          </w:tcPr>
          <w:p w14:paraId="39566DE5" w14:textId="77777777" w:rsidR="00897D83" w:rsidRPr="0095741A" w:rsidRDefault="00897D83" w:rsidP="00702CFB">
            <w:pPr>
              <w:rPr>
                <w:rFonts w:ascii="Times New Roman" w:hAnsi="Times New Roman"/>
              </w:rPr>
            </w:pPr>
          </w:p>
        </w:tc>
      </w:tr>
      <w:tr w:rsidR="00897D83" w:rsidRPr="0095741A" w14:paraId="0A7E8200" w14:textId="77777777" w:rsidTr="00702CFB">
        <w:trPr>
          <w:jc w:val="center"/>
        </w:trPr>
        <w:tc>
          <w:tcPr>
            <w:tcW w:w="2488" w:type="dxa"/>
            <w:tcBorders>
              <w:bottom w:val="single" w:sz="4" w:space="0" w:color="auto"/>
            </w:tcBorders>
          </w:tcPr>
          <w:p w14:paraId="215A5EEB" w14:textId="77777777" w:rsidR="00897D83" w:rsidRPr="0095741A" w:rsidRDefault="00897D83" w:rsidP="00702CFB">
            <w:pPr>
              <w:pStyle w:val="NoSpacing"/>
              <w:rPr>
                <w:rFonts w:ascii="Times New Roman" w:hAnsi="Times New Roman"/>
                <w:sz w:val="20"/>
                <w:szCs w:val="20"/>
              </w:rPr>
            </w:pPr>
            <w:r w:rsidRPr="0095741A">
              <w:rPr>
                <w:rFonts w:ascii="Times New Roman" w:hAnsi="Times New Roman"/>
                <w:sz w:val="20"/>
                <w:szCs w:val="20"/>
              </w:rPr>
              <w:t>    Missing</w:t>
            </w:r>
          </w:p>
        </w:tc>
        <w:tc>
          <w:tcPr>
            <w:tcW w:w="0" w:type="auto"/>
            <w:tcBorders>
              <w:bottom w:val="single" w:sz="4" w:space="0" w:color="auto"/>
            </w:tcBorders>
          </w:tcPr>
          <w:p w14:paraId="22F81A84" w14:textId="77777777" w:rsidR="00897D83" w:rsidRPr="0095741A" w:rsidRDefault="00897D83" w:rsidP="00702CFB">
            <w:pPr>
              <w:rPr>
                <w:rFonts w:ascii="Times New Roman" w:hAnsi="Times New Roman"/>
              </w:rPr>
            </w:pPr>
            <w:r w:rsidRPr="0095741A">
              <w:rPr>
                <w:rFonts w:ascii="Times New Roman" w:hAnsi="Times New Roman"/>
              </w:rPr>
              <w:t>56 (1.7%)</w:t>
            </w:r>
          </w:p>
        </w:tc>
        <w:tc>
          <w:tcPr>
            <w:tcW w:w="0" w:type="auto"/>
            <w:tcBorders>
              <w:bottom w:val="single" w:sz="4" w:space="0" w:color="auto"/>
              <w:right w:val="single" w:sz="4" w:space="0" w:color="auto"/>
            </w:tcBorders>
          </w:tcPr>
          <w:p w14:paraId="231DF5D3" w14:textId="77777777" w:rsidR="00897D83" w:rsidRPr="0095741A" w:rsidRDefault="00897D83" w:rsidP="00702CFB">
            <w:pPr>
              <w:rPr>
                <w:rFonts w:ascii="Times New Roman" w:hAnsi="Times New Roman"/>
              </w:rPr>
            </w:pPr>
            <w:r w:rsidRPr="0095741A">
              <w:rPr>
                <w:rFonts w:ascii="Times New Roman" w:hAnsi="Times New Roman"/>
              </w:rPr>
              <w:t>15 (1.4%)</w:t>
            </w:r>
          </w:p>
        </w:tc>
        <w:tc>
          <w:tcPr>
            <w:tcW w:w="1106" w:type="dxa"/>
            <w:tcBorders>
              <w:left w:val="single" w:sz="4" w:space="0" w:color="auto"/>
              <w:bottom w:val="single" w:sz="4" w:space="0" w:color="auto"/>
            </w:tcBorders>
          </w:tcPr>
          <w:p w14:paraId="4F6C5826" w14:textId="77777777" w:rsidR="00897D83" w:rsidRPr="0095741A" w:rsidRDefault="00897D83" w:rsidP="00702CFB">
            <w:pPr>
              <w:rPr>
                <w:rFonts w:ascii="Times New Roman" w:hAnsi="Times New Roman"/>
              </w:rPr>
            </w:pPr>
          </w:p>
        </w:tc>
      </w:tr>
    </w:tbl>
    <w:p w14:paraId="324DE576" w14:textId="77777777" w:rsidR="00897D83" w:rsidRPr="0095741A" w:rsidRDefault="00897D83" w:rsidP="00897D83">
      <w:pPr>
        <w:spacing w:after="0" w:line="240" w:lineRule="auto"/>
        <w:rPr>
          <w:rFonts w:ascii="Times New Roman" w:hAnsi="Times New Roman" w:cs="Times New Roman"/>
          <w:lang w:val="en-GB"/>
        </w:rPr>
      </w:pPr>
      <w:r w:rsidRPr="0095741A">
        <w:rPr>
          <w:rFonts w:ascii="Times New Roman" w:hAnsi="Times New Roman" w:cs="Times New Roman"/>
        </w:rPr>
        <w:t>Notes:</w:t>
      </w:r>
      <w:r w:rsidRPr="0095741A">
        <w:rPr>
          <w:rFonts w:ascii="Times New Roman" w:hAnsi="Times New Roman" w:cs="Times New Roman"/>
          <w:b/>
          <w:bCs/>
        </w:rPr>
        <w:t xml:space="preserve"> </w:t>
      </w:r>
      <w:r w:rsidRPr="0095741A">
        <w:rPr>
          <w:rFonts w:ascii="Times New Roman" w:hAnsi="Times New Roman" w:cs="Times New Roman"/>
        </w:rPr>
        <w:t>p-values correspond to t-tests (Mann–Whitney U-test for continuous variables) and Pearson Chi-Squared tests (for categorical variables).</w:t>
      </w:r>
    </w:p>
    <w:p w14:paraId="336F7696" w14:textId="77777777" w:rsidR="00B46A24" w:rsidRPr="0095741A" w:rsidRDefault="00B46A24" w:rsidP="00897D83">
      <w:pPr>
        <w:rPr>
          <w:rFonts w:ascii="Times New Roman" w:hAnsi="Times New Roman" w:cs="Times New Roman"/>
          <w:b/>
          <w:bCs/>
          <w:lang w:val="en-GB"/>
        </w:rPr>
      </w:pPr>
    </w:p>
    <w:p w14:paraId="7168A0D4" w14:textId="5B5B8673" w:rsidR="00897D83" w:rsidRPr="0095741A" w:rsidRDefault="00B46A24" w:rsidP="00897D83">
      <w:pPr>
        <w:rPr>
          <w:rFonts w:ascii="Times New Roman" w:hAnsi="Times New Roman" w:cs="Times New Roman"/>
          <w:b/>
          <w:bCs/>
          <w:lang w:val="en-GB"/>
        </w:rPr>
      </w:pPr>
      <w:r w:rsidRPr="0095741A">
        <w:rPr>
          <w:rFonts w:ascii="Times New Roman" w:hAnsi="Times New Roman" w:cs="Times New Roman"/>
          <w:lang w:val="en-GB"/>
        </w:rPr>
        <w:t xml:space="preserve">App users and non-users were similar in terms of maternal age at </w:t>
      </w:r>
      <w:r w:rsidR="007E02EC" w:rsidRPr="0095741A">
        <w:rPr>
          <w:rFonts w:ascii="Times New Roman" w:hAnsi="Times New Roman" w:cs="Times New Roman"/>
          <w:lang w:val="en-GB"/>
        </w:rPr>
        <w:t xml:space="preserve">antenatal registration </w:t>
      </w:r>
      <w:r w:rsidRPr="0095741A">
        <w:rPr>
          <w:rFonts w:ascii="Times New Roman" w:hAnsi="Times New Roman" w:cs="Times New Roman"/>
          <w:lang w:val="en-GB"/>
        </w:rPr>
        <w:t>(~34 years), difficulty speaking English (~10%), prevalence of mental health conditions (just over 20%), and IMD distribution (~65% deprived). However, app users (vs. non-users) were more likely to speak English as their primary language (65% vs. 59%, p-value=0.002) and had a slightly different ethnicity distribution (p-value&lt;0001), characterised by a lower percentage of individuals with missing ethnicity (4% vs. 12%) and slightly higher percentages of individuals of Black (29% vs. 24%), Asian (20% vs. 18%), mixed (5% vs. 4%), and other ethnicity (10% vs. 9%).</w:t>
      </w:r>
      <w:r w:rsidR="00897D83" w:rsidRPr="0095741A">
        <w:rPr>
          <w:rFonts w:ascii="Times New Roman" w:hAnsi="Times New Roman" w:cs="Times New Roman"/>
          <w:b/>
          <w:bCs/>
          <w:lang w:val="en-GB"/>
        </w:rPr>
        <w:br w:type="page"/>
      </w:r>
    </w:p>
    <w:p w14:paraId="55EED15C" w14:textId="108B6740" w:rsidR="00897D83" w:rsidRPr="0095741A" w:rsidRDefault="00B46A24" w:rsidP="00432589">
      <w:pPr>
        <w:pStyle w:val="Heading1"/>
      </w:pPr>
      <w:bookmarkStart w:id="13" w:name="_Toc193783835"/>
      <w:r w:rsidRPr="0095741A">
        <w:lastRenderedPageBreak/>
        <w:t>Table S</w:t>
      </w:r>
      <w:r w:rsidR="00293CC8" w:rsidRPr="0095741A">
        <w:t>7</w:t>
      </w:r>
      <w:r w:rsidR="00897D83" w:rsidRPr="0095741A">
        <w:t>. Predicted and counterfactual monthly pregnancy costs</w:t>
      </w:r>
      <w:bookmarkEnd w:id="13"/>
    </w:p>
    <w:tbl>
      <w:tblPr>
        <w:tblW w:w="9093" w:type="dxa"/>
        <w:jc w:val="center"/>
        <w:tblLayout w:type="fixed"/>
        <w:tblLook w:val="04A0" w:firstRow="1" w:lastRow="0" w:firstColumn="1" w:lastColumn="0" w:noHBand="0" w:noVBand="1"/>
      </w:tblPr>
      <w:tblGrid>
        <w:gridCol w:w="1814"/>
        <w:gridCol w:w="1757"/>
        <w:gridCol w:w="1829"/>
        <w:gridCol w:w="2349"/>
        <w:gridCol w:w="1344"/>
      </w:tblGrid>
      <w:tr w:rsidR="00897D83" w:rsidRPr="0095741A" w14:paraId="08CE879A" w14:textId="77777777" w:rsidTr="00B46A24">
        <w:trPr>
          <w:trHeight w:val="269"/>
          <w:jc w:val="center"/>
        </w:trPr>
        <w:tc>
          <w:tcPr>
            <w:tcW w:w="1814" w:type="dxa"/>
            <w:tcBorders>
              <w:top w:val="nil"/>
              <w:left w:val="nil"/>
              <w:bottom w:val="single" w:sz="4" w:space="0" w:color="auto"/>
              <w:right w:val="nil"/>
            </w:tcBorders>
            <w:shd w:val="clear" w:color="auto" w:fill="auto"/>
            <w:noWrap/>
            <w:vAlign w:val="bottom"/>
            <w:hideMark/>
          </w:tcPr>
          <w:p w14:paraId="45E2A970" w14:textId="77777777" w:rsidR="00897D83" w:rsidRPr="0095741A" w:rsidRDefault="00897D83" w:rsidP="00702CFB">
            <w:pPr>
              <w:spacing w:after="0" w:line="240" w:lineRule="auto"/>
              <w:rPr>
                <w:rFonts w:ascii="Times New Roman" w:eastAsia="Times New Roman" w:hAnsi="Times New Roman" w:cs="Times New Roman"/>
                <w:sz w:val="20"/>
                <w:szCs w:val="20"/>
                <w14:ligatures w14:val="none"/>
              </w:rPr>
            </w:pPr>
          </w:p>
        </w:tc>
        <w:tc>
          <w:tcPr>
            <w:tcW w:w="1757" w:type="dxa"/>
            <w:tcBorders>
              <w:top w:val="nil"/>
              <w:left w:val="nil"/>
              <w:bottom w:val="single" w:sz="4" w:space="0" w:color="auto"/>
              <w:right w:val="nil"/>
            </w:tcBorders>
            <w:shd w:val="clear" w:color="auto" w:fill="auto"/>
            <w:noWrap/>
            <w:vAlign w:val="bottom"/>
            <w:hideMark/>
          </w:tcPr>
          <w:p w14:paraId="238B008F" w14:textId="77777777" w:rsidR="00897D83" w:rsidRPr="0095741A" w:rsidRDefault="00897D83" w:rsidP="00702CFB">
            <w:pPr>
              <w:spacing w:after="0" w:line="240" w:lineRule="auto"/>
              <w:jc w:val="center"/>
              <w:rPr>
                <w:rFonts w:ascii="Times New Roman" w:eastAsia="Times New Roman" w:hAnsi="Times New Roman" w:cs="Times New Roman"/>
                <w:b/>
                <w:bCs/>
                <w:color w:val="000000"/>
                <w:sz w:val="20"/>
                <w:szCs w:val="20"/>
                <w14:ligatures w14:val="none"/>
              </w:rPr>
            </w:pPr>
            <w:r w:rsidRPr="0095741A">
              <w:rPr>
                <w:rFonts w:ascii="Times New Roman" w:eastAsia="Times New Roman" w:hAnsi="Times New Roman" w:cs="Times New Roman"/>
                <w:b/>
                <w:bCs/>
                <w:color w:val="000000"/>
                <w:sz w:val="20"/>
                <w:szCs w:val="20"/>
                <w14:ligatures w14:val="none"/>
              </w:rPr>
              <w:t>Average predicted cost</w:t>
            </w:r>
          </w:p>
        </w:tc>
        <w:tc>
          <w:tcPr>
            <w:tcW w:w="1829" w:type="dxa"/>
            <w:tcBorders>
              <w:top w:val="nil"/>
              <w:left w:val="nil"/>
              <w:bottom w:val="single" w:sz="4" w:space="0" w:color="auto"/>
              <w:right w:val="nil"/>
            </w:tcBorders>
            <w:shd w:val="clear" w:color="auto" w:fill="auto"/>
            <w:noWrap/>
            <w:vAlign w:val="bottom"/>
            <w:hideMark/>
          </w:tcPr>
          <w:p w14:paraId="26A143BE" w14:textId="77777777" w:rsidR="00897D83" w:rsidRPr="0095741A" w:rsidRDefault="00897D83" w:rsidP="00702CFB">
            <w:pPr>
              <w:spacing w:after="0" w:line="240" w:lineRule="auto"/>
              <w:jc w:val="center"/>
              <w:rPr>
                <w:rFonts w:ascii="Times New Roman" w:eastAsia="Times New Roman" w:hAnsi="Times New Roman" w:cs="Times New Roman"/>
                <w:b/>
                <w:bCs/>
                <w:color w:val="000000"/>
                <w:sz w:val="20"/>
                <w:szCs w:val="20"/>
                <w14:ligatures w14:val="none"/>
              </w:rPr>
            </w:pPr>
            <w:r w:rsidRPr="0095741A">
              <w:rPr>
                <w:rFonts w:ascii="Times New Roman" w:eastAsia="Times New Roman" w:hAnsi="Times New Roman" w:cs="Times New Roman"/>
                <w:b/>
                <w:bCs/>
                <w:color w:val="000000"/>
                <w:sz w:val="20"/>
                <w:szCs w:val="20"/>
                <w14:ligatures w14:val="none"/>
              </w:rPr>
              <w:t>95% CI</w:t>
            </w:r>
          </w:p>
        </w:tc>
        <w:tc>
          <w:tcPr>
            <w:tcW w:w="2349" w:type="dxa"/>
            <w:tcBorders>
              <w:top w:val="nil"/>
              <w:left w:val="nil"/>
              <w:bottom w:val="single" w:sz="4" w:space="0" w:color="auto"/>
              <w:right w:val="nil"/>
            </w:tcBorders>
            <w:shd w:val="clear" w:color="auto" w:fill="auto"/>
            <w:noWrap/>
            <w:vAlign w:val="bottom"/>
            <w:hideMark/>
          </w:tcPr>
          <w:p w14:paraId="13B0A90B" w14:textId="77777777" w:rsidR="00897D83" w:rsidRPr="0095741A" w:rsidRDefault="00897D83" w:rsidP="00702CFB">
            <w:pPr>
              <w:spacing w:after="0" w:line="240" w:lineRule="auto"/>
              <w:rPr>
                <w:rFonts w:ascii="Times New Roman" w:eastAsia="Times New Roman" w:hAnsi="Times New Roman" w:cs="Times New Roman"/>
                <w:b/>
                <w:bCs/>
                <w:color w:val="000000"/>
                <w:sz w:val="20"/>
                <w:szCs w:val="20"/>
                <w14:ligatures w14:val="none"/>
              </w:rPr>
            </w:pPr>
            <w:r w:rsidRPr="0095741A">
              <w:rPr>
                <w:rFonts w:ascii="Times New Roman" w:eastAsia="Times New Roman" w:hAnsi="Times New Roman" w:cs="Times New Roman"/>
                <w:b/>
                <w:bCs/>
                <w:color w:val="000000"/>
                <w:sz w:val="20"/>
                <w:szCs w:val="20"/>
                <w14:ligatures w14:val="none"/>
              </w:rPr>
              <w:t>Average predicted cost of counterfactual</w:t>
            </w:r>
          </w:p>
        </w:tc>
        <w:tc>
          <w:tcPr>
            <w:tcW w:w="1344" w:type="dxa"/>
            <w:tcBorders>
              <w:top w:val="nil"/>
              <w:left w:val="nil"/>
              <w:bottom w:val="single" w:sz="4" w:space="0" w:color="auto"/>
              <w:right w:val="nil"/>
            </w:tcBorders>
            <w:shd w:val="clear" w:color="auto" w:fill="auto"/>
            <w:noWrap/>
            <w:vAlign w:val="bottom"/>
            <w:hideMark/>
          </w:tcPr>
          <w:p w14:paraId="7B51B660" w14:textId="77777777" w:rsidR="00897D83" w:rsidRPr="0095741A" w:rsidRDefault="00897D83" w:rsidP="00702CFB">
            <w:pPr>
              <w:spacing w:after="0" w:line="240" w:lineRule="auto"/>
              <w:rPr>
                <w:rFonts w:ascii="Times New Roman" w:eastAsia="Times New Roman" w:hAnsi="Times New Roman" w:cs="Times New Roman"/>
                <w:b/>
                <w:bCs/>
                <w:color w:val="000000"/>
                <w:sz w:val="20"/>
                <w:szCs w:val="20"/>
                <w14:ligatures w14:val="none"/>
              </w:rPr>
            </w:pPr>
            <w:r w:rsidRPr="0095741A">
              <w:rPr>
                <w:rFonts w:ascii="Times New Roman" w:eastAsia="Times New Roman" w:hAnsi="Times New Roman" w:cs="Times New Roman"/>
                <w:b/>
                <w:bCs/>
                <w:color w:val="000000"/>
                <w:sz w:val="20"/>
                <w:szCs w:val="20"/>
                <w14:ligatures w14:val="none"/>
              </w:rPr>
              <w:t>Relative Rate</w:t>
            </w:r>
          </w:p>
        </w:tc>
      </w:tr>
      <w:tr w:rsidR="00897D83" w:rsidRPr="0095741A" w14:paraId="3BB456DB" w14:textId="77777777" w:rsidTr="00B46A24">
        <w:trPr>
          <w:trHeight w:val="269"/>
          <w:jc w:val="center"/>
        </w:trPr>
        <w:tc>
          <w:tcPr>
            <w:tcW w:w="1814" w:type="dxa"/>
            <w:tcBorders>
              <w:top w:val="single" w:sz="4" w:space="0" w:color="auto"/>
              <w:left w:val="nil"/>
              <w:bottom w:val="nil"/>
              <w:right w:val="nil"/>
            </w:tcBorders>
            <w:shd w:val="clear" w:color="auto" w:fill="auto"/>
            <w:noWrap/>
            <w:vAlign w:val="bottom"/>
            <w:hideMark/>
          </w:tcPr>
          <w:p w14:paraId="7634C2D5"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Jun-19</w:t>
            </w:r>
          </w:p>
        </w:tc>
        <w:tc>
          <w:tcPr>
            <w:tcW w:w="1757" w:type="dxa"/>
            <w:tcBorders>
              <w:top w:val="single" w:sz="4" w:space="0" w:color="auto"/>
              <w:left w:val="nil"/>
              <w:bottom w:val="nil"/>
              <w:right w:val="nil"/>
            </w:tcBorders>
            <w:shd w:val="clear" w:color="auto" w:fill="auto"/>
            <w:noWrap/>
            <w:vAlign w:val="bottom"/>
            <w:hideMark/>
          </w:tcPr>
          <w:p w14:paraId="612365CE"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1009.46</w:t>
            </w:r>
          </w:p>
        </w:tc>
        <w:tc>
          <w:tcPr>
            <w:tcW w:w="1829" w:type="dxa"/>
            <w:tcBorders>
              <w:top w:val="single" w:sz="4" w:space="0" w:color="auto"/>
              <w:left w:val="nil"/>
              <w:bottom w:val="nil"/>
              <w:right w:val="nil"/>
            </w:tcBorders>
            <w:shd w:val="clear" w:color="auto" w:fill="auto"/>
            <w:noWrap/>
            <w:vAlign w:val="bottom"/>
            <w:hideMark/>
          </w:tcPr>
          <w:p w14:paraId="26057691"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(990.66,1028.26)</w:t>
            </w:r>
          </w:p>
        </w:tc>
        <w:tc>
          <w:tcPr>
            <w:tcW w:w="2349" w:type="dxa"/>
            <w:tcBorders>
              <w:top w:val="single" w:sz="4" w:space="0" w:color="auto"/>
              <w:left w:val="nil"/>
              <w:bottom w:val="nil"/>
              <w:right w:val="nil"/>
            </w:tcBorders>
            <w:shd w:val="clear" w:color="auto" w:fill="auto"/>
            <w:noWrap/>
            <w:vAlign w:val="bottom"/>
            <w:hideMark/>
          </w:tcPr>
          <w:p w14:paraId="3AA24D47"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1009.46</w:t>
            </w:r>
          </w:p>
        </w:tc>
        <w:tc>
          <w:tcPr>
            <w:tcW w:w="1344" w:type="dxa"/>
            <w:tcBorders>
              <w:top w:val="single" w:sz="4" w:space="0" w:color="auto"/>
              <w:left w:val="nil"/>
              <w:bottom w:val="nil"/>
              <w:right w:val="nil"/>
            </w:tcBorders>
            <w:shd w:val="clear" w:color="auto" w:fill="auto"/>
            <w:noWrap/>
            <w:vAlign w:val="bottom"/>
            <w:hideMark/>
          </w:tcPr>
          <w:p w14:paraId="7F7B63E5"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1.00</w:t>
            </w:r>
          </w:p>
        </w:tc>
      </w:tr>
      <w:tr w:rsidR="00897D83" w:rsidRPr="0095741A" w14:paraId="4CA471CF"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1074E368"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Jul-19</w:t>
            </w:r>
          </w:p>
        </w:tc>
        <w:tc>
          <w:tcPr>
            <w:tcW w:w="1757" w:type="dxa"/>
            <w:tcBorders>
              <w:top w:val="nil"/>
              <w:left w:val="nil"/>
              <w:bottom w:val="nil"/>
              <w:right w:val="nil"/>
            </w:tcBorders>
            <w:shd w:val="clear" w:color="auto" w:fill="auto"/>
            <w:noWrap/>
            <w:vAlign w:val="bottom"/>
            <w:hideMark/>
          </w:tcPr>
          <w:p w14:paraId="6F44CA1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986.34</w:t>
            </w:r>
          </w:p>
        </w:tc>
        <w:tc>
          <w:tcPr>
            <w:tcW w:w="1829" w:type="dxa"/>
            <w:tcBorders>
              <w:top w:val="nil"/>
              <w:left w:val="nil"/>
              <w:bottom w:val="nil"/>
              <w:right w:val="nil"/>
            </w:tcBorders>
            <w:shd w:val="clear" w:color="auto" w:fill="auto"/>
            <w:noWrap/>
            <w:vAlign w:val="bottom"/>
            <w:hideMark/>
          </w:tcPr>
          <w:p w14:paraId="3D0904B5"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(968.87,1003.8)</w:t>
            </w:r>
          </w:p>
        </w:tc>
        <w:tc>
          <w:tcPr>
            <w:tcW w:w="2349" w:type="dxa"/>
            <w:tcBorders>
              <w:top w:val="nil"/>
              <w:left w:val="nil"/>
              <w:bottom w:val="nil"/>
              <w:right w:val="nil"/>
            </w:tcBorders>
            <w:shd w:val="clear" w:color="auto" w:fill="auto"/>
            <w:noWrap/>
            <w:vAlign w:val="bottom"/>
            <w:hideMark/>
          </w:tcPr>
          <w:p w14:paraId="1E066A73"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986.34</w:t>
            </w:r>
          </w:p>
        </w:tc>
        <w:tc>
          <w:tcPr>
            <w:tcW w:w="1344" w:type="dxa"/>
            <w:tcBorders>
              <w:top w:val="nil"/>
              <w:left w:val="nil"/>
              <w:bottom w:val="nil"/>
              <w:right w:val="nil"/>
            </w:tcBorders>
            <w:shd w:val="clear" w:color="auto" w:fill="auto"/>
            <w:noWrap/>
            <w:vAlign w:val="bottom"/>
            <w:hideMark/>
          </w:tcPr>
          <w:p w14:paraId="772E775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1.00</w:t>
            </w:r>
          </w:p>
        </w:tc>
      </w:tr>
      <w:tr w:rsidR="00897D83" w:rsidRPr="0095741A" w14:paraId="078E806B"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5BAEF720"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Aug-19</w:t>
            </w:r>
          </w:p>
        </w:tc>
        <w:tc>
          <w:tcPr>
            <w:tcW w:w="1757" w:type="dxa"/>
            <w:tcBorders>
              <w:top w:val="nil"/>
              <w:left w:val="nil"/>
              <w:bottom w:val="nil"/>
              <w:right w:val="nil"/>
            </w:tcBorders>
            <w:shd w:val="clear" w:color="auto" w:fill="auto"/>
            <w:noWrap/>
            <w:vAlign w:val="bottom"/>
            <w:hideMark/>
          </w:tcPr>
          <w:p w14:paraId="624B7A2A"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981.08</w:t>
            </w:r>
          </w:p>
        </w:tc>
        <w:tc>
          <w:tcPr>
            <w:tcW w:w="1829" w:type="dxa"/>
            <w:tcBorders>
              <w:top w:val="nil"/>
              <w:left w:val="nil"/>
              <w:bottom w:val="nil"/>
              <w:right w:val="nil"/>
            </w:tcBorders>
            <w:shd w:val="clear" w:color="auto" w:fill="auto"/>
            <w:noWrap/>
            <w:vAlign w:val="bottom"/>
            <w:hideMark/>
          </w:tcPr>
          <w:p w14:paraId="049A7A8C"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(964.49,997.67)</w:t>
            </w:r>
          </w:p>
        </w:tc>
        <w:tc>
          <w:tcPr>
            <w:tcW w:w="2349" w:type="dxa"/>
            <w:tcBorders>
              <w:top w:val="nil"/>
              <w:left w:val="nil"/>
              <w:bottom w:val="nil"/>
              <w:right w:val="nil"/>
            </w:tcBorders>
            <w:shd w:val="clear" w:color="auto" w:fill="auto"/>
            <w:noWrap/>
            <w:vAlign w:val="bottom"/>
            <w:hideMark/>
          </w:tcPr>
          <w:p w14:paraId="355C05CE"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981.08</w:t>
            </w:r>
          </w:p>
        </w:tc>
        <w:tc>
          <w:tcPr>
            <w:tcW w:w="1344" w:type="dxa"/>
            <w:tcBorders>
              <w:top w:val="nil"/>
              <w:left w:val="nil"/>
              <w:bottom w:val="nil"/>
              <w:right w:val="nil"/>
            </w:tcBorders>
            <w:shd w:val="clear" w:color="auto" w:fill="auto"/>
            <w:noWrap/>
            <w:vAlign w:val="bottom"/>
            <w:hideMark/>
          </w:tcPr>
          <w:p w14:paraId="26578B7A"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1.00</w:t>
            </w:r>
          </w:p>
        </w:tc>
      </w:tr>
      <w:tr w:rsidR="00897D83" w:rsidRPr="0095741A" w14:paraId="7FA85B2B"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00E14C16"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Sep-19</w:t>
            </w:r>
          </w:p>
        </w:tc>
        <w:tc>
          <w:tcPr>
            <w:tcW w:w="1757" w:type="dxa"/>
            <w:tcBorders>
              <w:top w:val="nil"/>
              <w:left w:val="nil"/>
              <w:bottom w:val="nil"/>
              <w:right w:val="nil"/>
            </w:tcBorders>
            <w:shd w:val="clear" w:color="auto" w:fill="auto"/>
            <w:noWrap/>
            <w:vAlign w:val="bottom"/>
            <w:hideMark/>
          </w:tcPr>
          <w:p w14:paraId="5E3098D8"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984.91</w:t>
            </w:r>
          </w:p>
        </w:tc>
        <w:tc>
          <w:tcPr>
            <w:tcW w:w="1829" w:type="dxa"/>
            <w:tcBorders>
              <w:top w:val="nil"/>
              <w:left w:val="nil"/>
              <w:bottom w:val="nil"/>
              <w:right w:val="nil"/>
            </w:tcBorders>
            <w:shd w:val="clear" w:color="auto" w:fill="auto"/>
            <w:noWrap/>
            <w:vAlign w:val="bottom"/>
            <w:hideMark/>
          </w:tcPr>
          <w:p w14:paraId="096480CC"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(968.83,1000.98)</w:t>
            </w:r>
          </w:p>
        </w:tc>
        <w:tc>
          <w:tcPr>
            <w:tcW w:w="2349" w:type="dxa"/>
            <w:tcBorders>
              <w:top w:val="nil"/>
              <w:left w:val="nil"/>
              <w:bottom w:val="nil"/>
              <w:right w:val="nil"/>
            </w:tcBorders>
            <w:shd w:val="clear" w:color="auto" w:fill="auto"/>
            <w:noWrap/>
            <w:vAlign w:val="bottom"/>
            <w:hideMark/>
          </w:tcPr>
          <w:p w14:paraId="6FADC761"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984.91</w:t>
            </w:r>
          </w:p>
        </w:tc>
        <w:tc>
          <w:tcPr>
            <w:tcW w:w="1344" w:type="dxa"/>
            <w:tcBorders>
              <w:top w:val="nil"/>
              <w:left w:val="nil"/>
              <w:bottom w:val="nil"/>
              <w:right w:val="nil"/>
            </w:tcBorders>
            <w:shd w:val="clear" w:color="auto" w:fill="auto"/>
            <w:noWrap/>
            <w:vAlign w:val="bottom"/>
            <w:hideMark/>
          </w:tcPr>
          <w:p w14:paraId="78C6DA0F"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1.00</w:t>
            </w:r>
          </w:p>
        </w:tc>
      </w:tr>
      <w:tr w:rsidR="00897D83" w:rsidRPr="0095741A" w14:paraId="3568CD83"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78BE8C36"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Oct-19</w:t>
            </w:r>
          </w:p>
        </w:tc>
        <w:tc>
          <w:tcPr>
            <w:tcW w:w="1757" w:type="dxa"/>
            <w:tcBorders>
              <w:top w:val="nil"/>
              <w:left w:val="nil"/>
              <w:bottom w:val="nil"/>
              <w:right w:val="nil"/>
            </w:tcBorders>
            <w:shd w:val="clear" w:color="auto" w:fill="auto"/>
            <w:noWrap/>
            <w:vAlign w:val="bottom"/>
            <w:hideMark/>
          </w:tcPr>
          <w:p w14:paraId="4115DCBE"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1019.93</w:t>
            </w:r>
          </w:p>
        </w:tc>
        <w:tc>
          <w:tcPr>
            <w:tcW w:w="1829" w:type="dxa"/>
            <w:tcBorders>
              <w:top w:val="nil"/>
              <w:left w:val="nil"/>
              <w:bottom w:val="nil"/>
              <w:right w:val="nil"/>
            </w:tcBorders>
            <w:shd w:val="clear" w:color="auto" w:fill="auto"/>
            <w:noWrap/>
            <w:vAlign w:val="bottom"/>
            <w:hideMark/>
          </w:tcPr>
          <w:p w14:paraId="7EC238DD"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(1003.99,1035.86)</w:t>
            </w:r>
          </w:p>
        </w:tc>
        <w:tc>
          <w:tcPr>
            <w:tcW w:w="2349" w:type="dxa"/>
            <w:tcBorders>
              <w:top w:val="nil"/>
              <w:left w:val="nil"/>
              <w:bottom w:val="nil"/>
              <w:right w:val="nil"/>
            </w:tcBorders>
            <w:shd w:val="clear" w:color="auto" w:fill="auto"/>
            <w:noWrap/>
            <w:vAlign w:val="bottom"/>
            <w:hideMark/>
          </w:tcPr>
          <w:p w14:paraId="7C0C804D"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1019.93</w:t>
            </w:r>
          </w:p>
        </w:tc>
        <w:tc>
          <w:tcPr>
            <w:tcW w:w="1344" w:type="dxa"/>
            <w:tcBorders>
              <w:top w:val="nil"/>
              <w:left w:val="nil"/>
              <w:bottom w:val="nil"/>
              <w:right w:val="nil"/>
            </w:tcBorders>
            <w:shd w:val="clear" w:color="auto" w:fill="auto"/>
            <w:noWrap/>
            <w:vAlign w:val="bottom"/>
            <w:hideMark/>
          </w:tcPr>
          <w:p w14:paraId="06A2FA4B"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1.00</w:t>
            </w:r>
          </w:p>
        </w:tc>
      </w:tr>
      <w:tr w:rsidR="00897D83" w:rsidRPr="0095741A" w14:paraId="530D728E"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10A0F24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Nov-19</w:t>
            </w:r>
          </w:p>
        </w:tc>
        <w:tc>
          <w:tcPr>
            <w:tcW w:w="1757" w:type="dxa"/>
            <w:tcBorders>
              <w:top w:val="nil"/>
              <w:left w:val="nil"/>
              <w:bottom w:val="nil"/>
              <w:right w:val="nil"/>
            </w:tcBorders>
            <w:shd w:val="clear" w:color="auto" w:fill="auto"/>
            <w:noWrap/>
            <w:vAlign w:val="bottom"/>
            <w:hideMark/>
          </w:tcPr>
          <w:p w14:paraId="097A9563"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983.20</w:t>
            </w:r>
          </w:p>
        </w:tc>
        <w:tc>
          <w:tcPr>
            <w:tcW w:w="1829" w:type="dxa"/>
            <w:tcBorders>
              <w:top w:val="nil"/>
              <w:left w:val="nil"/>
              <w:bottom w:val="nil"/>
              <w:right w:val="nil"/>
            </w:tcBorders>
            <w:shd w:val="clear" w:color="auto" w:fill="auto"/>
            <w:noWrap/>
            <w:vAlign w:val="bottom"/>
            <w:hideMark/>
          </w:tcPr>
          <w:p w14:paraId="3EC1AE6A"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(967.07,999.34)</w:t>
            </w:r>
          </w:p>
        </w:tc>
        <w:tc>
          <w:tcPr>
            <w:tcW w:w="2349" w:type="dxa"/>
            <w:tcBorders>
              <w:top w:val="nil"/>
              <w:left w:val="nil"/>
              <w:bottom w:val="nil"/>
              <w:right w:val="nil"/>
            </w:tcBorders>
            <w:shd w:val="clear" w:color="auto" w:fill="auto"/>
            <w:noWrap/>
            <w:vAlign w:val="bottom"/>
            <w:hideMark/>
          </w:tcPr>
          <w:p w14:paraId="274CDBDF"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983.20</w:t>
            </w:r>
          </w:p>
        </w:tc>
        <w:tc>
          <w:tcPr>
            <w:tcW w:w="1344" w:type="dxa"/>
            <w:tcBorders>
              <w:top w:val="nil"/>
              <w:left w:val="nil"/>
              <w:bottom w:val="nil"/>
              <w:right w:val="nil"/>
            </w:tcBorders>
            <w:shd w:val="clear" w:color="auto" w:fill="auto"/>
            <w:noWrap/>
            <w:vAlign w:val="bottom"/>
            <w:hideMark/>
          </w:tcPr>
          <w:p w14:paraId="4A9BB8CD"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1.00</w:t>
            </w:r>
          </w:p>
        </w:tc>
      </w:tr>
      <w:tr w:rsidR="00897D83" w:rsidRPr="0095741A" w14:paraId="0CFDFB0D"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45F0828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Dec-19</w:t>
            </w:r>
          </w:p>
        </w:tc>
        <w:tc>
          <w:tcPr>
            <w:tcW w:w="1757" w:type="dxa"/>
            <w:tcBorders>
              <w:top w:val="nil"/>
              <w:left w:val="nil"/>
              <w:bottom w:val="nil"/>
              <w:right w:val="nil"/>
            </w:tcBorders>
            <w:shd w:val="clear" w:color="auto" w:fill="auto"/>
            <w:noWrap/>
            <w:vAlign w:val="bottom"/>
            <w:hideMark/>
          </w:tcPr>
          <w:p w14:paraId="36CB95A9"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997.72</w:t>
            </w:r>
          </w:p>
        </w:tc>
        <w:tc>
          <w:tcPr>
            <w:tcW w:w="1829" w:type="dxa"/>
            <w:tcBorders>
              <w:top w:val="nil"/>
              <w:left w:val="nil"/>
              <w:bottom w:val="nil"/>
              <w:right w:val="nil"/>
            </w:tcBorders>
            <w:shd w:val="clear" w:color="auto" w:fill="auto"/>
            <w:noWrap/>
            <w:vAlign w:val="bottom"/>
            <w:hideMark/>
          </w:tcPr>
          <w:p w14:paraId="3B394578"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(981.05,1014.39)</w:t>
            </w:r>
          </w:p>
        </w:tc>
        <w:tc>
          <w:tcPr>
            <w:tcW w:w="2349" w:type="dxa"/>
            <w:tcBorders>
              <w:top w:val="nil"/>
              <w:left w:val="nil"/>
              <w:bottom w:val="nil"/>
              <w:right w:val="nil"/>
            </w:tcBorders>
            <w:shd w:val="clear" w:color="auto" w:fill="auto"/>
            <w:noWrap/>
            <w:vAlign w:val="bottom"/>
            <w:hideMark/>
          </w:tcPr>
          <w:p w14:paraId="1F2AD49A"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997.72</w:t>
            </w:r>
          </w:p>
        </w:tc>
        <w:tc>
          <w:tcPr>
            <w:tcW w:w="1344" w:type="dxa"/>
            <w:tcBorders>
              <w:top w:val="nil"/>
              <w:left w:val="nil"/>
              <w:bottom w:val="nil"/>
              <w:right w:val="nil"/>
            </w:tcBorders>
            <w:shd w:val="clear" w:color="auto" w:fill="auto"/>
            <w:noWrap/>
            <w:vAlign w:val="bottom"/>
            <w:hideMark/>
          </w:tcPr>
          <w:p w14:paraId="492AE0C6"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1.00</w:t>
            </w:r>
          </w:p>
        </w:tc>
      </w:tr>
      <w:tr w:rsidR="00897D83" w:rsidRPr="0095741A" w14:paraId="21ACB45A"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0694E383"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Jan-20</w:t>
            </w:r>
          </w:p>
        </w:tc>
        <w:tc>
          <w:tcPr>
            <w:tcW w:w="1757" w:type="dxa"/>
            <w:tcBorders>
              <w:top w:val="nil"/>
              <w:left w:val="nil"/>
              <w:bottom w:val="nil"/>
              <w:right w:val="nil"/>
            </w:tcBorders>
            <w:shd w:val="clear" w:color="auto" w:fill="auto"/>
            <w:noWrap/>
            <w:vAlign w:val="bottom"/>
            <w:hideMark/>
          </w:tcPr>
          <w:p w14:paraId="18E8DE80"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1070.19</w:t>
            </w:r>
          </w:p>
        </w:tc>
        <w:tc>
          <w:tcPr>
            <w:tcW w:w="1829" w:type="dxa"/>
            <w:tcBorders>
              <w:top w:val="nil"/>
              <w:left w:val="nil"/>
              <w:bottom w:val="nil"/>
              <w:right w:val="nil"/>
            </w:tcBorders>
            <w:shd w:val="clear" w:color="auto" w:fill="auto"/>
            <w:noWrap/>
            <w:vAlign w:val="bottom"/>
            <w:hideMark/>
          </w:tcPr>
          <w:p w14:paraId="38AC9A09"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(1052.48,1087.9)</w:t>
            </w:r>
          </w:p>
        </w:tc>
        <w:tc>
          <w:tcPr>
            <w:tcW w:w="2349" w:type="dxa"/>
            <w:tcBorders>
              <w:top w:val="nil"/>
              <w:left w:val="nil"/>
              <w:bottom w:val="nil"/>
              <w:right w:val="nil"/>
            </w:tcBorders>
            <w:shd w:val="clear" w:color="auto" w:fill="auto"/>
            <w:noWrap/>
            <w:vAlign w:val="bottom"/>
            <w:hideMark/>
          </w:tcPr>
          <w:p w14:paraId="509E1453"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1070.19</w:t>
            </w:r>
          </w:p>
        </w:tc>
        <w:tc>
          <w:tcPr>
            <w:tcW w:w="1344" w:type="dxa"/>
            <w:tcBorders>
              <w:top w:val="nil"/>
              <w:left w:val="nil"/>
              <w:bottom w:val="nil"/>
              <w:right w:val="nil"/>
            </w:tcBorders>
            <w:shd w:val="clear" w:color="auto" w:fill="auto"/>
            <w:noWrap/>
            <w:vAlign w:val="bottom"/>
            <w:hideMark/>
          </w:tcPr>
          <w:p w14:paraId="5B7E91D0"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1.00</w:t>
            </w:r>
          </w:p>
        </w:tc>
      </w:tr>
      <w:tr w:rsidR="00897D83" w:rsidRPr="0095741A" w14:paraId="0D8EF89A"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798FA7B9"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Feb-20</w:t>
            </w:r>
          </w:p>
        </w:tc>
        <w:tc>
          <w:tcPr>
            <w:tcW w:w="1757" w:type="dxa"/>
            <w:tcBorders>
              <w:top w:val="nil"/>
              <w:left w:val="nil"/>
              <w:bottom w:val="nil"/>
              <w:right w:val="nil"/>
            </w:tcBorders>
            <w:shd w:val="clear" w:color="auto" w:fill="auto"/>
            <w:noWrap/>
            <w:vAlign w:val="bottom"/>
            <w:hideMark/>
          </w:tcPr>
          <w:p w14:paraId="17226BE8"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960.61</w:t>
            </w:r>
          </w:p>
        </w:tc>
        <w:tc>
          <w:tcPr>
            <w:tcW w:w="1829" w:type="dxa"/>
            <w:tcBorders>
              <w:top w:val="nil"/>
              <w:left w:val="nil"/>
              <w:bottom w:val="nil"/>
              <w:right w:val="nil"/>
            </w:tcBorders>
            <w:shd w:val="clear" w:color="auto" w:fill="auto"/>
            <w:noWrap/>
            <w:vAlign w:val="bottom"/>
            <w:hideMark/>
          </w:tcPr>
          <w:p w14:paraId="1E9254F6"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(941.81,979.4)</w:t>
            </w:r>
          </w:p>
        </w:tc>
        <w:tc>
          <w:tcPr>
            <w:tcW w:w="2349" w:type="dxa"/>
            <w:tcBorders>
              <w:top w:val="nil"/>
              <w:left w:val="nil"/>
              <w:bottom w:val="nil"/>
              <w:right w:val="nil"/>
            </w:tcBorders>
            <w:shd w:val="clear" w:color="auto" w:fill="auto"/>
            <w:noWrap/>
            <w:vAlign w:val="bottom"/>
            <w:hideMark/>
          </w:tcPr>
          <w:p w14:paraId="6ED22540"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960.61</w:t>
            </w:r>
          </w:p>
        </w:tc>
        <w:tc>
          <w:tcPr>
            <w:tcW w:w="1344" w:type="dxa"/>
            <w:tcBorders>
              <w:top w:val="nil"/>
              <w:left w:val="nil"/>
              <w:bottom w:val="nil"/>
              <w:right w:val="nil"/>
            </w:tcBorders>
            <w:shd w:val="clear" w:color="auto" w:fill="auto"/>
            <w:noWrap/>
            <w:vAlign w:val="bottom"/>
            <w:hideMark/>
          </w:tcPr>
          <w:p w14:paraId="0EEBF7D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1.00</w:t>
            </w:r>
          </w:p>
        </w:tc>
      </w:tr>
      <w:tr w:rsidR="00897D83" w:rsidRPr="0095741A" w14:paraId="1D1EB256" w14:textId="77777777" w:rsidTr="00B46A24">
        <w:trPr>
          <w:trHeight w:val="269"/>
          <w:jc w:val="center"/>
        </w:trPr>
        <w:tc>
          <w:tcPr>
            <w:tcW w:w="1814" w:type="dxa"/>
            <w:tcBorders>
              <w:top w:val="nil"/>
              <w:left w:val="nil"/>
              <w:bottom w:val="nil"/>
              <w:right w:val="nil"/>
            </w:tcBorders>
            <w:shd w:val="clear" w:color="auto" w:fill="F2F2F2" w:themeFill="background1" w:themeFillShade="F2"/>
            <w:noWrap/>
            <w:vAlign w:val="bottom"/>
            <w:hideMark/>
          </w:tcPr>
          <w:p w14:paraId="40E3E018"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Mar-20 (start of pandemic lockdowns)</w:t>
            </w:r>
          </w:p>
        </w:tc>
        <w:tc>
          <w:tcPr>
            <w:tcW w:w="1757" w:type="dxa"/>
            <w:tcBorders>
              <w:top w:val="nil"/>
              <w:left w:val="nil"/>
              <w:bottom w:val="nil"/>
              <w:right w:val="nil"/>
            </w:tcBorders>
            <w:shd w:val="clear" w:color="auto" w:fill="F2F2F2" w:themeFill="background1" w:themeFillShade="F2"/>
            <w:noWrap/>
            <w:vAlign w:val="bottom"/>
            <w:hideMark/>
          </w:tcPr>
          <w:p w14:paraId="0118E2BF"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990.83</w:t>
            </w:r>
          </w:p>
        </w:tc>
        <w:tc>
          <w:tcPr>
            <w:tcW w:w="1829" w:type="dxa"/>
            <w:tcBorders>
              <w:top w:val="nil"/>
              <w:left w:val="nil"/>
              <w:bottom w:val="nil"/>
              <w:right w:val="nil"/>
            </w:tcBorders>
            <w:shd w:val="clear" w:color="auto" w:fill="F2F2F2" w:themeFill="background1" w:themeFillShade="F2"/>
            <w:noWrap/>
            <w:vAlign w:val="bottom"/>
            <w:hideMark/>
          </w:tcPr>
          <w:p w14:paraId="32BF6DB0"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(973.38,1008.29)</w:t>
            </w:r>
          </w:p>
        </w:tc>
        <w:tc>
          <w:tcPr>
            <w:tcW w:w="2349" w:type="dxa"/>
            <w:tcBorders>
              <w:top w:val="nil"/>
              <w:left w:val="nil"/>
              <w:bottom w:val="nil"/>
              <w:right w:val="nil"/>
            </w:tcBorders>
            <w:shd w:val="clear" w:color="auto" w:fill="F2F2F2" w:themeFill="background1" w:themeFillShade="F2"/>
            <w:noWrap/>
            <w:vAlign w:val="bottom"/>
            <w:hideMark/>
          </w:tcPr>
          <w:p w14:paraId="74DFCA88"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1023.93</w:t>
            </w:r>
          </w:p>
        </w:tc>
        <w:tc>
          <w:tcPr>
            <w:tcW w:w="1344" w:type="dxa"/>
            <w:tcBorders>
              <w:top w:val="nil"/>
              <w:left w:val="nil"/>
              <w:bottom w:val="nil"/>
              <w:right w:val="nil"/>
            </w:tcBorders>
            <w:shd w:val="clear" w:color="auto" w:fill="F2F2F2" w:themeFill="background1" w:themeFillShade="F2"/>
            <w:noWrap/>
            <w:vAlign w:val="bottom"/>
            <w:hideMark/>
          </w:tcPr>
          <w:p w14:paraId="4869C7B1"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0.97</w:t>
            </w:r>
          </w:p>
        </w:tc>
      </w:tr>
      <w:tr w:rsidR="00897D83" w:rsidRPr="0095741A" w14:paraId="305B0D97"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3DAC4956"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Apr-20</w:t>
            </w:r>
          </w:p>
        </w:tc>
        <w:tc>
          <w:tcPr>
            <w:tcW w:w="1757" w:type="dxa"/>
            <w:tcBorders>
              <w:top w:val="nil"/>
              <w:left w:val="nil"/>
              <w:bottom w:val="nil"/>
              <w:right w:val="nil"/>
            </w:tcBorders>
            <w:shd w:val="clear" w:color="auto" w:fill="auto"/>
            <w:noWrap/>
            <w:vAlign w:val="bottom"/>
            <w:hideMark/>
          </w:tcPr>
          <w:p w14:paraId="158635A5"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920.38</w:t>
            </w:r>
          </w:p>
        </w:tc>
        <w:tc>
          <w:tcPr>
            <w:tcW w:w="1829" w:type="dxa"/>
            <w:tcBorders>
              <w:top w:val="nil"/>
              <w:left w:val="nil"/>
              <w:bottom w:val="nil"/>
              <w:right w:val="nil"/>
            </w:tcBorders>
            <w:shd w:val="clear" w:color="auto" w:fill="auto"/>
            <w:noWrap/>
            <w:vAlign w:val="bottom"/>
            <w:hideMark/>
          </w:tcPr>
          <w:p w14:paraId="58C4C6C5"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(903.02,937.74)</w:t>
            </w:r>
          </w:p>
        </w:tc>
        <w:tc>
          <w:tcPr>
            <w:tcW w:w="2349" w:type="dxa"/>
            <w:tcBorders>
              <w:top w:val="nil"/>
              <w:left w:val="nil"/>
              <w:bottom w:val="nil"/>
              <w:right w:val="nil"/>
            </w:tcBorders>
            <w:shd w:val="clear" w:color="auto" w:fill="auto"/>
            <w:noWrap/>
            <w:vAlign w:val="bottom"/>
            <w:hideMark/>
          </w:tcPr>
          <w:p w14:paraId="100A4684"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953.02</w:t>
            </w:r>
          </w:p>
        </w:tc>
        <w:tc>
          <w:tcPr>
            <w:tcW w:w="1344" w:type="dxa"/>
            <w:tcBorders>
              <w:top w:val="nil"/>
              <w:left w:val="nil"/>
              <w:bottom w:val="nil"/>
              <w:right w:val="nil"/>
            </w:tcBorders>
            <w:shd w:val="clear" w:color="auto" w:fill="auto"/>
            <w:noWrap/>
            <w:vAlign w:val="bottom"/>
            <w:hideMark/>
          </w:tcPr>
          <w:p w14:paraId="753FEC59"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0.97</w:t>
            </w:r>
          </w:p>
        </w:tc>
      </w:tr>
      <w:tr w:rsidR="00897D83" w:rsidRPr="0095741A" w14:paraId="3E00E06A"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30252C0E"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May-20</w:t>
            </w:r>
          </w:p>
        </w:tc>
        <w:tc>
          <w:tcPr>
            <w:tcW w:w="1757" w:type="dxa"/>
            <w:tcBorders>
              <w:top w:val="nil"/>
              <w:left w:val="nil"/>
              <w:bottom w:val="nil"/>
              <w:right w:val="nil"/>
            </w:tcBorders>
            <w:shd w:val="clear" w:color="auto" w:fill="auto"/>
            <w:noWrap/>
            <w:vAlign w:val="bottom"/>
            <w:hideMark/>
          </w:tcPr>
          <w:p w14:paraId="1D17D288"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967.95</w:t>
            </w:r>
          </w:p>
        </w:tc>
        <w:tc>
          <w:tcPr>
            <w:tcW w:w="1829" w:type="dxa"/>
            <w:tcBorders>
              <w:top w:val="nil"/>
              <w:left w:val="nil"/>
              <w:bottom w:val="nil"/>
              <w:right w:val="nil"/>
            </w:tcBorders>
            <w:shd w:val="clear" w:color="auto" w:fill="auto"/>
            <w:noWrap/>
            <w:vAlign w:val="bottom"/>
            <w:hideMark/>
          </w:tcPr>
          <w:p w14:paraId="35F45CC9"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(950.4,985.49)</w:t>
            </w:r>
          </w:p>
        </w:tc>
        <w:tc>
          <w:tcPr>
            <w:tcW w:w="2349" w:type="dxa"/>
            <w:tcBorders>
              <w:top w:val="nil"/>
              <w:left w:val="nil"/>
              <w:bottom w:val="nil"/>
              <w:right w:val="nil"/>
            </w:tcBorders>
            <w:shd w:val="clear" w:color="auto" w:fill="auto"/>
            <w:noWrap/>
            <w:vAlign w:val="bottom"/>
            <w:hideMark/>
          </w:tcPr>
          <w:p w14:paraId="7A985964"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1000.12</w:t>
            </w:r>
          </w:p>
        </w:tc>
        <w:tc>
          <w:tcPr>
            <w:tcW w:w="1344" w:type="dxa"/>
            <w:tcBorders>
              <w:top w:val="nil"/>
              <w:left w:val="nil"/>
              <w:bottom w:val="nil"/>
              <w:right w:val="nil"/>
            </w:tcBorders>
            <w:shd w:val="clear" w:color="auto" w:fill="auto"/>
            <w:noWrap/>
            <w:vAlign w:val="bottom"/>
            <w:hideMark/>
          </w:tcPr>
          <w:p w14:paraId="41AA5161"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0.97</w:t>
            </w:r>
          </w:p>
        </w:tc>
      </w:tr>
      <w:tr w:rsidR="00897D83" w:rsidRPr="0095741A" w14:paraId="3D0A1BBE"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42AE04BF"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Jun-20</w:t>
            </w:r>
          </w:p>
        </w:tc>
        <w:tc>
          <w:tcPr>
            <w:tcW w:w="1757" w:type="dxa"/>
            <w:tcBorders>
              <w:top w:val="nil"/>
              <w:left w:val="nil"/>
              <w:bottom w:val="nil"/>
              <w:right w:val="nil"/>
            </w:tcBorders>
            <w:shd w:val="clear" w:color="auto" w:fill="auto"/>
            <w:noWrap/>
            <w:vAlign w:val="bottom"/>
            <w:hideMark/>
          </w:tcPr>
          <w:p w14:paraId="28F8DCBE"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962.21</w:t>
            </w:r>
          </w:p>
        </w:tc>
        <w:tc>
          <w:tcPr>
            <w:tcW w:w="1829" w:type="dxa"/>
            <w:tcBorders>
              <w:top w:val="nil"/>
              <w:left w:val="nil"/>
              <w:bottom w:val="nil"/>
              <w:right w:val="nil"/>
            </w:tcBorders>
            <w:shd w:val="clear" w:color="auto" w:fill="auto"/>
            <w:noWrap/>
            <w:vAlign w:val="bottom"/>
            <w:hideMark/>
          </w:tcPr>
          <w:p w14:paraId="6E393831"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(945.8,978.62)</w:t>
            </w:r>
          </w:p>
        </w:tc>
        <w:tc>
          <w:tcPr>
            <w:tcW w:w="2349" w:type="dxa"/>
            <w:tcBorders>
              <w:top w:val="nil"/>
              <w:left w:val="nil"/>
              <w:bottom w:val="nil"/>
              <w:right w:val="nil"/>
            </w:tcBorders>
            <w:shd w:val="clear" w:color="auto" w:fill="auto"/>
            <w:noWrap/>
            <w:vAlign w:val="bottom"/>
            <w:hideMark/>
          </w:tcPr>
          <w:p w14:paraId="242DA178"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993.93</w:t>
            </w:r>
          </w:p>
        </w:tc>
        <w:tc>
          <w:tcPr>
            <w:tcW w:w="1344" w:type="dxa"/>
            <w:tcBorders>
              <w:top w:val="nil"/>
              <w:left w:val="nil"/>
              <w:bottom w:val="nil"/>
              <w:right w:val="nil"/>
            </w:tcBorders>
            <w:shd w:val="clear" w:color="auto" w:fill="auto"/>
            <w:noWrap/>
            <w:vAlign w:val="bottom"/>
            <w:hideMark/>
          </w:tcPr>
          <w:p w14:paraId="05984134"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0.97</w:t>
            </w:r>
          </w:p>
        </w:tc>
      </w:tr>
      <w:tr w:rsidR="00897D83" w:rsidRPr="0095741A" w14:paraId="5F49D532"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47D7162C"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Jul-20</w:t>
            </w:r>
          </w:p>
        </w:tc>
        <w:tc>
          <w:tcPr>
            <w:tcW w:w="1757" w:type="dxa"/>
            <w:tcBorders>
              <w:top w:val="nil"/>
              <w:left w:val="nil"/>
              <w:bottom w:val="nil"/>
              <w:right w:val="nil"/>
            </w:tcBorders>
            <w:shd w:val="clear" w:color="auto" w:fill="auto"/>
            <w:noWrap/>
            <w:vAlign w:val="bottom"/>
            <w:hideMark/>
          </w:tcPr>
          <w:p w14:paraId="217A812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1038.13</w:t>
            </w:r>
          </w:p>
        </w:tc>
        <w:tc>
          <w:tcPr>
            <w:tcW w:w="1829" w:type="dxa"/>
            <w:tcBorders>
              <w:top w:val="nil"/>
              <w:left w:val="nil"/>
              <w:bottom w:val="nil"/>
              <w:right w:val="nil"/>
            </w:tcBorders>
            <w:shd w:val="clear" w:color="auto" w:fill="auto"/>
            <w:noWrap/>
            <w:vAlign w:val="bottom"/>
            <w:hideMark/>
          </w:tcPr>
          <w:p w14:paraId="73B8C57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(1022.19,1054.08)</w:t>
            </w:r>
          </w:p>
        </w:tc>
        <w:tc>
          <w:tcPr>
            <w:tcW w:w="2349" w:type="dxa"/>
            <w:tcBorders>
              <w:top w:val="nil"/>
              <w:left w:val="nil"/>
              <w:bottom w:val="nil"/>
              <w:right w:val="nil"/>
            </w:tcBorders>
            <w:shd w:val="clear" w:color="auto" w:fill="auto"/>
            <w:noWrap/>
            <w:vAlign w:val="bottom"/>
            <w:hideMark/>
          </w:tcPr>
          <w:p w14:paraId="127BAD4A"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1069.40</w:t>
            </w:r>
          </w:p>
        </w:tc>
        <w:tc>
          <w:tcPr>
            <w:tcW w:w="1344" w:type="dxa"/>
            <w:tcBorders>
              <w:top w:val="nil"/>
              <w:left w:val="nil"/>
              <w:bottom w:val="nil"/>
              <w:right w:val="nil"/>
            </w:tcBorders>
            <w:shd w:val="clear" w:color="auto" w:fill="auto"/>
            <w:noWrap/>
            <w:vAlign w:val="bottom"/>
            <w:hideMark/>
          </w:tcPr>
          <w:p w14:paraId="2DB3A190"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0.97</w:t>
            </w:r>
          </w:p>
        </w:tc>
      </w:tr>
      <w:tr w:rsidR="00897D83" w:rsidRPr="0095741A" w14:paraId="699DC1CC"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2E84CEBC"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Aug-20</w:t>
            </w:r>
          </w:p>
        </w:tc>
        <w:tc>
          <w:tcPr>
            <w:tcW w:w="1757" w:type="dxa"/>
            <w:tcBorders>
              <w:top w:val="nil"/>
              <w:left w:val="nil"/>
              <w:bottom w:val="nil"/>
              <w:right w:val="nil"/>
            </w:tcBorders>
            <w:shd w:val="clear" w:color="auto" w:fill="auto"/>
            <w:noWrap/>
            <w:vAlign w:val="bottom"/>
            <w:hideMark/>
          </w:tcPr>
          <w:p w14:paraId="37FBC788"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947.40</w:t>
            </w:r>
          </w:p>
        </w:tc>
        <w:tc>
          <w:tcPr>
            <w:tcW w:w="1829" w:type="dxa"/>
            <w:tcBorders>
              <w:top w:val="nil"/>
              <w:left w:val="nil"/>
              <w:bottom w:val="nil"/>
              <w:right w:val="nil"/>
            </w:tcBorders>
            <w:shd w:val="clear" w:color="auto" w:fill="auto"/>
            <w:noWrap/>
            <w:vAlign w:val="bottom"/>
            <w:hideMark/>
          </w:tcPr>
          <w:p w14:paraId="51227FF3"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(931.75,963.06)</w:t>
            </w:r>
          </w:p>
        </w:tc>
        <w:tc>
          <w:tcPr>
            <w:tcW w:w="2349" w:type="dxa"/>
            <w:tcBorders>
              <w:top w:val="nil"/>
              <w:left w:val="nil"/>
              <w:bottom w:val="nil"/>
              <w:right w:val="nil"/>
            </w:tcBorders>
            <w:shd w:val="clear" w:color="auto" w:fill="auto"/>
            <w:noWrap/>
            <w:vAlign w:val="bottom"/>
            <w:hideMark/>
          </w:tcPr>
          <w:p w14:paraId="33937B6C"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978.21</w:t>
            </w:r>
          </w:p>
        </w:tc>
        <w:tc>
          <w:tcPr>
            <w:tcW w:w="1344" w:type="dxa"/>
            <w:tcBorders>
              <w:top w:val="nil"/>
              <w:left w:val="nil"/>
              <w:bottom w:val="nil"/>
              <w:right w:val="nil"/>
            </w:tcBorders>
            <w:shd w:val="clear" w:color="auto" w:fill="auto"/>
            <w:noWrap/>
            <w:vAlign w:val="bottom"/>
            <w:hideMark/>
          </w:tcPr>
          <w:p w14:paraId="3BF2B886"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0.97</w:t>
            </w:r>
          </w:p>
        </w:tc>
      </w:tr>
      <w:tr w:rsidR="00897D83" w:rsidRPr="0095741A" w14:paraId="02853182"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6420962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Sep-20</w:t>
            </w:r>
          </w:p>
        </w:tc>
        <w:tc>
          <w:tcPr>
            <w:tcW w:w="1757" w:type="dxa"/>
            <w:tcBorders>
              <w:top w:val="nil"/>
              <w:left w:val="nil"/>
              <w:bottom w:val="nil"/>
              <w:right w:val="nil"/>
            </w:tcBorders>
            <w:shd w:val="clear" w:color="auto" w:fill="auto"/>
            <w:noWrap/>
            <w:vAlign w:val="bottom"/>
            <w:hideMark/>
          </w:tcPr>
          <w:p w14:paraId="512C8D30"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1052.42</w:t>
            </w:r>
          </w:p>
        </w:tc>
        <w:tc>
          <w:tcPr>
            <w:tcW w:w="1829" w:type="dxa"/>
            <w:tcBorders>
              <w:top w:val="nil"/>
              <w:left w:val="nil"/>
              <w:bottom w:val="nil"/>
              <w:right w:val="nil"/>
            </w:tcBorders>
            <w:shd w:val="clear" w:color="auto" w:fill="auto"/>
            <w:noWrap/>
            <w:vAlign w:val="bottom"/>
            <w:hideMark/>
          </w:tcPr>
          <w:p w14:paraId="3531476D"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(1036.86,1067.99)</w:t>
            </w:r>
          </w:p>
        </w:tc>
        <w:tc>
          <w:tcPr>
            <w:tcW w:w="2349" w:type="dxa"/>
            <w:tcBorders>
              <w:top w:val="nil"/>
              <w:left w:val="nil"/>
              <w:bottom w:val="nil"/>
              <w:right w:val="nil"/>
            </w:tcBorders>
            <w:shd w:val="clear" w:color="auto" w:fill="auto"/>
            <w:noWrap/>
            <w:vAlign w:val="bottom"/>
            <w:hideMark/>
          </w:tcPr>
          <w:p w14:paraId="3E8DE409"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1082.77</w:t>
            </w:r>
          </w:p>
        </w:tc>
        <w:tc>
          <w:tcPr>
            <w:tcW w:w="1344" w:type="dxa"/>
            <w:tcBorders>
              <w:top w:val="nil"/>
              <w:left w:val="nil"/>
              <w:bottom w:val="nil"/>
              <w:right w:val="nil"/>
            </w:tcBorders>
            <w:shd w:val="clear" w:color="auto" w:fill="auto"/>
            <w:noWrap/>
            <w:vAlign w:val="bottom"/>
            <w:hideMark/>
          </w:tcPr>
          <w:p w14:paraId="6471F307"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0.97</w:t>
            </w:r>
          </w:p>
        </w:tc>
      </w:tr>
      <w:tr w:rsidR="00897D83" w:rsidRPr="0095741A" w14:paraId="31978D90"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4AC8F329"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Oct-20</w:t>
            </w:r>
          </w:p>
        </w:tc>
        <w:tc>
          <w:tcPr>
            <w:tcW w:w="1757" w:type="dxa"/>
            <w:tcBorders>
              <w:top w:val="nil"/>
              <w:left w:val="nil"/>
              <w:bottom w:val="nil"/>
              <w:right w:val="nil"/>
            </w:tcBorders>
            <w:shd w:val="clear" w:color="auto" w:fill="auto"/>
            <w:noWrap/>
            <w:vAlign w:val="bottom"/>
            <w:hideMark/>
          </w:tcPr>
          <w:p w14:paraId="1A2548D0"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1045.61</w:t>
            </w:r>
          </w:p>
        </w:tc>
        <w:tc>
          <w:tcPr>
            <w:tcW w:w="1829" w:type="dxa"/>
            <w:tcBorders>
              <w:top w:val="nil"/>
              <w:left w:val="nil"/>
              <w:bottom w:val="nil"/>
              <w:right w:val="nil"/>
            </w:tcBorders>
            <w:shd w:val="clear" w:color="auto" w:fill="auto"/>
            <w:noWrap/>
            <w:vAlign w:val="bottom"/>
            <w:hideMark/>
          </w:tcPr>
          <w:p w14:paraId="236700AC"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(1030.04,1061.17)</w:t>
            </w:r>
          </w:p>
        </w:tc>
        <w:tc>
          <w:tcPr>
            <w:tcW w:w="2349" w:type="dxa"/>
            <w:tcBorders>
              <w:top w:val="nil"/>
              <w:left w:val="nil"/>
              <w:bottom w:val="nil"/>
              <w:right w:val="nil"/>
            </w:tcBorders>
            <w:shd w:val="clear" w:color="auto" w:fill="auto"/>
            <w:noWrap/>
            <w:vAlign w:val="bottom"/>
            <w:hideMark/>
          </w:tcPr>
          <w:p w14:paraId="4191874C"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1075.50</w:t>
            </w:r>
          </w:p>
        </w:tc>
        <w:tc>
          <w:tcPr>
            <w:tcW w:w="1344" w:type="dxa"/>
            <w:tcBorders>
              <w:top w:val="nil"/>
              <w:left w:val="nil"/>
              <w:bottom w:val="nil"/>
              <w:right w:val="nil"/>
            </w:tcBorders>
            <w:shd w:val="clear" w:color="auto" w:fill="auto"/>
            <w:noWrap/>
            <w:vAlign w:val="bottom"/>
            <w:hideMark/>
          </w:tcPr>
          <w:p w14:paraId="07004D06"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0.97</w:t>
            </w:r>
          </w:p>
        </w:tc>
      </w:tr>
      <w:tr w:rsidR="00897D83" w:rsidRPr="0095741A" w14:paraId="0A8DD027"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1E1E9180"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Nov-20</w:t>
            </w:r>
          </w:p>
        </w:tc>
        <w:tc>
          <w:tcPr>
            <w:tcW w:w="1757" w:type="dxa"/>
            <w:tcBorders>
              <w:top w:val="nil"/>
              <w:left w:val="nil"/>
              <w:bottom w:val="nil"/>
              <w:right w:val="nil"/>
            </w:tcBorders>
            <w:shd w:val="clear" w:color="auto" w:fill="auto"/>
            <w:noWrap/>
            <w:vAlign w:val="bottom"/>
            <w:hideMark/>
          </w:tcPr>
          <w:p w14:paraId="15C09A38"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987.04</w:t>
            </w:r>
          </w:p>
        </w:tc>
        <w:tc>
          <w:tcPr>
            <w:tcW w:w="1829" w:type="dxa"/>
            <w:tcBorders>
              <w:top w:val="nil"/>
              <w:left w:val="nil"/>
              <w:bottom w:val="nil"/>
              <w:right w:val="nil"/>
            </w:tcBorders>
            <w:shd w:val="clear" w:color="auto" w:fill="auto"/>
            <w:noWrap/>
            <w:vAlign w:val="bottom"/>
            <w:hideMark/>
          </w:tcPr>
          <w:p w14:paraId="18E90B19"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(971.47,1002.6)</w:t>
            </w:r>
          </w:p>
        </w:tc>
        <w:tc>
          <w:tcPr>
            <w:tcW w:w="2349" w:type="dxa"/>
            <w:tcBorders>
              <w:top w:val="nil"/>
              <w:left w:val="nil"/>
              <w:bottom w:val="nil"/>
              <w:right w:val="nil"/>
            </w:tcBorders>
            <w:shd w:val="clear" w:color="auto" w:fill="auto"/>
            <w:noWrap/>
            <w:vAlign w:val="bottom"/>
            <w:hideMark/>
          </w:tcPr>
          <w:p w14:paraId="3F5B6CC3"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1016.47</w:t>
            </w:r>
          </w:p>
        </w:tc>
        <w:tc>
          <w:tcPr>
            <w:tcW w:w="1344" w:type="dxa"/>
            <w:tcBorders>
              <w:top w:val="nil"/>
              <w:left w:val="nil"/>
              <w:bottom w:val="nil"/>
              <w:right w:val="nil"/>
            </w:tcBorders>
            <w:shd w:val="clear" w:color="auto" w:fill="auto"/>
            <w:noWrap/>
            <w:vAlign w:val="bottom"/>
            <w:hideMark/>
          </w:tcPr>
          <w:p w14:paraId="316854E6"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0.97</w:t>
            </w:r>
          </w:p>
        </w:tc>
      </w:tr>
      <w:tr w:rsidR="00897D83" w:rsidRPr="0095741A" w14:paraId="2627B480"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7D771E6A"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Dec-20</w:t>
            </w:r>
          </w:p>
        </w:tc>
        <w:tc>
          <w:tcPr>
            <w:tcW w:w="1757" w:type="dxa"/>
            <w:tcBorders>
              <w:top w:val="nil"/>
              <w:left w:val="nil"/>
              <w:bottom w:val="nil"/>
              <w:right w:val="nil"/>
            </w:tcBorders>
            <w:shd w:val="clear" w:color="auto" w:fill="auto"/>
            <w:noWrap/>
            <w:vAlign w:val="bottom"/>
            <w:hideMark/>
          </w:tcPr>
          <w:p w14:paraId="5DD6B5D4"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907.22</w:t>
            </w:r>
          </w:p>
        </w:tc>
        <w:tc>
          <w:tcPr>
            <w:tcW w:w="1829" w:type="dxa"/>
            <w:tcBorders>
              <w:top w:val="nil"/>
              <w:left w:val="nil"/>
              <w:bottom w:val="nil"/>
              <w:right w:val="nil"/>
            </w:tcBorders>
            <w:shd w:val="clear" w:color="auto" w:fill="auto"/>
            <w:noWrap/>
            <w:vAlign w:val="bottom"/>
            <w:hideMark/>
          </w:tcPr>
          <w:p w14:paraId="110A6075"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(891.5,922.94)</w:t>
            </w:r>
          </w:p>
        </w:tc>
        <w:tc>
          <w:tcPr>
            <w:tcW w:w="2349" w:type="dxa"/>
            <w:tcBorders>
              <w:top w:val="nil"/>
              <w:left w:val="nil"/>
              <w:bottom w:val="nil"/>
              <w:right w:val="nil"/>
            </w:tcBorders>
            <w:shd w:val="clear" w:color="auto" w:fill="auto"/>
            <w:noWrap/>
            <w:vAlign w:val="bottom"/>
            <w:hideMark/>
          </w:tcPr>
          <w:p w14:paraId="5623253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936.20</w:t>
            </w:r>
          </w:p>
        </w:tc>
        <w:tc>
          <w:tcPr>
            <w:tcW w:w="1344" w:type="dxa"/>
            <w:tcBorders>
              <w:top w:val="nil"/>
              <w:left w:val="nil"/>
              <w:bottom w:val="nil"/>
              <w:right w:val="nil"/>
            </w:tcBorders>
            <w:shd w:val="clear" w:color="auto" w:fill="auto"/>
            <w:noWrap/>
            <w:vAlign w:val="bottom"/>
            <w:hideMark/>
          </w:tcPr>
          <w:p w14:paraId="1D56CDF3"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0.97</w:t>
            </w:r>
          </w:p>
        </w:tc>
      </w:tr>
      <w:tr w:rsidR="00897D83" w:rsidRPr="0095741A" w14:paraId="0DA08E6B"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5C446871"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Jan-21</w:t>
            </w:r>
          </w:p>
        </w:tc>
        <w:tc>
          <w:tcPr>
            <w:tcW w:w="1757" w:type="dxa"/>
            <w:tcBorders>
              <w:top w:val="nil"/>
              <w:left w:val="nil"/>
              <w:bottom w:val="nil"/>
              <w:right w:val="nil"/>
            </w:tcBorders>
            <w:shd w:val="clear" w:color="auto" w:fill="auto"/>
            <w:noWrap/>
            <w:vAlign w:val="bottom"/>
            <w:hideMark/>
          </w:tcPr>
          <w:p w14:paraId="47679E01"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990.88</w:t>
            </w:r>
          </w:p>
        </w:tc>
        <w:tc>
          <w:tcPr>
            <w:tcW w:w="1829" w:type="dxa"/>
            <w:tcBorders>
              <w:top w:val="nil"/>
              <w:left w:val="nil"/>
              <w:bottom w:val="nil"/>
              <w:right w:val="nil"/>
            </w:tcBorders>
            <w:shd w:val="clear" w:color="auto" w:fill="auto"/>
            <w:noWrap/>
            <w:vAlign w:val="bottom"/>
            <w:hideMark/>
          </w:tcPr>
          <w:p w14:paraId="6D2555DE"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(974.71,1007.05)</w:t>
            </w:r>
          </w:p>
        </w:tc>
        <w:tc>
          <w:tcPr>
            <w:tcW w:w="2349" w:type="dxa"/>
            <w:tcBorders>
              <w:top w:val="nil"/>
              <w:left w:val="nil"/>
              <w:bottom w:val="nil"/>
              <w:right w:val="nil"/>
            </w:tcBorders>
            <w:shd w:val="clear" w:color="auto" w:fill="auto"/>
            <w:noWrap/>
            <w:vAlign w:val="bottom"/>
            <w:hideMark/>
          </w:tcPr>
          <w:p w14:paraId="4C5C06C1"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1019.40</w:t>
            </w:r>
          </w:p>
        </w:tc>
        <w:tc>
          <w:tcPr>
            <w:tcW w:w="1344" w:type="dxa"/>
            <w:tcBorders>
              <w:top w:val="nil"/>
              <w:left w:val="nil"/>
              <w:bottom w:val="nil"/>
              <w:right w:val="nil"/>
            </w:tcBorders>
            <w:shd w:val="clear" w:color="auto" w:fill="auto"/>
            <w:noWrap/>
            <w:vAlign w:val="bottom"/>
            <w:hideMark/>
          </w:tcPr>
          <w:p w14:paraId="017C038B"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0.97</w:t>
            </w:r>
          </w:p>
        </w:tc>
      </w:tr>
      <w:tr w:rsidR="00897D83" w:rsidRPr="0095741A" w14:paraId="7BEDD769"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638444B6"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Feb-21</w:t>
            </w:r>
          </w:p>
        </w:tc>
        <w:tc>
          <w:tcPr>
            <w:tcW w:w="1757" w:type="dxa"/>
            <w:tcBorders>
              <w:top w:val="nil"/>
              <w:left w:val="nil"/>
              <w:bottom w:val="nil"/>
              <w:right w:val="nil"/>
            </w:tcBorders>
            <w:shd w:val="clear" w:color="auto" w:fill="auto"/>
            <w:noWrap/>
            <w:vAlign w:val="bottom"/>
            <w:hideMark/>
          </w:tcPr>
          <w:p w14:paraId="644CD50A"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962.23</w:t>
            </w:r>
          </w:p>
        </w:tc>
        <w:tc>
          <w:tcPr>
            <w:tcW w:w="1829" w:type="dxa"/>
            <w:tcBorders>
              <w:top w:val="nil"/>
              <w:left w:val="nil"/>
              <w:bottom w:val="nil"/>
              <w:right w:val="nil"/>
            </w:tcBorders>
            <w:shd w:val="clear" w:color="auto" w:fill="auto"/>
            <w:noWrap/>
            <w:vAlign w:val="bottom"/>
            <w:hideMark/>
          </w:tcPr>
          <w:p w14:paraId="7295DDC3"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(945.68,978.78)</w:t>
            </w:r>
          </w:p>
        </w:tc>
        <w:tc>
          <w:tcPr>
            <w:tcW w:w="2349" w:type="dxa"/>
            <w:tcBorders>
              <w:top w:val="nil"/>
              <w:left w:val="nil"/>
              <w:bottom w:val="nil"/>
              <w:right w:val="nil"/>
            </w:tcBorders>
            <w:shd w:val="clear" w:color="auto" w:fill="auto"/>
            <w:noWrap/>
            <w:vAlign w:val="bottom"/>
            <w:hideMark/>
          </w:tcPr>
          <w:p w14:paraId="7A6968B7"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990.30</w:t>
            </w:r>
          </w:p>
        </w:tc>
        <w:tc>
          <w:tcPr>
            <w:tcW w:w="1344" w:type="dxa"/>
            <w:tcBorders>
              <w:top w:val="nil"/>
              <w:left w:val="nil"/>
              <w:bottom w:val="nil"/>
              <w:right w:val="nil"/>
            </w:tcBorders>
            <w:shd w:val="clear" w:color="auto" w:fill="auto"/>
            <w:noWrap/>
            <w:vAlign w:val="bottom"/>
            <w:hideMark/>
          </w:tcPr>
          <w:p w14:paraId="38E31D75"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0.97</w:t>
            </w:r>
          </w:p>
        </w:tc>
      </w:tr>
      <w:tr w:rsidR="00897D83" w:rsidRPr="0095741A" w14:paraId="19BB2B09"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6E6DC30A"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Mar-21</w:t>
            </w:r>
          </w:p>
        </w:tc>
        <w:tc>
          <w:tcPr>
            <w:tcW w:w="1757" w:type="dxa"/>
            <w:tcBorders>
              <w:top w:val="nil"/>
              <w:left w:val="nil"/>
              <w:bottom w:val="nil"/>
              <w:right w:val="nil"/>
            </w:tcBorders>
            <w:shd w:val="clear" w:color="auto" w:fill="auto"/>
            <w:noWrap/>
            <w:vAlign w:val="bottom"/>
            <w:hideMark/>
          </w:tcPr>
          <w:p w14:paraId="03E0460E"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1023.37</w:t>
            </w:r>
          </w:p>
        </w:tc>
        <w:tc>
          <w:tcPr>
            <w:tcW w:w="1829" w:type="dxa"/>
            <w:tcBorders>
              <w:top w:val="nil"/>
              <w:left w:val="nil"/>
              <w:bottom w:val="nil"/>
              <w:right w:val="nil"/>
            </w:tcBorders>
            <w:shd w:val="clear" w:color="auto" w:fill="auto"/>
            <w:noWrap/>
            <w:vAlign w:val="bottom"/>
            <w:hideMark/>
          </w:tcPr>
          <w:p w14:paraId="4DEC3E75"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(1006.6,1040.14)</w:t>
            </w:r>
          </w:p>
        </w:tc>
        <w:tc>
          <w:tcPr>
            <w:tcW w:w="2349" w:type="dxa"/>
            <w:tcBorders>
              <w:top w:val="nil"/>
              <w:left w:val="nil"/>
              <w:bottom w:val="nil"/>
              <w:right w:val="nil"/>
            </w:tcBorders>
            <w:shd w:val="clear" w:color="auto" w:fill="auto"/>
            <w:noWrap/>
            <w:vAlign w:val="bottom"/>
            <w:hideMark/>
          </w:tcPr>
          <w:p w14:paraId="7B24F14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1050.98</w:t>
            </w:r>
          </w:p>
        </w:tc>
        <w:tc>
          <w:tcPr>
            <w:tcW w:w="1344" w:type="dxa"/>
            <w:tcBorders>
              <w:top w:val="nil"/>
              <w:left w:val="nil"/>
              <w:bottom w:val="nil"/>
              <w:right w:val="nil"/>
            </w:tcBorders>
            <w:shd w:val="clear" w:color="auto" w:fill="auto"/>
            <w:noWrap/>
            <w:vAlign w:val="bottom"/>
            <w:hideMark/>
          </w:tcPr>
          <w:p w14:paraId="53485A40"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0.97</w:t>
            </w:r>
          </w:p>
        </w:tc>
      </w:tr>
      <w:tr w:rsidR="00897D83" w:rsidRPr="0095741A" w14:paraId="1DB389A6"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3C6EAD5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Apr-21</w:t>
            </w:r>
          </w:p>
        </w:tc>
        <w:tc>
          <w:tcPr>
            <w:tcW w:w="1757" w:type="dxa"/>
            <w:tcBorders>
              <w:top w:val="nil"/>
              <w:left w:val="nil"/>
              <w:bottom w:val="nil"/>
              <w:right w:val="nil"/>
            </w:tcBorders>
            <w:shd w:val="clear" w:color="auto" w:fill="auto"/>
            <w:noWrap/>
            <w:vAlign w:val="bottom"/>
            <w:hideMark/>
          </w:tcPr>
          <w:p w14:paraId="7CFBED57"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975.77</w:t>
            </w:r>
          </w:p>
        </w:tc>
        <w:tc>
          <w:tcPr>
            <w:tcW w:w="1829" w:type="dxa"/>
            <w:tcBorders>
              <w:top w:val="nil"/>
              <w:left w:val="nil"/>
              <w:bottom w:val="nil"/>
              <w:right w:val="nil"/>
            </w:tcBorders>
            <w:shd w:val="clear" w:color="auto" w:fill="auto"/>
            <w:noWrap/>
            <w:vAlign w:val="bottom"/>
            <w:hideMark/>
          </w:tcPr>
          <w:p w14:paraId="67CD188A"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(958.67,992.88)</w:t>
            </w:r>
          </w:p>
        </w:tc>
        <w:tc>
          <w:tcPr>
            <w:tcW w:w="2349" w:type="dxa"/>
            <w:tcBorders>
              <w:top w:val="nil"/>
              <w:left w:val="nil"/>
              <w:bottom w:val="nil"/>
              <w:right w:val="nil"/>
            </w:tcBorders>
            <w:shd w:val="clear" w:color="auto" w:fill="auto"/>
            <w:noWrap/>
            <w:vAlign w:val="bottom"/>
            <w:hideMark/>
          </w:tcPr>
          <w:p w14:paraId="423362BD"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1002.92</w:t>
            </w:r>
          </w:p>
        </w:tc>
        <w:tc>
          <w:tcPr>
            <w:tcW w:w="1344" w:type="dxa"/>
            <w:tcBorders>
              <w:top w:val="nil"/>
              <w:left w:val="nil"/>
              <w:bottom w:val="nil"/>
              <w:right w:val="nil"/>
            </w:tcBorders>
            <w:shd w:val="clear" w:color="auto" w:fill="auto"/>
            <w:noWrap/>
            <w:vAlign w:val="bottom"/>
            <w:hideMark/>
          </w:tcPr>
          <w:p w14:paraId="485FC91F"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0.97</w:t>
            </w:r>
          </w:p>
        </w:tc>
      </w:tr>
      <w:tr w:rsidR="00897D83" w:rsidRPr="0095741A" w14:paraId="5B319A37"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0BB4618D"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May-21</w:t>
            </w:r>
          </w:p>
        </w:tc>
        <w:tc>
          <w:tcPr>
            <w:tcW w:w="1757" w:type="dxa"/>
            <w:tcBorders>
              <w:top w:val="nil"/>
              <w:left w:val="nil"/>
              <w:bottom w:val="nil"/>
              <w:right w:val="nil"/>
            </w:tcBorders>
            <w:shd w:val="clear" w:color="auto" w:fill="auto"/>
            <w:noWrap/>
            <w:vAlign w:val="bottom"/>
            <w:hideMark/>
          </w:tcPr>
          <w:p w14:paraId="220F1333"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989.54</w:t>
            </w:r>
          </w:p>
        </w:tc>
        <w:tc>
          <w:tcPr>
            <w:tcW w:w="1829" w:type="dxa"/>
            <w:tcBorders>
              <w:top w:val="nil"/>
              <w:left w:val="nil"/>
              <w:bottom w:val="nil"/>
              <w:right w:val="nil"/>
            </w:tcBorders>
            <w:shd w:val="clear" w:color="auto" w:fill="auto"/>
            <w:noWrap/>
            <w:vAlign w:val="bottom"/>
            <w:hideMark/>
          </w:tcPr>
          <w:p w14:paraId="37604F1D"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(971.77,1007.31)</w:t>
            </w:r>
          </w:p>
        </w:tc>
        <w:tc>
          <w:tcPr>
            <w:tcW w:w="2349" w:type="dxa"/>
            <w:tcBorders>
              <w:top w:val="nil"/>
              <w:left w:val="nil"/>
              <w:bottom w:val="nil"/>
              <w:right w:val="nil"/>
            </w:tcBorders>
            <w:shd w:val="clear" w:color="auto" w:fill="auto"/>
            <w:noWrap/>
            <w:vAlign w:val="bottom"/>
            <w:hideMark/>
          </w:tcPr>
          <w:p w14:paraId="04C7DF3C"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1016.23</w:t>
            </w:r>
          </w:p>
        </w:tc>
        <w:tc>
          <w:tcPr>
            <w:tcW w:w="1344" w:type="dxa"/>
            <w:tcBorders>
              <w:top w:val="nil"/>
              <w:left w:val="nil"/>
              <w:bottom w:val="nil"/>
              <w:right w:val="nil"/>
            </w:tcBorders>
            <w:shd w:val="clear" w:color="auto" w:fill="auto"/>
            <w:noWrap/>
            <w:vAlign w:val="bottom"/>
            <w:hideMark/>
          </w:tcPr>
          <w:p w14:paraId="02CBB028"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0.97</w:t>
            </w:r>
          </w:p>
        </w:tc>
      </w:tr>
      <w:tr w:rsidR="00897D83" w:rsidRPr="0095741A" w14:paraId="1CCBB0A9"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18F605DA"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Jun-21</w:t>
            </w:r>
          </w:p>
        </w:tc>
        <w:tc>
          <w:tcPr>
            <w:tcW w:w="1757" w:type="dxa"/>
            <w:tcBorders>
              <w:top w:val="nil"/>
              <w:left w:val="nil"/>
              <w:bottom w:val="nil"/>
              <w:right w:val="nil"/>
            </w:tcBorders>
            <w:shd w:val="clear" w:color="auto" w:fill="auto"/>
            <w:noWrap/>
            <w:vAlign w:val="bottom"/>
            <w:hideMark/>
          </w:tcPr>
          <w:p w14:paraId="314B4CD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989.24</w:t>
            </w:r>
          </w:p>
        </w:tc>
        <w:tc>
          <w:tcPr>
            <w:tcW w:w="1829" w:type="dxa"/>
            <w:tcBorders>
              <w:top w:val="nil"/>
              <w:left w:val="nil"/>
              <w:bottom w:val="nil"/>
              <w:right w:val="nil"/>
            </w:tcBorders>
            <w:shd w:val="clear" w:color="auto" w:fill="auto"/>
            <w:noWrap/>
            <w:vAlign w:val="bottom"/>
            <w:hideMark/>
          </w:tcPr>
          <w:p w14:paraId="30CED8DA"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(971.72,1006.76)</w:t>
            </w:r>
          </w:p>
        </w:tc>
        <w:tc>
          <w:tcPr>
            <w:tcW w:w="2349" w:type="dxa"/>
            <w:tcBorders>
              <w:top w:val="nil"/>
              <w:left w:val="nil"/>
              <w:bottom w:val="nil"/>
              <w:right w:val="nil"/>
            </w:tcBorders>
            <w:shd w:val="clear" w:color="auto" w:fill="auto"/>
            <w:noWrap/>
            <w:vAlign w:val="bottom"/>
            <w:hideMark/>
          </w:tcPr>
          <w:p w14:paraId="0A61DE64"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1015.48</w:t>
            </w:r>
          </w:p>
        </w:tc>
        <w:tc>
          <w:tcPr>
            <w:tcW w:w="1344" w:type="dxa"/>
            <w:tcBorders>
              <w:top w:val="nil"/>
              <w:left w:val="nil"/>
              <w:bottom w:val="nil"/>
              <w:right w:val="nil"/>
            </w:tcBorders>
            <w:shd w:val="clear" w:color="auto" w:fill="auto"/>
            <w:noWrap/>
            <w:vAlign w:val="bottom"/>
            <w:hideMark/>
          </w:tcPr>
          <w:p w14:paraId="679D68D5"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0.97</w:t>
            </w:r>
          </w:p>
        </w:tc>
      </w:tr>
      <w:tr w:rsidR="00897D83" w:rsidRPr="0095741A" w14:paraId="3426C5AA" w14:textId="77777777" w:rsidTr="00B46A24">
        <w:trPr>
          <w:trHeight w:val="269"/>
          <w:jc w:val="center"/>
        </w:trPr>
        <w:tc>
          <w:tcPr>
            <w:tcW w:w="1814" w:type="dxa"/>
            <w:tcBorders>
              <w:top w:val="nil"/>
              <w:left w:val="nil"/>
              <w:bottom w:val="nil"/>
              <w:right w:val="nil"/>
            </w:tcBorders>
            <w:shd w:val="clear" w:color="auto" w:fill="F2F2F2" w:themeFill="background1" w:themeFillShade="F2"/>
            <w:noWrap/>
            <w:vAlign w:val="bottom"/>
            <w:hideMark/>
          </w:tcPr>
          <w:p w14:paraId="4D4511D8"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Jul-21 (start of post-lockdown period)</w:t>
            </w:r>
          </w:p>
        </w:tc>
        <w:tc>
          <w:tcPr>
            <w:tcW w:w="1757" w:type="dxa"/>
            <w:tcBorders>
              <w:top w:val="nil"/>
              <w:left w:val="nil"/>
              <w:bottom w:val="nil"/>
              <w:right w:val="nil"/>
            </w:tcBorders>
            <w:shd w:val="clear" w:color="auto" w:fill="F2F2F2" w:themeFill="background1" w:themeFillShade="F2"/>
            <w:noWrap/>
            <w:vAlign w:val="bottom"/>
            <w:hideMark/>
          </w:tcPr>
          <w:p w14:paraId="6DCA6C20"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1044.50</w:t>
            </w:r>
          </w:p>
        </w:tc>
        <w:tc>
          <w:tcPr>
            <w:tcW w:w="1829" w:type="dxa"/>
            <w:tcBorders>
              <w:top w:val="nil"/>
              <w:left w:val="nil"/>
              <w:bottom w:val="nil"/>
              <w:right w:val="nil"/>
            </w:tcBorders>
            <w:shd w:val="clear" w:color="auto" w:fill="F2F2F2" w:themeFill="background1" w:themeFillShade="F2"/>
            <w:noWrap/>
            <w:vAlign w:val="bottom"/>
            <w:hideMark/>
          </w:tcPr>
          <w:p w14:paraId="09A2ED9B"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(1028.04,1060.97)</w:t>
            </w:r>
          </w:p>
        </w:tc>
        <w:tc>
          <w:tcPr>
            <w:tcW w:w="2349" w:type="dxa"/>
            <w:tcBorders>
              <w:top w:val="nil"/>
              <w:left w:val="nil"/>
              <w:bottom w:val="nil"/>
              <w:right w:val="nil"/>
            </w:tcBorders>
            <w:shd w:val="clear" w:color="auto" w:fill="F2F2F2" w:themeFill="background1" w:themeFillShade="F2"/>
            <w:noWrap/>
            <w:vAlign w:val="bottom"/>
            <w:hideMark/>
          </w:tcPr>
          <w:p w14:paraId="4A820F07"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1093.83</w:t>
            </w:r>
          </w:p>
        </w:tc>
        <w:tc>
          <w:tcPr>
            <w:tcW w:w="1344" w:type="dxa"/>
            <w:tcBorders>
              <w:top w:val="nil"/>
              <w:left w:val="nil"/>
              <w:bottom w:val="nil"/>
              <w:right w:val="nil"/>
            </w:tcBorders>
            <w:shd w:val="clear" w:color="auto" w:fill="F2F2F2" w:themeFill="background1" w:themeFillShade="F2"/>
            <w:noWrap/>
            <w:vAlign w:val="bottom"/>
            <w:hideMark/>
          </w:tcPr>
          <w:p w14:paraId="7A875076"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0.95</w:t>
            </w:r>
          </w:p>
        </w:tc>
      </w:tr>
      <w:tr w:rsidR="00897D83" w:rsidRPr="0095741A" w14:paraId="72BCA180"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4E79DBE8"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Aug-21</w:t>
            </w:r>
          </w:p>
        </w:tc>
        <w:tc>
          <w:tcPr>
            <w:tcW w:w="1757" w:type="dxa"/>
            <w:tcBorders>
              <w:top w:val="nil"/>
              <w:left w:val="nil"/>
              <w:bottom w:val="nil"/>
              <w:right w:val="nil"/>
            </w:tcBorders>
            <w:shd w:val="clear" w:color="auto" w:fill="auto"/>
            <w:noWrap/>
            <w:vAlign w:val="bottom"/>
            <w:hideMark/>
          </w:tcPr>
          <w:p w14:paraId="33F6224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1004.69</w:t>
            </w:r>
          </w:p>
        </w:tc>
        <w:tc>
          <w:tcPr>
            <w:tcW w:w="1829" w:type="dxa"/>
            <w:tcBorders>
              <w:top w:val="nil"/>
              <w:left w:val="nil"/>
              <w:bottom w:val="nil"/>
              <w:right w:val="nil"/>
            </w:tcBorders>
            <w:shd w:val="clear" w:color="auto" w:fill="auto"/>
            <w:noWrap/>
            <w:vAlign w:val="bottom"/>
            <w:hideMark/>
          </w:tcPr>
          <w:p w14:paraId="048D02B1"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(988.47,1020.9)</w:t>
            </w:r>
          </w:p>
        </w:tc>
        <w:tc>
          <w:tcPr>
            <w:tcW w:w="2349" w:type="dxa"/>
            <w:tcBorders>
              <w:top w:val="nil"/>
              <w:left w:val="nil"/>
              <w:bottom w:val="nil"/>
              <w:right w:val="nil"/>
            </w:tcBorders>
            <w:shd w:val="clear" w:color="auto" w:fill="auto"/>
            <w:noWrap/>
            <w:vAlign w:val="bottom"/>
            <w:hideMark/>
          </w:tcPr>
          <w:p w14:paraId="30ACE31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1053.14</w:t>
            </w:r>
          </w:p>
        </w:tc>
        <w:tc>
          <w:tcPr>
            <w:tcW w:w="1344" w:type="dxa"/>
            <w:tcBorders>
              <w:top w:val="nil"/>
              <w:left w:val="nil"/>
              <w:bottom w:val="nil"/>
              <w:right w:val="nil"/>
            </w:tcBorders>
            <w:shd w:val="clear" w:color="auto" w:fill="auto"/>
            <w:noWrap/>
            <w:vAlign w:val="bottom"/>
            <w:hideMark/>
          </w:tcPr>
          <w:p w14:paraId="738FE7CD"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0.95</w:t>
            </w:r>
          </w:p>
        </w:tc>
      </w:tr>
      <w:tr w:rsidR="00897D83" w:rsidRPr="0095741A" w14:paraId="30330CCA"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498C996B"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Sep-21</w:t>
            </w:r>
          </w:p>
        </w:tc>
        <w:tc>
          <w:tcPr>
            <w:tcW w:w="1757" w:type="dxa"/>
            <w:tcBorders>
              <w:top w:val="nil"/>
              <w:left w:val="nil"/>
              <w:bottom w:val="nil"/>
              <w:right w:val="nil"/>
            </w:tcBorders>
            <w:shd w:val="clear" w:color="auto" w:fill="auto"/>
            <w:noWrap/>
            <w:vAlign w:val="bottom"/>
            <w:hideMark/>
          </w:tcPr>
          <w:p w14:paraId="31E689B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1049.62</w:t>
            </w:r>
          </w:p>
        </w:tc>
        <w:tc>
          <w:tcPr>
            <w:tcW w:w="1829" w:type="dxa"/>
            <w:tcBorders>
              <w:top w:val="nil"/>
              <w:left w:val="nil"/>
              <w:bottom w:val="nil"/>
              <w:right w:val="nil"/>
            </w:tcBorders>
            <w:shd w:val="clear" w:color="auto" w:fill="auto"/>
            <w:noWrap/>
            <w:vAlign w:val="bottom"/>
            <w:hideMark/>
          </w:tcPr>
          <w:p w14:paraId="743D33BF"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(1033.57,1065.67)</w:t>
            </w:r>
          </w:p>
        </w:tc>
        <w:tc>
          <w:tcPr>
            <w:tcW w:w="2349" w:type="dxa"/>
            <w:tcBorders>
              <w:top w:val="nil"/>
              <w:left w:val="nil"/>
              <w:bottom w:val="nil"/>
              <w:right w:val="nil"/>
            </w:tcBorders>
            <w:shd w:val="clear" w:color="auto" w:fill="auto"/>
            <w:noWrap/>
            <w:vAlign w:val="bottom"/>
            <w:hideMark/>
          </w:tcPr>
          <w:p w14:paraId="6AF72E87"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1097.20</w:t>
            </w:r>
          </w:p>
        </w:tc>
        <w:tc>
          <w:tcPr>
            <w:tcW w:w="1344" w:type="dxa"/>
            <w:tcBorders>
              <w:top w:val="nil"/>
              <w:left w:val="nil"/>
              <w:bottom w:val="nil"/>
              <w:right w:val="nil"/>
            </w:tcBorders>
            <w:shd w:val="clear" w:color="auto" w:fill="auto"/>
            <w:noWrap/>
            <w:vAlign w:val="bottom"/>
            <w:hideMark/>
          </w:tcPr>
          <w:p w14:paraId="27C0F2E5"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0.96</w:t>
            </w:r>
          </w:p>
        </w:tc>
      </w:tr>
      <w:tr w:rsidR="00897D83" w:rsidRPr="0095741A" w14:paraId="4C26E4E8"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317E73CE"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Oct-21</w:t>
            </w:r>
          </w:p>
        </w:tc>
        <w:tc>
          <w:tcPr>
            <w:tcW w:w="1757" w:type="dxa"/>
            <w:tcBorders>
              <w:top w:val="nil"/>
              <w:left w:val="nil"/>
              <w:bottom w:val="nil"/>
              <w:right w:val="nil"/>
            </w:tcBorders>
            <w:shd w:val="clear" w:color="auto" w:fill="auto"/>
            <w:noWrap/>
            <w:vAlign w:val="bottom"/>
            <w:hideMark/>
          </w:tcPr>
          <w:p w14:paraId="5B2D782E"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1104.55</w:t>
            </w:r>
          </w:p>
        </w:tc>
        <w:tc>
          <w:tcPr>
            <w:tcW w:w="1829" w:type="dxa"/>
            <w:tcBorders>
              <w:top w:val="nil"/>
              <w:left w:val="nil"/>
              <w:bottom w:val="nil"/>
              <w:right w:val="nil"/>
            </w:tcBorders>
            <w:shd w:val="clear" w:color="auto" w:fill="auto"/>
            <w:noWrap/>
            <w:vAlign w:val="bottom"/>
            <w:hideMark/>
          </w:tcPr>
          <w:p w14:paraId="7A686E73"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(1088.54,1120.57)</w:t>
            </w:r>
          </w:p>
        </w:tc>
        <w:tc>
          <w:tcPr>
            <w:tcW w:w="2349" w:type="dxa"/>
            <w:tcBorders>
              <w:top w:val="nil"/>
              <w:left w:val="nil"/>
              <w:bottom w:val="nil"/>
              <w:right w:val="nil"/>
            </w:tcBorders>
            <w:shd w:val="clear" w:color="auto" w:fill="auto"/>
            <w:noWrap/>
            <w:vAlign w:val="bottom"/>
            <w:hideMark/>
          </w:tcPr>
          <w:p w14:paraId="136227A5"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1151.26</w:t>
            </w:r>
          </w:p>
        </w:tc>
        <w:tc>
          <w:tcPr>
            <w:tcW w:w="1344" w:type="dxa"/>
            <w:tcBorders>
              <w:top w:val="nil"/>
              <w:left w:val="nil"/>
              <w:bottom w:val="nil"/>
              <w:right w:val="nil"/>
            </w:tcBorders>
            <w:shd w:val="clear" w:color="auto" w:fill="auto"/>
            <w:noWrap/>
            <w:vAlign w:val="bottom"/>
            <w:hideMark/>
          </w:tcPr>
          <w:p w14:paraId="37978DC7"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0.96</w:t>
            </w:r>
          </w:p>
        </w:tc>
      </w:tr>
      <w:tr w:rsidR="00897D83" w:rsidRPr="0095741A" w14:paraId="6736C81A"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0B287B6A"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Nov-21</w:t>
            </w:r>
          </w:p>
        </w:tc>
        <w:tc>
          <w:tcPr>
            <w:tcW w:w="1757" w:type="dxa"/>
            <w:tcBorders>
              <w:top w:val="nil"/>
              <w:left w:val="nil"/>
              <w:bottom w:val="nil"/>
              <w:right w:val="nil"/>
            </w:tcBorders>
            <w:shd w:val="clear" w:color="auto" w:fill="auto"/>
            <w:noWrap/>
            <w:vAlign w:val="bottom"/>
            <w:hideMark/>
          </w:tcPr>
          <w:p w14:paraId="2B1350E6"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1097.03</w:t>
            </w:r>
          </w:p>
        </w:tc>
        <w:tc>
          <w:tcPr>
            <w:tcW w:w="1829" w:type="dxa"/>
            <w:tcBorders>
              <w:top w:val="nil"/>
              <w:left w:val="nil"/>
              <w:bottom w:val="nil"/>
              <w:right w:val="nil"/>
            </w:tcBorders>
            <w:shd w:val="clear" w:color="auto" w:fill="auto"/>
            <w:noWrap/>
            <w:vAlign w:val="bottom"/>
            <w:hideMark/>
          </w:tcPr>
          <w:p w14:paraId="1F1354A9"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(1081.09,1112.96)</w:t>
            </w:r>
          </w:p>
        </w:tc>
        <w:tc>
          <w:tcPr>
            <w:tcW w:w="2349" w:type="dxa"/>
            <w:tcBorders>
              <w:top w:val="nil"/>
              <w:left w:val="nil"/>
              <w:bottom w:val="nil"/>
              <w:right w:val="nil"/>
            </w:tcBorders>
            <w:shd w:val="clear" w:color="auto" w:fill="auto"/>
            <w:noWrap/>
            <w:vAlign w:val="bottom"/>
            <w:hideMark/>
          </w:tcPr>
          <w:p w14:paraId="43A38759"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1142.86</w:t>
            </w:r>
          </w:p>
        </w:tc>
        <w:tc>
          <w:tcPr>
            <w:tcW w:w="1344" w:type="dxa"/>
            <w:tcBorders>
              <w:top w:val="nil"/>
              <w:left w:val="nil"/>
              <w:bottom w:val="nil"/>
              <w:right w:val="nil"/>
            </w:tcBorders>
            <w:shd w:val="clear" w:color="auto" w:fill="auto"/>
            <w:noWrap/>
            <w:vAlign w:val="bottom"/>
            <w:hideMark/>
          </w:tcPr>
          <w:p w14:paraId="738C44C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0.96</w:t>
            </w:r>
          </w:p>
        </w:tc>
      </w:tr>
      <w:tr w:rsidR="00897D83" w:rsidRPr="0095741A" w14:paraId="5556980F"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3BA77093"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Dec-21</w:t>
            </w:r>
          </w:p>
        </w:tc>
        <w:tc>
          <w:tcPr>
            <w:tcW w:w="1757" w:type="dxa"/>
            <w:tcBorders>
              <w:top w:val="nil"/>
              <w:left w:val="nil"/>
              <w:bottom w:val="nil"/>
              <w:right w:val="nil"/>
            </w:tcBorders>
            <w:shd w:val="clear" w:color="auto" w:fill="auto"/>
            <w:noWrap/>
            <w:vAlign w:val="bottom"/>
            <w:hideMark/>
          </w:tcPr>
          <w:p w14:paraId="21969D28"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1034.37</w:t>
            </w:r>
          </w:p>
        </w:tc>
        <w:tc>
          <w:tcPr>
            <w:tcW w:w="1829" w:type="dxa"/>
            <w:tcBorders>
              <w:top w:val="nil"/>
              <w:left w:val="nil"/>
              <w:bottom w:val="nil"/>
              <w:right w:val="nil"/>
            </w:tcBorders>
            <w:shd w:val="clear" w:color="auto" w:fill="auto"/>
            <w:noWrap/>
            <w:vAlign w:val="bottom"/>
            <w:hideMark/>
          </w:tcPr>
          <w:p w14:paraId="2A17D4A2"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(1018.44,1050.3)</w:t>
            </w:r>
          </w:p>
        </w:tc>
        <w:tc>
          <w:tcPr>
            <w:tcW w:w="2349" w:type="dxa"/>
            <w:tcBorders>
              <w:top w:val="nil"/>
              <w:left w:val="nil"/>
              <w:bottom w:val="nil"/>
              <w:right w:val="nil"/>
            </w:tcBorders>
            <w:shd w:val="clear" w:color="auto" w:fill="auto"/>
            <w:noWrap/>
            <w:vAlign w:val="bottom"/>
            <w:hideMark/>
          </w:tcPr>
          <w:p w14:paraId="6F45212B"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1079.33</w:t>
            </w:r>
          </w:p>
        </w:tc>
        <w:tc>
          <w:tcPr>
            <w:tcW w:w="1344" w:type="dxa"/>
            <w:tcBorders>
              <w:top w:val="nil"/>
              <w:left w:val="nil"/>
              <w:bottom w:val="nil"/>
              <w:right w:val="nil"/>
            </w:tcBorders>
            <w:shd w:val="clear" w:color="auto" w:fill="auto"/>
            <w:noWrap/>
            <w:vAlign w:val="bottom"/>
            <w:hideMark/>
          </w:tcPr>
          <w:p w14:paraId="4A16520D"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0.96</w:t>
            </w:r>
          </w:p>
        </w:tc>
      </w:tr>
      <w:tr w:rsidR="00897D83" w:rsidRPr="0095741A" w14:paraId="75580F99"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76146165"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Jan-22</w:t>
            </w:r>
          </w:p>
        </w:tc>
        <w:tc>
          <w:tcPr>
            <w:tcW w:w="1757" w:type="dxa"/>
            <w:tcBorders>
              <w:top w:val="nil"/>
              <w:left w:val="nil"/>
              <w:bottom w:val="nil"/>
              <w:right w:val="nil"/>
            </w:tcBorders>
            <w:shd w:val="clear" w:color="auto" w:fill="auto"/>
            <w:noWrap/>
            <w:vAlign w:val="bottom"/>
            <w:hideMark/>
          </w:tcPr>
          <w:p w14:paraId="06E959C1"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1038.82</w:t>
            </w:r>
          </w:p>
        </w:tc>
        <w:tc>
          <w:tcPr>
            <w:tcW w:w="1829" w:type="dxa"/>
            <w:tcBorders>
              <w:top w:val="nil"/>
              <w:left w:val="nil"/>
              <w:bottom w:val="nil"/>
              <w:right w:val="nil"/>
            </w:tcBorders>
            <w:shd w:val="clear" w:color="auto" w:fill="auto"/>
            <w:noWrap/>
            <w:vAlign w:val="bottom"/>
            <w:hideMark/>
          </w:tcPr>
          <w:p w14:paraId="4124F08B"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(1022.7,1054.93)</w:t>
            </w:r>
          </w:p>
        </w:tc>
        <w:tc>
          <w:tcPr>
            <w:tcW w:w="2349" w:type="dxa"/>
            <w:tcBorders>
              <w:top w:val="nil"/>
              <w:left w:val="nil"/>
              <w:bottom w:val="nil"/>
              <w:right w:val="nil"/>
            </w:tcBorders>
            <w:shd w:val="clear" w:color="auto" w:fill="auto"/>
            <w:noWrap/>
            <w:vAlign w:val="bottom"/>
            <w:hideMark/>
          </w:tcPr>
          <w:p w14:paraId="412CDD83"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1082.90</w:t>
            </w:r>
          </w:p>
        </w:tc>
        <w:tc>
          <w:tcPr>
            <w:tcW w:w="1344" w:type="dxa"/>
            <w:tcBorders>
              <w:top w:val="nil"/>
              <w:left w:val="nil"/>
              <w:bottom w:val="nil"/>
              <w:right w:val="nil"/>
            </w:tcBorders>
            <w:shd w:val="clear" w:color="auto" w:fill="auto"/>
            <w:noWrap/>
            <w:vAlign w:val="bottom"/>
            <w:hideMark/>
          </w:tcPr>
          <w:p w14:paraId="713ABC55"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0.96</w:t>
            </w:r>
          </w:p>
        </w:tc>
      </w:tr>
      <w:tr w:rsidR="00897D83" w:rsidRPr="0095741A" w14:paraId="0830A5EB" w14:textId="77777777" w:rsidTr="00B46A24">
        <w:trPr>
          <w:trHeight w:val="269"/>
          <w:jc w:val="center"/>
        </w:trPr>
        <w:tc>
          <w:tcPr>
            <w:tcW w:w="1814" w:type="dxa"/>
            <w:tcBorders>
              <w:top w:val="nil"/>
              <w:left w:val="nil"/>
              <w:bottom w:val="nil"/>
              <w:right w:val="nil"/>
            </w:tcBorders>
            <w:shd w:val="clear" w:color="auto" w:fill="auto"/>
            <w:noWrap/>
            <w:vAlign w:val="bottom"/>
            <w:hideMark/>
          </w:tcPr>
          <w:p w14:paraId="4E5B5133"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Feb-22</w:t>
            </w:r>
          </w:p>
        </w:tc>
        <w:tc>
          <w:tcPr>
            <w:tcW w:w="1757" w:type="dxa"/>
            <w:tcBorders>
              <w:top w:val="nil"/>
              <w:left w:val="nil"/>
              <w:bottom w:val="nil"/>
              <w:right w:val="nil"/>
            </w:tcBorders>
            <w:shd w:val="clear" w:color="auto" w:fill="auto"/>
            <w:noWrap/>
            <w:vAlign w:val="bottom"/>
            <w:hideMark/>
          </w:tcPr>
          <w:p w14:paraId="2046EBAB"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977.37</w:t>
            </w:r>
          </w:p>
        </w:tc>
        <w:tc>
          <w:tcPr>
            <w:tcW w:w="1829" w:type="dxa"/>
            <w:tcBorders>
              <w:top w:val="nil"/>
              <w:left w:val="nil"/>
              <w:bottom w:val="nil"/>
              <w:right w:val="nil"/>
            </w:tcBorders>
            <w:shd w:val="clear" w:color="auto" w:fill="auto"/>
            <w:noWrap/>
            <w:vAlign w:val="bottom"/>
            <w:hideMark/>
          </w:tcPr>
          <w:p w14:paraId="5BCBC64D"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(961.07,993.67)</w:t>
            </w:r>
          </w:p>
        </w:tc>
        <w:tc>
          <w:tcPr>
            <w:tcW w:w="2349" w:type="dxa"/>
            <w:tcBorders>
              <w:top w:val="nil"/>
              <w:left w:val="nil"/>
              <w:bottom w:val="nil"/>
              <w:right w:val="nil"/>
            </w:tcBorders>
            <w:shd w:val="clear" w:color="auto" w:fill="auto"/>
            <w:noWrap/>
            <w:vAlign w:val="bottom"/>
            <w:hideMark/>
          </w:tcPr>
          <w:p w14:paraId="3383673E"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1020.58</w:t>
            </w:r>
          </w:p>
        </w:tc>
        <w:tc>
          <w:tcPr>
            <w:tcW w:w="1344" w:type="dxa"/>
            <w:tcBorders>
              <w:top w:val="nil"/>
              <w:left w:val="nil"/>
              <w:bottom w:val="nil"/>
              <w:right w:val="nil"/>
            </w:tcBorders>
            <w:shd w:val="clear" w:color="auto" w:fill="auto"/>
            <w:noWrap/>
            <w:vAlign w:val="bottom"/>
            <w:hideMark/>
          </w:tcPr>
          <w:p w14:paraId="531C853F"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0.96</w:t>
            </w:r>
          </w:p>
        </w:tc>
      </w:tr>
      <w:tr w:rsidR="00897D83" w:rsidRPr="0095741A" w14:paraId="79C1726A" w14:textId="77777777" w:rsidTr="00B46A24">
        <w:trPr>
          <w:trHeight w:val="269"/>
          <w:jc w:val="center"/>
        </w:trPr>
        <w:tc>
          <w:tcPr>
            <w:tcW w:w="1814" w:type="dxa"/>
            <w:tcBorders>
              <w:top w:val="nil"/>
              <w:left w:val="nil"/>
              <w:right w:val="nil"/>
            </w:tcBorders>
            <w:shd w:val="clear" w:color="auto" w:fill="auto"/>
            <w:noWrap/>
            <w:vAlign w:val="bottom"/>
            <w:hideMark/>
          </w:tcPr>
          <w:p w14:paraId="4D59EEA7"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Mar-22</w:t>
            </w:r>
          </w:p>
        </w:tc>
        <w:tc>
          <w:tcPr>
            <w:tcW w:w="1757" w:type="dxa"/>
            <w:tcBorders>
              <w:top w:val="nil"/>
              <w:left w:val="nil"/>
              <w:right w:val="nil"/>
            </w:tcBorders>
            <w:shd w:val="clear" w:color="auto" w:fill="auto"/>
            <w:noWrap/>
            <w:vAlign w:val="bottom"/>
            <w:hideMark/>
          </w:tcPr>
          <w:p w14:paraId="0E25650C"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1100.03</w:t>
            </w:r>
          </w:p>
        </w:tc>
        <w:tc>
          <w:tcPr>
            <w:tcW w:w="1829" w:type="dxa"/>
            <w:tcBorders>
              <w:top w:val="nil"/>
              <w:left w:val="nil"/>
              <w:right w:val="nil"/>
            </w:tcBorders>
            <w:shd w:val="clear" w:color="auto" w:fill="auto"/>
            <w:noWrap/>
            <w:vAlign w:val="bottom"/>
            <w:hideMark/>
          </w:tcPr>
          <w:p w14:paraId="4BA231CF"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(1084.11,1115.94)</w:t>
            </w:r>
          </w:p>
        </w:tc>
        <w:tc>
          <w:tcPr>
            <w:tcW w:w="2349" w:type="dxa"/>
            <w:tcBorders>
              <w:top w:val="nil"/>
              <w:left w:val="nil"/>
              <w:right w:val="nil"/>
            </w:tcBorders>
            <w:shd w:val="clear" w:color="auto" w:fill="auto"/>
            <w:noWrap/>
            <w:vAlign w:val="bottom"/>
            <w:hideMark/>
          </w:tcPr>
          <w:p w14:paraId="285DB1BC"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1142.36</w:t>
            </w:r>
          </w:p>
        </w:tc>
        <w:tc>
          <w:tcPr>
            <w:tcW w:w="1344" w:type="dxa"/>
            <w:tcBorders>
              <w:top w:val="nil"/>
              <w:left w:val="nil"/>
              <w:right w:val="nil"/>
            </w:tcBorders>
            <w:shd w:val="clear" w:color="auto" w:fill="auto"/>
            <w:noWrap/>
            <w:vAlign w:val="bottom"/>
            <w:hideMark/>
          </w:tcPr>
          <w:p w14:paraId="2D78437A"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0.96</w:t>
            </w:r>
          </w:p>
        </w:tc>
      </w:tr>
      <w:tr w:rsidR="00897D83" w:rsidRPr="0095741A" w14:paraId="1B2D7F39" w14:textId="77777777" w:rsidTr="00B46A24">
        <w:trPr>
          <w:trHeight w:val="269"/>
          <w:jc w:val="center"/>
        </w:trPr>
        <w:tc>
          <w:tcPr>
            <w:tcW w:w="1814" w:type="dxa"/>
            <w:tcBorders>
              <w:top w:val="nil"/>
              <w:left w:val="nil"/>
              <w:bottom w:val="single" w:sz="4" w:space="0" w:color="auto"/>
              <w:right w:val="nil"/>
            </w:tcBorders>
            <w:shd w:val="clear" w:color="auto" w:fill="auto"/>
            <w:noWrap/>
            <w:vAlign w:val="bottom"/>
            <w:hideMark/>
          </w:tcPr>
          <w:p w14:paraId="0D4F3736"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Apr-22</w:t>
            </w:r>
          </w:p>
        </w:tc>
        <w:tc>
          <w:tcPr>
            <w:tcW w:w="1757" w:type="dxa"/>
            <w:tcBorders>
              <w:top w:val="nil"/>
              <w:left w:val="nil"/>
              <w:bottom w:val="single" w:sz="4" w:space="0" w:color="auto"/>
              <w:right w:val="nil"/>
            </w:tcBorders>
            <w:shd w:val="clear" w:color="auto" w:fill="auto"/>
            <w:noWrap/>
            <w:vAlign w:val="bottom"/>
            <w:hideMark/>
          </w:tcPr>
          <w:p w14:paraId="3305B8E8"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1054.07</w:t>
            </w:r>
          </w:p>
        </w:tc>
        <w:tc>
          <w:tcPr>
            <w:tcW w:w="1829" w:type="dxa"/>
            <w:tcBorders>
              <w:top w:val="nil"/>
              <w:left w:val="nil"/>
              <w:bottom w:val="single" w:sz="4" w:space="0" w:color="auto"/>
              <w:right w:val="nil"/>
            </w:tcBorders>
            <w:shd w:val="clear" w:color="auto" w:fill="auto"/>
            <w:noWrap/>
            <w:vAlign w:val="bottom"/>
            <w:hideMark/>
          </w:tcPr>
          <w:p w14:paraId="7D936F26"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(1037.98,1070.17)</w:t>
            </w:r>
          </w:p>
        </w:tc>
        <w:tc>
          <w:tcPr>
            <w:tcW w:w="2349" w:type="dxa"/>
            <w:tcBorders>
              <w:top w:val="nil"/>
              <w:left w:val="nil"/>
              <w:bottom w:val="single" w:sz="4" w:space="0" w:color="auto"/>
              <w:right w:val="nil"/>
            </w:tcBorders>
            <w:shd w:val="clear" w:color="auto" w:fill="auto"/>
            <w:noWrap/>
            <w:vAlign w:val="bottom"/>
            <w:hideMark/>
          </w:tcPr>
          <w:p w14:paraId="1C1C00F7"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1095.53</w:t>
            </w:r>
          </w:p>
        </w:tc>
        <w:tc>
          <w:tcPr>
            <w:tcW w:w="1344" w:type="dxa"/>
            <w:tcBorders>
              <w:top w:val="nil"/>
              <w:left w:val="nil"/>
              <w:bottom w:val="single" w:sz="4" w:space="0" w:color="auto"/>
              <w:right w:val="nil"/>
            </w:tcBorders>
            <w:shd w:val="clear" w:color="auto" w:fill="auto"/>
            <w:noWrap/>
            <w:vAlign w:val="bottom"/>
            <w:hideMark/>
          </w:tcPr>
          <w:p w14:paraId="795DB674" w14:textId="77777777" w:rsidR="00897D83" w:rsidRPr="0095741A"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0.96</w:t>
            </w:r>
          </w:p>
        </w:tc>
      </w:tr>
    </w:tbl>
    <w:p w14:paraId="3B766395" w14:textId="77777777" w:rsidR="00897D83" w:rsidRPr="0095741A" w:rsidRDefault="00897D83" w:rsidP="00897D83">
      <w:pPr>
        <w:spacing w:line="360" w:lineRule="auto"/>
        <w:rPr>
          <w:rFonts w:ascii="Times New Roman" w:hAnsi="Times New Roman" w:cs="Times New Roman"/>
          <w:sz w:val="20"/>
          <w:szCs w:val="20"/>
        </w:rPr>
      </w:pPr>
      <w:r w:rsidRPr="0095741A">
        <w:rPr>
          <w:rFonts w:ascii="Times New Roman" w:hAnsi="Times New Roman" w:cs="Times New Roman"/>
          <w:sz w:val="20"/>
          <w:szCs w:val="20"/>
        </w:rPr>
        <w:t>Notes: Analyses were based on data up to April 2023 (results available upon request).</w:t>
      </w:r>
    </w:p>
    <w:p w14:paraId="23E91B64" w14:textId="77777777" w:rsidR="00E2587D" w:rsidRPr="0095741A" w:rsidRDefault="00E2587D" w:rsidP="00897D83">
      <w:pPr>
        <w:rPr>
          <w:rFonts w:ascii="Times New Roman" w:hAnsi="Times New Roman" w:cs="Times New Roman"/>
          <w:sz w:val="20"/>
          <w:szCs w:val="20"/>
        </w:rPr>
      </w:pPr>
    </w:p>
    <w:p w14:paraId="023D4A17" w14:textId="77777777" w:rsidR="00E2587D" w:rsidRPr="0095741A" w:rsidRDefault="00E2587D" w:rsidP="00897D83">
      <w:pPr>
        <w:rPr>
          <w:rFonts w:ascii="Times New Roman" w:hAnsi="Times New Roman" w:cs="Times New Roman"/>
          <w:sz w:val="20"/>
          <w:szCs w:val="20"/>
        </w:rPr>
      </w:pPr>
    </w:p>
    <w:p w14:paraId="0A66894B" w14:textId="77777777" w:rsidR="00E2587D" w:rsidRPr="0095741A" w:rsidRDefault="00E2587D" w:rsidP="00897D83">
      <w:pPr>
        <w:rPr>
          <w:rFonts w:ascii="Times New Roman" w:hAnsi="Times New Roman" w:cs="Times New Roman"/>
          <w:sz w:val="20"/>
          <w:szCs w:val="20"/>
        </w:rPr>
      </w:pPr>
    </w:p>
    <w:p w14:paraId="164062F7" w14:textId="77777777" w:rsidR="00E2587D" w:rsidRPr="0095741A" w:rsidRDefault="00E2587D" w:rsidP="00897D83">
      <w:pPr>
        <w:rPr>
          <w:rFonts w:ascii="Times New Roman" w:hAnsi="Times New Roman" w:cs="Times New Roman"/>
          <w:sz w:val="20"/>
          <w:szCs w:val="20"/>
        </w:rPr>
      </w:pPr>
    </w:p>
    <w:p w14:paraId="096AC169" w14:textId="396B6B29" w:rsidR="00D8578E" w:rsidRPr="0095741A" w:rsidRDefault="00E2587D" w:rsidP="00D57C41">
      <w:pPr>
        <w:pStyle w:val="Heading1"/>
      </w:pPr>
      <w:bookmarkStart w:id="14" w:name="_Toc193783836"/>
      <w:r w:rsidRPr="0095741A">
        <w:lastRenderedPageBreak/>
        <w:t xml:space="preserve">Box S6. </w:t>
      </w:r>
      <w:r w:rsidR="003A2DEC" w:rsidRPr="0095741A">
        <w:t>ITS model results for each healthcare service</w:t>
      </w:r>
      <w:r w:rsidR="000B2ADC" w:rsidRPr="0095741A">
        <w:t>s component</w:t>
      </w:r>
      <w:bookmarkEnd w:id="14"/>
    </w:p>
    <w:p w14:paraId="36794B8C" w14:textId="77777777" w:rsidR="00FC1168" w:rsidRPr="0095741A" w:rsidRDefault="00FC1168" w:rsidP="00FC1168">
      <w:pPr>
        <w:rPr>
          <w:rFonts w:ascii="Times New Roman" w:eastAsia="Times New Roman" w:hAnsi="Times New Roman" w:cs="Times New Roman"/>
          <w:b/>
          <w:bCs/>
          <w:color w:val="000000"/>
          <w:lang w:val="en-GB" w:eastAsia="en-GB"/>
        </w:rPr>
      </w:pPr>
      <w:r w:rsidRPr="0095741A">
        <w:rPr>
          <w:rFonts w:ascii="Times New Roman" w:hAnsi="Times New Roman" w:cs="Times New Roman"/>
          <w:b/>
          <w:bCs/>
        </w:rPr>
        <w:t xml:space="preserve">Table 1. </w:t>
      </w:r>
      <w:r w:rsidRPr="0095741A">
        <w:rPr>
          <w:rFonts w:ascii="Times New Roman" w:eastAsia="Times New Roman" w:hAnsi="Times New Roman" w:cs="Times New Roman"/>
          <w:b/>
          <w:bCs/>
          <w:color w:val="000000"/>
          <w:lang w:val="en-GB" w:eastAsia="en-GB"/>
        </w:rPr>
        <w:t>Parameter estimates from the ITS model assessing the impact of the pandemic on monthly antenatal appointments</w:t>
      </w:r>
    </w:p>
    <w:tbl>
      <w:tblPr>
        <w:tblpPr w:leftFromText="180" w:rightFromText="180" w:vertAnchor="page" w:horzAnchor="margin" w:tblpY="3397"/>
        <w:tblW w:w="0" w:type="auto"/>
        <w:tblLayout w:type="fixed"/>
        <w:tblLook w:val="04A0" w:firstRow="1" w:lastRow="0" w:firstColumn="1" w:lastColumn="0" w:noHBand="0" w:noVBand="1"/>
      </w:tblPr>
      <w:tblGrid>
        <w:gridCol w:w="3585"/>
        <w:gridCol w:w="2226"/>
        <w:gridCol w:w="2122"/>
      </w:tblGrid>
      <w:tr w:rsidR="001D0C15" w:rsidRPr="0095741A" w14:paraId="6CD72955" w14:textId="77777777" w:rsidTr="001D0C15">
        <w:trPr>
          <w:trHeight w:val="272"/>
        </w:trPr>
        <w:tc>
          <w:tcPr>
            <w:tcW w:w="3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73D54" w14:textId="77777777" w:rsidR="001D0C15" w:rsidRPr="0095741A" w:rsidRDefault="001D0C15" w:rsidP="001D0C15">
            <w:pPr>
              <w:spacing w:after="0" w:line="240" w:lineRule="auto"/>
              <w:rPr>
                <w:rFonts w:ascii="Times New Roman" w:eastAsia="Times New Roman" w:hAnsi="Times New Roman" w:cs="Times New Roman"/>
                <w:b/>
                <w:bCs/>
                <w:color w:val="000000"/>
                <w:sz w:val="20"/>
                <w:szCs w:val="20"/>
                <w14:ligatures w14:val="none"/>
              </w:rPr>
            </w:pPr>
            <w:r w:rsidRPr="0095741A">
              <w:rPr>
                <w:rFonts w:ascii="Times New Roman" w:eastAsia="Times New Roman" w:hAnsi="Times New Roman" w:cs="Times New Roman"/>
                <w:b/>
                <w:bCs/>
                <w:color w:val="000000"/>
                <w:sz w:val="20"/>
                <w:szCs w:val="20"/>
                <w14:ligatures w14:val="none"/>
              </w:rPr>
              <w:t>Control</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14:paraId="46D8B6BA" w14:textId="77777777" w:rsidR="001D0C15" w:rsidRPr="0095741A" w:rsidRDefault="001D0C15" w:rsidP="001D0C15">
            <w:pPr>
              <w:spacing w:after="0" w:line="240" w:lineRule="auto"/>
              <w:jc w:val="center"/>
              <w:rPr>
                <w:rFonts w:ascii="Times New Roman" w:eastAsia="Times New Roman" w:hAnsi="Times New Roman" w:cs="Times New Roman"/>
                <w:b/>
                <w:bCs/>
                <w:color w:val="000000"/>
                <w:sz w:val="20"/>
                <w:szCs w:val="20"/>
                <w14:ligatures w14:val="none"/>
              </w:rPr>
            </w:pPr>
            <w:r w:rsidRPr="0095741A">
              <w:rPr>
                <w:rFonts w:ascii="Times New Roman" w:eastAsia="Times New Roman" w:hAnsi="Times New Roman" w:cs="Times New Roman"/>
                <w:b/>
                <w:bCs/>
                <w:color w:val="000000"/>
                <w:sz w:val="20"/>
                <w:szCs w:val="20"/>
                <w14:ligatures w14:val="none"/>
              </w:rPr>
              <w:t>Parameter estimate</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02E6D71D" w14:textId="77777777" w:rsidR="001D0C15" w:rsidRPr="0095741A" w:rsidRDefault="001D0C15" w:rsidP="001D0C15">
            <w:pPr>
              <w:spacing w:after="0" w:line="240" w:lineRule="auto"/>
              <w:jc w:val="center"/>
              <w:rPr>
                <w:rFonts w:ascii="Times New Roman" w:eastAsia="Times New Roman" w:hAnsi="Times New Roman" w:cs="Times New Roman"/>
                <w:b/>
                <w:bCs/>
                <w:color w:val="000000"/>
                <w:sz w:val="20"/>
                <w:szCs w:val="20"/>
                <w14:ligatures w14:val="none"/>
              </w:rPr>
            </w:pPr>
            <w:r w:rsidRPr="0095741A">
              <w:rPr>
                <w:rFonts w:ascii="Times New Roman" w:eastAsia="Times New Roman" w:hAnsi="Times New Roman" w:cs="Times New Roman"/>
                <w:b/>
                <w:bCs/>
                <w:color w:val="000000"/>
                <w:sz w:val="20"/>
                <w:szCs w:val="20"/>
                <w14:ligatures w14:val="none"/>
              </w:rPr>
              <w:t>95% CI</w:t>
            </w:r>
          </w:p>
        </w:tc>
      </w:tr>
      <w:tr w:rsidR="001D0C15" w:rsidRPr="0095741A" w14:paraId="42786E05" w14:textId="77777777" w:rsidTr="001D0C15">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15598BC2" w14:textId="77777777" w:rsidR="001D0C15" w:rsidRPr="0095741A" w:rsidRDefault="001D0C15" w:rsidP="001D0C15">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Constant</w:t>
            </w:r>
          </w:p>
        </w:tc>
        <w:tc>
          <w:tcPr>
            <w:tcW w:w="2226" w:type="dxa"/>
            <w:tcBorders>
              <w:top w:val="nil"/>
              <w:left w:val="nil"/>
              <w:bottom w:val="single" w:sz="4" w:space="0" w:color="auto"/>
              <w:right w:val="single" w:sz="4" w:space="0" w:color="auto"/>
            </w:tcBorders>
            <w:shd w:val="clear" w:color="auto" w:fill="auto"/>
            <w:noWrap/>
            <w:vAlign w:val="center"/>
            <w:hideMark/>
          </w:tcPr>
          <w:p w14:paraId="27534ED8"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0.07</w:t>
            </w:r>
            <w:r w:rsidRPr="0095741A">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4204853E"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(0.04, 0.10)</w:t>
            </w:r>
          </w:p>
        </w:tc>
      </w:tr>
      <w:tr w:rsidR="001D0C15" w:rsidRPr="0095741A" w14:paraId="64721876" w14:textId="77777777" w:rsidTr="001D0C15">
        <w:trPr>
          <w:trHeight w:val="340"/>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21218F22" w14:textId="77777777" w:rsidR="001D0C15" w:rsidRPr="0095741A" w:rsidRDefault="001D0C15" w:rsidP="001D0C15">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Time</w:t>
            </w:r>
          </w:p>
        </w:tc>
        <w:tc>
          <w:tcPr>
            <w:tcW w:w="2226" w:type="dxa"/>
            <w:tcBorders>
              <w:top w:val="nil"/>
              <w:left w:val="nil"/>
              <w:bottom w:val="single" w:sz="4" w:space="0" w:color="auto"/>
              <w:right w:val="single" w:sz="4" w:space="0" w:color="auto"/>
            </w:tcBorders>
            <w:shd w:val="clear" w:color="auto" w:fill="auto"/>
            <w:noWrap/>
            <w:vAlign w:val="center"/>
            <w:hideMark/>
          </w:tcPr>
          <w:p w14:paraId="1F7CD29C"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0.01</w:t>
            </w:r>
            <w:r w:rsidRPr="0095741A">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12A87A8C"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 (0.003, 0.01)</w:t>
            </w:r>
          </w:p>
        </w:tc>
      </w:tr>
      <w:tr w:rsidR="001D0C15" w:rsidRPr="0095741A" w14:paraId="1B9813BB" w14:textId="77777777" w:rsidTr="001D0C15">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08214B46" w14:textId="77777777" w:rsidR="001D0C15" w:rsidRPr="0095741A" w:rsidRDefault="001D0C15" w:rsidP="001D0C15">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Pandemic lockdowns - change in level</w:t>
            </w:r>
          </w:p>
        </w:tc>
        <w:tc>
          <w:tcPr>
            <w:tcW w:w="2226" w:type="dxa"/>
            <w:tcBorders>
              <w:top w:val="nil"/>
              <w:left w:val="nil"/>
              <w:bottom w:val="single" w:sz="4" w:space="0" w:color="auto"/>
              <w:right w:val="single" w:sz="4" w:space="0" w:color="auto"/>
            </w:tcBorders>
            <w:shd w:val="clear" w:color="auto" w:fill="auto"/>
            <w:noWrap/>
            <w:vAlign w:val="center"/>
            <w:hideMark/>
          </w:tcPr>
          <w:p w14:paraId="00517F32"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0.08</w:t>
            </w:r>
            <w:r w:rsidRPr="0095741A">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51894E92"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 (0.05, 0.12)</w:t>
            </w:r>
          </w:p>
        </w:tc>
      </w:tr>
      <w:tr w:rsidR="001D0C15" w:rsidRPr="0095741A" w14:paraId="7000BC57" w14:textId="77777777" w:rsidTr="001D0C15">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3439A2E2" w14:textId="77777777" w:rsidR="001D0C15" w:rsidRPr="0095741A" w:rsidRDefault="001D0C15" w:rsidP="001D0C15">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Pandemic lockdowns - change in slope</w:t>
            </w:r>
          </w:p>
        </w:tc>
        <w:tc>
          <w:tcPr>
            <w:tcW w:w="2226" w:type="dxa"/>
            <w:tcBorders>
              <w:top w:val="nil"/>
              <w:left w:val="nil"/>
              <w:bottom w:val="single" w:sz="4" w:space="0" w:color="auto"/>
              <w:right w:val="single" w:sz="4" w:space="0" w:color="auto"/>
            </w:tcBorders>
            <w:shd w:val="clear" w:color="auto" w:fill="auto"/>
            <w:noWrap/>
            <w:vAlign w:val="center"/>
          </w:tcPr>
          <w:p w14:paraId="222A898D"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0.002</w:t>
            </w:r>
          </w:p>
        </w:tc>
        <w:tc>
          <w:tcPr>
            <w:tcW w:w="2122" w:type="dxa"/>
            <w:tcBorders>
              <w:top w:val="nil"/>
              <w:left w:val="nil"/>
              <w:bottom w:val="single" w:sz="4" w:space="0" w:color="auto"/>
              <w:right w:val="single" w:sz="4" w:space="0" w:color="auto"/>
            </w:tcBorders>
            <w:shd w:val="clear" w:color="auto" w:fill="auto"/>
            <w:noWrap/>
            <w:vAlign w:val="center"/>
          </w:tcPr>
          <w:p w14:paraId="54EBAAB5"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(-0.002, 0.01)</w:t>
            </w:r>
          </w:p>
        </w:tc>
      </w:tr>
      <w:tr w:rsidR="001D0C15" w:rsidRPr="0095741A" w14:paraId="1DB0077C" w14:textId="77777777" w:rsidTr="001D0C15">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67464698" w14:textId="77777777" w:rsidR="001D0C15" w:rsidRPr="0095741A" w:rsidRDefault="001D0C15" w:rsidP="001D0C15">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Post lockdown - change in level</w:t>
            </w:r>
          </w:p>
        </w:tc>
        <w:tc>
          <w:tcPr>
            <w:tcW w:w="2226" w:type="dxa"/>
            <w:tcBorders>
              <w:top w:val="nil"/>
              <w:left w:val="nil"/>
              <w:bottom w:val="single" w:sz="4" w:space="0" w:color="auto"/>
              <w:right w:val="single" w:sz="4" w:space="0" w:color="auto"/>
            </w:tcBorders>
            <w:shd w:val="clear" w:color="auto" w:fill="auto"/>
            <w:noWrap/>
            <w:vAlign w:val="center"/>
          </w:tcPr>
          <w:p w14:paraId="0E0F3221"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0.15</w:t>
            </w:r>
            <w:r w:rsidRPr="0095741A">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tcPr>
          <w:p w14:paraId="7802C798"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(0.11, 0.19)</w:t>
            </w:r>
          </w:p>
        </w:tc>
      </w:tr>
      <w:tr w:rsidR="001D0C15" w:rsidRPr="0095741A" w14:paraId="138E4934" w14:textId="77777777" w:rsidTr="001D0C15">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051BDDDE" w14:textId="77777777" w:rsidR="001D0C15" w:rsidRPr="0095741A" w:rsidRDefault="001D0C15" w:rsidP="001D0C15">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Post lockdown - change in slope</w:t>
            </w:r>
          </w:p>
        </w:tc>
        <w:tc>
          <w:tcPr>
            <w:tcW w:w="2226" w:type="dxa"/>
            <w:tcBorders>
              <w:top w:val="nil"/>
              <w:left w:val="nil"/>
              <w:bottom w:val="single" w:sz="4" w:space="0" w:color="auto"/>
              <w:right w:val="single" w:sz="4" w:space="0" w:color="auto"/>
            </w:tcBorders>
            <w:shd w:val="clear" w:color="auto" w:fill="auto"/>
            <w:noWrap/>
            <w:vAlign w:val="center"/>
            <w:hideMark/>
          </w:tcPr>
          <w:p w14:paraId="191B3B82"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-0.003</w:t>
            </w:r>
          </w:p>
        </w:tc>
        <w:tc>
          <w:tcPr>
            <w:tcW w:w="2122" w:type="dxa"/>
            <w:tcBorders>
              <w:top w:val="nil"/>
              <w:left w:val="nil"/>
              <w:bottom w:val="single" w:sz="4" w:space="0" w:color="auto"/>
              <w:right w:val="single" w:sz="4" w:space="0" w:color="auto"/>
            </w:tcBorders>
            <w:shd w:val="clear" w:color="auto" w:fill="auto"/>
            <w:noWrap/>
            <w:vAlign w:val="center"/>
            <w:hideMark/>
          </w:tcPr>
          <w:p w14:paraId="44C6A3FF"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(-0.01, 0.002)</w:t>
            </w:r>
          </w:p>
        </w:tc>
      </w:tr>
      <w:tr w:rsidR="001D0C15" w:rsidRPr="0095741A" w14:paraId="59A94126" w14:textId="77777777" w:rsidTr="001D0C15">
        <w:trPr>
          <w:trHeight w:val="326"/>
        </w:trPr>
        <w:tc>
          <w:tcPr>
            <w:tcW w:w="7933" w:type="dxa"/>
            <w:gridSpan w:val="3"/>
            <w:tcBorders>
              <w:top w:val="nil"/>
              <w:left w:val="nil"/>
              <w:bottom w:val="nil"/>
              <w:right w:val="nil"/>
            </w:tcBorders>
            <w:shd w:val="clear" w:color="auto" w:fill="auto"/>
            <w:noWrap/>
            <w:vAlign w:val="bottom"/>
            <w:hideMark/>
          </w:tcPr>
          <w:p w14:paraId="549B0204" w14:textId="77777777" w:rsidR="001D0C15" w:rsidRPr="0095741A" w:rsidRDefault="001D0C15" w:rsidP="001D0C15">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 xml:space="preserve">Notes: *p&lt;0.05; **p&lt;0.01; ***p&lt;0.001. Model also controls month, hospital, lagged residuals, and ethnicity. The ‘time’ estimate represents the monthly pre-pandemic slope. </w:t>
            </w:r>
          </w:p>
        </w:tc>
      </w:tr>
    </w:tbl>
    <w:p w14:paraId="0E232542" w14:textId="77777777" w:rsidR="00D8578E" w:rsidRPr="0095741A" w:rsidRDefault="00D8578E" w:rsidP="00897D83">
      <w:pPr>
        <w:spacing w:line="360" w:lineRule="auto"/>
        <w:rPr>
          <w:rFonts w:ascii="Times New Roman" w:hAnsi="Times New Roman" w:cs="Times New Roman"/>
          <w:b/>
          <w:bCs/>
          <w:sz w:val="20"/>
          <w:szCs w:val="20"/>
        </w:rPr>
      </w:pPr>
    </w:p>
    <w:p w14:paraId="29A8091C" w14:textId="77777777" w:rsidR="001D0C15" w:rsidRPr="0095741A" w:rsidRDefault="001D0C15" w:rsidP="00897D83">
      <w:pPr>
        <w:spacing w:line="360" w:lineRule="auto"/>
        <w:rPr>
          <w:rFonts w:ascii="Times New Roman" w:hAnsi="Times New Roman" w:cs="Times New Roman"/>
          <w:b/>
          <w:bCs/>
          <w:sz w:val="20"/>
          <w:szCs w:val="20"/>
        </w:rPr>
      </w:pPr>
    </w:p>
    <w:p w14:paraId="6D876C37" w14:textId="77777777" w:rsidR="001D0C15" w:rsidRPr="0095741A" w:rsidRDefault="001D0C15" w:rsidP="00897D83">
      <w:pPr>
        <w:spacing w:line="360" w:lineRule="auto"/>
        <w:rPr>
          <w:rFonts w:ascii="Times New Roman" w:hAnsi="Times New Roman" w:cs="Times New Roman"/>
          <w:b/>
          <w:bCs/>
          <w:sz w:val="20"/>
          <w:szCs w:val="20"/>
        </w:rPr>
      </w:pPr>
    </w:p>
    <w:p w14:paraId="60E4A54C" w14:textId="77777777" w:rsidR="001D0C15" w:rsidRPr="0095741A" w:rsidRDefault="001D0C15" w:rsidP="00897D83">
      <w:pPr>
        <w:spacing w:line="360" w:lineRule="auto"/>
        <w:rPr>
          <w:rFonts w:ascii="Times New Roman" w:hAnsi="Times New Roman" w:cs="Times New Roman"/>
          <w:b/>
          <w:bCs/>
          <w:sz w:val="20"/>
          <w:szCs w:val="20"/>
        </w:rPr>
      </w:pPr>
    </w:p>
    <w:p w14:paraId="09C95283" w14:textId="77777777" w:rsidR="001D0C15" w:rsidRPr="0095741A" w:rsidRDefault="001D0C15" w:rsidP="00897D83">
      <w:pPr>
        <w:spacing w:line="360" w:lineRule="auto"/>
        <w:rPr>
          <w:rFonts w:ascii="Times New Roman" w:hAnsi="Times New Roman" w:cs="Times New Roman"/>
          <w:b/>
          <w:bCs/>
          <w:sz w:val="20"/>
          <w:szCs w:val="20"/>
        </w:rPr>
      </w:pPr>
    </w:p>
    <w:p w14:paraId="408C0669" w14:textId="77777777" w:rsidR="001D0C15" w:rsidRPr="0095741A" w:rsidRDefault="001D0C15" w:rsidP="00897D83">
      <w:pPr>
        <w:spacing w:line="360" w:lineRule="auto"/>
        <w:rPr>
          <w:rFonts w:ascii="Times New Roman" w:hAnsi="Times New Roman" w:cs="Times New Roman"/>
          <w:b/>
          <w:bCs/>
          <w:sz w:val="20"/>
          <w:szCs w:val="20"/>
        </w:rPr>
      </w:pPr>
    </w:p>
    <w:tbl>
      <w:tblPr>
        <w:tblpPr w:leftFromText="180" w:rightFromText="180" w:vertAnchor="page" w:horzAnchor="margin" w:tblpY="6916"/>
        <w:tblW w:w="0" w:type="auto"/>
        <w:tblLayout w:type="fixed"/>
        <w:tblLook w:val="04A0" w:firstRow="1" w:lastRow="0" w:firstColumn="1" w:lastColumn="0" w:noHBand="0" w:noVBand="1"/>
      </w:tblPr>
      <w:tblGrid>
        <w:gridCol w:w="3585"/>
        <w:gridCol w:w="2226"/>
        <w:gridCol w:w="2122"/>
      </w:tblGrid>
      <w:tr w:rsidR="001D0C15" w:rsidRPr="0095741A" w14:paraId="74F63493" w14:textId="77777777" w:rsidTr="001D0C15">
        <w:trPr>
          <w:trHeight w:val="272"/>
        </w:trPr>
        <w:tc>
          <w:tcPr>
            <w:tcW w:w="3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979F9" w14:textId="77777777" w:rsidR="001D0C15" w:rsidRPr="0095741A" w:rsidRDefault="001D0C15" w:rsidP="001D0C15">
            <w:pPr>
              <w:spacing w:after="0" w:line="240" w:lineRule="auto"/>
              <w:rPr>
                <w:rFonts w:ascii="Times New Roman" w:eastAsia="Times New Roman" w:hAnsi="Times New Roman" w:cs="Times New Roman"/>
                <w:b/>
                <w:bCs/>
                <w:color w:val="000000"/>
                <w:sz w:val="20"/>
                <w:szCs w:val="20"/>
                <w14:ligatures w14:val="none"/>
              </w:rPr>
            </w:pPr>
            <w:r w:rsidRPr="0095741A">
              <w:rPr>
                <w:rFonts w:ascii="Times New Roman" w:eastAsia="Times New Roman" w:hAnsi="Times New Roman" w:cs="Times New Roman"/>
                <w:b/>
                <w:bCs/>
                <w:color w:val="000000"/>
                <w:sz w:val="20"/>
                <w:szCs w:val="20"/>
                <w14:ligatures w14:val="none"/>
              </w:rPr>
              <w:t>Control</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14:paraId="48591BD9" w14:textId="77777777" w:rsidR="001D0C15" w:rsidRPr="0095741A" w:rsidRDefault="001D0C15" w:rsidP="001D0C15">
            <w:pPr>
              <w:spacing w:after="0" w:line="240" w:lineRule="auto"/>
              <w:jc w:val="center"/>
              <w:rPr>
                <w:rFonts w:ascii="Times New Roman" w:eastAsia="Times New Roman" w:hAnsi="Times New Roman" w:cs="Times New Roman"/>
                <w:b/>
                <w:bCs/>
                <w:color w:val="000000"/>
                <w:sz w:val="20"/>
                <w:szCs w:val="20"/>
                <w14:ligatures w14:val="none"/>
              </w:rPr>
            </w:pPr>
            <w:r w:rsidRPr="0095741A">
              <w:rPr>
                <w:rFonts w:ascii="Times New Roman" w:eastAsia="Times New Roman" w:hAnsi="Times New Roman" w:cs="Times New Roman"/>
                <w:b/>
                <w:bCs/>
                <w:color w:val="000000"/>
                <w:sz w:val="20"/>
                <w:szCs w:val="20"/>
                <w14:ligatures w14:val="none"/>
              </w:rPr>
              <w:t>Parameter estimate</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1D8E3E3C" w14:textId="77777777" w:rsidR="001D0C15" w:rsidRPr="0095741A" w:rsidRDefault="001D0C15" w:rsidP="001D0C15">
            <w:pPr>
              <w:spacing w:after="0" w:line="240" w:lineRule="auto"/>
              <w:jc w:val="center"/>
              <w:rPr>
                <w:rFonts w:ascii="Times New Roman" w:eastAsia="Times New Roman" w:hAnsi="Times New Roman" w:cs="Times New Roman"/>
                <w:b/>
                <w:bCs/>
                <w:color w:val="000000"/>
                <w:sz w:val="20"/>
                <w:szCs w:val="20"/>
                <w14:ligatures w14:val="none"/>
              </w:rPr>
            </w:pPr>
            <w:r w:rsidRPr="0095741A">
              <w:rPr>
                <w:rFonts w:ascii="Times New Roman" w:eastAsia="Times New Roman" w:hAnsi="Times New Roman" w:cs="Times New Roman"/>
                <w:b/>
                <w:bCs/>
                <w:color w:val="000000"/>
                <w:sz w:val="20"/>
                <w:szCs w:val="20"/>
                <w14:ligatures w14:val="none"/>
              </w:rPr>
              <w:t>95% CI</w:t>
            </w:r>
          </w:p>
        </w:tc>
      </w:tr>
      <w:tr w:rsidR="001D0C15" w:rsidRPr="0095741A" w14:paraId="37432358" w14:textId="77777777" w:rsidTr="001D0C15">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244BCEC2" w14:textId="77777777" w:rsidR="001D0C15" w:rsidRPr="0095741A" w:rsidRDefault="001D0C15" w:rsidP="001D0C15">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Constant</w:t>
            </w:r>
          </w:p>
        </w:tc>
        <w:tc>
          <w:tcPr>
            <w:tcW w:w="2226" w:type="dxa"/>
            <w:tcBorders>
              <w:top w:val="nil"/>
              <w:left w:val="nil"/>
              <w:bottom w:val="single" w:sz="4" w:space="0" w:color="auto"/>
              <w:right w:val="single" w:sz="4" w:space="0" w:color="auto"/>
            </w:tcBorders>
            <w:shd w:val="clear" w:color="auto" w:fill="auto"/>
            <w:noWrap/>
            <w:vAlign w:val="center"/>
            <w:hideMark/>
          </w:tcPr>
          <w:p w14:paraId="0B47BCED"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133.35</w:t>
            </w:r>
            <w:r w:rsidRPr="0095741A">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5A277868"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(128.31, 138.40)</w:t>
            </w:r>
          </w:p>
        </w:tc>
      </w:tr>
      <w:tr w:rsidR="001D0C15" w:rsidRPr="0095741A" w14:paraId="75F5C708" w14:textId="77777777" w:rsidTr="001D0C15">
        <w:trPr>
          <w:trHeight w:val="340"/>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25AFC096" w14:textId="77777777" w:rsidR="001D0C15" w:rsidRPr="0095741A" w:rsidRDefault="001D0C15" w:rsidP="001D0C15">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Time</w:t>
            </w:r>
          </w:p>
        </w:tc>
        <w:tc>
          <w:tcPr>
            <w:tcW w:w="2226" w:type="dxa"/>
            <w:tcBorders>
              <w:top w:val="nil"/>
              <w:left w:val="nil"/>
              <w:bottom w:val="single" w:sz="4" w:space="0" w:color="auto"/>
              <w:right w:val="single" w:sz="4" w:space="0" w:color="auto"/>
            </w:tcBorders>
            <w:shd w:val="clear" w:color="auto" w:fill="auto"/>
            <w:noWrap/>
            <w:vAlign w:val="center"/>
            <w:hideMark/>
          </w:tcPr>
          <w:p w14:paraId="627BF742"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0.96</w:t>
            </w:r>
            <w:r w:rsidRPr="0095741A">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48C984BB"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(0.27, 1.64)</w:t>
            </w:r>
          </w:p>
        </w:tc>
      </w:tr>
      <w:tr w:rsidR="001D0C15" w:rsidRPr="0095741A" w14:paraId="5B2EB87D" w14:textId="77777777" w:rsidTr="001D0C15">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70E17A96" w14:textId="77777777" w:rsidR="001D0C15" w:rsidRPr="0095741A" w:rsidRDefault="001D0C15" w:rsidP="001D0C15">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Pandemic lockdowns - change in level</w:t>
            </w:r>
          </w:p>
        </w:tc>
        <w:tc>
          <w:tcPr>
            <w:tcW w:w="2226" w:type="dxa"/>
            <w:tcBorders>
              <w:top w:val="nil"/>
              <w:left w:val="nil"/>
              <w:bottom w:val="single" w:sz="4" w:space="0" w:color="auto"/>
              <w:right w:val="single" w:sz="4" w:space="0" w:color="auto"/>
            </w:tcBorders>
            <w:shd w:val="clear" w:color="auto" w:fill="auto"/>
            <w:noWrap/>
            <w:vAlign w:val="center"/>
            <w:hideMark/>
          </w:tcPr>
          <w:p w14:paraId="1528AFED"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0.88 </w:t>
            </w:r>
          </w:p>
        </w:tc>
        <w:tc>
          <w:tcPr>
            <w:tcW w:w="2122" w:type="dxa"/>
            <w:tcBorders>
              <w:top w:val="nil"/>
              <w:left w:val="nil"/>
              <w:bottom w:val="single" w:sz="4" w:space="0" w:color="auto"/>
              <w:right w:val="single" w:sz="4" w:space="0" w:color="auto"/>
            </w:tcBorders>
            <w:shd w:val="clear" w:color="auto" w:fill="auto"/>
            <w:noWrap/>
            <w:vAlign w:val="center"/>
            <w:hideMark/>
          </w:tcPr>
          <w:p w14:paraId="54F1CC12"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(-4.89, 6.64)</w:t>
            </w:r>
          </w:p>
        </w:tc>
      </w:tr>
      <w:tr w:rsidR="001D0C15" w:rsidRPr="0095741A" w14:paraId="3CDFAD3A" w14:textId="77777777" w:rsidTr="001D0C15">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2A68671B" w14:textId="77777777" w:rsidR="001D0C15" w:rsidRPr="0095741A" w:rsidRDefault="001D0C15" w:rsidP="001D0C15">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Pandemic lockdowns - change in slope</w:t>
            </w:r>
          </w:p>
        </w:tc>
        <w:tc>
          <w:tcPr>
            <w:tcW w:w="2226" w:type="dxa"/>
            <w:tcBorders>
              <w:top w:val="nil"/>
              <w:left w:val="nil"/>
              <w:bottom w:val="single" w:sz="4" w:space="0" w:color="auto"/>
              <w:right w:val="single" w:sz="4" w:space="0" w:color="auto"/>
            </w:tcBorders>
            <w:shd w:val="clear" w:color="auto" w:fill="auto"/>
            <w:noWrap/>
            <w:vAlign w:val="center"/>
          </w:tcPr>
          <w:p w14:paraId="02484C88"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0.66 </w:t>
            </w:r>
          </w:p>
        </w:tc>
        <w:tc>
          <w:tcPr>
            <w:tcW w:w="2122" w:type="dxa"/>
            <w:tcBorders>
              <w:top w:val="nil"/>
              <w:left w:val="nil"/>
              <w:bottom w:val="single" w:sz="4" w:space="0" w:color="auto"/>
              <w:right w:val="single" w:sz="4" w:space="0" w:color="auto"/>
            </w:tcBorders>
            <w:shd w:val="clear" w:color="auto" w:fill="auto"/>
            <w:noWrap/>
            <w:vAlign w:val="center"/>
          </w:tcPr>
          <w:p w14:paraId="2AACA917"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(-0.05, 1.37)</w:t>
            </w:r>
          </w:p>
        </w:tc>
      </w:tr>
      <w:tr w:rsidR="001D0C15" w:rsidRPr="0095741A" w14:paraId="57B98E15" w14:textId="77777777" w:rsidTr="001D0C15">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6C055AB1" w14:textId="77777777" w:rsidR="001D0C15" w:rsidRPr="0095741A" w:rsidRDefault="001D0C15" w:rsidP="001D0C15">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Post lockdown - change in level</w:t>
            </w:r>
          </w:p>
        </w:tc>
        <w:tc>
          <w:tcPr>
            <w:tcW w:w="2226" w:type="dxa"/>
            <w:tcBorders>
              <w:top w:val="nil"/>
              <w:left w:val="nil"/>
              <w:bottom w:val="single" w:sz="4" w:space="0" w:color="auto"/>
              <w:right w:val="single" w:sz="4" w:space="0" w:color="auto"/>
            </w:tcBorders>
            <w:shd w:val="clear" w:color="auto" w:fill="auto"/>
            <w:noWrap/>
            <w:vAlign w:val="center"/>
          </w:tcPr>
          <w:p w14:paraId="2475233A"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10.83</w:t>
            </w:r>
            <w:r w:rsidRPr="0095741A">
              <w:rPr>
                <w:rFonts w:ascii="Times New Roman" w:eastAsia="Times New Roman" w:hAnsi="Times New Roman" w:cs="Times New Roman"/>
                <w:color w:val="000000"/>
                <w:sz w:val="20"/>
                <w:szCs w:val="20"/>
                <w:vertAlign w:val="superscript"/>
                <w14:ligatures w14:val="none"/>
              </w:rPr>
              <w:t>**</w:t>
            </w:r>
            <w:r w:rsidRPr="0095741A">
              <w:rPr>
                <w:rFonts w:ascii="Times New Roman" w:eastAsia="Times New Roman" w:hAnsi="Times New Roman" w:cs="Times New Roman"/>
                <w:color w:val="000000"/>
                <w:sz w:val="20"/>
                <w:szCs w:val="20"/>
                <w14:ligatures w14:val="none"/>
              </w:rPr>
              <w:t> </w:t>
            </w:r>
          </w:p>
        </w:tc>
        <w:tc>
          <w:tcPr>
            <w:tcW w:w="2122" w:type="dxa"/>
            <w:tcBorders>
              <w:top w:val="nil"/>
              <w:left w:val="nil"/>
              <w:bottom w:val="single" w:sz="4" w:space="0" w:color="auto"/>
              <w:right w:val="single" w:sz="4" w:space="0" w:color="auto"/>
            </w:tcBorders>
            <w:shd w:val="clear" w:color="auto" w:fill="auto"/>
            <w:noWrap/>
            <w:vAlign w:val="center"/>
          </w:tcPr>
          <w:p w14:paraId="3CD52357"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(3.11, 18.54)</w:t>
            </w:r>
          </w:p>
        </w:tc>
      </w:tr>
      <w:tr w:rsidR="001D0C15" w:rsidRPr="0095741A" w14:paraId="5D9473E2" w14:textId="77777777" w:rsidTr="001D0C15">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048C8E6E" w14:textId="77777777" w:rsidR="001D0C15" w:rsidRPr="0095741A" w:rsidRDefault="001D0C15" w:rsidP="001D0C15">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Post lockdown - change in slope</w:t>
            </w:r>
          </w:p>
        </w:tc>
        <w:tc>
          <w:tcPr>
            <w:tcW w:w="2226" w:type="dxa"/>
            <w:tcBorders>
              <w:top w:val="nil"/>
              <w:left w:val="nil"/>
              <w:bottom w:val="single" w:sz="4" w:space="0" w:color="auto"/>
              <w:right w:val="single" w:sz="4" w:space="0" w:color="auto"/>
            </w:tcBorders>
            <w:shd w:val="clear" w:color="auto" w:fill="auto"/>
            <w:noWrap/>
            <w:vAlign w:val="center"/>
            <w:hideMark/>
          </w:tcPr>
          <w:p w14:paraId="1F40BA6D"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-0.04</w:t>
            </w:r>
          </w:p>
        </w:tc>
        <w:tc>
          <w:tcPr>
            <w:tcW w:w="2122" w:type="dxa"/>
            <w:tcBorders>
              <w:top w:val="nil"/>
              <w:left w:val="nil"/>
              <w:bottom w:val="single" w:sz="4" w:space="0" w:color="auto"/>
              <w:right w:val="single" w:sz="4" w:space="0" w:color="auto"/>
            </w:tcBorders>
            <w:shd w:val="clear" w:color="auto" w:fill="auto"/>
            <w:noWrap/>
            <w:vAlign w:val="center"/>
            <w:hideMark/>
          </w:tcPr>
          <w:p w14:paraId="113C9E60" w14:textId="77777777" w:rsidR="001D0C15" w:rsidRPr="0095741A" w:rsidRDefault="001D0C15" w:rsidP="001D0C15">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(-0.74, 0.65)</w:t>
            </w:r>
          </w:p>
        </w:tc>
      </w:tr>
      <w:tr w:rsidR="001D0C15" w:rsidRPr="0095741A" w14:paraId="4B49E3E5" w14:textId="77777777" w:rsidTr="001D0C15">
        <w:trPr>
          <w:trHeight w:val="272"/>
        </w:trPr>
        <w:tc>
          <w:tcPr>
            <w:tcW w:w="7933" w:type="dxa"/>
            <w:gridSpan w:val="3"/>
            <w:tcBorders>
              <w:top w:val="nil"/>
              <w:left w:val="nil"/>
              <w:bottom w:val="nil"/>
              <w:right w:val="nil"/>
            </w:tcBorders>
            <w:shd w:val="clear" w:color="auto" w:fill="auto"/>
            <w:noWrap/>
            <w:vAlign w:val="bottom"/>
            <w:hideMark/>
          </w:tcPr>
          <w:p w14:paraId="232E88FC" w14:textId="77777777" w:rsidR="001D0C15" w:rsidRPr="0095741A" w:rsidRDefault="001D0C15" w:rsidP="001D0C15">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 xml:space="preserve">Notes: *p&lt;0.05; **p&lt;0.01; ***p&lt;0.001. Model also controls month, hospital, lagged residuals, and ethnicity. The ‘time’ estimate represents the monthly pre-pandemic slope. </w:t>
            </w:r>
          </w:p>
        </w:tc>
      </w:tr>
    </w:tbl>
    <w:p w14:paraId="12E4CA7C" w14:textId="77777777" w:rsidR="005A5926" w:rsidRPr="0095741A" w:rsidRDefault="005A5926" w:rsidP="005A5926">
      <w:pPr>
        <w:rPr>
          <w:rFonts w:ascii="Times New Roman" w:eastAsia="Times New Roman" w:hAnsi="Times New Roman" w:cs="Times New Roman"/>
          <w:b/>
          <w:bCs/>
          <w:color w:val="000000"/>
          <w:lang w:val="en-GB" w:eastAsia="en-GB"/>
        </w:rPr>
      </w:pPr>
      <w:r w:rsidRPr="0095741A">
        <w:rPr>
          <w:rFonts w:ascii="Times New Roman" w:hAnsi="Times New Roman" w:cs="Times New Roman"/>
          <w:b/>
          <w:bCs/>
        </w:rPr>
        <w:t xml:space="preserve">Table 2. </w:t>
      </w:r>
      <w:r w:rsidRPr="0095741A">
        <w:rPr>
          <w:rFonts w:ascii="Times New Roman" w:eastAsia="Times New Roman" w:hAnsi="Times New Roman" w:cs="Times New Roman"/>
          <w:b/>
          <w:bCs/>
          <w:color w:val="000000"/>
          <w:lang w:val="en-GB" w:eastAsia="en-GB"/>
        </w:rPr>
        <w:t>Parameter estimates from the ITS model assessing the impact of the pandemic on monthly antenatal costs</w:t>
      </w:r>
    </w:p>
    <w:p w14:paraId="7133253D" w14:textId="77777777" w:rsidR="00FC1168" w:rsidRPr="0095741A" w:rsidRDefault="00FC1168" w:rsidP="00897D83">
      <w:pPr>
        <w:spacing w:line="360" w:lineRule="auto"/>
        <w:rPr>
          <w:rFonts w:ascii="Times New Roman" w:hAnsi="Times New Roman" w:cs="Times New Roman"/>
          <w:b/>
          <w:bCs/>
          <w:sz w:val="20"/>
          <w:szCs w:val="20"/>
          <w:lang w:val="en-GB"/>
        </w:rPr>
      </w:pPr>
    </w:p>
    <w:p w14:paraId="4B9D5203" w14:textId="77777777" w:rsidR="005A5926" w:rsidRPr="0095741A" w:rsidRDefault="005A5926" w:rsidP="00897D83">
      <w:pPr>
        <w:spacing w:line="360" w:lineRule="auto"/>
        <w:rPr>
          <w:rFonts w:ascii="Times New Roman" w:hAnsi="Times New Roman" w:cs="Times New Roman"/>
          <w:b/>
          <w:bCs/>
          <w:sz w:val="20"/>
          <w:szCs w:val="20"/>
          <w:lang w:val="en-GB"/>
        </w:rPr>
      </w:pPr>
    </w:p>
    <w:p w14:paraId="190389A8" w14:textId="77777777" w:rsidR="00D03D09" w:rsidRPr="0095741A" w:rsidRDefault="00D03D09" w:rsidP="00897D83">
      <w:pPr>
        <w:spacing w:line="360" w:lineRule="auto"/>
        <w:rPr>
          <w:rFonts w:ascii="Times New Roman" w:hAnsi="Times New Roman" w:cs="Times New Roman"/>
          <w:b/>
          <w:bCs/>
          <w:sz w:val="20"/>
          <w:szCs w:val="20"/>
          <w:lang w:val="en-GB"/>
        </w:rPr>
      </w:pPr>
    </w:p>
    <w:p w14:paraId="0D61C5A9" w14:textId="77777777" w:rsidR="00D03D09" w:rsidRPr="0095741A" w:rsidRDefault="00D03D09" w:rsidP="00897D83">
      <w:pPr>
        <w:spacing w:line="360" w:lineRule="auto"/>
        <w:rPr>
          <w:rFonts w:ascii="Times New Roman" w:hAnsi="Times New Roman" w:cs="Times New Roman"/>
          <w:b/>
          <w:bCs/>
          <w:sz w:val="20"/>
          <w:szCs w:val="20"/>
          <w:lang w:val="en-GB"/>
        </w:rPr>
      </w:pPr>
    </w:p>
    <w:p w14:paraId="0AF218CA" w14:textId="77777777" w:rsidR="001D0C15" w:rsidRPr="0095741A" w:rsidRDefault="001D0C15" w:rsidP="00897D83">
      <w:pPr>
        <w:spacing w:line="360" w:lineRule="auto"/>
        <w:rPr>
          <w:rFonts w:ascii="Times New Roman" w:hAnsi="Times New Roman" w:cs="Times New Roman"/>
          <w:b/>
          <w:bCs/>
          <w:sz w:val="20"/>
          <w:szCs w:val="20"/>
          <w:lang w:val="en-GB"/>
        </w:rPr>
      </w:pPr>
    </w:p>
    <w:p w14:paraId="58D0487B" w14:textId="77777777" w:rsidR="00473D9F" w:rsidRPr="0095741A" w:rsidRDefault="00473D9F" w:rsidP="008E55DD">
      <w:pPr>
        <w:rPr>
          <w:rFonts w:ascii="Times New Roman" w:hAnsi="Times New Roman" w:cs="Times New Roman"/>
          <w:b/>
          <w:bCs/>
        </w:rPr>
      </w:pPr>
    </w:p>
    <w:p w14:paraId="44AB7083" w14:textId="6F382AD6" w:rsidR="008E55DD" w:rsidRPr="0095741A" w:rsidRDefault="008E55DD" w:rsidP="008E55DD">
      <w:pPr>
        <w:rPr>
          <w:rFonts w:ascii="Times New Roman" w:eastAsia="Times New Roman" w:hAnsi="Times New Roman" w:cs="Times New Roman"/>
          <w:b/>
          <w:bCs/>
          <w:color w:val="000000"/>
          <w:lang w:val="en-GB" w:eastAsia="en-GB"/>
        </w:rPr>
      </w:pPr>
      <w:r w:rsidRPr="0095741A">
        <w:rPr>
          <w:rFonts w:ascii="Times New Roman" w:hAnsi="Times New Roman" w:cs="Times New Roman"/>
          <w:b/>
          <w:bCs/>
        </w:rPr>
        <w:t xml:space="preserve">Table 3. </w:t>
      </w:r>
      <w:r w:rsidRPr="0095741A">
        <w:rPr>
          <w:rFonts w:ascii="Times New Roman" w:eastAsia="Times New Roman" w:hAnsi="Times New Roman" w:cs="Times New Roman"/>
          <w:b/>
          <w:bCs/>
          <w:color w:val="000000"/>
          <w:lang w:val="en-GB" w:eastAsia="en-GB"/>
        </w:rPr>
        <w:t xml:space="preserve">Parameter estimates from the ITS model assessing the impact of the pandemic on monthly MAU </w:t>
      </w:r>
      <w:r w:rsidR="001D0C15" w:rsidRPr="0095741A">
        <w:rPr>
          <w:rFonts w:ascii="Times New Roman" w:eastAsia="Times New Roman" w:hAnsi="Times New Roman" w:cs="Times New Roman"/>
          <w:b/>
          <w:bCs/>
          <w:color w:val="000000"/>
          <w:lang w:val="en-GB" w:eastAsia="en-GB"/>
        </w:rPr>
        <w:t>appointments</w:t>
      </w:r>
    </w:p>
    <w:tbl>
      <w:tblPr>
        <w:tblpPr w:leftFromText="180" w:rightFromText="180" w:vertAnchor="page" w:horzAnchor="margin" w:tblpY="10842"/>
        <w:tblW w:w="0" w:type="auto"/>
        <w:tblLayout w:type="fixed"/>
        <w:tblLook w:val="04A0" w:firstRow="1" w:lastRow="0" w:firstColumn="1" w:lastColumn="0" w:noHBand="0" w:noVBand="1"/>
      </w:tblPr>
      <w:tblGrid>
        <w:gridCol w:w="3585"/>
        <w:gridCol w:w="2226"/>
        <w:gridCol w:w="2122"/>
      </w:tblGrid>
      <w:tr w:rsidR="00117694" w:rsidRPr="0095741A" w14:paraId="7E90F3F1" w14:textId="77777777" w:rsidTr="00117694">
        <w:trPr>
          <w:trHeight w:val="272"/>
        </w:trPr>
        <w:tc>
          <w:tcPr>
            <w:tcW w:w="3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0D253" w14:textId="77777777" w:rsidR="00117694" w:rsidRPr="0095741A" w:rsidRDefault="00117694" w:rsidP="00117694">
            <w:pPr>
              <w:spacing w:after="0" w:line="240" w:lineRule="auto"/>
              <w:rPr>
                <w:rFonts w:ascii="Times New Roman" w:eastAsia="Times New Roman" w:hAnsi="Times New Roman" w:cs="Times New Roman"/>
                <w:b/>
                <w:bCs/>
                <w:color w:val="000000"/>
                <w:sz w:val="20"/>
                <w:szCs w:val="20"/>
                <w14:ligatures w14:val="none"/>
              </w:rPr>
            </w:pPr>
            <w:r w:rsidRPr="0095741A">
              <w:rPr>
                <w:rFonts w:ascii="Times New Roman" w:eastAsia="Times New Roman" w:hAnsi="Times New Roman" w:cs="Times New Roman"/>
                <w:b/>
                <w:bCs/>
                <w:color w:val="000000"/>
                <w:sz w:val="20"/>
                <w:szCs w:val="20"/>
                <w14:ligatures w14:val="none"/>
              </w:rPr>
              <w:t>Control</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14:paraId="3C0176C5" w14:textId="77777777" w:rsidR="00117694" w:rsidRPr="0095741A" w:rsidRDefault="00117694" w:rsidP="00117694">
            <w:pPr>
              <w:spacing w:after="0" w:line="240" w:lineRule="auto"/>
              <w:jc w:val="center"/>
              <w:rPr>
                <w:rFonts w:ascii="Times New Roman" w:eastAsia="Times New Roman" w:hAnsi="Times New Roman" w:cs="Times New Roman"/>
                <w:b/>
                <w:bCs/>
                <w:color w:val="000000"/>
                <w:sz w:val="20"/>
                <w:szCs w:val="20"/>
                <w14:ligatures w14:val="none"/>
              </w:rPr>
            </w:pPr>
            <w:r w:rsidRPr="0095741A">
              <w:rPr>
                <w:rFonts w:ascii="Times New Roman" w:eastAsia="Times New Roman" w:hAnsi="Times New Roman" w:cs="Times New Roman"/>
                <w:b/>
                <w:bCs/>
                <w:color w:val="000000"/>
                <w:sz w:val="20"/>
                <w:szCs w:val="20"/>
                <w14:ligatures w14:val="none"/>
              </w:rPr>
              <w:t>Parameter estimate</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1F363B62" w14:textId="77777777" w:rsidR="00117694" w:rsidRPr="0095741A" w:rsidRDefault="00117694" w:rsidP="00117694">
            <w:pPr>
              <w:spacing w:after="0" w:line="240" w:lineRule="auto"/>
              <w:jc w:val="center"/>
              <w:rPr>
                <w:rFonts w:ascii="Times New Roman" w:eastAsia="Times New Roman" w:hAnsi="Times New Roman" w:cs="Times New Roman"/>
                <w:b/>
                <w:bCs/>
                <w:color w:val="000000"/>
                <w:sz w:val="20"/>
                <w:szCs w:val="20"/>
                <w14:ligatures w14:val="none"/>
              </w:rPr>
            </w:pPr>
            <w:r w:rsidRPr="0095741A">
              <w:rPr>
                <w:rFonts w:ascii="Times New Roman" w:eastAsia="Times New Roman" w:hAnsi="Times New Roman" w:cs="Times New Roman"/>
                <w:b/>
                <w:bCs/>
                <w:color w:val="000000"/>
                <w:sz w:val="20"/>
                <w:szCs w:val="20"/>
                <w14:ligatures w14:val="none"/>
              </w:rPr>
              <w:t>95% CI</w:t>
            </w:r>
          </w:p>
        </w:tc>
      </w:tr>
      <w:tr w:rsidR="00117694" w:rsidRPr="0095741A" w14:paraId="761EF3BD" w14:textId="77777777" w:rsidTr="00117694">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19EB607C" w14:textId="77777777" w:rsidR="00117694" w:rsidRPr="0095741A" w:rsidRDefault="00117694" w:rsidP="00117694">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Constant</w:t>
            </w:r>
          </w:p>
        </w:tc>
        <w:tc>
          <w:tcPr>
            <w:tcW w:w="2226" w:type="dxa"/>
            <w:tcBorders>
              <w:top w:val="nil"/>
              <w:left w:val="nil"/>
              <w:bottom w:val="single" w:sz="4" w:space="0" w:color="auto"/>
              <w:right w:val="single" w:sz="4" w:space="0" w:color="auto"/>
            </w:tcBorders>
            <w:shd w:val="clear" w:color="auto" w:fill="auto"/>
            <w:noWrap/>
            <w:vAlign w:val="center"/>
          </w:tcPr>
          <w:p w14:paraId="75E1394E" w14:textId="101D456D" w:rsidR="00117694" w:rsidRPr="0095741A" w:rsidRDefault="0007219A" w:rsidP="00117694">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-1.96</w:t>
            </w:r>
            <w:r w:rsidRPr="0095741A">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tcPr>
          <w:p w14:paraId="5C605162" w14:textId="7D929028" w:rsidR="00117694" w:rsidRPr="0095741A" w:rsidRDefault="000D7C42" w:rsidP="00117694">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(-2.03, -1.90)</w:t>
            </w:r>
          </w:p>
        </w:tc>
      </w:tr>
      <w:tr w:rsidR="00117694" w:rsidRPr="0095741A" w14:paraId="11518274" w14:textId="77777777" w:rsidTr="00117694">
        <w:trPr>
          <w:trHeight w:val="340"/>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1C79A362" w14:textId="77777777" w:rsidR="00117694" w:rsidRPr="0095741A" w:rsidRDefault="00117694" w:rsidP="00117694">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Time</w:t>
            </w:r>
          </w:p>
        </w:tc>
        <w:tc>
          <w:tcPr>
            <w:tcW w:w="2226" w:type="dxa"/>
            <w:tcBorders>
              <w:top w:val="nil"/>
              <w:left w:val="nil"/>
              <w:bottom w:val="single" w:sz="4" w:space="0" w:color="auto"/>
              <w:right w:val="single" w:sz="4" w:space="0" w:color="auto"/>
            </w:tcBorders>
            <w:shd w:val="clear" w:color="auto" w:fill="auto"/>
            <w:noWrap/>
            <w:vAlign w:val="center"/>
          </w:tcPr>
          <w:p w14:paraId="017D94B0" w14:textId="7FDFD2E4" w:rsidR="00117694" w:rsidRPr="0095741A" w:rsidRDefault="000D7C42" w:rsidP="00117694">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0.03</w:t>
            </w:r>
            <w:r w:rsidRPr="0095741A">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tcPr>
          <w:p w14:paraId="49BDCC40" w14:textId="4095606C" w:rsidR="00117694" w:rsidRPr="0095741A" w:rsidRDefault="000D7C42" w:rsidP="00117694">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 (0.02, 0.04)</w:t>
            </w:r>
          </w:p>
        </w:tc>
      </w:tr>
      <w:tr w:rsidR="00117694" w:rsidRPr="0095741A" w14:paraId="3571381A" w14:textId="77777777" w:rsidTr="00117694">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7F065ADA" w14:textId="77777777" w:rsidR="00117694" w:rsidRPr="0095741A" w:rsidRDefault="00117694" w:rsidP="00117694">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Pandemic lockdowns - change in level</w:t>
            </w:r>
          </w:p>
        </w:tc>
        <w:tc>
          <w:tcPr>
            <w:tcW w:w="2226" w:type="dxa"/>
            <w:tcBorders>
              <w:top w:val="nil"/>
              <w:left w:val="nil"/>
              <w:bottom w:val="single" w:sz="4" w:space="0" w:color="auto"/>
              <w:right w:val="single" w:sz="4" w:space="0" w:color="auto"/>
            </w:tcBorders>
            <w:shd w:val="clear" w:color="auto" w:fill="auto"/>
            <w:noWrap/>
            <w:vAlign w:val="center"/>
          </w:tcPr>
          <w:p w14:paraId="31D85EAC" w14:textId="2747EC2E" w:rsidR="00117694" w:rsidRPr="0095741A" w:rsidRDefault="000D7C42" w:rsidP="00117694">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-0.11</w:t>
            </w:r>
            <w:r w:rsidRPr="0095741A">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tcPr>
          <w:p w14:paraId="54B4C187" w14:textId="31D309D2" w:rsidR="00117694" w:rsidRPr="0095741A" w:rsidRDefault="000953F8" w:rsidP="00117694">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 (-0.19, -0.04)</w:t>
            </w:r>
          </w:p>
        </w:tc>
      </w:tr>
      <w:tr w:rsidR="00117694" w:rsidRPr="0095741A" w14:paraId="5035C9D5" w14:textId="77777777" w:rsidTr="00117694">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5382120A" w14:textId="77777777" w:rsidR="00117694" w:rsidRPr="0095741A" w:rsidRDefault="00117694" w:rsidP="00117694">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Pandemic lockdowns - change in slope</w:t>
            </w:r>
          </w:p>
        </w:tc>
        <w:tc>
          <w:tcPr>
            <w:tcW w:w="2226" w:type="dxa"/>
            <w:tcBorders>
              <w:top w:val="nil"/>
              <w:left w:val="nil"/>
              <w:bottom w:val="single" w:sz="4" w:space="0" w:color="auto"/>
              <w:right w:val="single" w:sz="4" w:space="0" w:color="auto"/>
            </w:tcBorders>
            <w:shd w:val="clear" w:color="auto" w:fill="auto"/>
            <w:noWrap/>
            <w:vAlign w:val="center"/>
          </w:tcPr>
          <w:p w14:paraId="3FFAE63F" w14:textId="1DA0DFE7" w:rsidR="00117694" w:rsidRPr="0095741A" w:rsidRDefault="000953F8" w:rsidP="00117694">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-0.01</w:t>
            </w:r>
            <w:r w:rsidRPr="0095741A">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tcPr>
          <w:p w14:paraId="175FC5D9" w14:textId="1722BAA6" w:rsidR="00117694" w:rsidRPr="0095741A" w:rsidRDefault="0035365B" w:rsidP="00117694">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 (-0.02, -0.003)</w:t>
            </w:r>
          </w:p>
        </w:tc>
      </w:tr>
      <w:tr w:rsidR="00117694" w:rsidRPr="0095741A" w14:paraId="280254C7" w14:textId="77777777" w:rsidTr="00117694">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3A8CCC77" w14:textId="77777777" w:rsidR="00117694" w:rsidRPr="0095741A" w:rsidRDefault="00117694" w:rsidP="00117694">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Post lockdown - change in level</w:t>
            </w:r>
          </w:p>
        </w:tc>
        <w:tc>
          <w:tcPr>
            <w:tcW w:w="2226" w:type="dxa"/>
            <w:tcBorders>
              <w:top w:val="nil"/>
              <w:left w:val="nil"/>
              <w:bottom w:val="single" w:sz="4" w:space="0" w:color="auto"/>
              <w:right w:val="single" w:sz="4" w:space="0" w:color="auto"/>
            </w:tcBorders>
            <w:shd w:val="clear" w:color="auto" w:fill="auto"/>
            <w:noWrap/>
            <w:vAlign w:val="center"/>
          </w:tcPr>
          <w:p w14:paraId="468CD423" w14:textId="603C151E" w:rsidR="00117694" w:rsidRPr="0095741A" w:rsidRDefault="0035365B" w:rsidP="00117694">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-0.59</w:t>
            </w:r>
            <w:r w:rsidRPr="0095741A">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tcPr>
          <w:p w14:paraId="23B31391" w14:textId="121D74EC" w:rsidR="00117694" w:rsidRPr="0095741A" w:rsidRDefault="0035365B" w:rsidP="00117694">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(-0.68, -0.49)</w:t>
            </w:r>
            <w:r w:rsidRPr="0095741A">
              <w:rPr>
                <w:rFonts w:ascii="Times New Roman" w:eastAsia="Times New Roman" w:hAnsi="Times New Roman" w:cs="Times New Roman"/>
                <w:color w:val="000000"/>
                <w:sz w:val="20"/>
                <w:szCs w:val="20"/>
                <w14:ligatures w14:val="none"/>
              </w:rPr>
              <w:tab/>
            </w:r>
          </w:p>
        </w:tc>
      </w:tr>
      <w:tr w:rsidR="00117694" w:rsidRPr="0095741A" w14:paraId="79BA4FB1" w14:textId="77777777" w:rsidTr="00117694">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7C7B2B7C" w14:textId="77777777" w:rsidR="00117694" w:rsidRPr="0095741A" w:rsidRDefault="00117694" w:rsidP="00117694">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Post lockdown - change in slope</w:t>
            </w:r>
          </w:p>
        </w:tc>
        <w:tc>
          <w:tcPr>
            <w:tcW w:w="2226" w:type="dxa"/>
            <w:tcBorders>
              <w:top w:val="nil"/>
              <w:left w:val="nil"/>
              <w:bottom w:val="single" w:sz="4" w:space="0" w:color="auto"/>
              <w:right w:val="single" w:sz="4" w:space="0" w:color="auto"/>
            </w:tcBorders>
            <w:shd w:val="clear" w:color="auto" w:fill="auto"/>
            <w:noWrap/>
            <w:vAlign w:val="center"/>
          </w:tcPr>
          <w:p w14:paraId="1C40220B" w14:textId="4E53AABF" w:rsidR="00117694" w:rsidRPr="0095741A" w:rsidRDefault="0035365B" w:rsidP="00117694">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-0.001 </w:t>
            </w:r>
          </w:p>
        </w:tc>
        <w:tc>
          <w:tcPr>
            <w:tcW w:w="2122" w:type="dxa"/>
            <w:tcBorders>
              <w:top w:val="nil"/>
              <w:left w:val="nil"/>
              <w:bottom w:val="single" w:sz="4" w:space="0" w:color="auto"/>
              <w:right w:val="single" w:sz="4" w:space="0" w:color="auto"/>
            </w:tcBorders>
            <w:shd w:val="clear" w:color="auto" w:fill="auto"/>
            <w:noWrap/>
            <w:vAlign w:val="center"/>
          </w:tcPr>
          <w:p w14:paraId="6366CC59" w14:textId="3D179DB5" w:rsidR="00117694" w:rsidRPr="0095741A" w:rsidRDefault="008559A5" w:rsidP="00117694">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(-0.01, 0.01)</w:t>
            </w:r>
          </w:p>
        </w:tc>
      </w:tr>
      <w:tr w:rsidR="00117694" w:rsidRPr="0095741A" w14:paraId="6318485B" w14:textId="77777777" w:rsidTr="00117694">
        <w:trPr>
          <w:trHeight w:val="272"/>
        </w:trPr>
        <w:tc>
          <w:tcPr>
            <w:tcW w:w="7933" w:type="dxa"/>
            <w:gridSpan w:val="3"/>
            <w:tcBorders>
              <w:top w:val="nil"/>
              <w:left w:val="nil"/>
              <w:bottom w:val="nil"/>
              <w:right w:val="nil"/>
            </w:tcBorders>
            <w:shd w:val="clear" w:color="auto" w:fill="auto"/>
            <w:noWrap/>
            <w:vAlign w:val="bottom"/>
            <w:hideMark/>
          </w:tcPr>
          <w:p w14:paraId="7B901F93" w14:textId="77777777" w:rsidR="00117694" w:rsidRPr="0095741A" w:rsidRDefault="00117694" w:rsidP="00117694">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 xml:space="preserve">Notes: *p&lt;0.05; **p&lt;0.01; ***p&lt;0.001. Model also controls month, hospital, lagged residuals, and ethnicity. The ‘time’ estimate represents the monthly pre-pandemic slope. </w:t>
            </w:r>
          </w:p>
        </w:tc>
      </w:tr>
    </w:tbl>
    <w:p w14:paraId="38435840" w14:textId="77777777" w:rsidR="001D0C15" w:rsidRPr="0095741A" w:rsidRDefault="001D0C15" w:rsidP="008E55DD">
      <w:pPr>
        <w:rPr>
          <w:rFonts w:ascii="Times New Roman" w:eastAsia="Times New Roman" w:hAnsi="Times New Roman" w:cs="Times New Roman"/>
          <w:b/>
          <w:bCs/>
          <w:color w:val="000000"/>
          <w:lang w:val="en-GB" w:eastAsia="en-GB"/>
        </w:rPr>
      </w:pPr>
    </w:p>
    <w:p w14:paraId="0FD340C6" w14:textId="77777777" w:rsidR="00094623" w:rsidRPr="0095741A" w:rsidRDefault="00094623" w:rsidP="008E55DD">
      <w:pPr>
        <w:rPr>
          <w:rFonts w:ascii="Times New Roman" w:eastAsia="Times New Roman" w:hAnsi="Times New Roman" w:cs="Times New Roman"/>
          <w:b/>
          <w:bCs/>
          <w:color w:val="000000"/>
          <w:lang w:val="en-GB" w:eastAsia="en-GB"/>
        </w:rPr>
      </w:pPr>
    </w:p>
    <w:p w14:paraId="50297351" w14:textId="77777777" w:rsidR="001D0C15" w:rsidRPr="0095741A" w:rsidRDefault="001D0C15" w:rsidP="008E55DD">
      <w:pPr>
        <w:rPr>
          <w:rFonts w:ascii="Times New Roman" w:eastAsia="Times New Roman" w:hAnsi="Times New Roman" w:cs="Times New Roman"/>
          <w:b/>
          <w:bCs/>
          <w:color w:val="000000"/>
          <w:lang w:val="en-GB" w:eastAsia="en-GB"/>
        </w:rPr>
      </w:pPr>
    </w:p>
    <w:p w14:paraId="00D4CEC0" w14:textId="77777777" w:rsidR="001D0C15" w:rsidRPr="0095741A" w:rsidRDefault="001D0C15" w:rsidP="008E55DD">
      <w:pPr>
        <w:rPr>
          <w:rFonts w:ascii="Times New Roman" w:eastAsia="Times New Roman" w:hAnsi="Times New Roman" w:cs="Times New Roman"/>
          <w:b/>
          <w:bCs/>
          <w:color w:val="000000"/>
          <w:lang w:val="en-GB" w:eastAsia="en-GB"/>
        </w:rPr>
      </w:pPr>
    </w:p>
    <w:p w14:paraId="1445ACE5" w14:textId="77777777" w:rsidR="001D0C15" w:rsidRPr="0095741A" w:rsidRDefault="001D0C15" w:rsidP="008E55DD">
      <w:pPr>
        <w:rPr>
          <w:rFonts w:ascii="Times New Roman" w:eastAsia="Times New Roman" w:hAnsi="Times New Roman" w:cs="Times New Roman"/>
          <w:b/>
          <w:bCs/>
          <w:color w:val="000000"/>
          <w:lang w:val="en-GB" w:eastAsia="en-GB"/>
        </w:rPr>
      </w:pPr>
    </w:p>
    <w:p w14:paraId="277F8F65" w14:textId="77777777" w:rsidR="001D0C15" w:rsidRPr="0095741A" w:rsidRDefault="001D0C15" w:rsidP="008E55DD">
      <w:pPr>
        <w:rPr>
          <w:rFonts w:ascii="Times New Roman" w:eastAsia="Times New Roman" w:hAnsi="Times New Roman" w:cs="Times New Roman"/>
          <w:b/>
          <w:bCs/>
          <w:color w:val="000000"/>
          <w:lang w:val="en-GB" w:eastAsia="en-GB"/>
        </w:rPr>
      </w:pPr>
    </w:p>
    <w:p w14:paraId="790FACDF" w14:textId="77777777" w:rsidR="001D0C15" w:rsidRPr="0095741A" w:rsidRDefault="001D0C15" w:rsidP="008E55DD">
      <w:pPr>
        <w:rPr>
          <w:rFonts w:ascii="Times New Roman" w:eastAsia="Times New Roman" w:hAnsi="Times New Roman" w:cs="Times New Roman"/>
          <w:b/>
          <w:bCs/>
          <w:color w:val="000000"/>
          <w:lang w:val="en-GB" w:eastAsia="en-GB"/>
        </w:rPr>
      </w:pPr>
    </w:p>
    <w:p w14:paraId="535A2C80" w14:textId="77777777" w:rsidR="001D0C15" w:rsidRPr="0095741A" w:rsidRDefault="001D0C15" w:rsidP="008E55DD">
      <w:pPr>
        <w:rPr>
          <w:rFonts w:ascii="Times New Roman" w:eastAsia="Times New Roman" w:hAnsi="Times New Roman" w:cs="Times New Roman"/>
          <w:b/>
          <w:bCs/>
          <w:color w:val="000000"/>
          <w:lang w:val="en-GB" w:eastAsia="en-GB"/>
        </w:rPr>
      </w:pPr>
    </w:p>
    <w:p w14:paraId="113D97DF" w14:textId="77777777" w:rsidR="001D0C15" w:rsidRPr="0095741A" w:rsidRDefault="001D0C15" w:rsidP="008E55DD">
      <w:pPr>
        <w:rPr>
          <w:rFonts w:ascii="Times New Roman" w:eastAsia="Times New Roman" w:hAnsi="Times New Roman" w:cs="Times New Roman"/>
          <w:b/>
          <w:bCs/>
          <w:color w:val="000000"/>
          <w:lang w:val="en-GB" w:eastAsia="en-GB"/>
        </w:rPr>
      </w:pPr>
    </w:p>
    <w:p w14:paraId="014CFE01" w14:textId="77777777" w:rsidR="001D0C15" w:rsidRPr="0095741A" w:rsidRDefault="001D0C15" w:rsidP="008E55DD">
      <w:pPr>
        <w:rPr>
          <w:rFonts w:ascii="Times New Roman" w:eastAsia="Times New Roman" w:hAnsi="Times New Roman" w:cs="Times New Roman"/>
          <w:b/>
          <w:bCs/>
          <w:color w:val="000000"/>
          <w:lang w:val="en-GB" w:eastAsia="en-GB"/>
        </w:rPr>
      </w:pPr>
    </w:p>
    <w:p w14:paraId="3621429D" w14:textId="77777777" w:rsidR="001D0C15" w:rsidRPr="0095741A" w:rsidRDefault="001D0C15" w:rsidP="008E55DD">
      <w:pPr>
        <w:rPr>
          <w:rFonts w:ascii="Times New Roman" w:eastAsia="Times New Roman" w:hAnsi="Times New Roman" w:cs="Times New Roman"/>
          <w:b/>
          <w:bCs/>
          <w:color w:val="000000"/>
          <w:lang w:val="en-GB" w:eastAsia="en-GB"/>
        </w:rPr>
      </w:pPr>
    </w:p>
    <w:p w14:paraId="2B228635" w14:textId="18793D51" w:rsidR="001D0C15" w:rsidRPr="0095741A" w:rsidRDefault="001D0C15" w:rsidP="001D0C15">
      <w:pPr>
        <w:rPr>
          <w:rFonts w:ascii="Times New Roman" w:eastAsia="Times New Roman" w:hAnsi="Times New Roman" w:cs="Times New Roman"/>
          <w:b/>
          <w:bCs/>
          <w:color w:val="000000"/>
          <w:lang w:val="en-GB" w:eastAsia="en-GB"/>
        </w:rPr>
      </w:pPr>
      <w:r w:rsidRPr="0095741A">
        <w:rPr>
          <w:rFonts w:ascii="Times New Roman" w:hAnsi="Times New Roman" w:cs="Times New Roman"/>
          <w:b/>
          <w:bCs/>
        </w:rPr>
        <w:lastRenderedPageBreak/>
        <w:t xml:space="preserve">Table </w:t>
      </w:r>
      <w:r w:rsidR="00117694" w:rsidRPr="0095741A">
        <w:rPr>
          <w:rFonts w:ascii="Times New Roman" w:hAnsi="Times New Roman" w:cs="Times New Roman"/>
          <w:b/>
          <w:bCs/>
        </w:rPr>
        <w:t>4</w:t>
      </w:r>
      <w:r w:rsidRPr="0095741A">
        <w:rPr>
          <w:rFonts w:ascii="Times New Roman" w:hAnsi="Times New Roman" w:cs="Times New Roman"/>
          <w:b/>
          <w:bCs/>
        </w:rPr>
        <w:t xml:space="preserve">. </w:t>
      </w:r>
      <w:r w:rsidRPr="0095741A">
        <w:rPr>
          <w:rFonts w:ascii="Times New Roman" w:eastAsia="Times New Roman" w:hAnsi="Times New Roman" w:cs="Times New Roman"/>
          <w:b/>
          <w:bCs/>
          <w:color w:val="000000"/>
          <w:lang w:val="en-GB" w:eastAsia="en-GB"/>
        </w:rPr>
        <w:t>Parameter estimates from the ITS model assessing the impact of the pandemic on monthly MAU costs</w:t>
      </w:r>
    </w:p>
    <w:p w14:paraId="72FB3B65" w14:textId="77777777" w:rsidR="001D0C15" w:rsidRPr="0095741A" w:rsidRDefault="001D0C15" w:rsidP="008E55DD">
      <w:pPr>
        <w:rPr>
          <w:rFonts w:ascii="Times New Roman" w:eastAsia="Times New Roman" w:hAnsi="Times New Roman" w:cs="Times New Roman"/>
          <w:b/>
          <w:bCs/>
          <w:color w:val="000000"/>
          <w:lang w:val="en-GB" w:eastAsia="en-GB"/>
        </w:rPr>
      </w:pPr>
    </w:p>
    <w:tbl>
      <w:tblPr>
        <w:tblpPr w:leftFromText="180" w:rightFromText="180" w:vertAnchor="page" w:horzAnchor="margin" w:tblpY="2230"/>
        <w:tblW w:w="0" w:type="auto"/>
        <w:tblLayout w:type="fixed"/>
        <w:tblLook w:val="04A0" w:firstRow="1" w:lastRow="0" w:firstColumn="1" w:lastColumn="0" w:noHBand="0" w:noVBand="1"/>
      </w:tblPr>
      <w:tblGrid>
        <w:gridCol w:w="3585"/>
        <w:gridCol w:w="2226"/>
        <w:gridCol w:w="2122"/>
      </w:tblGrid>
      <w:tr w:rsidR="004C137D" w:rsidRPr="0095741A" w14:paraId="75260B60" w14:textId="77777777" w:rsidTr="004C137D">
        <w:trPr>
          <w:trHeight w:val="272"/>
        </w:trPr>
        <w:tc>
          <w:tcPr>
            <w:tcW w:w="3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E5D67" w14:textId="77777777" w:rsidR="004C137D" w:rsidRPr="0095741A" w:rsidRDefault="004C137D" w:rsidP="004C137D">
            <w:pPr>
              <w:spacing w:after="0" w:line="240" w:lineRule="auto"/>
              <w:rPr>
                <w:rFonts w:ascii="Times New Roman" w:eastAsia="Times New Roman" w:hAnsi="Times New Roman" w:cs="Times New Roman"/>
                <w:b/>
                <w:bCs/>
                <w:color w:val="000000"/>
                <w:sz w:val="20"/>
                <w:szCs w:val="20"/>
                <w14:ligatures w14:val="none"/>
              </w:rPr>
            </w:pPr>
            <w:r w:rsidRPr="0095741A">
              <w:rPr>
                <w:rFonts w:ascii="Times New Roman" w:eastAsia="Times New Roman" w:hAnsi="Times New Roman" w:cs="Times New Roman"/>
                <w:b/>
                <w:bCs/>
                <w:color w:val="000000"/>
                <w:sz w:val="20"/>
                <w:szCs w:val="20"/>
                <w14:ligatures w14:val="none"/>
              </w:rPr>
              <w:t>Control</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14:paraId="12A1E8AD" w14:textId="77777777" w:rsidR="004C137D" w:rsidRPr="0095741A" w:rsidRDefault="004C137D" w:rsidP="004C137D">
            <w:pPr>
              <w:spacing w:after="0" w:line="240" w:lineRule="auto"/>
              <w:jc w:val="center"/>
              <w:rPr>
                <w:rFonts w:ascii="Times New Roman" w:eastAsia="Times New Roman" w:hAnsi="Times New Roman" w:cs="Times New Roman"/>
                <w:b/>
                <w:bCs/>
                <w:color w:val="000000"/>
                <w:sz w:val="20"/>
                <w:szCs w:val="20"/>
                <w14:ligatures w14:val="none"/>
              </w:rPr>
            </w:pPr>
            <w:r w:rsidRPr="0095741A">
              <w:rPr>
                <w:rFonts w:ascii="Times New Roman" w:eastAsia="Times New Roman" w:hAnsi="Times New Roman" w:cs="Times New Roman"/>
                <w:b/>
                <w:bCs/>
                <w:color w:val="000000"/>
                <w:sz w:val="20"/>
                <w:szCs w:val="20"/>
                <w14:ligatures w14:val="none"/>
              </w:rPr>
              <w:t>Parameter estimate</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6867E76C" w14:textId="77777777" w:rsidR="004C137D" w:rsidRPr="0095741A" w:rsidRDefault="004C137D" w:rsidP="004C137D">
            <w:pPr>
              <w:spacing w:after="0" w:line="240" w:lineRule="auto"/>
              <w:jc w:val="center"/>
              <w:rPr>
                <w:rFonts w:ascii="Times New Roman" w:eastAsia="Times New Roman" w:hAnsi="Times New Roman" w:cs="Times New Roman"/>
                <w:b/>
                <w:bCs/>
                <w:color w:val="000000"/>
                <w:sz w:val="20"/>
                <w:szCs w:val="20"/>
                <w14:ligatures w14:val="none"/>
              </w:rPr>
            </w:pPr>
            <w:r w:rsidRPr="0095741A">
              <w:rPr>
                <w:rFonts w:ascii="Times New Roman" w:eastAsia="Times New Roman" w:hAnsi="Times New Roman" w:cs="Times New Roman"/>
                <w:b/>
                <w:bCs/>
                <w:color w:val="000000"/>
                <w:sz w:val="20"/>
                <w:szCs w:val="20"/>
                <w14:ligatures w14:val="none"/>
              </w:rPr>
              <w:t>95% CI</w:t>
            </w:r>
          </w:p>
        </w:tc>
      </w:tr>
      <w:tr w:rsidR="004C137D" w:rsidRPr="0095741A" w14:paraId="591044DB" w14:textId="77777777" w:rsidTr="004C137D">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4F8F465A" w14:textId="77777777" w:rsidR="004C137D" w:rsidRPr="0095741A" w:rsidRDefault="004C137D" w:rsidP="004C137D">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Constant</w:t>
            </w:r>
          </w:p>
        </w:tc>
        <w:tc>
          <w:tcPr>
            <w:tcW w:w="2226" w:type="dxa"/>
            <w:tcBorders>
              <w:top w:val="nil"/>
              <w:left w:val="nil"/>
              <w:bottom w:val="single" w:sz="4" w:space="0" w:color="auto"/>
              <w:right w:val="single" w:sz="4" w:space="0" w:color="auto"/>
            </w:tcBorders>
            <w:shd w:val="clear" w:color="auto" w:fill="auto"/>
            <w:noWrap/>
            <w:vAlign w:val="center"/>
            <w:hideMark/>
          </w:tcPr>
          <w:p w14:paraId="468ADADD" w14:textId="77777777" w:rsidR="004C137D" w:rsidRPr="0095741A" w:rsidRDefault="004C137D" w:rsidP="004C137D">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19.32</w:t>
            </w:r>
            <w:r w:rsidRPr="0095741A">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57FB26E7" w14:textId="77777777" w:rsidR="004C137D" w:rsidRPr="0095741A" w:rsidRDefault="004C137D" w:rsidP="004C137D">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(16.27, 22.38)</w:t>
            </w:r>
          </w:p>
        </w:tc>
      </w:tr>
      <w:tr w:rsidR="004C137D" w:rsidRPr="0095741A" w14:paraId="5C6437A7" w14:textId="77777777" w:rsidTr="004C137D">
        <w:trPr>
          <w:trHeight w:val="340"/>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602E76B3" w14:textId="77777777" w:rsidR="004C137D" w:rsidRPr="0095741A" w:rsidRDefault="004C137D" w:rsidP="004C137D">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Time</w:t>
            </w:r>
          </w:p>
        </w:tc>
        <w:tc>
          <w:tcPr>
            <w:tcW w:w="2226" w:type="dxa"/>
            <w:tcBorders>
              <w:top w:val="nil"/>
              <w:left w:val="nil"/>
              <w:bottom w:val="single" w:sz="4" w:space="0" w:color="auto"/>
              <w:right w:val="single" w:sz="4" w:space="0" w:color="auto"/>
            </w:tcBorders>
            <w:shd w:val="clear" w:color="auto" w:fill="auto"/>
            <w:noWrap/>
            <w:vAlign w:val="center"/>
            <w:hideMark/>
          </w:tcPr>
          <w:p w14:paraId="718C9581" w14:textId="77777777" w:rsidR="004C137D" w:rsidRPr="0095741A" w:rsidRDefault="004C137D" w:rsidP="004C137D">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1.32</w:t>
            </w:r>
            <w:r w:rsidRPr="0095741A">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395065F5" w14:textId="77777777" w:rsidR="004C137D" w:rsidRPr="0095741A" w:rsidRDefault="004C137D" w:rsidP="004C137D">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 (0.91, 1.73)</w:t>
            </w:r>
          </w:p>
        </w:tc>
      </w:tr>
      <w:tr w:rsidR="004C137D" w:rsidRPr="0095741A" w14:paraId="46398DDC" w14:textId="77777777" w:rsidTr="004C137D">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0BB7DEBC" w14:textId="77777777" w:rsidR="004C137D" w:rsidRPr="0095741A" w:rsidRDefault="004C137D" w:rsidP="004C137D">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Pandemic lockdowns - change in level</w:t>
            </w:r>
          </w:p>
        </w:tc>
        <w:tc>
          <w:tcPr>
            <w:tcW w:w="2226" w:type="dxa"/>
            <w:tcBorders>
              <w:top w:val="nil"/>
              <w:left w:val="nil"/>
              <w:bottom w:val="single" w:sz="4" w:space="0" w:color="auto"/>
              <w:right w:val="single" w:sz="4" w:space="0" w:color="auto"/>
            </w:tcBorders>
            <w:shd w:val="clear" w:color="auto" w:fill="auto"/>
            <w:noWrap/>
            <w:vAlign w:val="center"/>
            <w:hideMark/>
          </w:tcPr>
          <w:p w14:paraId="27E87657" w14:textId="77777777" w:rsidR="004C137D" w:rsidRPr="0095741A" w:rsidRDefault="004C137D" w:rsidP="004C137D">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-3.31</w:t>
            </w:r>
            <w:r w:rsidRPr="0095741A">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1C10A93F" w14:textId="77777777" w:rsidR="004C137D" w:rsidRPr="0095741A" w:rsidRDefault="004C137D" w:rsidP="004C137D">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(-6.60, -0.03)</w:t>
            </w:r>
          </w:p>
        </w:tc>
      </w:tr>
      <w:tr w:rsidR="004C137D" w:rsidRPr="0095741A" w14:paraId="3B6458C4" w14:textId="77777777" w:rsidTr="004C137D">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2903FEB3" w14:textId="77777777" w:rsidR="004C137D" w:rsidRPr="0095741A" w:rsidRDefault="004C137D" w:rsidP="004C137D">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Pandemic lockdowns - change in slope</w:t>
            </w:r>
          </w:p>
        </w:tc>
        <w:tc>
          <w:tcPr>
            <w:tcW w:w="2226" w:type="dxa"/>
            <w:tcBorders>
              <w:top w:val="nil"/>
              <w:left w:val="nil"/>
              <w:bottom w:val="single" w:sz="4" w:space="0" w:color="auto"/>
              <w:right w:val="single" w:sz="4" w:space="0" w:color="auto"/>
            </w:tcBorders>
            <w:shd w:val="clear" w:color="auto" w:fill="auto"/>
            <w:noWrap/>
            <w:vAlign w:val="center"/>
          </w:tcPr>
          <w:p w14:paraId="194EE156" w14:textId="77777777" w:rsidR="004C137D" w:rsidRPr="0095741A" w:rsidRDefault="004C137D" w:rsidP="004C137D">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-0.70</w:t>
            </w:r>
            <w:r w:rsidRPr="0095741A">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tcPr>
          <w:p w14:paraId="02275E96" w14:textId="77777777" w:rsidR="004C137D" w:rsidRPr="0095741A" w:rsidRDefault="004C137D" w:rsidP="004C137D">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 (-1.13, -0.28)</w:t>
            </w:r>
          </w:p>
        </w:tc>
      </w:tr>
      <w:tr w:rsidR="004C137D" w:rsidRPr="0095741A" w14:paraId="1CAC7838" w14:textId="77777777" w:rsidTr="004C137D">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13AE1A7E" w14:textId="77777777" w:rsidR="004C137D" w:rsidRPr="0095741A" w:rsidRDefault="004C137D" w:rsidP="004C137D">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Post lockdown - change in level</w:t>
            </w:r>
          </w:p>
        </w:tc>
        <w:tc>
          <w:tcPr>
            <w:tcW w:w="2226" w:type="dxa"/>
            <w:tcBorders>
              <w:top w:val="nil"/>
              <w:left w:val="nil"/>
              <w:bottom w:val="single" w:sz="4" w:space="0" w:color="auto"/>
              <w:right w:val="single" w:sz="4" w:space="0" w:color="auto"/>
            </w:tcBorders>
            <w:shd w:val="clear" w:color="auto" w:fill="auto"/>
            <w:noWrap/>
            <w:vAlign w:val="center"/>
          </w:tcPr>
          <w:p w14:paraId="193B229A" w14:textId="77777777" w:rsidR="004C137D" w:rsidRPr="0095741A" w:rsidRDefault="004C137D" w:rsidP="004C137D">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-36.03</w:t>
            </w:r>
            <w:r w:rsidRPr="0095741A">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tcPr>
          <w:p w14:paraId="0CAB24B9" w14:textId="77777777" w:rsidR="004C137D" w:rsidRPr="0095741A" w:rsidRDefault="004C137D" w:rsidP="004C137D">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 (-40.97, -31.09)</w:t>
            </w:r>
          </w:p>
        </w:tc>
      </w:tr>
      <w:tr w:rsidR="004C137D" w:rsidRPr="0095741A" w14:paraId="5950B5F2" w14:textId="77777777" w:rsidTr="004C137D">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1F8CB9DD" w14:textId="77777777" w:rsidR="004C137D" w:rsidRPr="0095741A" w:rsidRDefault="004C137D" w:rsidP="004C137D">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Post lockdown - change in slope</w:t>
            </w:r>
          </w:p>
        </w:tc>
        <w:tc>
          <w:tcPr>
            <w:tcW w:w="2226" w:type="dxa"/>
            <w:tcBorders>
              <w:top w:val="nil"/>
              <w:left w:val="nil"/>
              <w:bottom w:val="single" w:sz="4" w:space="0" w:color="auto"/>
              <w:right w:val="single" w:sz="4" w:space="0" w:color="auto"/>
            </w:tcBorders>
            <w:shd w:val="clear" w:color="auto" w:fill="auto"/>
            <w:noWrap/>
            <w:vAlign w:val="center"/>
            <w:hideMark/>
          </w:tcPr>
          <w:p w14:paraId="74C30BA1" w14:textId="77777777" w:rsidR="004C137D" w:rsidRPr="0095741A" w:rsidRDefault="004C137D" w:rsidP="004C137D">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0.17</w:t>
            </w:r>
          </w:p>
        </w:tc>
        <w:tc>
          <w:tcPr>
            <w:tcW w:w="2122" w:type="dxa"/>
            <w:tcBorders>
              <w:top w:val="nil"/>
              <w:left w:val="nil"/>
              <w:bottom w:val="single" w:sz="4" w:space="0" w:color="auto"/>
              <w:right w:val="single" w:sz="4" w:space="0" w:color="auto"/>
            </w:tcBorders>
            <w:shd w:val="clear" w:color="auto" w:fill="auto"/>
            <w:noWrap/>
            <w:vAlign w:val="center"/>
            <w:hideMark/>
          </w:tcPr>
          <w:p w14:paraId="79A2101A" w14:textId="77777777" w:rsidR="004C137D" w:rsidRPr="0095741A" w:rsidRDefault="004C137D" w:rsidP="004C137D">
            <w:pPr>
              <w:spacing w:after="0" w:line="240" w:lineRule="auto"/>
              <w:jc w:val="center"/>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 (-0.25, 0.59)</w:t>
            </w:r>
          </w:p>
        </w:tc>
      </w:tr>
      <w:tr w:rsidR="004C137D" w:rsidRPr="0095741A" w14:paraId="0A4541A6" w14:textId="77777777" w:rsidTr="004C137D">
        <w:trPr>
          <w:trHeight w:val="272"/>
        </w:trPr>
        <w:tc>
          <w:tcPr>
            <w:tcW w:w="7933" w:type="dxa"/>
            <w:gridSpan w:val="3"/>
            <w:tcBorders>
              <w:top w:val="nil"/>
              <w:left w:val="nil"/>
              <w:bottom w:val="nil"/>
              <w:right w:val="nil"/>
            </w:tcBorders>
            <w:shd w:val="clear" w:color="auto" w:fill="auto"/>
            <w:noWrap/>
            <w:vAlign w:val="bottom"/>
            <w:hideMark/>
          </w:tcPr>
          <w:p w14:paraId="0860F28A" w14:textId="77777777" w:rsidR="004C137D" w:rsidRPr="0095741A" w:rsidRDefault="004C137D" w:rsidP="004C137D">
            <w:pPr>
              <w:spacing w:after="0" w:line="240" w:lineRule="auto"/>
              <w:rPr>
                <w:rFonts w:ascii="Times New Roman" w:eastAsia="Times New Roman" w:hAnsi="Times New Roman" w:cs="Times New Roman"/>
                <w:color w:val="000000"/>
                <w:sz w:val="20"/>
                <w:szCs w:val="20"/>
                <w14:ligatures w14:val="none"/>
              </w:rPr>
            </w:pPr>
            <w:r w:rsidRPr="0095741A">
              <w:rPr>
                <w:rFonts w:ascii="Times New Roman" w:eastAsia="Times New Roman" w:hAnsi="Times New Roman" w:cs="Times New Roman"/>
                <w:color w:val="000000"/>
                <w:sz w:val="20"/>
                <w:szCs w:val="20"/>
                <w14:ligatures w14:val="none"/>
              </w:rPr>
              <w:t xml:space="preserve">Notes: *p&lt;0.05; **p&lt;0.01; ***p&lt;0.001. Model also controls month, hospital, lagged residuals, and ethnicity. The ‘time’ estimate represents the monthly pre-pandemic slope. </w:t>
            </w:r>
          </w:p>
        </w:tc>
      </w:tr>
      <w:tr w:rsidR="005A0002" w:rsidRPr="0095741A" w14:paraId="2496C9AC" w14:textId="77777777" w:rsidTr="004C137D">
        <w:trPr>
          <w:trHeight w:val="272"/>
        </w:trPr>
        <w:tc>
          <w:tcPr>
            <w:tcW w:w="7933" w:type="dxa"/>
            <w:gridSpan w:val="3"/>
            <w:tcBorders>
              <w:top w:val="nil"/>
              <w:left w:val="nil"/>
              <w:bottom w:val="nil"/>
              <w:right w:val="nil"/>
            </w:tcBorders>
            <w:shd w:val="clear" w:color="auto" w:fill="auto"/>
            <w:noWrap/>
            <w:vAlign w:val="bottom"/>
          </w:tcPr>
          <w:p w14:paraId="0B8C68A2" w14:textId="77777777" w:rsidR="005A0002" w:rsidRPr="0095741A" w:rsidRDefault="005A0002" w:rsidP="004C137D">
            <w:pPr>
              <w:spacing w:after="0" w:line="240" w:lineRule="auto"/>
              <w:rPr>
                <w:rFonts w:ascii="Times New Roman" w:eastAsia="Times New Roman" w:hAnsi="Times New Roman" w:cs="Times New Roman"/>
                <w:color w:val="000000"/>
                <w:sz w:val="20"/>
                <w:szCs w:val="20"/>
                <w14:ligatures w14:val="none"/>
              </w:rPr>
            </w:pPr>
          </w:p>
        </w:tc>
      </w:tr>
    </w:tbl>
    <w:p w14:paraId="00FB3848" w14:textId="77777777" w:rsidR="008E55DD" w:rsidRPr="0095741A" w:rsidRDefault="008E55DD" w:rsidP="008E55DD">
      <w:pPr>
        <w:rPr>
          <w:rFonts w:ascii="Times New Roman" w:eastAsia="Times New Roman" w:hAnsi="Times New Roman" w:cs="Times New Roman"/>
          <w:b/>
          <w:bCs/>
          <w:color w:val="000000"/>
          <w:lang w:eastAsia="en-GB"/>
        </w:rPr>
      </w:pPr>
    </w:p>
    <w:p w14:paraId="40AAC7C5" w14:textId="77777777" w:rsidR="008E55DD" w:rsidRPr="0095741A" w:rsidRDefault="008E55DD" w:rsidP="008E55DD">
      <w:pPr>
        <w:rPr>
          <w:rFonts w:ascii="Times New Roman" w:eastAsia="Times New Roman" w:hAnsi="Times New Roman" w:cs="Times New Roman"/>
          <w:b/>
          <w:bCs/>
          <w:color w:val="000000"/>
          <w:lang w:eastAsia="en-GB"/>
        </w:rPr>
      </w:pPr>
    </w:p>
    <w:p w14:paraId="72BEB172" w14:textId="77777777" w:rsidR="008E55DD" w:rsidRPr="0095741A" w:rsidRDefault="008E55DD" w:rsidP="008E55DD">
      <w:pPr>
        <w:rPr>
          <w:rFonts w:ascii="Times New Roman" w:eastAsia="Times New Roman" w:hAnsi="Times New Roman" w:cs="Times New Roman"/>
          <w:b/>
          <w:bCs/>
          <w:color w:val="000000"/>
          <w:lang w:eastAsia="en-GB"/>
        </w:rPr>
      </w:pPr>
    </w:p>
    <w:p w14:paraId="18AA68C3" w14:textId="77777777" w:rsidR="008E55DD" w:rsidRPr="0095741A" w:rsidRDefault="008E55DD" w:rsidP="008E55DD">
      <w:pPr>
        <w:spacing w:line="278" w:lineRule="auto"/>
        <w:rPr>
          <w:rFonts w:ascii="Times New Roman" w:hAnsi="Times New Roman" w:cs="Times New Roman"/>
          <w:b/>
          <w:bCs/>
        </w:rPr>
      </w:pPr>
    </w:p>
    <w:p w14:paraId="5C81CE8A" w14:textId="77777777" w:rsidR="008E55DD" w:rsidRPr="0095741A" w:rsidRDefault="008E55DD" w:rsidP="008E55DD">
      <w:pPr>
        <w:spacing w:line="278" w:lineRule="auto"/>
        <w:rPr>
          <w:rFonts w:ascii="Times New Roman" w:hAnsi="Times New Roman" w:cs="Times New Roman"/>
          <w:b/>
          <w:bCs/>
        </w:rPr>
      </w:pPr>
    </w:p>
    <w:p w14:paraId="24C8EB68" w14:textId="77777777" w:rsidR="005A0002" w:rsidRPr="0095741A" w:rsidRDefault="005A0002" w:rsidP="008E55DD">
      <w:pPr>
        <w:rPr>
          <w:rFonts w:ascii="Times New Roman" w:eastAsia="Times New Roman" w:hAnsi="Times New Roman" w:cs="Times New Roman"/>
          <w:b/>
          <w:bCs/>
          <w:color w:val="000000"/>
          <w:lang w:val="en-GB" w:eastAsia="en-GB"/>
        </w:rPr>
      </w:pPr>
    </w:p>
    <w:p w14:paraId="567E2D95" w14:textId="0A666AB2" w:rsidR="00D90AEA" w:rsidRPr="0095741A" w:rsidRDefault="005A0002" w:rsidP="008E55DD">
      <w:pPr>
        <w:rPr>
          <w:rFonts w:ascii="Times New Roman" w:hAnsi="Times New Roman" w:cs="Times New Roman"/>
          <w:b/>
          <w:bCs/>
        </w:rPr>
      </w:pPr>
      <w:r w:rsidRPr="0095741A">
        <w:rPr>
          <w:rFonts w:ascii="Times New Roman" w:eastAsia="Times New Roman" w:hAnsi="Times New Roman" w:cs="Times New Roman"/>
          <w:b/>
          <w:bCs/>
          <w:color w:val="000000"/>
          <w:lang w:val="en-GB" w:eastAsia="en-GB"/>
        </w:rPr>
        <w:t>Table 5. P</w:t>
      </w:r>
      <w:r w:rsidR="00FC5383" w:rsidRPr="0095741A">
        <w:rPr>
          <w:rFonts w:ascii="Times New Roman" w:eastAsia="Times New Roman" w:hAnsi="Times New Roman" w:cs="Times New Roman"/>
          <w:b/>
          <w:bCs/>
          <w:color w:val="000000"/>
          <w:lang w:val="en-GB" w:eastAsia="en-GB"/>
        </w:rPr>
        <w:t>arameter estimates from the ITS model assessing the impact of the pandemic on monthly</w:t>
      </w:r>
      <w:r w:rsidR="004E238A" w:rsidRPr="0095741A">
        <w:rPr>
          <w:rFonts w:ascii="Times New Roman" w:eastAsia="Times New Roman" w:hAnsi="Times New Roman" w:cs="Times New Roman"/>
          <w:b/>
          <w:bCs/>
          <w:color w:val="000000"/>
          <w:lang w:val="en-GB" w:eastAsia="en-GB"/>
        </w:rPr>
        <w:t xml:space="preserve"> postnatal</w:t>
      </w:r>
      <w:r w:rsidR="00FC5383" w:rsidRPr="0095741A">
        <w:rPr>
          <w:rFonts w:ascii="Times New Roman" w:eastAsia="Times New Roman" w:hAnsi="Times New Roman" w:cs="Times New Roman"/>
          <w:b/>
          <w:bCs/>
          <w:color w:val="000000"/>
          <w:lang w:val="en-GB" w:eastAsia="en-GB"/>
        </w:rPr>
        <w:t xml:space="preserve"> appointm</w:t>
      </w:r>
      <w:r w:rsidR="004E238A" w:rsidRPr="0095741A">
        <w:rPr>
          <w:rFonts w:ascii="Times New Roman" w:eastAsia="Times New Roman" w:hAnsi="Times New Roman" w:cs="Times New Roman"/>
          <w:b/>
          <w:bCs/>
          <w:color w:val="000000"/>
          <w:lang w:val="en-GB" w:eastAsia="en-GB"/>
        </w:rPr>
        <w:t>e</w:t>
      </w:r>
      <w:r w:rsidR="00FC5383" w:rsidRPr="0095741A">
        <w:rPr>
          <w:rFonts w:ascii="Times New Roman" w:eastAsia="Times New Roman" w:hAnsi="Times New Roman" w:cs="Times New Roman"/>
          <w:b/>
          <w:bCs/>
          <w:color w:val="000000"/>
          <w:lang w:val="en-GB" w:eastAsia="en-GB"/>
        </w:rPr>
        <w:t>nts</w:t>
      </w:r>
    </w:p>
    <w:tbl>
      <w:tblPr>
        <w:tblW w:w="7220" w:type="dxa"/>
        <w:tblLook w:val="04A0" w:firstRow="1" w:lastRow="0" w:firstColumn="1" w:lastColumn="0" w:noHBand="0" w:noVBand="1"/>
      </w:tblPr>
      <w:tblGrid>
        <w:gridCol w:w="3959"/>
        <w:gridCol w:w="1701"/>
        <w:gridCol w:w="1560"/>
      </w:tblGrid>
      <w:tr w:rsidR="00F21EB7" w:rsidRPr="0095741A" w14:paraId="4D773470" w14:textId="77777777" w:rsidTr="002367D3">
        <w:trPr>
          <w:trHeight w:val="315"/>
        </w:trPr>
        <w:tc>
          <w:tcPr>
            <w:tcW w:w="39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51BF18" w14:textId="77777777" w:rsidR="00F21EB7" w:rsidRPr="0095741A" w:rsidRDefault="00F21EB7" w:rsidP="00F21EB7">
            <w:pPr>
              <w:spacing w:after="0" w:line="240" w:lineRule="auto"/>
              <w:rPr>
                <w:rFonts w:ascii="Times New Roman" w:eastAsia="Times New Roman" w:hAnsi="Times New Roman" w:cs="Times New Roman"/>
                <w:b/>
                <w:bCs/>
                <w:color w:val="000000"/>
                <w:kern w:val="0"/>
                <w:sz w:val="20"/>
                <w:szCs w:val="20"/>
                <w:lang w:val="en-GB" w:eastAsia="en-GB"/>
                <w14:ligatures w14:val="none"/>
              </w:rPr>
            </w:pPr>
            <w:r w:rsidRPr="0095741A">
              <w:rPr>
                <w:rFonts w:ascii="Times New Roman" w:eastAsia="Times New Roman" w:hAnsi="Times New Roman" w:cs="Times New Roman"/>
                <w:b/>
                <w:bCs/>
                <w:color w:val="000000"/>
                <w:kern w:val="0"/>
                <w:sz w:val="20"/>
                <w:szCs w:val="20"/>
                <w:lang w:eastAsia="en-GB"/>
                <w14:ligatures w14:val="none"/>
              </w:rPr>
              <w:t>Control</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581CC719" w14:textId="77777777" w:rsidR="00F21EB7" w:rsidRPr="0095741A" w:rsidRDefault="00F21EB7" w:rsidP="00F21EB7">
            <w:pPr>
              <w:spacing w:after="0" w:line="240" w:lineRule="auto"/>
              <w:jc w:val="center"/>
              <w:rPr>
                <w:rFonts w:ascii="Times New Roman" w:eastAsia="Times New Roman" w:hAnsi="Times New Roman" w:cs="Times New Roman"/>
                <w:b/>
                <w:bCs/>
                <w:color w:val="000000"/>
                <w:kern w:val="0"/>
                <w:sz w:val="20"/>
                <w:szCs w:val="20"/>
                <w:lang w:val="en-GB" w:eastAsia="en-GB"/>
                <w14:ligatures w14:val="none"/>
              </w:rPr>
            </w:pPr>
            <w:r w:rsidRPr="0095741A">
              <w:rPr>
                <w:rFonts w:ascii="Times New Roman" w:eastAsia="Times New Roman" w:hAnsi="Times New Roman" w:cs="Times New Roman"/>
                <w:b/>
                <w:bCs/>
                <w:color w:val="000000"/>
                <w:kern w:val="0"/>
                <w:sz w:val="20"/>
                <w:szCs w:val="20"/>
                <w:lang w:eastAsia="en-GB"/>
                <w14:ligatures w14:val="none"/>
              </w:rPr>
              <w:t>Parameter estimate</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630EE515" w14:textId="77777777" w:rsidR="00F21EB7" w:rsidRPr="0095741A" w:rsidRDefault="00F21EB7" w:rsidP="00F21EB7">
            <w:pPr>
              <w:spacing w:after="0" w:line="240" w:lineRule="auto"/>
              <w:jc w:val="center"/>
              <w:rPr>
                <w:rFonts w:ascii="Times New Roman" w:eastAsia="Times New Roman" w:hAnsi="Times New Roman" w:cs="Times New Roman"/>
                <w:b/>
                <w:bCs/>
                <w:color w:val="000000"/>
                <w:kern w:val="0"/>
                <w:sz w:val="20"/>
                <w:szCs w:val="20"/>
                <w:lang w:val="en-GB" w:eastAsia="en-GB"/>
                <w14:ligatures w14:val="none"/>
              </w:rPr>
            </w:pPr>
            <w:r w:rsidRPr="0095741A">
              <w:rPr>
                <w:rFonts w:ascii="Times New Roman" w:eastAsia="Times New Roman" w:hAnsi="Times New Roman" w:cs="Times New Roman"/>
                <w:b/>
                <w:bCs/>
                <w:color w:val="000000"/>
                <w:kern w:val="0"/>
                <w:sz w:val="20"/>
                <w:szCs w:val="20"/>
                <w:lang w:eastAsia="en-GB"/>
                <w14:ligatures w14:val="none"/>
              </w:rPr>
              <w:t>95% CI</w:t>
            </w:r>
          </w:p>
        </w:tc>
      </w:tr>
      <w:tr w:rsidR="00F21EB7" w:rsidRPr="0095741A" w14:paraId="3D757F0A" w14:textId="77777777" w:rsidTr="002367D3">
        <w:trPr>
          <w:trHeight w:val="31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71239669" w14:textId="77777777" w:rsidR="00F21EB7" w:rsidRPr="0095741A" w:rsidRDefault="00F21EB7" w:rsidP="00F21EB7">
            <w:pPr>
              <w:spacing w:after="0" w:line="240" w:lineRule="auto"/>
              <w:rPr>
                <w:rFonts w:ascii="Times New Roman" w:eastAsia="Times New Roman" w:hAnsi="Times New Roman" w:cs="Times New Roman"/>
                <w:color w:val="000000"/>
                <w:kern w:val="0"/>
                <w:sz w:val="20"/>
                <w:szCs w:val="20"/>
                <w:lang w:val="en-GB" w:eastAsia="en-GB"/>
                <w14:ligatures w14:val="none"/>
              </w:rPr>
            </w:pPr>
            <w:r w:rsidRPr="0095741A">
              <w:rPr>
                <w:rFonts w:ascii="Times New Roman" w:eastAsia="Times New Roman" w:hAnsi="Times New Roman" w:cs="Times New Roman"/>
                <w:color w:val="000000"/>
                <w:kern w:val="0"/>
                <w:sz w:val="20"/>
                <w:szCs w:val="20"/>
                <w:lang w:eastAsia="en-GB"/>
                <w14:ligatures w14:val="none"/>
              </w:rPr>
              <w:t>Constant</w:t>
            </w:r>
          </w:p>
        </w:tc>
        <w:tc>
          <w:tcPr>
            <w:tcW w:w="1701" w:type="dxa"/>
            <w:tcBorders>
              <w:top w:val="nil"/>
              <w:left w:val="nil"/>
              <w:bottom w:val="single" w:sz="8" w:space="0" w:color="auto"/>
              <w:right w:val="single" w:sz="8" w:space="0" w:color="auto"/>
            </w:tcBorders>
            <w:shd w:val="clear" w:color="auto" w:fill="auto"/>
            <w:noWrap/>
            <w:vAlign w:val="center"/>
            <w:hideMark/>
          </w:tcPr>
          <w:p w14:paraId="7D4E1F4B" w14:textId="731DE674" w:rsidR="00F21EB7" w:rsidRPr="0095741A" w:rsidRDefault="0045515C" w:rsidP="00F21EB7">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741A">
              <w:rPr>
                <w:rFonts w:ascii="Times New Roman" w:eastAsia="Times New Roman" w:hAnsi="Times New Roman" w:cs="Times New Roman"/>
                <w:color w:val="000000"/>
                <w:kern w:val="0"/>
                <w:sz w:val="20"/>
                <w:szCs w:val="20"/>
                <w:lang w:val="en-GB" w:eastAsia="en-GB"/>
                <w14:ligatures w14:val="none"/>
              </w:rPr>
              <w:t>-2.85**</w:t>
            </w:r>
            <w:r w:rsidR="00F21EB7" w:rsidRPr="0095741A">
              <w:rPr>
                <w:rFonts w:ascii="Times New Roman" w:eastAsia="Times New Roman" w:hAnsi="Times New Roman" w:cs="Times New Roman"/>
                <w:color w:val="000000"/>
                <w:kern w:val="0"/>
                <w:sz w:val="20"/>
                <w:szCs w:val="20"/>
                <w:lang w:val="en-GB" w:eastAsia="en-GB"/>
                <w14:ligatures w14:val="none"/>
              </w:rPr>
              <w:t> </w:t>
            </w:r>
          </w:p>
        </w:tc>
        <w:tc>
          <w:tcPr>
            <w:tcW w:w="1560" w:type="dxa"/>
            <w:tcBorders>
              <w:top w:val="nil"/>
              <w:left w:val="nil"/>
              <w:bottom w:val="single" w:sz="8" w:space="0" w:color="auto"/>
              <w:right w:val="single" w:sz="8" w:space="0" w:color="auto"/>
            </w:tcBorders>
            <w:shd w:val="clear" w:color="auto" w:fill="auto"/>
            <w:noWrap/>
            <w:vAlign w:val="center"/>
            <w:hideMark/>
          </w:tcPr>
          <w:p w14:paraId="391388D7" w14:textId="55D9DDDB" w:rsidR="00F21EB7" w:rsidRPr="0095741A" w:rsidRDefault="0045515C" w:rsidP="00F21EB7">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741A">
              <w:rPr>
                <w:rFonts w:ascii="Times New Roman" w:eastAsia="Times New Roman" w:hAnsi="Times New Roman" w:cs="Times New Roman"/>
                <w:color w:val="000000"/>
                <w:kern w:val="0"/>
                <w:sz w:val="20"/>
                <w:szCs w:val="20"/>
                <w:lang w:eastAsia="en-GB"/>
                <w14:ligatures w14:val="none"/>
              </w:rPr>
              <w:t> (-2.92, -2.78)</w:t>
            </w:r>
            <w:r w:rsidR="00F21EB7" w:rsidRPr="0095741A">
              <w:rPr>
                <w:rFonts w:ascii="Times New Roman" w:eastAsia="Times New Roman" w:hAnsi="Times New Roman" w:cs="Times New Roman"/>
                <w:color w:val="000000"/>
                <w:kern w:val="0"/>
                <w:sz w:val="20"/>
                <w:szCs w:val="20"/>
                <w:lang w:val="en-GB" w:eastAsia="en-GB"/>
                <w14:ligatures w14:val="none"/>
              </w:rPr>
              <w:t> </w:t>
            </w:r>
          </w:p>
        </w:tc>
      </w:tr>
      <w:tr w:rsidR="00F21EB7" w:rsidRPr="0095741A" w14:paraId="3B46705C" w14:textId="77777777" w:rsidTr="002367D3">
        <w:trPr>
          <w:trHeight w:val="31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5F9781CA" w14:textId="77777777" w:rsidR="00F21EB7" w:rsidRPr="0095741A" w:rsidRDefault="00F21EB7" w:rsidP="00F21EB7">
            <w:pPr>
              <w:spacing w:after="0" w:line="240" w:lineRule="auto"/>
              <w:rPr>
                <w:rFonts w:ascii="Times New Roman" w:eastAsia="Times New Roman" w:hAnsi="Times New Roman" w:cs="Times New Roman"/>
                <w:color w:val="000000"/>
                <w:kern w:val="0"/>
                <w:sz w:val="20"/>
                <w:szCs w:val="20"/>
                <w:lang w:val="en-GB" w:eastAsia="en-GB"/>
                <w14:ligatures w14:val="none"/>
              </w:rPr>
            </w:pPr>
            <w:r w:rsidRPr="0095741A">
              <w:rPr>
                <w:rFonts w:ascii="Times New Roman" w:eastAsia="Times New Roman" w:hAnsi="Times New Roman" w:cs="Times New Roman"/>
                <w:color w:val="000000"/>
                <w:kern w:val="0"/>
                <w:sz w:val="20"/>
                <w:szCs w:val="20"/>
                <w:lang w:eastAsia="en-GB"/>
                <w14:ligatures w14:val="none"/>
              </w:rPr>
              <w:t>Time</w:t>
            </w:r>
          </w:p>
        </w:tc>
        <w:tc>
          <w:tcPr>
            <w:tcW w:w="1701" w:type="dxa"/>
            <w:tcBorders>
              <w:top w:val="nil"/>
              <w:left w:val="nil"/>
              <w:bottom w:val="single" w:sz="8" w:space="0" w:color="auto"/>
              <w:right w:val="single" w:sz="8" w:space="0" w:color="auto"/>
            </w:tcBorders>
            <w:shd w:val="clear" w:color="auto" w:fill="auto"/>
            <w:noWrap/>
            <w:vAlign w:val="center"/>
            <w:hideMark/>
          </w:tcPr>
          <w:p w14:paraId="525B1672" w14:textId="68E764CD" w:rsidR="00F21EB7" w:rsidRPr="0095741A" w:rsidRDefault="002850DF" w:rsidP="00F21EB7">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741A">
              <w:rPr>
                <w:rFonts w:ascii="Times New Roman" w:eastAsia="Times New Roman" w:hAnsi="Times New Roman" w:cs="Times New Roman"/>
                <w:color w:val="000000"/>
                <w:kern w:val="0"/>
                <w:sz w:val="20"/>
                <w:szCs w:val="20"/>
                <w:lang w:eastAsia="en-GB"/>
                <w14:ligatures w14:val="none"/>
              </w:rPr>
              <w:t>0.0000</w:t>
            </w:r>
          </w:p>
        </w:tc>
        <w:tc>
          <w:tcPr>
            <w:tcW w:w="1560" w:type="dxa"/>
            <w:tcBorders>
              <w:top w:val="nil"/>
              <w:left w:val="nil"/>
              <w:bottom w:val="single" w:sz="8" w:space="0" w:color="auto"/>
              <w:right w:val="single" w:sz="8" w:space="0" w:color="auto"/>
            </w:tcBorders>
            <w:shd w:val="clear" w:color="auto" w:fill="auto"/>
            <w:noWrap/>
            <w:vAlign w:val="center"/>
            <w:hideMark/>
          </w:tcPr>
          <w:p w14:paraId="0B78FB1E" w14:textId="46201216" w:rsidR="00F21EB7" w:rsidRPr="0095741A" w:rsidRDefault="002850DF" w:rsidP="00F21EB7">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741A">
              <w:rPr>
                <w:rFonts w:ascii="Times New Roman" w:eastAsia="Times New Roman" w:hAnsi="Times New Roman" w:cs="Times New Roman"/>
                <w:color w:val="000000"/>
                <w:kern w:val="0"/>
                <w:sz w:val="20"/>
                <w:szCs w:val="20"/>
                <w:lang w:eastAsia="en-GB"/>
                <w14:ligatures w14:val="none"/>
              </w:rPr>
              <w:t> (-0.01, 0.01)</w:t>
            </w:r>
            <w:r w:rsidR="00F21EB7" w:rsidRPr="0095741A">
              <w:rPr>
                <w:rFonts w:ascii="Times New Roman" w:eastAsia="Times New Roman" w:hAnsi="Times New Roman" w:cs="Times New Roman"/>
                <w:color w:val="000000"/>
                <w:kern w:val="0"/>
                <w:sz w:val="20"/>
                <w:szCs w:val="20"/>
                <w:lang w:val="en-GB" w:eastAsia="en-GB"/>
                <w14:ligatures w14:val="none"/>
              </w:rPr>
              <w:t> </w:t>
            </w:r>
          </w:p>
        </w:tc>
      </w:tr>
      <w:tr w:rsidR="00F21EB7" w:rsidRPr="0095741A" w14:paraId="5F9FAFDF" w14:textId="77777777" w:rsidTr="002367D3">
        <w:trPr>
          <w:trHeight w:val="31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185157AF" w14:textId="77777777" w:rsidR="00F21EB7" w:rsidRPr="0095741A" w:rsidRDefault="00F21EB7" w:rsidP="00F21EB7">
            <w:pPr>
              <w:spacing w:after="0" w:line="240" w:lineRule="auto"/>
              <w:rPr>
                <w:rFonts w:ascii="Times New Roman" w:eastAsia="Times New Roman" w:hAnsi="Times New Roman" w:cs="Times New Roman"/>
                <w:color w:val="000000"/>
                <w:kern w:val="0"/>
                <w:sz w:val="20"/>
                <w:szCs w:val="20"/>
                <w:lang w:val="en-GB" w:eastAsia="en-GB"/>
                <w14:ligatures w14:val="none"/>
              </w:rPr>
            </w:pPr>
            <w:r w:rsidRPr="0095741A">
              <w:rPr>
                <w:rFonts w:ascii="Times New Roman" w:eastAsia="Times New Roman" w:hAnsi="Times New Roman" w:cs="Times New Roman"/>
                <w:color w:val="000000"/>
                <w:kern w:val="0"/>
                <w:sz w:val="20"/>
                <w:szCs w:val="20"/>
                <w:lang w:eastAsia="en-GB"/>
                <w14:ligatures w14:val="none"/>
              </w:rPr>
              <w:t>Pandemic lockdowns - change in level</w:t>
            </w:r>
          </w:p>
        </w:tc>
        <w:tc>
          <w:tcPr>
            <w:tcW w:w="1701" w:type="dxa"/>
            <w:tcBorders>
              <w:top w:val="nil"/>
              <w:left w:val="nil"/>
              <w:bottom w:val="single" w:sz="8" w:space="0" w:color="auto"/>
              <w:right w:val="single" w:sz="8" w:space="0" w:color="auto"/>
            </w:tcBorders>
            <w:shd w:val="clear" w:color="auto" w:fill="auto"/>
            <w:noWrap/>
            <w:vAlign w:val="center"/>
            <w:hideMark/>
          </w:tcPr>
          <w:p w14:paraId="039D9B63" w14:textId="50850FB0" w:rsidR="00F21EB7" w:rsidRPr="0095741A" w:rsidRDefault="00F21EB7" w:rsidP="00F21EB7">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741A">
              <w:rPr>
                <w:rFonts w:ascii="Times New Roman" w:eastAsia="Times New Roman" w:hAnsi="Times New Roman" w:cs="Times New Roman"/>
                <w:color w:val="000000"/>
                <w:kern w:val="0"/>
                <w:sz w:val="20"/>
                <w:szCs w:val="20"/>
                <w:lang w:val="en-GB" w:eastAsia="en-GB"/>
                <w14:ligatures w14:val="none"/>
              </w:rPr>
              <w:t> </w:t>
            </w:r>
            <w:r w:rsidR="002850DF" w:rsidRPr="0095741A">
              <w:rPr>
                <w:rFonts w:ascii="Times New Roman" w:eastAsia="Times New Roman" w:hAnsi="Times New Roman" w:cs="Times New Roman"/>
                <w:color w:val="000000"/>
                <w:kern w:val="0"/>
                <w:sz w:val="20"/>
                <w:szCs w:val="20"/>
                <w:lang w:eastAsia="en-GB"/>
                <w14:ligatures w14:val="none"/>
              </w:rPr>
              <w:t>-0.11</w:t>
            </w:r>
            <w:r w:rsidR="002850DF" w:rsidRPr="0095741A">
              <w:rPr>
                <w:rFonts w:ascii="Times New Roman" w:eastAsia="Times New Roman" w:hAnsi="Times New Roman" w:cs="Times New Roman"/>
                <w:color w:val="000000"/>
                <w:kern w:val="0"/>
                <w:sz w:val="20"/>
                <w:szCs w:val="20"/>
                <w:vertAlign w:val="superscript"/>
                <w:lang w:eastAsia="en-GB"/>
                <w14:ligatures w14:val="none"/>
              </w:rPr>
              <w:t>**</w:t>
            </w:r>
          </w:p>
        </w:tc>
        <w:tc>
          <w:tcPr>
            <w:tcW w:w="1560" w:type="dxa"/>
            <w:tcBorders>
              <w:top w:val="nil"/>
              <w:left w:val="nil"/>
              <w:bottom w:val="single" w:sz="8" w:space="0" w:color="auto"/>
              <w:right w:val="single" w:sz="8" w:space="0" w:color="auto"/>
            </w:tcBorders>
            <w:shd w:val="clear" w:color="auto" w:fill="auto"/>
            <w:noWrap/>
            <w:vAlign w:val="center"/>
            <w:hideMark/>
          </w:tcPr>
          <w:p w14:paraId="505ECB07" w14:textId="783AED72" w:rsidR="00F21EB7" w:rsidRPr="0095741A" w:rsidRDefault="002850DF" w:rsidP="00F21EB7">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741A">
              <w:rPr>
                <w:rFonts w:ascii="Times New Roman" w:eastAsia="Times New Roman" w:hAnsi="Times New Roman" w:cs="Times New Roman"/>
                <w:color w:val="000000"/>
                <w:kern w:val="0"/>
                <w:sz w:val="20"/>
                <w:szCs w:val="20"/>
                <w:lang w:eastAsia="en-GB"/>
                <w14:ligatures w14:val="none"/>
              </w:rPr>
              <w:t> (-0.19, -0.04)</w:t>
            </w:r>
            <w:r w:rsidR="00F21EB7" w:rsidRPr="0095741A">
              <w:rPr>
                <w:rFonts w:ascii="Times New Roman" w:eastAsia="Times New Roman" w:hAnsi="Times New Roman" w:cs="Times New Roman"/>
                <w:color w:val="000000"/>
                <w:kern w:val="0"/>
                <w:sz w:val="20"/>
                <w:szCs w:val="20"/>
                <w:lang w:val="en-GB" w:eastAsia="en-GB"/>
                <w14:ligatures w14:val="none"/>
              </w:rPr>
              <w:t> </w:t>
            </w:r>
          </w:p>
        </w:tc>
      </w:tr>
      <w:tr w:rsidR="00F21EB7" w:rsidRPr="0095741A" w14:paraId="1A6A895E" w14:textId="77777777" w:rsidTr="002367D3">
        <w:trPr>
          <w:trHeight w:val="31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0C2AE02C" w14:textId="77777777" w:rsidR="00F21EB7" w:rsidRPr="0095741A" w:rsidRDefault="00F21EB7" w:rsidP="00F21EB7">
            <w:pPr>
              <w:spacing w:after="0" w:line="240" w:lineRule="auto"/>
              <w:rPr>
                <w:rFonts w:ascii="Times New Roman" w:eastAsia="Times New Roman" w:hAnsi="Times New Roman" w:cs="Times New Roman"/>
                <w:color w:val="000000"/>
                <w:kern w:val="0"/>
                <w:sz w:val="20"/>
                <w:szCs w:val="20"/>
                <w:lang w:val="en-GB" w:eastAsia="en-GB"/>
                <w14:ligatures w14:val="none"/>
              </w:rPr>
            </w:pPr>
            <w:r w:rsidRPr="0095741A">
              <w:rPr>
                <w:rFonts w:ascii="Times New Roman" w:eastAsia="Times New Roman" w:hAnsi="Times New Roman" w:cs="Times New Roman"/>
                <w:color w:val="000000"/>
                <w:kern w:val="0"/>
                <w:sz w:val="20"/>
                <w:szCs w:val="20"/>
                <w:lang w:eastAsia="en-GB"/>
                <w14:ligatures w14:val="none"/>
              </w:rPr>
              <w:t>Pandemic lockdowns - change in slope</w:t>
            </w:r>
          </w:p>
        </w:tc>
        <w:tc>
          <w:tcPr>
            <w:tcW w:w="1701" w:type="dxa"/>
            <w:tcBorders>
              <w:top w:val="nil"/>
              <w:left w:val="nil"/>
              <w:bottom w:val="single" w:sz="8" w:space="0" w:color="auto"/>
              <w:right w:val="single" w:sz="8" w:space="0" w:color="auto"/>
            </w:tcBorders>
            <w:shd w:val="clear" w:color="auto" w:fill="auto"/>
            <w:noWrap/>
            <w:vAlign w:val="center"/>
            <w:hideMark/>
          </w:tcPr>
          <w:p w14:paraId="63E6A983" w14:textId="0DBFBB09" w:rsidR="00F21EB7" w:rsidRPr="0095741A" w:rsidRDefault="00F21EB7" w:rsidP="00F21EB7">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741A">
              <w:rPr>
                <w:rFonts w:ascii="Times New Roman" w:eastAsia="Times New Roman" w:hAnsi="Times New Roman" w:cs="Times New Roman"/>
                <w:color w:val="000000"/>
                <w:kern w:val="0"/>
                <w:sz w:val="20"/>
                <w:szCs w:val="20"/>
                <w:lang w:val="en-GB" w:eastAsia="en-GB"/>
                <w14:ligatures w14:val="none"/>
              </w:rPr>
              <w:t> </w:t>
            </w:r>
            <w:r w:rsidR="00A16F6F" w:rsidRPr="0095741A">
              <w:rPr>
                <w:rFonts w:ascii="Times New Roman" w:eastAsia="Times New Roman" w:hAnsi="Times New Roman" w:cs="Times New Roman"/>
                <w:color w:val="000000"/>
                <w:kern w:val="0"/>
                <w:sz w:val="20"/>
                <w:szCs w:val="20"/>
                <w:lang w:eastAsia="en-GB"/>
                <w14:ligatures w14:val="none"/>
              </w:rPr>
              <w:t>-0.01</w:t>
            </w:r>
            <w:r w:rsidR="00A16F6F" w:rsidRPr="0095741A">
              <w:rPr>
                <w:rFonts w:ascii="Times New Roman" w:eastAsia="Times New Roman" w:hAnsi="Times New Roman" w:cs="Times New Roman"/>
                <w:color w:val="000000"/>
                <w:kern w:val="0"/>
                <w:sz w:val="20"/>
                <w:szCs w:val="20"/>
                <w:vertAlign w:val="superscript"/>
                <w:lang w:eastAsia="en-GB"/>
                <w14:ligatures w14:val="none"/>
              </w:rPr>
              <w:t>*</w:t>
            </w:r>
          </w:p>
        </w:tc>
        <w:tc>
          <w:tcPr>
            <w:tcW w:w="1560" w:type="dxa"/>
            <w:tcBorders>
              <w:top w:val="nil"/>
              <w:left w:val="nil"/>
              <w:bottom w:val="single" w:sz="8" w:space="0" w:color="auto"/>
              <w:right w:val="single" w:sz="8" w:space="0" w:color="auto"/>
            </w:tcBorders>
            <w:shd w:val="clear" w:color="auto" w:fill="auto"/>
            <w:noWrap/>
            <w:vAlign w:val="center"/>
            <w:hideMark/>
          </w:tcPr>
          <w:p w14:paraId="2301E2E7" w14:textId="329C396E" w:rsidR="00F21EB7" w:rsidRPr="0095741A" w:rsidRDefault="00A16F6F" w:rsidP="00F21EB7">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741A">
              <w:rPr>
                <w:rFonts w:ascii="Times New Roman" w:eastAsia="Times New Roman" w:hAnsi="Times New Roman" w:cs="Times New Roman"/>
                <w:color w:val="000000"/>
                <w:kern w:val="0"/>
                <w:sz w:val="20"/>
                <w:szCs w:val="20"/>
                <w:lang w:eastAsia="en-GB"/>
                <w14:ligatures w14:val="none"/>
              </w:rPr>
              <w:t> (-0.02, -0.003)</w:t>
            </w:r>
            <w:r w:rsidR="00F21EB7" w:rsidRPr="0095741A">
              <w:rPr>
                <w:rFonts w:ascii="Times New Roman" w:eastAsia="Times New Roman" w:hAnsi="Times New Roman" w:cs="Times New Roman"/>
                <w:color w:val="000000"/>
                <w:kern w:val="0"/>
                <w:sz w:val="20"/>
                <w:szCs w:val="20"/>
                <w:lang w:val="en-GB" w:eastAsia="en-GB"/>
                <w14:ligatures w14:val="none"/>
              </w:rPr>
              <w:t> </w:t>
            </w:r>
          </w:p>
        </w:tc>
      </w:tr>
      <w:tr w:rsidR="00F21EB7" w:rsidRPr="0095741A" w14:paraId="74DC22C0" w14:textId="77777777" w:rsidTr="002367D3">
        <w:trPr>
          <w:trHeight w:val="31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04249FA3" w14:textId="77777777" w:rsidR="00F21EB7" w:rsidRPr="0095741A" w:rsidRDefault="00F21EB7" w:rsidP="00F21EB7">
            <w:pPr>
              <w:spacing w:after="0" w:line="240" w:lineRule="auto"/>
              <w:rPr>
                <w:rFonts w:ascii="Times New Roman" w:eastAsia="Times New Roman" w:hAnsi="Times New Roman" w:cs="Times New Roman"/>
                <w:color w:val="000000"/>
                <w:kern w:val="0"/>
                <w:sz w:val="20"/>
                <w:szCs w:val="20"/>
                <w:lang w:val="en-GB" w:eastAsia="en-GB"/>
                <w14:ligatures w14:val="none"/>
              </w:rPr>
            </w:pPr>
            <w:r w:rsidRPr="0095741A">
              <w:rPr>
                <w:rFonts w:ascii="Times New Roman" w:eastAsia="Times New Roman" w:hAnsi="Times New Roman" w:cs="Times New Roman"/>
                <w:color w:val="000000"/>
                <w:kern w:val="0"/>
                <w:sz w:val="20"/>
                <w:szCs w:val="20"/>
                <w:lang w:eastAsia="en-GB"/>
                <w14:ligatures w14:val="none"/>
              </w:rPr>
              <w:t>Post lockdown - change in level</w:t>
            </w:r>
          </w:p>
        </w:tc>
        <w:tc>
          <w:tcPr>
            <w:tcW w:w="1701" w:type="dxa"/>
            <w:tcBorders>
              <w:top w:val="nil"/>
              <w:left w:val="nil"/>
              <w:bottom w:val="single" w:sz="8" w:space="0" w:color="auto"/>
              <w:right w:val="single" w:sz="8" w:space="0" w:color="auto"/>
            </w:tcBorders>
            <w:shd w:val="clear" w:color="auto" w:fill="auto"/>
            <w:noWrap/>
            <w:vAlign w:val="center"/>
            <w:hideMark/>
          </w:tcPr>
          <w:p w14:paraId="0C0CE472" w14:textId="6AFFDDDC" w:rsidR="00F21EB7" w:rsidRPr="0095741A" w:rsidRDefault="00F21EB7" w:rsidP="00F21EB7">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741A">
              <w:rPr>
                <w:rFonts w:ascii="Times New Roman" w:eastAsia="Times New Roman" w:hAnsi="Times New Roman" w:cs="Times New Roman"/>
                <w:color w:val="000000"/>
                <w:kern w:val="0"/>
                <w:sz w:val="20"/>
                <w:szCs w:val="20"/>
                <w:lang w:val="en-GB" w:eastAsia="en-GB"/>
                <w14:ligatures w14:val="none"/>
              </w:rPr>
              <w:t> </w:t>
            </w:r>
            <w:r w:rsidR="00A16F6F" w:rsidRPr="0095741A">
              <w:rPr>
                <w:rFonts w:ascii="Times New Roman" w:eastAsia="Times New Roman" w:hAnsi="Times New Roman" w:cs="Times New Roman"/>
                <w:color w:val="000000"/>
                <w:kern w:val="0"/>
                <w:sz w:val="20"/>
                <w:szCs w:val="20"/>
                <w:lang w:val="en-GB" w:eastAsia="en-GB"/>
                <w14:ligatures w14:val="none"/>
              </w:rPr>
              <w:t>-0.59***</w:t>
            </w:r>
          </w:p>
        </w:tc>
        <w:tc>
          <w:tcPr>
            <w:tcW w:w="1560" w:type="dxa"/>
            <w:tcBorders>
              <w:top w:val="nil"/>
              <w:left w:val="nil"/>
              <w:bottom w:val="single" w:sz="8" w:space="0" w:color="auto"/>
              <w:right w:val="single" w:sz="8" w:space="0" w:color="auto"/>
            </w:tcBorders>
            <w:shd w:val="clear" w:color="auto" w:fill="auto"/>
            <w:noWrap/>
            <w:vAlign w:val="center"/>
            <w:hideMark/>
          </w:tcPr>
          <w:p w14:paraId="65A48DAD" w14:textId="062EB5E1" w:rsidR="00F21EB7" w:rsidRPr="0095741A" w:rsidRDefault="00F21EB7" w:rsidP="00F21EB7">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741A">
              <w:rPr>
                <w:rFonts w:ascii="Times New Roman" w:eastAsia="Times New Roman" w:hAnsi="Times New Roman" w:cs="Times New Roman"/>
                <w:color w:val="000000"/>
                <w:kern w:val="0"/>
                <w:sz w:val="20"/>
                <w:szCs w:val="20"/>
                <w:lang w:val="en-GB" w:eastAsia="en-GB"/>
                <w14:ligatures w14:val="none"/>
              </w:rPr>
              <w:t> </w:t>
            </w:r>
            <w:r w:rsidR="00A16F6F" w:rsidRPr="0095741A">
              <w:rPr>
                <w:rFonts w:ascii="Times New Roman" w:eastAsia="Times New Roman" w:hAnsi="Times New Roman" w:cs="Times New Roman"/>
                <w:color w:val="000000"/>
                <w:kern w:val="0"/>
                <w:sz w:val="20"/>
                <w:szCs w:val="20"/>
                <w:lang w:eastAsia="en-GB"/>
                <w14:ligatures w14:val="none"/>
              </w:rPr>
              <w:t> (-0.68, -0.49)</w:t>
            </w:r>
          </w:p>
        </w:tc>
      </w:tr>
      <w:tr w:rsidR="00F21EB7" w:rsidRPr="00CD47A6" w14:paraId="546669DB" w14:textId="77777777" w:rsidTr="002367D3">
        <w:trPr>
          <w:trHeight w:val="31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3C2E1816" w14:textId="77777777" w:rsidR="00F21EB7" w:rsidRPr="00CD47A6" w:rsidRDefault="00F21EB7" w:rsidP="00F21EB7">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eastAsia="en-GB"/>
                <w14:ligatures w14:val="none"/>
              </w:rPr>
              <w:t>Post lockdown - change in slope</w:t>
            </w:r>
          </w:p>
        </w:tc>
        <w:tc>
          <w:tcPr>
            <w:tcW w:w="1701" w:type="dxa"/>
            <w:tcBorders>
              <w:top w:val="nil"/>
              <w:left w:val="nil"/>
              <w:bottom w:val="single" w:sz="8" w:space="0" w:color="auto"/>
              <w:right w:val="single" w:sz="8" w:space="0" w:color="auto"/>
            </w:tcBorders>
            <w:shd w:val="clear" w:color="auto" w:fill="auto"/>
            <w:noWrap/>
            <w:vAlign w:val="center"/>
            <w:hideMark/>
          </w:tcPr>
          <w:p w14:paraId="4F5ED30A" w14:textId="04C96D02" w:rsidR="00F21EB7" w:rsidRPr="00CD47A6" w:rsidRDefault="005A0002" w:rsidP="00F21EB7">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eastAsia="en-GB"/>
                <w14:ligatures w14:val="none"/>
              </w:rPr>
              <w:t>-0.001</w:t>
            </w:r>
            <w:r w:rsidR="00F21EB7" w:rsidRPr="00CD47A6">
              <w:rPr>
                <w:rFonts w:ascii="Times New Roman" w:eastAsia="Times New Roman" w:hAnsi="Times New Roman" w:cs="Times New Roman"/>
                <w:color w:val="000000"/>
                <w:kern w:val="0"/>
                <w:sz w:val="20"/>
                <w:szCs w:val="20"/>
                <w:lang w:val="en-GB" w:eastAsia="en-GB"/>
                <w14:ligatures w14:val="none"/>
              </w:rPr>
              <w:t> </w:t>
            </w:r>
          </w:p>
        </w:tc>
        <w:tc>
          <w:tcPr>
            <w:tcW w:w="1560" w:type="dxa"/>
            <w:tcBorders>
              <w:top w:val="nil"/>
              <w:left w:val="nil"/>
              <w:bottom w:val="single" w:sz="8" w:space="0" w:color="auto"/>
              <w:right w:val="single" w:sz="8" w:space="0" w:color="auto"/>
            </w:tcBorders>
            <w:shd w:val="clear" w:color="auto" w:fill="auto"/>
            <w:noWrap/>
            <w:vAlign w:val="center"/>
            <w:hideMark/>
          </w:tcPr>
          <w:p w14:paraId="03D318AD" w14:textId="22A288E1" w:rsidR="00F21EB7" w:rsidRPr="00CD47A6" w:rsidRDefault="005A0002" w:rsidP="00F21EB7">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(-0.01, 0.01)</w:t>
            </w:r>
            <w:r w:rsidR="00F21EB7" w:rsidRPr="00CD47A6">
              <w:rPr>
                <w:rFonts w:ascii="Times New Roman" w:eastAsia="Times New Roman" w:hAnsi="Times New Roman" w:cs="Times New Roman"/>
                <w:color w:val="000000"/>
                <w:kern w:val="0"/>
                <w:sz w:val="20"/>
                <w:szCs w:val="20"/>
                <w:lang w:val="en-GB" w:eastAsia="en-GB"/>
                <w14:ligatures w14:val="none"/>
              </w:rPr>
              <w:t> </w:t>
            </w:r>
          </w:p>
        </w:tc>
      </w:tr>
    </w:tbl>
    <w:p w14:paraId="45096240" w14:textId="77777777" w:rsidR="00421097" w:rsidRPr="00CD47A6" w:rsidRDefault="00421097" w:rsidP="008E55DD">
      <w:pPr>
        <w:rPr>
          <w:rFonts w:ascii="Times New Roman" w:hAnsi="Times New Roman" w:cs="Times New Roman"/>
          <w:b/>
          <w:bCs/>
        </w:rPr>
      </w:pPr>
    </w:p>
    <w:tbl>
      <w:tblPr>
        <w:tblpPr w:leftFromText="180" w:rightFromText="180" w:vertAnchor="page" w:horzAnchor="margin" w:tblpY="9498"/>
        <w:tblW w:w="0" w:type="auto"/>
        <w:tblLayout w:type="fixed"/>
        <w:tblLook w:val="04A0" w:firstRow="1" w:lastRow="0" w:firstColumn="1" w:lastColumn="0" w:noHBand="0" w:noVBand="1"/>
      </w:tblPr>
      <w:tblGrid>
        <w:gridCol w:w="3585"/>
        <w:gridCol w:w="2226"/>
        <w:gridCol w:w="2122"/>
      </w:tblGrid>
      <w:tr w:rsidR="00EC6020" w:rsidRPr="00CD47A6" w14:paraId="6DF738AA" w14:textId="77777777" w:rsidTr="00EC6020">
        <w:trPr>
          <w:trHeight w:val="272"/>
        </w:trPr>
        <w:tc>
          <w:tcPr>
            <w:tcW w:w="3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40E0F" w14:textId="77777777" w:rsidR="00EC6020" w:rsidRPr="00CD47A6" w:rsidRDefault="00EC6020" w:rsidP="00EC6020">
            <w:pPr>
              <w:spacing w:after="0" w:line="240" w:lineRule="auto"/>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Control</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14:paraId="077C39C8" w14:textId="77777777" w:rsidR="00EC6020" w:rsidRPr="00CD47A6" w:rsidRDefault="00EC6020" w:rsidP="00EC6020">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Parameter estimate</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43C16973" w14:textId="77777777" w:rsidR="00EC6020" w:rsidRPr="00CD47A6" w:rsidRDefault="00EC6020" w:rsidP="00EC6020">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95% CI</w:t>
            </w:r>
          </w:p>
        </w:tc>
      </w:tr>
      <w:tr w:rsidR="00EC6020" w:rsidRPr="00CD47A6" w14:paraId="262ADC19" w14:textId="77777777" w:rsidTr="00EC6020">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4045D46F" w14:textId="77777777" w:rsidR="00EC6020" w:rsidRPr="00CD47A6" w:rsidRDefault="00EC6020" w:rsidP="00EC6020">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Constant</w:t>
            </w:r>
          </w:p>
        </w:tc>
        <w:tc>
          <w:tcPr>
            <w:tcW w:w="2226" w:type="dxa"/>
            <w:tcBorders>
              <w:top w:val="nil"/>
              <w:left w:val="nil"/>
              <w:bottom w:val="single" w:sz="4" w:space="0" w:color="auto"/>
              <w:right w:val="single" w:sz="4" w:space="0" w:color="auto"/>
            </w:tcBorders>
            <w:shd w:val="clear" w:color="auto" w:fill="auto"/>
            <w:noWrap/>
            <w:vAlign w:val="center"/>
            <w:hideMark/>
          </w:tcPr>
          <w:p w14:paraId="51F377C5" w14:textId="77777777" w:rsidR="00EC6020" w:rsidRPr="00CD47A6" w:rsidRDefault="00EC6020" w:rsidP="00EC6020">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-0.23</w:t>
            </w:r>
          </w:p>
        </w:tc>
        <w:tc>
          <w:tcPr>
            <w:tcW w:w="2122" w:type="dxa"/>
            <w:tcBorders>
              <w:top w:val="nil"/>
              <w:left w:val="nil"/>
              <w:bottom w:val="single" w:sz="4" w:space="0" w:color="auto"/>
              <w:right w:val="single" w:sz="4" w:space="0" w:color="auto"/>
            </w:tcBorders>
            <w:shd w:val="clear" w:color="auto" w:fill="auto"/>
            <w:noWrap/>
            <w:vAlign w:val="center"/>
            <w:hideMark/>
          </w:tcPr>
          <w:p w14:paraId="0446AB6B" w14:textId="77777777" w:rsidR="00EC6020" w:rsidRPr="00CD47A6" w:rsidRDefault="00EC6020" w:rsidP="00EC6020">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(-5.71, 5.25)</w:t>
            </w:r>
          </w:p>
        </w:tc>
      </w:tr>
      <w:tr w:rsidR="00EC6020" w:rsidRPr="00CD47A6" w14:paraId="397A9B0C" w14:textId="77777777" w:rsidTr="00EC6020">
        <w:trPr>
          <w:trHeight w:val="340"/>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554A75B6" w14:textId="77777777" w:rsidR="00EC6020" w:rsidRPr="00CD47A6" w:rsidRDefault="00EC6020" w:rsidP="00EC6020">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Time</w:t>
            </w:r>
          </w:p>
        </w:tc>
        <w:tc>
          <w:tcPr>
            <w:tcW w:w="2226" w:type="dxa"/>
            <w:tcBorders>
              <w:top w:val="nil"/>
              <w:left w:val="nil"/>
              <w:bottom w:val="single" w:sz="4" w:space="0" w:color="auto"/>
              <w:right w:val="single" w:sz="4" w:space="0" w:color="auto"/>
            </w:tcBorders>
            <w:shd w:val="clear" w:color="auto" w:fill="auto"/>
            <w:noWrap/>
            <w:vAlign w:val="center"/>
            <w:hideMark/>
          </w:tcPr>
          <w:p w14:paraId="24929DA9" w14:textId="77777777" w:rsidR="00EC6020" w:rsidRPr="00CD47A6" w:rsidRDefault="00EC6020" w:rsidP="00EC6020">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-0.46</w:t>
            </w:r>
          </w:p>
        </w:tc>
        <w:tc>
          <w:tcPr>
            <w:tcW w:w="2122" w:type="dxa"/>
            <w:tcBorders>
              <w:top w:val="nil"/>
              <w:left w:val="nil"/>
              <w:bottom w:val="single" w:sz="4" w:space="0" w:color="auto"/>
              <w:right w:val="single" w:sz="4" w:space="0" w:color="auto"/>
            </w:tcBorders>
            <w:shd w:val="clear" w:color="auto" w:fill="auto"/>
            <w:noWrap/>
            <w:vAlign w:val="center"/>
            <w:hideMark/>
          </w:tcPr>
          <w:p w14:paraId="27B72E5E" w14:textId="77777777" w:rsidR="00EC6020" w:rsidRPr="00CD47A6" w:rsidRDefault="00EC6020" w:rsidP="00EC6020">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(-1.23, 0.32)</w:t>
            </w:r>
          </w:p>
        </w:tc>
      </w:tr>
      <w:tr w:rsidR="00EC6020" w:rsidRPr="00CD47A6" w14:paraId="14A3C961" w14:textId="77777777" w:rsidTr="00EC6020">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2F9AFF77" w14:textId="77777777" w:rsidR="00EC6020" w:rsidRPr="00CD47A6" w:rsidRDefault="00EC6020" w:rsidP="00EC6020">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level</w:t>
            </w:r>
          </w:p>
        </w:tc>
        <w:tc>
          <w:tcPr>
            <w:tcW w:w="2226" w:type="dxa"/>
            <w:tcBorders>
              <w:top w:val="nil"/>
              <w:left w:val="nil"/>
              <w:bottom w:val="single" w:sz="4" w:space="0" w:color="auto"/>
              <w:right w:val="single" w:sz="4" w:space="0" w:color="auto"/>
            </w:tcBorders>
            <w:shd w:val="clear" w:color="auto" w:fill="auto"/>
            <w:noWrap/>
            <w:vAlign w:val="center"/>
            <w:hideMark/>
          </w:tcPr>
          <w:p w14:paraId="6847457B" w14:textId="77777777" w:rsidR="00EC6020" w:rsidRPr="00CD47A6" w:rsidRDefault="00EC6020" w:rsidP="00EC6020">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-7.36</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114163F1" w14:textId="77777777" w:rsidR="00EC6020" w:rsidRPr="00CD47A6" w:rsidRDefault="00EC6020" w:rsidP="00EC6020">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(-13.79, -0.93)</w:t>
            </w:r>
          </w:p>
        </w:tc>
      </w:tr>
      <w:tr w:rsidR="00EC6020" w:rsidRPr="00CD47A6" w14:paraId="0334920F" w14:textId="77777777" w:rsidTr="00EC6020">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6A7143E2" w14:textId="77777777" w:rsidR="00EC6020" w:rsidRPr="00CD47A6" w:rsidRDefault="00EC6020" w:rsidP="00EC6020">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slope</w:t>
            </w:r>
          </w:p>
        </w:tc>
        <w:tc>
          <w:tcPr>
            <w:tcW w:w="2226" w:type="dxa"/>
            <w:tcBorders>
              <w:top w:val="nil"/>
              <w:left w:val="nil"/>
              <w:bottom w:val="single" w:sz="4" w:space="0" w:color="auto"/>
              <w:right w:val="single" w:sz="4" w:space="0" w:color="auto"/>
            </w:tcBorders>
            <w:shd w:val="clear" w:color="auto" w:fill="auto"/>
            <w:noWrap/>
            <w:vAlign w:val="center"/>
          </w:tcPr>
          <w:p w14:paraId="16463768" w14:textId="77777777" w:rsidR="00EC6020" w:rsidRPr="00CD47A6" w:rsidRDefault="00EC6020" w:rsidP="00EC6020">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-0.05</w:t>
            </w:r>
          </w:p>
        </w:tc>
        <w:tc>
          <w:tcPr>
            <w:tcW w:w="2122" w:type="dxa"/>
            <w:tcBorders>
              <w:top w:val="nil"/>
              <w:left w:val="nil"/>
              <w:bottom w:val="single" w:sz="4" w:space="0" w:color="auto"/>
              <w:right w:val="single" w:sz="4" w:space="0" w:color="auto"/>
            </w:tcBorders>
            <w:shd w:val="clear" w:color="auto" w:fill="auto"/>
            <w:noWrap/>
            <w:vAlign w:val="center"/>
          </w:tcPr>
          <w:p w14:paraId="1EC83F64" w14:textId="77777777" w:rsidR="00EC6020" w:rsidRPr="00CD47A6" w:rsidRDefault="00EC6020" w:rsidP="00EC6020">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(-0.86, 0.76)</w:t>
            </w:r>
          </w:p>
        </w:tc>
      </w:tr>
      <w:tr w:rsidR="00EC6020" w:rsidRPr="00CD47A6" w14:paraId="373B197C" w14:textId="77777777" w:rsidTr="00EC6020">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12D3FBCE" w14:textId="77777777" w:rsidR="00EC6020" w:rsidRPr="00CD47A6" w:rsidRDefault="00EC6020" w:rsidP="00EC6020">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level</w:t>
            </w:r>
          </w:p>
        </w:tc>
        <w:tc>
          <w:tcPr>
            <w:tcW w:w="2226" w:type="dxa"/>
            <w:tcBorders>
              <w:top w:val="nil"/>
              <w:left w:val="nil"/>
              <w:bottom w:val="single" w:sz="4" w:space="0" w:color="auto"/>
              <w:right w:val="single" w:sz="4" w:space="0" w:color="auto"/>
            </w:tcBorders>
            <w:shd w:val="clear" w:color="auto" w:fill="auto"/>
            <w:noWrap/>
            <w:vAlign w:val="center"/>
          </w:tcPr>
          <w:p w14:paraId="696FC3B6" w14:textId="77777777" w:rsidR="00EC6020" w:rsidRPr="00CD47A6" w:rsidRDefault="00EC6020" w:rsidP="00EC6020">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-12.87</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tcPr>
          <w:p w14:paraId="7FB3FE98" w14:textId="77777777" w:rsidR="00EC6020" w:rsidRPr="00CD47A6" w:rsidRDefault="00EC6020" w:rsidP="00EC6020">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(-21.04, -4.70)</w:t>
            </w:r>
          </w:p>
        </w:tc>
      </w:tr>
      <w:tr w:rsidR="00EC6020" w:rsidRPr="00CD47A6" w14:paraId="289DEA05" w14:textId="77777777" w:rsidTr="00EC6020">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714D8515" w14:textId="77777777" w:rsidR="00EC6020" w:rsidRPr="00CD47A6" w:rsidRDefault="00EC6020" w:rsidP="00EC6020">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slope</w:t>
            </w:r>
          </w:p>
        </w:tc>
        <w:tc>
          <w:tcPr>
            <w:tcW w:w="2226" w:type="dxa"/>
            <w:tcBorders>
              <w:top w:val="nil"/>
              <w:left w:val="nil"/>
              <w:bottom w:val="single" w:sz="4" w:space="0" w:color="auto"/>
              <w:right w:val="single" w:sz="4" w:space="0" w:color="auto"/>
            </w:tcBorders>
            <w:shd w:val="clear" w:color="auto" w:fill="auto"/>
            <w:noWrap/>
            <w:vAlign w:val="center"/>
            <w:hideMark/>
          </w:tcPr>
          <w:p w14:paraId="45F76B11" w14:textId="77777777" w:rsidR="00EC6020" w:rsidRPr="00CD47A6" w:rsidRDefault="00EC6020" w:rsidP="00EC6020">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0.13</w:t>
            </w:r>
          </w:p>
        </w:tc>
        <w:tc>
          <w:tcPr>
            <w:tcW w:w="2122" w:type="dxa"/>
            <w:tcBorders>
              <w:top w:val="nil"/>
              <w:left w:val="nil"/>
              <w:bottom w:val="single" w:sz="4" w:space="0" w:color="auto"/>
              <w:right w:val="single" w:sz="4" w:space="0" w:color="auto"/>
            </w:tcBorders>
            <w:shd w:val="clear" w:color="auto" w:fill="auto"/>
            <w:noWrap/>
            <w:vAlign w:val="center"/>
            <w:hideMark/>
          </w:tcPr>
          <w:p w14:paraId="3FD34F81" w14:textId="77777777" w:rsidR="00EC6020" w:rsidRPr="00CD47A6" w:rsidRDefault="00EC6020" w:rsidP="00EC6020">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(-0.65, 0.91)</w:t>
            </w:r>
          </w:p>
        </w:tc>
      </w:tr>
      <w:tr w:rsidR="00EC6020" w:rsidRPr="00CD47A6" w14:paraId="03409112" w14:textId="77777777" w:rsidTr="00EC6020">
        <w:trPr>
          <w:trHeight w:val="272"/>
        </w:trPr>
        <w:tc>
          <w:tcPr>
            <w:tcW w:w="7933" w:type="dxa"/>
            <w:gridSpan w:val="3"/>
            <w:tcBorders>
              <w:top w:val="nil"/>
              <w:left w:val="nil"/>
              <w:bottom w:val="nil"/>
              <w:right w:val="nil"/>
            </w:tcBorders>
            <w:shd w:val="clear" w:color="auto" w:fill="auto"/>
            <w:noWrap/>
            <w:vAlign w:val="bottom"/>
            <w:hideMark/>
          </w:tcPr>
          <w:p w14:paraId="4D2799B5" w14:textId="77777777" w:rsidR="00EC6020" w:rsidRPr="00CD47A6" w:rsidRDefault="00EC6020" w:rsidP="00EC6020">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xml:space="preserve">Notes: *p&lt;0.05; **p&lt;0.01; ***p&lt;0.001. Model also controls month, hospital, lagged residuals, and ethnicity. The ‘time’ estimate represents the monthly pre-pandemic slope. </w:t>
            </w:r>
          </w:p>
        </w:tc>
      </w:tr>
    </w:tbl>
    <w:p w14:paraId="1D1B1D10" w14:textId="10F91EBA" w:rsidR="008E55DD" w:rsidRPr="00CD47A6" w:rsidRDefault="008E55DD" w:rsidP="008E55DD">
      <w:pPr>
        <w:rPr>
          <w:rFonts w:ascii="Times New Roman" w:eastAsia="Times New Roman" w:hAnsi="Times New Roman" w:cs="Times New Roman"/>
          <w:b/>
          <w:bCs/>
          <w:color w:val="000000"/>
          <w:lang w:val="en-GB" w:eastAsia="en-GB"/>
        </w:rPr>
      </w:pPr>
      <w:r w:rsidRPr="00CD47A6">
        <w:rPr>
          <w:rFonts w:ascii="Times New Roman" w:hAnsi="Times New Roman" w:cs="Times New Roman"/>
          <w:b/>
          <w:bCs/>
        </w:rPr>
        <w:t xml:space="preserve">Table </w:t>
      </w:r>
      <w:r w:rsidR="00224920" w:rsidRPr="00CD47A6">
        <w:rPr>
          <w:rFonts w:ascii="Times New Roman" w:hAnsi="Times New Roman" w:cs="Times New Roman"/>
          <w:b/>
          <w:bCs/>
        </w:rPr>
        <w:t>6</w:t>
      </w:r>
      <w:r w:rsidRPr="00CD47A6">
        <w:rPr>
          <w:rFonts w:ascii="Times New Roman" w:hAnsi="Times New Roman" w:cs="Times New Roman"/>
          <w:b/>
          <w:bCs/>
        </w:rPr>
        <w:t xml:space="preserve">. </w:t>
      </w:r>
      <w:r w:rsidRPr="00CD47A6">
        <w:rPr>
          <w:rFonts w:ascii="Times New Roman" w:eastAsia="Times New Roman" w:hAnsi="Times New Roman" w:cs="Times New Roman"/>
          <w:b/>
          <w:bCs/>
          <w:color w:val="000000"/>
          <w:lang w:val="en-GB" w:eastAsia="en-GB"/>
        </w:rPr>
        <w:t>Parameter estimates from the ITS model assessing the impact of the pandemic on monthly postnatal costs</w:t>
      </w:r>
    </w:p>
    <w:p w14:paraId="405C98C8" w14:textId="77777777" w:rsidR="008E55DD" w:rsidRPr="00CD47A6" w:rsidRDefault="008E55DD" w:rsidP="008E55DD">
      <w:pPr>
        <w:rPr>
          <w:rFonts w:ascii="Times New Roman" w:eastAsia="Times New Roman" w:hAnsi="Times New Roman" w:cs="Times New Roman"/>
          <w:b/>
          <w:bCs/>
          <w:color w:val="000000"/>
          <w:lang w:val="en-GB" w:eastAsia="en-GB"/>
        </w:rPr>
      </w:pPr>
    </w:p>
    <w:p w14:paraId="5D7E8572" w14:textId="77777777" w:rsidR="008E55DD" w:rsidRPr="00CD47A6" w:rsidRDefault="008E55DD" w:rsidP="008E55DD">
      <w:pPr>
        <w:rPr>
          <w:rFonts w:ascii="Times New Roman" w:eastAsia="Times New Roman" w:hAnsi="Times New Roman" w:cs="Times New Roman"/>
          <w:b/>
          <w:bCs/>
          <w:color w:val="000000"/>
          <w:lang w:val="en-GB" w:eastAsia="en-GB"/>
        </w:rPr>
      </w:pPr>
    </w:p>
    <w:p w14:paraId="59D254A2" w14:textId="77777777" w:rsidR="008E55DD" w:rsidRPr="00CD47A6" w:rsidRDefault="008E55DD" w:rsidP="008E55DD">
      <w:pPr>
        <w:rPr>
          <w:rFonts w:ascii="Times New Roman" w:eastAsia="Times New Roman" w:hAnsi="Times New Roman" w:cs="Times New Roman"/>
          <w:b/>
          <w:bCs/>
          <w:color w:val="000000"/>
          <w:lang w:val="en-GB" w:eastAsia="en-GB"/>
        </w:rPr>
      </w:pPr>
    </w:p>
    <w:p w14:paraId="7505AC1B" w14:textId="77777777" w:rsidR="008E55DD" w:rsidRPr="00CD47A6" w:rsidRDefault="008E55DD" w:rsidP="008E55DD">
      <w:pPr>
        <w:rPr>
          <w:rFonts w:ascii="Times New Roman" w:eastAsia="Times New Roman" w:hAnsi="Times New Roman" w:cs="Times New Roman"/>
          <w:b/>
          <w:bCs/>
          <w:color w:val="000000"/>
          <w:lang w:eastAsia="en-GB"/>
        </w:rPr>
      </w:pPr>
    </w:p>
    <w:p w14:paraId="75A87F2B" w14:textId="77777777" w:rsidR="008E55DD" w:rsidRPr="00CD47A6" w:rsidRDefault="008E55DD" w:rsidP="008E55DD">
      <w:pPr>
        <w:rPr>
          <w:rFonts w:ascii="Times New Roman" w:eastAsia="Times New Roman" w:hAnsi="Times New Roman" w:cs="Times New Roman"/>
          <w:b/>
          <w:bCs/>
          <w:color w:val="000000"/>
          <w:lang w:eastAsia="en-GB"/>
        </w:rPr>
      </w:pPr>
    </w:p>
    <w:p w14:paraId="173F48BD" w14:textId="77777777" w:rsidR="00224920" w:rsidRPr="00CD47A6" w:rsidRDefault="00224920" w:rsidP="00C14493">
      <w:pPr>
        <w:rPr>
          <w:rFonts w:ascii="Times New Roman" w:hAnsi="Times New Roman" w:cs="Times New Roman"/>
          <w:b/>
          <w:bCs/>
        </w:rPr>
      </w:pPr>
      <w:r w:rsidRPr="00CD47A6">
        <w:rPr>
          <w:rFonts w:ascii="Times New Roman" w:hAnsi="Times New Roman" w:cs="Times New Roman"/>
          <w:b/>
          <w:bCs/>
        </w:rPr>
        <w:t xml:space="preserve">                                    </w:t>
      </w:r>
    </w:p>
    <w:p w14:paraId="42BFEED9" w14:textId="77777777" w:rsidR="00224920" w:rsidRPr="00CD47A6" w:rsidRDefault="00224920" w:rsidP="00C14493">
      <w:pPr>
        <w:rPr>
          <w:rFonts w:ascii="Times New Roman" w:hAnsi="Times New Roman" w:cs="Times New Roman"/>
          <w:b/>
          <w:bCs/>
        </w:rPr>
      </w:pPr>
    </w:p>
    <w:p w14:paraId="66817F2F" w14:textId="77777777" w:rsidR="00224920" w:rsidRPr="00CD47A6" w:rsidRDefault="00224920" w:rsidP="00C14493">
      <w:pPr>
        <w:rPr>
          <w:rFonts w:ascii="Times New Roman" w:hAnsi="Times New Roman" w:cs="Times New Roman"/>
          <w:b/>
          <w:bCs/>
        </w:rPr>
      </w:pPr>
    </w:p>
    <w:p w14:paraId="4203F061" w14:textId="77777777" w:rsidR="00224920" w:rsidRPr="00CD47A6" w:rsidRDefault="00224920" w:rsidP="00C14493">
      <w:pPr>
        <w:rPr>
          <w:rFonts w:ascii="Times New Roman" w:hAnsi="Times New Roman" w:cs="Times New Roman"/>
          <w:b/>
          <w:bCs/>
        </w:rPr>
      </w:pPr>
    </w:p>
    <w:p w14:paraId="5263B348" w14:textId="77777777" w:rsidR="00224920" w:rsidRPr="00CD47A6" w:rsidRDefault="00224920" w:rsidP="00C14493">
      <w:pPr>
        <w:rPr>
          <w:rFonts w:ascii="Times New Roman" w:hAnsi="Times New Roman" w:cs="Times New Roman"/>
          <w:b/>
          <w:bCs/>
        </w:rPr>
      </w:pPr>
    </w:p>
    <w:p w14:paraId="4E1C024A" w14:textId="77777777" w:rsidR="00224920" w:rsidRPr="00CD47A6" w:rsidRDefault="00224920" w:rsidP="00C14493">
      <w:pPr>
        <w:rPr>
          <w:rFonts w:ascii="Times New Roman" w:hAnsi="Times New Roman" w:cs="Times New Roman"/>
          <w:b/>
          <w:bCs/>
        </w:rPr>
      </w:pPr>
    </w:p>
    <w:p w14:paraId="01D53728" w14:textId="77777777" w:rsidR="00224920" w:rsidRPr="00CD47A6" w:rsidRDefault="00224920" w:rsidP="00C14493">
      <w:pPr>
        <w:rPr>
          <w:rFonts w:ascii="Times New Roman" w:hAnsi="Times New Roman" w:cs="Times New Roman"/>
          <w:b/>
          <w:bCs/>
        </w:rPr>
      </w:pPr>
    </w:p>
    <w:p w14:paraId="19F0BB48" w14:textId="77777777" w:rsidR="00224920" w:rsidRPr="00CD47A6" w:rsidRDefault="00224920" w:rsidP="00C14493">
      <w:pPr>
        <w:rPr>
          <w:rFonts w:ascii="Times New Roman" w:hAnsi="Times New Roman" w:cs="Times New Roman"/>
          <w:b/>
          <w:bCs/>
        </w:rPr>
      </w:pPr>
    </w:p>
    <w:p w14:paraId="6A2625CF" w14:textId="3D720824" w:rsidR="00C14493" w:rsidRPr="00CD47A6" w:rsidRDefault="00C14493" w:rsidP="00C14493">
      <w:pPr>
        <w:rPr>
          <w:rFonts w:ascii="Times New Roman" w:eastAsia="Times New Roman" w:hAnsi="Times New Roman" w:cs="Times New Roman"/>
          <w:b/>
          <w:bCs/>
          <w:color w:val="000000"/>
          <w:lang w:val="en-GB" w:eastAsia="en-GB"/>
        </w:rPr>
      </w:pPr>
      <w:r w:rsidRPr="00CD47A6">
        <w:rPr>
          <w:rFonts w:ascii="Times New Roman" w:hAnsi="Times New Roman" w:cs="Times New Roman"/>
          <w:b/>
          <w:bCs/>
        </w:rPr>
        <w:lastRenderedPageBreak/>
        <w:t xml:space="preserve">Table </w:t>
      </w:r>
      <w:r w:rsidR="000B0F5C" w:rsidRPr="00CD47A6">
        <w:rPr>
          <w:rFonts w:ascii="Times New Roman" w:hAnsi="Times New Roman" w:cs="Times New Roman"/>
          <w:b/>
          <w:bCs/>
        </w:rPr>
        <w:t>7</w:t>
      </w:r>
      <w:r w:rsidRPr="00CD47A6">
        <w:rPr>
          <w:rFonts w:ascii="Times New Roman" w:hAnsi="Times New Roman" w:cs="Times New Roman"/>
          <w:b/>
          <w:bCs/>
        </w:rPr>
        <w:t xml:space="preserve">. </w:t>
      </w:r>
      <w:r w:rsidRPr="00CD47A6">
        <w:rPr>
          <w:rFonts w:ascii="Times New Roman" w:eastAsia="Times New Roman" w:hAnsi="Times New Roman" w:cs="Times New Roman"/>
          <w:b/>
          <w:bCs/>
          <w:color w:val="000000"/>
          <w:lang w:val="en-GB" w:eastAsia="en-GB"/>
        </w:rPr>
        <w:t>Parameter estimates from the ITS model assessing the impact of the pandemic on monthly delivery costs</w:t>
      </w:r>
    </w:p>
    <w:tbl>
      <w:tblPr>
        <w:tblpPr w:leftFromText="180" w:rightFromText="180" w:vertAnchor="page" w:horzAnchor="margin" w:tblpY="2435"/>
        <w:tblW w:w="0" w:type="auto"/>
        <w:tblLayout w:type="fixed"/>
        <w:tblLook w:val="04A0" w:firstRow="1" w:lastRow="0" w:firstColumn="1" w:lastColumn="0" w:noHBand="0" w:noVBand="1"/>
      </w:tblPr>
      <w:tblGrid>
        <w:gridCol w:w="3585"/>
        <w:gridCol w:w="2226"/>
        <w:gridCol w:w="2122"/>
      </w:tblGrid>
      <w:tr w:rsidR="00C14493" w:rsidRPr="00CD47A6" w14:paraId="5D067EBE" w14:textId="77777777" w:rsidTr="009B60B4">
        <w:trPr>
          <w:trHeight w:val="272"/>
        </w:trPr>
        <w:tc>
          <w:tcPr>
            <w:tcW w:w="3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5749A" w14:textId="77777777" w:rsidR="00C14493" w:rsidRPr="00CD47A6" w:rsidRDefault="00C14493" w:rsidP="009B60B4">
            <w:pPr>
              <w:spacing w:after="0" w:line="240" w:lineRule="auto"/>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Control</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14:paraId="1ED72232" w14:textId="77777777" w:rsidR="00C14493" w:rsidRPr="00CD47A6" w:rsidRDefault="00C14493" w:rsidP="009B60B4">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Parameter estimate</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3E47A15F" w14:textId="77777777" w:rsidR="00C14493" w:rsidRPr="00CD47A6" w:rsidRDefault="00C14493" w:rsidP="009B60B4">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95% CI</w:t>
            </w:r>
          </w:p>
        </w:tc>
      </w:tr>
      <w:tr w:rsidR="00C14493" w:rsidRPr="00CD47A6" w14:paraId="217476C7" w14:textId="77777777" w:rsidTr="009B60B4">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5D3938EE" w14:textId="77777777" w:rsidR="00C14493" w:rsidRPr="00CD47A6" w:rsidRDefault="00C14493" w:rsidP="009B60B4">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Constant</w:t>
            </w:r>
          </w:p>
        </w:tc>
        <w:tc>
          <w:tcPr>
            <w:tcW w:w="2226" w:type="dxa"/>
            <w:tcBorders>
              <w:top w:val="nil"/>
              <w:left w:val="nil"/>
              <w:bottom w:val="single" w:sz="4" w:space="0" w:color="auto"/>
              <w:right w:val="single" w:sz="4" w:space="0" w:color="auto"/>
            </w:tcBorders>
            <w:shd w:val="clear" w:color="auto" w:fill="auto"/>
            <w:noWrap/>
            <w:vAlign w:val="center"/>
            <w:hideMark/>
          </w:tcPr>
          <w:p w14:paraId="7749F09A" w14:textId="77777777" w:rsidR="00C14493" w:rsidRPr="00CD47A6" w:rsidRDefault="00C14493" w:rsidP="009B60B4">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4,674.56</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6AA04498" w14:textId="77777777" w:rsidR="00C14493" w:rsidRPr="00CD47A6" w:rsidRDefault="00C14493" w:rsidP="009B60B4">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(554.04, 652.27)</w:t>
            </w:r>
          </w:p>
        </w:tc>
      </w:tr>
      <w:tr w:rsidR="00C14493" w:rsidRPr="00CD47A6" w14:paraId="76A15CFD" w14:textId="77777777" w:rsidTr="009B60B4">
        <w:trPr>
          <w:trHeight w:val="340"/>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0BFD77EE" w14:textId="77777777" w:rsidR="00C14493" w:rsidRPr="00CD47A6" w:rsidRDefault="00C14493" w:rsidP="009B60B4">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Time</w:t>
            </w:r>
          </w:p>
        </w:tc>
        <w:tc>
          <w:tcPr>
            <w:tcW w:w="2226" w:type="dxa"/>
            <w:tcBorders>
              <w:top w:val="nil"/>
              <w:left w:val="nil"/>
              <w:bottom w:val="single" w:sz="4" w:space="0" w:color="auto"/>
              <w:right w:val="single" w:sz="4" w:space="0" w:color="auto"/>
            </w:tcBorders>
            <w:shd w:val="clear" w:color="auto" w:fill="auto"/>
            <w:noWrap/>
            <w:vAlign w:val="center"/>
            <w:hideMark/>
          </w:tcPr>
          <w:p w14:paraId="15EE8B74" w14:textId="77777777" w:rsidR="00C14493" w:rsidRPr="00CD47A6" w:rsidRDefault="00C14493" w:rsidP="009B60B4">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9.29</w:t>
            </w:r>
          </w:p>
        </w:tc>
        <w:tc>
          <w:tcPr>
            <w:tcW w:w="2122" w:type="dxa"/>
            <w:tcBorders>
              <w:top w:val="nil"/>
              <w:left w:val="nil"/>
              <w:bottom w:val="single" w:sz="4" w:space="0" w:color="auto"/>
              <w:right w:val="single" w:sz="4" w:space="0" w:color="auto"/>
            </w:tcBorders>
            <w:shd w:val="clear" w:color="auto" w:fill="auto"/>
            <w:noWrap/>
            <w:vAlign w:val="center"/>
            <w:hideMark/>
          </w:tcPr>
          <w:p w14:paraId="7B689822" w14:textId="77777777" w:rsidR="00C14493" w:rsidRPr="00CD47A6" w:rsidRDefault="00C14493" w:rsidP="009B60B4">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(-2.41, 11.18)</w:t>
            </w:r>
          </w:p>
        </w:tc>
      </w:tr>
      <w:tr w:rsidR="00C14493" w:rsidRPr="00CD47A6" w14:paraId="480E95F9" w14:textId="77777777" w:rsidTr="009B60B4">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277953DE" w14:textId="77777777" w:rsidR="00C14493" w:rsidRPr="00CD47A6" w:rsidRDefault="00C14493" w:rsidP="009B60B4">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level</w:t>
            </w:r>
          </w:p>
        </w:tc>
        <w:tc>
          <w:tcPr>
            <w:tcW w:w="2226" w:type="dxa"/>
            <w:tcBorders>
              <w:top w:val="nil"/>
              <w:left w:val="nil"/>
              <w:bottom w:val="single" w:sz="4" w:space="0" w:color="auto"/>
              <w:right w:val="single" w:sz="4" w:space="0" w:color="auto"/>
            </w:tcBorders>
            <w:shd w:val="clear" w:color="auto" w:fill="auto"/>
            <w:noWrap/>
            <w:vAlign w:val="center"/>
            <w:hideMark/>
          </w:tcPr>
          <w:p w14:paraId="74932C29" w14:textId="77777777" w:rsidR="00C14493" w:rsidRPr="00CD47A6" w:rsidRDefault="00C14493" w:rsidP="009B60B4">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-19.88</w:t>
            </w:r>
          </w:p>
        </w:tc>
        <w:tc>
          <w:tcPr>
            <w:tcW w:w="2122" w:type="dxa"/>
            <w:tcBorders>
              <w:top w:val="nil"/>
              <w:left w:val="nil"/>
              <w:bottom w:val="single" w:sz="4" w:space="0" w:color="auto"/>
              <w:right w:val="single" w:sz="4" w:space="0" w:color="auto"/>
            </w:tcBorders>
            <w:shd w:val="clear" w:color="auto" w:fill="auto"/>
            <w:noWrap/>
            <w:vAlign w:val="center"/>
            <w:hideMark/>
          </w:tcPr>
          <w:p w14:paraId="4D1209CB" w14:textId="77777777" w:rsidR="00C14493" w:rsidRPr="00CD47A6" w:rsidRDefault="00C14493" w:rsidP="009B60B4">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(-61.09, 52.51)</w:t>
            </w:r>
          </w:p>
        </w:tc>
      </w:tr>
      <w:tr w:rsidR="00C14493" w:rsidRPr="00CD47A6" w14:paraId="6B388D30" w14:textId="77777777" w:rsidTr="009B60B4">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729C5A81" w14:textId="77777777" w:rsidR="00C14493" w:rsidRPr="00CD47A6" w:rsidRDefault="00C14493" w:rsidP="009B60B4">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slope</w:t>
            </w:r>
          </w:p>
        </w:tc>
        <w:tc>
          <w:tcPr>
            <w:tcW w:w="2226" w:type="dxa"/>
            <w:tcBorders>
              <w:top w:val="nil"/>
              <w:left w:val="nil"/>
              <w:bottom w:val="single" w:sz="4" w:space="0" w:color="auto"/>
              <w:right w:val="single" w:sz="4" w:space="0" w:color="auto"/>
            </w:tcBorders>
            <w:shd w:val="clear" w:color="auto" w:fill="auto"/>
            <w:noWrap/>
            <w:vAlign w:val="center"/>
          </w:tcPr>
          <w:p w14:paraId="7348FA06" w14:textId="77777777" w:rsidR="00C14493" w:rsidRPr="00CD47A6" w:rsidRDefault="00C14493" w:rsidP="009B60B4">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-3.88 </w:t>
            </w:r>
          </w:p>
        </w:tc>
        <w:tc>
          <w:tcPr>
            <w:tcW w:w="2122" w:type="dxa"/>
            <w:tcBorders>
              <w:top w:val="nil"/>
              <w:left w:val="nil"/>
              <w:bottom w:val="single" w:sz="4" w:space="0" w:color="auto"/>
              <w:right w:val="single" w:sz="4" w:space="0" w:color="auto"/>
            </w:tcBorders>
            <w:shd w:val="clear" w:color="auto" w:fill="auto"/>
            <w:noWrap/>
            <w:vAlign w:val="center"/>
          </w:tcPr>
          <w:p w14:paraId="51ACBF6D" w14:textId="77777777" w:rsidR="00C14493" w:rsidRPr="00CD47A6" w:rsidRDefault="00C14493" w:rsidP="009B60B4">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(-11.69, 2.43)</w:t>
            </w:r>
          </w:p>
        </w:tc>
      </w:tr>
      <w:tr w:rsidR="00C14493" w:rsidRPr="00CD47A6" w14:paraId="2276E82E" w14:textId="77777777" w:rsidTr="009B60B4">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738D6D69" w14:textId="77777777" w:rsidR="00C14493" w:rsidRPr="00CD47A6" w:rsidRDefault="00C14493" w:rsidP="009B60B4">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level</w:t>
            </w:r>
          </w:p>
        </w:tc>
        <w:tc>
          <w:tcPr>
            <w:tcW w:w="2226" w:type="dxa"/>
            <w:tcBorders>
              <w:top w:val="nil"/>
              <w:left w:val="nil"/>
              <w:bottom w:val="single" w:sz="4" w:space="0" w:color="auto"/>
              <w:right w:val="single" w:sz="4" w:space="0" w:color="auto"/>
            </w:tcBorders>
            <w:shd w:val="clear" w:color="auto" w:fill="auto"/>
            <w:noWrap/>
            <w:vAlign w:val="center"/>
          </w:tcPr>
          <w:p w14:paraId="13AB4278" w14:textId="77777777" w:rsidR="00C14493" w:rsidRPr="00CD47A6" w:rsidRDefault="00C14493" w:rsidP="009B60B4">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-54.12</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tcPr>
          <w:p w14:paraId="2C21A9AC" w14:textId="77777777" w:rsidR="00C14493" w:rsidRPr="00CD47A6" w:rsidRDefault="00C14493" w:rsidP="009B60B4">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(-385.08, -235.59)</w:t>
            </w:r>
          </w:p>
        </w:tc>
      </w:tr>
      <w:tr w:rsidR="00C14493" w:rsidRPr="00CD47A6" w14:paraId="301CC9EC" w14:textId="77777777" w:rsidTr="009B60B4">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46B5E522" w14:textId="77777777" w:rsidR="00C14493" w:rsidRPr="00CD47A6" w:rsidRDefault="00C14493" w:rsidP="009B60B4">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slope</w:t>
            </w:r>
          </w:p>
        </w:tc>
        <w:tc>
          <w:tcPr>
            <w:tcW w:w="2226" w:type="dxa"/>
            <w:tcBorders>
              <w:top w:val="nil"/>
              <w:left w:val="nil"/>
              <w:bottom w:val="single" w:sz="4" w:space="0" w:color="auto"/>
              <w:right w:val="single" w:sz="4" w:space="0" w:color="auto"/>
            </w:tcBorders>
            <w:shd w:val="clear" w:color="auto" w:fill="auto"/>
            <w:noWrap/>
            <w:vAlign w:val="center"/>
            <w:hideMark/>
          </w:tcPr>
          <w:p w14:paraId="4B241A93" w14:textId="77777777" w:rsidR="00C14493" w:rsidRPr="00CD47A6" w:rsidRDefault="00C14493" w:rsidP="009B60B4">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-1.28</w:t>
            </w:r>
          </w:p>
        </w:tc>
        <w:tc>
          <w:tcPr>
            <w:tcW w:w="2122" w:type="dxa"/>
            <w:tcBorders>
              <w:top w:val="nil"/>
              <w:left w:val="nil"/>
              <w:bottom w:val="single" w:sz="4" w:space="0" w:color="auto"/>
              <w:right w:val="single" w:sz="4" w:space="0" w:color="auto"/>
            </w:tcBorders>
            <w:shd w:val="clear" w:color="auto" w:fill="auto"/>
            <w:noWrap/>
            <w:vAlign w:val="center"/>
            <w:hideMark/>
          </w:tcPr>
          <w:p w14:paraId="431C4F58" w14:textId="77777777" w:rsidR="00C14493" w:rsidRPr="00CD47A6" w:rsidRDefault="00C14493" w:rsidP="009B60B4">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(-0.16, 13.59)</w:t>
            </w:r>
          </w:p>
        </w:tc>
      </w:tr>
      <w:tr w:rsidR="00C14493" w:rsidRPr="00CD47A6" w14:paraId="1F5D0145" w14:textId="77777777" w:rsidTr="009B60B4">
        <w:trPr>
          <w:trHeight w:val="272"/>
        </w:trPr>
        <w:tc>
          <w:tcPr>
            <w:tcW w:w="7933" w:type="dxa"/>
            <w:gridSpan w:val="3"/>
            <w:tcBorders>
              <w:top w:val="nil"/>
              <w:left w:val="nil"/>
              <w:bottom w:val="nil"/>
              <w:right w:val="nil"/>
            </w:tcBorders>
            <w:shd w:val="clear" w:color="auto" w:fill="auto"/>
            <w:noWrap/>
            <w:vAlign w:val="bottom"/>
            <w:hideMark/>
          </w:tcPr>
          <w:p w14:paraId="5B7B2C3D" w14:textId="77777777" w:rsidR="00C14493" w:rsidRPr="00CD47A6" w:rsidRDefault="00C14493" w:rsidP="009B60B4">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xml:space="preserve">Notes: *p&lt;0.05; **p&lt;0.01; ***p&lt;0.001. Model also controls month, hospital, lagged residuals, and ethnicity. The ‘time’ estimate represents the monthly pre-pandemic slope. </w:t>
            </w:r>
          </w:p>
        </w:tc>
      </w:tr>
    </w:tbl>
    <w:p w14:paraId="5C237C18" w14:textId="77777777" w:rsidR="008E55DD" w:rsidRPr="00CD47A6" w:rsidRDefault="008E55DD" w:rsidP="008E55DD">
      <w:pPr>
        <w:rPr>
          <w:rFonts w:ascii="Times New Roman" w:eastAsia="Times New Roman" w:hAnsi="Times New Roman" w:cs="Times New Roman"/>
          <w:b/>
          <w:bCs/>
          <w:color w:val="000000"/>
          <w:lang w:eastAsia="en-GB"/>
        </w:rPr>
      </w:pPr>
    </w:p>
    <w:p w14:paraId="3991DD94" w14:textId="77777777" w:rsidR="004C137D" w:rsidRPr="00CD47A6" w:rsidRDefault="004C137D" w:rsidP="008E55DD">
      <w:pPr>
        <w:rPr>
          <w:rFonts w:ascii="Times New Roman" w:eastAsia="Times New Roman" w:hAnsi="Times New Roman" w:cs="Times New Roman"/>
          <w:b/>
          <w:bCs/>
          <w:color w:val="000000"/>
          <w:lang w:eastAsia="en-GB"/>
        </w:rPr>
      </w:pPr>
    </w:p>
    <w:p w14:paraId="7088BCA0" w14:textId="77777777" w:rsidR="004C137D" w:rsidRPr="00CD47A6" w:rsidRDefault="004C137D" w:rsidP="008E55DD">
      <w:pPr>
        <w:rPr>
          <w:rFonts w:ascii="Times New Roman" w:eastAsia="Times New Roman" w:hAnsi="Times New Roman" w:cs="Times New Roman"/>
          <w:b/>
          <w:bCs/>
          <w:color w:val="000000"/>
          <w:lang w:eastAsia="en-GB"/>
        </w:rPr>
      </w:pPr>
    </w:p>
    <w:p w14:paraId="0411559E" w14:textId="77777777" w:rsidR="004C137D" w:rsidRPr="00CD47A6" w:rsidRDefault="004C137D" w:rsidP="008E55DD">
      <w:pPr>
        <w:rPr>
          <w:rFonts w:ascii="Times New Roman" w:eastAsia="Times New Roman" w:hAnsi="Times New Roman" w:cs="Times New Roman"/>
          <w:b/>
          <w:bCs/>
          <w:color w:val="000000"/>
          <w:lang w:eastAsia="en-GB"/>
        </w:rPr>
      </w:pPr>
    </w:p>
    <w:p w14:paraId="468919F8" w14:textId="77777777" w:rsidR="004C137D" w:rsidRPr="00CD47A6" w:rsidRDefault="004C137D" w:rsidP="008E55DD">
      <w:pPr>
        <w:rPr>
          <w:rFonts w:ascii="Times New Roman" w:eastAsia="Times New Roman" w:hAnsi="Times New Roman" w:cs="Times New Roman"/>
          <w:b/>
          <w:bCs/>
          <w:color w:val="000000"/>
          <w:lang w:eastAsia="en-GB"/>
        </w:rPr>
      </w:pPr>
    </w:p>
    <w:p w14:paraId="2D077AA2" w14:textId="77777777" w:rsidR="00C14493" w:rsidRPr="00CD47A6" w:rsidRDefault="00C14493" w:rsidP="008E55DD">
      <w:pPr>
        <w:spacing w:line="278" w:lineRule="auto"/>
        <w:rPr>
          <w:rFonts w:ascii="Times New Roman" w:hAnsi="Times New Roman" w:cs="Times New Roman"/>
          <w:b/>
          <w:bCs/>
        </w:rPr>
      </w:pPr>
    </w:p>
    <w:p w14:paraId="5F800B8B" w14:textId="77777777" w:rsidR="00C14493" w:rsidRPr="00CD47A6" w:rsidRDefault="00C14493" w:rsidP="008E55DD">
      <w:pPr>
        <w:spacing w:line="278" w:lineRule="auto"/>
        <w:rPr>
          <w:rFonts w:ascii="Times New Roman" w:hAnsi="Times New Roman" w:cs="Times New Roman"/>
          <w:b/>
          <w:bCs/>
        </w:rPr>
      </w:pPr>
    </w:p>
    <w:p w14:paraId="2E75920E" w14:textId="77777777" w:rsidR="00C14493" w:rsidRPr="00CD47A6" w:rsidRDefault="00C14493" w:rsidP="008E55DD">
      <w:pPr>
        <w:spacing w:line="278" w:lineRule="auto"/>
        <w:rPr>
          <w:rFonts w:ascii="Times New Roman" w:hAnsi="Times New Roman" w:cs="Times New Roman"/>
          <w:b/>
          <w:bCs/>
        </w:rPr>
      </w:pPr>
    </w:p>
    <w:p w14:paraId="1F308A4C" w14:textId="4140782B" w:rsidR="007614D0" w:rsidRPr="00CD47A6" w:rsidRDefault="007614D0" w:rsidP="007614D0">
      <w:pPr>
        <w:rPr>
          <w:rFonts w:ascii="Times New Roman" w:eastAsia="Times New Roman" w:hAnsi="Times New Roman" w:cs="Times New Roman"/>
          <w:b/>
          <w:bCs/>
          <w:color w:val="000000"/>
          <w:lang w:val="en-GB" w:eastAsia="en-GB"/>
        </w:rPr>
      </w:pPr>
      <w:r w:rsidRPr="00CD47A6">
        <w:rPr>
          <w:rFonts w:ascii="Times New Roman" w:hAnsi="Times New Roman" w:cs="Times New Roman"/>
          <w:b/>
          <w:bCs/>
        </w:rPr>
        <w:t xml:space="preserve">Table </w:t>
      </w:r>
      <w:r w:rsidR="000B0F5C" w:rsidRPr="00CD47A6">
        <w:rPr>
          <w:rFonts w:ascii="Times New Roman" w:hAnsi="Times New Roman" w:cs="Times New Roman"/>
          <w:b/>
          <w:bCs/>
        </w:rPr>
        <w:t>8</w:t>
      </w:r>
      <w:r w:rsidRPr="00CD47A6">
        <w:rPr>
          <w:rFonts w:ascii="Times New Roman" w:hAnsi="Times New Roman" w:cs="Times New Roman"/>
          <w:b/>
          <w:bCs/>
        </w:rPr>
        <w:t xml:space="preserve">. </w:t>
      </w:r>
      <w:r w:rsidRPr="00CD47A6">
        <w:rPr>
          <w:rFonts w:ascii="Times New Roman" w:eastAsia="Times New Roman" w:hAnsi="Times New Roman" w:cs="Times New Roman"/>
          <w:b/>
          <w:bCs/>
          <w:color w:val="000000"/>
          <w:lang w:val="en-GB" w:eastAsia="en-GB"/>
        </w:rPr>
        <w:t>Parameter estimates from the ITS model assessing the impact of the pandemic on monthly primary care users</w:t>
      </w:r>
    </w:p>
    <w:tbl>
      <w:tblPr>
        <w:tblpPr w:leftFromText="180" w:rightFromText="180" w:vertAnchor="page" w:horzAnchor="margin" w:tblpY="6427"/>
        <w:tblW w:w="0" w:type="auto"/>
        <w:tblLayout w:type="fixed"/>
        <w:tblLook w:val="04A0" w:firstRow="1" w:lastRow="0" w:firstColumn="1" w:lastColumn="0" w:noHBand="0" w:noVBand="1"/>
      </w:tblPr>
      <w:tblGrid>
        <w:gridCol w:w="3585"/>
        <w:gridCol w:w="2226"/>
        <w:gridCol w:w="2122"/>
      </w:tblGrid>
      <w:tr w:rsidR="000B0F5C" w:rsidRPr="00CD47A6" w14:paraId="0A84E4E8" w14:textId="77777777" w:rsidTr="000B0F5C">
        <w:trPr>
          <w:trHeight w:val="272"/>
        </w:trPr>
        <w:tc>
          <w:tcPr>
            <w:tcW w:w="3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23C1E" w14:textId="77777777" w:rsidR="000B0F5C" w:rsidRPr="00CD47A6" w:rsidRDefault="000B0F5C" w:rsidP="000B0F5C">
            <w:pPr>
              <w:spacing w:after="0" w:line="240" w:lineRule="auto"/>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Control</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14:paraId="4F19361F" w14:textId="77777777" w:rsidR="000B0F5C" w:rsidRPr="00CD47A6" w:rsidRDefault="000B0F5C" w:rsidP="000B0F5C">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Parameter estimate</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153E1A55" w14:textId="77777777" w:rsidR="000B0F5C" w:rsidRPr="00CD47A6" w:rsidRDefault="000B0F5C" w:rsidP="000B0F5C">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95% CI</w:t>
            </w:r>
          </w:p>
        </w:tc>
      </w:tr>
      <w:tr w:rsidR="000B0F5C" w:rsidRPr="00CD47A6" w14:paraId="1020528B" w14:textId="77777777" w:rsidTr="000B0F5C">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274E4A56" w14:textId="77777777" w:rsidR="000B0F5C" w:rsidRPr="00CD47A6" w:rsidRDefault="000B0F5C" w:rsidP="000B0F5C">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Constant</w:t>
            </w:r>
          </w:p>
        </w:tc>
        <w:tc>
          <w:tcPr>
            <w:tcW w:w="2226" w:type="dxa"/>
            <w:tcBorders>
              <w:top w:val="nil"/>
              <w:left w:val="nil"/>
              <w:bottom w:val="single" w:sz="4" w:space="0" w:color="auto"/>
              <w:right w:val="single" w:sz="4" w:space="0" w:color="auto"/>
            </w:tcBorders>
            <w:shd w:val="clear" w:color="auto" w:fill="auto"/>
            <w:noWrap/>
            <w:vAlign w:val="center"/>
            <w:hideMark/>
          </w:tcPr>
          <w:p w14:paraId="0186859C" w14:textId="77777777" w:rsidR="000B0F5C" w:rsidRPr="00CD47A6" w:rsidRDefault="000B0F5C" w:rsidP="000B0F5C">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-1.05</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20C06646" w14:textId="77777777" w:rsidR="000B0F5C" w:rsidRPr="00CD47A6" w:rsidRDefault="000B0F5C" w:rsidP="000B0F5C">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(-1.09, -1.01)</w:t>
            </w:r>
          </w:p>
        </w:tc>
      </w:tr>
      <w:tr w:rsidR="000B0F5C" w:rsidRPr="00CD47A6" w14:paraId="57D6F3D7" w14:textId="77777777" w:rsidTr="000B0F5C">
        <w:trPr>
          <w:trHeight w:val="340"/>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430B4592" w14:textId="77777777" w:rsidR="000B0F5C" w:rsidRPr="00CD47A6" w:rsidRDefault="000B0F5C" w:rsidP="000B0F5C">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Time</w:t>
            </w:r>
          </w:p>
        </w:tc>
        <w:tc>
          <w:tcPr>
            <w:tcW w:w="2226" w:type="dxa"/>
            <w:tcBorders>
              <w:top w:val="nil"/>
              <w:left w:val="nil"/>
              <w:bottom w:val="single" w:sz="4" w:space="0" w:color="auto"/>
              <w:right w:val="single" w:sz="4" w:space="0" w:color="auto"/>
            </w:tcBorders>
            <w:shd w:val="clear" w:color="auto" w:fill="auto"/>
            <w:noWrap/>
            <w:vAlign w:val="center"/>
            <w:hideMark/>
          </w:tcPr>
          <w:p w14:paraId="2278D489" w14:textId="77777777" w:rsidR="000B0F5C" w:rsidRPr="00CD47A6" w:rsidRDefault="000B0F5C" w:rsidP="000B0F5C">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-0.003</w:t>
            </w:r>
          </w:p>
        </w:tc>
        <w:tc>
          <w:tcPr>
            <w:tcW w:w="2122" w:type="dxa"/>
            <w:tcBorders>
              <w:top w:val="nil"/>
              <w:left w:val="nil"/>
              <w:bottom w:val="single" w:sz="4" w:space="0" w:color="auto"/>
              <w:right w:val="single" w:sz="4" w:space="0" w:color="auto"/>
            </w:tcBorders>
            <w:shd w:val="clear" w:color="auto" w:fill="auto"/>
            <w:noWrap/>
            <w:vAlign w:val="center"/>
            <w:hideMark/>
          </w:tcPr>
          <w:p w14:paraId="107E4984" w14:textId="77777777" w:rsidR="000B0F5C" w:rsidRPr="00CD47A6" w:rsidRDefault="000B0F5C" w:rsidP="000B0F5C">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(-0.01, 0.003)</w:t>
            </w:r>
          </w:p>
        </w:tc>
      </w:tr>
      <w:tr w:rsidR="000B0F5C" w:rsidRPr="00CD47A6" w14:paraId="133D7463" w14:textId="77777777" w:rsidTr="000B0F5C">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6C55635B" w14:textId="77777777" w:rsidR="000B0F5C" w:rsidRPr="00CD47A6" w:rsidRDefault="000B0F5C" w:rsidP="000B0F5C">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level</w:t>
            </w:r>
          </w:p>
        </w:tc>
        <w:tc>
          <w:tcPr>
            <w:tcW w:w="2226" w:type="dxa"/>
            <w:tcBorders>
              <w:top w:val="nil"/>
              <w:left w:val="nil"/>
              <w:bottom w:val="single" w:sz="4" w:space="0" w:color="auto"/>
              <w:right w:val="single" w:sz="4" w:space="0" w:color="auto"/>
            </w:tcBorders>
            <w:shd w:val="clear" w:color="auto" w:fill="auto"/>
            <w:noWrap/>
            <w:vAlign w:val="center"/>
            <w:hideMark/>
          </w:tcPr>
          <w:p w14:paraId="22D19B9D" w14:textId="77777777" w:rsidR="000B0F5C" w:rsidRPr="00CD47A6" w:rsidRDefault="000B0F5C" w:rsidP="000B0F5C">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-0.14</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5E4B8BC2" w14:textId="77777777" w:rsidR="000B0F5C" w:rsidRPr="00CD47A6" w:rsidRDefault="000B0F5C" w:rsidP="000B0F5C">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(-0.19, -0.09)</w:t>
            </w:r>
          </w:p>
        </w:tc>
      </w:tr>
      <w:tr w:rsidR="000B0F5C" w:rsidRPr="00CD47A6" w14:paraId="584C4E79" w14:textId="77777777" w:rsidTr="000B0F5C">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37A6A473" w14:textId="77777777" w:rsidR="000B0F5C" w:rsidRPr="00CD47A6" w:rsidRDefault="000B0F5C" w:rsidP="000B0F5C">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slope</w:t>
            </w:r>
          </w:p>
        </w:tc>
        <w:tc>
          <w:tcPr>
            <w:tcW w:w="2226" w:type="dxa"/>
            <w:tcBorders>
              <w:top w:val="nil"/>
              <w:left w:val="nil"/>
              <w:bottom w:val="single" w:sz="4" w:space="0" w:color="auto"/>
              <w:right w:val="single" w:sz="4" w:space="0" w:color="auto"/>
            </w:tcBorders>
            <w:shd w:val="clear" w:color="auto" w:fill="auto"/>
            <w:noWrap/>
            <w:vAlign w:val="center"/>
          </w:tcPr>
          <w:p w14:paraId="0EFFA93F" w14:textId="77777777" w:rsidR="000B0F5C" w:rsidRPr="00CD47A6" w:rsidRDefault="000B0F5C" w:rsidP="000B0F5C">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0.004</w:t>
            </w:r>
          </w:p>
        </w:tc>
        <w:tc>
          <w:tcPr>
            <w:tcW w:w="2122" w:type="dxa"/>
            <w:tcBorders>
              <w:top w:val="nil"/>
              <w:left w:val="nil"/>
              <w:bottom w:val="single" w:sz="4" w:space="0" w:color="auto"/>
              <w:right w:val="single" w:sz="4" w:space="0" w:color="auto"/>
            </w:tcBorders>
            <w:shd w:val="clear" w:color="auto" w:fill="auto"/>
            <w:noWrap/>
            <w:vAlign w:val="center"/>
          </w:tcPr>
          <w:p w14:paraId="010C84B9" w14:textId="77777777" w:rsidR="000B0F5C" w:rsidRPr="00CD47A6" w:rsidRDefault="000B0F5C" w:rsidP="000B0F5C">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(-0.002, 0.01)</w:t>
            </w:r>
          </w:p>
        </w:tc>
      </w:tr>
      <w:tr w:rsidR="000B0F5C" w:rsidRPr="00CD47A6" w14:paraId="645E9840" w14:textId="77777777" w:rsidTr="000B0F5C">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026B6AAD" w14:textId="77777777" w:rsidR="000B0F5C" w:rsidRPr="00CD47A6" w:rsidRDefault="000B0F5C" w:rsidP="000B0F5C">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level</w:t>
            </w:r>
          </w:p>
        </w:tc>
        <w:tc>
          <w:tcPr>
            <w:tcW w:w="2226" w:type="dxa"/>
            <w:tcBorders>
              <w:top w:val="nil"/>
              <w:left w:val="nil"/>
              <w:bottom w:val="single" w:sz="4" w:space="0" w:color="auto"/>
              <w:right w:val="single" w:sz="4" w:space="0" w:color="auto"/>
            </w:tcBorders>
            <w:shd w:val="clear" w:color="auto" w:fill="auto"/>
            <w:noWrap/>
            <w:vAlign w:val="center"/>
          </w:tcPr>
          <w:p w14:paraId="6DE8314E" w14:textId="77777777" w:rsidR="000B0F5C" w:rsidRPr="00CD47A6" w:rsidRDefault="000B0F5C" w:rsidP="000B0F5C">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-0.22</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tcPr>
          <w:p w14:paraId="7FB881F5" w14:textId="77777777" w:rsidR="000B0F5C" w:rsidRPr="00CD47A6" w:rsidRDefault="000B0F5C" w:rsidP="000B0F5C">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(-0.28, -0.17)</w:t>
            </w:r>
          </w:p>
        </w:tc>
      </w:tr>
      <w:tr w:rsidR="000B0F5C" w:rsidRPr="00CD47A6" w14:paraId="21865F19" w14:textId="77777777" w:rsidTr="000B0F5C">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1C03C005" w14:textId="77777777" w:rsidR="000B0F5C" w:rsidRPr="00CD47A6" w:rsidRDefault="000B0F5C" w:rsidP="000B0F5C">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slope</w:t>
            </w:r>
          </w:p>
        </w:tc>
        <w:tc>
          <w:tcPr>
            <w:tcW w:w="2226" w:type="dxa"/>
            <w:tcBorders>
              <w:top w:val="nil"/>
              <w:left w:val="nil"/>
              <w:bottom w:val="single" w:sz="4" w:space="0" w:color="auto"/>
              <w:right w:val="single" w:sz="4" w:space="0" w:color="auto"/>
            </w:tcBorders>
            <w:shd w:val="clear" w:color="auto" w:fill="auto"/>
            <w:noWrap/>
            <w:vAlign w:val="center"/>
            <w:hideMark/>
          </w:tcPr>
          <w:p w14:paraId="56EA4174" w14:textId="77777777" w:rsidR="000B0F5C" w:rsidRPr="00CD47A6" w:rsidRDefault="000B0F5C" w:rsidP="000B0F5C">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0.01</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73DDDD79" w14:textId="77777777" w:rsidR="000B0F5C" w:rsidRPr="00CD47A6" w:rsidRDefault="000B0F5C" w:rsidP="000B0F5C">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(0.004, 0.01)</w:t>
            </w:r>
          </w:p>
        </w:tc>
      </w:tr>
      <w:tr w:rsidR="000B0F5C" w:rsidRPr="00CD47A6" w14:paraId="4BD01C69" w14:textId="77777777" w:rsidTr="000B0F5C">
        <w:trPr>
          <w:trHeight w:val="272"/>
        </w:trPr>
        <w:tc>
          <w:tcPr>
            <w:tcW w:w="7933" w:type="dxa"/>
            <w:gridSpan w:val="3"/>
            <w:tcBorders>
              <w:top w:val="nil"/>
              <w:left w:val="nil"/>
              <w:bottom w:val="nil"/>
              <w:right w:val="nil"/>
            </w:tcBorders>
            <w:shd w:val="clear" w:color="auto" w:fill="auto"/>
            <w:noWrap/>
            <w:vAlign w:val="bottom"/>
            <w:hideMark/>
          </w:tcPr>
          <w:p w14:paraId="3AFB0A8A" w14:textId="77777777" w:rsidR="000B0F5C" w:rsidRPr="00CD47A6" w:rsidRDefault="000B0F5C" w:rsidP="000B0F5C">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xml:space="preserve">Notes: *p&lt;0.05; **p&lt;0.01; ***p&lt;0.001. Dependent variable is a binary outcome, indicating whether the woman accessed primary care that month or not. Model also controls month, hospital, lagged residuals, and ethnicity. The ‘time’ estimate represents the monthly pre-pandemic slope. </w:t>
            </w:r>
          </w:p>
        </w:tc>
      </w:tr>
    </w:tbl>
    <w:p w14:paraId="5526AC5C" w14:textId="77777777" w:rsidR="007614D0" w:rsidRPr="00CD47A6" w:rsidRDefault="007614D0" w:rsidP="007614D0">
      <w:pPr>
        <w:rPr>
          <w:rFonts w:ascii="Times New Roman" w:eastAsia="Times New Roman" w:hAnsi="Times New Roman" w:cs="Times New Roman"/>
          <w:b/>
          <w:bCs/>
          <w:color w:val="000000"/>
          <w:lang w:val="en-GB" w:eastAsia="en-GB"/>
        </w:rPr>
      </w:pPr>
    </w:p>
    <w:p w14:paraId="47AF391C" w14:textId="77777777" w:rsidR="007614D0" w:rsidRPr="00CD47A6" w:rsidRDefault="007614D0" w:rsidP="007614D0">
      <w:pPr>
        <w:rPr>
          <w:rFonts w:ascii="Times New Roman" w:eastAsia="Times New Roman" w:hAnsi="Times New Roman" w:cs="Times New Roman"/>
          <w:b/>
          <w:bCs/>
          <w:color w:val="000000"/>
          <w:lang w:val="en-GB" w:eastAsia="en-GB"/>
        </w:rPr>
      </w:pPr>
    </w:p>
    <w:p w14:paraId="4E85D149" w14:textId="77777777" w:rsidR="0076059F" w:rsidRPr="00CD47A6" w:rsidRDefault="0076059F" w:rsidP="007614D0">
      <w:pPr>
        <w:rPr>
          <w:rFonts w:ascii="Times New Roman" w:hAnsi="Times New Roman" w:cs="Times New Roman"/>
          <w:b/>
          <w:bCs/>
        </w:rPr>
      </w:pPr>
    </w:p>
    <w:p w14:paraId="5EE4D5E4" w14:textId="77777777" w:rsidR="0076059F" w:rsidRPr="00CD47A6" w:rsidRDefault="0076059F" w:rsidP="007614D0">
      <w:pPr>
        <w:rPr>
          <w:rFonts w:ascii="Times New Roman" w:hAnsi="Times New Roman" w:cs="Times New Roman"/>
          <w:b/>
          <w:bCs/>
        </w:rPr>
      </w:pPr>
    </w:p>
    <w:p w14:paraId="552392C1" w14:textId="77777777" w:rsidR="0076059F" w:rsidRPr="00CD47A6" w:rsidRDefault="0076059F" w:rsidP="007614D0">
      <w:pPr>
        <w:rPr>
          <w:rFonts w:ascii="Times New Roman" w:hAnsi="Times New Roman" w:cs="Times New Roman"/>
          <w:b/>
          <w:bCs/>
        </w:rPr>
      </w:pPr>
    </w:p>
    <w:p w14:paraId="3A2AA915" w14:textId="77777777" w:rsidR="0076059F" w:rsidRPr="00CD47A6" w:rsidRDefault="0076059F" w:rsidP="007614D0">
      <w:pPr>
        <w:rPr>
          <w:rFonts w:ascii="Times New Roman" w:hAnsi="Times New Roman" w:cs="Times New Roman"/>
          <w:b/>
          <w:bCs/>
        </w:rPr>
      </w:pPr>
    </w:p>
    <w:p w14:paraId="2148ED43" w14:textId="77777777" w:rsidR="00421097" w:rsidRPr="00CD47A6" w:rsidRDefault="00421097" w:rsidP="007614D0">
      <w:pPr>
        <w:rPr>
          <w:rFonts w:ascii="Times New Roman" w:eastAsia="Times New Roman" w:hAnsi="Times New Roman" w:cs="Times New Roman"/>
          <w:b/>
          <w:bCs/>
          <w:color w:val="000000"/>
          <w:lang w:val="en-GB" w:eastAsia="en-GB"/>
        </w:rPr>
      </w:pPr>
    </w:p>
    <w:p w14:paraId="1EC36115" w14:textId="77777777" w:rsidR="00421097" w:rsidRPr="00CD47A6" w:rsidRDefault="00421097" w:rsidP="007614D0">
      <w:pPr>
        <w:rPr>
          <w:rFonts w:ascii="Times New Roman" w:eastAsia="Times New Roman" w:hAnsi="Times New Roman" w:cs="Times New Roman"/>
          <w:b/>
          <w:bCs/>
          <w:color w:val="000000"/>
          <w:lang w:val="en-GB" w:eastAsia="en-GB"/>
        </w:rPr>
      </w:pPr>
    </w:p>
    <w:p w14:paraId="7EC15597" w14:textId="56321DA2" w:rsidR="00C32F8F" w:rsidRPr="00CD47A6" w:rsidRDefault="00154CEE" w:rsidP="007614D0">
      <w:pPr>
        <w:rPr>
          <w:rFonts w:ascii="Times New Roman" w:eastAsia="Times New Roman" w:hAnsi="Times New Roman" w:cs="Times New Roman"/>
          <w:b/>
          <w:bCs/>
          <w:color w:val="000000"/>
          <w:lang w:val="en-GB" w:eastAsia="en-GB"/>
        </w:rPr>
      </w:pPr>
      <w:r w:rsidRPr="00CD47A6">
        <w:rPr>
          <w:rFonts w:ascii="Times New Roman" w:eastAsia="Times New Roman" w:hAnsi="Times New Roman" w:cs="Times New Roman"/>
          <w:b/>
          <w:bCs/>
          <w:color w:val="000000"/>
          <w:lang w:val="en-GB" w:eastAsia="en-GB"/>
        </w:rPr>
        <w:t xml:space="preserve">Table </w:t>
      </w:r>
      <w:r w:rsidR="00B63368" w:rsidRPr="00CD47A6">
        <w:rPr>
          <w:rFonts w:ascii="Times New Roman" w:eastAsia="Times New Roman" w:hAnsi="Times New Roman" w:cs="Times New Roman"/>
          <w:b/>
          <w:bCs/>
          <w:color w:val="000000"/>
          <w:lang w:val="en-GB" w:eastAsia="en-GB"/>
        </w:rPr>
        <w:t>9</w:t>
      </w:r>
      <w:r w:rsidRPr="00CD47A6">
        <w:rPr>
          <w:rFonts w:ascii="Times New Roman" w:eastAsia="Times New Roman" w:hAnsi="Times New Roman" w:cs="Times New Roman"/>
          <w:b/>
          <w:bCs/>
          <w:color w:val="000000"/>
          <w:lang w:val="en-GB" w:eastAsia="en-GB"/>
        </w:rPr>
        <w:t xml:space="preserve">. </w:t>
      </w:r>
      <w:r w:rsidR="007614D0" w:rsidRPr="00CD47A6">
        <w:rPr>
          <w:rFonts w:ascii="Times New Roman" w:eastAsia="Times New Roman" w:hAnsi="Times New Roman" w:cs="Times New Roman"/>
          <w:b/>
          <w:bCs/>
          <w:color w:val="000000"/>
          <w:lang w:val="en-GB" w:eastAsia="en-GB"/>
        </w:rPr>
        <w:t>Parameter estimates from the ITS model assessing the impact of the pandemic on monthly primary care costs</w:t>
      </w:r>
    </w:p>
    <w:tbl>
      <w:tblPr>
        <w:tblpPr w:leftFromText="180" w:rightFromText="180" w:vertAnchor="page" w:horzAnchor="margin" w:tblpY="10978"/>
        <w:tblW w:w="0" w:type="auto"/>
        <w:tblLayout w:type="fixed"/>
        <w:tblLook w:val="04A0" w:firstRow="1" w:lastRow="0" w:firstColumn="1" w:lastColumn="0" w:noHBand="0" w:noVBand="1"/>
      </w:tblPr>
      <w:tblGrid>
        <w:gridCol w:w="3585"/>
        <w:gridCol w:w="2226"/>
        <w:gridCol w:w="2122"/>
      </w:tblGrid>
      <w:tr w:rsidR="007614D0" w:rsidRPr="00CD47A6" w14:paraId="609B506D" w14:textId="77777777" w:rsidTr="00C32F8F">
        <w:trPr>
          <w:trHeight w:val="272"/>
        </w:trPr>
        <w:tc>
          <w:tcPr>
            <w:tcW w:w="3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4C52B" w14:textId="3460E89E" w:rsidR="007614D0" w:rsidRPr="00CD47A6" w:rsidRDefault="007614D0" w:rsidP="00C32F8F">
            <w:pPr>
              <w:spacing w:after="0" w:line="240" w:lineRule="auto"/>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Cont</w:t>
            </w:r>
            <w:r w:rsidR="00C32F8F" w:rsidRPr="00CD47A6">
              <w:rPr>
                <w:rFonts w:ascii="Times New Roman" w:eastAsia="Times New Roman" w:hAnsi="Times New Roman" w:cs="Times New Roman"/>
                <w:b/>
                <w:bCs/>
                <w:color w:val="000000"/>
                <w:sz w:val="20"/>
                <w:szCs w:val="20"/>
                <w14:ligatures w14:val="none"/>
              </w:rPr>
              <w:t>r</w:t>
            </w:r>
            <w:r w:rsidRPr="00CD47A6">
              <w:rPr>
                <w:rFonts w:ascii="Times New Roman" w:eastAsia="Times New Roman" w:hAnsi="Times New Roman" w:cs="Times New Roman"/>
                <w:b/>
                <w:bCs/>
                <w:color w:val="000000"/>
                <w:sz w:val="20"/>
                <w:szCs w:val="20"/>
                <w14:ligatures w14:val="none"/>
              </w:rPr>
              <w:t>ol</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14:paraId="54ECBC51" w14:textId="77777777" w:rsidR="007614D0" w:rsidRPr="00CD47A6" w:rsidRDefault="007614D0" w:rsidP="00C32F8F">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Parameter estimate</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19014406" w14:textId="77777777" w:rsidR="007614D0" w:rsidRPr="00CD47A6" w:rsidRDefault="007614D0" w:rsidP="00C32F8F">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95% CI</w:t>
            </w:r>
          </w:p>
        </w:tc>
      </w:tr>
      <w:tr w:rsidR="007614D0" w:rsidRPr="00CD47A6" w14:paraId="399C6D82" w14:textId="77777777" w:rsidTr="00C32F8F">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416952EB" w14:textId="77777777" w:rsidR="007614D0" w:rsidRPr="00CD47A6" w:rsidRDefault="007614D0" w:rsidP="00C32F8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Constant</w:t>
            </w:r>
          </w:p>
        </w:tc>
        <w:tc>
          <w:tcPr>
            <w:tcW w:w="2226" w:type="dxa"/>
            <w:tcBorders>
              <w:top w:val="nil"/>
              <w:left w:val="nil"/>
              <w:bottom w:val="single" w:sz="4" w:space="0" w:color="auto"/>
              <w:right w:val="single" w:sz="4" w:space="0" w:color="auto"/>
            </w:tcBorders>
            <w:shd w:val="clear" w:color="auto" w:fill="auto"/>
            <w:noWrap/>
            <w:vAlign w:val="center"/>
            <w:hideMark/>
          </w:tcPr>
          <w:p w14:paraId="009EDBBD" w14:textId="77777777" w:rsidR="007614D0" w:rsidRPr="00CD47A6" w:rsidRDefault="007614D0" w:rsidP="00C32F8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17.63</w:t>
            </w:r>
            <w:r w:rsidRPr="00CD47A6">
              <w:rPr>
                <w:rFonts w:ascii="Times New Roman" w:eastAsia="Times New Roman" w:hAnsi="Times New Roman" w:cs="Times New Roman"/>
                <w:color w:val="000000"/>
                <w:sz w:val="20"/>
                <w:szCs w:val="20"/>
                <w:vertAlign w:val="superscript"/>
                <w14:ligatures w14:val="none"/>
              </w:rPr>
              <w:t>***</w:t>
            </w:r>
            <w:r w:rsidRPr="00CD47A6">
              <w:rPr>
                <w:rFonts w:ascii="Times New Roman" w:eastAsia="Times New Roman" w:hAnsi="Times New Roman" w:cs="Times New Roman"/>
                <w:color w:val="000000"/>
                <w:sz w:val="20"/>
                <w:szCs w:val="20"/>
                <w14:ligatures w14:val="none"/>
              </w:rPr>
              <w:t> </w:t>
            </w:r>
          </w:p>
        </w:tc>
        <w:tc>
          <w:tcPr>
            <w:tcW w:w="2122" w:type="dxa"/>
            <w:tcBorders>
              <w:top w:val="nil"/>
              <w:left w:val="nil"/>
              <w:bottom w:val="single" w:sz="4" w:space="0" w:color="auto"/>
              <w:right w:val="single" w:sz="4" w:space="0" w:color="auto"/>
            </w:tcBorders>
            <w:shd w:val="clear" w:color="auto" w:fill="auto"/>
            <w:noWrap/>
            <w:vAlign w:val="center"/>
            <w:hideMark/>
          </w:tcPr>
          <w:p w14:paraId="69609762" w14:textId="77777777" w:rsidR="007614D0" w:rsidRPr="00CD47A6" w:rsidRDefault="007614D0" w:rsidP="00C32F8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(16.43, 18.83)</w:t>
            </w:r>
          </w:p>
        </w:tc>
      </w:tr>
      <w:tr w:rsidR="007614D0" w:rsidRPr="00CD47A6" w14:paraId="0EAD80A0" w14:textId="77777777" w:rsidTr="00C32F8F">
        <w:trPr>
          <w:trHeight w:val="340"/>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4121F08A" w14:textId="77777777" w:rsidR="007614D0" w:rsidRPr="00CD47A6" w:rsidRDefault="007614D0" w:rsidP="00C32F8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Time</w:t>
            </w:r>
          </w:p>
        </w:tc>
        <w:tc>
          <w:tcPr>
            <w:tcW w:w="2226" w:type="dxa"/>
            <w:tcBorders>
              <w:top w:val="nil"/>
              <w:left w:val="nil"/>
              <w:bottom w:val="single" w:sz="4" w:space="0" w:color="auto"/>
              <w:right w:val="single" w:sz="4" w:space="0" w:color="auto"/>
            </w:tcBorders>
            <w:shd w:val="clear" w:color="auto" w:fill="auto"/>
            <w:noWrap/>
            <w:vAlign w:val="center"/>
            <w:hideMark/>
          </w:tcPr>
          <w:p w14:paraId="4E15AF94" w14:textId="77777777" w:rsidR="007614D0" w:rsidRPr="00CD47A6" w:rsidRDefault="007614D0" w:rsidP="00C32F8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0.14</w:t>
            </w:r>
          </w:p>
        </w:tc>
        <w:tc>
          <w:tcPr>
            <w:tcW w:w="2122" w:type="dxa"/>
            <w:tcBorders>
              <w:top w:val="nil"/>
              <w:left w:val="nil"/>
              <w:bottom w:val="single" w:sz="4" w:space="0" w:color="auto"/>
              <w:right w:val="single" w:sz="4" w:space="0" w:color="auto"/>
            </w:tcBorders>
            <w:shd w:val="clear" w:color="auto" w:fill="auto"/>
            <w:noWrap/>
            <w:vAlign w:val="center"/>
            <w:hideMark/>
          </w:tcPr>
          <w:p w14:paraId="30FDAB9D" w14:textId="77777777" w:rsidR="007614D0" w:rsidRPr="00CD47A6" w:rsidRDefault="007614D0" w:rsidP="00C32F8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(-0.02, 0.29)</w:t>
            </w:r>
          </w:p>
        </w:tc>
      </w:tr>
      <w:tr w:rsidR="007614D0" w:rsidRPr="00CD47A6" w14:paraId="18B53E44" w14:textId="77777777" w:rsidTr="00C32F8F">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312C44C1" w14:textId="77777777" w:rsidR="007614D0" w:rsidRPr="00CD47A6" w:rsidRDefault="007614D0" w:rsidP="00C32F8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level</w:t>
            </w:r>
          </w:p>
        </w:tc>
        <w:tc>
          <w:tcPr>
            <w:tcW w:w="2226" w:type="dxa"/>
            <w:tcBorders>
              <w:top w:val="nil"/>
              <w:left w:val="nil"/>
              <w:bottom w:val="single" w:sz="4" w:space="0" w:color="auto"/>
              <w:right w:val="single" w:sz="4" w:space="0" w:color="auto"/>
            </w:tcBorders>
            <w:shd w:val="clear" w:color="auto" w:fill="auto"/>
            <w:noWrap/>
            <w:vAlign w:val="center"/>
            <w:hideMark/>
          </w:tcPr>
          <w:p w14:paraId="0A5676A9" w14:textId="77777777" w:rsidR="007614D0" w:rsidRPr="00CD47A6" w:rsidRDefault="007614D0" w:rsidP="00C32F8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-2.03</w:t>
            </w:r>
            <w:r w:rsidRPr="00CD47A6">
              <w:rPr>
                <w:rFonts w:ascii="Times New Roman" w:eastAsia="Times New Roman" w:hAnsi="Times New Roman" w:cs="Times New Roman"/>
                <w:color w:val="000000"/>
                <w:sz w:val="20"/>
                <w:szCs w:val="20"/>
                <w:vertAlign w:val="superscript"/>
                <w14:ligatures w14:val="none"/>
              </w:rPr>
              <w:t>**</w:t>
            </w:r>
            <w:r w:rsidRPr="00CD47A6">
              <w:rPr>
                <w:rFonts w:ascii="Times New Roman" w:eastAsia="Times New Roman" w:hAnsi="Times New Roman" w:cs="Times New Roman"/>
                <w:color w:val="000000"/>
                <w:sz w:val="20"/>
                <w:szCs w:val="20"/>
                <w14:ligatures w14:val="none"/>
              </w:rPr>
              <w:t> </w:t>
            </w:r>
          </w:p>
        </w:tc>
        <w:tc>
          <w:tcPr>
            <w:tcW w:w="2122" w:type="dxa"/>
            <w:tcBorders>
              <w:top w:val="nil"/>
              <w:left w:val="nil"/>
              <w:bottom w:val="single" w:sz="4" w:space="0" w:color="auto"/>
              <w:right w:val="single" w:sz="4" w:space="0" w:color="auto"/>
            </w:tcBorders>
            <w:shd w:val="clear" w:color="auto" w:fill="auto"/>
            <w:noWrap/>
            <w:vAlign w:val="center"/>
            <w:hideMark/>
          </w:tcPr>
          <w:p w14:paraId="3212DD01" w14:textId="77777777" w:rsidR="007614D0" w:rsidRPr="00CD47A6" w:rsidRDefault="007614D0" w:rsidP="00C32F8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(-3.38, -0.69)</w:t>
            </w:r>
          </w:p>
        </w:tc>
      </w:tr>
      <w:tr w:rsidR="007614D0" w:rsidRPr="00CD47A6" w14:paraId="15910A27" w14:textId="77777777" w:rsidTr="00C32F8F">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7C227471" w14:textId="77777777" w:rsidR="007614D0" w:rsidRPr="00CD47A6" w:rsidRDefault="007614D0" w:rsidP="00C32F8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slope</w:t>
            </w:r>
          </w:p>
        </w:tc>
        <w:tc>
          <w:tcPr>
            <w:tcW w:w="2226" w:type="dxa"/>
            <w:tcBorders>
              <w:top w:val="nil"/>
              <w:left w:val="nil"/>
              <w:bottom w:val="single" w:sz="4" w:space="0" w:color="auto"/>
              <w:right w:val="single" w:sz="4" w:space="0" w:color="auto"/>
            </w:tcBorders>
            <w:shd w:val="clear" w:color="auto" w:fill="auto"/>
            <w:noWrap/>
            <w:vAlign w:val="center"/>
          </w:tcPr>
          <w:p w14:paraId="50DA06AA" w14:textId="77777777" w:rsidR="007614D0" w:rsidRPr="00CD47A6" w:rsidRDefault="007614D0" w:rsidP="00C32F8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0.02</w:t>
            </w:r>
          </w:p>
        </w:tc>
        <w:tc>
          <w:tcPr>
            <w:tcW w:w="2122" w:type="dxa"/>
            <w:tcBorders>
              <w:top w:val="nil"/>
              <w:left w:val="nil"/>
              <w:bottom w:val="single" w:sz="4" w:space="0" w:color="auto"/>
              <w:right w:val="single" w:sz="4" w:space="0" w:color="auto"/>
            </w:tcBorders>
            <w:shd w:val="clear" w:color="auto" w:fill="auto"/>
            <w:noWrap/>
            <w:vAlign w:val="center"/>
          </w:tcPr>
          <w:p w14:paraId="573E8C16" w14:textId="77777777" w:rsidR="007614D0" w:rsidRPr="00CD47A6" w:rsidRDefault="007614D0" w:rsidP="00C32F8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(-0.14, 0.19)</w:t>
            </w:r>
          </w:p>
        </w:tc>
      </w:tr>
      <w:tr w:rsidR="007614D0" w:rsidRPr="00CD47A6" w14:paraId="1050E28E" w14:textId="77777777" w:rsidTr="00C32F8F">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783F2BB1" w14:textId="77777777" w:rsidR="007614D0" w:rsidRPr="00CD47A6" w:rsidRDefault="007614D0" w:rsidP="00C32F8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level</w:t>
            </w:r>
          </w:p>
        </w:tc>
        <w:tc>
          <w:tcPr>
            <w:tcW w:w="2226" w:type="dxa"/>
            <w:tcBorders>
              <w:top w:val="nil"/>
              <w:left w:val="nil"/>
              <w:bottom w:val="single" w:sz="4" w:space="0" w:color="auto"/>
              <w:right w:val="single" w:sz="4" w:space="0" w:color="auto"/>
            </w:tcBorders>
            <w:shd w:val="clear" w:color="auto" w:fill="auto"/>
            <w:noWrap/>
            <w:vAlign w:val="center"/>
          </w:tcPr>
          <w:p w14:paraId="2A7C27FA" w14:textId="77777777" w:rsidR="007614D0" w:rsidRPr="00CD47A6" w:rsidRDefault="007614D0" w:rsidP="00C32F8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-1.91</w:t>
            </w:r>
          </w:p>
        </w:tc>
        <w:tc>
          <w:tcPr>
            <w:tcW w:w="2122" w:type="dxa"/>
            <w:tcBorders>
              <w:top w:val="nil"/>
              <w:left w:val="nil"/>
              <w:bottom w:val="single" w:sz="4" w:space="0" w:color="auto"/>
              <w:right w:val="single" w:sz="4" w:space="0" w:color="auto"/>
            </w:tcBorders>
            <w:shd w:val="clear" w:color="auto" w:fill="auto"/>
            <w:noWrap/>
            <w:vAlign w:val="center"/>
          </w:tcPr>
          <w:p w14:paraId="78167344" w14:textId="77777777" w:rsidR="007614D0" w:rsidRPr="00CD47A6" w:rsidRDefault="007614D0" w:rsidP="00C32F8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(-3.92, 0.09)</w:t>
            </w:r>
          </w:p>
        </w:tc>
      </w:tr>
      <w:tr w:rsidR="007614D0" w:rsidRPr="00CD47A6" w14:paraId="5CB5E758" w14:textId="77777777" w:rsidTr="00C32F8F">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0A1015F7" w14:textId="77777777" w:rsidR="007614D0" w:rsidRPr="00CD47A6" w:rsidRDefault="007614D0" w:rsidP="00C32F8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slope</w:t>
            </w:r>
          </w:p>
        </w:tc>
        <w:tc>
          <w:tcPr>
            <w:tcW w:w="2226" w:type="dxa"/>
            <w:tcBorders>
              <w:top w:val="nil"/>
              <w:left w:val="nil"/>
              <w:bottom w:val="single" w:sz="4" w:space="0" w:color="auto"/>
              <w:right w:val="single" w:sz="4" w:space="0" w:color="auto"/>
            </w:tcBorders>
            <w:shd w:val="clear" w:color="auto" w:fill="auto"/>
            <w:noWrap/>
            <w:vAlign w:val="center"/>
            <w:hideMark/>
          </w:tcPr>
          <w:p w14:paraId="262756EF" w14:textId="77777777" w:rsidR="007614D0" w:rsidRPr="00CD47A6" w:rsidRDefault="007614D0" w:rsidP="00C32F8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0.11 </w:t>
            </w:r>
          </w:p>
        </w:tc>
        <w:tc>
          <w:tcPr>
            <w:tcW w:w="2122" w:type="dxa"/>
            <w:tcBorders>
              <w:top w:val="nil"/>
              <w:left w:val="nil"/>
              <w:bottom w:val="single" w:sz="4" w:space="0" w:color="auto"/>
              <w:right w:val="single" w:sz="4" w:space="0" w:color="auto"/>
            </w:tcBorders>
            <w:shd w:val="clear" w:color="auto" w:fill="auto"/>
            <w:noWrap/>
            <w:vAlign w:val="center"/>
            <w:hideMark/>
          </w:tcPr>
          <w:p w14:paraId="4E3EDD20" w14:textId="77777777" w:rsidR="007614D0" w:rsidRPr="00CD47A6" w:rsidRDefault="007614D0" w:rsidP="00C32F8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(-0.05, 0.27)</w:t>
            </w:r>
          </w:p>
        </w:tc>
      </w:tr>
      <w:tr w:rsidR="007614D0" w:rsidRPr="00CD47A6" w14:paraId="436257B2" w14:textId="77777777" w:rsidTr="00C32F8F">
        <w:trPr>
          <w:trHeight w:val="272"/>
        </w:trPr>
        <w:tc>
          <w:tcPr>
            <w:tcW w:w="7933" w:type="dxa"/>
            <w:gridSpan w:val="3"/>
            <w:tcBorders>
              <w:top w:val="nil"/>
              <w:left w:val="nil"/>
              <w:bottom w:val="nil"/>
              <w:right w:val="nil"/>
            </w:tcBorders>
            <w:shd w:val="clear" w:color="auto" w:fill="auto"/>
            <w:noWrap/>
            <w:vAlign w:val="bottom"/>
            <w:hideMark/>
          </w:tcPr>
          <w:p w14:paraId="49790930" w14:textId="77777777" w:rsidR="007614D0" w:rsidRPr="00CD47A6" w:rsidRDefault="007614D0" w:rsidP="00C32F8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xml:space="preserve">Notes: *p&lt;0.05; **p&lt;0.01; ***p&lt;0.001. Model also controls month, hospital, lagged residuals, and ethnicity. The ‘time’ estimate represents the monthly pre-pandemic slope. </w:t>
            </w:r>
          </w:p>
        </w:tc>
      </w:tr>
    </w:tbl>
    <w:p w14:paraId="6E03F9AD" w14:textId="77777777" w:rsidR="008B730A" w:rsidRPr="00CD47A6" w:rsidRDefault="008B730A" w:rsidP="008E55DD">
      <w:pPr>
        <w:spacing w:line="278" w:lineRule="auto"/>
        <w:rPr>
          <w:rFonts w:ascii="Times New Roman" w:hAnsi="Times New Roman" w:cs="Times New Roman"/>
          <w:b/>
          <w:bCs/>
        </w:rPr>
      </w:pPr>
    </w:p>
    <w:p w14:paraId="525DAC32" w14:textId="77777777" w:rsidR="008B730A" w:rsidRPr="00CD47A6" w:rsidRDefault="008B730A" w:rsidP="008E55DD">
      <w:pPr>
        <w:spacing w:line="278" w:lineRule="auto"/>
        <w:rPr>
          <w:rFonts w:ascii="Times New Roman" w:hAnsi="Times New Roman" w:cs="Times New Roman"/>
          <w:b/>
          <w:bCs/>
        </w:rPr>
      </w:pPr>
    </w:p>
    <w:p w14:paraId="1F988A10" w14:textId="77777777" w:rsidR="008B730A" w:rsidRPr="00CD47A6" w:rsidRDefault="008B730A" w:rsidP="008E55DD">
      <w:pPr>
        <w:spacing w:line="278" w:lineRule="auto"/>
        <w:rPr>
          <w:rFonts w:ascii="Times New Roman" w:hAnsi="Times New Roman" w:cs="Times New Roman"/>
          <w:b/>
          <w:bCs/>
        </w:rPr>
      </w:pPr>
    </w:p>
    <w:p w14:paraId="104693AE" w14:textId="77777777" w:rsidR="008B730A" w:rsidRPr="00CD47A6" w:rsidRDefault="008B730A" w:rsidP="008E55DD">
      <w:pPr>
        <w:spacing w:line="278" w:lineRule="auto"/>
        <w:rPr>
          <w:rFonts w:ascii="Times New Roman" w:hAnsi="Times New Roman" w:cs="Times New Roman"/>
          <w:b/>
          <w:bCs/>
        </w:rPr>
      </w:pPr>
    </w:p>
    <w:p w14:paraId="47389A21" w14:textId="77777777" w:rsidR="008B730A" w:rsidRPr="00CD47A6" w:rsidRDefault="008B730A" w:rsidP="008E55DD">
      <w:pPr>
        <w:spacing w:line="278" w:lineRule="auto"/>
        <w:rPr>
          <w:rFonts w:ascii="Times New Roman" w:hAnsi="Times New Roman" w:cs="Times New Roman"/>
          <w:b/>
          <w:bCs/>
        </w:rPr>
      </w:pPr>
    </w:p>
    <w:p w14:paraId="2F3BC773" w14:textId="77777777" w:rsidR="008B730A" w:rsidRPr="00CD47A6" w:rsidRDefault="008B730A" w:rsidP="008E55DD">
      <w:pPr>
        <w:spacing w:line="278" w:lineRule="auto"/>
        <w:rPr>
          <w:rFonts w:ascii="Times New Roman" w:hAnsi="Times New Roman" w:cs="Times New Roman"/>
          <w:b/>
          <w:bCs/>
        </w:rPr>
      </w:pPr>
    </w:p>
    <w:p w14:paraId="19C8C494" w14:textId="77777777" w:rsidR="008B730A" w:rsidRPr="00CD47A6" w:rsidRDefault="008B730A" w:rsidP="008E55DD">
      <w:pPr>
        <w:spacing w:line="278" w:lineRule="auto"/>
        <w:rPr>
          <w:rFonts w:ascii="Times New Roman" w:hAnsi="Times New Roman" w:cs="Times New Roman"/>
          <w:b/>
          <w:bCs/>
        </w:rPr>
      </w:pPr>
    </w:p>
    <w:p w14:paraId="584CB3E2" w14:textId="77777777" w:rsidR="008B730A" w:rsidRPr="00CD47A6" w:rsidRDefault="008B730A" w:rsidP="008E55DD">
      <w:pPr>
        <w:spacing w:line="278" w:lineRule="auto"/>
        <w:rPr>
          <w:rFonts w:ascii="Times New Roman" w:hAnsi="Times New Roman" w:cs="Times New Roman"/>
          <w:b/>
          <w:bCs/>
        </w:rPr>
      </w:pPr>
    </w:p>
    <w:p w14:paraId="6D28A468" w14:textId="77777777" w:rsidR="008B730A" w:rsidRPr="00CD47A6" w:rsidRDefault="008B730A" w:rsidP="008E55DD">
      <w:pPr>
        <w:spacing w:line="278" w:lineRule="auto"/>
        <w:rPr>
          <w:rFonts w:ascii="Times New Roman" w:hAnsi="Times New Roman" w:cs="Times New Roman"/>
          <w:b/>
          <w:bCs/>
        </w:rPr>
      </w:pPr>
    </w:p>
    <w:p w14:paraId="5D29781F" w14:textId="77777777" w:rsidR="00235765" w:rsidRPr="00CD47A6" w:rsidRDefault="00235765" w:rsidP="008E55DD">
      <w:pPr>
        <w:spacing w:line="278" w:lineRule="auto"/>
        <w:rPr>
          <w:rFonts w:ascii="Times New Roman" w:hAnsi="Times New Roman" w:cs="Times New Roman"/>
          <w:b/>
          <w:bCs/>
        </w:rPr>
      </w:pPr>
    </w:p>
    <w:p w14:paraId="6B3FF6A7" w14:textId="33BB3DA9" w:rsidR="00362BAD" w:rsidRPr="00CD47A6" w:rsidRDefault="00362BAD" w:rsidP="00362BAD">
      <w:pPr>
        <w:rPr>
          <w:rFonts w:ascii="Times New Roman" w:eastAsia="Times New Roman" w:hAnsi="Times New Roman" w:cs="Times New Roman"/>
          <w:b/>
          <w:bCs/>
          <w:color w:val="000000"/>
          <w:lang w:val="en-GB" w:eastAsia="en-GB"/>
        </w:rPr>
      </w:pPr>
      <w:r w:rsidRPr="00CD47A6">
        <w:rPr>
          <w:rFonts w:ascii="Times New Roman" w:hAnsi="Times New Roman" w:cs="Times New Roman"/>
          <w:b/>
          <w:bCs/>
        </w:rPr>
        <w:lastRenderedPageBreak/>
        <w:t xml:space="preserve">Table </w:t>
      </w:r>
      <w:r w:rsidR="00C32F8F" w:rsidRPr="00CD47A6">
        <w:rPr>
          <w:rFonts w:ascii="Times New Roman" w:hAnsi="Times New Roman" w:cs="Times New Roman"/>
          <w:b/>
          <w:bCs/>
        </w:rPr>
        <w:t>1</w:t>
      </w:r>
      <w:r w:rsidR="00925142" w:rsidRPr="00CD47A6">
        <w:rPr>
          <w:rFonts w:ascii="Times New Roman" w:hAnsi="Times New Roman" w:cs="Times New Roman"/>
          <w:b/>
          <w:bCs/>
        </w:rPr>
        <w:t>0</w:t>
      </w:r>
      <w:r w:rsidRPr="00CD47A6">
        <w:rPr>
          <w:rFonts w:ascii="Times New Roman" w:hAnsi="Times New Roman" w:cs="Times New Roman"/>
          <w:b/>
          <w:bCs/>
        </w:rPr>
        <w:t xml:space="preserve">. </w:t>
      </w:r>
      <w:r w:rsidRPr="00CD47A6">
        <w:rPr>
          <w:rFonts w:ascii="Times New Roman" w:eastAsia="Times New Roman" w:hAnsi="Times New Roman" w:cs="Times New Roman"/>
          <w:b/>
          <w:bCs/>
          <w:color w:val="000000"/>
          <w:lang w:val="en-GB" w:eastAsia="en-GB"/>
        </w:rPr>
        <w:t>Parameter estimates from the ITS model assessing the impact of the pandemic on monthly IAPT users</w:t>
      </w:r>
    </w:p>
    <w:tbl>
      <w:tblPr>
        <w:tblpPr w:leftFromText="180" w:rightFromText="180" w:vertAnchor="page" w:horzAnchor="margin" w:tblpY="2283"/>
        <w:tblW w:w="0" w:type="auto"/>
        <w:tblLayout w:type="fixed"/>
        <w:tblLook w:val="04A0" w:firstRow="1" w:lastRow="0" w:firstColumn="1" w:lastColumn="0" w:noHBand="0" w:noVBand="1"/>
      </w:tblPr>
      <w:tblGrid>
        <w:gridCol w:w="3585"/>
        <w:gridCol w:w="2226"/>
        <w:gridCol w:w="2122"/>
      </w:tblGrid>
      <w:tr w:rsidR="00FD4D38" w:rsidRPr="00CD47A6" w14:paraId="5DEAFBB6" w14:textId="77777777" w:rsidTr="00FD4D38">
        <w:trPr>
          <w:trHeight w:val="272"/>
        </w:trPr>
        <w:tc>
          <w:tcPr>
            <w:tcW w:w="3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E555D" w14:textId="77777777" w:rsidR="00FD4D38" w:rsidRPr="00CD47A6" w:rsidRDefault="00FD4D38" w:rsidP="00FD4D38">
            <w:pPr>
              <w:spacing w:after="0" w:line="240" w:lineRule="auto"/>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Control</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14:paraId="42ADBCFB" w14:textId="77777777" w:rsidR="00FD4D38" w:rsidRPr="00CD47A6" w:rsidRDefault="00FD4D38" w:rsidP="00FD4D38">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Parameter estimate</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1E37CE1D" w14:textId="77777777" w:rsidR="00FD4D38" w:rsidRPr="00CD47A6" w:rsidRDefault="00FD4D38" w:rsidP="00FD4D38">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95% CI</w:t>
            </w:r>
          </w:p>
        </w:tc>
      </w:tr>
      <w:tr w:rsidR="00FD4D38" w:rsidRPr="00CD47A6" w14:paraId="396697CA" w14:textId="77777777" w:rsidTr="00FD4D38">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1AC75268" w14:textId="77777777" w:rsidR="00FD4D38" w:rsidRPr="00CD47A6" w:rsidRDefault="00FD4D38" w:rsidP="00FD4D38">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Constant</w:t>
            </w:r>
          </w:p>
        </w:tc>
        <w:tc>
          <w:tcPr>
            <w:tcW w:w="2226" w:type="dxa"/>
            <w:tcBorders>
              <w:top w:val="nil"/>
              <w:left w:val="nil"/>
              <w:bottom w:val="single" w:sz="4" w:space="0" w:color="auto"/>
              <w:right w:val="single" w:sz="4" w:space="0" w:color="auto"/>
            </w:tcBorders>
            <w:shd w:val="clear" w:color="auto" w:fill="auto"/>
            <w:noWrap/>
            <w:vAlign w:val="center"/>
            <w:hideMark/>
          </w:tcPr>
          <w:p w14:paraId="6BB118B9" w14:textId="77777777" w:rsidR="00FD4D38" w:rsidRPr="00CD47A6" w:rsidRDefault="00FD4D38" w:rsidP="00FD4D38">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-4.39</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040E7336" w14:textId="77777777" w:rsidR="00FD4D38" w:rsidRPr="00CD47A6" w:rsidRDefault="00FD4D38" w:rsidP="00FD4D38">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(-4.59, -4.19)</w:t>
            </w:r>
          </w:p>
        </w:tc>
      </w:tr>
      <w:tr w:rsidR="00FD4D38" w:rsidRPr="00CD47A6" w14:paraId="48992C56" w14:textId="77777777" w:rsidTr="00FD4D38">
        <w:trPr>
          <w:trHeight w:val="340"/>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2FD9EA90" w14:textId="77777777" w:rsidR="00FD4D38" w:rsidRPr="00CD47A6" w:rsidRDefault="00FD4D38" w:rsidP="00FD4D38">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Time</w:t>
            </w:r>
          </w:p>
        </w:tc>
        <w:tc>
          <w:tcPr>
            <w:tcW w:w="2226" w:type="dxa"/>
            <w:tcBorders>
              <w:top w:val="nil"/>
              <w:left w:val="nil"/>
              <w:bottom w:val="single" w:sz="4" w:space="0" w:color="auto"/>
              <w:right w:val="single" w:sz="4" w:space="0" w:color="auto"/>
            </w:tcBorders>
            <w:shd w:val="clear" w:color="auto" w:fill="auto"/>
            <w:noWrap/>
            <w:vAlign w:val="center"/>
            <w:hideMark/>
          </w:tcPr>
          <w:p w14:paraId="56086968" w14:textId="77777777" w:rsidR="00FD4D38" w:rsidRPr="00CD47A6" w:rsidRDefault="00FD4D38" w:rsidP="00FD4D38">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-0.01</w:t>
            </w:r>
          </w:p>
        </w:tc>
        <w:tc>
          <w:tcPr>
            <w:tcW w:w="2122" w:type="dxa"/>
            <w:tcBorders>
              <w:top w:val="nil"/>
              <w:left w:val="nil"/>
              <w:bottom w:val="single" w:sz="4" w:space="0" w:color="auto"/>
              <w:right w:val="single" w:sz="4" w:space="0" w:color="auto"/>
            </w:tcBorders>
            <w:shd w:val="clear" w:color="auto" w:fill="auto"/>
            <w:noWrap/>
            <w:vAlign w:val="center"/>
            <w:hideMark/>
          </w:tcPr>
          <w:p w14:paraId="1BC0A57B" w14:textId="77777777" w:rsidR="00FD4D38" w:rsidRPr="00CD47A6" w:rsidRDefault="00FD4D38" w:rsidP="00FD4D38">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(-0.04, 0.02)</w:t>
            </w:r>
          </w:p>
        </w:tc>
      </w:tr>
      <w:tr w:rsidR="00FD4D38" w:rsidRPr="00CD47A6" w14:paraId="00BD1E28" w14:textId="77777777" w:rsidTr="00FD4D38">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3746B21D" w14:textId="77777777" w:rsidR="00FD4D38" w:rsidRPr="00CD47A6" w:rsidRDefault="00FD4D38" w:rsidP="00FD4D38">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level</w:t>
            </w:r>
          </w:p>
        </w:tc>
        <w:tc>
          <w:tcPr>
            <w:tcW w:w="2226" w:type="dxa"/>
            <w:tcBorders>
              <w:top w:val="nil"/>
              <w:left w:val="nil"/>
              <w:bottom w:val="single" w:sz="4" w:space="0" w:color="auto"/>
              <w:right w:val="single" w:sz="4" w:space="0" w:color="auto"/>
            </w:tcBorders>
            <w:shd w:val="clear" w:color="auto" w:fill="auto"/>
            <w:noWrap/>
            <w:vAlign w:val="center"/>
            <w:hideMark/>
          </w:tcPr>
          <w:p w14:paraId="2E2BD854" w14:textId="77777777" w:rsidR="00FD4D38" w:rsidRPr="00CD47A6" w:rsidRDefault="00FD4D38" w:rsidP="00FD4D38">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-0.41</w:t>
            </w:r>
            <w:r w:rsidRPr="00CD47A6">
              <w:rPr>
                <w:rFonts w:ascii="Times New Roman" w:eastAsia="Times New Roman" w:hAnsi="Times New Roman" w:cs="Times New Roman"/>
                <w:color w:val="000000"/>
                <w:sz w:val="20"/>
                <w:szCs w:val="20"/>
                <w:vertAlign w:val="superscript"/>
                <w14:ligatures w14:val="none"/>
              </w:rPr>
              <w:t>**</w:t>
            </w:r>
            <w:r w:rsidRPr="00CD47A6">
              <w:rPr>
                <w:rFonts w:ascii="Times New Roman" w:eastAsia="Times New Roman" w:hAnsi="Times New Roman" w:cs="Times New Roman"/>
                <w:color w:val="000000"/>
                <w:sz w:val="20"/>
                <w:szCs w:val="20"/>
                <w14:ligatures w14:val="none"/>
              </w:rPr>
              <w:t> </w:t>
            </w:r>
          </w:p>
        </w:tc>
        <w:tc>
          <w:tcPr>
            <w:tcW w:w="2122" w:type="dxa"/>
            <w:tcBorders>
              <w:top w:val="nil"/>
              <w:left w:val="nil"/>
              <w:bottom w:val="single" w:sz="4" w:space="0" w:color="auto"/>
              <w:right w:val="single" w:sz="4" w:space="0" w:color="auto"/>
            </w:tcBorders>
            <w:shd w:val="clear" w:color="auto" w:fill="auto"/>
            <w:noWrap/>
            <w:vAlign w:val="center"/>
            <w:hideMark/>
          </w:tcPr>
          <w:p w14:paraId="6316E787" w14:textId="77777777" w:rsidR="00FD4D38" w:rsidRPr="00CD47A6" w:rsidRDefault="00FD4D38" w:rsidP="00FD4D38">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(-0.67, -0.15)</w:t>
            </w:r>
          </w:p>
        </w:tc>
      </w:tr>
      <w:tr w:rsidR="00FD4D38" w:rsidRPr="00CD47A6" w14:paraId="5A66913C" w14:textId="77777777" w:rsidTr="00FD4D38">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723A9E86" w14:textId="77777777" w:rsidR="00FD4D38" w:rsidRPr="00CD47A6" w:rsidRDefault="00FD4D38" w:rsidP="00FD4D38">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slope</w:t>
            </w:r>
          </w:p>
        </w:tc>
        <w:tc>
          <w:tcPr>
            <w:tcW w:w="2226" w:type="dxa"/>
            <w:tcBorders>
              <w:top w:val="nil"/>
              <w:left w:val="nil"/>
              <w:bottom w:val="single" w:sz="4" w:space="0" w:color="auto"/>
              <w:right w:val="single" w:sz="4" w:space="0" w:color="auto"/>
            </w:tcBorders>
            <w:shd w:val="clear" w:color="auto" w:fill="auto"/>
            <w:noWrap/>
            <w:vAlign w:val="center"/>
          </w:tcPr>
          <w:p w14:paraId="4DE06B26" w14:textId="77777777" w:rsidR="00FD4D38" w:rsidRPr="00CD47A6" w:rsidRDefault="00FD4D38" w:rsidP="00FD4D38">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0.04</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tcPr>
          <w:p w14:paraId="357B688C" w14:textId="77777777" w:rsidR="00FD4D38" w:rsidRPr="00CD47A6" w:rsidRDefault="00FD4D38" w:rsidP="00FD4D38">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(0.01, 0.07)</w:t>
            </w:r>
          </w:p>
        </w:tc>
      </w:tr>
      <w:tr w:rsidR="00FD4D38" w:rsidRPr="00CD47A6" w14:paraId="78E58A60" w14:textId="77777777" w:rsidTr="00FD4D38">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2BDE847D" w14:textId="77777777" w:rsidR="00FD4D38" w:rsidRPr="00CD47A6" w:rsidRDefault="00FD4D38" w:rsidP="00FD4D38">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level</w:t>
            </w:r>
          </w:p>
        </w:tc>
        <w:tc>
          <w:tcPr>
            <w:tcW w:w="2226" w:type="dxa"/>
            <w:tcBorders>
              <w:top w:val="nil"/>
              <w:left w:val="nil"/>
              <w:bottom w:val="single" w:sz="4" w:space="0" w:color="auto"/>
              <w:right w:val="single" w:sz="4" w:space="0" w:color="auto"/>
            </w:tcBorders>
            <w:shd w:val="clear" w:color="auto" w:fill="auto"/>
            <w:noWrap/>
            <w:vAlign w:val="center"/>
          </w:tcPr>
          <w:p w14:paraId="128D7326" w14:textId="77777777" w:rsidR="00FD4D38" w:rsidRPr="00CD47A6" w:rsidRDefault="00FD4D38" w:rsidP="00FD4D38">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0.10</w:t>
            </w:r>
          </w:p>
        </w:tc>
        <w:tc>
          <w:tcPr>
            <w:tcW w:w="2122" w:type="dxa"/>
            <w:tcBorders>
              <w:top w:val="nil"/>
              <w:left w:val="nil"/>
              <w:bottom w:val="single" w:sz="4" w:space="0" w:color="auto"/>
              <w:right w:val="single" w:sz="4" w:space="0" w:color="auto"/>
            </w:tcBorders>
            <w:shd w:val="clear" w:color="auto" w:fill="auto"/>
            <w:noWrap/>
            <w:vAlign w:val="center"/>
          </w:tcPr>
          <w:p w14:paraId="57873412" w14:textId="77777777" w:rsidR="00FD4D38" w:rsidRPr="00CD47A6" w:rsidRDefault="00FD4D38" w:rsidP="00FD4D38">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(-0.21, 0.41)</w:t>
            </w:r>
          </w:p>
        </w:tc>
      </w:tr>
      <w:tr w:rsidR="00FD4D38" w:rsidRPr="00CD47A6" w14:paraId="62C66BD2" w14:textId="77777777" w:rsidTr="00FD4D38">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18FA7E09" w14:textId="77777777" w:rsidR="00FD4D38" w:rsidRPr="00CD47A6" w:rsidRDefault="00FD4D38" w:rsidP="00FD4D38">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slope</w:t>
            </w:r>
          </w:p>
        </w:tc>
        <w:tc>
          <w:tcPr>
            <w:tcW w:w="2226" w:type="dxa"/>
            <w:tcBorders>
              <w:top w:val="nil"/>
              <w:left w:val="nil"/>
              <w:bottom w:val="single" w:sz="4" w:space="0" w:color="auto"/>
              <w:right w:val="single" w:sz="4" w:space="0" w:color="auto"/>
            </w:tcBorders>
            <w:shd w:val="clear" w:color="auto" w:fill="auto"/>
            <w:noWrap/>
            <w:vAlign w:val="center"/>
            <w:hideMark/>
          </w:tcPr>
          <w:p w14:paraId="5CC1EE2B" w14:textId="77777777" w:rsidR="00FD4D38" w:rsidRPr="00CD47A6" w:rsidRDefault="00FD4D38" w:rsidP="00FD4D38">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0.01</w:t>
            </w:r>
          </w:p>
        </w:tc>
        <w:tc>
          <w:tcPr>
            <w:tcW w:w="2122" w:type="dxa"/>
            <w:tcBorders>
              <w:top w:val="nil"/>
              <w:left w:val="nil"/>
              <w:bottom w:val="single" w:sz="4" w:space="0" w:color="auto"/>
              <w:right w:val="single" w:sz="4" w:space="0" w:color="auto"/>
            </w:tcBorders>
            <w:shd w:val="clear" w:color="auto" w:fill="auto"/>
            <w:noWrap/>
            <w:vAlign w:val="center"/>
            <w:hideMark/>
          </w:tcPr>
          <w:p w14:paraId="16DACBBA" w14:textId="77777777" w:rsidR="00FD4D38" w:rsidRPr="00CD47A6" w:rsidRDefault="00FD4D38" w:rsidP="00FD4D38">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(-0.02, 0.04)</w:t>
            </w:r>
          </w:p>
        </w:tc>
      </w:tr>
      <w:tr w:rsidR="00FD4D38" w:rsidRPr="00CD47A6" w14:paraId="6FB01EAE" w14:textId="77777777" w:rsidTr="00FD4D38">
        <w:trPr>
          <w:trHeight w:val="750"/>
        </w:trPr>
        <w:tc>
          <w:tcPr>
            <w:tcW w:w="7933" w:type="dxa"/>
            <w:gridSpan w:val="3"/>
            <w:tcBorders>
              <w:top w:val="nil"/>
              <w:left w:val="nil"/>
              <w:bottom w:val="nil"/>
              <w:right w:val="nil"/>
            </w:tcBorders>
            <w:shd w:val="clear" w:color="auto" w:fill="auto"/>
            <w:noWrap/>
            <w:vAlign w:val="bottom"/>
            <w:hideMark/>
          </w:tcPr>
          <w:p w14:paraId="71233B8A" w14:textId="77777777" w:rsidR="00FD4D38" w:rsidRPr="00CD47A6" w:rsidRDefault="00FD4D38" w:rsidP="00FD4D38">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xml:space="preserve">Notes: *p&lt;0.05; **p&lt;0.01; ***p&lt;0.001. Dependent variable is a binary outcome, indicating whether the woman accessed IAPT services that month or not. Model also controls month, hospital, lagged residuals, and ethnicity. The ‘time’ estimate represents the monthly pre-pandemic slope. </w:t>
            </w:r>
          </w:p>
        </w:tc>
      </w:tr>
      <w:tr w:rsidR="00FD4D38" w:rsidRPr="00CD47A6" w14:paraId="7B11EBB0" w14:textId="77777777" w:rsidTr="00FD4D38">
        <w:trPr>
          <w:trHeight w:val="750"/>
        </w:trPr>
        <w:tc>
          <w:tcPr>
            <w:tcW w:w="7933" w:type="dxa"/>
            <w:gridSpan w:val="3"/>
            <w:tcBorders>
              <w:top w:val="nil"/>
              <w:left w:val="nil"/>
              <w:bottom w:val="nil"/>
              <w:right w:val="nil"/>
            </w:tcBorders>
            <w:shd w:val="clear" w:color="auto" w:fill="auto"/>
            <w:noWrap/>
            <w:vAlign w:val="bottom"/>
          </w:tcPr>
          <w:p w14:paraId="00842197" w14:textId="77777777" w:rsidR="00FD4D38" w:rsidRPr="00CD47A6" w:rsidRDefault="00FD4D38" w:rsidP="00FD4D38">
            <w:pPr>
              <w:spacing w:after="0" w:line="240" w:lineRule="auto"/>
              <w:rPr>
                <w:rFonts w:ascii="Times New Roman" w:eastAsia="Times New Roman" w:hAnsi="Times New Roman" w:cs="Times New Roman"/>
                <w:color w:val="000000"/>
                <w:sz w:val="20"/>
                <w:szCs w:val="20"/>
                <w14:ligatures w14:val="none"/>
              </w:rPr>
            </w:pPr>
          </w:p>
          <w:tbl>
            <w:tblPr>
              <w:tblpPr w:leftFromText="180" w:rightFromText="180" w:vertAnchor="page" w:horzAnchor="margin" w:tblpY="762"/>
              <w:tblOverlap w:val="never"/>
              <w:tblW w:w="7933" w:type="dxa"/>
              <w:tblLayout w:type="fixed"/>
              <w:tblLook w:val="04A0" w:firstRow="1" w:lastRow="0" w:firstColumn="1" w:lastColumn="0" w:noHBand="0" w:noVBand="1"/>
            </w:tblPr>
            <w:tblGrid>
              <w:gridCol w:w="3585"/>
              <w:gridCol w:w="2226"/>
              <w:gridCol w:w="2122"/>
            </w:tblGrid>
            <w:tr w:rsidR="00545E36" w:rsidRPr="00CD47A6" w14:paraId="641609D4" w14:textId="77777777" w:rsidTr="00545E36">
              <w:trPr>
                <w:trHeight w:val="272"/>
              </w:trPr>
              <w:tc>
                <w:tcPr>
                  <w:tcW w:w="3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60C97" w14:textId="77777777" w:rsidR="00545E36" w:rsidRPr="00CD47A6" w:rsidRDefault="00545E36" w:rsidP="00545E36">
                  <w:pPr>
                    <w:spacing w:after="0" w:line="240" w:lineRule="auto"/>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Control</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14:paraId="50DDCC47" w14:textId="77777777" w:rsidR="00545E36" w:rsidRPr="00CD47A6" w:rsidRDefault="00545E36" w:rsidP="00545E36">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Parameter estimate</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67F2AE4F" w14:textId="77777777" w:rsidR="00545E36" w:rsidRPr="00CD47A6" w:rsidRDefault="00545E36" w:rsidP="00545E36">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95% CI</w:t>
                  </w:r>
                </w:p>
              </w:tc>
            </w:tr>
            <w:tr w:rsidR="00545E36" w:rsidRPr="00CD47A6" w14:paraId="5E234A28" w14:textId="77777777" w:rsidTr="00545E36">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3C83F0E5" w14:textId="77777777" w:rsidR="00545E36" w:rsidRPr="00CD47A6" w:rsidRDefault="00545E36" w:rsidP="00545E36">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Constant</w:t>
                  </w:r>
                </w:p>
              </w:tc>
              <w:tc>
                <w:tcPr>
                  <w:tcW w:w="2226" w:type="dxa"/>
                  <w:tcBorders>
                    <w:top w:val="nil"/>
                    <w:left w:val="nil"/>
                    <w:bottom w:val="single" w:sz="4" w:space="0" w:color="auto"/>
                    <w:right w:val="single" w:sz="4" w:space="0" w:color="auto"/>
                  </w:tcBorders>
                  <w:shd w:val="clear" w:color="auto" w:fill="auto"/>
                  <w:noWrap/>
                  <w:vAlign w:val="center"/>
                  <w:hideMark/>
                </w:tcPr>
                <w:p w14:paraId="2CBD43BB" w14:textId="77777777" w:rsidR="00545E36" w:rsidRPr="00CD47A6" w:rsidRDefault="00545E36" w:rsidP="00545E36">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-4.45</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73DC1BCC" w14:textId="77777777" w:rsidR="00545E36" w:rsidRPr="00CD47A6" w:rsidRDefault="00545E36" w:rsidP="00545E36">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(-4.63, -4.26)</w:t>
                  </w:r>
                </w:p>
              </w:tc>
            </w:tr>
            <w:tr w:rsidR="00545E36" w:rsidRPr="00CD47A6" w14:paraId="0FD29C79" w14:textId="77777777" w:rsidTr="00545E36">
              <w:trPr>
                <w:trHeight w:val="340"/>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0AE0D3D9" w14:textId="77777777" w:rsidR="00545E36" w:rsidRPr="00CD47A6" w:rsidRDefault="00545E36" w:rsidP="00545E36">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Time</w:t>
                  </w:r>
                </w:p>
              </w:tc>
              <w:tc>
                <w:tcPr>
                  <w:tcW w:w="2226" w:type="dxa"/>
                  <w:tcBorders>
                    <w:top w:val="nil"/>
                    <w:left w:val="nil"/>
                    <w:bottom w:val="single" w:sz="4" w:space="0" w:color="auto"/>
                    <w:right w:val="single" w:sz="4" w:space="0" w:color="auto"/>
                  </w:tcBorders>
                  <w:shd w:val="clear" w:color="auto" w:fill="auto"/>
                  <w:noWrap/>
                  <w:vAlign w:val="center"/>
                  <w:hideMark/>
                </w:tcPr>
                <w:p w14:paraId="6E2BF436" w14:textId="77777777" w:rsidR="00545E36" w:rsidRPr="00CD47A6" w:rsidRDefault="00545E36" w:rsidP="00545E36">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-0.02</w:t>
                  </w:r>
                </w:p>
              </w:tc>
              <w:tc>
                <w:tcPr>
                  <w:tcW w:w="2122" w:type="dxa"/>
                  <w:tcBorders>
                    <w:top w:val="nil"/>
                    <w:left w:val="nil"/>
                    <w:bottom w:val="single" w:sz="4" w:space="0" w:color="auto"/>
                    <w:right w:val="single" w:sz="4" w:space="0" w:color="auto"/>
                  </w:tcBorders>
                  <w:shd w:val="clear" w:color="auto" w:fill="auto"/>
                  <w:noWrap/>
                  <w:vAlign w:val="center"/>
                  <w:hideMark/>
                </w:tcPr>
                <w:p w14:paraId="2744A74A" w14:textId="77777777" w:rsidR="00545E36" w:rsidRPr="00CD47A6" w:rsidRDefault="00545E36" w:rsidP="00545E36">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(-0.04, 0.01)</w:t>
                  </w:r>
                </w:p>
              </w:tc>
            </w:tr>
            <w:tr w:rsidR="00545E36" w:rsidRPr="00CD47A6" w14:paraId="35D5496D" w14:textId="77777777" w:rsidTr="00545E36">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1DC99897" w14:textId="77777777" w:rsidR="00545E36" w:rsidRPr="00CD47A6" w:rsidRDefault="00545E36" w:rsidP="00545E36">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level</w:t>
                  </w:r>
                </w:p>
              </w:tc>
              <w:tc>
                <w:tcPr>
                  <w:tcW w:w="2226" w:type="dxa"/>
                  <w:tcBorders>
                    <w:top w:val="nil"/>
                    <w:left w:val="nil"/>
                    <w:bottom w:val="single" w:sz="4" w:space="0" w:color="auto"/>
                    <w:right w:val="single" w:sz="4" w:space="0" w:color="auto"/>
                  </w:tcBorders>
                  <w:shd w:val="clear" w:color="auto" w:fill="auto"/>
                  <w:noWrap/>
                  <w:vAlign w:val="center"/>
                  <w:hideMark/>
                </w:tcPr>
                <w:p w14:paraId="59EF8908" w14:textId="77777777" w:rsidR="00545E36" w:rsidRPr="00CD47A6" w:rsidRDefault="00545E36" w:rsidP="00545E36">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-1.63</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5568F03D" w14:textId="77777777" w:rsidR="00545E36" w:rsidRPr="00CD47A6" w:rsidRDefault="00545E36" w:rsidP="00545E36">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(-1.92, -1.33)</w:t>
                  </w:r>
                </w:p>
              </w:tc>
            </w:tr>
            <w:tr w:rsidR="00545E36" w:rsidRPr="00CD47A6" w14:paraId="12D4C5E7" w14:textId="77777777" w:rsidTr="00545E36">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526E9856" w14:textId="77777777" w:rsidR="00545E36" w:rsidRPr="00CD47A6" w:rsidRDefault="00545E36" w:rsidP="00545E36">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slope</w:t>
                  </w:r>
                </w:p>
              </w:tc>
              <w:tc>
                <w:tcPr>
                  <w:tcW w:w="2226" w:type="dxa"/>
                  <w:tcBorders>
                    <w:top w:val="nil"/>
                    <w:left w:val="nil"/>
                    <w:bottom w:val="single" w:sz="4" w:space="0" w:color="auto"/>
                    <w:right w:val="single" w:sz="4" w:space="0" w:color="auto"/>
                  </w:tcBorders>
                  <w:shd w:val="clear" w:color="auto" w:fill="auto"/>
                  <w:noWrap/>
                  <w:vAlign w:val="center"/>
                </w:tcPr>
                <w:p w14:paraId="77D70EDA" w14:textId="77777777" w:rsidR="00545E36" w:rsidRPr="00CD47A6" w:rsidRDefault="00545E36" w:rsidP="00545E36">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0.09</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tcPr>
                <w:p w14:paraId="1061CBD1" w14:textId="77777777" w:rsidR="00545E36" w:rsidRPr="00CD47A6" w:rsidRDefault="00545E36" w:rsidP="00545E36">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xml:space="preserve"> (0.06, 0.12)</w:t>
                  </w:r>
                </w:p>
              </w:tc>
            </w:tr>
            <w:tr w:rsidR="00545E36" w:rsidRPr="00CD47A6" w14:paraId="07FEEB2C" w14:textId="77777777" w:rsidTr="00545E36">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07B8F282" w14:textId="77777777" w:rsidR="00545E36" w:rsidRPr="00CD47A6" w:rsidRDefault="00545E36" w:rsidP="00545E36">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level</w:t>
                  </w:r>
                </w:p>
              </w:tc>
              <w:tc>
                <w:tcPr>
                  <w:tcW w:w="2226" w:type="dxa"/>
                  <w:tcBorders>
                    <w:top w:val="nil"/>
                    <w:left w:val="nil"/>
                    <w:bottom w:val="single" w:sz="4" w:space="0" w:color="auto"/>
                    <w:right w:val="single" w:sz="4" w:space="0" w:color="auto"/>
                  </w:tcBorders>
                  <w:shd w:val="clear" w:color="auto" w:fill="auto"/>
                  <w:noWrap/>
                  <w:vAlign w:val="center"/>
                </w:tcPr>
                <w:p w14:paraId="5D3C128F" w14:textId="77777777" w:rsidR="00545E36" w:rsidRPr="00CD47A6" w:rsidRDefault="00545E36" w:rsidP="00545E36">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-0.06</w:t>
                  </w:r>
                </w:p>
              </w:tc>
              <w:tc>
                <w:tcPr>
                  <w:tcW w:w="2122" w:type="dxa"/>
                  <w:tcBorders>
                    <w:top w:val="nil"/>
                    <w:left w:val="nil"/>
                    <w:bottom w:val="single" w:sz="4" w:space="0" w:color="auto"/>
                    <w:right w:val="single" w:sz="4" w:space="0" w:color="auto"/>
                  </w:tcBorders>
                  <w:shd w:val="clear" w:color="auto" w:fill="auto"/>
                  <w:noWrap/>
                  <w:vAlign w:val="center"/>
                </w:tcPr>
                <w:p w14:paraId="64A0CDAA" w14:textId="77777777" w:rsidR="00545E36" w:rsidRPr="00CD47A6" w:rsidRDefault="00545E36" w:rsidP="00545E36">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(-0.35, 0.23)</w:t>
                  </w:r>
                </w:p>
              </w:tc>
            </w:tr>
            <w:tr w:rsidR="00545E36" w:rsidRPr="00CD47A6" w14:paraId="73A22528" w14:textId="77777777" w:rsidTr="00545E36">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5990A67D" w14:textId="77777777" w:rsidR="00545E36" w:rsidRPr="00CD47A6" w:rsidRDefault="00545E36" w:rsidP="00545E36">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slope</w:t>
                  </w:r>
                </w:p>
              </w:tc>
              <w:tc>
                <w:tcPr>
                  <w:tcW w:w="2226" w:type="dxa"/>
                  <w:tcBorders>
                    <w:top w:val="nil"/>
                    <w:left w:val="nil"/>
                    <w:bottom w:val="single" w:sz="4" w:space="0" w:color="auto"/>
                    <w:right w:val="single" w:sz="4" w:space="0" w:color="auto"/>
                  </w:tcBorders>
                  <w:shd w:val="clear" w:color="auto" w:fill="auto"/>
                  <w:noWrap/>
                  <w:vAlign w:val="center"/>
                  <w:hideMark/>
                </w:tcPr>
                <w:p w14:paraId="1D4FE965" w14:textId="77777777" w:rsidR="00545E36" w:rsidRPr="00CD47A6" w:rsidRDefault="00545E36" w:rsidP="00545E36">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0.02</w:t>
                  </w:r>
                </w:p>
              </w:tc>
              <w:tc>
                <w:tcPr>
                  <w:tcW w:w="2122" w:type="dxa"/>
                  <w:tcBorders>
                    <w:top w:val="nil"/>
                    <w:left w:val="nil"/>
                    <w:bottom w:val="single" w:sz="4" w:space="0" w:color="auto"/>
                    <w:right w:val="single" w:sz="4" w:space="0" w:color="auto"/>
                  </w:tcBorders>
                  <w:shd w:val="clear" w:color="auto" w:fill="auto"/>
                  <w:noWrap/>
                  <w:vAlign w:val="center"/>
                  <w:hideMark/>
                </w:tcPr>
                <w:p w14:paraId="1DB99552" w14:textId="77777777" w:rsidR="00545E36" w:rsidRPr="00CD47A6" w:rsidRDefault="00545E36" w:rsidP="00545E36">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(-0.003, 0.05)</w:t>
                  </w:r>
                </w:p>
              </w:tc>
            </w:tr>
            <w:tr w:rsidR="00545E36" w:rsidRPr="00CD47A6" w14:paraId="5A80925B" w14:textId="77777777" w:rsidTr="00545E36">
              <w:trPr>
                <w:trHeight w:val="272"/>
              </w:trPr>
              <w:tc>
                <w:tcPr>
                  <w:tcW w:w="7933" w:type="dxa"/>
                  <w:gridSpan w:val="3"/>
                  <w:tcBorders>
                    <w:top w:val="nil"/>
                    <w:left w:val="nil"/>
                    <w:bottom w:val="nil"/>
                    <w:right w:val="nil"/>
                  </w:tcBorders>
                  <w:shd w:val="clear" w:color="auto" w:fill="auto"/>
                  <w:noWrap/>
                  <w:vAlign w:val="bottom"/>
                  <w:hideMark/>
                </w:tcPr>
                <w:p w14:paraId="2E785C7A" w14:textId="77777777" w:rsidR="00545E36" w:rsidRPr="00CD47A6" w:rsidRDefault="00545E36" w:rsidP="00545E36">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xml:space="preserve">Notes: *p&lt;0.05; **p&lt;0.01; ***p&lt;0.001. Dependent variable is a binary outcome, indicating whether the woman accessed community contact services that month or not. Model also controls month, hospital, lagged residuals, and ethnicity. The ‘time’ estimate represents the monthly pre-pandemic slope. </w:t>
                  </w:r>
                </w:p>
              </w:tc>
            </w:tr>
          </w:tbl>
          <w:p w14:paraId="19EFFC22" w14:textId="7BE2792D" w:rsidR="00545E36" w:rsidRPr="00CD47A6" w:rsidRDefault="00545E36" w:rsidP="00545E36">
            <w:pPr>
              <w:rPr>
                <w:rFonts w:ascii="Times New Roman" w:eastAsia="Times New Roman" w:hAnsi="Times New Roman" w:cs="Times New Roman"/>
                <w:b/>
                <w:bCs/>
                <w:color w:val="000000"/>
                <w:lang w:val="en-GB" w:eastAsia="en-GB"/>
              </w:rPr>
            </w:pPr>
            <w:r w:rsidRPr="00CD47A6">
              <w:rPr>
                <w:rFonts w:ascii="Times New Roman" w:hAnsi="Times New Roman" w:cs="Times New Roman"/>
                <w:b/>
                <w:bCs/>
              </w:rPr>
              <w:t>Table 1</w:t>
            </w:r>
            <w:r w:rsidR="00925142" w:rsidRPr="00CD47A6">
              <w:rPr>
                <w:rFonts w:ascii="Times New Roman" w:hAnsi="Times New Roman" w:cs="Times New Roman"/>
                <w:b/>
                <w:bCs/>
              </w:rPr>
              <w:t>1</w:t>
            </w:r>
            <w:r w:rsidRPr="00CD47A6">
              <w:rPr>
                <w:rFonts w:ascii="Times New Roman" w:hAnsi="Times New Roman" w:cs="Times New Roman"/>
                <w:b/>
                <w:bCs/>
              </w:rPr>
              <w:t xml:space="preserve">. </w:t>
            </w:r>
            <w:r w:rsidRPr="00CD47A6">
              <w:rPr>
                <w:rFonts w:ascii="Times New Roman" w:eastAsia="Times New Roman" w:hAnsi="Times New Roman" w:cs="Times New Roman"/>
                <w:b/>
                <w:bCs/>
                <w:color w:val="000000"/>
                <w:lang w:val="en-GB" w:eastAsia="en-GB"/>
              </w:rPr>
              <w:t>Parameter estimates from the ITS model assessing the impact of the pandemic on monthly community contact users</w:t>
            </w:r>
          </w:p>
          <w:p w14:paraId="0AD8915F" w14:textId="77777777" w:rsidR="00545E36" w:rsidRPr="00CD47A6" w:rsidRDefault="00545E36" w:rsidP="00545E36">
            <w:pPr>
              <w:rPr>
                <w:rFonts w:ascii="Times New Roman" w:eastAsia="Times New Roman" w:hAnsi="Times New Roman" w:cs="Times New Roman"/>
                <w:b/>
                <w:bCs/>
                <w:color w:val="000000"/>
                <w:lang w:eastAsia="en-GB"/>
              </w:rPr>
            </w:pPr>
          </w:p>
          <w:tbl>
            <w:tblPr>
              <w:tblpPr w:leftFromText="180" w:rightFromText="180" w:vertAnchor="page" w:horzAnchor="margin" w:tblpY="5014"/>
              <w:tblOverlap w:val="never"/>
              <w:tblW w:w="7933" w:type="dxa"/>
              <w:tblLayout w:type="fixed"/>
              <w:tblLook w:val="04A0" w:firstRow="1" w:lastRow="0" w:firstColumn="1" w:lastColumn="0" w:noHBand="0" w:noVBand="1"/>
            </w:tblPr>
            <w:tblGrid>
              <w:gridCol w:w="3585"/>
              <w:gridCol w:w="2226"/>
              <w:gridCol w:w="2122"/>
            </w:tblGrid>
            <w:tr w:rsidR="00C348E9" w:rsidRPr="00CD47A6" w14:paraId="38BFEC97" w14:textId="77777777" w:rsidTr="00C348E9">
              <w:trPr>
                <w:trHeight w:val="272"/>
              </w:trPr>
              <w:tc>
                <w:tcPr>
                  <w:tcW w:w="3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2B05E" w14:textId="77777777" w:rsidR="00C348E9" w:rsidRPr="00CD47A6" w:rsidRDefault="00C348E9" w:rsidP="00C348E9">
                  <w:pPr>
                    <w:spacing w:after="0" w:line="240" w:lineRule="auto"/>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Control</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14:paraId="4304D02D" w14:textId="77777777" w:rsidR="00C348E9" w:rsidRPr="00CD47A6" w:rsidRDefault="00C348E9" w:rsidP="00C348E9">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Parameter estimate</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2AB339DF" w14:textId="77777777" w:rsidR="00C348E9" w:rsidRPr="00CD47A6" w:rsidRDefault="00C348E9" w:rsidP="00C348E9">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95% CI</w:t>
                  </w:r>
                </w:p>
              </w:tc>
            </w:tr>
            <w:tr w:rsidR="00C348E9" w:rsidRPr="00CD47A6" w14:paraId="35A1175D" w14:textId="77777777" w:rsidTr="00C348E9">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35E428C2" w14:textId="77777777" w:rsidR="00C348E9" w:rsidRPr="00CD47A6" w:rsidRDefault="00C348E9" w:rsidP="00C348E9">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Constant</w:t>
                  </w:r>
                </w:p>
              </w:tc>
              <w:tc>
                <w:tcPr>
                  <w:tcW w:w="2226" w:type="dxa"/>
                  <w:tcBorders>
                    <w:top w:val="nil"/>
                    <w:left w:val="nil"/>
                    <w:bottom w:val="single" w:sz="4" w:space="0" w:color="auto"/>
                    <w:right w:val="single" w:sz="4" w:space="0" w:color="auto"/>
                  </w:tcBorders>
                  <w:shd w:val="clear" w:color="auto" w:fill="auto"/>
                  <w:noWrap/>
                  <w:vAlign w:val="center"/>
                  <w:hideMark/>
                </w:tcPr>
                <w:p w14:paraId="0CFC7465" w14:textId="77777777" w:rsidR="00C348E9" w:rsidRPr="00CD47A6" w:rsidRDefault="00C348E9" w:rsidP="00C348E9">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-11.83</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hideMark/>
                </w:tcPr>
                <w:p w14:paraId="4C09F8F8" w14:textId="77777777" w:rsidR="00C348E9" w:rsidRPr="00CD47A6" w:rsidRDefault="00C348E9" w:rsidP="00C348E9">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(-14.21, -9.45)</w:t>
                  </w:r>
                </w:p>
              </w:tc>
            </w:tr>
            <w:tr w:rsidR="00C348E9" w:rsidRPr="00CD47A6" w14:paraId="042601F3" w14:textId="77777777" w:rsidTr="00C348E9">
              <w:trPr>
                <w:trHeight w:val="340"/>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000A1964" w14:textId="77777777" w:rsidR="00C348E9" w:rsidRPr="00CD47A6" w:rsidRDefault="00C348E9" w:rsidP="00C348E9">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Time</w:t>
                  </w:r>
                </w:p>
              </w:tc>
              <w:tc>
                <w:tcPr>
                  <w:tcW w:w="2226" w:type="dxa"/>
                  <w:tcBorders>
                    <w:top w:val="nil"/>
                    <w:left w:val="nil"/>
                    <w:bottom w:val="single" w:sz="4" w:space="0" w:color="auto"/>
                    <w:right w:val="single" w:sz="4" w:space="0" w:color="auto"/>
                  </w:tcBorders>
                  <w:shd w:val="clear" w:color="auto" w:fill="auto"/>
                  <w:noWrap/>
                  <w:vAlign w:val="center"/>
                  <w:hideMark/>
                </w:tcPr>
                <w:p w14:paraId="1E7CB333" w14:textId="77777777" w:rsidR="00C348E9" w:rsidRPr="00CD47A6" w:rsidRDefault="00C348E9" w:rsidP="00C348E9">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0.15</w:t>
                  </w:r>
                </w:p>
              </w:tc>
              <w:tc>
                <w:tcPr>
                  <w:tcW w:w="2122" w:type="dxa"/>
                  <w:tcBorders>
                    <w:top w:val="nil"/>
                    <w:left w:val="nil"/>
                    <w:bottom w:val="single" w:sz="4" w:space="0" w:color="auto"/>
                    <w:right w:val="single" w:sz="4" w:space="0" w:color="auto"/>
                  </w:tcBorders>
                  <w:shd w:val="clear" w:color="auto" w:fill="auto"/>
                  <w:noWrap/>
                  <w:vAlign w:val="center"/>
                  <w:hideMark/>
                </w:tcPr>
                <w:p w14:paraId="30F362E7" w14:textId="77777777" w:rsidR="00C348E9" w:rsidRPr="00CD47A6" w:rsidRDefault="00C348E9" w:rsidP="00C348E9">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(-0.12, 0.42)</w:t>
                  </w:r>
                </w:p>
              </w:tc>
            </w:tr>
            <w:tr w:rsidR="00C348E9" w:rsidRPr="00CD47A6" w14:paraId="273C5939" w14:textId="77777777" w:rsidTr="00C348E9">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41258C70" w14:textId="77777777" w:rsidR="00C348E9" w:rsidRPr="00CD47A6" w:rsidRDefault="00C348E9" w:rsidP="00C348E9">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level</w:t>
                  </w:r>
                </w:p>
              </w:tc>
              <w:tc>
                <w:tcPr>
                  <w:tcW w:w="2226" w:type="dxa"/>
                  <w:tcBorders>
                    <w:top w:val="nil"/>
                    <w:left w:val="nil"/>
                    <w:bottom w:val="single" w:sz="4" w:space="0" w:color="auto"/>
                    <w:right w:val="single" w:sz="4" w:space="0" w:color="auto"/>
                  </w:tcBorders>
                  <w:shd w:val="clear" w:color="auto" w:fill="auto"/>
                  <w:noWrap/>
                  <w:vAlign w:val="center"/>
                  <w:hideMark/>
                </w:tcPr>
                <w:p w14:paraId="58897143" w14:textId="77777777" w:rsidR="00C348E9" w:rsidRPr="00CD47A6" w:rsidRDefault="00C348E9" w:rsidP="00C348E9">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0.76</w:t>
                  </w:r>
                </w:p>
              </w:tc>
              <w:tc>
                <w:tcPr>
                  <w:tcW w:w="2122" w:type="dxa"/>
                  <w:tcBorders>
                    <w:top w:val="nil"/>
                    <w:left w:val="nil"/>
                    <w:bottom w:val="single" w:sz="4" w:space="0" w:color="auto"/>
                    <w:right w:val="single" w:sz="4" w:space="0" w:color="auto"/>
                  </w:tcBorders>
                  <w:shd w:val="clear" w:color="auto" w:fill="auto"/>
                  <w:noWrap/>
                  <w:vAlign w:val="center"/>
                  <w:hideMark/>
                </w:tcPr>
                <w:p w14:paraId="2BCB099B" w14:textId="77777777" w:rsidR="00C348E9" w:rsidRPr="00CD47A6" w:rsidRDefault="00C348E9" w:rsidP="00C348E9">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(-1.68, 3.20)</w:t>
                  </w:r>
                </w:p>
              </w:tc>
            </w:tr>
            <w:tr w:rsidR="00C348E9" w:rsidRPr="00CD47A6" w14:paraId="3ED83817" w14:textId="77777777" w:rsidTr="00C348E9">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5137B859" w14:textId="77777777" w:rsidR="00C348E9" w:rsidRPr="00CD47A6" w:rsidRDefault="00C348E9" w:rsidP="00C348E9">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slope</w:t>
                  </w:r>
                </w:p>
              </w:tc>
              <w:tc>
                <w:tcPr>
                  <w:tcW w:w="2226" w:type="dxa"/>
                  <w:tcBorders>
                    <w:top w:val="nil"/>
                    <w:left w:val="nil"/>
                    <w:bottom w:val="single" w:sz="4" w:space="0" w:color="auto"/>
                    <w:right w:val="single" w:sz="4" w:space="0" w:color="auto"/>
                  </w:tcBorders>
                  <w:shd w:val="clear" w:color="auto" w:fill="auto"/>
                  <w:noWrap/>
                  <w:vAlign w:val="center"/>
                </w:tcPr>
                <w:p w14:paraId="61A80399" w14:textId="77777777" w:rsidR="00C348E9" w:rsidRPr="00CD47A6" w:rsidRDefault="00C348E9" w:rsidP="00C348E9">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-0.09 </w:t>
                  </w:r>
                </w:p>
              </w:tc>
              <w:tc>
                <w:tcPr>
                  <w:tcW w:w="2122" w:type="dxa"/>
                  <w:tcBorders>
                    <w:top w:val="nil"/>
                    <w:left w:val="nil"/>
                    <w:bottom w:val="single" w:sz="4" w:space="0" w:color="auto"/>
                    <w:right w:val="single" w:sz="4" w:space="0" w:color="auto"/>
                  </w:tcBorders>
                  <w:shd w:val="clear" w:color="auto" w:fill="auto"/>
                  <w:noWrap/>
                  <w:vAlign w:val="center"/>
                </w:tcPr>
                <w:p w14:paraId="059EF98D" w14:textId="77777777" w:rsidR="00C348E9" w:rsidRPr="00CD47A6" w:rsidRDefault="00C348E9" w:rsidP="00C348E9">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(-0.37, 0.20)</w:t>
                  </w:r>
                </w:p>
              </w:tc>
            </w:tr>
            <w:tr w:rsidR="00C348E9" w:rsidRPr="00CD47A6" w14:paraId="36C9CB1F" w14:textId="77777777" w:rsidTr="00C348E9">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07ECA818" w14:textId="77777777" w:rsidR="00C348E9" w:rsidRPr="00CD47A6" w:rsidRDefault="00C348E9" w:rsidP="00C348E9">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level</w:t>
                  </w:r>
                </w:p>
              </w:tc>
              <w:tc>
                <w:tcPr>
                  <w:tcW w:w="2226" w:type="dxa"/>
                  <w:tcBorders>
                    <w:top w:val="nil"/>
                    <w:left w:val="nil"/>
                    <w:bottom w:val="single" w:sz="4" w:space="0" w:color="auto"/>
                    <w:right w:val="single" w:sz="4" w:space="0" w:color="auto"/>
                  </w:tcBorders>
                  <w:shd w:val="clear" w:color="auto" w:fill="auto"/>
                  <w:noWrap/>
                  <w:vAlign w:val="center"/>
                </w:tcPr>
                <w:p w14:paraId="1CF95D1D" w14:textId="77777777" w:rsidR="00C348E9" w:rsidRPr="00CD47A6" w:rsidRDefault="00C348E9" w:rsidP="00C348E9">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1.53</w:t>
                  </w:r>
                </w:p>
              </w:tc>
              <w:tc>
                <w:tcPr>
                  <w:tcW w:w="2122" w:type="dxa"/>
                  <w:tcBorders>
                    <w:top w:val="nil"/>
                    <w:left w:val="nil"/>
                    <w:bottom w:val="single" w:sz="4" w:space="0" w:color="auto"/>
                    <w:right w:val="single" w:sz="4" w:space="0" w:color="auto"/>
                  </w:tcBorders>
                  <w:shd w:val="clear" w:color="auto" w:fill="auto"/>
                  <w:noWrap/>
                  <w:vAlign w:val="center"/>
                </w:tcPr>
                <w:p w14:paraId="2575E473" w14:textId="77777777" w:rsidR="00C348E9" w:rsidRPr="00CD47A6" w:rsidRDefault="00C348E9" w:rsidP="00C348E9">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(-1.15, 4.21)</w:t>
                  </w:r>
                </w:p>
              </w:tc>
            </w:tr>
            <w:tr w:rsidR="00C348E9" w:rsidRPr="00CD47A6" w14:paraId="6139F353" w14:textId="77777777" w:rsidTr="00C348E9">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768238B4" w14:textId="77777777" w:rsidR="00C348E9" w:rsidRPr="00CD47A6" w:rsidRDefault="00C348E9" w:rsidP="00C348E9">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slope</w:t>
                  </w:r>
                </w:p>
              </w:tc>
              <w:tc>
                <w:tcPr>
                  <w:tcW w:w="2226" w:type="dxa"/>
                  <w:tcBorders>
                    <w:top w:val="nil"/>
                    <w:left w:val="nil"/>
                    <w:bottom w:val="single" w:sz="4" w:space="0" w:color="auto"/>
                    <w:right w:val="single" w:sz="4" w:space="0" w:color="auto"/>
                  </w:tcBorders>
                  <w:shd w:val="clear" w:color="auto" w:fill="auto"/>
                  <w:noWrap/>
                  <w:vAlign w:val="center"/>
                  <w:hideMark/>
                </w:tcPr>
                <w:p w14:paraId="7CC6466D" w14:textId="77777777" w:rsidR="00C348E9" w:rsidRPr="00CD47A6" w:rsidRDefault="00C348E9" w:rsidP="00C348E9">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-0.15</w:t>
                  </w:r>
                </w:p>
              </w:tc>
              <w:tc>
                <w:tcPr>
                  <w:tcW w:w="2122" w:type="dxa"/>
                  <w:tcBorders>
                    <w:top w:val="nil"/>
                    <w:left w:val="nil"/>
                    <w:bottom w:val="single" w:sz="4" w:space="0" w:color="auto"/>
                    <w:right w:val="single" w:sz="4" w:space="0" w:color="auto"/>
                  </w:tcBorders>
                  <w:shd w:val="clear" w:color="auto" w:fill="auto"/>
                  <w:noWrap/>
                  <w:vAlign w:val="center"/>
                  <w:hideMark/>
                </w:tcPr>
                <w:p w14:paraId="5D88B94F" w14:textId="77777777" w:rsidR="00C348E9" w:rsidRPr="00CD47A6" w:rsidRDefault="00C348E9" w:rsidP="00C348E9">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(-0.42, 0.11)</w:t>
                  </w:r>
                </w:p>
              </w:tc>
            </w:tr>
            <w:tr w:rsidR="00C348E9" w:rsidRPr="00CD47A6" w14:paraId="217591CA" w14:textId="77777777" w:rsidTr="00C348E9">
              <w:trPr>
                <w:trHeight w:val="272"/>
              </w:trPr>
              <w:tc>
                <w:tcPr>
                  <w:tcW w:w="7933" w:type="dxa"/>
                  <w:gridSpan w:val="3"/>
                  <w:tcBorders>
                    <w:top w:val="nil"/>
                    <w:left w:val="nil"/>
                    <w:bottom w:val="nil"/>
                    <w:right w:val="nil"/>
                  </w:tcBorders>
                  <w:shd w:val="clear" w:color="auto" w:fill="auto"/>
                  <w:noWrap/>
                  <w:vAlign w:val="bottom"/>
                  <w:hideMark/>
                </w:tcPr>
                <w:p w14:paraId="64998F16" w14:textId="3FA50B6D" w:rsidR="00C348E9" w:rsidRPr="00CD47A6" w:rsidRDefault="00C348E9" w:rsidP="00C348E9">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xml:space="preserve">Notes: *p&lt;0.05; **p&lt;0.01; ***p&lt;0.001. Dependent variable is a binary outcome, indicating whether the woman had mental health inpatient stays that month or not. Model also controls month, hospital, lagged residuals, and ethnicity. The ‘time’ estimate represents the monthly pre-pandemic slope. </w:t>
                  </w:r>
                </w:p>
                <w:p w14:paraId="72132B69" w14:textId="77777777" w:rsidR="00C348E9" w:rsidRPr="00CD47A6" w:rsidRDefault="00C348E9" w:rsidP="00C348E9">
                  <w:pPr>
                    <w:spacing w:after="0" w:line="240" w:lineRule="auto"/>
                    <w:rPr>
                      <w:rFonts w:ascii="Times New Roman" w:eastAsia="Times New Roman" w:hAnsi="Times New Roman" w:cs="Times New Roman"/>
                      <w:color w:val="000000"/>
                      <w:sz w:val="20"/>
                      <w:szCs w:val="20"/>
                      <w14:ligatures w14:val="none"/>
                    </w:rPr>
                  </w:pPr>
                </w:p>
                <w:p w14:paraId="647554FA" w14:textId="77777777" w:rsidR="00C348E9" w:rsidRPr="00CD47A6" w:rsidRDefault="00C348E9" w:rsidP="00C348E9">
                  <w:pPr>
                    <w:spacing w:after="0" w:line="240" w:lineRule="auto"/>
                    <w:rPr>
                      <w:rFonts w:ascii="Times New Roman" w:eastAsia="Times New Roman" w:hAnsi="Times New Roman" w:cs="Times New Roman"/>
                      <w:color w:val="000000"/>
                      <w:sz w:val="20"/>
                      <w:szCs w:val="20"/>
                      <w14:ligatures w14:val="none"/>
                    </w:rPr>
                  </w:pPr>
                </w:p>
                <w:p w14:paraId="0449E227" w14:textId="77777777" w:rsidR="00C348E9" w:rsidRPr="00CD47A6" w:rsidRDefault="00C348E9" w:rsidP="00C348E9">
                  <w:pPr>
                    <w:spacing w:after="0" w:line="240" w:lineRule="auto"/>
                    <w:rPr>
                      <w:rFonts w:ascii="Times New Roman" w:eastAsia="Times New Roman" w:hAnsi="Times New Roman" w:cs="Times New Roman"/>
                      <w:color w:val="000000"/>
                      <w:sz w:val="20"/>
                      <w:szCs w:val="20"/>
                      <w14:ligatures w14:val="none"/>
                    </w:rPr>
                  </w:pPr>
                </w:p>
              </w:tc>
            </w:tr>
          </w:tbl>
          <w:p w14:paraId="314DAE13" w14:textId="756DB223" w:rsidR="00545E36" w:rsidRPr="00CD47A6" w:rsidRDefault="00545E36" w:rsidP="00545E36">
            <w:pPr>
              <w:rPr>
                <w:rFonts w:ascii="Times New Roman" w:eastAsia="Times New Roman" w:hAnsi="Times New Roman" w:cs="Times New Roman"/>
                <w:b/>
                <w:bCs/>
                <w:color w:val="000000"/>
                <w:lang w:val="en-GB" w:eastAsia="en-GB"/>
              </w:rPr>
            </w:pPr>
            <w:r w:rsidRPr="00CD47A6">
              <w:rPr>
                <w:rFonts w:ascii="Times New Roman" w:hAnsi="Times New Roman" w:cs="Times New Roman"/>
                <w:b/>
                <w:bCs/>
              </w:rPr>
              <w:t>Table 1</w:t>
            </w:r>
            <w:r w:rsidR="004F02ED" w:rsidRPr="00CD47A6">
              <w:rPr>
                <w:rFonts w:ascii="Times New Roman" w:hAnsi="Times New Roman" w:cs="Times New Roman"/>
                <w:b/>
                <w:bCs/>
              </w:rPr>
              <w:t>2</w:t>
            </w:r>
            <w:r w:rsidRPr="00CD47A6">
              <w:rPr>
                <w:rFonts w:ascii="Times New Roman" w:hAnsi="Times New Roman" w:cs="Times New Roman"/>
                <w:b/>
                <w:bCs/>
              </w:rPr>
              <w:t xml:space="preserve">. </w:t>
            </w:r>
            <w:r w:rsidRPr="00CD47A6">
              <w:rPr>
                <w:rFonts w:ascii="Times New Roman" w:eastAsia="Times New Roman" w:hAnsi="Times New Roman" w:cs="Times New Roman"/>
                <w:b/>
                <w:bCs/>
                <w:color w:val="000000"/>
                <w:lang w:val="en-GB" w:eastAsia="en-GB"/>
              </w:rPr>
              <w:t>Parameter estimates from the ITS model assessing the impact of the pandemic on monthly mental health inpatient users</w:t>
            </w:r>
          </w:p>
          <w:p w14:paraId="5EE46560" w14:textId="77777777" w:rsidR="00FD4D38" w:rsidRPr="00CD47A6" w:rsidRDefault="00FD4D38" w:rsidP="00FD4D38">
            <w:pPr>
              <w:spacing w:after="0" w:line="240" w:lineRule="auto"/>
              <w:rPr>
                <w:rFonts w:ascii="Times New Roman" w:eastAsia="Times New Roman" w:hAnsi="Times New Roman" w:cs="Times New Roman"/>
                <w:color w:val="000000"/>
                <w:sz w:val="20"/>
                <w:szCs w:val="20"/>
                <w14:ligatures w14:val="none"/>
              </w:rPr>
            </w:pPr>
          </w:p>
        </w:tc>
      </w:tr>
    </w:tbl>
    <w:p w14:paraId="436BFB4E" w14:textId="77777777" w:rsidR="00A27F69" w:rsidRPr="00CD47A6" w:rsidRDefault="00A27F69" w:rsidP="00A27F69">
      <w:pPr>
        <w:rPr>
          <w:rFonts w:ascii="Times New Roman" w:hAnsi="Times New Roman" w:cs="Times New Roman"/>
          <w:b/>
          <w:bCs/>
        </w:rPr>
      </w:pPr>
    </w:p>
    <w:p w14:paraId="7694CEA3" w14:textId="77777777" w:rsidR="00D03D09" w:rsidRPr="00CD47A6" w:rsidRDefault="00D03D09" w:rsidP="00897D83">
      <w:pPr>
        <w:spacing w:line="360" w:lineRule="auto"/>
        <w:rPr>
          <w:rFonts w:ascii="Times New Roman" w:hAnsi="Times New Roman" w:cs="Times New Roman"/>
          <w:b/>
          <w:bCs/>
          <w:sz w:val="20"/>
          <w:szCs w:val="20"/>
        </w:rPr>
      </w:pPr>
    </w:p>
    <w:p w14:paraId="2C3CEF4F" w14:textId="77777777" w:rsidR="00C348E9" w:rsidRPr="00CD47A6" w:rsidRDefault="00C348E9" w:rsidP="00897D83">
      <w:pPr>
        <w:spacing w:line="360" w:lineRule="auto"/>
        <w:rPr>
          <w:rFonts w:ascii="Times New Roman" w:hAnsi="Times New Roman" w:cs="Times New Roman"/>
          <w:b/>
          <w:bCs/>
          <w:sz w:val="20"/>
          <w:szCs w:val="20"/>
        </w:rPr>
      </w:pPr>
    </w:p>
    <w:p w14:paraId="263C3A0A" w14:textId="77777777" w:rsidR="00C348E9" w:rsidRPr="00CD47A6" w:rsidRDefault="00C348E9" w:rsidP="00897D83">
      <w:pPr>
        <w:spacing w:line="360" w:lineRule="auto"/>
        <w:rPr>
          <w:rFonts w:ascii="Times New Roman" w:hAnsi="Times New Roman" w:cs="Times New Roman"/>
          <w:b/>
          <w:bCs/>
          <w:sz w:val="20"/>
          <w:szCs w:val="20"/>
        </w:rPr>
      </w:pPr>
    </w:p>
    <w:p w14:paraId="50C6C83A" w14:textId="77777777" w:rsidR="00C348E9" w:rsidRPr="00CD47A6" w:rsidRDefault="00C348E9" w:rsidP="00897D83">
      <w:pPr>
        <w:spacing w:line="360" w:lineRule="auto"/>
        <w:rPr>
          <w:rFonts w:ascii="Times New Roman" w:hAnsi="Times New Roman" w:cs="Times New Roman"/>
          <w:b/>
          <w:bCs/>
          <w:sz w:val="20"/>
          <w:szCs w:val="20"/>
        </w:rPr>
      </w:pPr>
    </w:p>
    <w:p w14:paraId="09D26AFA" w14:textId="77777777" w:rsidR="00C348E9" w:rsidRPr="00CD47A6" w:rsidRDefault="00C348E9" w:rsidP="00897D83">
      <w:pPr>
        <w:spacing w:line="360" w:lineRule="auto"/>
        <w:rPr>
          <w:rFonts w:ascii="Times New Roman" w:hAnsi="Times New Roman" w:cs="Times New Roman"/>
          <w:b/>
          <w:bCs/>
          <w:sz w:val="20"/>
          <w:szCs w:val="20"/>
        </w:rPr>
      </w:pPr>
    </w:p>
    <w:p w14:paraId="1235BA99" w14:textId="77777777" w:rsidR="00C348E9" w:rsidRPr="00CD47A6" w:rsidRDefault="00C348E9" w:rsidP="00897D83">
      <w:pPr>
        <w:spacing w:line="360" w:lineRule="auto"/>
        <w:rPr>
          <w:rFonts w:ascii="Times New Roman" w:hAnsi="Times New Roman" w:cs="Times New Roman"/>
          <w:b/>
          <w:bCs/>
          <w:sz w:val="20"/>
          <w:szCs w:val="20"/>
        </w:rPr>
      </w:pPr>
    </w:p>
    <w:p w14:paraId="7BCF6A7B" w14:textId="77777777" w:rsidR="00C348E9" w:rsidRPr="00CD47A6" w:rsidRDefault="00C348E9" w:rsidP="00897D83">
      <w:pPr>
        <w:spacing w:line="360" w:lineRule="auto"/>
        <w:rPr>
          <w:rFonts w:ascii="Times New Roman" w:hAnsi="Times New Roman" w:cs="Times New Roman"/>
          <w:b/>
          <w:bCs/>
          <w:sz w:val="20"/>
          <w:szCs w:val="20"/>
        </w:rPr>
      </w:pPr>
    </w:p>
    <w:p w14:paraId="0E6E762E" w14:textId="77777777" w:rsidR="00C348E9" w:rsidRPr="00CD47A6" w:rsidRDefault="00C348E9" w:rsidP="00897D83">
      <w:pPr>
        <w:spacing w:line="360" w:lineRule="auto"/>
        <w:rPr>
          <w:rFonts w:ascii="Times New Roman" w:hAnsi="Times New Roman" w:cs="Times New Roman"/>
          <w:b/>
          <w:bCs/>
          <w:sz w:val="20"/>
          <w:szCs w:val="20"/>
        </w:rPr>
      </w:pPr>
    </w:p>
    <w:p w14:paraId="44BD8B11" w14:textId="77777777" w:rsidR="00C348E9" w:rsidRPr="00CD47A6" w:rsidRDefault="00C348E9" w:rsidP="00897D83">
      <w:pPr>
        <w:spacing w:line="360" w:lineRule="auto"/>
        <w:rPr>
          <w:rFonts w:ascii="Times New Roman" w:hAnsi="Times New Roman" w:cs="Times New Roman"/>
          <w:b/>
          <w:bCs/>
          <w:sz w:val="20"/>
          <w:szCs w:val="20"/>
        </w:rPr>
      </w:pPr>
    </w:p>
    <w:p w14:paraId="57B8EAEC" w14:textId="77777777" w:rsidR="00C348E9" w:rsidRPr="00CD47A6" w:rsidRDefault="00C348E9" w:rsidP="00897D83">
      <w:pPr>
        <w:spacing w:line="360" w:lineRule="auto"/>
        <w:rPr>
          <w:rFonts w:ascii="Times New Roman" w:hAnsi="Times New Roman" w:cs="Times New Roman"/>
          <w:b/>
          <w:bCs/>
          <w:sz w:val="20"/>
          <w:szCs w:val="20"/>
        </w:rPr>
      </w:pPr>
    </w:p>
    <w:p w14:paraId="22CA7FA6" w14:textId="77777777" w:rsidR="00C348E9" w:rsidRPr="00CD47A6" w:rsidRDefault="00C348E9" w:rsidP="00897D83">
      <w:pPr>
        <w:spacing w:line="360" w:lineRule="auto"/>
        <w:rPr>
          <w:rFonts w:ascii="Times New Roman" w:hAnsi="Times New Roman" w:cs="Times New Roman"/>
          <w:b/>
          <w:bCs/>
          <w:sz w:val="20"/>
          <w:szCs w:val="20"/>
        </w:rPr>
      </w:pPr>
    </w:p>
    <w:p w14:paraId="1FD68C23" w14:textId="77777777" w:rsidR="00C348E9" w:rsidRPr="00CD47A6" w:rsidRDefault="00C348E9" w:rsidP="00897D83">
      <w:pPr>
        <w:spacing w:line="360" w:lineRule="auto"/>
        <w:rPr>
          <w:rFonts w:ascii="Times New Roman" w:hAnsi="Times New Roman" w:cs="Times New Roman"/>
          <w:b/>
          <w:bCs/>
          <w:sz w:val="20"/>
          <w:szCs w:val="20"/>
        </w:rPr>
      </w:pPr>
    </w:p>
    <w:p w14:paraId="769C59B5" w14:textId="77777777" w:rsidR="00C348E9" w:rsidRPr="00CD47A6" w:rsidRDefault="00C348E9" w:rsidP="00897D83">
      <w:pPr>
        <w:spacing w:line="360" w:lineRule="auto"/>
        <w:rPr>
          <w:rFonts w:ascii="Times New Roman" w:hAnsi="Times New Roman" w:cs="Times New Roman"/>
          <w:b/>
          <w:bCs/>
          <w:sz w:val="20"/>
          <w:szCs w:val="20"/>
        </w:rPr>
      </w:pPr>
    </w:p>
    <w:p w14:paraId="60A805D7" w14:textId="77777777" w:rsidR="00C348E9" w:rsidRPr="00CD47A6" w:rsidRDefault="00C348E9" w:rsidP="00897D83">
      <w:pPr>
        <w:spacing w:line="360" w:lineRule="auto"/>
        <w:rPr>
          <w:rFonts w:ascii="Times New Roman" w:hAnsi="Times New Roman" w:cs="Times New Roman"/>
          <w:b/>
          <w:bCs/>
          <w:sz w:val="20"/>
          <w:szCs w:val="20"/>
        </w:rPr>
      </w:pPr>
    </w:p>
    <w:p w14:paraId="55C18EF0" w14:textId="77777777" w:rsidR="00C348E9" w:rsidRPr="00CD47A6" w:rsidRDefault="00C348E9" w:rsidP="00897D83">
      <w:pPr>
        <w:spacing w:line="360" w:lineRule="auto"/>
        <w:rPr>
          <w:rFonts w:ascii="Times New Roman" w:hAnsi="Times New Roman" w:cs="Times New Roman"/>
          <w:b/>
          <w:bCs/>
          <w:sz w:val="20"/>
          <w:szCs w:val="20"/>
        </w:rPr>
      </w:pPr>
    </w:p>
    <w:p w14:paraId="6A364B57" w14:textId="77777777" w:rsidR="00C348E9" w:rsidRPr="00CD47A6" w:rsidRDefault="00C348E9" w:rsidP="00897D83">
      <w:pPr>
        <w:spacing w:line="360" w:lineRule="auto"/>
        <w:rPr>
          <w:rFonts w:ascii="Times New Roman" w:hAnsi="Times New Roman" w:cs="Times New Roman"/>
          <w:b/>
          <w:bCs/>
          <w:sz w:val="20"/>
          <w:szCs w:val="20"/>
        </w:rPr>
      </w:pPr>
    </w:p>
    <w:p w14:paraId="3B39F572" w14:textId="77777777" w:rsidR="00C348E9" w:rsidRPr="00CD47A6" w:rsidRDefault="00C348E9" w:rsidP="00897D83">
      <w:pPr>
        <w:spacing w:line="360" w:lineRule="auto"/>
        <w:rPr>
          <w:rFonts w:ascii="Times New Roman" w:hAnsi="Times New Roman" w:cs="Times New Roman"/>
          <w:b/>
          <w:bCs/>
          <w:sz w:val="20"/>
          <w:szCs w:val="20"/>
        </w:rPr>
      </w:pPr>
    </w:p>
    <w:p w14:paraId="7DAA2A12" w14:textId="77777777" w:rsidR="00C348E9" w:rsidRPr="00CD47A6" w:rsidRDefault="00C348E9" w:rsidP="00897D83">
      <w:pPr>
        <w:spacing w:line="360" w:lineRule="auto"/>
        <w:rPr>
          <w:rFonts w:ascii="Times New Roman" w:hAnsi="Times New Roman" w:cs="Times New Roman"/>
          <w:b/>
          <w:bCs/>
          <w:sz w:val="20"/>
          <w:szCs w:val="20"/>
        </w:rPr>
      </w:pPr>
    </w:p>
    <w:p w14:paraId="68081632" w14:textId="77777777" w:rsidR="00C348E9" w:rsidRPr="00CD47A6" w:rsidRDefault="00C348E9" w:rsidP="00897D83">
      <w:pPr>
        <w:spacing w:line="360" w:lineRule="auto"/>
        <w:rPr>
          <w:rFonts w:ascii="Times New Roman" w:hAnsi="Times New Roman" w:cs="Times New Roman"/>
          <w:b/>
          <w:bCs/>
          <w:sz w:val="20"/>
          <w:szCs w:val="20"/>
        </w:rPr>
      </w:pPr>
    </w:p>
    <w:p w14:paraId="0B7663BB" w14:textId="77777777" w:rsidR="00C348E9" w:rsidRPr="00CD47A6" w:rsidRDefault="00C348E9" w:rsidP="00897D83">
      <w:pPr>
        <w:spacing w:line="360" w:lineRule="auto"/>
        <w:rPr>
          <w:rFonts w:ascii="Times New Roman" w:hAnsi="Times New Roman" w:cs="Times New Roman"/>
          <w:b/>
          <w:bCs/>
          <w:sz w:val="20"/>
          <w:szCs w:val="20"/>
        </w:rPr>
      </w:pPr>
    </w:p>
    <w:p w14:paraId="4990907F" w14:textId="77777777" w:rsidR="00C348E9" w:rsidRPr="00CD47A6" w:rsidRDefault="00C348E9" w:rsidP="00897D83">
      <w:pPr>
        <w:spacing w:line="360" w:lineRule="auto"/>
        <w:rPr>
          <w:rFonts w:ascii="Times New Roman" w:hAnsi="Times New Roman" w:cs="Times New Roman"/>
          <w:b/>
          <w:bCs/>
          <w:sz w:val="20"/>
          <w:szCs w:val="20"/>
        </w:rPr>
      </w:pPr>
    </w:p>
    <w:p w14:paraId="1D8DFA8A" w14:textId="77777777" w:rsidR="00C348E9" w:rsidRPr="00CD47A6" w:rsidRDefault="00C348E9" w:rsidP="00897D83">
      <w:pPr>
        <w:spacing w:line="360" w:lineRule="auto"/>
        <w:rPr>
          <w:rFonts w:ascii="Times New Roman" w:hAnsi="Times New Roman" w:cs="Times New Roman"/>
          <w:b/>
          <w:bCs/>
          <w:sz w:val="20"/>
          <w:szCs w:val="20"/>
        </w:rPr>
      </w:pPr>
    </w:p>
    <w:p w14:paraId="77BB4D92" w14:textId="77777777" w:rsidR="00C348E9" w:rsidRPr="00CD47A6" w:rsidRDefault="00C348E9" w:rsidP="00897D83">
      <w:pPr>
        <w:spacing w:line="360" w:lineRule="auto"/>
        <w:rPr>
          <w:rFonts w:ascii="Times New Roman" w:hAnsi="Times New Roman" w:cs="Times New Roman"/>
          <w:b/>
          <w:bCs/>
          <w:sz w:val="20"/>
          <w:szCs w:val="20"/>
        </w:rPr>
      </w:pPr>
    </w:p>
    <w:p w14:paraId="624C800B" w14:textId="77777777" w:rsidR="00C348E9" w:rsidRPr="00CD47A6" w:rsidRDefault="00C348E9" w:rsidP="00897D83">
      <w:pPr>
        <w:spacing w:line="360" w:lineRule="auto"/>
        <w:rPr>
          <w:rFonts w:ascii="Times New Roman" w:hAnsi="Times New Roman" w:cs="Times New Roman"/>
          <w:b/>
          <w:bCs/>
          <w:sz w:val="20"/>
          <w:szCs w:val="20"/>
        </w:rPr>
      </w:pPr>
    </w:p>
    <w:p w14:paraId="4376497D" w14:textId="77777777" w:rsidR="00470B6F" w:rsidRPr="00CD47A6" w:rsidRDefault="00470B6F" w:rsidP="00897D83">
      <w:pPr>
        <w:spacing w:line="360" w:lineRule="auto"/>
        <w:rPr>
          <w:rFonts w:ascii="Times New Roman" w:hAnsi="Times New Roman" w:cs="Times New Roman"/>
          <w:b/>
          <w:bCs/>
          <w:sz w:val="20"/>
          <w:szCs w:val="20"/>
        </w:rPr>
      </w:pPr>
    </w:p>
    <w:p w14:paraId="401CA3FB" w14:textId="77777777" w:rsidR="00BD31F5" w:rsidRPr="00CD47A6" w:rsidRDefault="00BD31F5" w:rsidP="00BD31F5">
      <w:pPr>
        <w:rPr>
          <w:rFonts w:ascii="Times New Roman" w:eastAsia="Times New Roman" w:hAnsi="Times New Roman" w:cs="Times New Roman"/>
          <w:b/>
          <w:bCs/>
          <w:color w:val="000000"/>
          <w:lang w:val="en-GB" w:eastAsia="en-GB"/>
        </w:rPr>
      </w:pPr>
    </w:p>
    <w:p w14:paraId="5D56D1BE" w14:textId="21590AAC" w:rsidR="00B6440C" w:rsidRPr="00CD47A6" w:rsidRDefault="00B6440C" w:rsidP="00897D83">
      <w:pPr>
        <w:spacing w:line="360" w:lineRule="auto"/>
        <w:rPr>
          <w:rFonts w:ascii="Times New Roman" w:hAnsi="Times New Roman" w:cs="Times New Roman"/>
          <w:b/>
          <w:bCs/>
          <w:sz w:val="20"/>
          <w:szCs w:val="20"/>
        </w:rPr>
      </w:pPr>
      <w:r w:rsidRPr="00CD47A6">
        <w:rPr>
          <w:rFonts w:ascii="Times New Roman" w:hAnsi="Times New Roman" w:cs="Times New Roman"/>
          <w:b/>
          <w:bCs/>
          <w:sz w:val="20"/>
          <w:szCs w:val="20"/>
        </w:rPr>
        <w:t>Table 1</w:t>
      </w:r>
      <w:r w:rsidR="004F02ED" w:rsidRPr="00CD47A6">
        <w:rPr>
          <w:rFonts w:ascii="Times New Roman" w:hAnsi="Times New Roman" w:cs="Times New Roman"/>
          <w:b/>
          <w:bCs/>
          <w:sz w:val="20"/>
          <w:szCs w:val="20"/>
        </w:rPr>
        <w:t>3</w:t>
      </w:r>
      <w:r w:rsidRPr="00CD47A6">
        <w:rPr>
          <w:rFonts w:ascii="Times New Roman" w:hAnsi="Times New Roman" w:cs="Times New Roman"/>
          <w:b/>
          <w:bCs/>
          <w:sz w:val="20"/>
          <w:szCs w:val="20"/>
        </w:rPr>
        <w:t>. Parameter estimates from the ITS model assessing the impact of the pandemic on monthly mental health costs</w:t>
      </w:r>
    </w:p>
    <w:tbl>
      <w:tblPr>
        <w:tblpPr w:leftFromText="180" w:rightFromText="180" w:vertAnchor="page" w:horzAnchor="margin" w:tblpY="2786"/>
        <w:tblW w:w="0" w:type="auto"/>
        <w:tblLayout w:type="fixed"/>
        <w:tblLook w:val="04A0" w:firstRow="1" w:lastRow="0" w:firstColumn="1" w:lastColumn="0" w:noHBand="0" w:noVBand="1"/>
      </w:tblPr>
      <w:tblGrid>
        <w:gridCol w:w="3585"/>
        <w:gridCol w:w="2226"/>
        <w:gridCol w:w="2122"/>
      </w:tblGrid>
      <w:tr w:rsidR="00470B6F" w:rsidRPr="00CD47A6" w14:paraId="77C336BD" w14:textId="77777777" w:rsidTr="00470B6F">
        <w:trPr>
          <w:trHeight w:val="272"/>
        </w:trPr>
        <w:tc>
          <w:tcPr>
            <w:tcW w:w="3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EFEA3" w14:textId="77777777" w:rsidR="00470B6F" w:rsidRPr="00CD47A6" w:rsidRDefault="00470B6F" w:rsidP="00470B6F">
            <w:pPr>
              <w:spacing w:after="0" w:line="240" w:lineRule="auto"/>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Control</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14:paraId="0CAB705C" w14:textId="77777777" w:rsidR="00470B6F" w:rsidRPr="00CD47A6" w:rsidRDefault="00470B6F" w:rsidP="00470B6F">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Parameter estimate</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2802354B" w14:textId="77777777" w:rsidR="00470B6F" w:rsidRPr="00CD47A6" w:rsidRDefault="00470B6F" w:rsidP="00470B6F">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95% CI</w:t>
            </w:r>
          </w:p>
        </w:tc>
      </w:tr>
      <w:tr w:rsidR="00470B6F" w:rsidRPr="00CD47A6" w14:paraId="05B01D5A" w14:textId="77777777" w:rsidTr="00470B6F">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1717EF38" w14:textId="77777777" w:rsidR="00470B6F" w:rsidRPr="00CD47A6" w:rsidRDefault="00470B6F" w:rsidP="00470B6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Constant</w:t>
            </w:r>
          </w:p>
        </w:tc>
        <w:tc>
          <w:tcPr>
            <w:tcW w:w="2226" w:type="dxa"/>
            <w:tcBorders>
              <w:top w:val="nil"/>
              <w:left w:val="nil"/>
              <w:bottom w:val="single" w:sz="4" w:space="0" w:color="auto"/>
              <w:right w:val="single" w:sz="4" w:space="0" w:color="auto"/>
            </w:tcBorders>
            <w:shd w:val="clear" w:color="auto" w:fill="auto"/>
            <w:noWrap/>
            <w:vAlign w:val="center"/>
          </w:tcPr>
          <w:p w14:paraId="0C40E2E1"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0.81</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tcPr>
          <w:p w14:paraId="304C99AC"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(0.69, 0.94)</w:t>
            </w:r>
          </w:p>
        </w:tc>
      </w:tr>
      <w:tr w:rsidR="00470B6F" w:rsidRPr="00CD47A6" w14:paraId="7D770661" w14:textId="77777777" w:rsidTr="00470B6F">
        <w:trPr>
          <w:trHeight w:val="340"/>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5062AC35" w14:textId="77777777" w:rsidR="00470B6F" w:rsidRPr="00CD47A6" w:rsidRDefault="00470B6F" w:rsidP="00470B6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Time</w:t>
            </w:r>
          </w:p>
        </w:tc>
        <w:tc>
          <w:tcPr>
            <w:tcW w:w="2226" w:type="dxa"/>
            <w:tcBorders>
              <w:top w:val="nil"/>
              <w:left w:val="nil"/>
              <w:bottom w:val="single" w:sz="4" w:space="0" w:color="auto"/>
              <w:right w:val="single" w:sz="4" w:space="0" w:color="auto"/>
            </w:tcBorders>
            <w:shd w:val="clear" w:color="auto" w:fill="auto"/>
            <w:noWrap/>
            <w:vAlign w:val="center"/>
          </w:tcPr>
          <w:p w14:paraId="74755507"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-0.02</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tcPr>
          <w:p w14:paraId="544BDD56"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(-0.04, -0.01)</w:t>
            </w:r>
          </w:p>
        </w:tc>
      </w:tr>
      <w:tr w:rsidR="00470B6F" w:rsidRPr="00CD47A6" w14:paraId="2E22EA1A" w14:textId="77777777" w:rsidTr="00470B6F">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5A3CA4C8" w14:textId="77777777" w:rsidR="00470B6F" w:rsidRPr="00CD47A6" w:rsidRDefault="00470B6F" w:rsidP="00470B6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level</w:t>
            </w:r>
          </w:p>
        </w:tc>
        <w:tc>
          <w:tcPr>
            <w:tcW w:w="2226" w:type="dxa"/>
            <w:tcBorders>
              <w:top w:val="nil"/>
              <w:left w:val="nil"/>
              <w:bottom w:val="single" w:sz="4" w:space="0" w:color="auto"/>
              <w:right w:val="single" w:sz="4" w:space="0" w:color="auto"/>
            </w:tcBorders>
            <w:shd w:val="clear" w:color="auto" w:fill="auto"/>
            <w:noWrap/>
            <w:vAlign w:val="center"/>
          </w:tcPr>
          <w:p w14:paraId="638A7C13"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0.01</w:t>
            </w:r>
          </w:p>
        </w:tc>
        <w:tc>
          <w:tcPr>
            <w:tcW w:w="2122" w:type="dxa"/>
            <w:tcBorders>
              <w:top w:val="nil"/>
              <w:left w:val="nil"/>
              <w:bottom w:val="single" w:sz="4" w:space="0" w:color="auto"/>
              <w:right w:val="single" w:sz="4" w:space="0" w:color="auto"/>
            </w:tcBorders>
            <w:shd w:val="clear" w:color="auto" w:fill="auto"/>
            <w:noWrap/>
            <w:vAlign w:val="center"/>
          </w:tcPr>
          <w:p w14:paraId="52C6C290"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(-0.16, 0.17)</w:t>
            </w:r>
          </w:p>
        </w:tc>
      </w:tr>
      <w:tr w:rsidR="00470B6F" w:rsidRPr="00CD47A6" w14:paraId="42F16748" w14:textId="77777777" w:rsidTr="00470B6F">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0C7BAE7B" w14:textId="77777777" w:rsidR="00470B6F" w:rsidRPr="00CD47A6" w:rsidRDefault="00470B6F" w:rsidP="00470B6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slope</w:t>
            </w:r>
          </w:p>
        </w:tc>
        <w:tc>
          <w:tcPr>
            <w:tcW w:w="2226" w:type="dxa"/>
            <w:tcBorders>
              <w:top w:val="nil"/>
              <w:left w:val="nil"/>
              <w:bottom w:val="single" w:sz="4" w:space="0" w:color="auto"/>
              <w:right w:val="single" w:sz="4" w:space="0" w:color="auto"/>
            </w:tcBorders>
            <w:shd w:val="clear" w:color="auto" w:fill="auto"/>
            <w:noWrap/>
            <w:vAlign w:val="center"/>
          </w:tcPr>
          <w:p w14:paraId="7FE15FA6"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0.02</w:t>
            </w:r>
            <w:r w:rsidRPr="00CD47A6">
              <w:rPr>
                <w:rFonts w:ascii="Times New Roman" w:eastAsia="Times New Roman" w:hAnsi="Times New Roman" w:cs="Times New Roman"/>
                <w:color w:val="000000"/>
                <w:sz w:val="20"/>
                <w:szCs w:val="20"/>
                <w:vertAlign w:val="superscript"/>
                <w14:ligatures w14:val="none"/>
              </w:rPr>
              <w:t>*</w:t>
            </w:r>
          </w:p>
        </w:tc>
        <w:tc>
          <w:tcPr>
            <w:tcW w:w="2122" w:type="dxa"/>
            <w:tcBorders>
              <w:top w:val="nil"/>
              <w:left w:val="nil"/>
              <w:bottom w:val="single" w:sz="4" w:space="0" w:color="auto"/>
              <w:right w:val="single" w:sz="4" w:space="0" w:color="auto"/>
            </w:tcBorders>
            <w:shd w:val="clear" w:color="auto" w:fill="auto"/>
            <w:noWrap/>
            <w:vAlign w:val="center"/>
          </w:tcPr>
          <w:p w14:paraId="041F61A3"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(0.01, 0.04)</w:t>
            </w:r>
          </w:p>
        </w:tc>
      </w:tr>
      <w:tr w:rsidR="00470B6F" w:rsidRPr="00CD47A6" w14:paraId="5B1FB26F" w14:textId="77777777" w:rsidTr="00470B6F">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4214106B" w14:textId="77777777" w:rsidR="00470B6F" w:rsidRPr="00CD47A6" w:rsidRDefault="00470B6F" w:rsidP="00470B6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level</w:t>
            </w:r>
          </w:p>
        </w:tc>
        <w:tc>
          <w:tcPr>
            <w:tcW w:w="2226" w:type="dxa"/>
            <w:tcBorders>
              <w:top w:val="nil"/>
              <w:left w:val="nil"/>
              <w:bottom w:val="single" w:sz="4" w:space="0" w:color="auto"/>
              <w:right w:val="single" w:sz="4" w:space="0" w:color="auto"/>
            </w:tcBorders>
            <w:shd w:val="clear" w:color="auto" w:fill="auto"/>
            <w:noWrap/>
            <w:vAlign w:val="center"/>
          </w:tcPr>
          <w:p w14:paraId="16C6BBDB"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-0.17</w:t>
            </w:r>
          </w:p>
        </w:tc>
        <w:tc>
          <w:tcPr>
            <w:tcW w:w="2122" w:type="dxa"/>
            <w:tcBorders>
              <w:top w:val="nil"/>
              <w:left w:val="nil"/>
              <w:bottom w:val="single" w:sz="4" w:space="0" w:color="auto"/>
              <w:right w:val="single" w:sz="4" w:space="0" w:color="auto"/>
            </w:tcBorders>
            <w:shd w:val="clear" w:color="auto" w:fill="auto"/>
            <w:noWrap/>
            <w:vAlign w:val="center"/>
          </w:tcPr>
          <w:p w14:paraId="61217202"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(-0.37, 0.04)</w:t>
            </w:r>
          </w:p>
        </w:tc>
      </w:tr>
      <w:tr w:rsidR="00470B6F" w:rsidRPr="00CD47A6" w14:paraId="5EDFEEDC" w14:textId="77777777" w:rsidTr="00470B6F">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6A0D21E4" w14:textId="77777777" w:rsidR="00470B6F" w:rsidRPr="00CD47A6" w:rsidRDefault="00470B6F" w:rsidP="00470B6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slope</w:t>
            </w:r>
          </w:p>
        </w:tc>
        <w:tc>
          <w:tcPr>
            <w:tcW w:w="2226" w:type="dxa"/>
            <w:tcBorders>
              <w:top w:val="nil"/>
              <w:left w:val="nil"/>
              <w:bottom w:val="single" w:sz="4" w:space="0" w:color="auto"/>
              <w:right w:val="single" w:sz="4" w:space="0" w:color="auto"/>
            </w:tcBorders>
            <w:shd w:val="clear" w:color="auto" w:fill="auto"/>
            <w:noWrap/>
            <w:vAlign w:val="center"/>
          </w:tcPr>
          <w:p w14:paraId="14DA124E"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0.03</w:t>
            </w:r>
            <w:r w:rsidRPr="00CD47A6">
              <w:rPr>
                <w:rFonts w:ascii="Times New Roman" w:eastAsia="Times New Roman" w:hAnsi="Times New Roman" w:cs="Times New Roman"/>
                <w:color w:val="000000"/>
                <w:sz w:val="20"/>
                <w:szCs w:val="20"/>
                <w:vertAlign w:val="superscript"/>
                <w14:ligatures w14:val="none"/>
              </w:rPr>
              <w:t>**</w:t>
            </w:r>
            <w:r w:rsidRPr="00CD47A6">
              <w:rPr>
                <w:rFonts w:ascii="Times New Roman" w:eastAsia="Times New Roman" w:hAnsi="Times New Roman" w:cs="Times New Roman"/>
                <w:color w:val="000000"/>
                <w:sz w:val="20"/>
                <w:szCs w:val="20"/>
                <w14:ligatures w14:val="none"/>
              </w:rPr>
              <w:t> </w:t>
            </w:r>
          </w:p>
        </w:tc>
        <w:tc>
          <w:tcPr>
            <w:tcW w:w="2122" w:type="dxa"/>
            <w:tcBorders>
              <w:top w:val="nil"/>
              <w:left w:val="nil"/>
              <w:bottom w:val="single" w:sz="4" w:space="0" w:color="auto"/>
              <w:right w:val="single" w:sz="4" w:space="0" w:color="auto"/>
            </w:tcBorders>
            <w:shd w:val="clear" w:color="auto" w:fill="auto"/>
            <w:noWrap/>
            <w:vAlign w:val="center"/>
          </w:tcPr>
          <w:p w14:paraId="0CFCF216"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(0.01, 0.05)</w:t>
            </w:r>
          </w:p>
        </w:tc>
      </w:tr>
      <w:tr w:rsidR="00470B6F" w:rsidRPr="00CD47A6" w14:paraId="2F563C39" w14:textId="77777777" w:rsidTr="00470B6F">
        <w:trPr>
          <w:trHeight w:val="272"/>
        </w:trPr>
        <w:tc>
          <w:tcPr>
            <w:tcW w:w="7933" w:type="dxa"/>
            <w:gridSpan w:val="3"/>
            <w:tcBorders>
              <w:top w:val="nil"/>
              <w:left w:val="nil"/>
              <w:bottom w:val="nil"/>
              <w:right w:val="nil"/>
            </w:tcBorders>
            <w:shd w:val="clear" w:color="auto" w:fill="auto"/>
            <w:noWrap/>
            <w:vAlign w:val="bottom"/>
            <w:hideMark/>
          </w:tcPr>
          <w:p w14:paraId="4FDB68F4" w14:textId="77777777" w:rsidR="00470B6F" w:rsidRPr="00CD47A6" w:rsidRDefault="00470B6F" w:rsidP="00470B6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xml:space="preserve">Notes: *p&lt;0.05; **p&lt;0.01; ***p&lt;0.001. Model also controls month, hospital, lagged residuals, and ethnicity. The ‘time’ estimate represents the monthly pre-pandemic slope. </w:t>
            </w:r>
          </w:p>
        </w:tc>
      </w:tr>
    </w:tbl>
    <w:p w14:paraId="536BE0A0" w14:textId="77777777" w:rsidR="00B6440C" w:rsidRPr="00CD47A6" w:rsidRDefault="00B6440C" w:rsidP="00897D83">
      <w:pPr>
        <w:spacing w:line="360" w:lineRule="auto"/>
        <w:rPr>
          <w:rFonts w:ascii="Times New Roman" w:hAnsi="Times New Roman" w:cs="Times New Roman"/>
          <w:b/>
          <w:bCs/>
          <w:sz w:val="20"/>
          <w:szCs w:val="20"/>
        </w:rPr>
      </w:pPr>
    </w:p>
    <w:p w14:paraId="30980019" w14:textId="77777777" w:rsidR="00470B6F" w:rsidRPr="00CD47A6" w:rsidRDefault="00470B6F" w:rsidP="00897D83">
      <w:pPr>
        <w:spacing w:line="360" w:lineRule="auto"/>
        <w:rPr>
          <w:rFonts w:ascii="Times New Roman" w:hAnsi="Times New Roman" w:cs="Times New Roman"/>
          <w:b/>
          <w:bCs/>
          <w:sz w:val="20"/>
          <w:szCs w:val="20"/>
        </w:rPr>
      </w:pPr>
    </w:p>
    <w:p w14:paraId="43340908" w14:textId="77777777" w:rsidR="00470B6F" w:rsidRPr="00CD47A6" w:rsidRDefault="00470B6F" w:rsidP="00897D83">
      <w:pPr>
        <w:spacing w:line="360" w:lineRule="auto"/>
        <w:rPr>
          <w:rFonts w:ascii="Times New Roman" w:hAnsi="Times New Roman" w:cs="Times New Roman"/>
          <w:b/>
          <w:bCs/>
          <w:sz w:val="20"/>
          <w:szCs w:val="20"/>
        </w:rPr>
      </w:pPr>
    </w:p>
    <w:p w14:paraId="6A13237D" w14:textId="77777777" w:rsidR="00470B6F" w:rsidRPr="00CD47A6" w:rsidRDefault="00470B6F" w:rsidP="00897D83">
      <w:pPr>
        <w:spacing w:line="360" w:lineRule="auto"/>
        <w:rPr>
          <w:rFonts w:ascii="Times New Roman" w:hAnsi="Times New Roman" w:cs="Times New Roman"/>
          <w:b/>
          <w:bCs/>
          <w:sz w:val="20"/>
          <w:szCs w:val="20"/>
        </w:rPr>
      </w:pPr>
    </w:p>
    <w:p w14:paraId="2F6AE3D1" w14:textId="77777777" w:rsidR="00470B6F" w:rsidRPr="00CD47A6" w:rsidRDefault="00470B6F" w:rsidP="00897D83">
      <w:pPr>
        <w:spacing w:line="360" w:lineRule="auto"/>
        <w:rPr>
          <w:rFonts w:ascii="Times New Roman" w:hAnsi="Times New Roman" w:cs="Times New Roman"/>
          <w:b/>
          <w:bCs/>
          <w:sz w:val="20"/>
          <w:szCs w:val="20"/>
        </w:rPr>
      </w:pPr>
    </w:p>
    <w:p w14:paraId="072FAC81" w14:textId="77777777" w:rsidR="00470B6F" w:rsidRPr="00CD47A6" w:rsidRDefault="00470B6F" w:rsidP="00897D83">
      <w:pPr>
        <w:spacing w:line="360" w:lineRule="auto"/>
        <w:rPr>
          <w:rFonts w:ascii="Times New Roman" w:hAnsi="Times New Roman" w:cs="Times New Roman"/>
          <w:b/>
          <w:bCs/>
          <w:sz w:val="20"/>
          <w:szCs w:val="20"/>
        </w:rPr>
      </w:pPr>
    </w:p>
    <w:p w14:paraId="271E67E2" w14:textId="77777777" w:rsidR="00470B6F" w:rsidRPr="00CD47A6" w:rsidRDefault="00470B6F" w:rsidP="00897D83">
      <w:pPr>
        <w:spacing w:line="360" w:lineRule="auto"/>
        <w:rPr>
          <w:rFonts w:ascii="Times New Roman" w:hAnsi="Times New Roman" w:cs="Times New Roman"/>
          <w:b/>
          <w:bCs/>
          <w:sz w:val="20"/>
          <w:szCs w:val="20"/>
        </w:rPr>
      </w:pPr>
    </w:p>
    <w:p w14:paraId="3319DADA" w14:textId="77777777" w:rsidR="00E15765" w:rsidRPr="00CD47A6" w:rsidRDefault="00E15765" w:rsidP="00897D83">
      <w:pPr>
        <w:spacing w:line="360" w:lineRule="auto"/>
        <w:rPr>
          <w:rFonts w:ascii="Times New Roman" w:hAnsi="Times New Roman" w:cs="Times New Roman"/>
          <w:b/>
          <w:bCs/>
          <w:sz w:val="20"/>
          <w:szCs w:val="20"/>
        </w:rPr>
      </w:pPr>
    </w:p>
    <w:p w14:paraId="15DEB99A" w14:textId="77777777" w:rsidR="00E15765" w:rsidRPr="00CD47A6" w:rsidRDefault="00E15765" w:rsidP="00897D83">
      <w:pPr>
        <w:spacing w:line="360" w:lineRule="auto"/>
        <w:rPr>
          <w:rFonts w:ascii="Times New Roman" w:hAnsi="Times New Roman" w:cs="Times New Roman"/>
          <w:b/>
          <w:bCs/>
          <w:sz w:val="20"/>
          <w:szCs w:val="20"/>
        </w:rPr>
      </w:pPr>
    </w:p>
    <w:tbl>
      <w:tblPr>
        <w:tblpPr w:leftFromText="180" w:rightFromText="180" w:vertAnchor="page" w:horzAnchor="margin" w:tblpY="8098"/>
        <w:tblW w:w="0" w:type="auto"/>
        <w:tblLayout w:type="fixed"/>
        <w:tblLook w:val="04A0" w:firstRow="1" w:lastRow="0" w:firstColumn="1" w:lastColumn="0" w:noHBand="0" w:noVBand="1"/>
      </w:tblPr>
      <w:tblGrid>
        <w:gridCol w:w="3585"/>
        <w:gridCol w:w="2226"/>
        <w:gridCol w:w="2122"/>
      </w:tblGrid>
      <w:tr w:rsidR="00470B6F" w:rsidRPr="00CD47A6" w14:paraId="603DEEA0" w14:textId="77777777" w:rsidTr="00470B6F">
        <w:trPr>
          <w:trHeight w:val="272"/>
        </w:trPr>
        <w:tc>
          <w:tcPr>
            <w:tcW w:w="3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420C8" w14:textId="77777777" w:rsidR="00470B6F" w:rsidRPr="00CD47A6" w:rsidRDefault="00470B6F" w:rsidP="00470B6F">
            <w:pPr>
              <w:spacing w:after="0" w:line="240" w:lineRule="auto"/>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Control</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14:paraId="7F7A83A6" w14:textId="77777777" w:rsidR="00470B6F" w:rsidRPr="00CD47A6" w:rsidRDefault="00470B6F" w:rsidP="00470B6F">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Parameter estimate</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1A198632" w14:textId="77777777" w:rsidR="00470B6F" w:rsidRPr="00CD47A6" w:rsidRDefault="00470B6F" w:rsidP="00470B6F">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95% CI</w:t>
            </w:r>
          </w:p>
        </w:tc>
      </w:tr>
      <w:tr w:rsidR="00470B6F" w:rsidRPr="00CD47A6" w14:paraId="6BFB2163" w14:textId="77777777" w:rsidTr="00470B6F">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42F84E63" w14:textId="77777777" w:rsidR="00470B6F" w:rsidRPr="00CD47A6" w:rsidRDefault="00470B6F" w:rsidP="00470B6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Constant</w:t>
            </w:r>
          </w:p>
        </w:tc>
        <w:tc>
          <w:tcPr>
            <w:tcW w:w="2226" w:type="dxa"/>
            <w:tcBorders>
              <w:top w:val="nil"/>
              <w:left w:val="nil"/>
              <w:bottom w:val="single" w:sz="4" w:space="0" w:color="auto"/>
              <w:right w:val="single" w:sz="4" w:space="0" w:color="auto"/>
            </w:tcBorders>
            <w:shd w:val="clear" w:color="auto" w:fill="auto"/>
            <w:noWrap/>
            <w:vAlign w:val="center"/>
          </w:tcPr>
          <w:p w14:paraId="4AE3F2C6"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-0.46</w:t>
            </w:r>
          </w:p>
        </w:tc>
        <w:tc>
          <w:tcPr>
            <w:tcW w:w="2122" w:type="dxa"/>
            <w:tcBorders>
              <w:top w:val="nil"/>
              <w:left w:val="nil"/>
              <w:bottom w:val="single" w:sz="4" w:space="0" w:color="auto"/>
              <w:right w:val="single" w:sz="4" w:space="0" w:color="auto"/>
            </w:tcBorders>
            <w:shd w:val="clear" w:color="auto" w:fill="auto"/>
            <w:noWrap/>
            <w:vAlign w:val="center"/>
          </w:tcPr>
          <w:p w14:paraId="25E5625C"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(-4.05, 3.12)</w:t>
            </w:r>
          </w:p>
        </w:tc>
      </w:tr>
      <w:tr w:rsidR="00470B6F" w:rsidRPr="00CD47A6" w14:paraId="2ACB25EA" w14:textId="77777777" w:rsidTr="00470B6F">
        <w:trPr>
          <w:trHeight w:val="340"/>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1C3CB520" w14:textId="77777777" w:rsidR="00470B6F" w:rsidRPr="00CD47A6" w:rsidRDefault="00470B6F" w:rsidP="00470B6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Time</w:t>
            </w:r>
          </w:p>
        </w:tc>
        <w:tc>
          <w:tcPr>
            <w:tcW w:w="2226" w:type="dxa"/>
            <w:tcBorders>
              <w:top w:val="nil"/>
              <w:left w:val="nil"/>
              <w:bottom w:val="single" w:sz="4" w:space="0" w:color="auto"/>
              <w:right w:val="single" w:sz="4" w:space="0" w:color="auto"/>
            </w:tcBorders>
            <w:shd w:val="clear" w:color="auto" w:fill="auto"/>
            <w:noWrap/>
            <w:vAlign w:val="center"/>
          </w:tcPr>
          <w:p w14:paraId="5FFD3E4D"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0.08</w:t>
            </w:r>
          </w:p>
        </w:tc>
        <w:tc>
          <w:tcPr>
            <w:tcW w:w="2122" w:type="dxa"/>
            <w:tcBorders>
              <w:top w:val="nil"/>
              <w:left w:val="nil"/>
              <w:bottom w:val="single" w:sz="4" w:space="0" w:color="auto"/>
              <w:right w:val="single" w:sz="4" w:space="0" w:color="auto"/>
            </w:tcBorders>
            <w:shd w:val="clear" w:color="auto" w:fill="auto"/>
            <w:noWrap/>
            <w:vAlign w:val="center"/>
          </w:tcPr>
          <w:p w14:paraId="114BFA39"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(-0.52, 0.68)</w:t>
            </w:r>
          </w:p>
        </w:tc>
      </w:tr>
      <w:tr w:rsidR="00470B6F" w:rsidRPr="00CD47A6" w14:paraId="4B336714" w14:textId="77777777" w:rsidTr="00470B6F">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4E7A473E" w14:textId="77777777" w:rsidR="00470B6F" w:rsidRPr="00CD47A6" w:rsidRDefault="00470B6F" w:rsidP="00470B6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level</w:t>
            </w:r>
          </w:p>
        </w:tc>
        <w:tc>
          <w:tcPr>
            <w:tcW w:w="2226" w:type="dxa"/>
            <w:tcBorders>
              <w:top w:val="nil"/>
              <w:left w:val="nil"/>
              <w:bottom w:val="single" w:sz="4" w:space="0" w:color="auto"/>
              <w:right w:val="single" w:sz="4" w:space="0" w:color="auto"/>
            </w:tcBorders>
            <w:shd w:val="clear" w:color="auto" w:fill="auto"/>
            <w:noWrap/>
            <w:vAlign w:val="center"/>
          </w:tcPr>
          <w:p w14:paraId="440BE912"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xml:space="preserve">-5.45 </w:t>
            </w:r>
          </w:p>
        </w:tc>
        <w:tc>
          <w:tcPr>
            <w:tcW w:w="2122" w:type="dxa"/>
            <w:tcBorders>
              <w:top w:val="nil"/>
              <w:left w:val="nil"/>
              <w:bottom w:val="single" w:sz="4" w:space="0" w:color="auto"/>
              <w:right w:val="single" w:sz="4" w:space="0" w:color="auto"/>
            </w:tcBorders>
            <w:shd w:val="clear" w:color="auto" w:fill="auto"/>
            <w:noWrap/>
            <w:vAlign w:val="center"/>
          </w:tcPr>
          <w:p w14:paraId="17F91F53"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(-11.27, 0.37)</w:t>
            </w:r>
          </w:p>
        </w:tc>
      </w:tr>
      <w:tr w:rsidR="00470B6F" w:rsidRPr="00CD47A6" w14:paraId="17FAEB5B" w14:textId="77777777" w:rsidTr="00470B6F">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0E063F63" w14:textId="77777777" w:rsidR="00470B6F" w:rsidRPr="00CD47A6" w:rsidRDefault="00470B6F" w:rsidP="00470B6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Pandemic lockdowns - change in slope</w:t>
            </w:r>
          </w:p>
        </w:tc>
        <w:tc>
          <w:tcPr>
            <w:tcW w:w="2226" w:type="dxa"/>
            <w:tcBorders>
              <w:top w:val="nil"/>
              <w:left w:val="nil"/>
              <w:bottom w:val="single" w:sz="4" w:space="0" w:color="auto"/>
              <w:right w:val="single" w:sz="4" w:space="0" w:color="auto"/>
            </w:tcBorders>
            <w:shd w:val="clear" w:color="auto" w:fill="auto"/>
            <w:noWrap/>
            <w:vAlign w:val="center"/>
          </w:tcPr>
          <w:p w14:paraId="20BA79A1"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xml:space="preserve">4.51 </w:t>
            </w:r>
          </w:p>
        </w:tc>
        <w:tc>
          <w:tcPr>
            <w:tcW w:w="2122" w:type="dxa"/>
            <w:tcBorders>
              <w:top w:val="nil"/>
              <w:left w:val="nil"/>
              <w:bottom w:val="single" w:sz="4" w:space="0" w:color="auto"/>
              <w:right w:val="single" w:sz="4" w:space="0" w:color="auto"/>
            </w:tcBorders>
            <w:shd w:val="clear" w:color="auto" w:fill="auto"/>
            <w:noWrap/>
            <w:vAlign w:val="center"/>
          </w:tcPr>
          <w:p w14:paraId="2CD8E5F6"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(-2.29, 11.31)</w:t>
            </w:r>
          </w:p>
        </w:tc>
      </w:tr>
      <w:tr w:rsidR="00470B6F" w:rsidRPr="00CD47A6" w14:paraId="571C8A77" w14:textId="77777777" w:rsidTr="00470B6F">
        <w:trPr>
          <w:trHeight w:val="328"/>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1023C57F" w14:textId="77777777" w:rsidR="00470B6F" w:rsidRPr="00CD47A6" w:rsidRDefault="00470B6F" w:rsidP="00470B6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level</w:t>
            </w:r>
          </w:p>
        </w:tc>
        <w:tc>
          <w:tcPr>
            <w:tcW w:w="2226" w:type="dxa"/>
            <w:tcBorders>
              <w:top w:val="nil"/>
              <w:left w:val="nil"/>
              <w:bottom w:val="single" w:sz="4" w:space="0" w:color="auto"/>
              <w:right w:val="single" w:sz="4" w:space="0" w:color="auto"/>
            </w:tcBorders>
            <w:shd w:val="clear" w:color="auto" w:fill="auto"/>
            <w:noWrap/>
            <w:vAlign w:val="center"/>
          </w:tcPr>
          <w:p w14:paraId="475C5EE5"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0.39</w:t>
            </w:r>
          </w:p>
        </w:tc>
        <w:tc>
          <w:tcPr>
            <w:tcW w:w="2122" w:type="dxa"/>
            <w:tcBorders>
              <w:top w:val="nil"/>
              <w:left w:val="nil"/>
              <w:bottom w:val="single" w:sz="4" w:space="0" w:color="auto"/>
              <w:right w:val="single" w:sz="4" w:space="0" w:color="auto"/>
            </w:tcBorders>
            <w:shd w:val="clear" w:color="auto" w:fill="auto"/>
            <w:noWrap/>
            <w:vAlign w:val="center"/>
          </w:tcPr>
          <w:p w14:paraId="3DB15527"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(-0.20, 0.98)</w:t>
            </w:r>
          </w:p>
        </w:tc>
      </w:tr>
      <w:tr w:rsidR="00470B6F" w:rsidRPr="00CD47A6" w14:paraId="5B711936" w14:textId="77777777" w:rsidTr="00470B6F">
        <w:trPr>
          <w:trHeight w:val="272"/>
        </w:trPr>
        <w:tc>
          <w:tcPr>
            <w:tcW w:w="3585" w:type="dxa"/>
            <w:tcBorders>
              <w:top w:val="nil"/>
              <w:left w:val="single" w:sz="4" w:space="0" w:color="auto"/>
              <w:bottom w:val="single" w:sz="4" w:space="0" w:color="auto"/>
              <w:right w:val="single" w:sz="4" w:space="0" w:color="auto"/>
            </w:tcBorders>
            <w:shd w:val="clear" w:color="auto" w:fill="auto"/>
            <w:noWrap/>
            <w:vAlign w:val="center"/>
            <w:hideMark/>
          </w:tcPr>
          <w:p w14:paraId="7CF8D423" w14:textId="77777777" w:rsidR="00470B6F" w:rsidRPr="00CD47A6" w:rsidRDefault="00470B6F" w:rsidP="00470B6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Post lockdown - change in slope</w:t>
            </w:r>
          </w:p>
        </w:tc>
        <w:tc>
          <w:tcPr>
            <w:tcW w:w="2226" w:type="dxa"/>
            <w:tcBorders>
              <w:top w:val="nil"/>
              <w:left w:val="nil"/>
              <w:bottom w:val="single" w:sz="4" w:space="0" w:color="auto"/>
              <w:right w:val="single" w:sz="4" w:space="0" w:color="auto"/>
            </w:tcBorders>
            <w:shd w:val="clear" w:color="auto" w:fill="auto"/>
            <w:noWrap/>
            <w:vAlign w:val="center"/>
          </w:tcPr>
          <w:p w14:paraId="70EF4BE8"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-0.16</w:t>
            </w:r>
          </w:p>
        </w:tc>
        <w:tc>
          <w:tcPr>
            <w:tcW w:w="2122" w:type="dxa"/>
            <w:tcBorders>
              <w:top w:val="nil"/>
              <w:left w:val="nil"/>
              <w:bottom w:val="single" w:sz="4" w:space="0" w:color="auto"/>
              <w:right w:val="single" w:sz="4" w:space="0" w:color="auto"/>
            </w:tcBorders>
            <w:shd w:val="clear" w:color="auto" w:fill="auto"/>
            <w:noWrap/>
            <w:vAlign w:val="center"/>
          </w:tcPr>
          <w:p w14:paraId="273FF39A" w14:textId="77777777" w:rsidR="00470B6F" w:rsidRPr="00CD47A6" w:rsidRDefault="00470B6F" w:rsidP="00470B6F">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(-0.73, 0.41)</w:t>
            </w:r>
          </w:p>
        </w:tc>
      </w:tr>
      <w:tr w:rsidR="00470B6F" w:rsidRPr="00CD47A6" w14:paraId="7F6E2BEC" w14:textId="77777777" w:rsidTr="00470B6F">
        <w:trPr>
          <w:trHeight w:val="272"/>
        </w:trPr>
        <w:tc>
          <w:tcPr>
            <w:tcW w:w="7933" w:type="dxa"/>
            <w:gridSpan w:val="3"/>
            <w:tcBorders>
              <w:top w:val="nil"/>
              <w:left w:val="nil"/>
              <w:bottom w:val="nil"/>
              <w:right w:val="nil"/>
            </w:tcBorders>
            <w:shd w:val="clear" w:color="auto" w:fill="auto"/>
            <w:noWrap/>
            <w:vAlign w:val="bottom"/>
            <w:hideMark/>
          </w:tcPr>
          <w:p w14:paraId="1CE10449" w14:textId="77777777" w:rsidR="00470B6F" w:rsidRPr="00CD47A6" w:rsidRDefault="00470B6F" w:rsidP="00470B6F">
            <w:pPr>
              <w:spacing w:after="0" w:line="240" w:lineRule="auto"/>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xml:space="preserve">Notes: *p&lt;0.05; **p&lt;0.01; ***p&lt;0.001. Model also controls month, hospital, lagged residuals, and ethnicity. The ‘time’ estimate represents the monthly pre-pandemic slope. </w:t>
            </w:r>
          </w:p>
        </w:tc>
      </w:tr>
    </w:tbl>
    <w:p w14:paraId="6D90C6FB" w14:textId="12607C08" w:rsidR="00E15765" w:rsidRPr="00CD47A6" w:rsidRDefault="00E15765" w:rsidP="00897D83">
      <w:pPr>
        <w:spacing w:line="360" w:lineRule="auto"/>
        <w:rPr>
          <w:rFonts w:ascii="Times New Roman" w:eastAsia="Times New Roman" w:hAnsi="Times New Roman" w:cs="Times New Roman"/>
          <w:b/>
          <w:bCs/>
          <w:color w:val="000000"/>
          <w:lang w:val="en-GB" w:eastAsia="en-GB"/>
        </w:rPr>
      </w:pPr>
      <w:r w:rsidRPr="00CD47A6">
        <w:rPr>
          <w:rFonts w:ascii="Times New Roman" w:hAnsi="Times New Roman" w:cs="Times New Roman"/>
          <w:b/>
          <w:bCs/>
          <w:sz w:val="20"/>
          <w:szCs w:val="20"/>
        </w:rPr>
        <w:t>Table 1</w:t>
      </w:r>
      <w:r w:rsidR="004F02ED" w:rsidRPr="00CD47A6">
        <w:rPr>
          <w:rFonts w:ascii="Times New Roman" w:hAnsi="Times New Roman" w:cs="Times New Roman"/>
          <w:b/>
          <w:bCs/>
          <w:sz w:val="20"/>
          <w:szCs w:val="20"/>
        </w:rPr>
        <w:t>4</w:t>
      </w:r>
      <w:r w:rsidRPr="00CD47A6">
        <w:rPr>
          <w:rFonts w:ascii="Times New Roman" w:hAnsi="Times New Roman" w:cs="Times New Roman"/>
          <w:b/>
          <w:bCs/>
          <w:sz w:val="20"/>
          <w:szCs w:val="20"/>
        </w:rPr>
        <w:t xml:space="preserve">. </w:t>
      </w:r>
      <w:r w:rsidR="005F59FB" w:rsidRPr="00CD47A6">
        <w:rPr>
          <w:rFonts w:ascii="Times New Roman" w:eastAsia="Times New Roman" w:hAnsi="Times New Roman" w:cs="Times New Roman"/>
          <w:b/>
          <w:bCs/>
          <w:color w:val="000000"/>
          <w:lang w:val="en-GB" w:eastAsia="en-GB"/>
        </w:rPr>
        <w:t>Parameter estimates from the ITS model assessing the impact of the pandemic on mental health use</w:t>
      </w:r>
    </w:p>
    <w:p w14:paraId="0EAAA3D7" w14:textId="77777777" w:rsidR="005F59FB" w:rsidRPr="00CD47A6" w:rsidRDefault="005F59FB" w:rsidP="00897D83">
      <w:pPr>
        <w:spacing w:line="360" w:lineRule="auto"/>
        <w:rPr>
          <w:rFonts w:ascii="Times New Roman" w:eastAsia="Times New Roman" w:hAnsi="Times New Roman" w:cs="Times New Roman"/>
          <w:b/>
          <w:bCs/>
          <w:color w:val="000000"/>
          <w:lang w:val="en-GB" w:eastAsia="en-GB"/>
        </w:rPr>
      </w:pPr>
    </w:p>
    <w:p w14:paraId="2164CA48" w14:textId="554CDE79" w:rsidR="005F59FB" w:rsidRPr="00CD47A6" w:rsidRDefault="005F59FB" w:rsidP="00897D83">
      <w:pPr>
        <w:spacing w:line="360" w:lineRule="auto"/>
        <w:rPr>
          <w:rFonts w:ascii="Times New Roman" w:hAnsi="Times New Roman" w:cs="Times New Roman"/>
          <w:b/>
          <w:bCs/>
          <w:sz w:val="20"/>
          <w:szCs w:val="20"/>
        </w:rPr>
        <w:sectPr w:rsidR="005F59FB" w:rsidRPr="00CD47A6" w:rsidSect="00897D83">
          <w:pgSz w:w="11906" w:h="16838"/>
          <w:pgMar w:top="1440" w:right="1440" w:bottom="1440" w:left="1440" w:header="708" w:footer="708" w:gutter="0"/>
          <w:cols w:space="708"/>
          <w:docGrid w:linePitch="360"/>
        </w:sectPr>
      </w:pPr>
    </w:p>
    <w:p w14:paraId="468E7AE0" w14:textId="50762F8A" w:rsidR="00897D83" w:rsidRPr="00CD47A6" w:rsidRDefault="00897D83" w:rsidP="00432589">
      <w:pPr>
        <w:pStyle w:val="Heading1"/>
        <w:rPr>
          <w:rFonts w:eastAsia="Times New Roman"/>
          <w:lang w:val="en-GB" w:eastAsia="en-GB"/>
        </w:rPr>
      </w:pPr>
      <w:bookmarkStart w:id="15" w:name="_Toc193783837"/>
      <w:r w:rsidRPr="00CD47A6">
        <w:rPr>
          <w:rFonts w:eastAsia="Times New Roman"/>
          <w:lang w:val="en-GB" w:eastAsia="en-GB"/>
        </w:rPr>
        <w:lastRenderedPageBreak/>
        <w:t>Table S</w:t>
      </w:r>
      <w:r w:rsidR="00293CC8" w:rsidRPr="00CD47A6">
        <w:rPr>
          <w:rFonts w:eastAsia="Times New Roman"/>
          <w:lang w:val="en-GB" w:eastAsia="en-GB"/>
        </w:rPr>
        <w:t>8</w:t>
      </w:r>
      <w:r w:rsidRPr="00CD47A6">
        <w:rPr>
          <w:rFonts w:eastAsia="Times New Roman"/>
          <w:lang w:val="en-GB" w:eastAsia="en-GB"/>
        </w:rPr>
        <w:t>. Parameter estimates from the ITS model assessing the impact of the pandemic on monthly pregnancy costs – By ethnicity</w:t>
      </w:r>
      <w:bookmarkEnd w:id="15"/>
    </w:p>
    <w:tbl>
      <w:tblPr>
        <w:tblW w:w="13863" w:type="dxa"/>
        <w:jc w:val="center"/>
        <w:tblLook w:val="04A0" w:firstRow="1" w:lastRow="0" w:firstColumn="1" w:lastColumn="0" w:noHBand="0" w:noVBand="1"/>
      </w:tblPr>
      <w:tblGrid>
        <w:gridCol w:w="3489"/>
        <w:gridCol w:w="1757"/>
        <w:gridCol w:w="1701"/>
        <w:gridCol w:w="1701"/>
        <w:gridCol w:w="1701"/>
        <w:gridCol w:w="1757"/>
        <w:gridCol w:w="1757"/>
      </w:tblGrid>
      <w:tr w:rsidR="00897D83" w:rsidRPr="00CD47A6" w14:paraId="0E04B528" w14:textId="77777777" w:rsidTr="00702CFB">
        <w:trPr>
          <w:trHeight w:val="288"/>
          <w:jc w:val="center"/>
        </w:trPr>
        <w:tc>
          <w:tcPr>
            <w:tcW w:w="3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CCE85" w14:textId="77777777" w:rsidR="00897D83" w:rsidRPr="00CD47A6" w:rsidRDefault="00897D83" w:rsidP="00702CFB">
            <w:pPr>
              <w:spacing w:after="0" w:line="240" w:lineRule="auto"/>
              <w:rPr>
                <w:rFonts w:asciiTheme="majorBidi" w:eastAsia="Times New Roman" w:hAnsiTheme="majorBidi" w:cstheme="majorBidi"/>
                <w:b/>
                <w:bCs/>
                <w:color w:val="000000"/>
                <w14:ligatures w14:val="none"/>
              </w:rPr>
            </w:pPr>
            <w:r w:rsidRPr="00CD47A6">
              <w:rPr>
                <w:rFonts w:asciiTheme="majorBidi" w:eastAsia="Times New Roman" w:hAnsiTheme="majorBidi" w:cstheme="majorBidi"/>
                <w:b/>
                <w:bCs/>
                <w:color w:val="000000"/>
                <w14:ligatures w14:val="none"/>
              </w:rPr>
              <w:t>Control</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14:paraId="7D5BBAC6" w14:textId="77777777" w:rsidR="00897D83" w:rsidRPr="00CD47A6" w:rsidRDefault="00897D83" w:rsidP="00702CFB">
            <w:pPr>
              <w:spacing w:after="0" w:line="240" w:lineRule="auto"/>
              <w:jc w:val="center"/>
              <w:rPr>
                <w:rFonts w:asciiTheme="majorBidi" w:eastAsia="Times New Roman" w:hAnsiTheme="majorBidi" w:cstheme="majorBidi"/>
                <w:b/>
                <w:bCs/>
                <w:color w:val="000000"/>
                <w14:ligatures w14:val="none"/>
              </w:rPr>
            </w:pPr>
            <w:r w:rsidRPr="00CD47A6">
              <w:rPr>
                <w:rFonts w:asciiTheme="majorBidi" w:eastAsia="Times New Roman" w:hAnsiTheme="majorBidi" w:cstheme="majorBidi"/>
                <w:b/>
                <w:bCs/>
                <w:color w:val="000000"/>
                <w14:ligatures w14:val="none"/>
              </w:rPr>
              <w:t>White - Baseline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31944CD" w14:textId="77777777" w:rsidR="00897D83" w:rsidRPr="00CD47A6" w:rsidRDefault="00897D83" w:rsidP="00702CFB">
            <w:pPr>
              <w:spacing w:after="0" w:line="240" w:lineRule="auto"/>
              <w:jc w:val="center"/>
              <w:rPr>
                <w:rFonts w:asciiTheme="majorBidi" w:eastAsia="Times New Roman" w:hAnsiTheme="majorBidi" w:cstheme="majorBidi"/>
                <w:b/>
                <w:bCs/>
                <w:color w:val="000000"/>
                <w14:ligatures w14:val="none"/>
              </w:rPr>
            </w:pPr>
            <w:r w:rsidRPr="00CD47A6">
              <w:rPr>
                <w:rFonts w:asciiTheme="majorBidi" w:eastAsia="Times New Roman" w:hAnsiTheme="majorBidi" w:cstheme="majorBidi"/>
                <w:b/>
                <w:bCs/>
                <w:color w:val="000000"/>
                <w14:ligatures w14:val="none"/>
              </w:rPr>
              <w:t>Black</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B714484" w14:textId="77777777" w:rsidR="00897D83" w:rsidRPr="00CD47A6" w:rsidRDefault="00897D83" w:rsidP="00702CFB">
            <w:pPr>
              <w:spacing w:after="0" w:line="240" w:lineRule="auto"/>
              <w:jc w:val="center"/>
              <w:rPr>
                <w:rFonts w:asciiTheme="majorBidi" w:eastAsia="Times New Roman" w:hAnsiTheme="majorBidi" w:cstheme="majorBidi"/>
                <w:b/>
                <w:bCs/>
                <w:color w:val="000000"/>
                <w14:ligatures w14:val="none"/>
              </w:rPr>
            </w:pPr>
            <w:r w:rsidRPr="00CD47A6">
              <w:rPr>
                <w:rFonts w:asciiTheme="majorBidi" w:eastAsia="Times New Roman" w:hAnsiTheme="majorBidi" w:cstheme="majorBidi"/>
                <w:b/>
                <w:bCs/>
                <w:color w:val="000000"/>
                <w14:ligatures w14:val="none"/>
              </w:rPr>
              <w:t>Asian</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35E3FD8" w14:textId="77777777" w:rsidR="00897D83" w:rsidRPr="00CD47A6" w:rsidRDefault="00897D83" w:rsidP="00702CFB">
            <w:pPr>
              <w:spacing w:after="0" w:line="240" w:lineRule="auto"/>
              <w:jc w:val="center"/>
              <w:rPr>
                <w:rFonts w:asciiTheme="majorBidi" w:eastAsia="Times New Roman" w:hAnsiTheme="majorBidi" w:cstheme="majorBidi"/>
                <w:b/>
                <w:bCs/>
                <w:color w:val="000000"/>
                <w14:ligatures w14:val="none"/>
              </w:rPr>
            </w:pPr>
            <w:r w:rsidRPr="00CD47A6">
              <w:rPr>
                <w:rFonts w:asciiTheme="majorBidi" w:eastAsia="Times New Roman" w:hAnsiTheme="majorBidi" w:cstheme="majorBidi"/>
                <w:b/>
                <w:bCs/>
                <w:color w:val="000000"/>
                <w14:ligatures w14:val="none"/>
              </w:rPr>
              <w:t>Mixed</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14:paraId="51C3E44F" w14:textId="77777777" w:rsidR="00897D83" w:rsidRPr="00CD47A6" w:rsidRDefault="00897D83" w:rsidP="00702CFB">
            <w:pPr>
              <w:spacing w:after="0" w:line="240" w:lineRule="auto"/>
              <w:jc w:val="center"/>
              <w:rPr>
                <w:rFonts w:asciiTheme="majorBidi" w:eastAsia="Times New Roman" w:hAnsiTheme="majorBidi" w:cstheme="majorBidi"/>
                <w:b/>
                <w:bCs/>
                <w:color w:val="000000"/>
                <w14:ligatures w14:val="none"/>
              </w:rPr>
            </w:pPr>
            <w:r w:rsidRPr="00CD47A6">
              <w:rPr>
                <w:rFonts w:asciiTheme="majorBidi" w:eastAsia="Times New Roman" w:hAnsiTheme="majorBidi" w:cstheme="majorBidi"/>
                <w:b/>
                <w:bCs/>
                <w:color w:val="000000"/>
                <w14:ligatures w14:val="none"/>
              </w:rPr>
              <w:t>Other</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14:paraId="631A964B" w14:textId="77777777" w:rsidR="00897D83" w:rsidRPr="00CD47A6" w:rsidRDefault="00897D83" w:rsidP="00702CFB">
            <w:pPr>
              <w:spacing w:after="0" w:line="240" w:lineRule="auto"/>
              <w:jc w:val="center"/>
              <w:rPr>
                <w:rFonts w:asciiTheme="majorBidi" w:eastAsia="Times New Roman" w:hAnsiTheme="majorBidi" w:cstheme="majorBidi"/>
                <w:b/>
                <w:bCs/>
                <w:color w:val="000000"/>
                <w14:ligatures w14:val="none"/>
              </w:rPr>
            </w:pPr>
            <w:r w:rsidRPr="00CD47A6">
              <w:rPr>
                <w:rFonts w:asciiTheme="majorBidi" w:eastAsia="Times New Roman" w:hAnsiTheme="majorBidi" w:cstheme="majorBidi"/>
                <w:b/>
                <w:bCs/>
                <w:color w:val="000000"/>
                <w14:ligatures w14:val="none"/>
              </w:rPr>
              <w:t>Missing</w:t>
            </w:r>
          </w:p>
        </w:tc>
      </w:tr>
      <w:tr w:rsidR="00897D83" w:rsidRPr="00CD47A6" w14:paraId="56AD48BB" w14:textId="77777777" w:rsidTr="00702CFB">
        <w:trPr>
          <w:trHeight w:val="348"/>
          <w:jc w:val="center"/>
        </w:trPr>
        <w:tc>
          <w:tcPr>
            <w:tcW w:w="3489" w:type="dxa"/>
            <w:tcBorders>
              <w:top w:val="nil"/>
              <w:left w:val="single" w:sz="4" w:space="0" w:color="auto"/>
              <w:bottom w:val="single" w:sz="4" w:space="0" w:color="auto"/>
              <w:right w:val="single" w:sz="4" w:space="0" w:color="auto"/>
            </w:tcBorders>
            <w:shd w:val="clear" w:color="auto" w:fill="auto"/>
            <w:noWrap/>
            <w:vAlign w:val="bottom"/>
            <w:hideMark/>
          </w:tcPr>
          <w:p w14:paraId="65A68750" w14:textId="77777777" w:rsidR="00897D83" w:rsidRPr="00CD47A6" w:rsidRDefault="00897D83" w:rsidP="00702CFB">
            <w:pPr>
              <w:spacing w:after="0" w:line="240" w:lineRule="auto"/>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Pre-pandemic baseline at time=0</w:t>
            </w:r>
          </w:p>
        </w:tc>
        <w:tc>
          <w:tcPr>
            <w:tcW w:w="1757" w:type="dxa"/>
            <w:tcBorders>
              <w:top w:val="nil"/>
              <w:left w:val="nil"/>
              <w:bottom w:val="single" w:sz="4" w:space="0" w:color="auto"/>
              <w:right w:val="single" w:sz="4" w:space="0" w:color="auto"/>
            </w:tcBorders>
            <w:shd w:val="clear" w:color="auto" w:fill="auto"/>
            <w:noWrap/>
            <w:vAlign w:val="bottom"/>
            <w:hideMark/>
          </w:tcPr>
          <w:p w14:paraId="40A1E25A"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168.13</w:t>
            </w:r>
            <w:r w:rsidRPr="00CD47A6">
              <w:rPr>
                <w:rFonts w:asciiTheme="majorBidi" w:eastAsia="Times New Roman" w:hAnsiTheme="majorBidi" w:cstheme="majorBidi"/>
                <w:color w:val="000000"/>
                <w:vertAlign w:val="superscript"/>
                <w14:ligatures w14:val="none"/>
              </w:rPr>
              <w:t>***</w:t>
            </w:r>
          </w:p>
        </w:tc>
        <w:tc>
          <w:tcPr>
            <w:tcW w:w="1701" w:type="dxa"/>
            <w:tcBorders>
              <w:top w:val="nil"/>
              <w:left w:val="nil"/>
              <w:bottom w:val="single" w:sz="4" w:space="0" w:color="auto"/>
              <w:right w:val="single" w:sz="4" w:space="0" w:color="auto"/>
            </w:tcBorders>
            <w:shd w:val="clear" w:color="auto" w:fill="auto"/>
            <w:noWrap/>
            <w:vAlign w:val="bottom"/>
            <w:hideMark/>
          </w:tcPr>
          <w:p w14:paraId="1D756BD1"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4.11</w:t>
            </w:r>
          </w:p>
        </w:tc>
        <w:tc>
          <w:tcPr>
            <w:tcW w:w="1701" w:type="dxa"/>
            <w:tcBorders>
              <w:top w:val="nil"/>
              <w:left w:val="nil"/>
              <w:bottom w:val="single" w:sz="4" w:space="0" w:color="auto"/>
              <w:right w:val="single" w:sz="4" w:space="0" w:color="auto"/>
            </w:tcBorders>
            <w:shd w:val="clear" w:color="auto" w:fill="auto"/>
            <w:noWrap/>
            <w:vAlign w:val="bottom"/>
            <w:hideMark/>
          </w:tcPr>
          <w:p w14:paraId="3CB5F197"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-42.61</w:t>
            </w:r>
          </w:p>
        </w:tc>
        <w:tc>
          <w:tcPr>
            <w:tcW w:w="1701" w:type="dxa"/>
            <w:tcBorders>
              <w:top w:val="nil"/>
              <w:left w:val="nil"/>
              <w:bottom w:val="single" w:sz="4" w:space="0" w:color="auto"/>
              <w:right w:val="single" w:sz="4" w:space="0" w:color="auto"/>
            </w:tcBorders>
            <w:shd w:val="clear" w:color="auto" w:fill="auto"/>
            <w:noWrap/>
            <w:vAlign w:val="bottom"/>
            <w:hideMark/>
          </w:tcPr>
          <w:p w14:paraId="2B01FE54"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1.9</w:t>
            </w:r>
          </w:p>
        </w:tc>
        <w:tc>
          <w:tcPr>
            <w:tcW w:w="1757" w:type="dxa"/>
            <w:tcBorders>
              <w:top w:val="nil"/>
              <w:left w:val="nil"/>
              <w:bottom w:val="single" w:sz="4" w:space="0" w:color="auto"/>
              <w:right w:val="single" w:sz="4" w:space="0" w:color="auto"/>
            </w:tcBorders>
            <w:shd w:val="clear" w:color="auto" w:fill="auto"/>
            <w:noWrap/>
            <w:vAlign w:val="bottom"/>
            <w:hideMark/>
          </w:tcPr>
          <w:p w14:paraId="0686B981"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-23.64</w:t>
            </w:r>
          </w:p>
        </w:tc>
        <w:tc>
          <w:tcPr>
            <w:tcW w:w="1757" w:type="dxa"/>
            <w:tcBorders>
              <w:top w:val="nil"/>
              <w:left w:val="nil"/>
              <w:bottom w:val="single" w:sz="4" w:space="0" w:color="auto"/>
              <w:right w:val="single" w:sz="4" w:space="0" w:color="auto"/>
            </w:tcBorders>
            <w:shd w:val="clear" w:color="auto" w:fill="auto"/>
            <w:noWrap/>
            <w:vAlign w:val="bottom"/>
            <w:hideMark/>
          </w:tcPr>
          <w:p w14:paraId="79874D4C"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-57.31</w:t>
            </w:r>
            <w:r w:rsidRPr="00CD47A6">
              <w:rPr>
                <w:rFonts w:asciiTheme="majorBidi" w:eastAsia="Times New Roman" w:hAnsiTheme="majorBidi" w:cstheme="majorBidi"/>
                <w:color w:val="000000"/>
                <w:vertAlign w:val="superscript"/>
                <w14:ligatures w14:val="none"/>
              </w:rPr>
              <w:t>*</w:t>
            </w:r>
          </w:p>
        </w:tc>
      </w:tr>
      <w:tr w:rsidR="00897D83" w:rsidRPr="00CD47A6" w14:paraId="7580BE57" w14:textId="77777777" w:rsidTr="00702CFB">
        <w:trPr>
          <w:trHeight w:val="288"/>
          <w:jc w:val="center"/>
        </w:trPr>
        <w:tc>
          <w:tcPr>
            <w:tcW w:w="3489" w:type="dxa"/>
            <w:tcBorders>
              <w:top w:val="nil"/>
              <w:left w:val="single" w:sz="4" w:space="0" w:color="auto"/>
              <w:bottom w:val="single" w:sz="4" w:space="0" w:color="auto"/>
              <w:right w:val="single" w:sz="4" w:space="0" w:color="auto"/>
            </w:tcBorders>
            <w:shd w:val="clear" w:color="auto" w:fill="auto"/>
            <w:noWrap/>
            <w:vAlign w:val="bottom"/>
            <w:hideMark/>
          </w:tcPr>
          <w:p w14:paraId="50CC0BF8" w14:textId="77777777" w:rsidR="00897D83" w:rsidRPr="00CD47A6" w:rsidRDefault="00897D83" w:rsidP="00702CFB">
            <w:pPr>
              <w:spacing w:after="0" w:line="240" w:lineRule="auto"/>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 </w:t>
            </w:r>
          </w:p>
        </w:tc>
        <w:tc>
          <w:tcPr>
            <w:tcW w:w="1757" w:type="dxa"/>
            <w:tcBorders>
              <w:top w:val="nil"/>
              <w:left w:val="nil"/>
              <w:bottom w:val="single" w:sz="4" w:space="0" w:color="auto"/>
              <w:right w:val="single" w:sz="4" w:space="0" w:color="auto"/>
            </w:tcBorders>
            <w:shd w:val="clear" w:color="auto" w:fill="auto"/>
            <w:noWrap/>
            <w:vAlign w:val="bottom"/>
            <w:hideMark/>
          </w:tcPr>
          <w:p w14:paraId="3EF4015C"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(141.61, 194.65)</w:t>
            </w:r>
          </w:p>
        </w:tc>
        <w:tc>
          <w:tcPr>
            <w:tcW w:w="1701" w:type="dxa"/>
            <w:tcBorders>
              <w:top w:val="nil"/>
              <w:left w:val="nil"/>
              <w:bottom w:val="single" w:sz="4" w:space="0" w:color="auto"/>
              <w:right w:val="single" w:sz="4" w:space="0" w:color="auto"/>
            </w:tcBorders>
            <w:shd w:val="clear" w:color="auto" w:fill="auto"/>
            <w:noWrap/>
            <w:vAlign w:val="bottom"/>
            <w:hideMark/>
          </w:tcPr>
          <w:p w14:paraId="31E4FF37"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(-41.98, 50.20)</w:t>
            </w:r>
          </w:p>
        </w:tc>
        <w:tc>
          <w:tcPr>
            <w:tcW w:w="1701" w:type="dxa"/>
            <w:tcBorders>
              <w:top w:val="nil"/>
              <w:left w:val="nil"/>
              <w:bottom w:val="single" w:sz="4" w:space="0" w:color="auto"/>
              <w:right w:val="single" w:sz="4" w:space="0" w:color="auto"/>
            </w:tcBorders>
            <w:shd w:val="clear" w:color="auto" w:fill="auto"/>
            <w:noWrap/>
            <w:vAlign w:val="bottom"/>
            <w:hideMark/>
          </w:tcPr>
          <w:p w14:paraId="391F9DD3"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(-100.20, 14.99)</w:t>
            </w:r>
          </w:p>
        </w:tc>
        <w:tc>
          <w:tcPr>
            <w:tcW w:w="1701" w:type="dxa"/>
            <w:tcBorders>
              <w:top w:val="nil"/>
              <w:left w:val="nil"/>
              <w:bottom w:val="single" w:sz="4" w:space="0" w:color="auto"/>
              <w:right w:val="single" w:sz="4" w:space="0" w:color="auto"/>
            </w:tcBorders>
            <w:shd w:val="clear" w:color="auto" w:fill="auto"/>
            <w:noWrap/>
            <w:vAlign w:val="bottom"/>
            <w:hideMark/>
          </w:tcPr>
          <w:p w14:paraId="0CF66E03"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(-67.23, 71.02)</w:t>
            </w:r>
          </w:p>
        </w:tc>
        <w:tc>
          <w:tcPr>
            <w:tcW w:w="1757" w:type="dxa"/>
            <w:tcBorders>
              <w:top w:val="nil"/>
              <w:left w:val="nil"/>
              <w:bottom w:val="single" w:sz="4" w:space="0" w:color="auto"/>
              <w:right w:val="single" w:sz="4" w:space="0" w:color="auto"/>
            </w:tcBorders>
            <w:shd w:val="clear" w:color="auto" w:fill="auto"/>
            <w:noWrap/>
            <w:vAlign w:val="bottom"/>
            <w:hideMark/>
          </w:tcPr>
          <w:p w14:paraId="64E73211"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(-93.28, 45.99)</w:t>
            </w:r>
          </w:p>
        </w:tc>
        <w:tc>
          <w:tcPr>
            <w:tcW w:w="1757" w:type="dxa"/>
            <w:tcBorders>
              <w:top w:val="nil"/>
              <w:left w:val="nil"/>
              <w:bottom w:val="single" w:sz="4" w:space="0" w:color="auto"/>
              <w:right w:val="single" w:sz="4" w:space="0" w:color="auto"/>
            </w:tcBorders>
            <w:shd w:val="clear" w:color="auto" w:fill="auto"/>
            <w:noWrap/>
            <w:vAlign w:val="bottom"/>
            <w:hideMark/>
          </w:tcPr>
          <w:p w14:paraId="1478B33C"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(-102.92, -11.70)</w:t>
            </w:r>
          </w:p>
        </w:tc>
      </w:tr>
      <w:tr w:rsidR="00897D83" w:rsidRPr="00CD47A6" w14:paraId="2A492E3A" w14:textId="77777777" w:rsidTr="00702CFB">
        <w:trPr>
          <w:trHeight w:val="405"/>
          <w:jc w:val="center"/>
        </w:trPr>
        <w:tc>
          <w:tcPr>
            <w:tcW w:w="3489" w:type="dxa"/>
            <w:tcBorders>
              <w:top w:val="nil"/>
              <w:left w:val="single" w:sz="4" w:space="0" w:color="auto"/>
              <w:bottom w:val="single" w:sz="4" w:space="0" w:color="auto"/>
              <w:right w:val="single" w:sz="4" w:space="0" w:color="auto"/>
            </w:tcBorders>
            <w:shd w:val="clear" w:color="auto" w:fill="auto"/>
            <w:noWrap/>
            <w:vAlign w:val="bottom"/>
            <w:hideMark/>
          </w:tcPr>
          <w:p w14:paraId="6712FCA0" w14:textId="77777777" w:rsidR="00897D83" w:rsidRPr="00CD47A6" w:rsidRDefault="00897D83" w:rsidP="00702CFB">
            <w:pPr>
              <w:spacing w:after="0" w:line="240" w:lineRule="auto"/>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Pre-pandemic trend (per month)</w:t>
            </w:r>
          </w:p>
        </w:tc>
        <w:tc>
          <w:tcPr>
            <w:tcW w:w="1757" w:type="dxa"/>
            <w:tcBorders>
              <w:top w:val="nil"/>
              <w:left w:val="nil"/>
              <w:bottom w:val="single" w:sz="4" w:space="0" w:color="auto"/>
              <w:right w:val="single" w:sz="4" w:space="0" w:color="auto"/>
            </w:tcBorders>
            <w:shd w:val="clear" w:color="auto" w:fill="auto"/>
            <w:noWrap/>
            <w:vAlign w:val="bottom"/>
            <w:hideMark/>
          </w:tcPr>
          <w:p w14:paraId="5E726B0D"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0.56</w:t>
            </w:r>
          </w:p>
        </w:tc>
        <w:tc>
          <w:tcPr>
            <w:tcW w:w="1701" w:type="dxa"/>
            <w:tcBorders>
              <w:top w:val="nil"/>
              <w:left w:val="nil"/>
              <w:bottom w:val="single" w:sz="4" w:space="0" w:color="auto"/>
              <w:right w:val="single" w:sz="4" w:space="0" w:color="auto"/>
            </w:tcBorders>
            <w:shd w:val="clear" w:color="auto" w:fill="auto"/>
            <w:noWrap/>
            <w:vAlign w:val="bottom"/>
            <w:hideMark/>
          </w:tcPr>
          <w:p w14:paraId="6681C543"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6.53 </w:t>
            </w:r>
          </w:p>
        </w:tc>
        <w:tc>
          <w:tcPr>
            <w:tcW w:w="1701" w:type="dxa"/>
            <w:tcBorders>
              <w:top w:val="nil"/>
              <w:left w:val="nil"/>
              <w:bottom w:val="single" w:sz="4" w:space="0" w:color="auto"/>
              <w:right w:val="single" w:sz="4" w:space="0" w:color="auto"/>
            </w:tcBorders>
            <w:shd w:val="clear" w:color="auto" w:fill="auto"/>
            <w:noWrap/>
            <w:vAlign w:val="bottom"/>
            <w:hideMark/>
          </w:tcPr>
          <w:p w14:paraId="1B7978A1"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13.69</w:t>
            </w:r>
            <w:r w:rsidRPr="00CD47A6">
              <w:rPr>
                <w:rFonts w:asciiTheme="majorBidi" w:eastAsia="Times New Roman" w:hAnsiTheme="majorBidi" w:cstheme="majorBidi"/>
                <w:color w:val="000000"/>
                <w:vertAlign w:val="superscript"/>
                <w14:ligatures w14:val="none"/>
              </w:rPr>
              <w:t>**</w:t>
            </w:r>
          </w:p>
        </w:tc>
        <w:tc>
          <w:tcPr>
            <w:tcW w:w="1701" w:type="dxa"/>
            <w:tcBorders>
              <w:top w:val="nil"/>
              <w:left w:val="nil"/>
              <w:bottom w:val="single" w:sz="4" w:space="0" w:color="auto"/>
              <w:right w:val="single" w:sz="4" w:space="0" w:color="auto"/>
            </w:tcBorders>
            <w:shd w:val="clear" w:color="auto" w:fill="auto"/>
            <w:noWrap/>
            <w:vAlign w:val="bottom"/>
            <w:hideMark/>
          </w:tcPr>
          <w:p w14:paraId="1E157170"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-0.87</w:t>
            </w:r>
          </w:p>
        </w:tc>
        <w:tc>
          <w:tcPr>
            <w:tcW w:w="1757" w:type="dxa"/>
            <w:tcBorders>
              <w:top w:val="nil"/>
              <w:left w:val="nil"/>
              <w:bottom w:val="single" w:sz="4" w:space="0" w:color="auto"/>
              <w:right w:val="single" w:sz="4" w:space="0" w:color="auto"/>
            </w:tcBorders>
            <w:shd w:val="clear" w:color="auto" w:fill="auto"/>
            <w:noWrap/>
            <w:vAlign w:val="bottom"/>
            <w:hideMark/>
          </w:tcPr>
          <w:p w14:paraId="37AD8AF6"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10.74</w:t>
            </w:r>
          </w:p>
        </w:tc>
        <w:tc>
          <w:tcPr>
            <w:tcW w:w="1757" w:type="dxa"/>
            <w:tcBorders>
              <w:top w:val="nil"/>
              <w:left w:val="nil"/>
              <w:bottom w:val="single" w:sz="4" w:space="0" w:color="auto"/>
              <w:right w:val="single" w:sz="4" w:space="0" w:color="auto"/>
            </w:tcBorders>
            <w:shd w:val="clear" w:color="auto" w:fill="auto"/>
            <w:noWrap/>
            <w:vAlign w:val="bottom"/>
            <w:hideMark/>
          </w:tcPr>
          <w:p w14:paraId="17B8DED4"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-1.93</w:t>
            </w:r>
          </w:p>
        </w:tc>
      </w:tr>
      <w:tr w:rsidR="00897D83" w:rsidRPr="00CD47A6" w14:paraId="0FC3C35D" w14:textId="77777777" w:rsidTr="00702CFB">
        <w:trPr>
          <w:trHeight w:val="288"/>
          <w:jc w:val="center"/>
        </w:trPr>
        <w:tc>
          <w:tcPr>
            <w:tcW w:w="3489" w:type="dxa"/>
            <w:tcBorders>
              <w:top w:val="nil"/>
              <w:left w:val="single" w:sz="4" w:space="0" w:color="auto"/>
              <w:bottom w:val="single" w:sz="4" w:space="0" w:color="auto"/>
              <w:right w:val="single" w:sz="4" w:space="0" w:color="auto"/>
            </w:tcBorders>
            <w:shd w:val="clear" w:color="auto" w:fill="auto"/>
            <w:noWrap/>
            <w:vAlign w:val="bottom"/>
            <w:hideMark/>
          </w:tcPr>
          <w:p w14:paraId="547F3E49" w14:textId="77777777" w:rsidR="00897D83" w:rsidRPr="00CD47A6" w:rsidRDefault="00897D83" w:rsidP="00702CFB">
            <w:pPr>
              <w:spacing w:after="0" w:line="240" w:lineRule="auto"/>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 </w:t>
            </w:r>
          </w:p>
        </w:tc>
        <w:tc>
          <w:tcPr>
            <w:tcW w:w="1757" w:type="dxa"/>
            <w:tcBorders>
              <w:top w:val="nil"/>
              <w:left w:val="nil"/>
              <w:bottom w:val="single" w:sz="4" w:space="0" w:color="auto"/>
              <w:right w:val="single" w:sz="4" w:space="0" w:color="auto"/>
            </w:tcBorders>
            <w:shd w:val="clear" w:color="auto" w:fill="auto"/>
            <w:noWrap/>
            <w:vAlign w:val="bottom"/>
            <w:hideMark/>
          </w:tcPr>
          <w:p w14:paraId="308560D8"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(-3.35, 4.48)</w:t>
            </w:r>
          </w:p>
        </w:tc>
        <w:tc>
          <w:tcPr>
            <w:tcW w:w="1701" w:type="dxa"/>
            <w:tcBorders>
              <w:top w:val="nil"/>
              <w:left w:val="nil"/>
              <w:bottom w:val="single" w:sz="4" w:space="0" w:color="auto"/>
              <w:right w:val="single" w:sz="4" w:space="0" w:color="auto"/>
            </w:tcBorders>
            <w:shd w:val="clear" w:color="auto" w:fill="auto"/>
            <w:noWrap/>
            <w:vAlign w:val="bottom"/>
            <w:hideMark/>
          </w:tcPr>
          <w:p w14:paraId="07E10EA5"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(-1.84, 14.91)</w:t>
            </w:r>
          </w:p>
        </w:tc>
        <w:tc>
          <w:tcPr>
            <w:tcW w:w="1701" w:type="dxa"/>
            <w:tcBorders>
              <w:top w:val="nil"/>
              <w:left w:val="nil"/>
              <w:bottom w:val="single" w:sz="4" w:space="0" w:color="auto"/>
              <w:right w:val="single" w:sz="4" w:space="0" w:color="auto"/>
            </w:tcBorders>
            <w:shd w:val="clear" w:color="auto" w:fill="auto"/>
            <w:noWrap/>
            <w:vAlign w:val="bottom"/>
            <w:hideMark/>
          </w:tcPr>
          <w:p w14:paraId="5FFB910D"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(3.45, 23.93)</w:t>
            </w:r>
          </w:p>
        </w:tc>
        <w:tc>
          <w:tcPr>
            <w:tcW w:w="1701" w:type="dxa"/>
            <w:tcBorders>
              <w:top w:val="nil"/>
              <w:left w:val="nil"/>
              <w:bottom w:val="single" w:sz="4" w:space="0" w:color="auto"/>
              <w:right w:val="single" w:sz="4" w:space="0" w:color="auto"/>
            </w:tcBorders>
            <w:shd w:val="clear" w:color="auto" w:fill="auto"/>
            <w:noWrap/>
            <w:vAlign w:val="bottom"/>
            <w:hideMark/>
          </w:tcPr>
          <w:p w14:paraId="50F89A01"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(-12.93, 11.18)</w:t>
            </w:r>
          </w:p>
        </w:tc>
        <w:tc>
          <w:tcPr>
            <w:tcW w:w="1757" w:type="dxa"/>
            <w:tcBorders>
              <w:top w:val="nil"/>
              <w:left w:val="nil"/>
              <w:bottom w:val="single" w:sz="4" w:space="0" w:color="auto"/>
              <w:right w:val="single" w:sz="4" w:space="0" w:color="auto"/>
            </w:tcBorders>
            <w:shd w:val="clear" w:color="auto" w:fill="auto"/>
            <w:noWrap/>
            <w:vAlign w:val="bottom"/>
            <w:hideMark/>
          </w:tcPr>
          <w:p w14:paraId="6C3902FC"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(-2.15, 23.63)</w:t>
            </w:r>
          </w:p>
        </w:tc>
        <w:tc>
          <w:tcPr>
            <w:tcW w:w="1757" w:type="dxa"/>
            <w:tcBorders>
              <w:top w:val="nil"/>
              <w:left w:val="nil"/>
              <w:bottom w:val="single" w:sz="4" w:space="0" w:color="auto"/>
              <w:right w:val="single" w:sz="4" w:space="0" w:color="auto"/>
            </w:tcBorders>
            <w:shd w:val="clear" w:color="auto" w:fill="auto"/>
            <w:noWrap/>
            <w:vAlign w:val="bottom"/>
            <w:hideMark/>
          </w:tcPr>
          <w:p w14:paraId="62346997"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(-10.93, 7.07)</w:t>
            </w:r>
          </w:p>
        </w:tc>
      </w:tr>
      <w:tr w:rsidR="00897D83" w:rsidRPr="00CD47A6" w14:paraId="46708B02" w14:textId="77777777" w:rsidTr="00702CFB">
        <w:trPr>
          <w:trHeight w:val="348"/>
          <w:jc w:val="center"/>
        </w:trPr>
        <w:tc>
          <w:tcPr>
            <w:tcW w:w="3489" w:type="dxa"/>
            <w:tcBorders>
              <w:top w:val="nil"/>
              <w:left w:val="single" w:sz="4" w:space="0" w:color="auto"/>
              <w:bottom w:val="single" w:sz="4" w:space="0" w:color="auto"/>
              <w:right w:val="single" w:sz="4" w:space="0" w:color="auto"/>
            </w:tcBorders>
            <w:shd w:val="clear" w:color="auto" w:fill="auto"/>
            <w:noWrap/>
            <w:vAlign w:val="bottom"/>
            <w:hideMark/>
          </w:tcPr>
          <w:p w14:paraId="642A83C6" w14:textId="77777777" w:rsidR="00897D83" w:rsidRPr="00CD47A6" w:rsidRDefault="00897D83" w:rsidP="00702CFB">
            <w:pPr>
              <w:spacing w:after="0" w:line="240" w:lineRule="auto"/>
              <w:ind w:right="-161"/>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Pandemic lockdowns - change in level</w:t>
            </w:r>
          </w:p>
        </w:tc>
        <w:tc>
          <w:tcPr>
            <w:tcW w:w="1757" w:type="dxa"/>
            <w:tcBorders>
              <w:top w:val="nil"/>
              <w:left w:val="nil"/>
              <w:bottom w:val="single" w:sz="4" w:space="0" w:color="auto"/>
              <w:right w:val="single" w:sz="4" w:space="0" w:color="auto"/>
            </w:tcBorders>
            <w:shd w:val="clear" w:color="auto" w:fill="auto"/>
            <w:noWrap/>
            <w:vAlign w:val="bottom"/>
            <w:hideMark/>
          </w:tcPr>
          <w:p w14:paraId="4E0E3D96"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-73.84</w:t>
            </w:r>
            <w:r w:rsidRPr="00CD47A6">
              <w:rPr>
                <w:rFonts w:asciiTheme="majorBidi" w:eastAsia="Times New Roman" w:hAnsiTheme="majorBidi" w:cstheme="majorBidi"/>
                <w:color w:val="000000"/>
                <w:vertAlign w:val="superscript"/>
                <w14:ligatures w14:val="none"/>
              </w:rPr>
              <w:t>***</w:t>
            </w:r>
          </w:p>
        </w:tc>
        <w:tc>
          <w:tcPr>
            <w:tcW w:w="1701" w:type="dxa"/>
            <w:tcBorders>
              <w:top w:val="nil"/>
              <w:left w:val="nil"/>
              <w:bottom w:val="single" w:sz="4" w:space="0" w:color="auto"/>
              <w:right w:val="single" w:sz="4" w:space="0" w:color="auto"/>
            </w:tcBorders>
            <w:shd w:val="clear" w:color="auto" w:fill="auto"/>
            <w:noWrap/>
            <w:vAlign w:val="bottom"/>
            <w:hideMark/>
          </w:tcPr>
          <w:p w14:paraId="135D8A99"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103.44</w:t>
            </w:r>
            <w:r w:rsidRPr="00CD47A6">
              <w:rPr>
                <w:rFonts w:asciiTheme="majorBidi" w:eastAsia="Times New Roman" w:hAnsiTheme="majorBidi" w:cstheme="majorBidi"/>
                <w:color w:val="000000"/>
                <w:vertAlign w:val="superscript"/>
                <w14:ligatures w14:val="none"/>
              </w:rPr>
              <w:t>**</w:t>
            </w:r>
          </w:p>
        </w:tc>
        <w:tc>
          <w:tcPr>
            <w:tcW w:w="1701" w:type="dxa"/>
            <w:tcBorders>
              <w:top w:val="nil"/>
              <w:left w:val="nil"/>
              <w:bottom w:val="single" w:sz="4" w:space="0" w:color="auto"/>
              <w:right w:val="single" w:sz="4" w:space="0" w:color="auto"/>
            </w:tcBorders>
            <w:shd w:val="clear" w:color="auto" w:fill="auto"/>
            <w:noWrap/>
            <w:vAlign w:val="bottom"/>
            <w:hideMark/>
          </w:tcPr>
          <w:p w14:paraId="069AC0AA"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127.82</w:t>
            </w:r>
            <w:r w:rsidRPr="00CD47A6">
              <w:rPr>
                <w:rFonts w:asciiTheme="majorBidi" w:eastAsia="Times New Roman" w:hAnsiTheme="majorBidi" w:cstheme="majorBidi"/>
                <w:color w:val="000000"/>
                <w:vertAlign w:val="superscript"/>
                <w14:ligatures w14:val="none"/>
              </w:rPr>
              <w:t>**</w:t>
            </w:r>
          </w:p>
        </w:tc>
        <w:tc>
          <w:tcPr>
            <w:tcW w:w="1701" w:type="dxa"/>
            <w:tcBorders>
              <w:top w:val="nil"/>
              <w:left w:val="nil"/>
              <w:bottom w:val="single" w:sz="4" w:space="0" w:color="auto"/>
              <w:right w:val="single" w:sz="4" w:space="0" w:color="auto"/>
            </w:tcBorders>
            <w:shd w:val="clear" w:color="auto" w:fill="auto"/>
            <w:noWrap/>
            <w:vAlign w:val="bottom"/>
            <w:hideMark/>
          </w:tcPr>
          <w:p w14:paraId="79DDEC42"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20.49</w:t>
            </w:r>
          </w:p>
        </w:tc>
        <w:tc>
          <w:tcPr>
            <w:tcW w:w="1757" w:type="dxa"/>
            <w:tcBorders>
              <w:top w:val="nil"/>
              <w:left w:val="nil"/>
              <w:bottom w:val="single" w:sz="4" w:space="0" w:color="auto"/>
              <w:right w:val="single" w:sz="4" w:space="0" w:color="auto"/>
            </w:tcBorders>
            <w:shd w:val="clear" w:color="auto" w:fill="auto"/>
            <w:noWrap/>
            <w:vAlign w:val="bottom"/>
            <w:hideMark/>
          </w:tcPr>
          <w:p w14:paraId="51BD8A26"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46.02</w:t>
            </w:r>
          </w:p>
        </w:tc>
        <w:tc>
          <w:tcPr>
            <w:tcW w:w="1757" w:type="dxa"/>
            <w:tcBorders>
              <w:top w:val="nil"/>
              <w:left w:val="nil"/>
              <w:bottom w:val="single" w:sz="4" w:space="0" w:color="auto"/>
              <w:right w:val="single" w:sz="4" w:space="0" w:color="auto"/>
            </w:tcBorders>
            <w:shd w:val="clear" w:color="auto" w:fill="auto"/>
            <w:noWrap/>
            <w:vAlign w:val="bottom"/>
            <w:hideMark/>
          </w:tcPr>
          <w:p w14:paraId="6F69BC7A"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-23.1</w:t>
            </w:r>
          </w:p>
        </w:tc>
      </w:tr>
      <w:tr w:rsidR="00897D83" w:rsidRPr="00CD47A6" w14:paraId="054A13BF" w14:textId="77777777" w:rsidTr="00702CFB">
        <w:trPr>
          <w:trHeight w:val="288"/>
          <w:jc w:val="center"/>
        </w:trPr>
        <w:tc>
          <w:tcPr>
            <w:tcW w:w="3489" w:type="dxa"/>
            <w:tcBorders>
              <w:top w:val="nil"/>
              <w:left w:val="single" w:sz="4" w:space="0" w:color="auto"/>
              <w:bottom w:val="single" w:sz="4" w:space="0" w:color="auto"/>
              <w:right w:val="single" w:sz="4" w:space="0" w:color="auto"/>
            </w:tcBorders>
            <w:shd w:val="clear" w:color="auto" w:fill="auto"/>
            <w:noWrap/>
            <w:vAlign w:val="bottom"/>
            <w:hideMark/>
          </w:tcPr>
          <w:p w14:paraId="66919AC6" w14:textId="77777777" w:rsidR="00897D83" w:rsidRPr="00CD47A6" w:rsidRDefault="00897D83" w:rsidP="00702CFB">
            <w:pPr>
              <w:spacing w:after="0" w:line="240" w:lineRule="auto"/>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 </w:t>
            </w:r>
          </w:p>
        </w:tc>
        <w:tc>
          <w:tcPr>
            <w:tcW w:w="1757" w:type="dxa"/>
            <w:tcBorders>
              <w:top w:val="nil"/>
              <w:left w:val="nil"/>
              <w:bottom w:val="single" w:sz="4" w:space="0" w:color="auto"/>
              <w:right w:val="single" w:sz="4" w:space="0" w:color="auto"/>
            </w:tcBorders>
            <w:shd w:val="clear" w:color="auto" w:fill="auto"/>
            <w:noWrap/>
            <w:vAlign w:val="bottom"/>
            <w:hideMark/>
          </w:tcPr>
          <w:p w14:paraId="7AEB8FF8"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(-109.29, -38.38)</w:t>
            </w:r>
          </w:p>
        </w:tc>
        <w:tc>
          <w:tcPr>
            <w:tcW w:w="1701" w:type="dxa"/>
            <w:tcBorders>
              <w:top w:val="nil"/>
              <w:left w:val="nil"/>
              <w:bottom w:val="single" w:sz="4" w:space="0" w:color="auto"/>
              <w:right w:val="single" w:sz="4" w:space="0" w:color="auto"/>
            </w:tcBorders>
            <w:shd w:val="clear" w:color="auto" w:fill="auto"/>
            <w:noWrap/>
            <w:vAlign w:val="bottom"/>
            <w:hideMark/>
          </w:tcPr>
          <w:p w14:paraId="39FF0877"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(25.70, 181.17)</w:t>
            </w:r>
          </w:p>
        </w:tc>
        <w:tc>
          <w:tcPr>
            <w:tcW w:w="1701" w:type="dxa"/>
            <w:tcBorders>
              <w:top w:val="nil"/>
              <w:left w:val="nil"/>
              <w:bottom w:val="single" w:sz="4" w:space="0" w:color="auto"/>
              <w:right w:val="single" w:sz="4" w:space="0" w:color="auto"/>
            </w:tcBorders>
            <w:shd w:val="clear" w:color="auto" w:fill="auto"/>
            <w:noWrap/>
            <w:vAlign w:val="bottom"/>
            <w:hideMark/>
          </w:tcPr>
          <w:p w14:paraId="07F4A250"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(37.57, 218.07)</w:t>
            </w:r>
          </w:p>
        </w:tc>
        <w:tc>
          <w:tcPr>
            <w:tcW w:w="1701" w:type="dxa"/>
            <w:tcBorders>
              <w:top w:val="nil"/>
              <w:left w:val="nil"/>
              <w:bottom w:val="single" w:sz="4" w:space="0" w:color="auto"/>
              <w:right w:val="single" w:sz="4" w:space="0" w:color="auto"/>
            </w:tcBorders>
            <w:shd w:val="clear" w:color="auto" w:fill="auto"/>
            <w:noWrap/>
            <w:vAlign w:val="bottom"/>
            <w:hideMark/>
          </w:tcPr>
          <w:p w14:paraId="4F038BD0"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(-91.45, 132.43)</w:t>
            </w:r>
          </w:p>
        </w:tc>
        <w:tc>
          <w:tcPr>
            <w:tcW w:w="1757" w:type="dxa"/>
            <w:tcBorders>
              <w:top w:val="nil"/>
              <w:left w:val="nil"/>
              <w:bottom w:val="single" w:sz="4" w:space="0" w:color="auto"/>
              <w:right w:val="single" w:sz="4" w:space="0" w:color="auto"/>
            </w:tcBorders>
            <w:shd w:val="clear" w:color="auto" w:fill="auto"/>
            <w:noWrap/>
            <w:vAlign w:val="bottom"/>
            <w:hideMark/>
          </w:tcPr>
          <w:p w14:paraId="56177F9B"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(-64.31, 156.35)</w:t>
            </w:r>
          </w:p>
        </w:tc>
        <w:tc>
          <w:tcPr>
            <w:tcW w:w="1757" w:type="dxa"/>
            <w:tcBorders>
              <w:top w:val="nil"/>
              <w:left w:val="nil"/>
              <w:bottom w:val="single" w:sz="4" w:space="0" w:color="auto"/>
              <w:right w:val="single" w:sz="4" w:space="0" w:color="auto"/>
            </w:tcBorders>
            <w:shd w:val="clear" w:color="auto" w:fill="auto"/>
            <w:noWrap/>
            <w:vAlign w:val="bottom"/>
            <w:hideMark/>
          </w:tcPr>
          <w:p w14:paraId="5E873D5D"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(-132.07, 85.87)</w:t>
            </w:r>
          </w:p>
        </w:tc>
      </w:tr>
      <w:tr w:rsidR="00897D83" w:rsidRPr="00CD47A6" w14:paraId="70481DB0" w14:textId="77777777" w:rsidTr="00702CFB">
        <w:trPr>
          <w:trHeight w:val="348"/>
          <w:jc w:val="center"/>
        </w:trPr>
        <w:tc>
          <w:tcPr>
            <w:tcW w:w="3489" w:type="dxa"/>
            <w:tcBorders>
              <w:top w:val="nil"/>
              <w:left w:val="single" w:sz="4" w:space="0" w:color="auto"/>
              <w:bottom w:val="single" w:sz="4" w:space="0" w:color="auto"/>
              <w:right w:val="single" w:sz="4" w:space="0" w:color="auto"/>
            </w:tcBorders>
            <w:shd w:val="clear" w:color="auto" w:fill="auto"/>
            <w:noWrap/>
            <w:vAlign w:val="bottom"/>
            <w:hideMark/>
          </w:tcPr>
          <w:p w14:paraId="05E43CA4" w14:textId="77777777" w:rsidR="00897D83" w:rsidRPr="00CD47A6" w:rsidRDefault="00897D83" w:rsidP="00702CFB">
            <w:pPr>
              <w:spacing w:after="0" w:line="240" w:lineRule="auto"/>
              <w:ind w:right="-161"/>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Pandemic lockdowns- change in slope</w:t>
            </w:r>
          </w:p>
        </w:tc>
        <w:tc>
          <w:tcPr>
            <w:tcW w:w="1757" w:type="dxa"/>
            <w:tcBorders>
              <w:top w:val="nil"/>
              <w:left w:val="nil"/>
              <w:bottom w:val="single" w:sz="4" w:space="0" w:color="auto"/>
              <w:right w:val="single" w:sz="4" w:space="0" w:color="auto"/>
            </w:tcBorders>
            <w:shd w:val="clear" w:color="auto" w:fill="auto"/>
            <w:noWrap/>
            <w:vAlign w:val="bottom"/>
            <w:hideMark/>
          </w:tcPr>
          <w:p w14:paraId="1FF7002D"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4.36</w:t>
            </w:r>
            <w:r w:rsidRPr="00CD47A6">
              <w:rPr>
                <w:rFonts w:asciiTheme="majorBidi" w:eastAsia="Times New Roman" w:hAnsiTheme="majorBidi" w:cstheme="majorBidi"/>
                <w:color w:val="000000"/>
                <w:vertAlign w:val="superscript"/>
                <w14:ligatures w14:val="none"/>
              </w:rPr>
              <w:t>*</w:t>
            </w:r>
          </w:p>
        </w:tc>
        <w:tc>
          <w:tcPr>
            <w:tcW w:w="1701" w:type="dxa"/>
            <w:tcBorders>
              <w:top w:val="nil"/>
              <w:left w:val="nil"/>
              <w:bottom w:val="single" w:sz="4" w:space="0" w:color="auto"/>
              <w:right w:val="single" w:sz="4" w:space="0" w:color="auto"/>
            </w:tcBorders>
            <w:shd w:val="clear" w:color="auto" w:fill="auto"/>
            <w:noWrap/>
            <w:vAlign w:val="bottom"/>
            <w:hideMark/>
          </w:tcPr>
          <w:p w14:paraId="61CE7259"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-9.83</w:t>
            </w:r>
            <w:r w:rsidRPr="00CD47A6">
              <w:rPr>
                <w:rFonts w:asciiTheme="majorBidi" w:eastAsia="Times New Roman" w:hAnsiTheme="majorBidi" w:cstheme="majorBidi"/>
                <w:color w:val="000000"/>
                <w:vertAlign w:val="superscript"/>
                <w14:ligatures w14:val="none"/>
              </w:rPr>
              <w:t>*</w:t>
            </w:r>
          </w:p>
        </w:tc>
        <w:tc>
          <w:tcPr>
            <w:tcW w:w="1701" w:type="dxa"/>
            <w:tcBorders>
              <w:top w:val="nil"/>
              <w:left w:val="nil"/>
              <w:bottom w:val="single" w:sz="4" w:space="0" w:color="auto"/>
              <w:right w:val="single" w:sz="4" w:space="0" w:color="auto"/>
            </w:tcBorders>
            <w:shd w:val="clear" w:color="auto" w:fill="auto"/>
            <w:noWrap/>
            <w:vAlign w:val="bottom"/>
            <w:hideMark/>
          </w:tcPr>
          <w:p w14:paraId="48059C6B"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-16.26</w:t>
            </w:r>
            <w:r w:rsidRPr="00CD47A6">
              <w:rPr>
                <w:rFonts w:asciiTheme="majorBidi" w:eastAsia="Times New Roman" w:hAnsiTheme="majorBidi" w:cstheme="majorBidi"/>
                <w:color w:val="000000"/>
                <w:vertAlign w:val="superscript"/>
                <w14:ligatures w14:val="none"/>
              </w:rPr>
              <w:t>**</w:t>
            </w:r>
          </w:p>
        </w:tc>
        <w:tc>
          <w:tcPr>
            <w:tcW w:w="1701" w:type="dxa"/>
            <w:tcBorders>
              <w:top w:val="nil"/>
              <w:left w:val="nil"/>
              <w:bottom w:val="single" w:sz="4" w:space="0" w:color="auto"/>
              <w:right w:val="single" w:sz="4" w:space="0" w:color="auto"/>
            </w:tcBorders>
            <w:shd w:val="clear" w:color="auto" w:fill="auto"/>
            <w:noWrap/>
            <w:vAlign w:val="bottom"/>
            <w:hideMark/>
          </w:tcPr>
          <w:p w14:paraId="1A4E97C7"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-0.12</w:t>
            </w:r>
          </w:p>
        </w:tc>
        <w:tc>
          <w:tcPr>
            <w:tcW w:w="1757" w:type="dxa"/>
            <w:tcBorders>
              <w:top w:val="nil"/>
              <w:left w:val="nil"/>
              <w:bottom w:val="single" w:sz="4" w:space="0" w:color="auto"/>
              <w:right w:val="single" w:sz="4" w:space="0" w:color="auto"/>
            </w:tcBorders>
            <w:shd w:val="clear" w:color="auto" w:fill="auto"/>
            <w:noWrap/>
            <w:vAlign w:val="bottom"/>
            <w:hideMark/>
          </w:tcPr>
          <w:p w14:paraId="54217E24"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-11.06</w:t>
            </w:r>
          </w:p>
        </w:tc>
        <w:tc>
          <w:tcPr>
            <w:tcW w:w="1757" w:type="dxa"/>
            <w:tcBorders>
              <w:top w:val="nil"/>
              <w:left w:val="nil"/>
              <w:bottom w:val="single" w:sz="4" w:space="0" w:color="auto"/>
              <w:right w:val="single" w:sz="4" w:space="0" w:color="auto"/>
            </w:tcBorders>
            <w:shd w:val="clear" w:color="auto" w:fill="auto"/>
            <w:noWrap/>
            <w:vAlign w:val="bottom"/>
            <w:hideMark/>
          </w:tcPr>
          <w:p w14:paraId="23F1048B"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3.71</w:t>
            </w:r>
          </w:p>
        </w:tc>
      </w:tr>
      <w:tr w:rsidR="00897D83" w:rsidRPr="00CD47A6" w14:paraId="5F13953F" w14:textId="77777777" w:rsidTr="00702CFB">
        <w:trPr>
          <w:trHeight w:val="288"/>
          <w:jc w:val="center"/>
        </w:trPr>
        <w:tc>
          <w:tcPr>
            <w:tcW w:w="3489" w:type="dxa"/>
            <w:tcBorders>
              <w:top w:val="nil"/>
              <w:left w:val="single" w:sz="4" w:space="0" w:color="auto"/>
              <w:bottom w:val="single" w:sz="4" w:space="0" w:color="auto"/>
              <w:right w:val="single" w:sz="4" w:space="0" w:color="auto"/>
            </w:tcBorders>
            <w:shd w:val="clear" w:color="auto" w:fill="auto"/>
            <w:noWrap/>
            <w:vAlign w:val="bottom"/>
            <w:hideMark/>
          </w:tcPr>
          <w:p w14:paraId="19A7D6EF" w14:textId="77777777" w:rsidR="00897D83" w:rsidRPr="00CD47A6" w:rsidRDefault="00897D83" w:rsidP="00702CFB">
            <w:pPr>
              <w:spacing w:after="0" w:line="240" w:lineRule="auto"/>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 </w:t>
            </w:r>
          </w:p>
        </w:tc>
        <w:tc>
          <w:tcPr>
            <w:tcW w:w="1757" w:type="dxa"/>
            <w:tcBorders>
              <w:top w:val="nil"/>
              <w:left w:val="nil"/>
              <w:bottom w:val="single" w:sz="4" w:space="0" w:color="auto"/>
              <w:right w:val="single" w:sz="4" w:space="0" w:color="auto"/>
            </w:tcBorders>
            <w:shd w:val="clear" w:color="auto" w:fill="auto"/>
            <w:noWrap/>
            <w:vAlign w:val="bottom"/>
            <w:hideMark/>
          </w:tcPr>
          <w:p w14:paraId="56ED5B2D"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(0.21, 8.51)</w:t>
            </w:r>
          </w:p>
        </w:tc>
        <w:tc>
          <w:tcPr>
            <w:tcW w:w="1701" w:type="dxa"/>
            <w:tcBorders>
              <w:top w:val="nil"/>
              <w:left w:val="nil"/>
              <w:bottom w:val="single" w:sz="4" w:space="0" w:color="auto"/>
              <w:right w:val="single" w:sz="4" w:space="0" w:color="auto"/>
            </w:tcBorders>
            <w:shd w:val="clear" w:color="auto" w:fill="auto"/>
            <w:noWrap/>
            <w:vAlign w:val="bottom"/>
            <w:hideMark/>
          </w:tcPr>
          <w:p w14:paraId="6ACFAAB5"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(-18.94, -0.72)</w:t>
            </w:r>
          </w:p>
        </w:tc>
        <w:tc>
          <w:tcPr>
            <w:tcW w:w="1701" w:type="dxa"/>
            <w:tcBorders>
              <w:top w:val="nil"/>
              <w:left w:val="nil"/>
              <w:bottom w:val="single" w:sz="4" w:space="0" w:color="auto"/>
              <w:right w:val="single" w:sz="4" w:space="0" w:color="auto"/>
            </w:tcBorders>
            <w:shd w:val="clear" w:color="auto" w:fill="auto"/>
            <w:noWrap/>
            <w:vAlign w:val="bottom"/>
            <w:hideMark/>
          </w:tcPr>
          <w:p w14:paraId="3BD4C808"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(-27.20, -5.31)</w:t>
            </w:r>
          </w:p>
        </w:tc>
        <w:tc>
          <w:tcPr>
            <w:tcW w:w="1701" w:type="dxa"/>
            <w:tcBorders>
              <w:top w:val="nil"/>
              <w:left w:val="nil"/>
              <w:bottom w:val="single" w:sz="4" w:space="0" w:color="auto"/>
              <w:right w:val="single" w:sz="4" w:space="0" w:color="auto"/>
            </w:tcBorders>
            <w:shd w:val="clear" w:color="auto" w:fill="auto"/>
            <w:noWrap/>
            <w:vAlign w:val="bottom"/>
            <w:hideMark/>
          </w:tcPr>
          <w:p w14:paraId="6D0AB27F"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(-13.13, 12.90)</w:t>
            </w:r>
          </w:p>
        </w:tc>
        <w:tc>
          <w:tcPr>
            <w:tcW w:w="1757" w:type="dxa"/>
            <w:tcBorders>
              <w:top w:val="nil"/>
              <w:left w:val="nil"/>
              <w:bottom w:val="single" w:sz="4" w:space="0" w:color="auto"/>
              <w:right w:val="single" w:sz="4" w:space="0" w:color="auto"/>
            </w:tcBorders>
            <w:shd w:val="clear" w:color="auto" w:fill="auto"/>
            <w:noWrap/>
            <w:vAlign w:val="bottom"/>
            <w:hideMark/>
          </w:tcPr>
          <w:p w14:paraId="4E6E98F0"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(-24.76, 2.64)</w:t>
            </w:r>
          </w:p>
        </w:tc>
        <w:tc>
          <w:tcPr>
            <w:tcW w:w="1757" w:type="dxa"/>
            <w:tcBorders>
              <w:top w:val="nil"/>
              <w:left w:val="nil"/>
              <w:bottom w:val="single" w:sz="4" w:space="0" w:color="auto"/>
              <w:right w:val="single" w:sz="4" w:space="0" w:color="auto"/>
            </w:tcBorders>
            <w:shd w:val="clear" w:color="auto" w:fill="auto"/>
            <w:noWrap/>
            <w:vAlign w:val="bottom"/>
            <w:hideMark/>
          </w:tcPr>
          <w:p w14:paraId="03EE111F"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(-6.73, 14.15)</w:t>
            </w:r>
          </w:p>
        </w:tc>
      </w:tr>
      <w:tr w:rsidR="00897D83" w:rsidRPr="00CD47A6" w14:paraId="46FC2883" w14:textId="77777777" w:rsidTr="00702CFB">
        <w:trPr>
          <w:trHeight w:val="348"/>
          <w:jc w:val="center"/>
        </w:trPr>
        <w:tc>
          <w:tcPr>
            <w:tcW w:w="3489" w:type="dxa"/>
            <w:tcBorders>
              <w:top w:val="nil"/>
              <w:left w:val="single" w:sz="4" w:space="0" w:color="auto"/>
              <w:bottom w:val="single" w:sz="4" w:space="0" w:color="auto"/>
              <w:right w:val="single" w:sz="4" w:space="0" w:color="auto"/>
            </w:tcBorders>
            <w:shd w:val="clear" w:color="auto" w:fill="auto"/>
            <w:noWrap/>
            <w:vAlign w:val="bottom"/>
            <w:hideMark/>
          </w:tcPr>
          <w:p w14:paraId="0D517A91" w14:textId="77777777" w:rsidR="00897D83" w:rsidRPr="00CD47A6" w:rsidRDefault="00897D83" w:rsidP="00702CFB">
            <w:pPr>
              <w:spacing w:after="0" w:line="240" w:lineRule="auto"/>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Post-lockdown - change in level</w:t>
            </w:r>
          </w:p>
        </w:tc>
        <w:tc>
          <w:tcPr>
            <w:tcW w:w="1757" w:type="dxa"/>
            <w:tcBorders>
              <w:top w:val="nil"/>
              <w:left w:val="nil"/>
              <w:bottom w:val="single" w:sz="4" w:space="0" w:color="auto"/>
              <w:right w:val="single" w:sz="4" w:space="0" w:color="auto"/>
            </w:tcBorders>
            <w:shd w:val="clear" w:color="auto" w:fill="auto"/>
            <w:noWrap/>
            <w:vAlign w:val="bottom"/>
            <w:hideMark/>
          </w:tcPr>
          <w:p w14:paraId="09D7B6A4"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-76.14</w:t>
            </w:r>
            <w:r w:rsidRPr="00CD47A6">
              <w:rPr>
                <w:rFonts w:asciiTheme="majorBidi" w:eastAsia="Times New Roman" w:hAnsiTheme="majorBidi" w:cstheme="majorBidi"/>
                <w:color w:val="000000"/>
                <w:vertAlign w:val="superscript"/>
                <w14:ligatures w14:val="none"/>
              </w:rPr>
              <w:t>**</w:t>
            </w:r>
          </w:p>
        </w:tc>
        <w:tc>
          <w:tcPr>
            <w:tcW w:w="1701" w:type="dxa"/>
            <w:tcBorders>
              <w:top w:val="nil"/>
              <w:left w:val="nil"/>
              <w:bottom w:val="single" w:sz="4" w:space="0" w:color="auto"/>
              <w:right w:val="single" w:sz="4" w:space="0" w:color="auto"/>
            </w:tcBorders>
            <w:shd w:val="clear" w:color="auto" w:fill="auto"/>
            <w:noWrap/>
            <w:vAlign w:val="bottom"/>
            <w:hideMark/>
          </w:tcPr>
          <w:p w14:paraId="33865A44"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41.68</w:t>
            </w:r>
          </w:p>
        </w:tc>
        <w:tc>
          <w:tcPr>
            <w:tcW w:w="1701" w:type="dxa"/>
            <w:tcBorders>
              <w:top w:val="nil"/>
              <w:left w:val="nil"/>
              <w:bottom w:val="single" w:sz="4" w:space="0" w:color="auto"/>
              <w:right w:val="single" w:sz="4" w:space="0" w:color="auto"/>
            </w:tcBorders>
            <w:shd w:val="clear" w:color="auto" w:fill="auto"/>
            <w:noWrap/>
            <w:vAlign w:val="bottom"/>
            <w:hideMark/>
          </w:tcPr>
          <w:p w14:paraId="4441AE61"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30.73</w:t>
            </w:r>
          </w:p>
        </w:tc>
        <w:tc>
          <w:tcPr>
            <w:tcW w:w="1701" w:type="dxa"/>
            <w:tcBorders>
              <w:top w:val="nil"/>
              <w:left w:val="nil"/>
              <w:bottom w:val="single" w:sz="4" w:space="0" w:color="auto"/>
              <w:right w:val="single" w:sz="4" w:space="0" w:color="auto"/>
            </w:tcBorders>
            <w:shd w:val="clear" w:color="auto" w:fill="auto"/>
            <w:noWrap/>
            <w:vAlign w:val="bottom"/>
            <w:hideMark/>
          </w:tcPr>
          <w:p w14:paraId="26CBAA9D"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-133</w:t>
            </w:r>
          </w:p>
        </w:tc>
        <w:tc>
          <w:tcPr>
            <w:tcW w:w="1757" w:type="dxa"/>
            <w:tcBorders>
              <w:top w:val="nil"/>
              <w:left w:val="nil"/>
              <w:bottom w:val="single" w:sz="4" w:space="0" w:color="auto"/>
              <w:right w:val="single" w:sz="4" w:space="0" w:color="auto"/>
            </w:tcBorders>
            <w:shd w:val="clear" w:color="auto" w:fill="auto"/>
            <w:noWrap/>
            <w:vAlign w:val="bottom"/>
            <w:hideMark/>
          </w:tcPr>
          <w:p w14:paraId="6E5D07AC"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-26.62</w:t>
            </w:r>
          </w:p>
        </w:tc>
        <w:tc>
          <w:tcPr>
            <w:tcW w:w="1757" w:type="dxa"/>
            <w:tcBorders>
              <w:top w:val="nil"/>
              <w:left w:val="nil"/>
              <w:bottom w:val="single" w:sz="4" w:space="0" w:color="auto"/>
              <w:right w:val="single" w:sz="4" w:space="0" w:color="auto"/>
            </w:tcBorders>
            <w:shd w:val="clear" w:color="auto" w:fill="auto"/>
            <w:noWrap/>
            <w:vAlign w:val="bottom"/>
            <w:hideMark/>
          </w:tcPr>
          <w:p w14:paraId="01FC4BFF"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61.2</w:t>
            </w:r>
          </w:p>
        </w:tc>
      </w:tr>
      <w:tr w:rsidR="00897D83" w:rsidRPr="00CD47A6" w14:paraId="68A7C296" w14:textId="77777777" w:rsidTr="00702CFB">
        <w:trPr>
          <w:trHeight w:val="288"/>
          <w:jc w:val="center"/>
        </w:trPr>
        <w:tc>
          <w:tcPr>
            <w:tcW w:w="3489" w:type="dxa"/>
            <w:tcBorders>
              <w:top w:val="nil"/>
              <w:left w:val="single" w:sz="4" w:space="0" w:color="auto"/>
              <w:bottom w:val="single" w:sz="4" w:space="0" w:color="auto"/>
              <w:right w:val="single" w:sz="4" w:space="0" w:color="auto"/>
            </w:tcBorders>
            <w:shd w:val="clear" w:color="auto" w:fill="auto"/>
            <w:noWrap/>
            <w:vAlign w:val="bottom"/>
            <w:hideMark/>
          </w:tcPr>
          <w:p w14:paraId="52AB103E" w14:textId="77777777" w:rsidR="00897D83" w:rsidRPr="00CD47A6" w:rsidRDefault="00897D83" w:rsidP="00702CFB">
            <w:pPr>
              <w:spacing w:after="0" w:line="240" w:lineRule="auto"/>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 </w:t>
            </w:r>
          </w:p>
        </w:tc>
        <w:tc>
          <w:tcPr>
            <w:tcW w:w="1757" w:type="dxa"/>
            <w:tcBorders>
              <w:top w:val="nil"/>
              <w:left w:val="nil"/>
              <w:bottom w:val="single" w:sz="4" w:space="0" w:color="auto"/>
              <w:right w:val="single" w:sz="4" w:space="0" w:color="auto"/>
            </w:tcBorders>
            <w:shd w:val="clear" w:color="auto" w:fill="auto"/>
            <w:noWrap/>
            <w:vAlign w:val="bottom"/>
            <w:hideMark/>
          </w:tcPr>
          <w:p w14:paraId="079B0586"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(-122.87, -29.41)</w:t>
            </w:r>
          </w:p>
        </w:tc>
        <w:tc>
          <w:tcPr>
            <w:tcW w:w="1701" w:type="dxa"/>
            <w:tcBorders>
              <w:top w:val="nil"/>
              <w:left w:val="nil"/>
              <w:bottom w:val="single" w:sz="4" w:space="0" w:color="auto"/>
              <w:right w:val="single" w:sz="4" w:space="0" w:color="auto"/>
            </w:tcBorders>
            <w:shd w:val="clear" w:color="auto" w:fill="auto"/>
            <w:noWrap/>
            <w:vAlign w:val="bottom"/>
            <w:hideMark/>
          </w:tcPr>
          <w:p w14:paraId="612FA7D7"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(-61.16, 144.52)</w:t>
            </w:r>
          </w:p>
        </w:tc>
        <w:tc>
          <w:tcPr>
            <w:tcW w:w="1701" w:type="dxa"/>
            <w:tcBorders>
              <w:top w:val="nil"/>
              <w:left w:val="nil"/>
              <w:bottom w:val="single" w:sz="4" w:space="0" w:color="auto"/>
              <w:right w:val="single" w:sz="4" w:space="0" w:color="auto"/>
            </w:tcBorders>
            <w:shd w:val="clear" w:color="auto" w:fill="auto"/>
            <w:noWrap/>
            <w:vAlign w:val="bottom"/>
            <w:hideMark/>
          </w:tcPr>
          <w:p w14:paraId="7C46CBDA"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(-89.97, 151.42)</w:t>
            </w:r>
          </w:p>
        </w:tc>
        <w:tc>
          <w:tcPr>
            <w:tcW w:w="1701" w:type="dxa"/>
            <w:tcBorders>
              <w:top w:val="nil"/>
              <w:left w:val="nil"/>
              <w:bottom w:val="single" w:sz="4" w:space="0" w:color="auto"/>
              <w:right w:val="single" w:sz="4" w:space="0" w:color="auto"/>
            </w:tcBorders>
            <w:shd w:val="clear" w:color="auto" w:fill="auto"/>
            <w:noWrap/>
            <w:vAlign w:val="bottom"/>
            <w:hideMark/>
          </w:tcPr>
          <w:p w14:paraId="430767DA"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(-278.07, 12.06)</w:t>
            </w:r>
          </w:p>
        </w:tc>
        <w:tc>
          <w:tcPr>
            <w:tcW w:w="1757" w:type="dxa"/>
            <w:tcBorders>
              <w:top w:val="nil"/>
              <w:left w:val="nil"/>
              <w:bottom w:val="single" w:sz="4" w:space="0" w:color="auto"/>
              <w:right w:val="single" w:sz="4" w:space="0" w:color="auto"/>
            </w:tcBorders>
            <w:shd w:val="clear" w:color="auto" w:fill="auto"/>
            <w:noWrap/>
            <w:vAlign w:val="bottom"/>
            <w:hideMark/>
          </w:tcPr>
          <w:p w14:paraId="0E27E134"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(-176.34, 123.10)</w:t>
            </w:r>
          </w:p>
        </w:tc>
        <w:tc>
          <w:tcPr>
            <w:tcW w:w="1757" w:type="dxa"/>
            <w:tcBorders>
              <w:top w:val="nil"/>
              <w:left w:val="nil"/>
              <w:bottom w:val="single" w:sz="4" w:space="0" w:color="auto"/>
              <w:right w:val="single" w:sz="4" w:space="0" w:color="auto"/>
            </w:tcBorders>
            <w:shd w:val="clear" w:color="auto" w:fill="auto"/>
            <w:noWrap/>
            <w:vAlign w:val="bottom"/>
            <w:hideMark/>
          </w:tcPr>
          <w:p w14:paraId="2AF7348D"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(-103.07, 225.48)</w:t>
            </w:r>
          </w:p>
        </w:tc>
      </w:tr>
      <w:tr w:rsidR="00897D83" w:rsidRPr="00CD47A6" w14:paraId="367E7250" w14:textId="77777777" w:rsidTr="00702CFB">
        <w:trPr>
          <w:trHeight w:val="315"/>
          <w:jc w:val="center"/>
        </w:trPr>
        <w:tc>
          <w:tcPr>
            <w:tcW w:w="3489" w:type="dxa"/>
            <w:tcBorders>
              <w:top w:val="nil"/>
              <w:left w:val="single" w:sz="4" w:space="0" w:color="auto"/>
              <w:bottom w:val="single" w:sz="4" w:space="0" w:color="auto"/>
              <w:right w:val="single" w:sz="4" w:space="0" w:color="auto"/>
            </w:tcBorders>
            <w:shd w:val="clear" w:color="auto" w:fill="auto"/>
            <w:noWrap/>
            <w:vAlign w:val="bottom"/>
            <w:hideMark/>
          </w:tcPr>
          <w:p w14:paraId="06E0EBA2" w14:textId="77777777" w:rsidR="00897D83" w:rsidRPr="00CD47A6" w:rsidRDefault="00897D83" w:rsidP="00702CFB">
            <w:pPr>
              <w:spacing w:after="0" w:line="240" w:lineRule="auto"/>
              <w:rPr>
                <w:rFonts w:asciiTheme="majorBidi" w:eastAsia="Times New Roman" w:hAnsiTheme="majorBidi" w:cstheme="majorBidi"/>
                <w:color w:val="000000"/>
                <w14:ligatures w14:val="none"/>
              </w:rPr>
            </w:pPr>
            <w:bookmarkStart w:id="16" w:name="_Hlk173750890"/>
            <w:r w:rsidRPr="00CD47A6">
              <w:rPr>
                <w:rFonts w:asciiTheme="majorBidi" w:eastAsia="Times New Roman" w:hAnsiTheme="majorBidi" w:cstheme="majorBidi"/>
                <w:color w:val="000000"/>
                <w14:ligatures w14:val="none"/>
              </w:rPr>
              <w:t>Post-lockdown - change in slope</w:t>
            </w:r>
          </w:p>
        </w:tc>
        <w:tc>
          <w:tcPr>
            <w:tcW w:w="1757" w:type="dxa"/>
            <w:tcBorders>
              <w:top w:val="nil"/>
              <w:left w:val="nil"/>
              <w:bottom w:val="single" w:sz="4" w:space="0" w:color="auto"/>
              <w:right w:val="single" w:sz="4" w:space="0" w:color="auto"/>
            </w:tcBorders>
            <w:shd w:val="clear" w:color="auto" w:fill="auto"/>
            <w:noWrap/>
            <w:vAlign w:val="bottom"/>
            <w:hideMark/>
          </w:tcPr>
          <w:p w14:paraId="7DBC51FB"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3.35</w:t>
            </w:r>
          </w:p>
        </w:tc>
        <w:tc>
          <w:tcPr>
            <w:tcW w:w="1701" w:type="dxa"/>
            <w:tcBorders>
              <w:top w:val="nil"/>
              <w:left w:val="nil"/>
              <w:bottom w:val="single" w:sz="4" w:space="0" w:color="auto"/>
              <w:right w:val="single" w:sz="4" w:space="0" w:color="auto"/>
            </w:tcBorders>
            <w:shd w:val="clear" w:color="auto" w:fill="auto"/>
            <w:noWrap/>
            <w:vAlign w:val="bottom"/>
            <w:hideMark/>
          </w:tcPr>
          <w:p w14:paraId="3CA209DD"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-6.11</w:t>
            </w:r>
          </w:p>
        </w:tc>
        <w:tc>
          <w:tcPr>
            <w:tcW w:w="1701" w:type="dxa"/>
            <w:tcBorders>
              <w:top w:val="nil"/>
              <w:left w:val="nil"/>
              <w:bottom w:val="single" w:sz="4" w:space="0" w:color="auto"/>
              <w:right w:val="single" w:sz="4" w:space="0" w:color="auto"/>
            </w:tcBorders>
            <w:shd w:val="clear" w:color="auto" w:fill="auto"/>
            <w:noWrap/>
            <w:vAlign w:val="bottom"/>
            <w:hideMark/>
          </w:tcPr>
          <w:p w14:paraId="2F612A8B"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-12.47</w:t>
            </w:r>
            <w:r w:rsidRPr="00CD47A6">
              <w:rPr>
                <w:rFonts w:asciiTheme="majorBidi" w:eastAsia="Times New Roman" w:hAnsiTheme="majorBidi" w:cstheme="majorBidi"/>
                <w:color w:val="000000"/>
                <w:vertAlign w:val="superscript"/>
                <w14:ligatures w14:val="none"/>
              </w:rPr>
              <w:t>*</w:t>
            </w:r>
          </w:p>
        </w:tc>
        <w:tc>
          <w:tcPr>
            <w:tcW w:w="1701" w:type="dxa"/>
            <w:tcBorders>
              <w:top w:val="nil"/>
              <w:left w:val="nil"/>
              <w:bottom w:val="single" w:sz="4" w:space="0" w:color="auto"/>
              <w:right w:val="single" w:sz="4" w:space="0" w:color="auto"/>
            </w:tcBorders>
            <w:shd w:val="clear" w:color="auto" w:fill="auto"/>
            <w:noWrap/>
            <w:vAlign w:val="bottom"/>
            <w:hideMark/>
          </w:tcPr>
          <w:p w14:paraId="3DA9E65F"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4.6</w:t>
            </w:r>
          </w:p>
        </w:tc>
        <w:tc>
          <w:tcPr>
            <w:tcW w:w="1757" w:type="dxa"/>
            <w:tcBorders>
              <w:top w:val="nil"/>
              <w:left w:val="nil"/>
              <w:bottom w:val="single" w:sz="4" w:space="0" w:color="auto"/>
              <w:right w:val="single" w:sz="4" w:space="0" w:color="auto"/>
            </w:tcBorders>
            <w:shd w:val="clear" w:color="auto" w:fill="auto"/>
            <w:noWrap/>
            <w:vAlign w:val="bottom"/>
            <w:hideMark/>
          </w:tcPr>
          <w:p w14:paraId="39F7961D"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-9.04</w:t>
            </w:r>
          </w:p>
        </w:tc>
        <w:tc>
          <w:tcPr>
            <w:tcW w:w="1757" w:type="dxa"/>
            <w:tcBorders>
              <w:top w:val="nil"/>
              <w:left w:val="nil"/>
              <w:bottom w:val="single" w:sz="4" w:space="0" w:color="auto"/>
              <w:right w:val="single" w:sz="4" w:space="0" w:color="auto"/>
            </w:tcBorders>
            <w:shd w:val="clear" w:color="auto" w:fill="auto"/>
            <w:noWrap/>
            <w:vAlign w:val="bottom"/>
            <w:hideMark/>
          </w:tcPr>
          <w:p w14:paraId="6A46BAF0"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1.38</w:t>
            </w:r>
          </w:p>
        </w:tc>
      </w:tr>
      <w:tr w:rsidR="00897D83" w:rsidRPr="00CD47A6" w14:paraId="078B1296" w14:textId="77777777" w:rsidTr="00702CFB">
        <w:trPr>
          <w:trHeight w:val="360"/>
          <w:jc w:val="center"/>
        </w:trPr>
        <w:tc>
          <w:tcPr>
            <w:tcW w:w="3489" w:type="dxa"/>
            <w:tcBorders>
              <w:top w:val="nil"/>
              <w:left w:val="single" w:sz="4" w:space="0" w:color="auto"/>
              <w:bottom w:val="single" w:sz="4" w:space="0" w:color="auto"/>
              <w:right w:val="single" w:sz="4" w:space="0" w:color="auto"/>
            </w:tcBorders>
            <w:shd w:val="clear" w:color="auto" w:fill="auto"/>
            <w:noWrap/>
            <w:vAlign w:val="bottom"/>
            <w:hideMark/>
          </w:tcPr>
          <w:p w14:paraId="2BF43AD5" w14:textId="77777777" w:rsidR="00897D83" w:rsidRPr="00CD47A6" w:rsidRDefault="00897D83" w:rsidP="00702CFB">
            <w:pPr>
              <w:spacing w:after="0" w:line="240" w:lineRule="auto"/>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 </w:t>
            </w:r>
          </w:p>
        </w:tc>
        <w:tc>
          <w:tcPr>
            <w:tcW w:w="1757" w:type="dxa"/>
            <w:tcBorders>
              <w:top w:val="nil"/>
              <w:left w:val="nil"/>
              <w:bottom w:val="single" w:sz="4" w:space="0" w:color="auto"/>
              <w:right w:val="single" w:sz="4" w:space="0" w:color="auto"/>
            </w:tcBorders>
            <w:shd w:val="clear" w:color="auto" w:fill="auto"/>
            <w:noWrap/>
            <w:vAlign w:val="bottom"/>
            <w:hideMark/>
          </w:tcPr>
          <w:p w14:paraId="5381DA10"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(-0.67, 7.36)</w:t>
            </w:r>
          </w:p>
        </w:tc>
        <w:tc>
          <w:tcPr>
            <w:tcW w:w="1701" w:type="dxa"/>
            <w:tcBorders>
              <w:top w:val="nil"/>
              <w:left w:val="nil"/>
              <w:bottom w:val="single" w:sz="4" w:space="0" w:color="auto"/>
              <w:right w:val="single" w:sz="4" w:space="0" w:color="auto"/>
            </w:tcBorders>
            <w:shd w:val="clear" w:color="auto" w:fill="auto"/>
            <w:noWrap/>
            <w:vAlign w:val="bottom"/>
            <w:hideMark/>
          </w:tcPr>
          <w:p w14:paraId="37978C1A"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(-14.87, 2.65)</w:t>
            </w:r>
          </w:p>
        </w:tc>
        <w:tc>
          <w:tcPr>
            <w:tcW w:w="1701" w:type="dxa"/>
            <w:tcBorders>
              <w:top w:val="nil"/>
              <w:left w:val="nil"/>
              <w:bottom w:val="single" w:sz="4" w:space="0" w:color="auto"/>
              <w:right w:val="single" w:sz="4" w:space="0" w:color="auto"/>
            </w:tcBorders>
            <w:shd w:val="clear" w:color="auto" w:fill="auto"/>
            <w:noWrap/>
            <w:vAlign w:val="bottom"/>
            <w:hideMark/>
          </w:tcPr>
          <w:p w14:paraId="4BE697B0"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(-23.12, -1.81)</w:t>
            </w:r>
          </w:p>
        </w:tc>
        <w:tc>
          <w:tcPr>
            <w:tcW w:w="1701" w:type="dxa"/>
            <w:tcBorders>
              <w:top w:val="nil"/>
              <w:left w:val="nil"/>
              <w:bottom w:val="single" w:sz="4" w:space="0" w:color="auto"/>
              <w:right w:val="single" w:sz="4" w:space="0" w:color="auto"/>
            </w:tcBorders>
            <w:shd w:val="clear" w:color="auto" w:fill="auto"/>
            <w:noWrap/>
            <w:vAlign w:val="bottom"/>
            <w:hideMark/>
          </w:tcPr>
          <w:p w14:paraId="68561766"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(-7.97, 17.17)</w:t>
            </w:r>
          </w:p>
        </w:tc>
        <w:tc>
          <w:tcPr>
            <w:tcW w:w="1757" w:type="dxa"/>
            <w:tcBorders>
              <w:top w:val="nil"/>
              <w:left w:val="nil"/>
              <w:bottom w:val="single" w:sz="4" w:space="0" w:color="auto"/>
              <w:right w:val="single" w:sz="4" w:space="0" w:color="auto"/>
            </w:tcBorders>
            <w:shd w:val="clear" w:color="auto" w:fill="auto"/>
            <w:noWrap/>
            <w:vAlign w:val="bottom"/>
            <w:hideMark/>
          </w:tcPr>
          <w:p w14:paraId="49CC8370"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(-22.47, 4.38)</w:t>
            </w:r>
          </w:p>
        </w:tc>
        <w:tc>
          <w:tcPr>
            <w:tcW w:w="1757" w:type="dxa"/>
            <w:tcBorders>
              <w:top w:val="nil"/>
              <w:left w:val="nil"/>
              <w:bottom w:val="single" w:sz="4" w:space="0" w:color="auto"/>
              <w:right w:val="single" w:sz="4" w:space="0" w:color="auto"/>
            </w:tcBorders>
            <w:shd w:val="clear" w:color="auto" w:fill="auto"/>
            <w:noWrap/>
            <w:vAlign w:val="bottom"/>
            <w:hideMark/>
          </w:tcPr>
          <w:p w14:paraId="45DB424B" w14:textId="77777777" w:rsidR="00897D83" w:rsidRPr="00CD47A6" w:rsidRDefault="00897D83" w:rsidP="00702CFB">
            <w:pPr>
              <w:spacing w:after="0" w:line="240" w:lineRule="auto"/>
              <w:jc w:val="center"/>
              <w:rPr>
                <w:rFonts w:asciiTheme="majorBidi" w:eastAsia="Times New Roman" w:hAnsiTheme="majorBidi" w:cstheme="majorBidi"/>
                <w:color w:val="000000"/>
                <w14:ligatures w14:val="none"/>
              </w:rPr>
            </w:pPr>
            <w:r w:rsidRPr="00CD47A6">
              <w:rPr>
                <w:rFonts w:asciiTheme="majorBidi" w:eastAsia="Times New Roman" w:hAnsiTheme="majorBidi" w:cstheme="majorBidi"/>
                <w:color w:val="000000"/>
                <w14:ligatures w14:val="none"/>
              </w:rPr>
              <w:t>(-8.64, 11.40)</w:t>
            </w:r>
          </w:p>
        </w:tc>
      </w:tr>
    </w:tbl>
    <w:bookmarkEnd w:id="16"/>
    <w:p w14:paraId="7D54C813" w14:textId="11664664" w:rsidR="00897D83" w:rsidRPr="00CD47A6" w:rsidRDefault="00897D83" w:rsidP="00897D83">
      <w:pPr>
        <w:spacing w:after="0" w:line="240" w:lineRule="auto"/>
        <w:ind w:left="360"/>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xml:space="preserve">Note: 95% confidence interval is in the parentheses. ***p-value &lt;0.001, **p-value&lt;0.01, *p-value&lt;0.05. Estimates for Black, Asian, Mixed and Other are expressed relative to White. For example, the change is level in the pandemic period for </w:t>
      </w:r>
      <w:r w:rsidR="00023CEB" w:rsidRPr="00CD47A6">
        <w:rPr>
          <w:rFonts w:ascii="Times New Roman" w:eastAsia="Times New Roman" w:hAnsi="Times New Roman" w:cs="Times New Roman"/>
          <w:color w:val="000000"/>
          <w:sz w:val="20"/>
          <w:szCs w:val="20"/>
          <w14:ligatures w14:val="none"/>
        </w:rPr>
        <w:t xml:space="preserve">individuals of </w:t>
      </w:r>
      <w:r w:rsidRPr="00CD47A6">
        <w:rPr>
          <w:rFonts w:ascii="Times New Roman" w:eastAsia="Times New Roman" w:hAnsi="Times New Roman" w:cs="Times New Roman"/>
          <w:color w:val="000000"/>
          <w:sz w:val="20"/>
          <w:szCs w:val="20"/>
          <w14:ligatures w14:val="none"/>
        </w:rPr>
        <w:t xml:space="preserve">Black </w:t>
      </w:r>
      <w:r w:rsidR="00023CEB" w:rsidRPr="00CD47A6">
        <w:rPr>
          <w:rFonts w:ascii="Times New Roman" w:eastAsia="Times New Roman" w:hAnsi="Times New Roman" w:cs="Times New Roman"/>
          <w:color w:val="000000"/>
          <w:sz w:val="20"/>
          <w:szCs w:val="20"/>
          <w14:ligatures w14:val="none"/>
        </w:rPr>
        <w:t xml:space="preserve">ethnicity compared to White </w:t>
      </w:r>
      <w:r w:rsidRPr="00CD47A6">
        <w:rPr>
          <w:rFonts w:ascii="Times New Roman" w:eastAsia="Times New Roman" w:hAnsi="Times New Roman" w:cs="Times New Roman"/>
          <w:color w:val="000000"/>
          <w:sz w:val="20"/>
          <w:szCs w:val="20"/>
          <w14:ligatures w14:val="none"/>
        </w:rPr>
        <w:t>is -£73.84 plus £103.44, which equals £29.60. If coefficients for ethnicities other than ‘White’ are not significant, this means that they are not significantly different from White.</w:t>
      </w:r>
    </w:p>
    <w:p w14:paraId="388C7AF6" w14:textId="77777777" w:rsidR="00897D83" w:rsidRPr="00CD47A6" w:rsidRDefault="00897D83" w:rsidP="00897D83">
      <w:pPr>
        <w:spacing w:after="0" w:line="240" w:lineRule="auto"/>
        <w:ind w:left="360"/>
        <w:rPr>
          <w:rFonts w:ascii="Aptos Narrow" w:eastAsia="Times New Roman" w:hAnsi="Aptos Narrow" w:cs="Times New Roman"/>
          <w:color w:val="000000"/>
          <w14:ligatures w14:val="none"/>
        </w:rPr>
      </w:pPr>
    </w:p>
    <w:p w14:paraId="0056052A" w14:textId="77777777" w:rsidR="00897D83" w:rsidRPr="00CD47A6" w:rsidRDefault="00897D83" w:rsidP="00897D83">
      <w:pPr>
        <w:spacing w:after="0" w:line="240" w:lineRule="auto"/>
        <w:ind w:left="360"/>
        <w:rPr>
          <w:rFonts w:ascii="Aptos Narrow" w:eastAsia="Times New Roman" w:hAnsi="Aptos Narrow" w:cs="Times New Roman"/>
          <w:color w:val="000000"/>
          <w14:ligatures w14:val="none"/>
        </w:rPr>
      </w:pPr>
    </w:p>
    <w:p w14:paraId="7F10CEE8" w14:textId="77777777" w:rsidR="00897D83" w:rsidRPr="00CD47A6" w:rsidRDefault="00897D83" w:rsidP="00897D83">
      <w:pPr>
        <w:spacing w:after="0" w:line="240" w:lineRule="auto"/>
        <w:ind w:left="360"/>
        <w:rPr>
          <w:rFonts w:ascii="Aptos Narrow" w:eastAsia="Times New Roman" w:hAnsi="Aptos Narrow" w:cs="Times New Roman"/>
          <w:color w:val="000000"/>
          <w14:ligatures w14:val="none"/>
        </w:rPr>
      </w:pPr>
    </w:p>
    <w:p w14:paraId="42DE9265" w14:textId="77777777" w:rsidR="00897D83" w:rsidRPr="00CD47A6" w:rsidRDefault="00897D83" w:rsidP="00897D83">
      <w:pPr>
        <w:spacing w:after="0" w:line="240" w:lineRule="auto"/>
        <w:ind w:left="360"/>
        <w:rPr>
          <w:rFonts w:ascii="Aptos Narrow" w:eastAsia="Times New Roman" w:hAnsi="Aptos Narrow" w:cs="Times New Roman"/>
          <w:color w:val="000000"/>
          <w14:ligatures w14:val="none"/>
        </w:rPr>
      </w:pPr>
    </w:p>
    <w:p w14:paraId="6FA2F525" w14:textId="77777777" w:rsidR="00897D83" w:rsidRPr="00CD47A6" w:rsidRDefault="00897D83" w:rsidP="00897D83">
      <w:pPr>
        <w:spacing w:after="0" w:line="240" w:lineRule="auto"/>
        <w:ind w:left="360"/>
        <w:rPr>
          <w:rFonts w:ascii="Aptos Narrow" w:eastAsia="Times New Roman" w:hAnsi="Aptos Narrow" w:cs="Times New Roman"/>
          <w:color w:val="000000"/>
          <w14:ligatures w14:val="none"/>
        </w:rPr>
      </w:pPr>
    </w:p>
    <w:p w14:paraId="59A37F15" w14:textId="77777777" w:rsidR="00897D83" w:rsidRPr="00CD47A6" w:rsidRDefault="00897D83" w:rsidP="00897D83">
      <w:pPr>
        <w:spacing w:after="0" w:line="240" w:lineRule="auto"/>
        <w:ind w:left="360"/>
        <w:rPr>
          <w:rFonts w:ascii="Aptos Narrow" w:eastAsia="Times New Roman" w:hAnsi="Aptos Narrow" w:cs="Times New Roman"/>
          <w:color w:val="000000"/>
          <w14:ligatures w14:val="none"/>
        </w:rPr>
      </w:pPr>
    </w:p>
    <w:p w14:paraId="704F1F2B" w14:textId="77777777" w:rsidR="00897D83" w:rsidRPr="00CD47A6" w:rsidRDefault="00897D83" w:rsidP="00897D83">
      <w:pPr>
        <w:spacing w:after="0" w:line="240" w:lineRule="auto"/>
        <w:ind w:left="360"/>
        <w:rPr>
          <w:rFonts w:ascii="Aptos Narrow" w:eastAsia="Times New Roman" w:hAnsi="Aptos Narrow" w:cs="Times New Roman"/>
          <w:color w:val="000000"/>
          <w14:ligatures w14:val="none"/>
        </w:rPr>
      </w:pPr>
    </w:p>
    <w:p w14:paraId="266BACF5" w14:textId="77777777" w:rsidR="00897D83" w:rsidRPr="00CD47A6" w:rsidRDefault="00897D83" w:rsidP="00897D83">
      <w:pPr>
        <w:spacing w:after="0" w:line="240" w:lineRule="auto"/>
        <w:ind w:left="360"/>
        <w:rPr>
          <w:rFonts w:ascii="Aptos Narrow" w:eastAsia="Times New Roman" w:hAnsi="Aptos Narrow" w:cs="Times New Roman"/>
          <w:color w:val="000000"/>
          <w14:ligatures w14:val="none"/>
        </w:rPr>
      </w:pPr>
    </w:p>
    <w:p w14:paraId="0BD7020F" w14:textId="77777777" w:rsidR="00897D83" w:rsidRPr="00CD47A6" w:rsidRDefault="00897D83" w:rsidP="00897D83">
      <w:pPr>
        <w:spacing w:after="0" w:line="240" w:lineRule="auto"/>
        <w:ind w:left="360"/>
        <w:rPr>
          <w:rFonts w:ascii="Aptos Narrow" w:eastAsia="Times New Roman" w:hAnsi="Aptos Narrow" w:cs="Times New Roman"/>
          <w:color w:val="000000"/>
          <w14:ligatures w14:val="none"/>
        </w:rPr>
      </w:pPr>
    </w:p>
    <w:p w14:paraId="52769EC3" w14:textId="77777777" w:rsidR="00897D83" w:rsidRPr="00CD47A6" w:rsidRDefault="00897D83" w:rsidP="00897D83">
      <w:pPr>
        <w:spacing w:line="360" w:lineRule="auto"/>
        <w:rPr>
          <w:rFonts w:ascii="Times New Roman" w:hAnsi="Times New Roman" w:cs="Times New Roman"/>
          <w:b/>
          <w:bCs/>
          <w:sz w:val="20"/>
          <w:szCs w:val="20"/>
        </w:rPr>
      </w:pPr>
    </w:p>
    <w:p w14:paraId="6BB0EC43" w14:textId="77777777" w:rsidR="00255FE0" w:rsidRPr="00CD47A6" w:rsidRDefault="00255FE0" w:rsidP="00897D83">
      <w:pPr>
        <w:spacing w:line="360" w:lineRule="auto"/>
        <w:rPr>
          <w:rFonts w:ascii="Times New Roman" w:hAnsi="Times New Roman" w:cs="Times New Roman"/>
          <w:b/>
          <w:bCs/>
          <w:sz w:val="20"/>
          <w:szCs w:val="20"/>
        </w:rPr>
      </w:pPr>
    </w:p>
    <w:p w14:paraId="2BB58A37" w14:textId="73598647" w:rsidR="00897D83" w:rsidRPr="00CD47A6" w:rsidRDefault="00897D83" w:rsidP="00432589">
      <w:pPr>
        <w:pStyle w:val="Heading1"/>
        <w:rPr>
          <w:sz w:val="20"/>
          <w:szCs w:val="20"/>
        </w:rPr>
      </w:pPr>
      <w:bookmarkStart w:id="17" w:name="_Toc193783838"/>
      <w:r w:rsidRPr="00CD47A6">
        <w:t>Table S</w:t>
      </w:r>
      <w:r w:rsidR="00293CC8" w:rsidRPr="00CD47A6">
        <w:t>9</w:t>
      </w:r>
      <w:r w:rsidRPr="00CD47A6">
        <w:t>.</w:t>
      </w:r>
      <w:r w:rsidRPr="00CD47A6">
        <w:rPr>
          <w:sz w:val="20"/>
          <w:szCs w:val="20"/>
        </w:rPr>
        <w:t xml:space="preserve"> </w:t>
      </w:r>
      <w:r w:rsidRPr="00CD47A6">
        <w:t>Predicted and counterfactual monthly pregnancy costs – By ethnicity</w:t>
      </w:r>
      <w:bookmarkEnd w:id="17"/>
    </w:p>
    <w:tbl>
      <w:tblPr>
        <w:tblW w:w="16006" w:type="dxa"/>
        <w:tblInd w:w="-900" w:type="dxa"/>
        <w:tblLook w:val="04A0" w:firstRow="1" w:lastRow="0" w:firstColumn="1" w:lastColumn="0" w:noHBand="0" w:noVBand="1"/>
      </w:tblPr>
      <w:tblGrid>
        <w:gridCol w:w="1728"/>
        <w:gridCol w:w="847"/>
        <w:gridCol w:w="1561"/>
        <w:gridCol w:w="813"/>
        <w:gridCol w:w="1561"/>
        <w:gridCol w:w="813"/>
        <w:gridCol w:w="1561"/>
        <w:gridCol w:w="813"/>
        <w:gridCol w:w="1561"/>
        <w:gridCol w:w="813"/>
        <w:gridCol w:w="1561"/>
        <w:gridCol w:w="813"/>
        <w:gridCol w:w="1561"/>
      </w:tblGrid>
      <w:tr w:rsidR="00897D83" w:rsidRPr="00CD47A6" w14:paraId="1CCCC974" w14:textId="77777777" w:rsidTr="00255FE0">
        <w:tc>
          <w:tcPr>
            <w:tcW w:w="1728" w:type="dxa"/>
            <w:tcBorders>
              <w:top w:val="nil"/>
              <w:left w:val="nil"/>
              <w:bottom w:val="nil"/>
              <w:right w:val="nil"/>
            </w:tcBorders>
            <w:shd w:val="clear" w:color="auto" w:fill="auto"/>
            <w:noWrap/>
            <w:vAlign w:val="bottom"/>
            <w:hideMark/>
          </w:tcPr>
          <w:p w14:paraId="6E841E9E" w14:textId="77777777" w:rsidR="00897D83" w:rsidRPr="00CD47A6" w:rsidRDefault="00897D83" w:rsidP="00702CFB">
            <w:pPr>
              <w:spacing w:after="0" w:line="240" w:lineRule="auto"/>
              <w:rPr>
                <w:rFonts w:ascii="Times New Roman" w:eastAsia="Times New Roman" w:hAnsi="Times New Roman" w:cs="Times New Roman"/>
                <w:sz w:val="24"/>
                <w:szCs w:val="24"/>
                <w14:ligatures w14:val="none"/>
              </w:rPr>
            </w:pPr>
          </w:p>
        </w:tc>
        <w:tc>
          <w:tcPr>
            <w:tcW w:w="2408" w:type="dxa"/>
            <w:gridSpan w:val="2"/>
            <w:tcBorders>
              <w:top w:val="nil"/>
              <w:left w:val="nil"/>
              <w:bottom w:val="single" w:sz="4" w:space="0" w:color="auto"/>
              <w:right w:val="single" w:sz="4" w:space="0" w:color="auto"/>
            </w:tcBorders>
            <w:shd w:val="clear" w:color="auto" w:fill="auto"/>
            <w:noWrap/>
            <w:vAlign w:val="bottom"/>
            <w:hideMark/>
          </w:tcPr>
          <w:p w14:paraId="5D978DE8" w14:textId="63E23FEF"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 xml:space="preserve">White </w:t>
            </w:r>
            <w:r w:rsidR="00255FE0" w:rsidRPr="00CD47A6">
              <w:rPr>
                <w:rFonts w:ascii="Times New Roman" w:eastAsia="Times New Roman" w:hAnsi="Times New Roman" w:cs="Times New Roman"/>
                <w:color w:val="000000"/>
                <w:sz w:val="18"/>
                <w:szCs w:val="18"/>
                <w14:ligatures w14:val="none"/>
              </w:rPr>
              <w:t>–</w:t>
            </w:r>
            <w:r w:rsidRPr="00CD47A6">
              <w:rPr>
                <w:rFonts w:ascii="Times New Roman" w:eastAsia="Times New Roman" w:hAnsi="Times New Roman" w:cs="Times New Roman"/>
                <w:color w:val="000000"/>
                <w:sz w:val="18"/>
                <w:szCs w:val="18"/>
                <w14:ligatures w14:val="none"/>
              </w:rPr>
              <w:t xml:space="preserve"> Baseline</w:t>
            </w:r>
          </w:p>
        </w:tc>
        <w:tc>
          <w:tcPr>
            <w:tcW w:w="2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2BD68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Black</w:t>
            </w:r>
          </w:p>
        </w:tc>
        <w:tc>
          <w:tcPr>
            <w:tcW w:w="2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D192F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Asian</w:t>
            </w:r>
          </w:p>
        </w:tc>
        <w:tc>
          <w:tcPr>
            <w:tcW w:w="2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00081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Mixed</w:t>
            </w:r>
          </w:p>
        </w:tc>
        <w:tc>
          <w:tcPr>
            <w:tcW w:w="2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43259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Other</w:t>
            </w:r>
          </w:p>
        </w:tc>
        <w:tc>
          <w:tcPr>
            <w:tcW w:w="2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05AD0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Missing</w:t>
            </w:r>
          </w:p>
        </w:tc>
      </w:tr>
      <w:tr w:rsidR="00897D83" w:rsidRPr="00CD47A6" w14:paraId="088E6CE8" w14:textId="77777777" w:rsidTr="00255FE0">
        <w:tc>
          <w:tcPr>
            <w:tcW w:w="1728" w:type="dxa"/>
            <w:tcBorders>
              <w:top w:val="nil"/>
              <w:left w:val="nil"/>
              <w:bottom w:val="nil"/>
              <w:right w:val="nil"/>
            </w:tcBorders>
            <w:shd w:val="clear" w:color="auto" w:fill="auto"/>
            <w:noWrap/>
            <w:vAlign w:val="bottom"/>
            <w:hideMark/>
          </w:tcPr>
          <w:p w14:paraId="7759390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p>
        </w:tc>
        <w:tc>
          <w:tcPr>
            <w:tcW w:w="847" w:type="dxa"/>
            <w:tcBorders>
              <w:top w:val="single" w:sz="4" w:space="0" w:color="auto"/>
              <w:left w:val="nil"/>
              <w:bottom w:val="single" w:sz="4" w:space="0" w:color="auto"/>
              <w:right w:val="nil"/>
            </w:tcBorders>
            <w:shd w:val="clear" w:color="auto" w:fill="auto"/>
            <w:noWrap/>
            <w:vAlign w:val="bottom"/>
            <w:hideMark/>
          </w:tcPr>
          <w:p w14:paraId="34EDFC9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Average cost</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28FF088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 CI</w:t>
            </w:r>
          </w:p>
        </w:tc>
        <w:tc>
          <w:tcPr>
            <w:tcW w:w="813" w:type="dxa"/>
            <w:tcBorders>
              <w:top w:val="single" w:sz="4" w:space="0" w:color="auto"/>
              <w:left w:val="single" w:sz="4" w:space="0" w:color="auto"/>
              <w:bottom w:val="single" w:sz="4" w:space="0" w:color="auto"/>
              <w:right w:val="nil"/>
            </w:tcBorders>
            <w:shd w:val="clear" w:color="auto" w:fill="auto"/>
            <w:noWrap/>
            <w:vAlign w:val="bottom"/>
            <w:hideMark/>
          </w:tcPr>
          <w:p w14:paraId="5AF7630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Average cost</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5F9E2B8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 CI</w:t>
            </w:r>
          </w:p>
        </w:tc>
        <w:tc>
          <w:tcPr>
            <w:tcW w:w="813" w:type="dxa"/>
            <w:tcBorders>
              <w:top w:val="single" w:sz="4" w:space="0" w:color="auto"/>
              <w:left w:val="single" w:sz="4" w:space="0" w:color="auto"/>
              <w:bottom w:val="single" w:sz="4" w:space="0" w:color="auto"/>
              <w:right w:val="nil"/>
            </w:tcBorders>
            <w:shd w:val="clear" w:color="auto" w:fill="auto"/>
            <w:noWrap/>
            <w:vAlign w:val="bottom"/>
            <w:hideMark/>
          </w:tcPr>
          <w:p w14:paraId="51F7BD4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Average cost</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2825C06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 CI</w:t>
            </w:r>
          </w:p>
        </w:tc>
        <w:tc>
          <w:tcPr>
            <w:tcW w:w="813" w:type="dxa"/>
            <w:tcBorders>
              <w:top w:val="single" w:sz="4" w:space="0" w:color="auto"/>
              <w:left w:val="single" w:sz="4" w:space="0" w:color="auto"/>
              <w:bottom w:val="single" w:sz="4" w:space="0" w:color="auto"/>
              <w:right w:val="nil"/>
            </w:tcBorders>
            <w:shd w:val="clear" w:color="auto" w:fill="auto"/>
            <w:noWrap/>
            <w:vAlign w:val="bottom"/>
            <w:hideMark/>
          </w:tcPr>
          <w:p w14:paraId="4B525D2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Average cost</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31CC43B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 CI</w:t>
            </w:r>
          </w:p>
        </w:tc>
        <w:tc>
          <w:tcPr>
            <w:tcW w:w="813" w:type="dxa"/>
            <w:tcBorders>
              <w:top w:val="single" w:sz="4" w:space="0" w:color="auto"/>
              <w:left w:val="single" w:sz="4" w:space="0" w:color="auto"/>
              <w:bottom w:val="single" w:sz="4" w:space="0" w:color="auto"/>
              <w:right w:val="nil"/>
            </w:tcBorders>
            <w:shd w:val="clear" w:color="auto" w:fill="auto"/>
            <w:noWrap/>
            <w:vAlign w:val="bottom"/>
            <w:hideMark/>
          </w:tcPr>
          <w:p w14:paraId="044E6CD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Average cost</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4FB2582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 CI</w:t>
            </w:r>
          </w:p>
        </w:tc>
        <w:tc>
          <w:tcPr>
            <w:tcW w:w="813" w:type="dxa"/>
            <w:tcBorders>
              <w:top w:val="single" w:sz="4" w:space="0" w:color="auto"/>
              <w:left w:val="single" w:sz="4" w:space="0" w:color="auto"/>
              <w:bottom w:val="single" w:sz="4" w:space="0" w:color="auto"/>
              <w:right w:val="nil"/>
            </w:tcBorders>
            <w:shd w:val="clear" w:color="auto" w:fill="auto"/>
            <w:noWrap/>
            <w:vAlign w:val="bottom"/>
            <w:hideMark/>
          </w:tcPr>
          <w:p w14:paraId="07EBFD0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Average cost</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0355AB0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 CI</w:t>
            </w:r>
          </w:p>
        </w:tc>
      </w:tr>
      <w:tr w:rsidR="00897D83" w:rsidRPr="00CD47A6" w14:paraId="379FF013" w14:textId="77777777" w:rsidTr="00255FE0">
        <w:tc>
          <w:tcPr>
            <w:tcW w:w="1728" w:type="dxa"/>
            <w:tcBorders>
              <w:top w:val="nil"/>
              <w:left w:val="nil"/>
              <w:bottom w:val="nil"/>
              <w:right w:val="nil"/>
            </w:tcBorders>
            <w:shd w:val="clear" w:color="auto" w:fill="auto"/>
            <w:noWrap/>
            <w:vAlign w:val="bottom"/>
            <w:hideMark/>
          </w:tcPr>
          <w:p w14:paraId="5AF4B97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Jun-19</w:t>
            </w:r>
          </w:p>
        </w:tc>
        <w:tc>
          <w:tcPr>
            <w:tcW w:w="847" w:type="dxa"/>
            <w:tcBorders>
              <w:top w:val="single" w:sz="4" w:space="0" w:color="auto"/>
              <w:left w:val="nil"/>
              <w:bottom w:val="nil"/>
              <w:right w:val="nil"/>
            </w:tcBorders>
            <w:shd w:val="clear" w:color="auto" w:fill="auto"/>
            <w:noWrap/>
            <w:vAlign w:val="bottom"/>
            <w:hideMark/>
          </w:tcPr>
          <w:p w14:paraId="797B615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1038.53</w:t>
            </w:r>
          </w:p>
        </w:tc>
        <w:tc>
          <w:tcPr>
            <w:tcW w:w="1561" w:type="dxa"/>
            <w:tcBorders>
              <w:top w:val="single" w:sz="4" w:space="0" w:color="auto"/>
              <w:left w:val="nil"/>
              <w:bottom w:val="nil"/>
              <w:right w:val="single" w:sz="4" w:space="0" w:color="auto"/>
            </w:tcBorders>
            <w:shd w:val="clear" w:color="auto" w:fill="auto"/>
            <w:noWrap/>
            <w:vAlign w:val="bottom"/>
            <w:hideMark/>
          </w:tcPr>
          <w:p w14:paraId="0D5159E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(1016.91,1060.15)</w:t>
            </w:r>
          </w:p>
        </w:tc>
        <w:tc>
          <w:tcPr>
            <w:tcW w:w="813" w:type="dxa"/>
            <w:tcBorders>
              <w:top w:val="single" w:sz="4" w:space="0" w:color="auto"/>
              <w:left w:val="single" w:sz="4" w:space="0" w:color="auto"/>
              <w:bottom w:val="nil"/>
              <w:right w:val="nil"/>
            </w:tcBorders>
            <w:shd w:val="clear" w:color="auto" w:fill="auto"/>
            <w:noWrap/>
            <w:vAlign w:val="bottom"/>
            <w:hideMark/>
          </w:tcPr>
          <w:p w14:paraId="04F21DE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992.65</w:t>
            </w:r>
          </w:p>
        </w:tc>
        <w:tc>
          <w:tcPr>
            <w:tcW w:w="1561" w:type="dxa"/>
            <w:tcBorders>
              <w:top w:val="single" w:sz="4" w:space="0" w:color="auto"/>
              <w:left w:val="nil"/>
              <w:bottom w:val="nil"/>
              <w:right w:val="single" w:sz="4" w:space="0" w:color="auto"/>
            </w:tcBorders>
            <w:shd w:val="clear" w:color="auto" w:fill="auto"/>
            <w:noWrap/>
            <w:vAlign w:val="bottom"/>
            <w:hideMark/>
          </w:tcPr>
          <w:p w14:paraId="5770EDF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(959.86,1025.43)</w:t>
            </w:r>
          </w:p>
        </w:tc>
        <w:tc>
          <w:tcPr>
            <w:tcW w:w="813" w:type="dxa"/>
            <w:tcBorders>
              <w:top w:val="single" w:sz="4" w:space="0" w:color="auto"/>
              <w:left w:val="single" w:sz="4" w:space="0" w:color="auto"/>
              <w:bottom w:val="nil"/>
              <w:right w:val="nil"/>
            </w:tcBorders>
            <w:shd w:val="clear" w:color="auto" w:fill="auto"/>
            <w:noWrap/>
            <w:vAlign w:val="bottom"/>
            <w:hideMark/>
          </w:tcPr>
          <w:p w14:paraId="22671E6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1059.98</w:t>
            </w:r>
          </w:p>
        </w:tc>
        <w:tc>
          <w:tcPr>
            <w:tcW w:w="1561" w:type="dxa"/>
            <w:tcBorders>
              <w:top w:val="single" w:sz="4" w:space="0" w:color="auto"/>
              <w:left w:val="nil"/>
              <w:bottom w:val="nil"/>
              <w:right w:val="single" w:sz="4" w:space="0" w:color="auto"/>
            </w:tcBorders>
            <w:shd w:val="clear" w:color="auto" w:fill="auto"/>
            <w:noWrap/>
            <w:vAlign w:val="bottom"/>
            <w:hideMark/>
          </w:tcPr>
          <w:p w14:paraId="6905922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(1010.7,1109.26)</w:t>
            </w:r>
          </w:p>
        </w:tc>
        <w:tc>
          <w:tcPr>
            <w:tcW w:w="813" w:type="dxa"/>
            <w:tcBorders>
              <w:top w:val="single" w:sz="4" w:space="0" w:color="auto"/>
              <w:left w:val="single" w:sz="4" w:space="0" w:color="auto"/>
              <w:bottom w:val="nil"/>
              <w:right w:val="nil"/>
            </w:tcBorders>
            <w:shd w:val="clear" w:color="auto" w:fill="auto"/>
            <w:noWrap/>
            <w:vAlign w:val="bottom"/>
            <w:hideMark/>
          </w:tcPr>
          <w:p w14:paraId="15C3F7D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982.68</w:t>
            </w:r>
          </w:p>
        </w:tc>
        <w:tc>
          <w:tcPr>
            <w:tcW w:w="1561" w:type="dxa"/>
            <w:tcBorders>
              <w:top w:val="single" w:sz="4" w:space="0" w:color="auto"/>
              <w:left w:val="nil"/>
              <w:bottom w:val="nil"/>
              <w:right w:val="single" w:sz="4" w:space="0" w:color="auto"/>
            </w:tcBorders>
            <w:shd w:val="clear" w:color="auto" w:fill="auto"/>
            <w:noWrap/>
            <w:vAlign w:val="bottom"/>
            <w:hideMark/>
          </w:tcPr>
          <w:p w14:paraId="1A07FCF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(916.69,1048.67)</w:t>
            </w:r>
          </w:p>
        </w:tc>
        <w:tc>
          <w:tcPr>
            <w:tcW w:w="813" w:type="dxa"/>
            <w:tcBorders>
              <w:top w:val="single" w:sz="4" w:space="0" w:color="auto"/>
              <w:left w:val="single" w:sz="4" w:space="0" w:color="auto"/>
              <w:bottom w:val="nil"/>
              <w:right w:val="nil"/>
            </w:tcBorders>
            <w:shd w:val="clear" w:color="auto" w:fill="auto"/>
            <w:noWrap/>
            <w:vAlign w:val="bottom"/>
            <w:hideMark/>
          </w:tcPr>
          <w:p w14:paraId="3F80BEB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1118.93</w:t>
            </w:r>
          </w:p>
        </w:tc>
        <w:tc>
          <w:tcPr>
            <w:tcW w:w="1561" w:type="dxa"/>
            <w:tcBorders>
              <w:top w:val="single" w:sz="4" w:space="0" w:color="auto"/>
              <w:left w:val="nil"/>
              <w:bottom w:val="nil"/>
              <w:right w:val="single" w:sz="4" w:space="0" w:color="auto"/>
            </w:tcBorders>
            <w:shd w:val="clear" w:color="auto" w:fill="auto"/>
            <w:noWrap/>
            <w:vAlign w:val="bottom"/>
            <w:hideMark/>
          </w:tcPr>
          <w:p w14:paraId="492044C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(1063.59,1174.26)</w:t>
            </w:r>
          </w:p>
        </w:tc>
        <w:tc>
          <w:tcPr>
            <w:tcW w:w="813" w:type="dxa"/>
            <w:tcBorders>
              <w:top w:val="single" w:sz="4" w:space="0" w:color="auto"/>
              <w:left w:val="single" w:sz="4" w:space="0" w:color="auto"/>
              <w:bottom w:val="nil"/>
              <w:right w:val="nil"/>
            </w:tcBorders>
            <w:shd w:val="clear" w:color="auto" w:fill="auto"/>
            <w:noWrap/>
            <w:vAlign w:val="bottom"/>
            <w:hideMark/>
          </w:tcPr>
          <w:p w14:paraId="75FC1E4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864.20</w:t>
            </w:r>
          </w:p>
        </w:tc>
        <w:tc>
          <w:tcPr>
            <w:tcW w:w="1561" w:type="dxa"/>
            <w:tcBorders>
              <w:top w:val="single" w:sz="4" w:space="0" w:color="auto"/>
              <w:left w:val="nil"/>
              <w:bottom w:val="nil"/>
              <w:right w:val="single" w:sz="4" w:space="0" w:color="auto"/>
            </w:tcBorders>
            <w:shd w:val="clear" w:color="auto" w:fill="auto"/>
            <w:noWrap/>
            <w:vAlign w:val="bottom"/>
            <w:hideMark/>
          </w:tcPr>
          <w:p w14:paraId="642341C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(825.39,903.01)</w:t>
            </w:r>
          </w:p>
        </w:tc>
      </w:tr>
      <w:tr w:rsidR="00897D83" w:rsidRPr="00CD47A6" w14:paraId="3B98F33D" w14:textId="77777777" w:rsidTr="00255FE0">
        <w:tc>
          <w:tcPr>
            <w:tcW w:w="1728" w:type="dxa"/>
            <w:tcBorders>
              <w:top w:val="nil"/>
              <w:left w:val="nil"/>
              <w:bottom w:val="nil"/>
              <w:right w:val="nil"/>
            </w:tcBorders>
            <w:shd w:val="clear" w:color="auto" w:fill="auto"/>
            <w:noWrap/>
            <w:vAlign w:val="bottom"/>
            <w:hideMark/>
          </w:tcPr>
          <w:p w14:paraId="0DC9CEE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Jul-19</w:t>
            </w:r>
          </w:p>
        </w:tc>
        <w:tc>
          <w:tcPr>
            <w:tcW w:w="847" w:type="dxa"/>
            <w:tcBorders>
              <w:top w:val="nil"/>
              <w:left w:val="nil"/>
              <w:bottom w:val="nil"/>
              <w:right w:val="nil"/>
            </w:tcBorders>
            <w:shd w:val="clear" w:color="auto" w:fill="auto"/>
            <w:noWrap/>
            <w:vAlign w:val="bottom"/>
            <w:hideMark/>
          </w:tcPr>
          <w:p w14:paraId="1212A6F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909.64</w:t>
            </w:r>
          </w:p>
        </w:tc>
        <w:tc>
          <w:tcPr>
            <w:tcW w:w="1561" w:type="dxa"/>
            <w:tcBorders>
              <w:top w:val="nil"/>
              <w:left w:val="nil"/>
              <w:bottom w:val="nil"/>
              <w:right w:val="single" w:sz="4" w:space="0" w:color="auto"/>
            </w:tcBorders>
            <w:shd w:val="clear" w:color="auto" w:fill="auto"/>
            <w:noWrap/>
            <w:vAlign w:val="bottom"/>
            <w:hideMark/>
          </w:tcPr>
          <w:p w14:paraId="709C3D0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(890.56,928.73)</w:t>
            </w:r>
          </w:p>
        </w:tc>
        <w:tc>
          <w:tcPr>
            <w:tcW w:w="813" w:type="dxa"/>
            <w:tcBorders>
              <w:top w:val="nil"/>
              <w:left w:val="single" w:sz="4" w:space="0" w:color="auto"/>
              <w:bottom w:val="nil"/>
              <w:right w:val="nil"/>
            </w:tcBorders>
            <w:shd w:val="clear" w:color="auto" w:fill="auto"/>
            <w:noWrap/>
            <w:vAlign w:val="bottom"/>
            <w:hideMark/>
          </w:tcPr>
          <w:p w14:paraId="34DE139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1102.15</w:t>
            </w:r>
          </w:p>
        </w:tc>
        <w:tc>
          <w:tcPr>
            <w:tcW w:w="1561" w:type="dxa"/>
            <w:tcBorders>
              <w:top w:val="nil"/>
              <w:left w:val="nil"/>
              <w:bottom w:val="nil"/>
              <w:right w:val="single" w:sz="4" w:space="0" w:color="auto"/>
            </w:tcBorders>
            <w:shd w:val="clear" w:color="auto" w:fill="auto"/>
            <w:noWrap/>
            <w:vAlign w:val="bottom"/>
            <w:hideMark/>
          </w:tcPr>
          <w:p w14:paraId="46A1ED1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(1074.02,1130.28)</w:t>
            </w:r>
          </w:p>
        </w:tc>
        <w:tc>
          <w:tcPr>
            <w:tcW w:w="813" w:type="dxa"/>
            <w:tcBorders>
              <w:top w:val="nil"/>
              <w:left w:val="single" w:sz="4" w:space="0" w:color="auto"/>
              <w:bottom w:val="nil"/>
              <w:right w:val="nil"/>
            </w:tcBorders>
            <w:shd w:val="clear" w:color="auto" w:fill="auto"/>
            <w:noWrap/>
            <w:vAlign w:val="bottom"/>
            <w:hideMark/>
          </w:tcPr>
          <w:p w14:paraId="4D12049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1000.06</w:t>
            </w:r>
          </w:p>
        </w:tc>
        <w:tc>
          <w:tcPr>
            <w:tcW w:w="1561" w:type="dxa"/>
            <w:tcBorders>
              <w:top w:val="nil"/>
              <w:left w:val="nil"/>
              <w:bottom w:val="nil"/>
              <w:right w:val="single" w:sz="4" w:space="0" w:color="auto"/>
            </w:tcBorders>
            <w:shd w:val="clear" w:color="auto" w:fill="auto"/>
            <w:noWrap/>
            <w:vAlign w:val="bottom"/>
            <w:hideMark/>
          </w:tcPr>
          <w:p w14:paraId="47460DC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(958.52,1041.6)</w:t>
            </w:r>
          </w:p>
        </w:tc>
        <w:tc>
          <w:tcPr>
            <w:tcW w:w="813" w:type="dxa"/>
            <w:tcBorders>
              <w:top w:val="nil"/>
              <w:left w:val="single" w:sz="4" w:space="0" w:color="auto"/>
              <w:bottom w:val="nil"/>
              <w:right w:val="nil"/>
            </w:tcBorders>
            <w:shd w:val="clear" w:color="auto" w:fill="auto"/>
            <w:noWrap/>
            <w:vAlign w:val="bottom"/>
            <w:hideMark/>
          </w:tcPr>
          <w:p w14:paraId="658AB89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1003.17</w:t>
            </w:r>
          </w:p>
        </w:tc>
        <w:tc>
          <w:tcPr>
            <w:tcW w:w="1561" w:type="dxa"/>
            <w:tcBorders>
              <w:top w:val="nil"/>
              <w:left w:val="nil"/>
              <w:bottom w:val="nil"/>
              <w:right w:val="single" w:sz="4" w:space="0" w:color="auto"/>
            </w:tcBorders>
            <w:shd w:val="clear" w:color="auto" w:fill="auto"/>
            <w:noWrap/>
            <w:vAlign w:val="bottom"/>
            <w:hideMark/>
          </w:tcPr>
          <w:p w14:paraId="15D7A4D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(947.87,1058.47)</w:t>
            </w:r>
          </w:p>
        </w:tc>
        <w:tc>
          <w:tcPr>
            <w:tcW w:w="813" w:type="dxa"/>
            <w:tcBorders>
              <w:top w:val="nil"/>
              <w:left w:val="single" w:sz="4" w:space="0" w:color="auto"/>
              <w:bottom w:val="nil"/>
              <w:right w:val="nil"/>
            </w:tcBorders>
            <w:shd w:val="clear" w:color="auto" w:fill="auto"/>
            <w:noWrap/>
            <w:vAlign w:val="bottom"/>
            <w:hideMark/>
          </w:tcPr>
          <w:p w14:paraId="0CDC746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1066.79</w:t>
            </w:r>
          </w:p>
        </w:tc>
        <w:tc>
          <w:tcPr>
            <w:tcW w:w="1561" w:type="dxa"/>
            <w:tcBorders>
              <w:top w:val="nil"/>
              <w:left w:val="nil"/>
              <w:bottom w:val="nil"/>
              <w:right w:val="single" w:sz="4" w:space="0" w:color="auto"/>
            </w:tcBorders>
            <w:shd w:val="clear" w:color="auto" w:fill="auto"/>
            <w:noWrap/>
            <w:vAlign w:val="bottom"/>
            <w:hideMark/>
          </w:tcPr>
          <w:p w14:paraId="0069424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(1020.27,1113.31)</w:t>
            </w:r>
          </w:p>
        </w:tc>
        <w:tc>
          <w:tcPr>
            <w:tcW w:w="813" w:type="dxa"/>
            <w:tcBorders>
              <w:top w:val="nil"/>
              <w:left w:val="single" w:sz="4" w:space="0" w:color="auto"/>
              <w:bottom w:val="nil"/>
              <w:right w:val="nil"/>
            </w:tcBorders>
            <w:shd w:val="clear" w:color="auto" w:fill="auto"/>
            <w:noWrap/>
            <w:vAlign w:val="bottom"/>
            <w:hideMark/>
          </w:tcPr>
          <w:p w14:paraId="612112A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1067.18</w:t>
            </w:r>
          </w:p>
        </w:tc>
        <w:tc>
          <w:tcPr>
            <w:tcW w:w="1561" w:type="dxa"/>
            <w:tcBorders>
              <w:top w:val="nil"/>
              <w:left w:val="nil"/>
              <w:bottom w:val="nil"/>
              <w:right w:val="single" w:sz="4" w:space="0" w:color="auto"/>
            </w:tcBorders>
            <w:shd w:val="clear" w:color="auto" w:fill="auto"/>
            <w:noWrap/>
            <w:vAlign w:val="bottom"/>
            <w:hideMark/>
          </w:tcPr>
          <w:p w14:paraId="4CD5A7F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(1034.65,1099.72)</w:t>
            </w:r>
          </w:p>
        </w:tc>
      </w:tr>
      <w:tr w:rsidR="00897D83" w:rsidRPr="00CD47A6" w14:paraId="5123FEFD" w14:textId="77777777" w:rsidTr="00255FE0">
        <w:tc>
          <w:tcPr>
            <w:tcW w:w="1728" w:type="dxa"/>
            <w:tcBorders>
              <w:top w:val="nil"/>
              <w:left w:val="nil"/>
              <w:bottom w:val="nil"/>
              <w:right w:val="nil"/>
            </w:tcBorders>
            <w:shd w:val="clear" w:color="auto" w:fill="auto"/>
            <w:noWrap/>
            <w:vAlign w:val="bottom"/>
            <w:hideMark/>
          </w:tcPr>
          <w:p w14:paraId="75B83C7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Aug-19</w:t>
            </w:r>
          </w:p>
        </w:tc>
        <w:tc>
          <w:tcPr>
            <w:tcW w:w="847" w:type="dxa"/>
            <w:tcBorders>
              <w:top w:val="nil"/>
              <w:left w:val="nil"/>
              <w:bottom w:val="nil"/>
              <w:right w:val="nil"/>
            </w:tcBorders>
            <w:shd w:val="clear" w:color="auto" w:fill="auto"/>
            <w:noWrap/>
            <w:vAlign w:val="bottom"/>
            <w:hideMark/>
          </w:tcPr>
          <w:p w14:paraId="37F4316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878.08</w:t>
            </w:r>
          </w:p>
        </w:tc>
        <w:tc>
          <w:tcPr>
            <w:tcW w:w="1561" w:type="dxa"/>
            <w:tcBorders>
              <w:top w:val="nil"/>
              <w:left w:val="nil"/>
              <w:bottom w:val="nil"/>
              <w:right w:val="single" w:sz="4" w:space="0" w:color="auto"/>
            </w:tcBorders>
            <w:shd w:val="clear" w:color="auto" w:fill="auto"/>
            <w:noWrap/>
            <w:vAlign w:val="bottom"/>
            <w:hideMark/>
          </w:tcPr>
          <w:p w14:paraId="2E18925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(860.87,895.29)</w:t>
            </w:r>
          </w:p>
        </w:tc>
        <w:tc>
          <w:tcPr>
            <w:tcW w:w="813" w:type="dxa"/>
            <w:tcBorders>
              <w:top w:val="nil"/>
              <w:left w:val="single" w:sz="4" w:space="0" w:color="auto"/>
              <w:bottom w:val="nil"/>
              <w:right w:val="nil"/>
            </w:tcBorders>
            <w:shd w:val="clear" w:color="auto" w:fill="auto"/>
            <w:noWrap/>
            <w:vAlign w:val="bottom"/>
            <w:hideMark/>
          </w:tcPr>
          <w:p w14:paraId="7FB2DD7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1124.42</w:t>
            </w:r>
          </w:p>
        </w:tc>
        <w:tc>
          <w:tcPr>
            <w:tcW w:w="1561" w:type="dxa"/>
            <w:tcBorders>
              <w:top w:val="nil"/>
              <w:left w:val="nil"/>
              <w:bottom w:val="nil"/>
              <w:right w:val="single" w:sz="4" w:space="0" w:color="auto"/>
            </w:tcBorders>
            <w:shd w:val="clear" w:color="auto" w:fill="auto"/>
            <w:noWrap/>
            <w:vAlign w:val="bottom"/>
            <w:hideMark/>
          </w:tcPr>
          <w:p w14:paraId="0BE7BBA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(1100.14,1148.71)</w:t>
            </w:r>
          </w:p>
        </w:tc>
        <w:tc>
          <w:tcPr>
            <w:tcW w:w="813" w:type="dxa"/>
            <w:tcBorders>
              <w:top w:val="nil"/>
              <w:left w:val="single" w:sz="4" w:space="0" w:color="auto"/>
              <w:bottom w:val="nil"/>
              <w:right w:val="nil"/>
            </w:tcBorders>
            <w:shd w:val="clear" w:color="auto" w:fill="auto"/>
            <w:noWrap/>
            <w:vAlign w:val="bottom"/>
            <w:hideMark/>
          </w:tcPr>
          <w:p w14:paraId="54160AB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970.28</w:t>
            </w:r>
          </w:p>
        </w:tc>
        <w:tc>
          <w:tcPr>
            <w:tcW w:w="1561" w:type="dxa"/>
            <w:tcBorders>
              <w:top w:val="nil"/>
              <w:left w:val="nil"/>
              <w:bottom w:val="nil"/>
              <w:right w:val="single" w:sz="4" w:space="0" w:color="auto"/>
            </w:tcBorders>
            <w:shd w:val="clear" w:color="auto" w:fill="auto"/>
            <w:noWrap/>
            <w:vAlign w:val="bottom"/>
            <w:hideMark/>
          </w:tcPr>
          <w:p w14:paraId="6CA7138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(935.29,1005.27)</w:t>
            </w:r>
          </w:p>
        </w:tc>
        <w:tc>
          <w:tcPr>
            <w:tcW w:w="813" w:type="dxa"/>
            <w:tcBorders>
              <w:top w:val="nil"/>
              <w:left w:val="single" w:sz="4" w:space="0" w:color="auto"/>
              <w:bottom w:val="nil"/>
              <w:right w:val="nil"/>
            </w:tcBorders>
            <w:shd w:val="clear" w:color="auto" w:fill="auto"/>
            <w:noWrap/>
            <w:vAlign w:val="bottom"/>
            <w:hideMark/>
          </w:tcPr>
          <w:p w14:paraId="60A43F1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798.18</w:t>
            </w:r>
          </w:p>
        </w:tc>
        <w:tc>
          <w:tcPr>
            <w:tcW w:w="1561" w:type="dxa"/>
            <w:tcBorders>
              <w:top w:val="nil"/>
              <w:left w:val="nil"/>
              <w:bottom w:val="nil"/>
              <w:right w:val="single" w:sz="4" w:space="0" w:color="auto"/>
            </w:tcBorders>
            <w:shd w:val="clear" w:color="auto" w:fill="auto"/>
            <w:noWrap/>
            <w:vAlign w:val="bottom"/>
            <w:hideMark/>
          </w:tcPr>
          <w:p w14:paraId="181424C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(752.1,844.26)</w:t>
            </w:r>
          </w:p>
        </w:tc>
        <w:tc>
          <w:tcPr>
            <w:tcW w:w="813" w:type="dxa"/>
            <w:tcBorders>
              <w:top w:val="nil"/>
              <w:left w:val="single" w:sz="4" w:space="0" w:color="auto"/>
              <w:bottom w:val="nil"/>
              <w:right w:val="nil"/>
            </w:tcBorders>
            <w:shd w:val="clear" w:color="auto" w:fill="auto"/>
            <w:noWrap/>
            <w:vAlign w:val="bottom"/>
            <w:hideMark/>
          </w:tcPr>
          <w:p w14:paraId="57D2AEB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1182.51</w:t>
            </w:r>
          </w:p>
        </w:tc>
        <w:tc>
          <w:tcPr>
            <w:tcW w:w="1561" w:type="dxa"/>
            <w:tcBorders>
              <w:top w:val="nil"/>
              <w:left w:val="nil"/>
              <w:bottom w:val="nil"/>
              <w:right w:val="single" w:sz="4" w:space="0" w:color="auto"/>
            </w:tcBorders>
            <w:shd w:val="clear" w:color="auto" w:fill="auto"/>
            <w:noWrap/>
            <w:vAlign w:val="bottom"/>
            <w:hideMark/>
          </w:tcPr>
          <w:p w14:paraId="4885A1E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(1143.25,1221.77)</w:t>
            </w:r>
          </w:p>
        </w:tc>
        <w:tc>
          <w:tcPr>
            <w:tcW w:w="813" w:type="dxa"/>
            <w:tcBorders>
              <w:top w:val="nil"/>
              <w:left w:val="single" w:sz="4" w:space="0" w:color="auto"/>
              <w:bottom w:val="nil"/>
              <w:right w:val="nil"/>
            </w:tcBorders>
            <w:shd w:val="clear" w:color="auto" w:fill="auto"/>
            <w:noWrap/>
            <w:vAlign w:val="bottom"/>
            <w:hideMark/>
          </w:tcPr>
          <w:p w14:paraId="49A2268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1154.19</w:t>
            </w:r>
          </w:p>
        </w:tc>
        <w:tc>
          <w:tcPr>
            <w:tcW w:w="1561" w:type="dxa"/>
            <w:tcBorders>
              <w:top w:val="nil"/>
              <w:left w:val="nil"/>
              <w:bottom w:val="nil"/>
              <w:right w:val="single" w:sz="4" w:space="0" w:color="auto"/>
            </w:tcBorders>
            <w:shd w:val="clear" w:color="auto" w:fill="auto"/>
            <w:noWrap/>
            <w:vAlign w:val="bottom"/>
            <w:hideMark/>
          </w:tcPr>
          <w:p w14:paraId="6CAD585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(1126.36,1182.02)</w:t>
            </w:r>
          </w:p>
        </w:tc>
      </w:tr>
      <w:tr w:rsidR="00897D83" w:rsidRPr="00CD47A6" w14:paraId="3CE85E59" w14:textId="77777777" w:rsidTr="00255FE0">
        <w:tc>
          <w:tcPr>
            <w:tcW w:w="1728" w:type="dxa"/>
            <w:tcBorders>
              <w:top w:val="nil"/>
              <w:left w:val="nil"/>
              <w:bottom w:val="nil"/>
              <w:right w:val="nil"/>
            </w:tcBorders>
            <w:shd w:val="clear" w:color="auto" w:fill="auto"/>
            <w:noWrap/>
            <w:vAlign w:val="bottom"/>
            <w:hideMark/>
          </w:tcPr>
          <w:p w14:paraId="6CFA1F0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Sep-19</w:t>
            </w:r>
          </w:p>
        </w:tc>
        <w:tc>
          <w:tcPr>
            <w:tcW w:w="847" w:type="dxa"/>
            <w:tcBorders>
              <w:top w:val="nil"/>
              <w:left w:val="nil"/>
              <w:bottom w:val="nil"/>
              <w:right w:val="nil"/>
            </w:tcBorders>
            <w:shd w:val="clear" w:color="auto" w:fill="auto"/>
            <w:noWrap/>
            <w:vAlign w:val="bottom"/>
            <w:hideMark/>
          </w:tcPr>
          <w:p w14:paraId="528537B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883.35</w:t>
            </w:r>
          </w:p>
        </w:tc>
        <w:tc>
          <w:tcPr>
            <w:tcW w:w="1561" w:type="dxa"/>
            <w:tcBorders>
              <w:top w:val="nil"/>
              <w:left w:val="nil"/>
              <w:bottom w:val="nil"/>
              <w:right w:val="single" w:sz="4" w:space="0" w:color="auto"/>
            </w:tcBorders>
            <w:shd w:val="clear" w:color="auto" w:fill="auto"/>
            <w:noWrap/>
            <w:vAlign w:val="bottom"/>
            <w:hideMark/>
          </w:tcPr>
          <w:p w14:paraId="5BB66DB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(867.31,899.38)</w:t>
            </w:r>
          </w:p>
        </w:tc>
        <w:tc>
          <w:tcPr>
            <w:tcW w:w="813" w:type="dxa"/>
            <w:tcBorders>
              <w:top w:val="nil"/>
              <w:left w:val="single" w:sz="4" w:space="0" w:color="auto"/>
              <w:bottom w:val="nil"/>
              <w:right w:val="nil"/>
            </w:tcBorders>
            <w:shd w:val="clear" w:color="auto" w:fill="auto"/>
            <w:noWrap/>
            <w:vAlign w:val="bottom"/>
            <w:hideMark/>
          </w:tcPr>
          <w:p w14:paraId="009C25A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1024.13</w:t>
            </w:r>
          </w:p>
        </w:tc>
        <w:tc>
          <w:tcPr>
            <w:tcW w:w="1561" w:type="dxa"/>
            <w:tcBorders>
              <w:top w:val="nil"/>
              <w:left w:val="nil"/>
              <w:bottom w:val="nil"/>
              <w:right w:val="single" w:sz="4" w:space="0" w:color="auto"/>
            </w:tcBorders>
            <w:shd w:val="clear" w:color="auto" w:fill="auto"/>
            <w:noWrap/>
            <w:vAlign w:val="bottom"/>
            <w:hideMark/>
          </w:tcPr>
          <w:p w14:paraId="015E450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(1002.45,1045.81)</w:t>
            </w:r>
          </w:p>
        </w:tc>
        <w:tc>
          <w:tcPr>
            <w:tcW w:w="813" w:type="dxa"/>
            <w:tcBorders>
              <w:top w:val="nil"/>
              <w:left w:val="single" w:sz="4" w:space="0" w:color="auto"/>
              <w:bottom w:val="nil"/>
              <w:right w:val="nil"/>
            </w:tcBorders>
            <w:shd w:val="clear" w:color="auto" w:fill="auto"/>
            <w:noWrap/>
            <w:vAlign w:val="bottom"/>
            <w:hideMark/>
          </w:tcPr>
          <w:p w14:paraId="188AD59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1007.81</w:t>
            </w:r>
          </w:p>
        </w:tc>
        <w:tc>
          <w:tcPr>
            <w:tcW w:w="1561" w:type="dxa"/>
            <w:tcBorders>
              <w:top w:val="nil"/>
              <w:left w:val="nil"/>
              <w:bottom w:val="nil"/>
              <w:right w:val="single" w:sz="4" w:space="0" w:color="auto"/>
            </w:tcBorders>
            <w:shd w:val="clear" w:color="auto" w:fill="auto"/>
            <w:noWrap/>
            <w:vAlign w:val="bottom"/>
            <w:hideMark/>
          </w:tcPr>
          <w:p w14:paraId="2130E21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(977.55,1038.06)</w:t>
            </w:r>
          </w:p>
        </w:tc>
        <w:tc>
          <w:tcPr>
            <w:tcW w:w="813" w:type="dxa"/>
            <w:tcBorders>
              <w:top w:val="nil"/>
              <w:left w:val="single" w:sz="4" w:space="0" w:color="auto"/>
              <w:bottom w:val="nil"/>
              <w:right w:val="nil"/>
            </w:tcBorders>
            <w:shd w:val="clear" w:color="auto" w:fill="auto"/>
            <w:noWrap/>
            <w:vAlign w:val="bottom"/>
            <w:hideMark/>
          </w:tcPr>
          <w:p w14:paraId="6B5EBB4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981.29</w:t>
            </w:r>
          </w:p>
        </w:tc>
        <w:tc>
          <w:tcPr>
            <w:tcW w:w="1561" w:type="dxa"/>
            <w:tcBorders>
              <w:top w:val="nil"/>
              <w:left w:val="nil"/>
              <w:bottom w:val="nil"/>
              <w:right w:val="single" w:sz="4" w:space="0" w:color="auto"/>
            </w:tcBorders>
            <w:shd w:val="clear" w:color="auto" w:fill="auto"/>
            <w:noWrap/>
            <w:vAlign w:val="bottom"/>
            <w:hideMark/>
          </w:tcPr>
          <w:p w14:paraId="2C435AF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(941.86,1020.73)</w:t>
            </w:r>
          </w:p>
        </w:tc>
        <w:tc>
          <w:tcPr>
            <w:tcW w:w="813" w:type="dxa"/>
            <w:tcBorders>
              <w:top w:val="nil"/>
              <w:left w:val="single" w:sz="4" w:space="0" w:color="auto"/>
              <w:bottom w:val="nil"/>
              <w:right w:val="nil"/>
            </w:tcBorders>
            <w:shd w:val="clear" w:color="auto" w:fill="auto"/>
            <w:noWrap/>
            <w:vAlign w:val="bottom"/>
            <w:hideMark/>
          </w:tcPr>
          <w:p w14:paraId="2F06630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1153.68</w:t>
            </w:r>
          </w:p>
        </w:tc>
        <w:tc>
          <w:tcPr>
            <w:tcW w:w="1561" w:type="dxa"/>
            <w:tcBorders>
              <w:top w:val="nil"/>
              <w:left w:val="nil"/>
              <w:bottom w:val="nil"/>
              <w:right w:val="single" w:sz="4" w:space="0" w:color="auto"/>
            </w:tcBorders>
            <w:shd w:val="clear" w:color="auto" w:fill="auto"/>
            <w:noWrap/>
            <w:vAlign w:val="bottom"/>
            <w:hideMark/>
          </w:tcPr>
          <w:p w14:paraId="231178C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(1119.43,1187.94)</w:t>
            </w:r>
          </w:p>
        </w:tc>
        <w:tc>
          <w:tcPr>
            <w:tcW w:w="813" w:type="dxa"/>
            <w:tcBorders>
              <w:top w:val="nil"/>
              <w:left w:val="single" w:sz="4" w:space="0" w:color="auto"/>
              <w:bottom w:val="nil"/>
              <w:right w:val="nil"/>
            </w:tcBorders>
            <w:shd w:val="clear" w:color="auto" w:fill="auto"/>
            <w:noWrap/>
            <w:vAlign w:val="bottom"/>
            <w:hideMark/>
          </w:tcPr>
          <w:p w14:paraId="705257F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1264.55</w:t>
            </w:r>
          </w:p>
        </w:tc>
        <w:tc>
          <w:tcPr>
            <w:tcW w:w="1561" w:type="dxa"/>
            <w:tcBorders>
              <w:top w:val="nil"/>
              <w:left w:val="nil"/>
              <w:bottom w:val="nil"/>
              <w:right w:val="single" w:sz="4" w:space="0" w:color="auto"/>
            </w:tcBorders>
            <w:shd w:val="clear" w:color="auto" w:fill="auto"/>
            <w:noWrap/>
            <w:vAlign w:val="bottom"/>
            <w:hideMark/>
          </w:tcPr>
          <w:p w14:paraId="220535A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(1239.05,1290.05)</w:t>
            </w:r>
          </w:p>
        </w:tc>
      </w:tr>
      <w:tr w:rsidR="00897D83" w:rsidRPr="00CD47A6" w14:paraId="3DC93DA3" w14:textId="77777777" w:rsidTr="00255FE0">
        <w:tc>
          <w:tcPr>
            <w:tcW w:w="1728" w:type="dxa"/>
            <w:tcBorders>
              <w:top w:val="nil"/>
              <w:left w:val="nil"/>
              <w:bottom w:val="nil"/>
              <w:right w:val="nil"/>
            </w:tcBorders>
            <w:shd w:val="clear" w:color="auto" w:fill="auto"/>
            <w:noWrap/>
            <w:vAlign w:val="bottom"/>
            <w:hideMark/>
          </w:tcPr>
          <w:p w14:paraId="397860E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Oct-19</w:t>
            </w:r>
          </w:p>
        </w:tc>
        <w:tc>
          <w:tcPr>
            <w:tcW w:w="847" w:type="dxa"/>
            <w:tcBorders>
              <w:top w:val="nil"/>
              <w:left w:val="nil"/>
              <w:bottom w:val="nil"/>
              <w:right w:val="nil"/>
            </w:tcBorders>
            <w:shd w:val="clear" w:color="auto" w:fill="auto"/>
            <w:noWrap/>
            <w:vAlign w:val="bottom"/>
            <w:hideMark/>
          </w:tcPr>
          <w:p w14:paraId="5A29B52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1065.89</w:t>
            </w:r>
          </w:p>
        </w:tc>
        <w:tc>
          <w:tcPr>
            <w:tcW w:w="1561" w:type="dxa"/>
            <w:tcBorders>
              <w:top w:val="nil"/>
              <w:left w:val="nil"/>
              <w:bottom w:val="nil"/>
              <w:right w:val="single" w:sz="4" w:space="0" w:color="auto"/>
            </w:tcBorders>
            <w:shd w:val="clear" w:color="auto" w:fill="auto"/>
            <w:noWrap/>
            <w:vAlign w:val="bottom"/>
            <w:hideMark/>
          </w:tcPr>
          <w:p w14:paraId="0D17D7C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(1050.21,1081.57)</w:t>
            </w:r>
          </w:p>
        </w:tc>
        <w:tc>
          <w:tcPr>
            <w:tcW w:w="813" w:type="dxa"/>
            <w:tcBorders>
              <w:top w:val="nil"/>
              <w:left w:val="single" w:sz="4" w:space="0" w:color="auto"/>
              <w:bottom w:val="nil"/>
              <w:right w:val="nil"/>
            </w:tcBorders>
            <w:shd w:val="clear" w:color="auto" w:fill="auto"/>
            <w:noWrap/>
            <w:vAlign w:val="bottom"/>
            <w:hideMark/>
          </w:tcPr>
          <w:p w14:paraId="66BE177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1057.20</w:t>
            </w:r>
          </w:p>
        </w:tc>
        <w:tc>
          <w:tcPr>
            <w:tcW w:w="1561" w:type="dxa"/>
            <w:tcBorders>
              <w:top w:val="nil"/>
              <w:left w:val="nil"/>
              <w:bottom w:val="nil"/>
              <w:right w:val="single" w:sz="4" w:space="0" w:color="auto"/>
            </w:tcBorders>
            <w:shd w:val="clear" w:color="auto" w:fill="auto"/>
            <w:noWrap/>
            <w:vAlign w:val="bottom"/>
            <w:hideMark/>
          </w:tcPr>
          <w:p w14:paraId="2596AA6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(1036.41,1077.99)</w:t>
            </w:r>
          </w:p>
        </w:tc>
        <w:tc>
          <w:tcPr>
            <w:tcW w:w="813" w:type="dxa"/>
            <w:tcBorders>
              <w:top w:val="nil"/>
              <w:left w:val="single" w:sz="4" w:space="0" w:color="auto"/>
              <w:bottom w:val="nil"/>
              <w:right w:val="nil"/>
            </w:tcBorders>
            <w:shd w:val="clear" w:color="auto" w:fill="auto"/>
            <w:noWrap/>
            <w:vAlign w:val="bottom"/>
            <w:hideMark/>
          </w:tcPr>
          <w:p w14:paraId="20136B5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811.51</w:t>
            </w:r>
          </w:p>
        </w:tc>
        <w:tc>
          <w:tcPr>
            <w:tcW w:w="1561" w:type="dxa"/>
            <w:tcBorders>
              <w:top w:val="nil"/>
              <w:left w:val="nil"/>
              <w:bottom w:val="nil"/>
              <w:right w:val="single" w:sz="4" w:space="0" w:color="auto"/>
            </w:tcBorders>
            <w:shd w:val="clear" w:color="auto" w:fill="auto"/>
            <w:noWrap/>
            <w:vAlign w:val="bottom"/>
            <w:hideMark/>
          </w:tcPr>
          <w:p w14:paraId="240A88A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(783.26,839.76)</w:t>
            </w:r>
          </w:p>
        </w:tc>
        <w:tc>
          <w:tcPr>
            <w:tcW w:w="813" w:type="dxa"/>
            <w:tcBorders>
              <w:top w:val="nil"/>
              <w:left w:val="single" w:sz="4" w:space="0" w:color="auto"/>
              <w:bottom w:val="nil"/>
              <w:right w:val="nil"/>
            </w:tcBorders>
            <w:shd w:val="clear" w:color="auto" w:fill="auto"/>
            <w:noWrap/>
            <w:vAlign w:val="bottom"/>
            <w:hideMark/>
          </w:tcPr>
          <w:p w14:paraId="43286B0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911.38</w:t>
            </w:r>
          </w:p>
        </w:tc>
        <w:tc>
          <w:tcPr>
            <w:tcW w:w="1561" w:type="dxa"/>
            <w:tcBorders>
              <w:top w:val="nil"/>
              <w:left w:val="nil"/>
              <w:bottom w:val="nil"/>
              <w:right w:val="single" w:sz="4" w:space="0" w:color="auto"/>
            </w:tcBorders>
            <w:shd w:val="clear" w:color="auto" w:fill="auto"/>
            <w:noWrap/>
            <w:vAlign w:val="bottom"/>
            <w:hideMark/>
          </w:tcPr>
          <w:p w14:paraId="009E733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(874.7,948.07)</w:t>
            </w:r>
          </w:p>
        </w:tc>
        <w:tc>
          <w:tcPr>
            <w:tcW w:w="813" w:type="dxa"/>
            <w:tcBorders>
              <w:top w:val="nil"/>
              <w:left w:val="single" w:sz="4" w:space="0" w:color="auto"/>
              <w:bottom w:val="nil"/>
              <w:right w:val="nil"/>
            </w:tcBorders>
            <w:shd w:val="clear" w:color="auto" w:fill="auto"/>
            <w:noWrap/>
            <w:vAlign w:val="bottom"/>
            <w:hideMark/>
          </w:tcPr>
          <w:p w14:paraId="59B5C02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1003.64</w:t>
            </w:r>
          </w:p>
        </w:tc>
        <w:tc>
          <w:tcPr>
            <w:tcW w:w="1561" w:type="dxa"/>
            <w:tcBorders>
              <w:top w:val="nil"/>
              <w:left w:val="nil"/>
              <w:bottom w:val="nil"/>
              <w:right w:val="single" w:sz="4" w:space="0" w:color="auto"/>
            </w:tcBorders>
            <w:shd w:val="clear" w:color="auto" w:fill="auto"/>
            <w:noWrap/>
            <w:vAlign w:val="bottom"/>
            <w:hideMark/>
          </w:tcPr>
          <w:p w14:paraId="2C991EC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(971.05,1036.22)</w:t>
            </w:r>
          </w:p>
        </w:tc>
        <w:tc>
          <w:tcPr>
            <w:tcW w:w="813" w:type="dxa"/>
            <w:tcBorders>
              <w:top w:val="nil"/>
              <w:left w:val="single" w:sz="4" w:space="0" w:color="auto"/>
              <w:bottom w:val="nil"/>
              <w:right w:val="nil"/>
            </w:tcBorders>
            <w:shd w:val="clear" w:color="auto" w:fill="auto"/>
            <w:noWrap/>
            <w:vAlign w:val="bottom"/>
            <w:hideMark/>
          </w:tcPr>
          <w:p w14:paraId="093E038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943.81</w:t>
            </w:r>
          </w:p>
        </w:tc>
        <w:tc>
          <w:tcPr>
            <w:tcW w:w="1561" w:type="dxa"/>
            <w:tcBorders>
              <w:top w:val="nil"/>
              <w:left w:val="nil"/>
              <w:bottom w:val="nil"/>
              <w:right w:val="single" w:sz="4" w:space="0" w:color="auto"/>
            </w:tcBorders>
            <w:shd w:val="clear" w:color="auto" w:fill="auto"/>
            <w:noWrap/>
            <w:vAlign w:val="bottom"/>
            <w:hideMark/>
          </w:tcPr>
          <w:p w14:paraId="2B1ACA2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(917.79,969.84)</w:t>
            </w:r>
          </w:p>
        </w:tc>
      </w:tr>
      <w:tr w:rsidR="00897D83" w:rsidRPr="00CD47A6" w14:paraId="2FA887F0" w14:textId="77777777" w:rsidTr="00255FE0">
        <w:tc>
          <w:tcPr>
            <w:tcW w:w="1728" w:type="dxa"/>
            <w:tcBorders>
              <w:top w:val="nil"/>
              <w:left w:val="nil"/>
              <w:bottom w:val="nil"/>
              <w:right w:val="nil"/>
            </w:tcBorders>
            <w:shd w:val="clear" w:color="auto" w:fill="auto"/>
            <w:noWrap/>
            <w:vAlign w:val="bottom"/>
            <w:hideMark/>
          </w:tcPr>
          <w:p w14:paraId="6C4E746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Nov-19</w:t>
            </w:r>
          </w:p>
        </w:tc>
        <w:tc>
          <w:tcPr>
            <w:tcW w:w="847" w:type="dxa"/>
            <w:tcBorders>
              <w:top w:val="nil"/>
              <w:left w:val="nil"/>
              <w:bottom w:val="nil"/>
              <w:right w:val="nil"/>
            </w:tcBorders>
            <w:shd w:val="clear" w:color="auto" w:fill="auto"/>
            <w:noWrap/>
            <w:vAlign w:val="bottom"/>
            <w:hideMark/>
          </w:tcPr>
          <w:p w14:paraId="18D4534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981.11</w:t>
            </w:r>
          </w:p>
        </w:tc>
        <w:tc>
          <w:tcPr>
            <w:tcW w:w="1561" w:type="dxa"/>
            <w:tcBorders>
              <w:top w:val="nil"/>
              <w:left w:val="nil"/>
              <w:bottom w:val="nil"/>
              <w:right w:val="single" w:sz="4" w:space="0" w:color="auto"/>
            </w:tcBorders>
            <w:shd w:val="clear" w:color="auto" w:fill="auto"/>
            <w:noWrap/>
            <w:vAlign w:val="bottom"/>
            <w:hideMark/>
          </w:tcPr>
          <w:p w14:paraId="248ADB8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(964.94,997.27)</w:t>
            </w:r>
          </w:p>
        </w:tc>
        <w:tc>
          <w:tcPr>
            <w:tcW w:w="813" w:type="dxa"/>
            <w:tcBorders>
              <w:top w:val="nil"/>
              <w:left w:val="single" w:sz="4" w:space="0" w:color="auto"/>
              <w:bottom w:val="nil"/>
              <w:right w:val="nil"/>
            </w:tcBorders>
            <w:shd w:val="clear" w:color="auto" w:fill="auto"/>
            <w:noWrap/>
            <w:vAlign w:val="bottom"/>
            <w:hideMark/>
          </w:tcPr>
          <w:p w14:paraId="7E1487A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1028.75</w:t>
            </w:r>
          </w:p>
        </w:tc>
        <w:tc>
          <w:tcPr>
            <w:tcW w:w="1561" w:type="dxa"/>
            <w:tcBorders>
              <w:top w:val="nil"/>
              <w:left w:val="nil"/>
              <w:bottom w:val="nil"/>
              <w:right w:val="single" w:sz="4" w:space="0" w:color="auto"/>
            </w:tcBorders>
            <w:shd w:val="clear" w:color="auto" w:fill="auto"/>
            <w:noWrap/>
            <w:vAlign w:val="bottom"/>
            <w:hideMark/>
          </w:tcPr>
          <w:p w14:paraId="74A4378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(1007.02,1050.48)</w:t>
            </w:r>
          </w:p>
        </w:tc>
        <w:tc>
          <w:tcPr>
            <w:tcW w:w="813" w:type="dxa"/>
            <w:tcBorders>
              <w:top w:val="nil"/>
              <w:left w:val="single" w:sz="4" w:space="0" w:color="auto"/>
              <w:bottom w:val="nil"/>
              <w:right w:val="nil"/>
            </w:tcBorders>
            <w:shd w:val="clear" w:color="auto" w:fill="auto"/>
            <w:noWrap/>
            <w:vAlign w:val="bottom"/>
            <w:hideMark/>
          </w:tcPr>
          <w:p w14:paraId="5AF3229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914.00</w:t>
            </w:r>
          </w:p>
        </w:tc>
        <w:tc>
          <w:tcPr>
            <w:tcW w:w="1561" w:type="dxa"/>
            <w:tcBorders>
              <w:top w:val="nil"/>
              <w:left w:val="nil"/>
              <w:bottom w:val="nil"/>
              <w:right w:val="single" w:sz="4" w:space="0" w:color="auto"/>
            </w:tcBorders>
            <w:shd w:val="clear" w:color="auto" w:fill="auto"/>
            <w:noWrap/>
            <w:vAlign w:val="bottom"/>
            <w:hideMark/>
          </w:tcPr>
          <w:p w14:paraId="3C83C28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(884.4,943.6)</w:t>
            </w:r>
          </w:p>
        </w:tc>
        <w:tc>
          <w:tcPr>
            <w:tcW w:w="813" w:type="dxa"/>
            <w:tcBorders>
              <w:top w:val="nil"/>
              <w:left w:val="single" w:sz="4" w:space="0" w:color="auto"/>
              <w:bottom w:val="nil"/>
              <w:right w:val="nil"/>
            </w:tcBorders>
            <w:shd w:val="clear" w:color="auto" w:fill="auto"/>
            <w:noWrap/>
            <w:vAlign w:val="bottom"/>
            <w:hideMark/>
          </w:tcPr>
          <w:p w14:paraId="25CA27D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869.39</w:t>
            </w:r>
          </w:p>
        </w:tc>
        <w:tc>
          <w:tcPr>
            <w:tcW w:w="1561" w:type="dxa"/>
            <w:tcBorders>
              <w:top w:val="nil"/>
              <w:left w:val="nil"/>
              <w:bottom w:val="nil"/>
              <w:right w:val="single" w:sz="4" w:space="0" w:color="auto"/>
            </w:tcBorders>
            <w:shd w:val="clear" w:color="auto" w:fill="auto"/>
            <w:noWrap/>
            <w:vAlign w:val="bottom"/>
            <w:hideMark/>
          </w:tcPr>
          <w:p w14:paraId="5767D79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(830.82,907.96)</w:t>
            </w:r>
          </w:p>
        </w:tc>
        <w:tc>
          <w:tcPr>
            <w:tcW w:w="813" w:type="dxa"/>
            <w:tcBorders>
              <w:top w:val="nil"/>
              <w:left w:val="single" w:sz="4" w:space="0" w:color="auto"/>
              <w:bottom w:val="nil"/>
              <w:right w:val="nil"/>
            </w:tcBorders>
            <w:shd w:val="clear" w:color="auto" w:fill="auto"/>
            <w:noWrap/>
            <w:vAlign w:val="bottom"/>
            <w:hideMark/>
          </w:tcPr>
          <w:p w14:paraId="45C6D6A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869.88</w:t>
            </w:r>
          </w:p>
        </w:tc>
        <w:tc>
          <w:tcPr>
            <w:tcW w:w="1561" w:type="dxa"/>
            <w:tcBorders>
              <w:top w:val="nil"/>
              <w:left w:val="nil"/>
              <w:bottom w:val="nil"/>
              <w:right w:val="single" w:sz="4" w:space="0" w:color="auto"/>
            </w:tcBorders>
            <w:shd w:val="clear" w:color="auto" w:fill="auto"/>
            <w:noWrap/>
            <w:vAlign w:val="bottom"/>
            <w:hideMark/>
          </w:tcPr>
          <w:p w14:paraId="7825CF3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(835.16,904.61)</w:t>
            </w:r>
          </w:p>
        </w:tc>
        <w:tc>
          <w:tcPr>
            <w:tcW w:w="813" w:type="dxa"/>
            <w:tcBorders>
              <w:top w:val="nil"/>
              <w:left w:val="single" w:sz="4" w:space="0" w:color="auto"/>
              <w:bottom w:val="nil"/>
              <w:right w:val="nil"/>
            </w:tcBorders>
            <w:shd w:val="clear" w:color="auto" w:fill="auto"/>
            <w:noWrap/>
            <w:vAlign w:val="bottom"/>
            <w:hideMark/>
          </w:tcPr>
          <w:p w14:paraId="5D8B1ED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1073.13</w:t>
            </w:r>
          </w:p>
        </w:tc>
        <w:tc>
          <w:tcPr>
            <w:tcW w:w="1561" w:type="dxa"/>
            <w:tcBorders>
              <w:top w:val="nil"/>
              <w:left w:val="nil"/>
              <w:bottom w:val="nil"/>
              <w:right w:val="single" w:sz="4" w:space="0" w:color="auto"/>
            </w:tcBorders>
            <w:shd w:val="clear" w:color="auto" w:fill="auto"/>
            <w:noWrap/>
            <w:vAlign w:val="bottom"/>
            <w:hideMark/>
          </w:tcPr>
          <w:p w14:paraId="3D2AD7E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(1043.65,1102.6)</w:t>
            </w:r>
          </w:p>
        </w:tc>
      </w:tr>
      <w:tr w:rsidR="00897D83" w:rsidRPr="00CD47A6" w14:paraId="574E430F" w14:textId="77777777" w:rsidTr="00255FE0">
        <w:tc>
          <w:tcPr>
            <w:tcW w:w="1728" w:type="dxa"/>
            <w:tcBorders>
              <w:top w:val="nil"/>
              <w:left w:val="nil"/>
              <w:bottom w:val="nil"/>
              <w:right w:val="nil"/>
            </w:tcBorders>
            <w:shd w:val="clear" w:color="auto" w:fill="auto"/>
            <w:noWrap/>
            <w:vAlign w:val="bottom"/>
            <w:hideMark/>
          </w:tcPr>
          <w:p w14:paraId="6F73DAA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Dec-19</w:t>
            </w:r>
          </w:p>
        </w:tc>
        <w:tc>
          <w:tcPr>
            <w:tcW w:w="847" w:type="dxa"/>
            <w:tcBorders>
              <w:top w:val="nil"/>
              <w:left w:val="nil"/>
              <w:bottom w:val="nil"/>
              <w:right w:val="nil"/>
            </w:tcBorders>
            <w:shd w:val="clear" w:color="auto" w:fill="auto"/>
            <w:noWrap/>
            <w:vAlign w:val="bottom"/>
            <w:hideMark/>
          </w:tcPr>
          <w:p w14:paraId="4A990C8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940.74</w:t>
            </w:r>
          </w:p>
        </w:tc>
        <w:tc>
          <w:tcPr>
            <w:tcW w:w="1561" w:type="dxa"/>
            <w:tcBorders>
              <w:top w:val="nil"/>
              <w:left w:val="nil"/>
              <w:bottom w:val="nil"/>
              <w:right w:val="single" w:sz="4" w:space="0" w:color="auto"/>
            </w:tcBorders>
            <w:shd w:val="clear" w:color="auto" w:fill="auto"/>
            <w:noWrap/>
            <w:vAlign w:val="bottom"/>
            <w:hideMark/>
          </w:tcPr>
          <w:p w14:paraId="6C83075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(923.43,958.05)</w:t>
            </w:r>
          </w:p>
        </w:tc>
        <w:tc>
          <w:tcPr>
            <w:tcW w:w="813" w:type="dxa"/>
            <w:tcBorders>
              <w:top w:val="nil"/>
              <w:left w:val="single" w:sz="4" w:space="0" w:color="auto"/>
              <w:bottom w:val="nil"/>
              <w:right w:val="nil"/>
            </w:tcBorders>
            <w:shd w:val="clear" w:color="auto" w:fill="auto"/>
            <w:noWrap/>
            <w:vAlign w:val="bottom"/>
            <w:hideMark/>
          </w:tcPr>
          <w:p w14:paraId="79BD5C1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1056.48</w:t>
            </w:r>
          </w:p>
        </w:tc>
        <w:tc>
          <w:tcPr>
            <w:tcW w:w="1561" w:type="dxa"/>
            <w:tcBorders>
              <w:top w:val="nil"/>
              <w:left w:val="nil"/>
              <w:bottom w:val="nil"/>
              <w:right w:val="single" w:sz="4" w:space="0" w:color="auto"/>
            </w:tcBorders>
            <w:shd w:val="clear" w:color="auto" w:fill="auto"/>
            <w:noWrap/>
            <w:vAlign w:val="bottom"/>
            <w:hideMark/>
          </w:tcPr>
          <w:p w14:paraId="70829CE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(1032.09,1080.86)</w:t>
            </w:r>
          </w:p>
        </w:tc>
        <w:tc>
          <w:tcPr>
            <w:tcW w:w="813" w:type="dxa"/>
            <w:tcBorders>
              <w:top w:val="nil"/>
              <w:left w:val="single" w:sz="4" w:space="0" w:color="auto"/>
              <w:bottom w:val="nil"/>
              <w:right w:val="nil"/>
            </w:tcBorders>
            <w:shd w:val="clear" w:color="auto" w:fill="auto"/>
            <w:noWrap/>
            <w:vAlign w:val="bottom"/>
            <w:hideMark/>
          </w:tcPr>
          <w:p w14:paraId="5DCAD6F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976.44</w:t>
            </w:r>
          </w:p>
        </w:tc>
        <w:tc>
          <w:tcPr>
            <w:tcW w:w="1561" w:type="dxa"/>
            <w:tcBorders>
              <w:top w:val="nil"/>
              <w:left w:val="nil"/>
              <w:bottom w:val="nil"/>
              <w:right w:val="single" w:sz="4" w:space="0" w:color="auto"/>
            </w:tcBorders>
            <w:shd w:val="clear" w:color="auto" w:fill="auto"/>
            <w:noWrap/>
            <w:vAlign w:val="bottom"/>
            <w:hideMark/>
          </w:tcPr>
          <w:p w14:paraId="49A665E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(942.6,1010.27)</w:t>
            </w:r>
          </w:p>
        </w:tc>
        <w:tc>
          <w:tcPr>
            <w:tcW w:w="813" w:type="dxa"/>
            <w:tcBorders>
              <w:top w:val="nil"/>
              <w:left w:val="single" w:sz="4" w:space="0" w:color="auto"/>
              <w:bottom w:val="nil"/>
              <w:right w:val="nil"/>
            </w:tcBorders>
            <w:shd w:val="clear" w:color="auto" w:fill="auto"/>
            <w:noWrap/>
            <w:vAlign w:val="bottom"/>
            <w:hideMark/>
          </w:tcPr>
          <w:p w14:paraId="0F9F248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951.90</w:t>
            </w:r>
          </w:p>
        </w:tc>
        <w:tc>
          <w:tcPr>
            <w:tcW w:w="1561" w:type="dxa"/>
            <w:tcBorders>
              <w:top w:val="nil"/>
              <w:left w:val="nil"/>
              <w:bottom w:val="nil"/>
              <w:right w:val="single" w:sz="4" w:space="0" w:color="auto"/>
            </w:tcBorders>
            <w:shd w:val="clear" w:color="auto" w:fill="auto"/>
            <w:noWrap/>
            <w:vAlign w:val="bottom"/>
            <w:hideMark/>
          </w:tcPr>
          <w:p w14:paraId="67494D4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(907.25,996.56)</w:t>
            </w:r>
          </w:p>
        </w:tc>
        <w:tc>
          <w:tcPr>
            <w:tcW w:w="813" w:type="dxa"/>
            <w:tcBorders>
              <w:top w:val="nil"/>
              <w:left w:val="single" w:sz="4" w:space="0" w:color="auto"/>
              <w:bottom w:val="nil"/>
              <w:right w:val="nil"/>
            </w:tcBorders>
            <w:shd w:val="clear" w:color="auto" w:fill="auto"/>
            <w:noWrap/>
            <w:vAlign w:val="bottom"/>
            <w:hideMark/>
          </w:tcPr>
          <w:p w14:paraId="022738E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1174.34</w:t>
            </w:r>
          </w:p>
        </w:tc>
        <w:tc>
          <w:tcPr>
            <w:tcW w:w="1561" w:type="dxa"/>
            <w:tcBorders>
              <w:top w:val="nil"/>
              <w:left w:val="nil"/>
              <w:bottom w:val="nil"/>
              <w:right w:val="single" w:sz="4" w:space="0" w:color="auto"/>
            </w:tcBorders>
            <w:shd w:val="clear" w:color="auto" w:fill="auto"/>
            <w:noWrap/>
            <w:vAlign w:val="bottom"/>
            <w:hideMark/>
          </w:tcPr>
          <w:p w14:paraId="35BF872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(1134.2,1214.49)</w:t>
            </w:r>
          </w:p>
        </w:tc>
        <w:tc>
          <w:tcPr>
            <w:tcW w:w="813" w:type="dxa"/>
            <w:tcBorders>
              <w:top w:val="nil"/>
              <w:left w:val="single" w:sz="4" w:space="0" w:color="auto"/>
              <w:bottom w:val="nil"/>
              <w:right w:val="nil"/>
            </w:tcBorders>
            <w:shd w:val="clear" w:color="auto" w:fill="auto"/>
            <w:noWrap/>
            <w:vAlign w:val="bottom"/>
            <w:hideMark/>
          </w:tcPr>
          <w:p w14:paraId="0FB1DA9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1163.13</w:t>
            </w:r>
          </w:p>
        </w:tc>
        <w:tc>
          <w:tcPr>
            <w:tcW w:w="1561" w:type="dxa"/>
            <w:tcBorders>
              <w:top w:val="nil"/>
              <w:left w:val="nil"/>
              <w:bottom w:val="nil"/>
              <w:right w:val="single" w:sz="4" w:space="0" w:color="auto"/>
            </w:tcBorders>
            <w:shd w:val="clear" w:color="auto" w:fill="auto"/>
            <w:noWrap/>
            <w:vAlign w:val="bottom"/>
            <w:hideMark/>
          </w:tcPr>
          <w:p w14:paraId="351A918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(1128.06,1198.2)</w:t>
            </w:r>
          </w:p>
        </w:tc>
      </w:tr>
      <w:tr w:rsidR="00897D83" w:rsidRPr="00CD47A6" w14:paraId="1A5909E0" w14:textId="77777777" w:rsidTr="00255FE0">
        <w:tc>
          <w:tcPr>
            <w:tcW w:w="1728" w:type="dxa"/>
            <w:tcBorders>
              <w:top w:val="nil"/>
              <w:left w:val="nil"/>
              <w:bottom w:val="nil"/>
              <w:right w:val="nil"/>
            </w:tcBorders>
            <w:shd w:val="clear" w:color="auto" w:fill="auto"/>
            <w:noWrap/>
            <w:vAlign w:val="bottom"/>
            <w:hideMark/>
          </w:tcPr>
          <w:p w14:paraId="706F6DD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Jan-20</w:t>
            </w:r>
          </w:p>
        </w:tc>
        <w:tc>
          <w:tcPr>
            <w:tcW w:w="847" w:type="dxa"/>
            <w:tcBorders>
              <w:top w:val="nil"/>
              <w:left w:val="nil"/>
              <w:bottom w:val="nil"/>
              <w:right w:val="nil"/>
            </w:tcBorders>
            <w:shd w:val="clear" w:color="auto" w:fill="auto"/>
            <w:noWrap/>
            <w:vAlign w:val="bottom"/>
            <w:hideMark/>
          </w:tcPr>
          <w:p w14:paraId="7DD4BCD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1033.61</w:t>
            </w:r>
          </w:p>
        </w:tc>
        <w:tc>
          <w:tcPr>
            <w:tcW w:w="1561" w:type="dxa"/>
            <w:tcBorders>
              <w:top w:val="nil"/>
              <w:left w:val="nil"/>
              <w:bottom w:val="nil"/>
              <w:right w:val="single" w:sz="4" w:space="0" w:color="auto"/>
            </w:tcBorders>
            <w:shd w:val="clear" w:color="auto" w:fill="auto"/>
            <w:noWrap/>
            <w:vAlign w:val="bottom"/>
            <w:hideMark/>
          </w:tcPr>
          <w:p w14:paraId="655CB2A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(1014.38,1052.84)</w:t>
            </w:r>
          </w:p>
        </w:tc>
        <w:tc>
          <w:tcPr>
            <w:tcW w:w="813" w:type="dxa"/>
            <w:tcBorders>
              <w:top w:val="nil"/>
              <w:left w:val="single" w:sz="4" w:space="0" w:color="auto"/>
              <w:bottom w:val="nil"/>
              <w:right w:val="nil"/>
            </w:tcBorders>
            <w:shd w:val="clear" w:color="auto" w:fill="auto"/>
            <w:noWrap/>
            <w:vAlign w:val="bottom"/>
            <w:hideMark/>
          </w:tcPr>
          <w:p w14:paraId="303EC64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1100.45</w:t>
            </w:r>
          </w:p>
        </w:tc>
        <w:tc>
          <w:tcPr>
            <w:tcW w:w="1561" w:type="dxa"/>
            <w:tcBorders>
              <w:top w:val="nil"/>
              <w:left w:val="nil"/>
              <w:bottom w:val="nil"/>
              <w:right w:val="single" w:sz="4" w:space="0" w:color="auto"/>
            </w:tcBorders>
            <w:shd w:val="clear" w:color="auto" w:fill="auto"/>
            <w:noWrap/>
            <w:vAlign w:val="bottom"/>
            <w:hideMark/>
          </w:tcPr>
          <w:p w14:paraId="734A47B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(1072.13,1128.78)</w:t>
            </w:r>
          </w:p>
        </w:tc>
        <w:tc>
          <w:tcPr>
            <w:tcW w:w="813" w:type="dxa"/>
            <w:tcBorders>
              <w:top w:val="nil"/>
              <w:left w:val="single" w:sz="4" w:space="0" w:color="auto"/>
              <w:bottom w:val="nil"/>
              <w:right w:val="nil"/>
            </w:tcBorders>
            <w:shd w:val="clear" w:color="auto" w:fill="auto"/>
            <w:noWrap/>
            <w:vAlign w:val="bottom"/>
            <w:hideMark/>
          </w:tcPr>
          <w:p w14:paraId="03AD5BB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1050.85</w:t>
            </w:r>
          </w:p>
        </w:tc>
        <w:tc>
          <w:tcPr>
            <w:tcW w:w="1561" w:type="dxa"/>
            <w:tcBorders>
              <w:top w:val="nil"/>
              <w:left w:val="nil"/>
              <w:bottom w:val="nil"/>
              <w:right w:val="single" w:sz="4" w:space="0" w:color="auto"/>
            </w:tcBorders>
            <w:shd w:val="clear" w:color="auto" w:fill="auto"/>
            <w:noWrap/>
            <w:vAlign w:val="bottom"/>
            <w:hideMark/>
          </w:tcPr>
          <w:p w14:paraId="2CA3820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(1010.73,1090.97)</w:t>
            </w:r>
          </w:p>
        </w:tc>
        <w:tc>
          <w:tcPr>
            <w:tcW w:w="813" w:type="dxa"/>
            <w:tcBorders>
              <w:top w:val="nil"/>
              <w:left w:val="single" w:sz="4" w:space="0" w:color="auto"/>
              <w:bottom w:val="nil"/>
              <w:right w:val="nil"/>
            </w:tcBorders>
            <w:shd w:val="clear" w:color="auto" w:fill="auto"/>
            <w:noWrap/>
            <w:vAlign w:val="bottom"/>
            <w:hideMark/>
          </w:tcPr>
          <w:p w14:paraId="17BFE92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1131.28</w:t>
            </w:r>
          </w:p>
        </w:tc>
        <w:tc>
          <w:tcPr>
            <w:tcW w:w="1561" w:type="dxa"/>
            <w:tcBorders>
              <w:top w:val="nil"/>
              <w:left w:val="nil"/>
              <w:bottom w:val="nil"/>
              <w:right w:val="single" w:sz="4" w:space="0" w:color="auto"/>
            </w:tcBorders>
            <w:shd w:val="clear" w:color="auto" w:fill="auto"/>
            <w:noWrap/>
            <w:vAlign w:val="bottom"/>
            <w:hideMark/>
          </w:tcPr>
          <w:p w14:paraId="3860A09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(1077.86,1184.7)</w:t>
            </w:r>
          </w:p>
        </w:tc>
        <w:tc>
          <w:tcPr>
            <w:tcW w:w="813" w:type="dxa"/>
            <w:tcBorders>
              <w:top w:val="nil"/>
              <w:left w:val="single" w:sz="4" w:space="0" w:color="auto"/>
              <w:bottom w:val="nil"/>
              <w:right w:val="nil"/>
            </w:tcBorders>
            <w:shd w:val="clear" w:color="auto" w:fill="auto"/>
            <w:noWrap/>
            <w:vAlign w:val="bottom"/>
            <w:hideMark/>
          </w:tcPr>
          <w:p w14:paraId="6DFD7A6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1003.57</w:t>
            </w:r>
          </w:p>
        </w:tc>
        <w:tc>
          <w:tcPr>
            <w:tcW w:w="1561" w:type="dxa"/>
            <w:tcBorders>
              <w:top w:val="nil"/>
              <w:left w:val="nil"/>
              <w:bottom w:val="nil"/>
              <w:right w:val="single" w:sz="4" w:space="0" w:color="auto"/>
            </w:tcBorders>
            <w:shd w:val="clear" w:color="auto" w:fill="auto"/>
            <w:noWrap/>
            <w:vAlign w:val="bottom"/>
            <w:hideMark/>
          </w:tcPr>
          <w:p w14:paraId="304D881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(955.75,1051.4)</w:t>
            </w:r>
          </w:p>
        </w:tc>
        <w:tc>
          <w:tcPr>
            <w:tcW w:w="813" w:type="dxa"/>
            <w:tcBorders>
              <w:top w:val="nil"/>
              <w:left w:val="single" w:sz="4" w:space="0" w:color="auto"/>
              <w:bottom w:val="nil"/>
              <w:right w:val="nil"/>
            </w:tcBorders>
            <w:shd w:val="clear" w:color="auto" w:fill="auto"/>
            <w:noWrap/>
            <w:vAlign w:val="bottom"/>
            <w:hideMark/>
          </w:tcPr>
          <w:p w14:paraId="296A25D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1296.93</w:t>
            </w:r>
          </w:p>
        </w:tc>
        <w:tc>
          <w:tcPr>
            <w:tcW w:w="1561" w:type="dxa"/>
            <w:tcBorders>
              <w:top w:val="nil"/>
              <w:left w:val="nil"/>
              <w:bottom w:val="nil"/>
              <w:right w:val="single" w:sz="4" w:space="0" w:color="auto"/>
            </w:tcBorders>
            <w:shd w:val="clear" w:color="auto" w:fill="auto"/>
            <w:noWrap/>
            <w:vAlign w:val="bottom"/>
            <w:hideMark/>
          </w:tcPr>
          <w:p w14:paraId="683A298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(1255.01,1338.85)</w:t>
            </w:r>
          </w:p>
        </w:tc>
      </w:tr>
      <w:tr w:rsidR="00897D83" w:rsidRPr="00CD47A6" w14:paraId="62B08A15" w14:textId="77777777" w:rsidTr="00255FE0">
        <w:tc>
          <w:tcPr>
            <w:tcW w:w="1728" w:type="dxa"/>
            <w:tcBorders>
              <w:top w:val="nil"/>
              <w:left w:val="nil"/>
              <w:bottom w:val="nil"/>
              <w:right w:val="nil"/>
            </w:tcBorders>
            <w:shd w:val="clear" w:color="auto" w:fill="auto"/>
            <w:noWrap/>
            <w:vAlign w:val="bottom"/>
            <w:hideMark/>
          </w:tcPr>
          <w:p w14:paraId="64DC8F5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Feb-20</w:t>
            </w:r>
          </w:p>
        </w:tc>
        <w:tc>
          <w:tcPr>
            <w:tcW w:w="847" w:type="dxa"/>
            <w:tcBorders>
              <w:top w:val="nil"/>
              <w:left w:val="nil"/>
              <w:bottom w:val="nil"/>
              <w:right w:val="nil"/>
            </w:tcBorders>
            <w:shd w:val="clear" w:color="auto" w:fill="auto"/>
            <w:noWrap/>
            <w:vAlign w:val="bottom"/>
            <w:hideMark/>
          </w:tcPr>
          <w:p w14:paraId="7C73186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918.56</w:t>
            </w:r>
          </w:p>
        </w:tc>
        <w:tc>
          <w:tcPr>
            <w:tcW w:w="1561" w:type="dxa"/>
            <w:tcBorders>
              <w:top w:val="nil"/>
              <w:left w:val="nil"/>
              <w:bottom w:val="nil"/>
              <w:right w:val="single" w:sz="4" w:space="0" w:color="auto"/>
            </w:tcBorders>
            <w:shd w:val="clear" w:color="auto" w:fill="auto"/>
            <w:noWrap/>
            <w:vAlign w:val="bottom"/>
            <w:hideMark/>
          </w:tcPr>
          <w:p w14:paraId="667CED0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(897.11,940.01)</w:t>
            </w:r>
          </w:p>
        </w:tc>
        <w:tc>
          <w:tcPr>
            <w:tcW w:w="813" w:type="dxa"/>
            <w:tcBorders>
              <w:top w:val="nil"/>
              <w:left w:val="single" w:sz="4" w:space="0" w:color="auto"/>
              <w:bottom w:val="nil"/>
              <w:right w:val="nil"/>
            </w:tcBorders>
            <w:shd w:val="clear" w:color="auto" w:fill="auto"/>
            <w:noWrap/>
            <w:vAlign w:val="bottom"/>
            <w:hideMark/>
          </w:tcPr>
          <w:p w14:paraId="619F1BC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1005.12</w:t>
            </w:r>
          </w:p>
        </w:tc>
        <w:tc>
          <w:tcPr>
            <w:tcW w:w="1561" w:type="dxa"/>
            <w:tcBorders>
              <w:top w:val="nil"/>
              <w:left w:val="nil"/>
              <w:bottom w:val="nil"/>
              <w:right w:val="single" w:sz="4" w:space="0" w:color="auto"/>
            </w:tcBorders>
            <w:shd w:val="clear" w:color="auto" w:fill="auto"/>
            <w:noWrap/>
            <w:vAlign w:val="bottom"/>
            <w:hideMark/>
          </w:tcPr>
          <w:p w14:paraId="2FFAB95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(972.28,1037.96)</w:t>
            </w:r>
          </w:p>
        </w:tc>
        <w:tc>
          <w:tcPr>
            <w:tcW w:w="813" w:type="dxa"/>
            <w:tcBorders>
              <w:top w:val="nil"/>
              <w:left w:val="single" w:sz="4" w:space="0" w:color="auto"/>
              <w:bottom w:val="nil"/>
              <w:right w:val="nil"/>
            </w:tcBorders>
            <w:shd w:val="clear" w:color="auto" w:fill="auto"/>
            <w:noWrap/>
            <w:vAlign w:val="bottom"/>
            <w:hideMark/>
          </w:tcPr>
          <w:p w14:paraId="40A593C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989.30</w:t>
            </w:r>
          </w:p>
        </w:tc>
        <w:tc>
          <w:tcPr>
            <w:tcW w:w="1561" w:type="dxa"/>
            <w:tcBorders>
              <w:top w:val="nil"/>
              <w:left w:val="nil"/>
              <w:bottom w:val="nil"/>
              <w:right w:val="single" w:sz="4" w:space="0" w:color="auto"/>
            </w:tcBorders>
            <w:shd w:val="clear" w:color="auto" w:fill="auto"/>
            <w:noWrap/>
            <w:vAlign w:val="bottom"/>
            <w:hideMark/>
          </w:tcPr>
          <w:p w14:paraId="2B230A3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(941.78,1036.83)</w:t>
            </w:r>
          </w:p>
        </w:tc>
        <w:tc>
          <w:tcPr>
            <w:tcW w:w="813" w:type="dxa"/>
            <w:tcBorders>
              <w:top w:val="nil"/>
              <w:left w:val="single" w:sz="4" w:space="0" w:color="auto"/>
              <w:bottom w:val="nil"/>
              <w:right w:val="nil"/>
            </w:tcBorders>
            <w:shd w:val="clear" w:color="auto" w:fill="auto"/>
            <w:noWrap/>
            <w:vAlign w:val="bottom"/>
            <w:hideMark/>
          </w:tcPr>
          <w:p w14:paraId="7A4BC06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926.97</w:t>
            </w:r>
          </w:p>
        </w:tc>
        <w:tc>
          <w:tcPr>
            <w:tcW w:w="1561" w:type="dxa"/>
            <w:tcBorders>
              <w:top w:val="nil"/>
              <w:left w:val="nil"/>
              <w:bottom w:val="nil"/>
              <w:right w:val="single" w:sz="4" w:space="0" w:color="auto"/>
            </w:tcBorders>
            <w:shd w:val="clear" w:color="auto" w:fill="auto"/>
            <w:noWrap/>
            <w:vAlign w:val="bottom"/>
            <w:hideMark/>
          </w:tcPr>
          <w:p w14:paraId="4721739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(863.25,990.69)</w:t>
            </w:r>
          </w:p>
        </w:tc>
        <w:tc>
          <w:tcPr>
            <w:tcW w:w="813" w:type="dxa"/>
            <w:tcBorders>
              <w:top w:val="nil"/>
              <w:left w:val="single" w:sz="4" w:space="0" w:color="auto"/>
              <w:bottom w:val="nil"/>
              <w:right w:val="nil"/>
            </w:tcBorders>
            <w:shd w:val="clear" w:color="auto" w:fill="auto"/>
            <w:noWrap/>
            <w:vAlign w:val="bottom"/>
            <w:hideMark/>
          </w:tcPr>
          <w:p w14:paraId="695BE34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1149.07</w:t>
            </w:r>
          </w:p>
        </w:tc>
        <w:tc>
          <w:tcPr>
            <w:tcW w:w="1561" w:type="dxa"/>
            <w:tcBorders>
              <w:top w:val="nil"/>
              <w:left w:val="nil"/>
              <w:bottom w:val="nil"/>
              <w:right w:val="single" w:sz="4" w:space="0" w:color="auto"/>
            </w:tcBorders>
            <w:shd w:val="clear" w:color="auto" w:fill="auto"/>
            <w:noWrap/>
            <w:vAlign w:val="bottom"/>
            <w:hideMark/>
          </w:tcPr>
          <w:p w14:paraId="052B3E4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(1092.67,1205.47)</w:t>
            </w:r>
          </w:p>
        </w:tc>
        <w:tc>
          <w:tcPr>
            <w:tcW w:w="813" w:type="dxa"/>
            <w:tcBorders>
              <w:top w:val="nil"/>
              <w:left w:val="single" w:sz="4" w:space="0" w:color="auto"/>
              <w:bottom w:val="nil"/>
              <w:right w:val="nil"/>
            </w:tcBorders>
            <w:shd w:val="clear" w:color="auto" w:fill="auto"/>
            <w:noWrap/>
            <w:vAlign w:val="bottom"/>
            <w:hideMark/>
          </w:tcPr>
          <w:p w14:paraId="67015D6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979.34</w:t>
            </w:r>
          </w:p>
        </w:tc>
        <w:tc>
          <w:tcPr>
            <w:tcW w:w="1561" w:type="dxa"/>
            <w:tcBorders>
              <w:top w:val="nil"/>
              <w:left w:val="nil"/>
              <w:bottom w:val="nil"/>
              <w:right w:val="single" w:sz="4" w:space="0" w:color="auto"/>
            </w:tcBorders>
            <w:shd w:val="clear" w:color="auto" w:fill="auto"/>
            <w:noWrap/>
            <w:vAlign w:val="bottom"/>
            <w:hideMark/>
          </w:tcPr>
          <w:p w14:paraId="3A68D49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(929.92,1028.77)</w:t>
            </w:r>
          </w:p>
        </w:tc>
      </w:tr>
      <w:tr w:rsidR="0089383E" w:rsidRPr="00CD47A6" w14:paraId="12FD64DE" w14:textId="77777777" w:rsidTr="00432589">
        <w:trPr>
          <w:trHeight w:val="1"/>
        </w:trPr>
        <w:tc>
          <w:tcPr>
            <w:tcW w:w="1728" w:type="dxa"/>
            <w:tcBorders>
              <w:top w:val="nil"/>
              <w:left w:val="nil"/>
              <w:bottom w:val="nil"/>
              <w:right w:val="nil"/>
            </w:tcBorders>
            <w:shd w:val="clear" w:color="auto" w:fill="D9D9D9" w:themeFill="background1" w:themeFillShade="D9"/>
            <w:vAlign w:val="center"/>
            <w:hideMark/>
          </w:tcPr>
          <w:p w14:paraId="29AE30A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Mar-20 (start of the pandemic period)</w:t>
            </w:r>
          </w:p>
        </w:tc>
        <w:tc>
          <w:tcPr>
            <w:tcW w:w="847" w:type="dxa"/>
            <w:tcBorders>
              <w:top w:val="nil"/>
              <w:left w:val="nil"/>
              <w:bottom w:val="nil"/>
              <w:right w:val="nil"/>
            </w:tcBorders>
            <w:shd w:val="clear" w:color="auto" w:fill="D9D9D9" w:themeFill="background1" w:themeFillShade="D9"/>
            <w:noWrap/>
            <w:vAlign w:val="center"/>
            <w:hideMark/>
          </w:tcPr>
          <w:p w14:paraId="1A8E500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953.98</w:t>
            </w:r>
          </w:p>
        </w:tc>
        <w:tc>
          <w:tcPr>
            <w:tcW w:w="1561" w:type="dxa"/>
            <w:tcBorders>
              <w:top w:val="nil"/>
              <w:left w:val="nil"/>
              <w:bottom w:val="nil"/>
              <w:right w:val="single" w:sz="4" w:space="0" w:color="auto"/>
            </w:tcBorders>
            <w:shd w:val="clear" w:color="auto" w:fill="D9D9D9" w:themeFill="background1" w:themeFillShade="D9"/>
            <w:noWrap/>
            <w:vAlign w:val="center"/>
            <w:hideMark/>
          </w:tcPr>
          <w:p w14:paraId="60A063E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(935.24,972.72)</w:t>
            </w:r>
          </w:p>
        </w:tc>
        <w:tc>
          <w:tcPr>
            <w:tcW w:w="813" w:type="dxa"/>
            <w:tcBorders>
              <w:top w:val="nil"/>
              <w:left w:val="single" w:sz="4" w:space="0" w:color="auto"/>
              <w:bottom w:val="nil"/>
              <w:right w:val="nil"/>
            </w:tcBorders>
            <w:shd w:val="clear" w:color="auto" w:fill="D9D9D9" w:themeFill="background1" w:themeFillShade="D9"/>
            <w:noWrap/>
            <w:vAlign w:val="center"/>
            <w:hideMark/>
          </w:tcPr>
          <w:p w14:paraId="04253C1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1003.65</w:t>
            </w:r>
          </w:p>
        </w:tc>
        <w:tc>
          <w:tcPr>
            <w:tcW w:w="1561" w:type="dxa"/>
            <w:tcBorders>
              <w:top w:val="nil"/>
              <w:left w:val="nil"/>
              <w:bottom w:val="nil"/>
              <w:right w:val="single" w:sz="4" w:space="0" w:color="auto"/>
            </w:tcBorders>
            <w:shd w:val="clear" w:color="auto" w:fill="D9D9D9" w:themeFill="background1" w:themeFillShade="D9"/>
            <w:noWrap/>
            <w:vAlign w:val="center"/>
            <w:hideMark/>
          </w:tcPr>
          <w:p w14:paraId="237FB19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(977.19,1030.11)</w:t>
            </w:r>
          </w:p>
        </w:tc>
        <w:tc>
          <w:tcPr>
            <w:tcW w:w="813" w:type="dxa"/>
            <w:tcBorders>
              <w:top w:val="nil"/>
              <w:left w:val="single" w:sz="4" w:space="0" w:color="auto"/>
              <w:bottom w:val="nil"/>
              <w:right w:val="nil"/>
            </w:tcBorders>
            <w:shd w:val="clear" w:color="auto" w:fill="D9D9D9" w:themeFill="background1" w:themeFillShade="D9"/>
            <w:noWrap/>
            <w:vAlign w:val="center"/>
            <w:hideMark/>
          </w:tcPr>
          <w:p w14:paraId="74CC1F1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1020.65</w:t>
            </w:r>
          </w:p>
        </w:tc>
        <w:tc>
          <w:tcPr>
            <w:tcW w:w="1561" w:type="dxa"/>
            <w:tcBorders>
              <w:top w:val="nil"/>
              <w:left w:val="nil"/>
              <w:bottom w:val="nil"/>
              <w:right w:val="single" w:sz="4" w:space="0" w:color="auto"/>
            </w:tcBorders>
            <w:shd w:val="clear" w:color="auto" w:fill="D9D9D9" w:themeFill="background1" w:themeFillShade="D9"/>
            <w:noWrap/>
            <w:vAlign w:val="center"/>
            <w:hideMark/>
          </w:tcPr>
          <w:p w14:paraId="55D22C5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(984,1057.31)</w:t>
            </w:r>
          </w:p>
        </w:tc>
        <w:tc>
          <w:tcPr>
            <w:tcW w:w="813" w:type="dxa"/>
            <w:tcBorders>
              <w:top w:val="nil"/>
              <w:left w:val="single" w:sz="4" w:space="0" w:color="auto"/>
              <w:bottom w:val="nil"/>
              <w:right w:val="nil"/>
            </w:tcBorders>
            <w:shd w:val="clear" w:color="auto" w:fill="D9D9D9" w:themeFill="background1" w:themeFillShade="D9"/>
            <w:noWrap/>
            <w:vAlign w:val="center"/>
            <w:hideMark/>
          </w:tcPr>
          <w:p w14:paraId="7AFB13A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932.48</w:t>
            </w:r>
          </w:p>
        </w:tc>
        <w:tc>
          <w:tcPr>
            <w:tcW w:w="1561" w:type="dxa"/>
            <w:tcBorders>
              <w:top w:val="nil"/>
              <w:left w:val="nil"/>
              <w:bottom w:val="nil"/>
              <w:right w:val="single" w:sz="4" w:space="0" w:color="auto"/>
            </w:tcBorders>
            <w:shd w:val="clear" w:color="auto" w:fill="D9D9D9" w:themeFill="background1" w:themeFillShade="D9"/>
            <w:noWrap/>
            <w:vAlign w:val="center"/>
            <w:hideMark/>
          </w:tcPr>
          <w:p w14:paraId="0D2D49D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(883.27,981.69)</w:t>
            </w:r>
          </w:p>
        </w:tc>
        <w:tc>
          <w:tcPr>
            <w:tcW w:w="813" w:type="dxa"/>
            <w:tcBorders>
              <w:top w:val="nil"/>
              <w:left w:val="single" w:sz="4" w:space="0" w:color="auto"/>
              <w:bottom w:val="nil"/>
              <w:right w:val="nil"/>
            </w:tcBorders>
            <w:shd w:val="clear" w:color="auto" w:fill="D9D9D9" w:themeFill="background1" w:themeFillShade="D9"/>
            <w:noWrap/>
            <w:vAlign w:val="center"/>
            <w:hideMark/>
          </w:tcPr>
          <w:p w14:paraId="1D7710E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988.25</w:t>
            </w:r>
          </w:p>
        </w:tc>
        <w:tc>
          <w:tcPr>
            <w:tcW w:w="1561" w:type="dxa"/>
            <w:tcBorders>
              <w:top w:val="nil"/>
              <w:left w:val="nil"/>
              <w:bottom w:val="nil"/>
              <w:right w:val="single" w:sz="4" w:space="0" w:color="auto"/>
            </w:tcBorders>
            <w:shd w:val="clear" w:color="auto" w:fill="D9D9D9" w:themeFill="background1" w:themeFillShade="D9"/>
            <w:noWrap/>
            <w:vAlign w:val="center"/>
            <w:hideMark/>
          </w:tcPr>
          <w:p w14:paraId="7BD1410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(945.85,1030.65)</w:t>
            </w:r>
          </w:p>
        </w:tc>
        <w:tc>
          <w:tcPr>
            <w:tcW w:w="813" w:type="dxa"/>
            <w:tcBorders>
              <w:top w:val="nil"/>
              <w:left w:val="single" w:sz="4" w:space="0" w:color="auto"/>
              <w:bottom w:val="nil"/>
              <w:right w:val="nil"/>
            </w:tcBorders>
            <w:shd w:val="clear" w:color="auto" w:fill="D9D9D9" w:themeFill="background1" w:themeFillShade="D9"/>
            <w:noWrap/>
            <w:vAlign w:val="center"/>
            <w:hideMark/>
          </w:tcPr>
          <w:p w14:paraId="25B920E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1309.45</w:t>
            </w:r>
          </w:p>
        </w:tc>
        <w:tc>
          <w:tcPr>
            <w:tcW w:w="1561" w:type="dxa"/>
            <w:tcBorders>
              <w:top w:val="nil"/>
              <w:left w:val="nil"/>
              <w:bottom w:val="nil"/>
              <w:right w:val="single" w:sz="4" w:space="0" w:color="auto"/>
            </w:tcBorders>
            <w:shd w:val="clear" w:color="auto" w:fill="D9D9D9" w:themeFill="background1" w:themeFillShade="D9"/>
            <w:noWrap/>
            <w:vAlign w:val="center"/>
            <w:hideMark/>
          </w:tcPr>
          <w:p w14:paraId="4A2F488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(1257.38,1361.51)</w:t>
            </w:r>
          </w:p>
        </w:tc>
      </w:tr>
      <w:tr w:rsidR="00897D83" w:rsidRPr="00CD47A6" w14:paraId="3A5EB219" w14:textId="77777777" w:rsidTr="00255FE0">
        <w:tc>
          <w:tcPr>
            <w:tcW w:w="1728" w:type="dxa"/>
            <w:tcBorders>
              <w:top w:val="nil"/>
              <w:left w:val="nil"/>
              <w:bottom w:val="nil"/>
              <w:right w:val="nil"/>
            </w:tcBorders>
            <w:shd w:val="clear" w:color="auto" w:fill="auto"/>
            <w:noWrap/>
            <w:vAlign w:val="bottom"/>
            <w:hideMark/>
          </w:tcPr>
          <w:p w14:paraId="1E13509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Apr-20</w:t>
            </w:r>
          </w:p>
        </w:tc>
        <w:tc>
          <w:tcPr>
            <w:tcW w:w="847" w:type="dxa"/>
            <w:tcBorders>
              <w:top w:val="nil"/>
              <w:left w:val="nil"/>
              <w:bottom w:val="nil"/>
              <w:right w:val="nil"/>
            </w:tcBorders>
            <w:shd w:val="clear" w:color="auto" w:fill="auto"/>
            <w:noWrap/>
            <w:vAlign w:val="bottom"/>
            <w:hideMark/>
          </w:tcPr>
          <w:p w14:paraId="6608B18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894.02</w:t>
            </w:r>
          </w:p>
        </w:tc>
        <w:tc>
          <w:tcPr>
            <w:tcW w:w="1561" w:type="dxa"/>
            <w:tcBorders>
              <w:top w:val="nil"/>
              <w:left w:val="nil"/>
              <w:bottom w:val="nil"/>
              <w:right w:val="single" w:sz="4" w:space="0" w:color="auto"/>
            </w:tcBorders>
            <w:shd w:val="clear" w:color="auto" w:fill="auto"/>
            <w:noWrap/>
            <w:vAlign w:val="bottom"/>
            <w:hideMark/>
          </w:tcPr>
          <w:p w14:paraId="768FC37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(875.84,912.21)</w:t>
            </w:r>
          </w:p>
        </w:tc>
        <w:tc>
          <w:tcPr>
            <w:tcW w:w="813" w:type="dxa"/>
            <w:tcBorders>
              <w:top w:val="nil"/>
              <w:left w:val="single" w:sz="4" w:space="0" w:color="auto"/>
              <w:bottom w:val="nil"/>
              <w:right w:val="nil"/>
            </w:tcBorders>
            <w:shd w:val="clear" w:color="auto" w:fill="auto"/>
            <w:noWrap/>
            <w:vAlign w:val="bottom"/>
            <w:hideMark/>
          </w:tcPr>
          <w:p w14:paraId="0449846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1024.63</w:t>
            </w:r>
          </w:p>
        </w:tc>
        <w:tc>
          <w:tcPr>
            <w:tcW w:w="1561" w:type="dxa"/>
            <w:tcBorders>
              <w:top w:val="nil"/>
              <w:left w:val="nil"/>
              <w:bottom w:val="nil"/>
              <w:right w:val="single" w:sz="4" w:space="0" w:color="auto"/>
            </w:tcBorders>
            <w:shd w:val="clear" w:color="auto" w:fill="auto"/>
            <w:noWrap/>
            <w:vAlign w:val="bottom"/>
            <w:hideMark/>
          </w:tcPr>
          <w:p w14:paraId="1368CEF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(999.76,1049.49)</w:t>
            </w:r>
          </w:p>
        </w:tc>
        <w:tc>
          <w:tcPr>
            <w:tcW w:w="813" w:type="dxa"/>
            <w:tcBorders>
              <w:top w:val="nil"/>
              <w:left w:val="single" w:sz="4" w:space="0" w:color="auto"/>
              <w:bottom w:val="nil"/>
              <w:right w:val="nil"/>
            </w:tcBorders>
            <w:shd w:val="clear" w:color="auto" w:fill="auto"/>
            <w:noWrap/>
            <w:vAlign w:val="bottom"/>
            <w:hideMark/>
          </w:tcPr>
          <w:p w14:paraId="36D89D0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943.70</w:t>
            </w:r>
          </w:p>
        </w:tc>
        <w:tc>
          <w:tcPr>
            <w:tcW w:w="1561" w:type="dxa"/>
            <w:tcBorders>
              <w:top w:val="nil"/>
              <w:left w:val="nil"/>
              <w:bottom w:val="nil"/>
              <w:right w:val="single" w:sz="4" w:space="0" w:color="auto"/>
            </w:tcBorders>
            <w:shd w:val="clear" w:color="auto" w:fill="auto"/>
            <w:noWrap/>
            <w:vAlign w:val="bottom"/>
            <w:hideMark/>
          </w:tcPr>
          <w:p w14:paraId="2F0C80A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(909.94,977.46)</w:t>
            </w:r>
          </w:p>
        </w:tc>
        <w:tc>
          <w:tcPr>
            <w:tcW w:w="813" w:type="dxa"/>
            <w:tcBorders>
              <w:top w:val="nil"/>
              <w:left w:val="single" w:sz="4" w:space="0" w:color="auto"/>
              <w:bottom w:val="nil"/>
              <w:right w:val="nil"/>
            </w:tcBorders>
            <w:shd w:val="clear" w:color="auto" w:fill="auto"/>
            <w:noWrap/>
            <w:vAlign w:val="bottom"/>
            <w:hideMark/>
          </w:tcPr>
          <w:p w14:paraId="0DAFD36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748.57</w:t>
            </w:r>
          </w:p>
        </w:tc>
        <w:tc>
          <w:tcPr>
            <w:tcW w:w="1561" w:type="dxa"/>
            <w:tcBorders>
              <w:top w:val="nil"/>
              <w:left w:val="nil"/>
              <w:bottom w:val="nil"/>
              <w:right w:val="single" w:sz="4" w:space="0" w:color="auto"/>
            </w:tcBorders>
            <w:shd w:val="clear" w:color="auto" w:fill="auto"/>
            <w:noWrap/>
            <w:vAlign w:val="bottom"/>
            <w:hideMark/>
          </w:tcPr>
          <w:p w14:paraId="2D4E806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(703.53,793.6)</w:t>
            </w:r>
          </w:p>
        </w:tc>
        <w:tc>
          <w:tcPr>
            <w:tcW w:w="813" w:type="dxa"/>
            <w:tcBorders>
              <w:top w:val="nil"/>
              <w:left w:val="single" w:sz="4" w:space="0" w:color="auto"/>
              <w:bottom w:val="nil"/>
              <w:right w:val="nil"/>
            </w:tcBorders>
            <w:shd w:val="clear" w:color="auto" w:fill="auto"/>
            <w:noWrap/>
            <w:vAlign w:val="bottom"/>
            <w:hideMark/>
          </w:tcPr>
          <w:p w14:paraId="37A16CD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727.09</w:t>
            </w:r>
          </w:p>
        </w:tc>
        <w:tc>
          <w:tcPr>
            <w:tcW w:w="1561" w:type="dxa"/>
            <w:tcBorders>
              <w:top w:val="nil"/>
              <w:left w:val="nil"/>
              <w:bottom w:val="nil"/>
              <w:right w:val="single" w:sz="4" w:space="0" w:color="auto"/>
            </w:tcBorders>
            <w:shd w:val="clear" w:color="auto" w:fill="auto"/>
            <w:noWrap/>
            <w:vAlign w:val="bottom"/>
            <w:hideMark/>
          </w:tcPr>
          <w:p w14:paraId="46D8C05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(688.21,765.96)</w:t>
            </w:r>
          </w:p>
        </w:tc>
        <w:tc>
          <w:tcPr>
            <w:tcW w:w="813" w:type="dxa"/>
            <w:tcBorders>
              <w:top w:val="nil"/>
              <w:left w:val="single" w:sz="4" w:space="0" w:color="auto"/>
              <w:bottom w:val="nil"/>
              <w:right w:val="nil"/>
            </w:tcBorders>
            <w:shd w:val="clear" w:color="auto" w:fill="auto"/>
            <w:noWrap/>
            <w:vAlign w:val="bottom"/>
            <w:hideMark/>
          </w:tcPr>
          <w:p w14:paraId="0457430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1163.15</w:t>
            </w:r>
          </w:p>
        </w:tc>
        <w:tc>
          <w:tcPr>
            <w:tcW w:w="1561" w:type="dxa"/>
            <w:tcBorders>
              <w:top w:val="nil"/>
              <w:left w:val="nil"/>
              <w:bottom w:val="nil"/>
              <w:right w:val="single" w:sz="4" w:space="0" w:color="auto"/>
            </w:tcBorders>
            <w:shd w:val="clear" w:color="auto" w:fill="auto"/>
            <w:noWrap/>
            <w:vAlign w:val="bottom"/>
            <w:hideMark/>
          </w:tcPr>
          <w:p w14:paraId="22B2A48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(1115.39,1210.92)</w:t>
            </w:r>
          </w:p>
        </w:tc>
      </w:tr>
      <w:tr w:rsidR="00897D83" w:rsidRPr="00CD47A6" w14:paraId="3EACE93D" w14:textId="77777777" w:rsidTr="00255FE0">
        <w:tc>
          <w:tcPr>
            <w:tcW w:w="1728" w:type="dxa"/>
            <w:tcBorders>
              <w:top w:val="nil"/>
              <w:left w:val="nil"/>
              <w:bottom w:val="nil"/>
              <w:right w:val="nil"/>
            </w:tcBorders>
            <w:shd w:val="clear" w:color="auto" w:fill="auto"/>
            <w:noWrap/>
            <w:vAlign w:val="bottom"/>
            <w:hideMark/>
          </w:tcPr>
          <w:p w14:paraId="5DE347D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May-20</w:t>
            </w:r>
          </w:p>
        </w:tc>
        <w:tc>
          <w:tcPr>
            <w:tcW w:w="847" w:type="dxa"/>
            <w:tcBorders>
              <w:top w:val="nil"/>
              <w:left w:val="nil"/>
              <w:bottom w:val="nil"/>
              <w:right w:val="nil"/>
            </w:tcBorders>
            <w:shd w:val="clear" w:color="auto" w:fill="auto"/>
            <w:noWrap/>
            <w:vAlign w:val="bottom"/>
            <w:hideMark/>
          </w:tcPr>
          <w:p w14:paraId="7348E0D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905.38</w:t>
            </w:r>
          </w:p>
        </w:tc>
        <w:tc>
          <w:tcPr>
            <w:tcW w:w="1561" w:type="dxa"/>
            <w:tcBorders>
              <w:top w:val="nil"/>
              <w:left w:val="nil"/>
              <w:bottom w:val="nil"/>
              <w:right w:val="single" w:sz="4" w:space="0" w:color="auto"/>
            </w:tcBorders>
            <w:shd w:val="clear" w:color="auto" w:fill="auto"/>
            <w:noWrap/>
            <w:vAlign w:val="bottom"/>
            <w:hideMark/>
          </w:tcPr>
          <w:p w14:paraId="4DE7A0F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(887.43,923.33)</w:t>
            </w:r>
          </w:p>
        </w:tc>
        <w:tc>
          <w:tcPr>
            <w:tcW w:w="813" w:type="dxa"/>
            <w:tcBorders>
              <w:top w:val="nil"/>
              <w:left w:val="single" w:sz="4" w:space="0" w:color="auto"/>
              <w:bottom w:val="nil"/>
              <w:right w:val="nil"/>
            </w:tcBorders>
            <w:shd w:val="clear" w:color="auto" w:fill="auto"/>
            <w:noWrap/>
            <w:vAlign w:val="bottom"/>
            <w:hideMark/>
          </w:tcPr>
          <w:p w14:paraId="4A1697A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1049.09</w:t>
            </w:r>
          </w:p>
        </w:tc>
        <w:tc>
          <w:tcPr>
            <w:tcW w:w="1561" w:type="dxa"/>
            <w:tcBorders>
              <w:top w:val="nil"/>
              <w:left w:val="nil"/>
              <w:bottom w:val="nil"/>
              <w:right w:val="single" w:sz="4" w:space="0" w:color="auto"/>
            </w:tcBorders>
            <w:shd w:val="clear" w:color="auto" w:fill="auto"/>
            <w:noWrap/>
            <w:vAlign w:val="bottom"/>
            <w:hideMark/>
          </w:tcPr>
          <w:p w14:paraId="5FC54B9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(1025.54,1072.65)</w:t>
            </w:r>
          </w:p>
        </w:tc>
        <w:tc>
          <w:tcPr>
            <w:tcW w:w="813" w:type="dxa"/>
            <w:tcBorders>
              <w:top w:val="nil"/>
              <w:left w:val="single" w:sz="4" w:space="0" w:color="auto"/>
              <w:bottom w:val="nil"/>
              <w:right w:val="nil"/>
            </w:tcBorders>
            <w:shd w:val="clear" w:color="auto" w:fill="auto"/>
            <w:noWrap/>
            <w:vAlign w:val="bottom"/>
            <w:hideMark/>
          </w:tcPr>
          <w:p w14:paraId="2EF1E33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962.75</w:t>
            </w:r>
          </w:p>
        </w:tc>
        <w:tc>
          <w:tcPr>
            <w:tcW w:w="1561" w:type="dxa"/>
            <w:tcBorders>
              <w:top w:val="nil"/>
              <w:left w:val="nil"/>
              <w:bottom w:val="nil"/>
              <w:right w:val="single" w:sz="4" w:space="0" w:color="auto"/>
            </w:tcBorders>
            <w:shd w:val="clear" w:color="auto" w:fill="auto"/>
            <w:noWrap/>
            <w:vAlign w:val="bottom"/>
            <w:hideMark/>
          </w:tcPr>
          <w:p w14:paraId="10A62BB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(931.46,994.05)</w:t>
            </w:r>
          </w:p>
        </w:tc>
        <w:tc>
          <w:tcPr>
            <w:tcW w:w="813" w:type="dxa"/>
            <w:tcBorders>
              <w:top w:val="nil"/>
              <w:left w:val="single" w:sz="4" w:space="0" w:color="auto"/>
              <w:bottom w:val="nil"/>
              <w:right w:val="nil"/>
            </w:tcBorders>
            <w:shd w:val="clear" w:color="auto" w:fill="auto"/>
            <w:noWrap/>
            <w:vAlign w:val="bottom"/>
            <w:hideMark/>
          </w:tcPr>
          <w:p w14:paraId="51E6EB0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1090.02</w:t>
            </w:r>
          </w:p>
        </w:tc>
        <w:tc>
          <w:tcPr>
            <w:tcW w:w="1561" w:type="dxa"/>
            <w:tcBorders>
              <w:top w:val="nil"/>
              <w:left w:val="nil"/>
              <w:bottom w:val="nil"/>
              <w:right w:val="single" w:sz="4" w:space="0" w:color="auto"/>
            </w:tcBorders>
            <w:shd w:val="clear" w:color="auto" w:fill="auto"/>
            <w:noWrap/>
            <w:vAlign w:val="bottom"/>
            <w:hideMark/>
          </w:tcPr>
          <w:p w14:paraId="22D47C6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(1048.66,1131.37)</w:t>
            </w:r>
          </w:p>
        </w:tc>
        <w:tc>
          <w:tcPr>
            <w:tcW w:w="813" w:type="dxa"/>
            <w:tcBorders>
              <w:top w:val="nil"/>
              <w:left w:val="single" w:sz="4" w:space="0" w:color="auto"/>
              <w:bottom w:val="nil"/>
              <w:right w:val="nil"/>
            </w:tcBorders>
            <w:shd w:val="clear" w:color="auto" w:fill="auto"/>
            <w:noWrap/>
            <w:vAlign w:val="bottom"/>
            <w:hideMark/>
          </w:tcPr>
          <w:p w14:paraId="4CB5997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1074.33</w:t>
            </w:r>
          </w:p>
        </w:tc>
        <w:tc>
          <w:tcPr>
            <w:tcW w:w="1561" w:type="dxa"/>
            <w:tcBorders>
              <w:top w:val="nil"/>
              <w:left w:val="nil"/>
              <w:bottom w:val="nil"/>
              <w:right w:val="single" w:sz="4" w:space="0" w:color="auto"/>
            </w:tcBorders>
            <w:shd w:val="clear" w:color="auto" w:fill="auto"/>
            <w:noWrap/>
            <w:vAlign w:val="bottom"/>
            <w:hideMark/>
          </w:tcPr>
          <w:p w14:paraId="6DCC60F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(1038.33,1110.33)</w:t>
            </w:r>
          </w:p>
        </w:tc>
        <w:tc>
          <w:tcPr>
            <w:tcW w:w="813" w:type="dxa"/>
            <w:tcBorders>
              <w:top w:val="nil"/>
              <w:left w:val="single" w:sz="4" w:space="0" w:color="auto"/>
              <w:bottom w:val="nil"/>
              <w:right w:val="nil"/>
            </w:tcBorders>
            <w:shd w:val="clear" w:color="auto" w:fill="auto"/>
            <w:noWrap/>
            <w:vAlign w:val="bottom"/>
            <w:hideMark/>
          </w:tcPr>
          <w:p w14:paraId="54B0A03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1080.44</w:t>
            </w:r>
          </w:p>
        </w:tc>
        <w:tc>
          <w:tcPr>
            <w:tcW w:w="1561" w:type="dxa"/>
            <w:tcBorders>
              <w:top w:val="nil"/>
              <w:left w:val="nil"/>
              <w:bottom w:val="nil"/>
              <w:right w:val="single" w:sz="4" w:space="0" w:color="auto"/>
            </w:tcBorders>
            <w:shd w:val="clear" w:color="auto" w:fill="auto"/>
            <w:noWrap/>
            <w:vAlign w:val="bottom"/>
            <w:hideMark/>
          </w:tcPr>
          <w:p w14:paraId="16FE8E7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(1036.55,1124.32)</w:t>
            </w:r>
          </w:p>
        </w:tc>
      </w:tr>
      <w:tr w:rsidR="00897D83" w:rsidRPr="00CD47A6" w14:paraId="299FB3FE" w14:textId="77777777" w:rsidTr="00255FE0">
        <w:tc>
          <w:tcPr>
            <w:tcW w:w="1728" w:type="dxa"/>
            <w:tcBorders>
              <w:top w:val="nil"/>
              <w:left w:val="nil"/>
              <w:bottom w:val="nil"/>
              <w:right w:val="nil"/>
            </w:tcBorders>
            <w:shd w:val="clear" w:color="auto" w:fill="auto"/>
            <w:noWrap/>
            <w:vAlign w:val="bottom"/>
            <w:hideMark/>
          </w:tcPr>
          <w:p w14:paraId="0A7C99D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Jun-20</w:t>
            </w:r>
          </w:p>
        </w:tc>
        <w:tc>
          <w:tcPr>
            <w:tcW w:w="847" w:type="dxa"/>
            <w:tcBorders>
              <w:top w:val="nil"/>
              <w:left w:val="nil"/>
              <w:bottom w:val="nil"/>
              <w:right w:val="nil"/>
            </w:tcBorders>
            <w:shd w:val="clear" w:color="auto" w:fill="auto"/>
            <w:noWrap/>
            <w:vAlign w:val="bottom"/>
            <w:hideMark/>
          </w:tcPr>
          <w:p w14:paraId="6927587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956.98</w:t>
            </w:r>
          </w:p>
        </w:tc>
        <w:tc>
          <w:tcPr>
            <w:tcW w:w="1561" w:type="dxa"/>
            <w:tcBorders>
              <w:top w:val="nil"/>
              <w:left w:val="nil"/>
              <w:bottom w:val="nil"/>
              <w:right w:val="single" w:sz="4" w:space="0" w:color="auto"/>
            </w:tcBorders>
            <w:shd w:val="clear" w:color="auto" w:fill="auto"/>
            <w:noWrap/>
            <w:vAlign w:val="bottom"/>
            <w:hideMark/>
          </w:tcPr>
          <w:p w14:paraId="2579113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(940.47,973.49)</w:t>
            </w:r>
          </w:p>
        </w:tc>
        <w:tc>
          <w:tcPr>
            <w:tcW w:w="813" w:type="dxa"/>
            <w:tcBorders>
              <w:top w:val="nil"/>
              <w:left w:val="single" w:sz="4" w:space="0" w:color="auto"/>
              <w:bottom w:val="nil"/>
              <w:right w:val="nil"/>
            </w:tcBorders>
            <w:shd w:val="clear" w:color="auto" w:fill="auto"/>
            <w:noWrap/>
            <w:vAlign w:val="bottom"/>
            <w:hideMark/>
          </w:tcPr>
          <w:p w14:paraId="309631D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1010.56</w:t>
            </w:r>
          </w:p>
        </w:tc>
        <w:tc>
          <w:tcPr>
            <w:tcW w:w="1561" w:type="dxa"/>
            <w:tcBorders>
              <w:top w:val="nil"/>
              <w:left w:val="nil"/>
              <w:bottom w:val="nil"/>
              <w:right w:val="single" w:sz="4" w:space="0" w:color="auto"/>
            </w:tcBorders>
            <w:shd w:val="clear" w:color="auto" w:fill="auto"/>
            <w:noWrap/>
            <w:vAlign w:val="bottom"/>
            <w:hideMark/>
          </w:tcPr>
          <w:p w14:paraId="0D03BEA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(989.16,1031.97)</w:t>
            </w:r>
          </w:p>
        </w:tc>
        <w:tc>
          <w:tcPr>
            <w:tcW w:w="813" w:type="dxa"/>
            <w:tcBorders>
              <w:top w:val="nil"/>
              <w:left w:val="single" w:sz="4" w:space="0" w:color="auto"/>
              <w:bottom w:val="nil"/>
              <w:right w:val="nil"/>
            </w:tcBorders>
            <w:shd w:val="clear" w:color="auto" w:fill="auto"/>
            <w:noWrap/>
            <w:vAlign w:val="bottom"/>
            <w:hideMark/>
          </w:tcPr>
          <w:p w14:paraId="63B6F96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1034.76</w:t>
            </w:r>
          </w:p>
        </w:tc>
        <w:tc>
          <w:tcPr>
            <w:tcW w:w="1561" w:type="dxa"/>
            <w:tcBorders>
              <w:top w:val="nil"/>
              <w:left w:val="nil"/>
              <w:bottom w:val="nil"/>
              <w:right w:val="single" w:sz="4" w:space="0" w:color="auto"/>
            </w:tcBorders>
            <w:shd w:val="clear" w:color="auto" w:fill="auto"/>
            <w:noWrap/>
            <w:vAlign w:val="bottom"/>
            <w:hideMark/>
          </w:tcPr>
          <w:p w14:paraId="7D8B606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(1006.42,1063.1)</w:t>
            </w:r>
          </w:p>
        </w:tc>
        <w:tc>
          <w:tcPr>
            <w:tcW w:w="813" w:type="dxa"/>
            <w:tcBorders>
              <w:top w:val="nil"/>
              <w:left w:val="single" w:sz="4" w:space="0" w:color="auto"/>
              <w:bottom w:val="nil"/>
              <w:right w:val="nil"/>
            </w:tcBorders>
            <w:shd w:val="clear" w:color="auto" w:fill="auto"/>
            <w:noWrap/>
            <w:vAlign w:val="bottom"/>
            <w:hideMark/>
          </w:tcPr>
          <w:p w14:paraId="66FE23C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904.81</w:t>
            </w:r>
          </w:p>
        </w:tc>
        <w:tc>
          <w:tcPr>
            <w:tcW w:w="1561" w:type="dxa"/>
            <w:tcBorders>
              <w:top w:val="nil"/>
              <w:left w:val="nil"/>
              <w:bottom w:val="nil"/>
              <w:right w:val="single" w:sz="4" w:space="0" w:color="auto"/>
            </w:tcBorders>
            <w:shd w:val="clear" w:color="auto" w:fill="auto"/>
            <w:noWrap/>
            <w:vAlign w:val="bottom"/>
            <w:hideMark/>
          </w:tcPr>
          <w:p w14:paraId="3EAFC43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(867.46,942.16)</w:t>
            </w:r>
          </w:p>
        </w:tc>
        <w:tc>
          <w:tcPr>
            <w:tcW w:w="813" w:type="dxa"/>
            <w:tcBorders>
              <w:top w:val="nil"/>
              <w:left w:val="single" w:sz="4" w:space="0" w:color="auto"/>
              <w:bottom w:val="nil"/>
              <w:right w:val="nil"/>
            </w:tcBorders>
            <w:shd w:val="clear" w:color="auto" w:fill="auto"/>
            <w:noWrap/>
            <w:vAlign w:val="bottom"/>
            <w:hideMark/>
          </w:tcPr>
          <w:p w14:paraId="7808396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903.12</w:t>
            </w:r>
          </w:p>
        </w:tc>
        <w:tc>
          <w:tcPr>
            <w:tcW w:w="1561" w:type="dxa"/>
            <w:tcBorders>
              <w:top w:val="nil"/>
              <w:left w:val="nil"/>
              <w:bottom w:val="nil"/>
              <w:right w:val="single" w:sz="4" w:space="0" w:color="auto"/>
            </w:tcBorders>
            <w:shd w:val="clear" w:color="auto" w:fill="auto"/>
            <w:noWrap/>
            <w:vAlign w:val="bottom"/>
            <w:hideMark/>
          </w:tcPr>
          <w:p w14:paraId="6E8F8ED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(870.82,935.42)</w:t>
            </w:r>
          </w:p>
        </w:tc>
        <w:tc>
          <w:tcPr>
            <w:tcW w:w="813" w:type="dxa"/>
            <w:tcBorders>
              <w:top w:val="nil"/>
              <w:left w:val="single" w:sz="4" w:space="0" w:color="auto"/>
              <w:bottom w:val="nil"/>
              <w:right w:val="nil"/>
            </w:tcBorders>
            <w:shd w:val="clear" w:color="auto" w:fill="auto"/>
            <w:noWrap/>
            <w:vAlign w:val="bottom"/>
            <w:hideMark/>
          </w:tcPr>
          <w:p w14:paraId="1468C22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762.15</w:t>
            </w:r>
          </w:p>
        </w:tc>
        <w:tc>
          <w:tcPr>
            <w:tcW w:w="1561" w:type="dxa"/>
            <w:tcBorders>
              <w:top w:val="nil"/>
              <w:left w:val="nil"/>
              <w:bottom w:val="nil"/>
              <w:right w:val="single" w:sz="4" w:space="0" w:color="auto"/>
            </w:tcBorders>
            <w:shd w:val="clear" w:color="auto" w:fill="auto"/>
            <w:noWrap/>
            <w:vAlign w:val="bottom"/>
            <w:hideMark/>
          </w:tcPr>
          <w:p w14:paraId="11EC199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(722.4,801.9)</w:t>
            </w:r>
          </w:p>
        </w:tc>
      </w:tr>
      <w:tr w:rsidR="00897D83" w:rsidRPr="00CD47A6" w14:paraId="627EE1AE" w14:textId="77777777" w:rsidTr="00255FE0">
        <w:tc>
          <w:tcPr>
            <w:tcW w:w="1728" w:type="dxa"/>
            <w:tcBorders>
              <w:top w:val="nil"/>
              <w:left w:val="nil"/>
              <w:bottom w:val="nil"/>
              <w:right w:val="nil"/>
            </w:tcBorders>
            <w:shd w:val="clear" w:color="auto" w:fill="auto"/>
            <w:noWrap/>
            <w:vAlign w:val="bottom"/>
            <w:hideMark/>
          </w:tcPr>
          <w:p w14:paraId="6EC8D8D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Jul-20</w:t>
            </w:r>
          </w:p>
        </w:tc>
        <w:tc>
          <w:tcPr>
            <w:tcW w:w="847" w:type="dxa"/>
            <w:tcBorders>
              <w:top w:val="nil"/>
              <w:left w:val="nil"/>
              <w:bottom w:val="nil"/>
              <w:right w:val="nil"/>
            </w:tcBorders>
            <w:shd w:val="clear" w:color="auto" w:fill="auto"/>
            <w:noWrap/>
            <w:vAlign w:val="bottom"/>
            <w:hideMark/>
          </w:tcPr>
          <w:p w14:paraId="2A33611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1006.47</w:t>
            </w:r>
          </w:p>
        </w:tc>
        <w:tc>
          <w:tcPr>
            <w:tcW w:w="1561" w:type="dxa"/>
            <w:tcBorders>
              <w:top w:val="nil"/>
              <w:left w:val="nil"/>
              <w:bottom w:val="nil"/>
              <w:right w:val="single" w:sz="4" w:space="0" w:color="auto"/>
            </w:tcBorders>
            <w:shd w:val="clear" w:color="auto" w:fill="auto"/>
            <w:noWrap/>
            <w:vAlign w:val="bottom"/>
            <w:hideMark/>
          </w:tcPr>
          <w:p w14:paraId="1021413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(990.74,1022.21)</w:t>
            </w:r>
          </w:p>
        </w:tc>
        <w:tc>
          <w:tcPr>
            <w:tcW w:w="813" w:type="dxa"/>
            <w:tcBorders>
              <w:top w:val="nil"/>
              <w:left w:val="single" w:sz="4" w:space="0" w:color="auto"/>
              <w:bottom w:val="nil"/>
              <w:right w:val="nil"/>
            </w:tcBorders>
            <w:shd w:val="clear" w:color="auto" w:fill="auto"/>
            <w:noWrap/>
            <w:vAlign w:val="bottom"/>
            <w:hideMark/>
          </w:tcPr>
          <w:p w14:paraId="66CFD73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1173.18</w:t>
            </w:r>
          </w:p>
        </w:tc>
        <w:tc>
          <w:tcPr>
            <w:tcW w:w="1561" w:type="dxa"/>
            <w:tcBorders>
              <w:top w:val="nil"/>
              <w:left w:val="nil"/>
              <w:bottom w:val="nil"/>
              <w:right w:val="single" w:sz="4" w:space="0" w:color="auto"/>
            </w:tcBorders>
            <w:shd w:val="clear" w:color="auto" w:fill="auto"/>
            <w:noWrap/>
            <w:vAlign w:val="bottom"/>
            <w:hideMark/>
          </w:tcPr>
          <w:p w14:paraId="4E80129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(1153.16,1193.19)</w:t>
            </w:r>
          </w:p>
        </w:tc>
        <w:tc>
          <w:tcPr>
            <w:tcW w:w="813" w:type="dxa"/>
            <w:tcBorders>
              <w:top w:val="nil"/>
              <w:left w:val="single" w:sz="4" w:space="0" w:color="auto"/>
              <w:bottom w:val="nil"/>
              <w:right w:val="nil"/>
            </w:tcBorders>
            <w:shd w:val="clear" w:color="auto" w:fill="auto"/>
            <w:noWrap/>
            <w:vAlign w:val="bottom"/>
            <w:hideMark/>
          </w:tcPr>
          <w:p w14:paraId="22566B9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949.63</w:t>
            </w:r>
          </w:p>
        </w:tc>
        <w:tc>
          <w:tcPr>
            <w:tcW w:w="1561" w:type="dxa"/>
            <w:tcBorders>
              <w:top w:val="nil"/>
              <w:left w:val="nil"/>
              <w:bottom w:val="nil"/>
              <w:right w:val="single" w:sz="4" w:space="0" w:color="auto"/>
            </w:tcBorders>
            <w:shd w:val="clear" w:color="auto" w:fill="auto"/>
            <w:noWrap/>
            <w:vAlign w:val="bottom"/>
            <w:hideMark/>
          </w:tcPr>
          <w:p w14:paraId="6869A0C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(923.61,975.64)</w:t>
            </w:r>
          </w:p>
        </w:tc>
        <w:tc>
          <w:tcPr>
            <w:tcW w:w="813" w:type="dxa"/>
            <w:tcBorders>
              <w:top w:val="nil"/>
              <w:left w:val="single" w:sz="4" w:space="0" w:color="auto"/>
              <w:bottom w:val="nil"/>
              <w:right w:val="nil"/>
            </w:tcBorders>
            <w:shd w:val="clear" w:color="auto" w:fill="auto"/>
            <w:noWrap/>
            <w:vAlign w:val="bottom"/>
            <w:hideMark/>
          </w:tcPr>
          <w:p w14:paraId="3749928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1111.77</w:t>
            </w:r>
          </w:p>
        </w:tc>
        <w:tc>
          <w:tcPr>
            <w:tcW w:w="1561" w:type="dxa"/>
            <w:tcBorders>
              <w:top w:val="nil"/>
              <w:left w:val="nil"/>
              <w:bottom w:val="nil"/>
              <w:right w:val="single" w:sz="4" w:space="0" w:color="auto"/>
            </w:tcBorders>
            <w:shd w:val="clear" w:color="auto" w:fill="auto"/>
            <w:noWrap/>
            <w:vAlign w:val="bottom"/>
            <w:hideMark/>
          </w:tcPr>
          <w:p w14:paraId="1C86897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(1077.82,1145.71)</w:t>
            </w:r>
          </w:p>
        </w:tc>
        <w:tc>
          <w:tcPr>
            <w:tcW w:w="813" w:type="dxa"/>
            <w:tcBorders>
              <w:top w:val="nil"/>
              <w:left w:val="single" w:sz="4" w:space="0" w:color="auto"/>
              <w:bottom w:val="nil"/>
              <w:right w:val="nil"/>
            </w:tcBorders>
            <w:shd w:val="clear" w:color="auto" w:fill="auto"/>
            <w:noWrap/>
            <w:vAlign w:val="bottom"/>
            <w:hideMark/>
          </w:tcPr>
          <w:p w14:paraId="7054D7A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987.53</w:t>
            </w:r>
          </w:p>
        </w:tc>
        <w:tc>
          <w:tcPr>
            <w:tcW w:w="1561" w:type="dxa"/>
            <w:tcBorders>
              <w:top w:val="nil"/>
              <w:left w:val="nil"/>
              <w:bottom w:val="nil"/>
              <w:right w:val="single" w:sz="4" w:space="0" w:color="auto"/>
            </w:tcBorders>
            <w:shd w:val="clear" w:color="auto" w:fill="auto"/>
            <w:noWrap/>
            <w:vAlign w:val="bottom"/>
            <w:hideMark/>
          </w:tcPr>
          <w:p w14:paraId="01E1DC5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(958.03,1017.03)</w:t>
            </w:r>
          </w:p>
        </w:tc>
        <w:tc>
          <w:tcPr>
            <w:tcW w:w="813" w:type="dxa"/>
            <w:tcBorders>
              <w:top w:val="nil"/>
              <w:left w:val="single" w:sz="4" w:space="0" w:color="auto"/>
              <w:bottom w:val="nil"/>
              <w:right w:val="nil"/>
            </w:tcBorders>
            <w:shd w:val="clear" w:color="auto" w:fill="auto"/>
            <w:noWrap/>
            <w:vAlign w:val="bottom"/>
            <w:hideMark/>
          </w:tcPr>
          <w:p w14:paraId="50CEB1C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951.38</w:t>
            </w:r>
          </w:p>
        </w:tc>
        <w:tc>
          <w:tcPr>
            <w:tcW w:w="1561" w:type="dxa"/>
            <w:tcBorders>
              <w:top w:val="nil"/>
              <w:left w:val="nil"/>
              <w:bottom w:val="nil"/>
              <w:right w:val="single" w:sz="4" w:space="0" w:color="auto"/>
            </w:tcBorders>
            <w:shd w:val="clear" w:color="auto" w:fill="auto"/>
            <w:noWrap/>
            <w:vAlign w:val="bottom"/>
            <w:hideMark/>
          </w:tcPr>
          <w:p w14:paraId="2486CD4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(915.09,987.66)</w:t>
            </w:r>
          </w:p>
        </w:tc>
      </w:tr>
      <w:tr w:rsidR="00897D83" w:rsidRPr="00CD47A6" w14:paraId="530CB7ED" w14:textId="77777777" w:rsidTr="00255FE0">
        <w:tc>
          <w:tcPr>
            <w:tcW w:w="1728" w:type="dxa"/>
            <w:tcBorders>
              <w:top w:val="nil"/>
              <w:left w:val="nil"/>
              <w:bottom w:val="nil"/>
              <w:right w:val="nil"/>
            </w:tcBorders>
            <w:shd w:val="clear" w:color="auto" w:fill="auto"/>
            <w:noWrap/>
            <w:vAlign w:val="bottom"/>
            <w:hideMark/>
          </w:tcPr>
          <w:p w14:paraId="38A4C0D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Aug-20</w:t>
            </w:r>
          </w:p>
        </w:tc>
        <w:tc>
          <w:tcPr>
            <w:tcW w:w="847" w:type="dxa"/>
            <w:tcBorders>
              <w:top w:val="nil"/>
              <w:left w:val="nil"/>
              <w:bottom w:val="nil"/>
              <w:right w:val="nil"/>
            </w:tcBorders>
            <w:shd w:val="clear" w:color="auto" w:fill="auto"/>
            <w:noWrap/>
            <w:vAlign w:val="bottom"/>
            <w:hideMark/>
          </w:tcPr>
          <w:p w14:paraId="23865F1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932.31</w:t>
            </w:r>
          </w:p>
        </w:tc>
        <w:tc>
          <w:tcPr>
            <w:tcW w:w="1561" w:type="dxa"/>
            <w:tcBorders>
              <w:top w:val="nil"/>
              <w:left w:val="nil"/>
              <w:bottom w:val="nil"/>
              <w:right w:val="single" w:sz="4" w:space="0" w:color="auto"/>
            </w:tcBorders>
            <w:shd w:val="clear" w:color="auto" w:fill="auto"/>
            <w:noWrap/>
            <w:vAlign w:val="bottom"/>
            <w:hideMark/>
          </w:tcPr>
          <w:p w14:paraId="74FA68D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(917.15,947.46)</w:t>
            </w:r>
          </w:p>
        </w:tc>
        <w:tc>
          <w:tcPr>
            <w:tcW w:w="813" w:type="dxa"/>
            <w:tcBorders>
              <w:top w:val="nil"/>
              <w:left w:val="single" w:sz="4" w:space="0" w:color="auto"/>
              <w:bottom w:val="nil"/>
              <w:right w:val="nil"/>
            </w:tcBorders>
            <w:shd w:val="clear" w:color="auto" w:fill="auto"/>
            <w:noWrap/>
            <w:vAlign w:val="bottom"/>
            <w:hideMark/>
          </w:tcPr>
          <w:p w14:paraId="4594F37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944.34</w:t>
            </w:r>
          </w:p>
        </w:tc>
        <w:tc>
          <w:tcPr>
            <w:tcW w:w="1561" w:type="dxa"/>
            <w:tcBorders>
              <w:top w:val="nil"/>
              <w:left w:val="nil"/>
              <w:bottom w:val="nil"/>
              <w:right w:val="single" w:sz="4" w:space="0" w:color="auto"/>
            </w:tcBorders>
            <w:shd w:val="clear" w:color="auto" w:fill="auto"/>
            <w:noWrap/>
            <w:vAlign w:val="bottom"/>
            <w:hideMark/>
          </w:tcPr>
          <w:p w14:paraId="7E4E1E7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(925.43,963.25)</w:t>
            </w:r>
          </w:p>
        </w:tc>
        <w:tc>
          <w:tcPr>
            <w:tcW w:w="813" w:type="dxa"/>
            <w:tcBorders>
              <w:top w:val="nil"/>
              <w:left w:val="single" w:sz="4" w:space="0" w:color="auto"/>
              <w:bottom w:val="nil"/>
              <w:right w:val="nil"/>
            </w:tcBorders>
            <w:shd w:val="clear" w:color="auto" w:fill="auto"/>
            <w:noWrap/>
            <w:vAlign w:val="bottom"/>
            <w:hideMark/>
          </w:tcPr>
          <w:p w14:paraId="15F4629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888.91</w:t>
            </w:r>
          </w:p>
        </w:tc>
        <w:tc>
          <w:tcPr>
            <w:tcW w:w="1561" w:type="dxa"/>
            <w:tcBorders>
              <w:top w:val="nil"/>
              <w:left w:val="nil"/>
              <w:bottom w:val="nil"/>
              <w:right w:val="single" w:sz="4" w:space="0" w:color="auto"/>
            </w:tcBorders>
            <w:shd w:val="clear" w:color="auto" w:fill="auto"/>
            <w:noWrap/>
            <w:vAlign w:val="bottom"/>
            <w:hideMark/>
          </w:tcPr>
          <w:p w14:paraId="5B77629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(864.74,913.09)</w:t>
            </w:r>
          </w:p>
        </w:tc>
        <w:tc>
          <w:tcPr>
            <w:tcW w:w="813" w:type="dxa"/>
            <w:tcBorders>
              <w:top w:val="nil"/>
              <w:left w:val="single" w:sz="4" w:space="0" w:color="auto"/>
              <w:bottom w:val="nil"/>
              <w:right w:val="nil"/>
            </w:tcBorders>
            <w:shd w:val="clear" w:color="auto" w:fill="auto"/>
            <w:noWrap/>
            <w:vAlign w:val="bottom"/>
            <w:hideMark/>
          </w:tcPr>
          <w:p w14:paraId="0E0F3BD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1022.41</w:t>
            </w:r>
          </w:p>
        </w:tc>
        <w:tc>
          <w:tcPr>
            <w:tcW w:w="1561" w:type="dxa"/>
            <w:tcBorders>
              <w:top w:val="nil"/>
              <w:left w:val="nil"/>
              <w:bottom w:val="nil"/>
              <w:right w:val="single" w:sz="4" w:space="0" w:color="auto"/>
            </w:tcBorders>
            <w:shd w:val="clear" w:color="auto" w:fill="auto"/>
            <w:noWrap/>
            <w:vAlign w:val="bottom"/>
            <w:hideMark/>
          </w:tcPr>
          <w:p w14:paraId="797764E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(991.22,1053.6)</w:t>
            </w:r>
          </w:p>
        </w:tc>
        <w:tc>
          <w:tcPr>
            <w:tcW w:w="813" w:type="dxa"/>
            <w:tcBorders>
              <w:top w:val="nil"/>
              <w:left w:val="single" w:sz="4" w:space="0" w:color="auto"/>
              <w:bottom w:val="nil"/>
              <w:right w:val="nil"/>
            </w:tcBorders>
            <w:shd w:val="clear" w:color="auto" w:fill="auto"/>
            <w:noWrap/>
            <w:vAlign w:val="bottom"/>
            <w:hideMark/>
          </w:tcPr>
          <w:p w14:paraId="746785F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1073.55</w:t>
            </w:r>
          </w:p>
        </w:tc>
        <w:tc>
          <w:tcPr>
            <w:tcW w:w="1561" w:type="dxa"/>
            <w:tcBorders>
              <w:top w:val="nil"/>
              <w:left w:val="nil"/>
              <w:bottom w:val="nil"/>
              <w:right w:val="single" w:sz="4" w:space="0" w:color="auto"/>
            </w:tcBorders>
            <w:shd w:val="clear" w:color="auto" w:fill="auto"/>
            <w:noWrap/>
            <w:vAlign w:val="bottom"/>
            <w:hideMark/>
          </w:tcPr>
          <w:p w14:paraId="428AC1C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(1046.36,1100.74)</w:t>
            </w:r>
          </w:p>
        </w:tc>
        <w:tc>
          <w:tcPr>
            <w:tcW w:w="813" w:type="dxa"/>
            <w:tcBorders>
              <w:top w:val="nil"/>
              <w:left w:val="single" w:sz="4" w:space="0" w:color="auto"/>
              <w:bottom w:val="nil"/>
              <w:right w:val="nil"/>
            </w:tcBorders>
            <w:shd w:val="clear" w:color="auto" w:fill="auto"/>
            <w:noWrap/>
            <w:vAlign w:val="bottom"/>
            <w:hideMark/>
          </w:tcPr>
          <w:p w14:paraId="6038A49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991.41</w:t>
            </w:r>
          </w:p>
        </w:tc>
        <w:tc>
          <w:tcPr>
            <w:tcW w:w="1561" w:type="dxa"/>
            <w:tcBorders>
              <w:top w:val="nil"/>
              <w:left w:val="nil"/>
              <w:bottom w:val="nil"/>
              <w:right w:val="single" w:sz="4" w:space="0" w:color="auto"/>
            </w:tcBorders>
            <w:shd w:val="clear" w:color="auto" w:fill="auto"/>
            <w:noWrap/>
            <w:vAlign w:val="bottom"/>
            <w:hideMark/>
          </w:tcPr>
          <w:p w14:paraId="780E2E2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(957.79,1025.03)</w:t>
            </w:r>
          </w:p>
        </w:tc>
      </w:tr>
      <w:tr w:rsidR="00897D83" w:rsidRPr="00CD47A6" w14:paraId="20EEB7ED" w14:textId="77777777" w:rsidTr="00255FE0">
        <w:tc>
          <w:tcPr>
            <w:tcW w:w="1728" w:type="dxa"/>
            <w:tcBorders>
              <w:top w:val="nil"/>
              <w:left w:val="nil"/>
              <w:bottom w:val="nil"/>
              <w:right w:val="nil"/>
            </w:tcBorders>
            <w:shd w:val="clear" w:color="auto" w:fill="auto"/>
            <w:noWrap/>
            <w:vAlign w:val="bottom"/>
            <w:hideMark/>
          </w:tcPr>
          <w:p w14:paraId="29F8D66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Sep-20</w:t>
            </w:r>
          </w:p>
        </w:tc>
        <w:tc>
          <w:tcPr>
            <w:tcW w:w="847" w:type="dxa"/>
            <w:tcBorders>
              <w:top w:val="nil"/>
              <w:left w:val="nil"/>
              <w:bottom w:val="nil"/>
              <w:right w:val="nil"/>
            </w:tcBorders>
            <w:shd w:val="clear" w:color="auto" w:fill="auto"/>
            <w:noWrap/>
            <w:vAlign w:val="bottom"/>
            <w:hideMark/>
          </w:tcPr>
          <w:p w14:paraId="4A45854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937.22</w:t>
            </w:r>
          </w:p>
        </w:tc>
        <w:tc>
          <w:tcPr>
            <w:tcW w:w="1561" w:type="dxa"/>
            <w:tcBorders>
              <w:top w:val="nil"/>
              <w:left w:val="nil"/>
              <w:bottom w:val="nil"/>
              <w:right w:val="single" w:sz="4" w:space="0" w:color="auto"/>
            </w:tcBorders>
            <w:shd w:val="clear" w:color="auto" w:fill="auto"/>
            <w:noWrap/>
            <w:vAlign w:val="bottom"/>
            <w:hideMark/>
          </w:tcPr>
          <w:p w14:paraId="6816010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(922.34,952.1)</w:t>
            </w:r>
          </w:p>
        </w:tc>
        <w:tc>
          <w:tcPr>
            <w:tcW w:w="813" w:type="dxa"/>
            <w:tcBorders>
              <w:top w:val="nil"/>
              <w:left w:val="single" w:sz="4" w:space="0" w:color="auto"/>
              <w:bottom w:val="nil"/>
              <w:right w:val="nil"/>
            </w:tcBorders>
            <w:shd w:val="clear" w:color="auto" w:fill="auto"/>
            <w:noWrap/>
            <w:vAlign w:val="bottom"/>
            <w:hideMark/>
          </w:tcPr>
          <w:p w14:paraId="2F32516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1161.59</w:t>
            </w:r>
          </w:p>
        </w:tc>
        <w:tc>
          <w:tcPr>
            <w:tcW w:w="1561" w:type="dxa"/>
            <w:tcBorders>
              <w:top w:val="nil"/>
              <w:left w:val="nil"/>
              <w:bottom w:val="nil"/>
              <w:right w:val="single" w:sz="4" w:space="0" w:color="auto"/>
            </w:tcBorders>
            <w:shd w:val="clear" w:color="auto" w:fill="auto"/>
            <w:noWrap/>
            <w:vAlign w:val="bottom"/>
            <w:hideMark/>
          </w:tcPr>
          <w:p w14:paraId="3869601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(1143.4,1179.78)</w:t>
            </w:r>
          </w:p>
        </w:tc>
        <w:tc>
          <w:tcPr>
            <w:tcW w:w="813" w:type="dxa"/>
            <w:tcBorders>
              <w:top w:val="nil"/>
              <w:left w:val="single" w:sz="4" w:space="0" w:color="auto"/>
              <w:bottom w:val="nil"/>
              <w:right w:val="nil"/>
            </w:tcBorders>
            <w:shd w:val="clear" w:color="auto" w:fill="auto"/>
            <w:noWrap/>
            <w:vAlign w:val="bottom"/>
            <w:hideMark/>
          </w:tcPr>
          <w:p w14:paraId="3D98286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1187.03</w:t>
            </w:r>
          </w:p>
        </w:tc>
        <w:tc>
          <w:tcPr>
            <w:tcW w:w="1561" w:type="dxa"/>
            <w:tcBorders>
              <w:top w:val="nil"/>
              <w:left w:val="nil"/>
              <w:bottom w:val="nil"/>
              <w:right w:val="single" w:sz="4" w:space="0" w:color="auto"/>
            </w:tcBorders>
            <w:shd w:val="clear" w:color="auto" w:fill="auto"/>
            <w:noWrap/>
            <w:vAlign w:val="bottom"/>
            <w:hideMark/>
          </w:tcPr>
          <w:p w14:paraId="1151B26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(1164.09,1209.97)</w:t>
            </w:r>
          </w:p>
        </w:tc>
        <w:tc>
          <w:tcPr>
            <w:tcW w:w="813" w:type="dxa"/>
            <w:tcBorders>
              <w:top w:val="nil"/>
              <w:left w:val="single" w:sz="4" w:space="0" w:color="auto"/>
              <w:bottom w:val="nil"/>
              <w:right w:val="nil"/>
            </w:tcBorders>
            <w:shd w:val="clear" w:color="auto" w:fill="auto"/>
            <w:noWrap/>
            <w:vAlign w:val="bottom"/>
            <w:hideMark/>
          </w:tcPr>
          <w:p w14:paraId="063711B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1076.84</w:t>
            </w:r>
          </w:p>
        </w:tc>
        <w:tc>
          <w:tcPr>
            <w:tcW w:w="1561" w:type="dxa"/>
            <w:tcBorders>
              <w:top w:val="nil"/>
              <w:left w:val="nil"/>
              <w:bottom w:val="nil"/>
              <w:right w:val="single" w:sz="4" w:space="0" w:color="auto"/>
            </w:tcBorders>
            <w:shd w:val="clear" w:color="auto" w:fill="auto"/>
            <w:noWrap/>
            <w:vAlign w:val="bottom"/>
            <w:hideMark/>
          </w:tcPr>
          <w:p w14:paraId="09AF2E3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(1047.62,1106.05)</w:t>
            </w:r>
          </w:p>
        </w:tc>
        <w:tc>
          <w:tcPr>
            <w:tcW w:w="813" w:type="dxa"/>
            <w:tcBorders>
              <w:top w:val="nil"/>
              <w:left w:val="single" w:sz="4" w:space="0" w:color="auto"/>
              <w:bottom w:val="nil"/>
              <w:right w:val="nil"/>
            </w:tcBorders>
            <w:shd w:val="clear" w:color="auto" w:fill="auto"/>
            <w:noWrap/>
            <w:vAlign w:val="bottom"/>
            <w:hideMark/>
          </w:tcPr>
          <w:p w14:paraId="208D99B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1347.05</w:t>
            </w:r>
          </w:p>
        </w:tc>
        <w:tc>
          <w:tcPr>
            <w:tcW w:w="1561" w:type="dxa"/>
            <w:tcBorders>
              <w:top w:val="nil"/>
              <w:left w:val="nil"/>
              <w:bottom w:val="nil"/>
              <w:right w:val="single" w:sz="4" w:space="0" w:color="auto"/>
            </w:tcBorders>
            <w:shd w:val="clear" w:color="auto" w:fill="auto"/>
            <w:noWrap/>
            <w:vAlign w:val="bottom"/>
            <w:hideMark/>
          </w:tcPr>
          <w:p w14:paraId="734E431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(1321.36,1372.75)</w:t>
            </w:r>
          </w:p>
        </w:tc>
        <w:tc>
          <w:tcPr>
            <w:tcW w:w="813" w:type="dxa"/>
            <w:tcBorders>
              <w:top w:val="nil"/>
              <w:left w:val="single" w:sz="4" w:space="0" w:color="auto"/>
              <w:bottom w:val="nil"/>
              <w:right w:val="nil"/>
            </w:tcBorders>
            <w:shd w:val="clear" w:color="auto" w:fill="auto"/>
            <w:noWrap/>
            <w:vAlign w:val="bottom"/>
            <w:hideMark/>
          </w:tcPr>
          <w:p w14:paraId="1C6FB14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1160.00</w:t>
            </w:r>
          </w:p>
        </w:tc>
        <w:tc>
          <w:tcPr>
            <w:tcW w:w="1561" w:type="dxa"/>
            <w:tcBorders>
              <w:top w:val="nil"/>
              <w:left w:val="nil"/>
              <w:bottom w:val="nil"/>
              <w:right w:val="single" w:sz="4" w:space="0" w:color="auto"/>
            </w:tcBorders>
            <w:shd w:val="clear" w:color="auto" w:fill="auto"/>
            <w:noWrap/>
            <w:vAlign w:val="bottom"/>
            <w:hideMark/>
          </w:tcPr>
          <w:p w14:paraId="03EFC89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(1128.32,1191.68)</w:t>
            </w:r>
          </w:p>
        </w:tc>
      </w:tr>
      <w:tr w:rsidR="00897D83" w:rsidRPr="00CD47A6" w14:paraId="7D1AEA44" w14:textId="77777777" w:rsidTr="00255FE0">
        <w:tc>
          <w:tcPr>
            <w:tcW w:w="1728" w:type="dxa"/>
            <w:tcBorders>
              <w:top w:val="nil"/>
              <w:left w:val="nil"/>
              <w:bottom w:val="nil"/>
              <w:right w:val="nil"/>
            </w:tcBorders>
            <w:shd w:val="clear" w:color="auto" w:fill="auto"/>
            <w:noWrap/>
            <w:vAlign w:val="bottom"/>
            <w:hideMark/>
          </w:tcPr>
          <w:p w14:paraId="0112B0A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Oct-20</w:t>
            </w:r>
          </w:p>
        </w:tc>
        <w:tc>
          <w:tcPr>
            <w:tcW w:w="847" w:type="dxa"/>
            <w:tcBorders>
              <w:top w:val="nil"/>
              <w:left w:val="nil"/>
              <w:bottom w:val="nil"/>
              <w:right w:val="nil"/>
            </w:tcBorders>
            <w:shd w:val="clear" w:color="auto" w:fill="auto"/>
            <w:noWrap/>
            <w:vAlign w:val="bottom"/>
            <w:hideMark/>
          </w:tcPr>
          <w:p w14:paraId="450EC67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1025.88</w:t>
            </w:r>
          </w:p>
        </w:tc>
        <w:tc>
          <w:tcPr>
            <w:tcW w:w="1561" w:type="dxa"/>
            <w:tcBorders>
              <w:top w:val="nil"/>
              <w:left w:val="nil"/>
              <w:bottom w:val="nil"/>
              <w:right w:val="single" w:sz="4" w:space="0" w:color="auto"/>
            </w:tcBorders>
            <w:shd w:val="clear" w:color="auto" w:fill="auto"/>
            <w:noWrap/>
            <w:vAlign w:val="bottom"/>
            <w:hideMark/>
          </w:tcPr>
          <w:p w14:paraId="62DF882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(1011.1,1040.66)</w:t>
            </w:r>
          </w:p>
        </w:tc>
        <w:tc>
          <w:tcPr>
            <w:tcW w:w="813" w:type="dxa"/>
            <w:tcBorders>
              <w:top w:val="nil"/>
              <w:left w:val="single" w:sz="4" w:space="0" w:color="auto"/>
              <w:bottom w:val="nil"/>
              <w:right w:val="nil"/>
            </w:tcBorders>
            <w:shd w:val="clear" w:color="auto" w:fill="auto"/>
            <w:noWrap/>
            <w:vAlign w:val="bottom"/>
            <w:hideMark/>
          </w:tcPr>
          <w:p w14:paraId="347676A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1106.64</w:t>
            </w:r>
          </w:p>
        </w:tc>
        <w:tc>
          <w:tcPr>
            <w:tcW w:w="1561" w:type="dxa"/>
            <w:tcBorders>
              <w:top w:val="nil"/>
              <w:left w:val="nil"/>
              <w:bottom w:val="nil"/>
              <w:right w:val="single" w:sz="4" w:space="0" w:color="auto"/>
            </w:tcBorders>
            <w:shd w:val="clear" w:color="auto" w:fill="auto"/>
            <w:noWrap/>
            <w:vAlign w:val="bottom"/>
            <w:hideMark/>
          </w:tcPr>
          <w:p w14:paraId="3FB32A5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(1088.75,1124.52)</w:t>
            </w:r>
          </w:p>
        </w:tc>
        <w:tc>
          <w:tcPr>
            <w:tcW w:w="813" w:type="dxa"/>
            <w:tcBorders>
              <w:top w:val="nil"/>
              <w:left w:val="single" w:sz="4" w:space="0" w:color="auto"/>
              <w:bottom w:val="nil"/>
              <w:right w:val="nil"/>
            </w:tcBorders>
            <w:shd w:val="clear" w:color="auto" w:fill="auto"/>
            <w:noWrap/>
            <w:vAlign w:val="bottom"/>
            <w:hideMark/>
          </w:tcPr>
          <w:p w14:paraId="576BB8C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1172.77</w:t>
            </w:r>
          </w:p>
        </w:tc>
        <w:tc>
          <w:tcPr>
            <w:tcW w:w="1561" w:type="dxa"/>
            <w:tcBorders>
              <w:top w:val="nil"/>
              <w:left w:val="nil"/>
              <w:bottom w:val="nil"/>
              <w:right w:val="single" w:sz="4" w:space="0" w:color="auto"/>
            </w:tcBorders>
            <w:shd w:val="clear" w:color="auto" w:fill="auto"/>
            <w:noWrap/>
            <w:vAlign w:val="bottom"/>
            <w:hideMark/>
          </w:tcPr>
          <w:p w14:paraId="5A9D539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(1150.42,1195.13)</w:t>
            </w:r>
          </w:p>
        </w:tc>
        <w:tc>
          <w:tcPr>
            <w:tcW w:w="813" w:type="dxa"/>
            <w:tcBorders>
              <w:top w:val="nil"/>
              <w:left w:val="single" w:sz="4" w:space="0" w:color="auto"/>
              <w:bottom w:val="nil"/>
              <w:right w:val="nil"/>
            </w:tcBorders>
            <w:shd w:val="clear" w:color="auto" w:fill="auto"/>
            <w:noWrap/>
            <w:vAlign w:val="bottom"/>
            <w:hideMark/>
          </w:tcPr>
          <w:p w14:paraId="609D57E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785.18</w:t>
            </w:r>
          </w:p>
        </w:tc>
        <w:tc>
          <w:tcPr>
            <w:tcW w:w="1561" w:type="dxa"/>
            <w:tcBorders>
              <w:top w:val="nil"/>
              <w:left w:val="nil"/>
              <w:bottom w:val="nil"/>
              <w:right w:val="single" w:sz="4" w:space="0" w:color="auto"/>
            </w:tcBorders>
            <w:shd w:val="clear" w:color="auto" w:fill="auto"/>
            <w:noWrap/>
            <w:vAlign w:val="bottom"/>
            <w:hideMark/>
          </w:tcPr>
          <w:p w14:paraId="0F42C0D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(757.11,813.25)</w:t>
            </w:r>
          </w:p>
        </w:tc>
        <w:tc>
          <w:tcPr>
            <w:tcW w:w="813" w:type="dxa"/>
            <w:tcBorders>
              <w:top w:val="nil"/>
              <w:left w:val="single" w:sz="4" w:space="0" w:color="auto"/>
              <w:bottom w:val="nil"/>
              <w:right w:val="nil"/>
            </w:tcBorders>
            <w:shd w:val="clear" w:color="auto" w:fill="auto"/>
            <w:noWrap/>
            <w:vAlign w:val="bottom"/>
            <w:hideMark/>
          </w:tcPr>
          <w:p w14:paraId="0EEBE1B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945.34</w:t>
            </w:r>
          </w:p>
        </w:tc>
        <w:tc>
          <w:tcPr>
            <w:tcW w:w="1561" w:type="dxa"/>
            <w:tcBorders>
              <w:top w:val="nil"/>
              <w:left w:val="nil"/>
              <w:bottom w:val="nil"/>
              <w:right w:val="single" w:sz="4" w:space="0" w:color="auto"/>
            </w:tcBorders>
            <w:shd w:val="clear" w:color="auto" w:fill="auto"/>
            <w:noWrap/>
            <w:vAlign w:val="bottom"/>
            <w:hideMark/>
          </w:tcPr>
          <w:p w14:paraId="0A3F613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(920.47,970.2)</w:t>
            </w:r>
          </w:p>
        </w:tc>
        <w:tc>
          <w:tcPr>
            <w:tcW w:w="813" w:type="dxa"/>
            <w:tcBorders>
              <w:top w:val="nil"/>
              <w:left w:val="single" w:sz="4" w:space="0" w:color="auto"/>
              <w:bottom w:val="nil"/>
              <w:right w:val="nil"/>
            </w:tcBorders>
            <w:shd w:val="clear" w:color="auto" w:fill="auto"/>
            <w:noWrap/>
            <w:vAlign w:val="bottom"/>
            <w:hideMark/>
          </w:tcPr>
          <w:p w14:paraId="3C80F06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1225.47</w:t>
            </w:r>
          </w:p>
        </w:tc>
        <w:tc>
          <w:tcPr>
            <w:tcW w:w="1561" w:type="dxa"/>
            <w:tcBorders>
              <w:top w:val="nil"/>
              <w:left w:val="nil"/>
              <w:bottom w:val="nil"/>
              <w:right w:val="single" w:sz="4" w:space="0" w:color="auto"/>
            </w:tcBorders>
            <w:shd w:val="clear" w:color="auto" w:fill="auto"/>
            <w:noWrap/>
            <w:vAlign w:val="bottom"/>
            <w:hideMark/>
          </w:tcPr>
          <w:p w14:paraId="3993FB4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(1194.61,1256.32)</w:t>
            </w:r>
          </w:p>
        </w:tc>
      </w:tr>
      <w:tr w:rsidR="00897D83" w:rsidRPr="00CD47A6" w14:paraId="0D4AD1C1" w14:textId="77777777" w:rsidTr="00255FE0">
        <w:tc>
          <w:tcPr>
            <w:tcW w:w="1728" w:type="dxa"/>
            <w:tcBorders>
              <w:top w:val="nil"/>
              <w:left w:val="nil"/>
              <w:bottom w:val="nil"/>
              <w:right w:val="nil"/>
            </w:tcBorders>
            <w:shd w:val="clear" w:color="auto" w:fill="auto"/>
            <w:noWrap/>
            <w:vAlign w:val="bottom"/>
            <w:hideMark/>
          </w:tcPr>
          <w:p w14:paraId="0C9A240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Nov-20</w:t>
            </w:r>
          </w:p>
        </w:tc>
        <w:tc>
          <w:tcPr>
            <w:tcW w:w="847" w:type="dxa"/>
            <w:tcBorders>
              <w:top w:val="nil"/>
              <w:left w:val="nil"/>
              <w:bottom w:val="nil"/>
              <w:right w:val="nil"/>
            </w:tcBorders>
            <w:shd w:val="clear" w:color="auto" w:fill="auto"/>
            <w:noWrap/>
            <w:vAlign w:val="bottom"/>
            <w:hideMark/>
          </w:tcPr>
          <w:p w14:paraId="1063B9B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949.03</w:t>
            </w:r>
          </w:p>
        </w:tc>
        <w:tc>
          <w:tcPr>
            <w:tcW w:w="1561" w:type="dxa"/>
            <w:tcBorders>
              <w:top w:val="nil"/>
              <w:left w:val="nil"/>
              <w:bottom w:val="nil"/>
              <w:right w:val="single" w:sz="4" w:space="0" w:color="auto"/>
            </w:tcBorders>
            <w:shd w:val="clear" w:color="auto" w:fill="auto"/>
            <w:noWrap/>
            <w:vAlign w:val="bottom"/>
            <w:hideMark/>
          </w:tcPr>
          <w:p w14:paraId="5CD77CC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(934.22,963.85)</w:t>
            </w:r>
          </w:p>
        </w:tc>
        <w:tc>
          <w:tcPr>
            <w:tcW w:w="813" w:type="dxa"/>
            <w:tcBorders>
              <w:top w:val="nil"/>
              <w:left w:val="single" w:sz="4" w:space="0" w:color="auto"/>
              <w:bottom w:val="nil"/>
              <w:right w:val="nil"/>
            </w:tcBorders>
            <w:shd w:val="clear" w:color="auto" w:fill="auto"/>
            <w:noWrap/>
            <w:vAlign w:val="bottom"/>
            <w:hideMark/>
          </w:tcPr>
          <w:p w14:paraId="51DB21C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1081.23</w:t>
            </w:r>
          </w:p>
        </w:tc>
        <w:tc>
          <w:tcPr>
            <w:tcW w:w="1561" w:type="dxa"/>
            <w:tcBorders>
              <w:top w:val="nil"/>
              <w:left w:val="nil"/>
              <w:bottom w:val="nil"/>
              <w:right w:val="single" w:sz="4" w:space="0" w:color="auto"/>
            </w:tcBorders>
            <w:shd w:val="clear" w:color="auto" w:fill="auto"/>
            <w:noWrap/>
            <w:vAlign w:val="bottom"/>
            <w:hideMark/>
          </w:tcPr>
          <w:p w14:paraId="5EABCBA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(1063.3,1099.17)</w:t>
            </w:r>
          </w:p>
        </w:tc>
        <w:tc>
          <w:tcPr>
            <w:tcW w:w="813" w:type="dxa"/>
            <w:tcBorders>
              <w:top w:val="nil"/>
              <w:left w:val="single" w:sz="4" w:space="0" w:color="auto"/>
              <w:bottom w:val="nil"/>
              <w:right w:val="nil"/>
            </w:tcBorders>
            <w:shd w:val="clear" w:color="auto" w:fill="auto"/>
            <w:noWrap/>
            <w:vAlign w:val="bottom"/>
            <w:hideMark/>
          </w:tcPr>
          <w:p w14:paraId="7FB1736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1025.81</w:t>
            </w:r>
          </w:p>
        </w:tc>
        <w:tc>
          <w:tcPr>
            <w:tcW w:w="1561" w:type="dxa"/>
            <w:tcBorders>
              <w:top w:val="nil"/>
              <w:left w:val="nil"/>
              <w:bottom w:val="nil"/>
              <w:right w:val="single" w:sz="4" w:space="0" w:color="auto"/>
            </w:tcBorders>
            <w:shd w:val="clear" w:color="auto" w:fill="auto"/>
            <w:noWrap/>
            <w:vAlign w:val="bottom"/>
            <w:hideMark/>
          </w:tcPr>
          <w:p w14:paraId="55A5222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(1003.44,1048.19)</w:t>
            </w:r>
          </w:p>
        </w:tc>
        <w:tc>
          <w:tcPr>
            <w:tcW w:w="813" w:type="dxa"/>
            <w:tcBorders>
              <w:top w:val="nil"/>
              <w:left w:val="single" w:sz="4" w:space="0" w:color="auto"/>
              <w:bottom w:val="nil"/>
              <w:right w:val="nil"/>
            </w:tcBorders>
            <w:shd w:val="clear" w:color="auto" w:fill="auto"/>
            <w:noWrap/>
            <w:vAlign w:val="bottom"/>
            <w:hideMark/>
          </w:tcPr>
          <w:p w14:paraId="3B1C86E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838.97</w:t>
            </w:r>
          </w:p>
        </w:tc>
        <w:tc>
          <w:tcPr>
            <w:tcW w:w="1561" w:type="dxa"/>
            <w:tcBorders>
              <w:top w:val="nil"/>
              <w:left w:val="nil"/>
              <w:bottom w:val="nil"/>
              <w:right w:val="single" w:sz="4" w:space="0" w:color="auto"/>
            </w:tcBorders>
            <w:shd w:val="clear" w:color="auto" w:fill="auto"/>
            <w:noWrap/>
            <w:vAlign w:val="bottom"/>
            <w:hideMark/>
          </w:tcPr>
          <w:p w14:paraId="506FA64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(811.04,866.91)</w:t>
            </w:r>
          </w:p>
        </w:tc>
        <w:tc>
          <w:tcPr>
            <w:tcW w:w="813" w:type="dxa"/>
            <w:tcBorders>
              <w:top w:val="nil"/>
              <w:left w:val="single" w:sz="4" w:space="0" w:color="auto"/>
              <w:bottom w:val="nil"/>
              <w:right w:val="nil"/>
            </w:tcBorders>
            <w:shd w:val="clear" w:color="auto" w:fill="auto"/>
            <w:noWrap/>
            <w:vAlign w:val="bottom"/>
            <w:hideMark/>
          </w:tcPr>
          <w:p w14:paraId="664BD12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1030.06</w:t>
            </w:r>
          </w:p>
        </w:tc>
        <w:tc>
          <w:tcPr>
            <w:tcW w:w="1561" w:type="dxa"/>
            <w:tcBorders>
              <w:top w:val="nil"/>
              <w:left w:val="nil"/>
              <w:bottom w:val="nil"/>
              <w:right w:val="single" w:sz="4" w:space="0" w:color="auto"/>
            </w:tcBorders>
            <w:shd w:val="clear" w:color="auto" w:fill="auto"/>
            <w:noWrap/>
            <w:vAlign w:val="bottom"/>
            <w:hideMark/>
          </w:tcPr>
          <w:p w14:paraId="05A2D42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(1005.49,1054.62)</w:t>
            </w:r>
          </w:p>
        </w:tc>
        <w:tc>
          <w:tcPr>
            <w:tcW w:w="813" w:type="dxa"/>
            <w:tcBorders>
              <w:top w:val="nil"/>
              <w:left w:val="single" w:sz="4" w:space="0" w:color="auto"/>
              <w:bottom w:val="nil"/>
              <w:right w:val="nil"/>
            </w:tcBorders>
            <w:shd w:val="clear" w:color="auto" w:fill="auto"/>
            <w:noWrap/>
            <w:vAlign w:val="bottom"/>
            <w:hideMark/>
          </w:tcPr>
          <w:p w14:paraId="52B29F7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1053.52</w:t>
            </w:r>
          </w:p>
        </w:tc>
        <w:tc>
          <w:tcPr>
            <w:tcW w:w="1561" w:type="dxa"/>
            <w:tcBorders>
              <w:top w:val="nil"/>
              <w:left w:val="nil"/>
              <w:bottom w:val="nil"/>
              <w:right w:val="single" w:sz="4" w:space="0" w:color="auto"/>
            </w:tcBorders>
            <w:shd w:val="clear" w:color="auto" w:fill="auto"/>
            <w:noWrap/>
            <w:vAlign w:val="bottom"/>
            <w:hideMark/>
          </w:tcPr>
          <w:p w14:paraId="299D296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(1022.06,1084.97)</w:t>
            </w:r>
          </w:p>
        </w:tc>
      </w:tr>
      <w:tr w:rsidR="00897D83" w:rsidRPr="00CD47A6" w14:paraId="47EF6723" w14:textId="77777777" w:rsidTr="00255FE0">
        <w:tc>
          <w:tcPr>
            <w:tcW w:w="1728" w:type="dxa"/>
            <w:tcBorders>
              <w:top w:val="nil"/>
              <w:left w:val="nil"/>
              <w:bottom w:val="nil"/>
              <w:right w:val="nil"/>
            </w:tcBorders>
            <w:shd w:val="clear" w:color="auto" w:fill="auto"/>
            <w:noWrap/>
            <w:vAlign w:val="bottom"/>
            <w:hideMark/>
          </w:tcPr>
          <w:p w14:paraId="0A5D917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Dec-20</w:t>
            </w:r>
          </w:p>
        </w:tc>
        <w:tc>
          <w:tcPr>
            <w:tcW w:w="847" w:type="dxa"/>
            <w:tcBorders>
              <w:top w:val="nil"/>
              <w:left w:val="nil"/>
              <w:bottom w:val="nil"/>
              <w:right w:val="nil"/>
            </w:tcBorders>
            <w:shd w:val="clear" w:color="auto" w:fill="auto"/>
            <w:noWrap/>
            <w:vAlign w:val="bottom"/>
            <w:hideMark/>
          </w:tcPr>
          <w:p w14:paraId="42A2261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874.40</w:t>
            </w:r>
          </w:p>
        </w:tc>
        <w:tc>
          <w:tcPr>
            <w:tcW w:w="1561" w:type="dxa"/>
            <w:tcBorders>
              <w:top w:val="nil"/>
              <w:left w:val="nil"/>
              <w:bottom w:val="nil"/>
              <w:right w:val="single" w:sz="4" w:space="0" w:color="auto"/>
            </w:tcBorders>
            <w:shd w:val="clear" w:color="auto" w:fill="auto"/>
            <w:noWrap/>
            <w:vAlign w:val="bottom"/>
            <w:hideMark/>
          </w:tcPr>
          <w:p w14:paraId="619D4D5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(859.36,889.45)</w:t>
            </w:r>
          </w:p>
        </w:tc>
        <w:tc>
          <w:tcPr>
            <w:tcW w:w="813" w:type="dxa"/>
            <w:tcBorders>
              <w:top w:val="nil"/>
              <w:left w:val="single" w:sz="4" w:space="0" w:color="auto"/>
              <w:bottom w:val="nil"/>
              <w:right w:val="nil"/>
            </w:tcBorders>
            <w:shd w:val="clear" w:color="auto" w:fill="auto"/>
            <w:noWrap/>
            <w:vAlign w:val="bottom"/>
            <w:hideMark/>
          </w:tcPr>
          <w:p w14:paraId="6AAC4FB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986.69</w:t>
            </w:r>
          </w:p>
        </w:tc>
        <w:tc>
          <w:tcPr>
            <w:tcW w:w="1561" w:type="dxa"/>
            <w:tcBorders>
              <w:top w:val="nil"/>
              <w:left w:val="nil"/>
              <w:bottom w:val="nil"/>
              <w:right w:val="single" w:sz="4" w:space="0" w:color="auto"/>
            </w:tcBorders>
            <w:shd w:val="clear" w:color="auto" w:fill="auto"/>
            <w:noWrap/>
            <w:vAlign w:val="bottom"/>
            <w:hideMark/>
          </w:tcPr>
          <w:p w14:paraId="6F7B85F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(968.15,1005.23)</w:t>
            </w:r>
          </w:p>
        </w:tc>
        <w:tc>
          <w:tcPr>
            <w:tcW w:w="813" w:type="dxa"/>
            <w:tcBorders>
              <w:top w:val="nil"/>
              <w:left w:val="single" w:sz="4" w:space="0" w:color="auto"/>
              <w:bottom w:val="nil"/>
              <w:right w:val="nil"/>
            </w:tcBorders>
            <w:shd w:val="clear" w:color="auto" w:fill="auto"/>
            <w:noWrap/>
            <w:vAlign w:val="bottom"/>
            <w:hideMark/>
          </w:tcPr>
          <w:p w14:paraId="70CEFDB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946.52</w:t>
            </w:r>
          </w:p>
        </w:tc>
        <w:tc>
          <w:tcPr>
            <w:tcW w:w="1561" w:type="dxa"/>
            <w:tcBorders>
              <w:top w:val="nil"/>
              <w:left w:val="nil"/>
              <w:bottom w:val="nil"/>
              <w:right w:val="single" w:sz="4" w:space="0" w:color="auto"/>
            </w:tcBorders>
            <w:shd w:val="clear" w:color="auto" w:fill="auto"/>
            <w:noWrap/>
            <w:vAlign w:val="bottom"/>
            <w:hideMark/>
          </w:tcPr>
          <w:p w14:paraId="4FE83D1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(923.48,969.57)</w:t>
            </w:r>
          </w:p>
        </w:tc>
        <w:tc>
          <w:tcPr>
            <w:tcW w:w="813" w:type="dxa"/>
            <w:tcBorders>
              <w:top w:val="nil"/>
              <w:left w:val="single" w:sz="4" w:space="0" w:color="auto"/>
              <w:bottom w:val="nil"/>
              <w:right w:val="nil"/>
            </w:tcBorders>
            <w:shd w:val="clear" w:color="auto" w:fill="auto"/>
            <w:noWrap/>
            <w:vAlign w:val="bottom"/>
            <w:hideMark/>
          </w:tcPr>
          <w:p w14:paraId="1B7D16B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871.85</w:t>
            </w:r>
          </w:p>
        </w:tc>
        <w:tc>
          <w:tcPr>
            <w:tcW w:w="1561" w:type="dxa"/>
            <w:tcBorders>
              <w:top w:val="nil"/>
              <w:left w:val="nil"/>
              <w:bottom w:val="nil"/>
              <w:right w:val="single" w:sz="4" w:space="0" w:color="auto"/>
            </w:tcBorders>
            <w:shd w:val="clear" w:color="auto" w:fill="auto"/>
            <w:noWrap/>
            <w:vAlign w:val="bottom"/>
            <w:hideMark/>
          </w:tcPr>
          <w:p w14:paraId="28DE3A0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(842.97,900.73)</w:t>
            </w:r>
          </w:p>
        </w:tc>
        <w:tc>
          <w:tcPr>
            <w:tcW w:w="813" w:type="dxa"/>
            <w:tcBorders>
              <w:top w:val="nil"/>
              <w:left w:val="single" w:sz="4" w:space="0" w:color="auto"/>
              <w:bottom w:val="nil"/>
              <w:right w:val="nil"/>
            </w:tcBorders>
            <w:shd w:val="clear" w:color="auto" w:fill="auto"/>
            <w:noWrap/>
            <w:vAlign w:val="bottom"/>
            <w:hideMark/>
          </w:tcPr>
          <w:p w14:paraId="7064476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877.93</w:t>
            </w:r>
          </w:p>
        </w:tc>
        <w:tc>
          <w:tcPr>
            <w:tcW w:w="1561" w:type="dxa"/>
            <w:tcBorders>
              <w:top w:val="nil"/>
              <w:left w:val="nil"/>
              <w:bottom w:val="nil"/>
              <w:right w:val="single" w:sz="4" w:space="0" w:color="auto"/>
            </w:tcBorders>
            <w:shd w:val="clear" w:color="auto" w:fill="auto"/>
            <w:noWrap/>
            <w:vAlign w:val="bottom"/>
            <w:hideMark/>
          </w:tcPr>
          <w:p w14:paraId="52140AB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(852.65,903.21)</w:t>
            </w:r>
          </w:p>
        </w:tc>
        <w:tc>
          <w:tcPr>
            <w:tcW w:w="813" w:type="dxa"/>
            <w:tcBorders>
              <w:top w:val="nil"/>
              <w:left w:val="single" w:sz="4" w:space="0" w:color="auto"/>
              <w:bottom w:val="nil"/>
              <w:right w:val="nil"/>
            </w:tcBorders>
            <w:shd w:val="clear" w:color="auto" w:fill="auto"/>
            <w:noWrap/>
            <w:vAlign w:val="bottom"/>
            <w:hideMark/>
          </w:tcPr>
          <w:p w14:paraId="65ECEA1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968.30</w:t>
            </w:r>
          </w:p>
        </w:tc>
        <w:tc>
          <w:tcPr>
            <w:tcW w:w="1561" w:type="dxa"/>
            <w:tcBorders>
              <w:top w:val="nil"/>
              <w:left w:val="nil"/>
              <w:bottom w:val="nil"/>
              <w:right w:val="single" w:sz="4" w:space="0" w:color="auto"/>
            </w:tcBorders>
            <w:shd w:val="clear" w:color="auto" w:fill="auto"/>
            <w:noWrap/>
            <w:vAlign w:val="bottom"/>
            <w:hideMark/>
          </w:tcPr>
          <w:p w14:paraId="4CDCA69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(936.04,1000.57)</w:t>
            </w:r>
          </w:p>
        </w:tc>
      </w:tr>
      <w:tr w:rsidR="00897D83" w:rsidRPr="00CD47A6" w14:paraId="16B3466B" w14:textId="77777777" w:rsidTr="00255FE0">
        <w:tc>
          <w:tcPr>
            <w:tcW w:w="1728" w:type="dxa"/>
            <w:tcBorders>
              <w:top w:val="nil"/>
              <w:left w:val="nil"/>
              <w:bottom w:val="nil"/>
              <w:right w:val="nil"/>
            </w:tcBorders>
            <w:shd w:val="clear" w:color="auto" w:fill="auto"/>
            <w:noWrap/>
            <w:vAlign w:val="bottom"/>
            <w:hideMark/>
          </w:tcPr>
          <w:p w14:paraId="46548EB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Jan-21</w:t>
            </w:r>
          </w:p>
        </w:tc>
        <w:tc>
          <w:tcPr>
            <w:tcW w:w="847" w:type="dxa"/>
            <w:tcBorders>
              <w:top w:val="nil"/>
              <w:left w:val="nil"/>
              <w:bottom w:val="nil"/>
              <w:right w:val="nil"/>
            </w:tcBorders>
            <w:shd w:val="clear" w:color="auto" w:fill="auto"/>
            <w:noWrap/>
            <w:vAlign w:val="bottom"/>
            <w:hideMark/>
          </w:tcPr>
          <w:p w14:paraId="34F3FCF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976.69</w:t>
            </w:r>
          </w:p>
        </w:tc>
        <w:tc>
          <w:tcPr>
            <w:tcW w:w="1561" w:type="dxa"/>
            <w:tcBorders>
              <w:top w:val="nil"/>
              <w:left w:val="nil"/>
              <w:bottom w:val="nil"/>
              <w:right w:val="single" w:sz="4" w:space="0" w:color="auto"/>
            </w:tcBorders>
            <w:shd w:val="clear" w:color="auto" w:fill="auto"/>
            <w:noWrap/>
            <w:vAlign w:val="bottom"/>
            <w:hideMark/>
          </w:tcPr>
          <w:p w14:paraId="0F3D4F1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(960.99,992.39)</w:t>
            </w:r>
          </w:p>
        </w:tc>
        <w:tc>
          <w:tcPr>
            <w:tcW w:w="813" w:type="dxa"/>
            <w:tcBorders>
              <w:top w:val="nil"/>
              <w:left w:val="single" w:sz="4" w:space="0" w:color="auto"/>
              <w:bottom w:val="nil"/>
              <w:right w:val="nil"/>
            </w:tcBorders>
            <w:shd w:val="clear" w:color="auto" w:fill="auto"/>
            <w:noWrap/>
            <w:vAlign w:val="bottom"/>
            <w:hideMark/>
          </w:tcPr>
          <w:p w14:paraId="3E0F6B9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1134.68</w:t>
            </w:r>
          </w:p>
        </w:tc>
        <w:tc>
          <w:tcPr>
            <w:tcW w:w="1561" w:type="dxa"/>
            <w:tcBorders>
              <w:top w:val="nil"/>
              <w:left w:val="nil"/>
              <w:bottom w:val="nil"/>
              <w:right w:val="single" w:sz="4" w:space="0" w:color="auto"/>
            </w:tcBorders>
            <w:shd w:val="clear" w:color="auto" w:fill="auto"/>
            <w:noWrap/>
            <w:vAlign w:val="bottom"/>
            <w:hideMark/>
          </w:tcPr>
          <w:p w14:paraId="709F319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(1115.19,1154.18)</w:t>
            </w:r>
          </w:p>
        </w:tc>
        <w:tc>
          <w:tcPr>
            <w:tcW w:w="813" w:type="dxa"/>
            <w:tcBorders>
              <w:top w:val="nil"/>
              <w:left w:val="single" w:sz="4" w:space="0" w:color="auto"/>
              <w:bottom w:val="nil"/>
              <w:right w:val="nil"/>
            </w:tcBorders>
            <w:shd w:val="clear" w:color="auto" w:fill="auto"/>
            <w:noWrap/>
            <w:vAlign w:val="bottom"/>
            <w:hideMark/>
          </w:tcPr>
          <w:p w14:paraId="263EF88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912.93</w:t>
            </w:r>
          </w:p>
        </w:tc>
        <w:tc>
          <w:tcPr>
            <w:tcW w:w="1561" w:type="dxa"/>
            <w:tcBorders>
              <w:top w:val="nil"/>
              <w:left w:val="nil"/>
              <w:bottom w:val="nil"/>
              <w:right w:val="single" w:sz="4" w:space="0" w:color="auto"/>
            </w:tcBorders>
            <w:shd w:val="clear" w:color="auto" w:fill="auto"/>
            <w:noWrap/>
            <w:vAlign w:val="bottom"/>
            <w:hideMark/>
          </w:tcPr>
          <w:p w14:paraId="58D1183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(888.41,937.46)</w:t>
            </w:r>
          </w:p>
        </w:tc>
        <w:tc>
          <w:tcPr>
            <w:tcW w:w="813" w:type="dxa"/>
            <w:tcBorders>
              <w:top w:val="nil"/>
              <w:left w:val="single" w:sz="4" w:space="0" w:color="auto"/>
              <w:bottom w:val="nil"/>
              <w:right w:val="nil"/>
            </w:tcBorders>
            <w:shd w:val="clear" w:color="auto" w:fill="auto"/>
            <w:noWrap/>
            <w:vAlign w:val="bottom"/>
            <w:hideMark/>
          </w:tcPr>
          <w:p w14:paraId="689A4F7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860.62</w:t>
            </w:r>
          </w:p>
        </w:tc>
        <w:tc>
          <w:tcPr>
            <w:tcW w:w="1561" w:type="dxa"/>
            <w:tcBorders>
              <w:top w:val="nil"/>
              <w:left w:val="nil"/>
              <w:bottom w:val="nil"/>
              <w:right w:val="single" w:sz="4" w:space="0" w:color="auto"/>
            </w:tcBorders>
            <w:shd w:val="clear" w:color="auto" w:fill="auto"/>
            <w:noWrap/>
            <w:vAlign w:val="bottom"/>
            <w:hideMark/>
          </w:tcPr>
          <w:p w14:paraId="02E77A8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(829.75,891.49)</w:t>
            </w:r>
          </w:p>
        </w:tc>
        <w:tc>
          <w:tcPr>
            <w:tcW w:w="813" w:type="dxa"/>
            <w:tcBorders>
              <w:top w:val="nil"/>
              <w:left w:val="single" w:sz="4" w:space="0" w:color="auto"/>
              <w:bottom w:val="nil"/>
              <w:right w:val="nil"/>
            </w:tcBorders>
            <w:shd w:val="clear" w:color="auto" w:fill="auto"/>
            <w:noWrap/>
            <w:vAlign w:val="bottom"/>
            <w:hideMark/>
          </w:tcPr>
          <w:p w14:paraId="0553340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1026.81</w:t>
            </w:r>
          </w:p>
        </w:tc>
        <w:tc>
          <w:tcPr>
            <w:tcW w:w="1561" w:type="dxa"/>
            <w:tcBorders>
              <w:top w:val="nil"/>
              <w:left w:val="nil"/>
              <w:bottom w:val="nil"/>
              <w:right w:val="single" w:sz="4" w:space="0" w:color="auto"/>
            </w:tcBorders>
            <w:shd w:val="clear" w:color="auto" w:fill="auto"/>
            <w:noWrap/>
            <w:vAlign w:val="bottom"/>
            <w:hideMark/>
          </w:tcPr>
          <w:p w14:paraId="6400AF5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(999.88,1053.73)</w:t>
            </w:r>
          </w:p>
        </w:tc>
        <w:tc>
          <w:tcPr>
            <w:tcW w:w="813" w:type="dxa"/>
            <w:tcBorders>
              <w:top w:val="nil"/>
              <w:left w:val="single" w:sz="4" w:space="0" w:color="auto"/>
              <w:bottom w:val="nil"/>
              <w:right w:val="nil"/>
            </w:tcBorders>
            <w:shd w:val="clear" w:color="auto" w:fill="auto"/>
            <w:noWrap/>
            <w:vAlign w:val="bottom"/>
            <w:hideMark/>
          </w:tcPr>
          <w:p w14:paraId="09546F0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719.60</w:t>
            </w:r>
          </w:p>
        </w:tc>
        <w:tc>
          <w:tcPr>
            <w:tcW w:w="1561" w:type="dxa"/>
            <w:tcBorders>
              <w:top w:val="nil"/>
              <w:left w:val="nil"/>
              <w:bottom w:val="nil"/>
              <w:right w:val="single" w:sz="4" w:space="0" w:color="auto"/>
            </w:tcBorders>
            <w:shd w:val="clear" w:color="auto" w:fill="auto"/>
            <w:noWrap/>
            <w:vAlign w:val="bottom"/>
            <w:hideMark/>
          </w:tcPr>
          <w:p w14:paraId="0734FBF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(685.04,754.16)</w:t>
            </w:r>
          </w:p>
        </w:tc>
      </w:tr>
      <w:tr w:rsidR="00897D83" w:rsidRPr="00CD47A6" w14:paraId="03F70B32" w14:textId="77777777" w:rsidTr="00255FE0">
        <w:tc>
          <w:tcPr>
            <w:tcW w:w="1728" w:type="dxa"/>
            <w:tcBorders>
              <w:top w:val="nil"/>
              <w:left w:val="nil"/>
              <w:bottom w:val="nil"/>
              <w:right w:val="nil"/>
            </w:tcBorders>
            <w:shd w:val="clear" w:color="auto" w:fill="auto"/>
            <w:noWrap/>
            <w:vAlign w:val="bottom"/>
            <w:hideMark/>
          </w:tcPr>
          <w:p w14:paraId="76A12AD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Feb-21</w:t>
            </w:r>
          </w:p>
        </w:tc>
        <w:tc>
          <w:tcPr>
            <w:tcW w:w="847" w:type="dxa"/>
            <w:tcBorders>
              <w:top w:val="nil"/>
              <w:left w:val="nil"/>
              <w:bottom w:val="nil"/>
              <w:right w:val="nil"/>
            </w:tcBorders>
            <w:shd w:val="clear" w:color="auto" w:fill="auto"/>
            <w:noWrap/>
            <w:vAlign w:val="bottom"/>
            <w:hideMark/>
          </w:tcPr>
          <w:p w14:paraId="1FF6891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971.05</w:t>
            </w:r>
          </w:p>
        </w:tc>
        <w:tc>
          <w:tcPr>
            <w:tcW w:w="1561" w:type="dxa"/>
            <w:tcBorders>
              <w:top w:val="nil"/>
              <w:left w:val="nil"/>
              <w:bottom w:val="nil"/>
              <w:right w:val="single" w:sz="4" w:space="0" w:color="auto"/>
            </w:tcBorders>
            <w:shd w:val="clear" w:color="auto" w:fill="auto"/>
            <w:noWrap/>
            <w:vAlign w:val="bottom"/>
            <w:hideMark/>
          </w:tcPr>
          <w:p w14:paraId="4FF6671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(954.73,987.37)</w:t>
            </w:r>
          </w:p>
        </w:tc>
        <w:tc>
          <w:tcPr>
            <w:tcW w:w="813" w:type="dxa"/>
            <w:tcBorders>
              <w:top w:val="nil"/>
              <w:left w:val="single" w:sz="4" w:space="0" w:color="auto"/>
              <w:bottom w:val="nil"/>
              <w:right w:val="nil"/>
            </w:tcBorders>
            <w:shd w:val="clear" w:color="auto" w:fill="auto"/>
            <w:noWrap/>
            <w:vAlign w:val="bottom"/>
            <w:hideMark/>
          </w:tcPr>
          <w:p w14:paraId="3ADCA8A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868.44</w:t>
            </w:r>
          </w:p>
        </w:tc>
        <w:tc>
          <w:tcPr>
            <w:tcW w:w="1561" w:type="dxa"/>
            <w:tcBorders>
              <w:top w:val="nil"/>
              <w:left w:val="nil"/>
              <w:bottom w:val="nil"/>
              <w:right w:val="single" w:sz="4" w:space="0" w:color="auto"/>
            </w:tcBorders>
            <w:shd w:val="clear" w:color="auto" w:fill="auto"/>
            <w:noWrap/>
            <w:vAlign w:val="bottom"/>
            <w:hideMark/>
          </w:tcPr>
          <w:p w14:paraId="3E3DFDD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(847.84,889.04)</w:t>
            </w:r>
          </w:p>
        </w:tc>
        <w:tc>
          <w:tcPr>
            <w:tcW w:w="813" w:type="dxa"/>
            <w:tcBorders>
              <w:top w:val="nil"/>
              <w:left w:val="single" w:sz="4" w:space="0" w:color="auto"/>
              <w:bottom w:val="nil"/>
              <w:right w:val="nil"/>
            </w:tcBorders>
            <w:shd w:val="clear" w:color="auto" w:fill="auto"/>
            <w:noWrap/>
            <w:vAlign w:val="bottom"/>
            <w:hideMark/>
          </w:tcPr>
          <w:p w14:paraId="6B3FA9F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1004.53</w:t>
            </w:r>
          </w:p>
        </w:tc>
        <w:tc>
          <w:tcPr>
            <w:tcW w:w="1561" w:type="dxa"/>
            <w:tcBorders>
              <w:top w:val="nil"/>
              <w:left w:val="nil"/>
              <w:bottom w:val="nil"/>
              <w:right w:val="single" w:sz="4" w:space="0" w:color="auto"/>
            </w:tcBorders>
            <w:shd w:val="clear" w:color="auto" w:fill="auto"/>
            <w:noWrap/>
            <w:vAlign w:val="bottom"/>
            <w:hideMark/>
          </w:tcPr>
          <w:p w14:paraId="0467936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(978.02,1031.03)</w:t>
            </w:r>
          </w:p>
        </w:tc>
        <w:tc>
          <w:tcPr>
            <w:tcW w:w="813" w:type="dxa"/>
            <w:tcBorders>
              <w:top w:val="nil"/>
              <w:left w:val="single" w:sz="4" w:space="0" w:color="auto"/>
              <w:bottom w:val="nil"/>
              <w:right w:val="nil"/>
            </w:tcBorders>
            <w:shd w:val="clear" w:color="auto" w:fill="auto"/>
            <w:noWrap/>
            <w:vAlign w:val="bottom"/>
            <w:hideMark/>
          </w:tcPr>
          <w:p w14:paraId="148E1B2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1136.62</w:t>
            </w:r>
          </w:p>
        </w:tc>
        <w:tc>
          <w:tcPr>
            <w:tcW w:w="1561" w:type="dxa"/>
            <w:tcBorders>
              <w:top w:val="nil"/>
              <w:left w:val="nil"/>
              <w:bottom w:val="nil"/>
              <w:right w:val="single" w:sz="4" w:space="0" w:color="auto"/>
            </w:tcBorders>
            <w:shd w:val="clear" w:color="auto" w:fill="auto"/>
            <w:noWrap/>
            <w:vAlign w:val="bottom"/>
            <w:hideMark/>
          </w:tcPr>
          <w:p w14:paraId="2AB4670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(1103.13,1170.11)</w:t>
            </w:r>
          </w:p>
        </w:tc>
        <w:tc>
          <w:tcPr>
            <w:tcW w:w="813" w:type="dxa"/>
            <w:tcBorders>
              <w:top w:val="nil"/>
              <w:left w:val="single" w:sz="4" w:space="0" w:color="auto"/>
              <w:bottom w:val="nil"/>
              <w:right w:val="nil"/>
            </w:tcBorders>
            <w:shd w:val="clear" w:color="auto" w:fill="auto"/>
            <w:noWrap/>
            <w:vAlign w:val="bottom"/>
            <w:hideMark/>
          </w:tcPr>
          <w:p w14:paraId="65E0884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1011.65</w:t>
            </w:r>
          </w:p>
        </w:tc>
        <w:tc>
          <w:tcPr>
            <w:tcW w:w="1561" w:type="dxa"/>
            <w:tcBorders>
              <w:top w:val="nil"/>
              <w:left w:val="nil"/>
              <w:bottom w:val="nil"/>
              <w:right w:val="single" w:sz="4" w:space="0" w:color="auto"/>
            </w:tcBorders>
            <w:shd w:val="clear" w:color="auto" w:fill="auto"/>
            <w:noWrap/>
            <w:vAlign w:val="bottom"/>
            <w:hideMark/>
          </w:tcPr>
          <w:p w14:paraId="71D8C96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(982.51,1040.78)</w:t>
            </w:r>
          </w:p>
        </w:tc>
        <w:tc>
          <w:tcPr>
            <w:tcW w:w="813" w:type="dxa"/>
            <w:tcBorders>
              <w:top w:val="nil"/>
              <w:left w:val="single" w:sz="4" w:space="0" w:color="auto"/>
              <w:bottom w:val="nil"/>
              <w:right w:val="nil"/>
            </w:tcBorders>
            <w:shd w:val="clear" w:color="auto" w:fill="auto"/>
            <w:noWrap/>
            <w:vAlign w:val="bottom"/>
            <w:hideMark/>
          </w:tcPr>
          <w:p w14:paraId="24B29A4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879.38</w:t>
            </w:r>
          </w:p>
        </w:tc>
        <w:tc>
          <w:tcPr>
            <w:tcW w:w="1561" w:type="dxa"/>
            <w:tcBorders>
              <w:top w:val="nil"/>
              <w:left w:val="nil"/>
              <w:bottom w:val="nil"/>
              <w:right w:val="single" w:sz="4" w:space="0" w:color="auto"/>
            </w:tcBorders>
            <w:shd w:val="clear" w:color="auto" w:fill="auto"/>
            <w:noWrap/>
            <w:vAlign w:val="bottom"/>
            <w:hideMark/>
          </w:tcPr>
          <w:p w14:paraId="72D5825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(841.87,916.88)</w:t>
            </w:r>
          </w:p>
        </w:tc>
      </w:tr>
      <w:tr w:rsidR="00897D83" w:rsidRPr="00CD47A6" w14:paraId="5083B2F8" w14:textId="77777777" w:rsidTr="00255FE0">
        <w:tc>
          <w:tcPr>
            <w:tcW w:w="1728" w:type="dxa"/>
            <w:tcBorders>
              <w:top w:val="nil"/>
              <w:left w:val="nil"/>
              <w:bottom w:val="nil"/>
              <w:right w:val="nil"/>
            </w:tcBorders>
            <w:shd w:val="clear" w:color="auto" w:fill="auto"/>
            <w:noWrap/>
            <w:vAlign w:val="bottom"/>
            <w:hideMark/>
          </w:tcPr>
          <w:p w14:paraId="377535B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Mar-21</w:t>
            </w:r>
          </w:p>
        </w:tc>
        <w:tc>
          <w:tcPr>
            <w:tcW w:w="847" w:type="dxa"/>
            <w:tcBorders>
              <w:top w:val="nil"/>
              <w:left w:val="nil"/>
              <w:bottom w:val="nil"/>
              <w:right w:val="nil"/>
            </w:tcBorders>
            <w:shd w:val="clear" w:color="auto" w:fill="auto"/>
            <w:noWrap/>
            <w:vAlign w:val="bottom"/>
            <w:hideMark/>
          </w:tcPr>
          <w:p w14:paraId="269B4C7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993.11</w:t>
            </w:r>
          </w:p>
        </w:tc>
        <w:tc>
          <w:tcPr>
            <w:tcW w:w="1561" w:type="dxa"/>
            <w:tcBorders>
              <w:top w:val="nil"/>
              <w:left w:val="nil"/>
              <w:bottom w:val="nil"/>
              <w:right w:val="single" w:sz="4" w:space="0" w:color="auto"/>
            </w:tcBorders>
            <w:shd w:val="clear" w:color="auto" w:fill="auto"/>
            <w:noWrap/>
            <w:vAlign w:val="bottom"/>
            <w:hideMark/>
          </w:tcPr>
          <w:p w14:paraId="2ED0F23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(976.28,1009.94)</w:t>
            </w:r>
          </w:p>
        </w:tc>
        <w:tc>
          <w:tcPr>
            <w:tcW w:w="813" w:type="dxa"/>
            <w:tcBorders>
              <w:top w:val="nil"/>
              <w:left w:val="single" w:sz="4" w:space="0" w:color="auto"/>
              <w:bottom w:val="nil"/>
              <w:right w:val="nil"/>
            </w:tcBorders>
            <w:shd w:val="clear" w:color="auto" w:fill="auto"/>
            <w:noWrap/>
            <w:vAlign w:val="bottom"/>
            <w:hideMark/>
          </w:tcPr>
          <w:p w14:paraId="20E89C9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1169.23</w:t>
            </w:r>
          </w:p>
        </w:tc>
        <w:tc>
          <w:tcPr>
            <w:tcW w:w="1561" w:type="dxa"/>
            <w:tcBorders>
              <w:top w:val="nil"/>
              <w:left w:val="nil"/>
              <w:bottom w:val="nil"/>
              <w:right w:val="single" w:sz="4" w:space="0" w:color="auto"/>
            </w:tcBorders>
            <w:shd w:val="clear" w:color="auto" w:fill="auto"/>
            <w:noWrap/>
            <w:vAlign w:val="bottom"/>
            <w:hideMark/>
          </w:tcPr>
          <w:p w14:paraId="16CC35A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(1147.26,1191.2)</w:t>
            </w:r>
          </w:p>
        </w:tc>
        <w:tc>
          <w:tcPr>
            <w:tcW w:w="813" w:type="dxa"/>
            <w:tcBorders>
              <w:top w:val="nil"/>
              <w:left w:val="single" w:sz="4" w:space="0" w:color="auto"/>
              <w:bottom w:val="nil"/>
              <w:right w:val="nil"/>
            </w:tcBorders>
            <w:shd w:val="clear" w:color="auto" w:fill="auto"/>
            <w:noWrap/>
            <w:vAlign w:val="bottom"/>
            <w:hideMark/>
          </w:tcPr>
          <w:p w14:paraId="3334327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897.63</w:t>
            </w:r>
          </w:p>
        </w:tc>
        <w:tc>
          <w:tcPr>
            <w:tcW w:w="1561" w:type="dxa"/>
            <w:tcBorders>
              <w:top w:val="nil"/>
              <w:left w:val="nil"/>
              <w:bottom w:val="nil"/>
              <w:right w:val="single" w:sz="4" w:space="0" w:color="auto"/>
            </w:tcBorders>
            <w:shd w:val="clear" w:color="auto" w:fill="auto"/>
            <w:noWrap/>
            <w:vAlign w:val="bottom"/>
            <w:hideMark/>
          </w:tcPr>
          <w:p w14:paraId="748112C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(869.11,926.14)</w:t>
            </w:r>
          </w:p>
        </w:tc>
        <w:tc>
          <w:tcPr>
            <w:tcW w:w="813" w:type="dxa"/>
            <w:tcBorders>
              <w:top w:val="nil"/>
              <w:left w:val="single" w:sz="4" w:space="0" w:color="auto"/>
              <w:bottom w:val="nil"/>
              <w:right w:val="nil"/>
            </w:tcBorders>
            <w:shd w:val="clear" w:color="auto" w:fill="auto"/>
            <w:noWrap/>
            <w:vAlign w:val="bottom"/>
            <w:hideMark/>
          </w:tcPr>
          <w:p w14:paraId="16B9B5A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896.13</w:t>
            </w:r>
          </w:p>
        </w:tc>
        <w:tc>
          <w:tcPr>
            <w:tcW w:w="1561" w:type="dxa"/>
            <w:tcBorders>
              <w:top w:val="nil"/>
              <w:left w:val="nil"/>
              <w:bottom w:val="nil"/>
              <w:right w:val="single" w:sz="4" w:space="0" w:color="auto"/>
            </w:tcBorders>
            <w:shd w:val="clear" w:color="auto" w:fill="auto"/>
            <w:noWrap/>
            <w:vAlign w:val="bottom"/>
            <w:hideMark/>
          </w:tcPr>
          <w:p w14:paraId="6D79C5D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(859.58,932.68)</w:t>
            </w:r>
          </w:p>
        </w:tc>
        <w:tc>
          <w:tcPr>
            <w:tcW w:w="813" w:type="dxa"/>
            <w:tcBorders>
              <w:top w:val="nil"/>
              <w:left w:val="single" w:sz="4" w:space="0" w:color="auto"/>
              <w:bottom w:val="nil"/>
              <w:right w:val="nil"/>
            </w:tcBorders>
            <w:shd w:val="clear" w:color="auto" w:fill="auto"/>
            <w:noWrap/>
            <w:vAlign w:val="bottom"/>
            <w:hideMark/>
          </w:tcPr>
          <w:p w14:paraId="73A6C51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1006.34</w:t>
            </w:r>
          </w:p>
        </w:tc>
        <w:tc>
          <w:tcPr>
            <w:tcW w:w="1561" w:type="dxa"/>
            <w:tcBorders>
              <w:top w:val="nil"/>
              <w:left w:val="nil"/>
              <w:bottom w:val="nil"/>
              <w:right w:val="single" w:sz="4" w:space="0" w:color="auto"/>
            </w:tcBorders>
            <w:shd w:val="clear" w:color="auto" w:fill="auto"/>
            <w:noWrap/>
            <w:vAlign w:val="bottom"/>
            <w:hideMark/>
          </w:tcPr>
          <w:p w14:paraId="5FE38EA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(974.68,1038)</w:t>
            </w:r>
          </w:p>
        </w:tc>
        <w:tc>
          <w:tcPr>
            <w:tcW w:w="813" w:type="dxa"/>
            <w:tcBorders>
              <w:top w:val="nil"/>
              <w:left w:val="single" w:sz="4" w:space="0" w:color="auto"/>
              <w:bottom w:val="nil"/>
              <w:right w:val="nil"/>
            </w:tcBorders>
            <w:shd w:val="clear" w:color="auto" w:fill="auto"/>
            <w:noWrap/>
            <w:vAlign w:val="bottom"/>
            <w:hideMark/>
          </w:tcPr>
          <w:p w14:paraId="37E5207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1220.29</w:t>
            </w:r>
          </w:p>
        </w:tc>
        <w:tc>
          <w:tcPr>
            <w:tcW w:w="1561" w:type="dxa"/>
            <w:tcBorders>
              <w:top w:val="nil"/>
              <w:left w:val="nil"/>
              <w:bottom w:val="nil"/>
              <w:right w:val="single" w:sz="4" w:space="0" w:color="auto"/>
            </w:tcBorders>
            <w:shd w:val="clear" w:color="auto" w:fill="auto"/>
            <w:noWrap/>
            <w:vAlign w:val="bottom"/>
            <w:hideMark/>
          </w:tcPr>
          <w:p w14:paraId="6C1A859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(1179.33,1261.25)</w:t>
            </w:r>
          </w:p>
        </w:tc>
      </w:tr>
      <w:tr w:rsidR="00897D83" w:rsidRPr="00CD47A6" w14:paraId="6AE78CD7" w14:textId="77777777" w:rsidTr="00255FE0">
        <w:tc>
          <w:tcPr>
            <w:tcW w:w="1728" w:type="dxa"/>
            <w:tcBorders>
              <w:top w:val="nil"/>
              <w:left w:val="nil"/>
              <w:bottom w:val="nil"/>
              <w:right w:val="nil"/>
            </w:tcBorders>
            <w:shd w:val="clear" w:color="auto" w:fill="auto"/>
            <w:noWrap/>
            <w:vAlign w:val="bottom"/>
            <w:hideMark/>
          </w:tcPr>
          <w:p w14:paraId="6775A81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Apr-21</w:t>
            </w:r>
          </w:p>
        </w:tc>
        <w:tc>
          <w:tcPr>
            <w:tcW w:w="847" w:type="dxa"/>
            <w:tcBorders>
              <w:top w:val="nil"/>
              <w:left w:val="nil"/>
              <w:bottom w:val="nil"/>
              <w:right w:val="nil"/>
            </w:tcBorders>
            <w:shd w:val="clear" w:color="auto" w:fill="auto"/>
            <w:noWrap/>
            <w:vAlign w:val="bottom"/>
            <w:hideMark/>
          </w:tcPr>
          <w:p w14:paraId="27BE459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957.71</w:t>
            </w:r>
          </w:p>
        </w:tc>
        <w:tc>
          <w:tcPr>
            <w:tcW w:w="1561" w:type="dxa"/>
            <w:tcBorders>
              <w:top w:val="nil"/>
              <w:left w:val="nil"/>
              <w:bottom w:val="nil"/>
              <w:right w:val="single" w:sz="4" w:space="0" w:color="auto"/>
            </w:tcBorders>
            <w:shd w:val="clear" w:color="auto" w:fill="auto"/>
            <w:noWrap/>
            <w:vAlign w:val="bottom"/>
            <w:hideMark/>
          </w:tcPr>
          <w:p w14:paraId="49804D0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(940.2,975.22)</w:t>
            </w:r>
          </w:p>
        </w:tc>
        <w:tc>
          <w:tcPr>
            <w:tcW w:w="813" w:type="dxa"/>
            <w:tcBorders>
              <w:top w:val="nil"/>
              <w:left w:val="single" w:sz="4" w:space="0" w:color="auto"/>
              <w:bottom w:val="nil"/>
              <w:right w:val="nil"/>
            </w:tcBorders>
            <w:shd w:val="clear" w:color="auto" w:fill="auto"/>
            <w:noWrap/>
            <w:vAlign w:val="bottom"/>
            <w:hideMark/>
          </w:tcPr>
          <w:p w14:paraId="5A18E97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983.65</w:t>
            </w:r>
          </w:p>
        </w:tc>
        <w:tc>
          <w:tcPr>
            <w:tcW w:w="1561" w:type="dxa"/>
            <w:tcBorders>
              <w:top w:val="nil"/>
              <w:left w:val="nil"/>
              <w:bottom w:val="nil"/>
              <w:right w:val="single" w:sz="4" w:space="0" w:color="auto"/>
            </w:tcBorders>
            <w:shd w:val="clear" w:color="auto" w:fill="auto"/>
            <w:noWrap/>
            <w:vAlign w:val="bottom"/>
            <w:hideMark/>
          </w:tcPr>
          <w:p w14:paraId="08C0D90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(960.14,1007.15)</w:t>
            </w:r>
          </w:p>
        </w:tc>
        <w:tc>
          <w:tcPr>
            <w:tcW w:w="813" w:type="dxa"/>
            <w:tcBorders>
              <w:top w:val="nil"/>
              <w:left w:val="single" w:sz="4" w:space="0" w:color="auto"/>
              <w:bottom w:val="nil"/>
              <w:right w:val="nil"/>
            </w:tcBorders>
            <w:shd w:val="clear" w:color="auto" w:fill="auto"/>
            <w:noWrap/>
            <w:vAlign w:val="bottom"/>
            <w:hideMark/>
          </w:tcPr>
          <w:p w14:paraId="69531C9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942.10</w:t>
            </w:r>
          </w:p>
        </w:tc>
        <w:tc>
          <w:tcPr>
            <w:tcW w:w="1561" w:type="dxa"/>
            <w:tcBorders>
              <w:top w:val="nil"/>
              <w:left w:val="nil"/>
              <w:bottom w:val="nil"/>
              <w:right w:val="single" w:sz="4" w:space="0" w:color="auto"/>
            </w:tcBorders>
            <w:shd w:val="clear" w:color="auto" w:fill="auto"/>
            <w:noWrap/>
            <w:vAlign w:val="bottom"/>
            <w:hideMark/>
          </w:tcPr>
          <w:p w14:paraId="347BA88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(911.02,973.19)</w:t>
            </w:r>
          </w:p>
        </w:tc>
        <w:tc>
          <w:tcPr>
            <w:tcW w:w="813" w:type="dxa"/>
            <w:tcBorders>
              <w:top w:val="nil"/>
              <w:left w:val="single" w:sz="4" w:space="0" w:color="auto"/>
              <w:bottom w:val="nil"/>
              <w:right w:val="nil"/>
            </w:tcBorders>
            <w:shd w:val="clear" w:color="auto" w:fill="auto"/>
            <w:noWrap/>
            <w:vAlign w:val="bottom"/>
            <w:hideMark/>
          </w:tcPr>
          <w:p w14:paraId="06FD830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1314.95</w:t>
            </w:r>
          </w:p>
        </w:tc>
        <w:tc>
          <w:tcPr>
            <w:tcW w:w="1561" w:type="dxa"/>
            <w:tcBorders>
              <w:top w:val="nil"/>
              <w:left w:val="nil"/>
              <w:bottom w:val="nil"/>
              <w:right w:val="single" w:sz="4" w:space="0" w:color="auto"/>
            </w:tcBorders>
            <w:shd w:val="clear" w:color="auto" w:fill="auto"/>
            <w:noWrap/>
            <w:vAlign w:val="bottom"/>
            <w:hideMark/>
          </w:tcPr>
          <w:p w14:paraId="4697CB8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(1274.7,1355.2)</w:t>
            </w:r>
          </w:p>
        </w:tc>
        <w:tc>
          <w:tcPr>
            <w:tcW w:w="813" w:type="dxa"/>
            <w:tcBorders>
              <w:top w:val="nil"/>
              <w:left w:val="single" w:sz="4" w:space="0" w:color="auto"/>
              <w:bottom w:val="nil"/>
              <w:right w:val="nil"/>
            </w:tcBorders>
            <w:shd w:val="clear" w:color="auto" w:fill="auto"/>
            <w:noWrap/>
            <w:vAlign w:val="bottom"/>
            <w:hideMark/>
          </w:tcPr>
          <w:p w14:paraId="4866DD4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1016.04</w:t>
            </w:r>
          </w:p>
        </w:tc>
        <w:tc>
          <w:tcPr>
            <w:tcW w:w="1561" w:type="dxa"/>
            <w:tcBorders>
              <w:top w:val="nil"/>
              <w:left w:val="nil"/>
              <w:bottom w:val="nil"/>
              <w:right w:val="single" w:sz="4" w:space="0" w:color="auto"/>
            </w:tcBorders>
            <w:shd w:val="clear" w:color="auto" w:fill="auto"/>
            <w:noWrap/>
            <w:vAlign w:val="bottom"/>
            <w:hideMark/>
          </w:tcPr>
          <w:p w14:paraId="2D44606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(981.4,1050.68)</w:t>
            </w:r>
          </w:p>
        </w:tc>
        <w:tc>
          <w:tcPr>
            <w:tcW w:w="813" w:type="dxa"/>
            <w:tcBorders>
              <w:top w:val="nil"/>
              <w:left w:val="single" w:sz="4" w:space="0" w:color="auto"/>
              <w:bottom w:val="nil"/>
              <w:right w:val="nil"/>
            </w:tcBorders>
            <w:shd w:val="clear" w:color="auto" w:fill="auto"/>
            <w:noWrap/>
            <w:vAlign w:val="bottom"/>
            <w:hideMark/>
          </w:tcPr>
          <w:p w14:paraId="33327D2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757.99</w:t>
            </w:r>
          </w:p>
        </w:tc>
        <w:tc>
          <w:tcPr>
            <w:tcW w:w="1561" w:type="dxa"/>
            <w:tcBorders>
              <w:top w:val="nil"/>
              <w:left w:val="nil"/>
              <w:bottom w:val="nil"/>
              <w:right w:val="single" w:sz="4" w:space="0" w:color="auto"/>
            </w:tcBorders>
            <w:shd w:val="clear" w:color="auto" w:fill="auto"/>
            <w:noWrap/>
            <w:vAlign w:val="bottom"/>
            <w:hideMark/>
          </w:tcPr>
          <w:p w14:paraId="32F7E3B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(713.23,802.74)</w:t>
            </w:r>
          </w:p>
        </w:tc>
      </w:tr>
      <w:tr w:rsidR="00897D83" w:rsidRPr="00CD47A6" w14:paraId="09FBDDA6" w14:textId="77777777" w:rsidTr="00255FE0">
        <w:tc>
          <w:tcPr>
            <w:tcW w:w="1728" w:type="dxa"/>
            <w:tcBorders>
              <w:top w:val="nil"/>
              <w:left w:val="nil"/>
              <w:bottom w:val="nil"/>
              <w:right w:val="nil"/>
            </w:tcBorders>
            <w:shd w:val="clear" w:color="auto" w:fill="auto"/>
            <w:noWrap/>
            <w:vAlign w:val="bottom"/>
            <w:hideMark/>
          </w:tcPr>
          <w:p w14:paraId="5012F82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May-21</w:t>
            </w:r>
          </w:p>
        </w:tc>
        <w:tc>
          <w:tcPr>
            <w:tcW w:w="847" w:type="dxa"/>
            <w:tcBorders>
              <w:top w:val="nil"/>
              <w:left w:val="nil"/>
              <w:bottom w:val="nil"/>
              <w:right w:val="nil"/>
            </w:tcBorders>
            <w:shd w:val="clear" w:color="auto" w:fill="auto"/>
            <w:noWrap/>
            <w:vAlign w:val="bottom"/>
            <w:hideMark/>
          </w:tcPr>
          <w:p w14:paraId="02C61D1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987.02</w:t>
            </w:r>
          </w:p>
        </w:tc>
        <w:tc>
          <w:tcPr>
            <w:tcW w:w="1561" w:type="dxa"/>
            <w:tcBorders>
              <w:top w:val="nil"/>
              <w:left w:val="nil"/>
              <w:bottom w:val="nil"/>
              <w:right w:val="single" w:sz="4" w:space="0" w:color="auto"/>
            </w:tcBorders>
            <w:shd w:val="clear" w:color="auto" w:fill="auto"/>
            <w:noWrap/>
            <w:vAlign w:val="bottom"/>
            <w:hideMark/>
          </w:tcPr>
          <w:p w14:paraId="05562AE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(968.43,1005.62)</w:t>
            </w:r>
          </w:p>
        </w:tc>
        <w:tc>
          <w:tcPr>
            <w:tcW w:w="813" w:type="dxa"/>
            <w:tcBorders>
              <w:top w:val="nil"/>
              <w:left w:val="single" w:sz="4" w:space="0" w:color="auto"/>
              <w:bottom w:val="nil"/>
              <w:right w:val="nil"/>
            </w:tcBorders>
            <w:shd w:val="clear" w:color="auto" w:fill="auto"/>
            <w:noWrap/>
            <w:vAlign w:val="bottom"/>
            <w:hideMark/>
          </w:tcPr>
          <w:p w14:paraId="55B7F6C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1034.25</w:t>
            </w:r>
          </w:p>
        </w:tc>
        <w:tc>
          <w:tcPr>
            <w:tcW w:w="1561" w:type="dxa"/>
            <w:tcBorders>
              <w:top w:val="nil"/>
              <w:left w:val="nil"/>
              <w:bottom w:val="nil"/>
              <w:right w:val="single" w:sz="4" w:space="0" w:color="auto"/>
            </w:tcBorders>
            <w:shd w:val="clear" w:color="auto" w:fill="auto"/>
            <w:noWrap/>
            <w:vAlign w:val="bottom"/>
            <w:hideMark/>
          </w:tcPr>
          <w:p w14:paraId="0D83C0A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(1008.87,1059.62)</w:t>
            </w:r>
          </w:p>
        </w:tc>
        <w:tc>
          <w:tcPr>
            <w:tcW w:w="813" w:type="dxa"/>
            <w:tcBorders>
              <w:top w:val="nil"/>
              <w:left w:val="single" w:sz="4" w:space="0" w:color="auto"/>
              <w:bottom w:val="nil"/>
              <w:right w:val="nil"/>
            </w:tcBorders>
            <w:shd w:val="clear" w:color="auto" w:fill="auto"/>
            <w:noWrap/>
            <w:vAlign w:val="bottom"/>
            <w:hideMark/>
          </w:tcPr>
          <w:p w14:paraId="128274F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998.12</w:t>
            </w:r>
          </w:p>
        </w:tc>
        <w:tc>
          <w:tcPr>
            <w:tcW w:w="1561" w:type="dxa"/>
            <w:tcBorders>
              <w:top w:val="nil"/>
              <w:left w:val="nil"/>
              <w:bottom w:val="nil"/>
              <w:right w:val="single" w:sz="4" w:space="0" w:color="auto"/>
            </w:tcBorders>
            <w:shd w:val="clear" w:color="auto" w:fill="auto"/>
            <w:noWrap/>
            <w:vAlign w:val="bottom"/>
            <w:hideMark/>
          </w:tcPr>
          <w:p w14:paraId="31CE580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(964.08,1032.16)</w:t>
            </w:r>
          </w:p>
        </w:tc>
        <w:tc>
          <w:tcPr>
            <w:tcW w:w="813" w:type="dxa"/>
            <w:tcBorders>
              <w:top w:val="nil"/>
              <w:left w:val="single" w:sz="4" w:space="0" w:color="auto"/>
              <w:bottom w:val="nil"/>
              <w:right w:val="nil"/>
            </w:tcBorders>
            <w:shd w:val="clear" w:color="auto" w:fill="auto"/>
            <w:noWrap/>
            <w:vAlign w:val="bottom"/>
            <w:hideMark/>
          </w:tcPr>
          <w:p w14:paraId="54143A7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906.41</w:t>
            </w:r>
          </w:p>
        </w:tc>
        <w:tc>
          <w:tcPr>
            <w:tcW w:w="1561" w:type="dxa"/>
            <w:tcBorders>
              <w:top w:val="nil"/>
              <w:left w:val="nil"/>
              <w:bottom w:val="nil"/>
              <w:right w:val="single" w:sz="4" w:space="0" w:color="auto"/>
            </w:tcBorders>
            <w:shd w:val="clear" w:color="auto" w:fill="auto"/>
            <w:noWrap/>
            <w:vAlign w:val="bottom"/>
            <w:hideMark/>
          </w:tcPr>
          <w:p w14:paraId="2713E85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(862.18,950.65)</w:t>
            </w:r>
          </w:p>
        </w:tc>
        <w:tc>
          <w:tcPr>
            <w:tcW w:w="813" w:type="dxa"/>
            <w:tcBorders>
              <w:top w:val="nil"/>
              <w:left w:val="single" w:sz="4" w:space="0" w:color="auto"/>
              <w:bottom w:val="nil"/>
              <w:right w:val="nil"/>
            </w:tcBorders>
            <w:shd w:val="clear" w:color="auto" w:fill="auto"/>
            <w:noWrap/>
            <w:vAlign w:val="bottom"/>
            <w:hideMark/>
          </w:tcPr>
          <w:p w14:paraId="41C4DD7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992.97</w:t>
            </w:r>
          </w:p>
        </w:tc>
        <w:tc>
          <w:tcPr>
            <w:tcW w:w="1561" w:type="dxa"/>
            <w:tcBorders>
              <w:top w:val="nil"/>
              <w:left w:val="nil"/>
              <w:bottom w:val="nil"/>
              <w:right w:val="single" w:sz="4" w:space="0" w:color="auto"/>
            </w:tcBorders>
            <w:shd w:val="clear" w:color="auto" w:fill="auto"/>
            <w:noWrap/>
            <w:vAlign w:val="bottom"/>
            <w:hideMark/>
          </w:tcPr>
          <w:p w14:paraId="38702CB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(954.84,1031.09)</w:t>
            </w:r>
          </w:p>
        </w:tc>
        <w:tc>
          <w:tcPr>
            <w:tcW w:w="813" w:type="dxa"/>
            <w:tcBorders>
              <w:top w:val="nil"/>
              <w:left w:val="single" w:sz="4" w:space="0" w:color="auto"/>
              <w:bottom w:val="nil"/>
              <w:right w:val="nil"/>
            </w:tcBorders>
            <w:shd w:val="clear" w:color="auto" w:fill="auto"/>
            <w:noWrap/>
            <w:vAlign w:val="bottom"/>
            <w:hideMark/>
          </w:tcPr>
          <w:p w14:paraId="42703B3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886.22</w:t>
            </w:r>
          </w:p>
        </w:tc>
        <w:tc>
          <w:tcPr>
            <w:tcW w:w="1561" w:type="dxa"/>
            <w:tcBorders>
              <w:top w:val="nil"/>
              <w:left w:val="nil"/>
              <w:bottom w:val="nil"/>
              <w:right w:val="single" w:sz="4" w:space="0" w:color="auto"/>
            </w:tcBorders>
            <w:shd w:val="clear" w:color="auto" w:fill="auto"/>
            <w:noWrap/>
            <w:vAlign w:val="bottom"/>
            <w:hideMark/>
          </w:tcPr>
          <w:p w14:paraId="669C01B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(837.15,935.29)</w:t>
            </w:r>
          </w:p>
        </w:tc>
      </w:tr>
      <w:tr w:rsidR="00897D83" w:rsidRPr="00CD47A6" w14:paraId="44DC9D4E" w14:textId="77777777" w:rsidTr="00255FE0">
        <w:tc>
          <w:tcPr>
            <w:tcW w:w="1728" w:type="dxa"/>
            <w:tcBorders>
              <w:top w:val="nil"/>
              <w:left w:val="nil"/>
              <w:bottom w:val="nil"/>
              <w:right w:val="nil"/>
            </w:tcBorders>
            <w:shd w:val="clear" w:color="auto" w:fill="auto"/>
            <w:noWrap/>
            <w:vAlign w:val="bottom"/>
            <w:hideMark/>
          </w:tcPr>
          <w:p w14:paraId="1E72D3F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Jun-21</w:t>
            </w:r>
          </w:p>
        </w:tc>
        <w:tc>
          <w:tcPr>
            <w:tcW w:w="847" w:type="dxa"/>
            <w:tcBorders>
              <w:top w:val="nil"/>
              <w:left w:val="nil"/>
              <w:bottom w:val="nil"/>
              <w:right w:val="nil"/>
            </w:tcBorders>
            <w:shd w:val="clear" w:color="auto" w:fill="auto"/>
            <w:noWrap/>
            <w:vAlign w:val="bottom"/>
            <w:hideMark/>
          </w:tcPr>
          <w:p w14:paraId="3639859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951.76</w:t>
            </w:r>
          </w:p>
        </w:tc>
        <w:tc>
          <w:tcPr>
            <w:tcW w:w="1561" w:type="dxa"/>
            <w:tcBorders>
              <w:top w:val="nil"/>
              <w:left w:val="nil"/>
              <w:bottom w:val="nil"/>
              <w:right w:val="single" w:sz="4" w:space="0" w:color="auto"/>
            </w:tcBorders>
            <w:shd w:val="clear" w:color="auto" w:fill="auto"/>
            <w:noWrap/>
            <w:vAlign w:val="bottom"/>
            <w:hideMark/>
          </w:tcPr>
          <w:p w14:paraId="57C6BEC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(932.9,970.62)</w:t>
            </w:r>
          </w:p>
        </w:tc>
        <w:tc>
          <w:tcPr>
            <w:tcW w:w="813" w:type="dxa"/>
            <w:tcBorders>
              <w:top w:val="nil"/>
              <w:left w:val="single" w:sz="4" w:space="0" w:color="auto"/>
              <w:bottom w:val="nil"/>
              <w:right w:val="nil"/>
            </w:tcBorders>
            <w:shd w:val="clear" w:color="auto" w:fill="auto"/>
            <w:noWrap/>
            <w:vAlign w:val="bottom"/>
            <w:hideMark/>
          </w:tcPr>
          <w:p w14:paraId="7E92D39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1084.50</w:t>
            </w:r>
          </w:p>
        </w:tc>
        <w:tc>
          <w:tcPr>
            <w:tcW w:w="1561" w:type="dxa"/>
            <w:tcBorders>
              <w:top w:val="nil"/>
              <w:left w:val="nil"/>
              <w:bottom w:val="nil"/>
              <w:right w:val="single" w:sz="4" w:space="0" w:color="auto"/>
            </w:tcBorders>
            <w:shd w:val="clear" w:color="auto" w:fill="auto"/>
            <w:noWrap/>
            <w:vAlign w:val="bottom"/>
            <w:hideMark/>
          </w:tcPr>
          <w:p w14:paraId="61CBC07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(1057.74,1111.25)</w:t>
            </w:r>
          </w:p>
        </w:tc>
        <w:tc>
          <w:tcPr>
            <w:tcW w:w="813" w:type="dxa"/>
            <w:tcBorders>
              <w:top w:val="nil"/>
              <w:left w:val="single" w:sz="4" w:space="0" w:color="auto"/>
              <w:bottom w:val="nil"/>
              <w:right w:val="nil"/>
            </w:tcBorders>
            <w:shd w:val="clear" w:color="auto" w:fill="auto"/>
            <w:noWrap/>
            <w:vAlign w:val="bottom"/>
            <w:hideMark/>
          </w:tcPr>
          <w:p w14:paraId="60A2634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955.41</w:t>
            </w:r>
          </w:p>
        </w:tc>
        <w:tc>
          <w:tcPr>
            <w:tcW w:w="1561" w:type="dxa"/>
            <w:tcBorders>
              <w:top w:val="nil"/>
              <w:left w:val="nil"/>
              <w:bottom w:val="nil"/>
              <w:right w:val="single" w:sz="4" w:space="0" w:color="auto"/>
            </w:tcBorders>
            <w:shd w:val="clear" w:color="auto" w:fill="auto"/>
            <w:noWrap/>
            <w:vAlign w:val="bottom"/>
            <w:hideMark/>
          </w:tcPr>
          <w:p w14:paraId="50C7656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(918.81,992.02)</w:t>
            </w:r>
          </w:p>
        </w:tc>
        <w:tc>
          <w:tcPr>
            <w:tcW w:w="813" w:type="dxa"/>
            <w:tcBorders>
              <w:top w:val="nil"/>
              <w:left w:val="single" w:sz="4" w:space="0" w:color="auto"/>
              <w:bottom w:val="nil"/>
              <w:right w:val="nil"/>
            </w:tcBorders>
            <w:shd w:val="clear" w:color="auto" w:fill="auto"/>
            <w:noWrap/>
            <w:vAlign w:val="bottom"/>
            <w:hideMark/>
          </w:tcPr>
          <w:p w14:paraId="0C8AB6C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984.36</w:t>
            </w:r>
          </w:p>
        </w:tc>
        <w:tc>
          <w:tcPr>
            <w:tcW w:w="1561" w:type="dxa"/>
            <w:tcBorders>
              <w:top w:val="nil"/>
              <w:left w:val="nil"/>
              <w:bottom w:val="nil"/>
              <w:right w:val="single" w:sz="4" w:space="0" w:color="auto"/>
            </w:tcBorders>
            <w:shd w:val="clear" w:color="auto" w:fill="auto"/>
            <w:noWrap/>
            <w:vAlign w:val="bottom"/>
            <w:hideMark/>
          </w:tcPr>
          <w:p w14:paraId="4092C24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(936.2,1032.52)</w:t>
            </w:r>
          </w:p>
        </w:tc>
        <w:tc>
          <w:tcPr>
            <w:tcW w:w="813" w:type="dxa"/>
            <w:tcBorders>
              <w:top w:val="nil"/>
              <w:left w:val="single" w:sz="4" w:space="0" w:color="auto"/>
              <w:bottom w:val="nil"/>
              <w:right w:val="nil"/>
            </w:tcBorders>
            <w:shd w:val="clear" w:color="auto" w:fill="auto"/>
            <w:noWrap/>
            <w:vAlign w:val="bottom"/>
            <w:hideMark/>
          </w:tcPr>
          <w:p w14:paraId="5933799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1148.90</w:t>
            </w:r>
          </w:p>
        </w:tc>
        <w:tc>
          <w:tcPr>
            <w:tcW w:w="1561" w:type="dxa"/>
            <w:tcBorders>
              <w:top w:val="nil"/>
              <w:left w:val="nil"/>
              <w:bottom w:val="nil"/>
              <w:right w:val="single" w:sz="4" w:space="0" w:color="auto"/>
            </w:tcBorders>
            <w:shd w:val="clear" w:color="auto" w:fill="auto"/>
            <w:noWrap/>
            <w:vAlign w:val="bottom"/>
            <w:hideMark/>
          </w:tcPr>
          <w:p w14:paraId="26CCED0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(1107.49,1190.3)</w:t>
            </w:r>
          </w:p>
        </w:tc>
        <w:tc>
          <w:tcPr>
            <w:tcW w:w="813" w:type="dxa"/>
            <w:tcBorders>
              <w:top w:val="nil"/>
              <w:left w:val="single" w:sz="4" w:space="0" w:color="auto"/>
              <w:bottom w:val="nil"/>
              <w:right w:val="nil"/>
            </w:tcBorders>
            <w:shd w:val="clear" w:color="auto" w:fill="auto"/>
            <w:noWrap/>
            <w:vAlign w:val="bottom"/>
            <w:hideMark/>
          </w:tcPr>
          <w:p w14:paraId="1EAED8F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830.44</w:t>
            </w:r>
          </w:p>
        </w:tc>
        <w:tc>
          <w:tcPr>
            <w:tcW w:w="1561" w:type="dxa"/>
            <w:tcBorders>
              <w:top w:val="nil"/>
              <w:left w:val="nil"/>
              <w:bottom w:val="nil"/>
              <w:right w:val="single" w:sz="4" w:space="0" w:color="auto"/>
            </w:tcBorders>
            <w:shd w:val="clear" w:color="auto" w:fill="auto"/>
            <w:noWrap/>
            <w:vAlign w:val="bottom"/>
            <w:hideMark/>
          </w:tcPr>
          <w:p w14:paraId="34C6ACB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(777.03,883.86)</w:t>
            </w:r>
          </w:p>
        </w:tc>
      </w:tr>
      <w:tr w:rsidR="0089383E" w:rsidRPr="00CD47A6" w14:paraId="79BA2EC0" w14:textId="77777777" w:rsidTr="00432589">
        <w:trPr>
          <w:trHeight w:val="2"/>
        </w:trPr>
        <w:tc>
          <w:tcPr>
            <w:tcW w:w="1728" w:type="dxa"/>
            <w:tcBorders>
              <w:top w:val="nil"/>
              <w:left w:val="nil"/>
              <w:bottom w:val="nil"/>
              <w:right w:val="nil"/>
            </w:tcBorders>
            <w:shd w:val="clear" w:color="auto" w:fill="D9D9D9" w:themeFill="background1" w:themeFillShade="D9"/>
            <w:vAlign w:val="center"/>
            <w:hideMark/>
          </w:tcPr>
          <w:p w14:paraId="5E8B955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Jul-21 (start of post-lockdown period)</w:t>
            </w:r>
          </w:p>
        </w:tc>
        <w:tc>
          <w:tcPr>
            <w:tcW w:w="847" w:type="dxa"/>
            <w:tcBorders>
              <w:top w:val="nil"/>
              <w:left w:val="nil"/>
              <w:bottom w:val="nil"/>
              <w:right w:val="nil"/>
            </w:tcBorders>
            <w:shd w:val="clear" w:color="auto" w:fill="D9D9D9" w:themeFill="background1" w:themeFillShade="D9"/>
            <w:noWrap/>
            <w:vAlign w:val="center"/>
            <w:hideMark/>
          </w:tcPr>
          <w:p w14:paraId="2BED534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1024.14</w:t>
            </w:r>
          </w:p>
        </w:tc>
        <w:tc>
          <w:tcPr>
            <w:tcW w:w="1561" w:type="dxa"/>
            <w:tcBorders>
              <w:top w:val="nil"/>
              <w:left w:val="nil"/>
              <w:bottom w:val="nil"/>
              <w:right w:val="single" w:sz="4" w:space="0" w:color="auto"/>
            </w:tcBorders>
            <w:shd w:val="clear" w:color="auto" w:fill="D9D9D9" w:themeFill="background1" w:themeFillShade="D9"/>
            <w:noWrap/>
            <w:vAlign w:val="center"/>
            <w:hideMark/>
          </w:tcPr>
          <w:p w14:paraId="4AA0530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(1006.77,1041.5)</w:t>
            </w:r>
          </w:p>
        </w:tc>
        <w:tc>
          <w:tcPr>
            <w:tcW w:w="813" w:type="dxa"/>
            <w:tcBorders>
              <w:top w:val="nil"/>
              <w:left w:val="single" w:sz="4" w:space="0" w:color="auto"/>
              <w:bottom w:val="nil"/>
              <w:right w:val="nil"/>
            </w:tcBorders>
            <w:shd w:val="clear" w:color="auto" w:fill="D9D9D9" w:themeFill="background1" w:themeFillShade="D9"/>
            <w:noWrap/>
            <w:vAlign w:val="center"/>
            <w:hideMark/>
          </w:tcPr>
          <w:p w14:paraId="039E595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1110.27</w:t>
            </w:r>
          </w:p>
        </w:tc>
        <w:tc>
          <w:tcPr>
            <w:tcW w:w="1561" w:type="dxa"/>
            <w:tcBorders>
              <w:top w:val="nil"/>
              <w:left w:val="nil"/>
              <w:bottom w:val="nil"/>
              <w:right w:val="single" w:sz="4" w:space="0" w:color="auto"/>
            </w:tcBorders>
            <w:shd w:val="clear" w:color="auto" w:fill="D9D9D9" w:themeFill="background1" w:themeFillShade="D9"/>
            <w:noWrap/>
            <w:vAlign w:val="center"/>
            <w:hideMark/>
          </w:tcPr>
          <w:p w14:paraId="6CD6F72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(1085.92,1134.62)</w:t>
            </w:r>
          </w:p>
        </w:tc>
        <w:tc>
          <w:tcPr>
            <w:tcW w:w="813" w:type="dxa"/>
            <w:tcBorders>
              <w:top w:val="nil"/>
              <w:left w:val="single" w:sz="4" w:space="0" w:color="auto"/>
              <w:bottom w:val="nil"/>
              <w:right w:val="nil"/>
            </w:tcBorders>
            <w:shd w:val="clear" w:color="auto" w:fill="D9D9D9" w:themeFill="background1" w:themeFillShade="D9"/>
            <w:noWrap/>
            <w:vAlign w:val="center"/>
            <w:hideMark/>
          </w:tcPr>
          <w:p w14:paraId="0DD3D5F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1052.22</w:t>
            </w:r>
          </w:p>
        </w:tc>
        <w:tc>
          <w:tcPr>
            <w:tcW w:w="1561" w:type="dxa"/>
            <w:tcBorders>
              <w:top w:val="nil"/>
              <w:left w:val="nil"/>
              <w:bottom w:val="nil"/>
              <w:right w:val="single" w:sz="4" w:space="0" w:color="auto"/>
            </w:tcBorders>
            <w:shd w:val="clear" w:color="auto" w:fill="D9D9D9" w:themeFill="background1" w:themeFillShade="D9"/>
            <w:noWrap/>
            <w:vAlign w:val="center"/>
            <w:hideMark/>
          </w:tcPr>
          <w:p w14:paraId="12C3BC3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(1020.31,1084.12)</w:t>
            </w:r>
          </w:p>
        </w:tc>
        <w:tc>
          <w:tcPr>
            <w:tcW w:w="813" w:type="dxa"/>
            <w:tcBorders>
              <w:top w:val="nil"/>
              <w:left w:val="single" w:sz="4" w:space="0" w:color="auto"/>
              <w:bottom w:val="nil"/>
              <w:right w:val="nil"/>
            </w:tcBorders>
            <w:shd w:val="clear" w:color="auto" w:fill="D9D9D9" w:themeFill="background1" w:themeFillShade="D9"/>
            <w:noWrap/>
            <w:vAlign w:val="center"/>
            <w:hideMark/>
          </w:tcPr>
          <w:p w14:paraId="7A1799B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860.80</w:t>
            </w:r>
          </w:p>
        </w:tc>
        <w:tc>
          <w:tcPr>
            <w:tcW w:w="1561" w:type="dxa"/>
            <w:tcBorders>
              <w:top w:val="nil"/>
              <w:left w:val="nil"/>
              <w:bottom w:val="nil"/>
              <w:right w:val="single" w:sz="4" w:space="0" w:color="auto"/>
            </w:tcBorders>
            <w:shd w:val="clear" w:color="auto" w:fill="D9D9D9" w:themeFill="background1" w:themeFillShade="D9"/>
            <w:noWrap/>
            <w:vAlign w:val="center"/>
            <w:hideMark/>
          </w:tcPr>
          <w:p w14:paraId="7671BDC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(818.76,902.84)</w:t>
            </w:r>
          </w:p>
        </w:tc>
        <w:tc>
          <w:tcPr>
            <w:tcW w:w="813" w:type="dxa"/>
            <w:tcBorders>
              <w:top w:val="nil"/>
              <w:left w:val="single" w:sz="4" w:space="0" w:color="auto"/>
              <w:bottom w:val="nil"/>
              <w:right w:val="nil"/>
            </w:tcBorders>
            <w:shd w:val="clear" w:color="auto" w:fill="D9D9D9" w:themeFill="background1" w:themeFillShade="D9"/>
            <w:noWrap/>
            <w:vAlign w:val="center"/>
            <w:hideMark/>
          </w:tcPr>
          <w:p w14:paraId="048963B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1043.67</w:t>
            </w:r>
          </w:p>
        </w:tc>
        <w:tc>
          <w:tcPr>
            <w:tcW w:w="1561" w:type="dxa"/>
            <w:tcBorders>
              <w:top w:val="nil"/>
              <w:left w:val="nil"/>
              <w:bottom w:val="nil"/>
              <w:right w:val="single" w:sz="4" w:space="0" w:color="auto"/>
            </w:tcBorders>
            <w:shd w:val="clear" w:color="auto" w:fill="D9D9D9" w:themeFill="background1" w:themeFillShade="D9"/>
            <w:noWrap/>
            <w:vAlign w:val="center"/>
            <w:hideMark/>
          </w:tcPr>
          <w:p w14:paraId="25C32BC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(1004.58,1082.76)</w:t>
            </w:r>
          </w:p>
        </w:tc>
        <w:tc>
          <w:tcPr>
            <w:tcW w:w="813" w:type="dxa"/>
            <w:tcBorders>
              <w:top w:val="nil"/>
              <w:left w:val="single" w:sz="4" w:space="0" w:color="auto"/>
              <w:bottom w:val="nil"/>
              <w:right w:val="nil"/>
            </w:tcBorders>
            <w:shd w:val="clear" w:color="auto" w:fill="D9D9D9" w:themeFill="background1" w:themeFillShade="D9"/>
            <w:noWrap/>
            <w:vAlign w:val="center"/>
            <w:hideMark/>
          </w:tcPr>
          <w:p w14:paraId="4B73A2B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1195.31</w:t>
            </w:r>
          </w:p>
        </w:tc>
        <w:tc>
          <w:tcPr>
            <w:tcW w:w="1561" w:type="dxa"/>
            <w:tcBorders>
              <w:top w:val="nil"/>
              <w:left w:val="nil"/>
              <w:bottom w:val="nil"/>
              <w:right w:val="single" w:sz="4" w:space="0" w:color="auto"/>
            </w:tcBorders>
            <w:shd w:val="clear" w:color="auto" w:fill="D9D9D9" w:themeFill="background1" w:themeFillShade="D9"/>
            <w:noWrap/>
            <w:vAlign w:val="center"/>
            <w:hideMark/>
          </w:tcPr>
          <w:p w14:paraId="2E3671D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(1150.78,1239.83)</w:t>
            </w:r>
          </w:p>
        </w:tc>
      </w:tr>
      <w:tr w:rsidR="00897D83" w:rsidRPr="00CD47A6" w14:paraId="55554758" w14:textId="77777777" w:rsidTr="00255FE0">
        <w:tc>
          <w:tcPr>
            <w:tcW w:w="1728" w:type="dxa"/>
            <w:tcBorders>
              <w:top w:val="nil"/>
              <w:left w:val="nil"/>
              <w:bottom w:val="nil"/>
              <w:right w:val="nil"/>
            </w:tcBorders>
            <w:shd w:val="clear" w:color="auto" w:fill="auto"/>
            <w:noWrap/>
            <w:vAlign w:val="bottom"/>
            <w:hideMark/>
          </w:tcPr>
          <w:p w14:paraId="76A0804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Aug-21</w:t>
            </w:r>
          </w:p>
        </w:tc>
        <w:tc>
          <w:tcPr>
            <w:tcW w:w="847" w:type="dxa"/>
            <w:tcBorders>
              <w:top w:val="nil"/>
              <w:left w:val="nil"/>
              <w:bottom w:val="nil"/>
              <w:right w:val="nil"/>
            </w:tcBorders>
            <w:shd w:val="clear" w:color="auto" w:fill="auto"/>
            <w:noWrap/>
            <w:vAlign w:val="bottom"/>
            <w:hideMark/>
          </w:tcPr>
          <w:p w14:paraId="0666C9E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970.82</w:t>
            </w:r>
          </w:p>
        </w:tc>
        <w:tc>
          <w:tcPr>
            <w:tcW w:w="1561" w:type="dxa"/>
            <w:tcBorders>
              <w:top w:val="nil"/>
              <w:left w:val="nil"/>
              <w:bottom w:val="nil"/>
              <w:right w:val="single" w:sz="4" w:space="0" w:color="auto"/>
            </w:tcBorders>
            <w:shd w:val="clear" w:color="auto" w:fill="auto"/>
            <w:noWrap/>
            <w:vAlign w:val="bottom"/>
            <w:hideMark/>
          </w:tcPr>
          <w:p w14:paraId="305BE10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(954,987.65)</w:t>
            </w:r>
          </w:p>
        </w:tc>
        <w:tc>
          <w:tcPr>
            <w:tcW w:w="813" w:type="dxa"/>
            <w:tcBorders>
              <w:top w:val="nil"/>
              <w:left w:val="single" w:sz="4" w:space="0" w:color="auto"/>
              <w:bottom w:val="nil"/>
              <w:right w:val="nil"/>
            </w:tcBorders>
            <w:shd w:val="clear" w:color="auto" w:fill="auto"/>
            <w:noWrap/>
            <w:vAlign w:val="bottom"/>
            <w:hideMark/>
          </w:tcPr>
          <w:p w14:paraId="4FD5BCE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1142.61</w:t>
            </w:r>
          </w:p>
        </w:tc>
        <w:tc>
          <w:tcPr>
            <w:tcW w:w="1561" w:type="dxa"/>
            <w:tcBorders>
              <w:top w:val="nil"/>
              <w:left w:val="nil"/>
              <w:bottom w:val="nil"/>
              <w:right w:val="single" w:sz="4" w:space="0" w:color="auto"/>
            </w:tcBorders>
            <w:shd w:val="clear" w:color="auto" w:fill="auto"/>
            <w:noWrap/>
            <w:vAlign w:val="bottom"/>
            <w:hideMark/>
          </w:tcPr>
          <w:p w14:paraId="55BC326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(1119.64,1165.59)</w:t>
            </w:r>
          </w:p>
        </w:tc>
        <w:tc>
          <w:tcPr>
            <w:tcW w:w="813" w:type="dxa"/>
            <w:tcBorders>
              <w:top w:val="nil"/>
              <w:left w:val="single" w:sz="4" w:space="0" w:color="auto"/>
              <w:bottom w:val="nil"/>
              <w:right w:val="nil"/>
            </w:tcBorders>
            <w:shd w:val="clear" w:color="auto" w:fill="auto"/>
            <w:noWrap/>
            <w:vAlign w:val="bottom"/>
            <w:hideMark/>
          </w:tcPr>
          <w:p w14:paraId="2FE6360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1031.33</w:t>
            </w:r>
          </w:p>
        </w:tc>
        <w:tc>
          <w:tcPr>
            <w:tcW w:w="1561" w:type="dxa"/>
            <w:tcBorders>
              <w:top w:val="nil"/>
              <w:left w:val="nil"/>
              <w:bottom w:val="nil"/>
              <w:right w:val="single" w:sz="4" w:space="0" w:color="auto"/>
            </w:tcBorders>
            <w:shd w:val="clear" w:color="auto" w:fill="auto"/>
            <w:noWrap/>
            <w:vAlign w:val="bottom"/>
            <w:hideMark/>
          </w:tcPr>
          <w:p w14:paraId="2DB4064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(1001.4,1061.26)</w:t>
            </w:r>
          </w:p>
        </w:tc>
        <w:tc>
          <w:tcPr>
            <w:tcW w:w="813" w:type="dxa"/>
            <w:tcBorders>
              <w:top w:val="nil"/>
              <w:left w:val="single" w:sz="4" w:space="0" w:color="auto"/>
              <w:bottom w:val="nil"/>
              <w:right w:val="nil"/>
            </w:tcBorders>
            <w:shd w:val="clear" w:color="auto" w:fill="auto"/>
            <w:noWrap/>
            <w:vAlign w:val="bottom"/>
            <w:hideMark/>
          </w:tcPr>
          <w:p w14:paraId="6E62D50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722.13</w:t>
            </w:r>
          </w:p>
        </w:tc>
        <w:tc>
          <w:tcPr>
            <w:tcW w:w="1561" w:type="dxa"/>
            <w:tcBorders>
              <w:top w:val="nil"/>
              <w:left w:val="nil"/>
              <w:bottom w:val="nil"/>
              <w:right w:val="single" w:sz="4" w:space="0" w:color="auto"/>
            </w:tcBorders>
            <w:shd w:val="clear" w:color="auto" w:fill="auto"/>
            <w:noWrap/>
            <w:vAlign w:val="bottom"/>
            <w:hideMark/>
          </w:tcPr>
          <w:p w14:paraId="6093163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(682.86,761.4)</w:t>
            </w:r>
          </w:p>
        </w:tc>
        <w:tc>
          <w:tcPr>
            <w:tcW w:w="813" w:type="dxa"/>
            <w:tcBorders>
              <w:top w:val="nil"/>
              <w:left w:val="single" w:sz="4" w:space="0" w:color="auto"/>
              <w:bottom w:val="nil"/>
              <w:right w:val="nil"/>
            </w:tcBorders>
            <w:shd w:val="clear" w:color="auto" w:fill="auto"/>
            <w:noWrap/>
            <w:vAlign w:val="bottom"/>
            <w:hideMark/>
          </w:tcPr>
          <w:p w14:paraId="05C8A13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1176.33</w:t>
            </w:r>
          </w:p>
        </w:tc>
        <w:tc>
          <w:tcPr>
            <w:tcW w:w="1561" w:type="dxa"/>
            <w:tcBorders>
              <w:top w:val="nil"/>
              <w:left w:val="nil"/>
              <w:bottom w:val="nil"/>
              <w:right w:val="single" w:sz="4" w:space="0" w:color="auto"/>
            </w:tcBorders>
            <w:shd w:val="clear" w:color="auto" w:fill="auto"/>
            <w:noWrap/>
            <w:vAlign w:val="bottom"/>
            <w:hideMark/>
          </w:tcPr>
          <w:p w14:paraId="7CDC7A6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(1139.69,1212.96)</w:t>
            </w:r>
          </w:p>
        </w:tc>
        <w:tc>
          <w:tcPr>
            <w:tcW w:w="813" w:type="dxa"/>
            <w:tcBorders>
              <w:top w:val="nil"/>
              <w:left w:val="single" w:sz="4" w:space="0" w:color="auto"/>
              <w:bottom w:val="nil"/>
              <w:right w:val="nil"/>
            </w:tcBorders>
            <w:shd w:val="clear" w:color="auto" w:fill="auto"/>
            <w:noWrap/>
            <w:vAlign w:val="bottom"/>
            <w:hideMark/>
          </w:tcPr>
          <w:p w14:paraId="3151156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809.03</w:t>
            </w:r>
          </w:p>
        </w:tc>
        <w:tc>
          <w:tcPr>
            <w:tcW w:w="1561" w:type="dxa"/>
            <w:tcBorders>
              <w:top w:val="nil"/>
              <w:left w:val="nil"/>
              <w:bottom w:val="nil"/>
              <w:right w:val="single" w:sz="4" w:space="0" w:color="auto"/>
            </w:tcBorders>
            <w:shd w:val="clear" w:color="auto" w:fill="auto"/>
            <w:noWrap/>
            <w:vAlign w:val="bottom"/>
            <w:hideMark/>
          </w:tcPr>
          <w:p w14:paraId="0EAE71E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(767.57,850.5)</w:t>
            </w:r>
          </w:p>
        </w:tc>
      </w:tr>
      <w:tr w:rsidR="00897D83" w:rsidRPr="00CD47A6" w14:paraId="0F57F243" w14:textId="77777777" w:rsidTr="00255FE0">
        <w:tc>
          <w:tcPr>
            <w:tcW w:w="1728" w:type="dxa"/>
            <w:tcBorders>
              <w:top w:val="nil"/>
              <w:left w:val="nil"/>
              <w:bottom w:val="nil"/>
              <w:right w:val="nil"/>
            </w:tcBorders>
            <w:shd w:val="clear" w:color="auto" w:fill="auto"/>
            <w:noWrap/>
            <w:vAlign w:val="bottom"/>
            <w:hideMark/>
          </w:tcPr>
          <w:p w14:paraId="439EE84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Sep-21</w:t>
            </w:r>
          </w:p>
        </w:tc>
        <w:tc>
          <w:tcPr>
            <w:tcW w:w="847" w:type="dxa"/>
            <w:tcBorders>
              <w:top w:val="nil"/>
              <w:left w:val="nil"/>
              <w:bottom w:val="nil"/>
              <w:right w:val="nil"/>
            </w:tcBorders>
            <w:shd w:val="clear" w:color="auto" w:fill="auto"/>
            <w:noWrap/>
            <w:vAlign w:val="bottom"/>
            <w:hideMark/>
          </w:tcPr>
          <w:p w14:paraId="4242393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1006.23</w:t>
            </w:r>
          </w:p>
        </w:tc>
        <w:tc>
          <w:tcPr>
            <w:tcW w:w="1561" w:type="dxa"/>
            <w:tcBorders>
              <w:top w:val="nil"/>
              <w:left w:val="nil"/>
              <w:bottom w:val="nil"/>
              <w:right w:val="single" w:sz="4" w:space="0" w:color="auto"/>
            </w:tcBorders>
            <w:shd w:val="clear" w:color="auto" w:fill="auto"/>
            <w:noWrap/>
            <w:vAlign w:val="bottom"/>
            <w:hideMark/>
          </w:tcPr>
          <w:p w14:paraId="019B01F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(989.9,1022.55)</w:t>
            </w:r>
          </w:p>
        </w:tc>
        <w:tc>
          <w:tcPr>
            <w:tcW w:w="813" w:type="dxa"/>
            <w:tcBorders>
              <w:top w:val="nil"/>
              <w:left w:val="single" w:sz="4" w:space="0" w:color="auto"/>
              <w:bottom w:val="nil"/>
              <w:right w:val="nil"/>
            </w:tcBorders>
            <w:shd w:val="clear" w:color="auto" w:fill="auto"/>
            <w:noWrap/>
            <w:vAlign w:val="bottom"/>
            <w:hideMark/>
          </w:tcPr>
          <w:p w14:paraId="32A7905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1021.23</w:t>
            </w:r>
          </w:p>
        </w:tc>
        <w:tc>
          <w:tcPr>
            <w:tcW w:w="1561" w:type="dxa"/>
            <w:tcBorders>
              <w:top w:val="nil"/>
              <w:left w:val="nil"/>
              <w:bottom w:val="nil"/>
              <w:right w:val="single" w:sz="4" w:space="0" w:color="auto"/>
            </w:tcBorders>
            <w:shd w:val="clear" w:color="auto" w:fill="auto"/>
            <w:noWrap/>
            <w:vAlign w:val="bottom"/>
            <w:hideMark/>
          </w:tcPr>
          <w:p w14:paraId="615A10A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(999.42,1043.05)</w:t>
            </w:r>
          </w:p>
        </w:tc>
        <w:tc>
          <w:tcPr>
            <w:tcW w:w="813" w:type="dxa"/>
            <w:tcBorders>
              <w:top w:val="nil"/>
              <w:left w:val="single" w:sz="4" w:space="0" w:color="auto"/>
              <w:bottom w:val="nil"/>
              <w:right w:val="nil"/>
            </w:tcBorders>
            <w:shd w:val="clear" w:color="auto" w:fill="auto"/>
            <w:noWrap/>
            <w:vAlign w:val="bottom"/>
            <w:hideMark/>
          </w:tcPr>
          <w:p w14:paraId="573CFBD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1069.49</w:t>
            </w:r>
          </w:p>
        </w:tc>
        <w:tc>
          <w:tcPr>
            <w:tcW w:w="1561" w:type="dxa"/>
            <w:tcBorders>
              <w:top w:val="nil"/>
              <w:left w:val="nil"/>
              <w:bottom w:val="nil"/>
              <w:right w:val="single" w:sz="4" w:space="0" w:color="auto"/>
            </w:tcBorders>
            <w:shd w:val="clear" w:color="auto" w:fill="auto"/>
            <w:noWrap/>
            <w:vAlign w:val="bottom"/>
            <w:hideMark/>
          </w:tcPr>
          <w:p w14:paraId="599564B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(1041.27,1097.71)</w:t>
            </w:r>
          </w:p>
        </w:tc>
        <w:tc>
          <w:tcPr>
            <w:tcW w:w="813" w:type="dxa"/>
            <w:tcBorders>
              <w:top w:val="nil"/>
              <w:left w:val="single" w:sz="4" w:space="0" w:color="auto"/>
              <w:bottom w:val="nil"/>
              <w:right w:val="nil"/>
            </w:tcBorders>
            <w:shd w:val="clear" w:color="auto" w:fill="auto"/>
            <w:noWrap/>
            <w:vAlign w:val="bottom"/>
            <w:hideMark/>
          </w:tcPr>
          <w:p w14:paraId="534631A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976.35</w:t>
            </w:r>
          </w:p>
        </w:tc>
        <w:tc>
          <w:tcPr>
            <w:tcW w:w="1561" w:type="dxa"/>
            <w:tcBorders>
              <w:top w:val="nil"/>
              <w:left w:val="nil"/>
              <w:bottom w:val="nil"/>
              <w:right w:val="single" w:sz="4" w:space="0" w:color="auto"/>
            </w:tcBorders>
            <w:shd w:val="clear" w:color="auto" w:fill="auto"/>
            <w:noWrap/>
            <w:vAlign w:val="bottom"/>
            <w:hideMark/>
          </w:tcPr>
          <w:p w14:paraId="46EC883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(939.61,1013.1)</w:t>
            </w:r>
          </w:p>
        </w:tc>
        <w:tc>
          <w:tcPr>
            <w:tcW w:w="813" w:type="dxa"/>
            <w:tcBorders>
              <w:top w:val="nil"/>
              <w:left w:val="single" w:sz="4" w:space="0" w:color="auto"/>
              <w:bottom w:val="nil"/>
              <w:right w:val="nil"/>
            </w:tcBorders>
            <w:shd w:val="clear" w:color="auto" w:fill="auto"/>
            <w:noWrap/>
            <w:vAlign w:val="bottom"/>
            <w:hideMark/>
          </w:tcPr>
          <w:p w14:paraId="7B32CC6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1036.42</w:t>
            </w:r>
          </w:p>
        </w:tc>
        <w:tc>
          <w:tcPr>
            <w:tcW w:w="1561" w:type="dxa"/>
            <w:tcBorders>
              <w:top w:val="nil"/>
              <w:left w:val="nil"/>
              <w:bottom w:val="nil"/>
              <w:right w:val="single" w:sz="4" w:space="0" w:color="auto"/>
            </w:tcBorders>
            <w:shd w:val="clear" w:color="auto" w:fill="auto"/>
            <w:noWrap/>
            <w:vAlign w:val="bottom"/>
            <w:hideMark/>
          </w:tcPr>
          <w:p w14:paraId="66D828C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(1002.06,1070.78)</w:t>
            </w:r>
          </w:p>
        </w:tc>
        <w:tc>
          <w:tcPr>
            <w:tcW w:w="813" w:type="dxa"/>
            <w:tcBorders>
              <w:top w:val="nil"/>
              <w:left w:val="single" w:sz="4" w:space="0" w:color="auto"/>
              <w:bottom w:val="nil"/>
              <w:right w:val="nil"/>
            </w:tcBorders>
            <w:shd w:val="clear" w:color="auto" w:fill="auto"/>
            <w:noWrap/>
            <w:vAlign w:val="bottom"/>
            <w:hideMark/>
          </w:tcPr>
          <w:p w14:paraId="0DA1AF0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1652.51</w:t>
            </w:r>
          </w:p>
        </w:tc>
        <w:tc>
          <w:tcPr>
            <w:tcW w:w="1561" w:type="dxa"/>
            <w:tcBorders>
              <w:top w:val="nil"/>
              <w:left w:val="nil"/>
              <w:bottom w:val="nil"/>
              <w:right w:val="single" w:sz="4" w:space="0" w:color="auto"/>
            </w:tcBorders>
            <w:shd w:val="clear" w:color="auto" w:fill="auto"/>
            <w:noWrap/>
            <w:vAlign w:val="bottom"/>
            <w:hideMark/>
          </w:tcPr>
          <w:p w14:paraId="0EC3F9E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(1613.84,1691.17)</w:t>
            </w:r>
          </w:p>
        </w:tc>
      </w:tr>
      <w:tr w:rsidR="00897D83" w:rsidRPr="00CD47A6" w14:paraId="572B5D6F" w14:textId="77777777" w:rsidTr="00255FE0">
        <w:tc>
          <w:tcPr>
            <w:tcW w:w="1728" w:type="dxa"/>
            <w:tcBorders>
              <w:top w:val="nil"/>
              <w:left w:val="nil"/>
              <w:bottom w:val="nil"/>
              <w:right w:val="nil"/>
            </w:tcBorders>
            <w:shd w:val="clear" w:color="auto" w:fill="auto"/>
            <w:noWrap/>
            <w:vAlign w:val="bottom"/>
            <w:hideMark/>
          </w:tcPr>
          <w:p w14:paraId="3BF59CC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Oct-21</w:t>
            </w:r>
          </w:p>
        </w:tc>
        <w:tc>
          <w:tcPr>
            <w:tcW w:w="847" w:type="dxa"/>
            <w:tcBorders>
              <w:top w:val="nil"/>
              <w:left w:val="nil"/>
              <w:bottom w:val="nil"/>
              <w:right w:val="nil"/>
            </w:tcBorders>
            <w:shd w:val="clear" w:color="auto" w:fill="auto"/>
            <w:noWrap/>
            <w:vAlign w:val="bottom"/>
            <w:hideMark/>
          </w:tcPr>
          <w:p w14:paraId="588D419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1107.82</w:t>
            </w:r>
          </w:p>
        </w:tc>
        <w:tc>
          <w:tcPr>
            <w:tcW w:w="1561" w:type="dxa"/>
            <w:tcBorders>
              <w:top w:val="nil"/>
              <w:left w:val="nil"/>
              <w:bottom w:val="nil"/>
              <w:right w:val="single" w:sz="4" w:space="0" w:color="auto"/>
            </w:tcBorders>
            <w:shd w:val="clear" w:color="auto" w:fill="auto"/>
            <w:noWrap/>
            <w:vAlign w:val="bottom"/>
            <w:hideMark/>
          </w:tcPr>
          <w:p w14:paraId="3E1ACF0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(1091.84,1123.8)</w:t>
            </w:r>
          </w:p>
        </w:tc>
        <w:tc>
          <w:tcPr>
            <w:tcW w:w="813" w:type="dxa"/>
            <w:tcBorders>
              <w:top w:val="nil"/>
              <w:left w:val="single" w:sz="4" w:space="0" w:color="auto"/>
              <w:bottom w:val="nil"/>
              <w:right w:val="nil"/>
            </w:tcBorders>
            <w:shd w:val="clear" w:color="auto" w:fill="auto"/>
            <w:noWrap/>
            <w:vAlign w:val="bottom"/>
            <w:hideMark/>
          </w:tcPr>
          <w:p w14:paraId="2585BCE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1104.45</w:t>
            </w:r>
          </w:p>
        </w:tc>
        <w:tc>
          <w:tcPr>
            <w:tcW w:w="1561" w:type="dxa"/>
            <w:tcBorders>
              <w:top w:val="nil"/>
              <w:left w:val="nil"/>
              <w:bottom w:val="nil"/>
              <w:right w:val="single" w:sz="4" w:space="0" w:color="auto"/>
            </w:tcBorders>
            <w:shd w:val="clear" w:color="auto" w:fill="auto"/>
            <w:noWrap/>
            <w:vAlign w:val="bottom"/>
            <w:hideMark/>
          </w:tcPr>
          <w:p w14:paraId="16ABBC1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(1083.65,1125.25)</w:t>
            </w:r>
          </w:p>
        </w:tc>
        <w:tc>
          <w:tcPr>
            <w:tcW w:w="813" w:type="dxa"/>
            <w:tcBorders>
              <w:top w:val="nil"/>
              <w:left w:val="single" w:sz="4" w:space="0" w:color="auto"/>
              <w:bottom w:val="nil"/>
              <w:right w:val="nil"/>
            </w:tcBorders>
            <w:shd w:val="clear" w:color="auto" w:fill="auto"/>
            <w:noWrap/>
            <w:vAlign w:val="bottom"/>
            <w:hideMark/>
          </w:tcPr>
          <w:p w14:paraId="555B623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1188.32</w:t>
            </w:r>
          </w:p>
        </w:tc>
        <w:tc>
          <w:tcPr>
            <w:tcW w:w="1561" w:type="dxa"/>
            <w:tcBorders>
              <w:top w:val="nil"/>
              <w:left w:val="nil"/>
              <w:bottom w:val="nil"/>
              <w:right w:val="single" w:sz="4" w:space="0" w:color="auto"/>
            </w:tcBorders>
            <w:shd w:val="clear" w:color="auto" w:fill="auto"/>
            <w:noWrap/>
            <w:vAlign w:val="bottom"/>
            <w:hideMark/>
          </w:tcPr>
          <w:p w14:paraId="2DD4E4F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(1161.62,1215.02)</w:t>
            </w:r>
          </w:p>
        </w:tc>
        <w:tc>
          <w:tcPr>
            <w:tcW w:w="813" w:type="dxa"/>
            <w:tcBorders>
              <w:top w:val="nil"/>
              <w:left w:val="single" w:sz="4" w:space="0" w:color="auto"/>
              <w:bottom w:val="nil"/>
              <w:right w:val="nil"/>
            </w:tcBorders>
            <w:shd w:val="clear" w:color="auto" w:fill="auto"/>
            <w:noWrap/>
            <w:vAlign w:val="bottom"/>
            <w:hideMark/>
          </w:tcPr>
          <w:p w14:paraId="5B6024D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975.56</w:t>
            </w:r>
          </w:p>
        </w:tc>
        <w:tc>
          <w:tcPr>
            <w:tcW w:w="1561" w:type="dxa"/>
            <w:tcBorders>
              <w:top w:val="nil"/>
              <w:left w:val="nil"/>
              <w:bottom w:val="nil"/>
              <w:right w:val="single" w:sz="4" w:space="0" w:color="auto"/>
            </w:tcBorders>
            <w:shd w:val="clear" w:color="auto" w:fill="auto"/>
            <w:noWrap/>
            <w:vAlign w:val="bottom"/>
            <w:hideMark/>
          </w:tcPr>
          <w:p w14:paraId="1272B29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(941.21,1009.92)</w:t>
            </w:r>
          </w:p>
        </w:tc>
        <w:tc>
          <w:tcPr>
            <w:tcW w:w="813" w:type="dxa"/>
            <w:tcBorders>
              <w:top w:val="nil"/>
              <w:left w:val="single" w:sz="4" w:space="0" w:color="auto"/>
              <w:bottom w:val="nil"/>
              <w:right w:val="nil"/>
            </w:tcBorders>
            <w:shd w:val="clear" w:color="auto" w:fill="auto"/>
            <w:noWrap/>
            <w:vAlign w:val="bottom"/>
            <w:hideMark/>
          </w:tcPr>
          <w:p w14:paraId="5539F3D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1110.15</w:t>
            </w:r>
          </w:p>
        </w:tc>
        <w:tc>
          <w:tcPr>
            <w:tcW w:w="1561" w:type="dxa"/>
            <w:tcBorders>
              <w:top w:val="nil"/>
              <w:left w:val="nil"/>
              <w:bottom w:val="nil"/>
              <w:right w:val="single" w:sz="4" w:space="0" w:color="auto"/>
            </w:tcBorders>
            <w:shd w:val="clear" w:color="auto" w:fill="auto"/>
            <w:noWrap/>
            <w:vAlign w:val="bottom"/>
            <w:hideMark/>
          </w:tcPr>
          <w:p w14:paraId="2B4C66A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(1077.99,1142.31)</w:t>
            </w:r>
          </w:p>
        </w:tc>
        <w:tc>
          <w:tcPr>
            <w:tcW w:w="813" w:type="dxa"/>
            <w:tcBorders>
              <w:top w:val="nil"/>
              <w:left w:val="single" w:sz="4" w:space="0" w:color="auto"/>
              <w:bottom w:val="nil"/>
              <w:right w:val="nil"/>
            </w:tcBorders>
            <w:shd w:val="clear" w:color="auto" w:fill="auto"/>
            <w:noWrap/>
            <w:vAlign w:val="bottom"/>
            <w:hideMark/>
          </w:tcPr>
          <w:p w14:paraId="2D0B15E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1049.71</w:t>
            </w:r>
          </w:p>
        </w:tc>
        <w:tc>
          <w:tcPr>
            <w:tcW w:w="1561" w:type="dxa"/>
            <w:tcBorders>
              <w:top w:val="nil"/>
              <w:left w:val="nil"/>
              <w:bottom w:val="nil"/>
              <w:right w:val="single" w:sz="4" w:space="0" w:color="auto"/>
            </w:tcBorders>
            <w:shd w:val="clear" w:color="auto" w:fill="auto"/>
            <w:noWrap/>
            <w:vAlign w:val="bottom"/>
            <w:hideMark/>
          </w:tcPr>
          <w:p w14:paraId="1D54BEE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(1013.62,1085.8)</w:t>
            </w:r>
          </w:p>
        </w:tc>
      </w:tr>
      <w:tr w:rsidR="00897D83" w:rsidRPr="00CD47A6" w14:paraId="1967596E" w14:textId="77777777" w:rsidTr="00255FE0">
        <w:tc>
          <w:tcPr>
            <w:tcW w:w="1728" w:type="dxa"/>
            <w:tcBorders>
              <w:top w:val="nil"/>
              <w:left w:val="nil"/>
              <w:bottom w:val="nil"/>
              <w:right w:val="nil"/>
            </w:tcBorders>
            <w:shd w:val="clear" w:color="auto" w:fill="auto"/>
            <w:noWrap/>
            <w:vAlign w:val="bottom"/>
            <w:hideMark/>
          </w:tcPr>
          <w:p w14:paraId="35AC3EC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Nov-21</w:t>
            </w:r>
          </w:p>
        </w:tc>
        <w:tc>
          <w:tcPr>
            <w:tcW w:w="847" w:type="dxa"/>
            <w:tcBorders>
              <w:top w:val="nil"/>
              <w:left w:val="nil"/>
              <w:bottom w:val="nil"/>
              <w:right w:val="nil"/>
            </w:tcBorders>
            <w:shd w:val="clear" w:color="auto" w:fill="auto"/>
            <w:noWrap/>
            <w:vAlign w:val="bottom"/>
            <w:hideMark/>
          </w:tcPr>
          <w:p w14:paraId="2BF1D8E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1053.58</w:t>
            </w:r>
          </w:p>
        </w:tc>
        <w:tc>
          <w:tcPr>
            <w:tcW w:w="1561" w:type="dxa"/>
            <w:tcBorders>
              <w:top w:val="nil"/>
              <w:left w:val="nil"/>
              <w:bottom w:val="nil"/>
              <w:right w:val="single" w:sz="4" w:space="0" w:color="auto"/>
            </w:tcBorders>
            <w:shd w:val="clear" w:color="auto" w:fill="auto"/>
            <w:noWrap/>
            <w:vAlign w:val="bottom"/>
            <w:hideMark/>
          </w:tcPr>
          <w:p w14:paraId="781BB42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(1037.94,1069.22)</w:t>
            </w:r>
          </w:p>
        </w:tc>
        <w:tc>
          <w:tcPr>
            <w:tcW w:w="813" w:type="dxa"/>
            <w:tcBorders>
              <w:top w:val="nil"/>
              <w:left w:val="single" w:sz="4" w:space="0" w:color="auto"/>
              <w:bottom w:val="nil"/>
              <w:right w:val="nil"/>
            </w:tcBorders>
            <w:shd w:val="clear" w:color="auto" w:fill="auto"/>
            <w:noWrap/>
            <w:vAlign w:val="bottom"/>
            <w:hideMark/>
          </w:tcPr>
          <w:p w14:paraId="59DAC42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1234.73</w:t>
            </w:r>
          </w:p>
        </w:tc>
        <w:tc>
          <w:tcPr>
            <w:tcW w:w="1561" w:type="dxa"/>
            <w:tcBorders>
              <w:top w:val="nil"/>
              <w:left w:val="nil"/>
              <w:bottom w:val="nil"/>
              <w:right w:val="single" w:sz="4" w:space="0" w:color="auto"/>
            </w:tcBorders>
            <w:shd w:val="clear" w:color="auto" w:fill="auto"/>
            <w:noWrap/>
            <w:vAlign w:val="bottom"/>
            <w:hideMark/>
          </w:tcPr>
          <w:p w14:paraId="38A529B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(1214.78,1254.67)</w:t>
            </w:r>
          </w:p>
        </w:tc>
        <w:tc>
          <w:tcPr>
            <w:tcW w:w="813" w:type="dxa"/>
            <w:tcBorders>
              <w:top w:val="nil"/>
              <w:left w:val="single" w:sz="4" w:space="0" w:color="auto"/>
              <w:bottom w:val="nil"/>
              <w:right w:val="nil"/>
            </w:tcBorders>
            <w:shd w:val="clear" w:color="auto" w:fill="auto"/>
            <w:noWrap/>
            <w:vAlign w:val="bottom"/>
            <w:hideMark/>
          </w:tcPr>
          <w:p w14:paraId="333D7DB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976.47</w:t>
            </w:r>
          </w:p>
        </w:tc>
        <w:tc>
          <w:tcPr>
            <w:tcW w:w="1561" w:type="dxa"/>
            <w:tcBorders>
              <w:top w:val="nil"/>
              <w:left w:val="nil"/>
              <w:bottom w:val="nil"/>
              <w:right w:val="single" w:sz="4" w:space="0" w:color="auto"/>
            </w:tcBorders>
            <w:shd w:val="clear" w:color="auto" w:fill="auto"/>
            <w:noWrap/>
            <w:vAlign w:val="bottom"/>
            <w:hideMark/>
          </w:tcPr>
          <w:p w14:paraId="590C861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(951.33,1001.62)</w:t>
            </w:r>
          </w:p>
        </w:tc>
        <w:tc>
          <w:tcPr>
            <w:tcW w:w="813" w:type="dxa"/>
            <w:tcBorders>
              <w:top w:val="nil"/>
              <w:left w:val="single" w:sz="4" w:space="0" w:color="auto"/>
              <w:bottom w:val="nil"/>
              <w:right w:val="nil"/>
            </w:tcBorders>
            <w:shd w:val="clear" w:color="auto" w:fill="auto"/>
            <w:noWrap/>
            <w:vAlign w:val="bottom"/>
            <w:hideMark/>
          </w:tcPr>
          <w:p w14:paraId="5081B59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1002.75</w:t>
            </w:r>
          </w:p>
        </w:tc>
        <w:tc>
          <w:tcPr>
            <w:tcW w:w="1561" w:type="dxa"/>
            <w:tcBorders>
              <w:top w:val="nil"/>
              <w:left w:val="nil"/>
              <w:bottom w:val="nil"/>
              <w:right w:val="single" w:sz="4" w:space="0" w:color="auto"/>
            </w:tcBorders>
            <w:shd w:val="clear" w:color="auto" w:fill="auto"/>
            <w:noWrap/>
            <w:vAlign w:val="bottom"/>
            <w:hideMark/>
          </w:tcPr>
          <w:p w14:paraId="1B203E6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(970.59,1034.91)</w:t>
            </w:r>
          </w:p>
        </w:tc>
        <w:tc>
          <w:tcPr>
            <w:tcW w:w="813" w:type="dxa"/>
            <w:tcBorders>
              <w:top w:val="nil"/>
              <w:left w:val="single" w:sz="4" w:space="0" w:color="auto"/>
              <w:bottom w:val="nil"/>
              <w:right w:val="nil"/>
            </w:tcBorders>
            <w:shd w:val="clear" w:color="auto" w:fill="auto"/>
            <w:noWrap/>
            <w:vAlign w:val="bottom"/>
            <w:hideMark/>
          </w:tcPr>
          <w:p w14:paraId="3F0668A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1127.47</w:t>
            </w:r>
          </w:p>
        </w:tc>
        <w:tc>
          <w:tcPr>
            <w:tcW w:w="1561" w:type="dxa"/>
            <w:tcBorders>
              <w:top w:val="nil"/>
              <w:left w:val="nil"/>
              <w:bottom w:val="nil"/>
              <w:right w:val="single" w:sz="4" w:space="0" w:color="auto"/>
            </w:tcBorders>
            <w:shd w:val="clear" w:color="auto" w:fill="auto"/>
            <w:noWrap/>
            <w:vAlign w:val="bottom"/>
            <w:hideMark/>
          </w:tcPr>
          <w:p w14:paraId="73EAB9B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(1097.21,1157.74)</w:t>
            </w:r>
          </w:p>
        </w:tc>
        <w:tc>
          <w:tcPr>
            <w:tcW w:w="813" w:type="dxa"/>
            <w:tcBorders>
              <w:top w:val="nil"/>
              <w:left w:val="single" w:sz="4" w:space="0" w:color="auto"/>
              <w:bottom w:val="nil"/>
              <w:right w:val="nil"/>
            </w:tcBorders>
            <w:shd w:val="clear" w:color="auto" w:fill="auto"/>
            <w:noWrap/>
            <w:vAlign w:val="bottom"/>
            <w:hideMark/>
          </w:tcPr>
          <w:p w14:paraId="0EE2BD6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1302.30</w:t>
            </w:r>
          </w:p>
        </w:tc>
        <w:tc>
          <w:tcPr>
            <w:tcW w:w="1561" w:type="dxa"/>
            <w:tcBorders>
              <w:top w:val="nil"/>
              <w:left w:val="nil"/>
              <w:bottom w:val="nil"/>
              <w:right w:val="single" w:sz="4" w:space="0" w:color="auto"/>
            </w:tcBorders>
            <w:shd w:val="clear" w:color="auto" w:fill="auto"/>
            <w:noWrap/>
            <w:vAlign w:val="bottom"/>
            <w:hideMark/>
          </w:tcPr>
          <w:p w14:paraId="2B87F24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(1268.84,1335.75)</w:t>
            </w:r>
          </w:p>
        </w:tc>
      </w:tr>
      <w:tr w:rsidR="00897D83" w:rsidRPr="00CD47A6" w14:paraId="7F30CF80" w14:textId="77777777" w:rsidTr="00255FE0">
        <w:tc>
          <w:tcPr>
            <w:tcW w:w="1728" w:type="dxa"/>
            <w:tcBorders>
              <w:top w:val="nil"/>
              <w:left w:val="nil"/>
              <w:bottom w:val="nil"/>
              <w:right w:val="nil"/>
            </w:tcBorders>
            <w:shd w:val="clear" w:color="auto" w:fill="auto"/>
            <w:noWrap/>
            <w:vAlign w:val="bottom"/>
            <w:hideMark/>
          </w:tcPr>
          <w:p w14:paraId="2CDE823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Dec-21</w:t>
            </w:r>
          </w:p>
        </w:tc>
        <w:tc>
          <w:tcPr>
            <w:tcW w:w="847" w:type="dxa"/>
            <w:tcBorders>
              <w:top w:val="nil"/>
              <w:left w:val="nil"/>
              <w:bottom w:val="nil"/>
              <w:right w:val="nil"/>
            </w:tcBorders>
            <w:shd w:val="clear" w:color="auto" w:fill="auto"/>
            <w:noWrap/>
            <w:vAlign w:val="bottom"/>
            <w:hideMark/>
          </w:tcPr>
          <w:p w14:paraId="6F35523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1025.88</w:t>
            </w:r>
          </w:p>
        </w:tc>
        <w:tc>
          <w:tcPr>
            <w:tcW w:w="1561" w:type="dxa"/>
            <w:tcBorders>
              <w:top w:val="nil"/>
              <w:left w:val="nil"/>
              <w:bottom w:val="nil"/>
              <w:right w:val="single" w:sz="4" w:space="0" w:color="auto"/>
            </w:tcBorders>
            <w:shd w:val="clear" w:color="auto" w:fill="auto"/>
            <w:noWrap/>
            <w:vAlign w:val="bottom"/>
            <w:hideMark/>
          </w:tcPr>
          <w:p w14:paraId="6BA0D01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(1010.4,1041.35)</w:t>
            </w:r>
          </w:p>
        </w:tc>
        <w:tc>
          <w:tcPr>
            <w:tcW w:w="813" w:type="dxa"/>
            <w:tcBorders>
              <w:top w:val="nil"/>
              <w:left w:val="single" w:sz="4" w:space="0" w:color="auto"/>
              <w:bottom w:val="nil"/>
              <w:right w:val="nil"/>
            </w:tcBorders>
            <w:shd w:val="clear" w:color="auto" w:fill="auto"/>
            <w:noWrap/>
            <w:vAlign w:val="bottom"/>
            <w:hideMark/>
          </w:tcPr>
          <w:p w14:paraId="135BEBC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1135.32</w:t>
            </w:r>
          </w:p>
        </w:tc>
        <w:tc>
          <w:tcPr>
            <w:tcW w:w="1561" w:type="dxa"/>
            <w:tcBorders>
              <w:top w:val="nil"/>
              <w:left w:val="nil"/>
              <w:bottom w:val="nil"/>
              <w:right w:val="single" w:sz="4" w:space="0" w:color="auto"/>
            </w:tcBorders>
            <w:shd w:val="clear" w:color="auto" w:fill="auto"/>
            <w:noWrap/>
            <w:vAlign w:val="bottom"/>
            <w:hideMark/>
          </w:tcPr>
          <w:p w14:paraId="4871210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(1116.09,1154.55)</w:t>
            </w:r>
          </w:p>
        </w:tc>
        <w:tc>
          <w:tcPr>
            <w:tcW w:w="813" w:type="dxa"/>
            <w:tcBorders>
              <w:top w:val="nil"/>
              <w:left w:val="single" w:sz="4" w:space="0" w:color="auto"/>
              <w:bottom w:val="nil"/>
              <w:right w:val="nil"/>
            </w:tcBorders>
            <w:shd w:val="clear" w:color="auto" w:fill="auto"/>
            <w:noWrap/>
            <w:vAlign w:val="bottom"/>
            <w:hideMark/>
          </w:tcPr>
          <w:p w14:paraId="370C434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876.10</w:t>
            </w:r>
          </w:p>
        </w:tc>
        <w:tc>
          <w:tcPr>
            <w:tcW w:w="1561" w:type="dxa"/>
            <w:tcBorders>
              <w:top w:val="nil"/>
              <w:left w:val="nil"/>
              <w:bottom w:val="nil"/>
              <w:right w:val="single" w:sz="4" w:space="0" w:color="auto"/>
            </w:tcBorders>
            <w:shd w:val="clear" w:color="auto" w:fill="auto"/>
            <w:noWrap/>
            <w:vAlign w:val="bottom"/>
            <w:hideMark/>
          </w:tcPr>
          <w:p w14:paraId="6C7D2CA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(852.44,899.75)</w:t>
            </w:r>
          </w:p>
        </w:tc>
        <w:tc>
          <w:tcPr>
            <w:tcW w:w="813" w:type="dxa"/>
            <w:tcBorders>
              <w:top w:val="nil"/>
              <w:left w:val="single" w:sz="4" w:space="0" w:color="auto"/>
              <w:bottom w:val="nil"/>
              <w:right w:val="nil"/>
            </w:tcBorders>
            <w:shd w:val="clear" w:color="auto" w:fill="auto"/>
            <w:noWrap/>
            <w:vAlign w:val="bottom"/>
            <w:hideMark/>
          </w:tcPr>
          <w:p w14:paraId="19267E7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1166.18</w:t>
            </w:r>
          </w:p>
        </w:tc>
        <w:tc>
          <w:tcPr>
            <w:tcW w:w="1561" w:type="dxa"/>
            <w:tcBorders>
              <w:top w:val="nil"/>
              <w:left w:val="nil"/>
              <w:bottom w:val="nil"/>
              <w:right w:val="single" w:sz="4" w:space="0" w:color="auto"/>
            </w:tcBorders>
            <w:shd w:val="clear" w:color="auto" w:fill="auto"/>
            <w:noWrap/>
            <w:vAlign w:val="bottom"/>
            <w:hideMark/>
          </w:tcPr>
          <w:p w14:paraId="74CEBB3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(1135.98,1196.38)</w:t>
            </w:r>
          </w:p>
        </w:tc>
        <w:tc>
          <w:tcPr>
            <w:tcW w:w="813" w:type="dxa"/>
            <w:tcBorders>
              <w:top w:val="nil"/>
              <w:left w:val="single" w:sz="4" w:space="0" w:color="auto"/>
              <w:bottom w:val="nil"/>
              <w:right w:val="nil"/>
            </w:tcBorders>
            <w:shd w:val="clear" w:color="auto" w:fill="auto"/>
            <w:noWrap/>
            <w:vAlign w:val="bottom"/>
            <w:hideMark/>
          </w:tcPr>
          <w:p w14:paraId="39F08C2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1160.78</w:t>
            </w:r>
          </w:p>
        </w:tc>
        <w:tc>
          <w:tcPr>
            <w:tcW w:w="1561" w:type="dxa"/>
            <w:tcBorders>
              <w:top w:val="nil"/>
              <w:left w:val="nil"/>
              <w:bottom w:val="nil"/>
              <w:right w:val="single" w:sz="4" w:space="0" w:color="auto"/>
            </w:tcBorders>
            <w:shd w:val="clear" w:color="auto" w:fill="auto"/>
            <w:noWrap/>
            <w:vAlign w:val="bottom"/>
            <w:hideMark/>
          </w:tcPr>
          <w:p w14:paraId="5C3DEBD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(1132.21,1189.35)</w:t>
            </w:r>
          </w:p>
        </w:tc>
        <w:tc>
          <w:tcPr>
            <w:tcW w:w="813" w:type="dxa"/>
            <w:tcBorders>
              <w:top w:val="nil"/>
              <w:left w:val="single" w:sz="4" w:space="0" w:color="auto"/>
              <w:bottom w:val="nil"/>
              <w:right w:val="nil"/>
            </w:tcBorders>
            <w:shd w:val="clear" w:color="auto" w:fill="auto"/>
            <w:noWrap/>
            <w:vAlign w:val="bottom"/>
            <w:hideMark/>
          </w:tcPr>
          <w:p w14:paraId="4E8C927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743.99</w:t>
            </w:r>
          </w:p>
        </w:tc>
        <w:tc>
          <w:tcPr>
            <w:tcW w:w="1561" w:type="dxa"/>
            <w:tcBorders>
              <w:top w:val="nil"/>
              <w:left w:val="nil"/>
              <w:bottom w:val="nil"/>
              <w:right w:val="single" w:sz="4" w:space="0" w:color="auto"/>
            </w:tcBorders>
            <w:shd w:val="clear" w:color="auto" w:fill="auto"/>
            <w:noWrap/>
            <w:vAlign w:val="bottom"/>
            <w:hideMark/>
          </w:tcPr>
          <w:p w14:paraId="01DC658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(712.77,775.22)</w:t>
            </w:r>
          </w:p>
        </w:tc>
      </w:tr>
      <w:tr w:rsidR="00897D83" w:rsidRPr="00CD47A6" w14:paraId="59FF4A2F" w14:textId="77777777" w:rsidTr="00255FE0">
        <w:tc>
          <w:tcPr>
            <w:tcW w:w="1728" w:type="dxa"/>
            <w:tcBorders>
              <w:top w:val="nil"/>
              <w:left w:val="nil"/>
              <w:bottom w:val="nil"/>
              <w:right w:val="nil"/>
            </w:tcBorders>
            <w:shd w:val="clear" w:color="auto" w:fill="auto"/>
            <w:noWrap/>
            <w:vAlign w:val="bottom"/>
            <w:hideMark/>
          </w:tcPr>
          <w:p w14:paraId="0E95565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Jan-22</w:t>
            </w:r>
          </w:p>
        </w:tc>
        <w:tc>
          <w:tcPr>
            <w:tcW w:w="847" w:type="dxa"/>
            <w:tcBorders>
              <w:top w:val="nil"/>
              <w:left w:val="nil"/>
              <w:bottom w:val="nil"/>
              <w:right w:val="nil"/>
            </w:tcBorders>
            <w:shd w:val="clear" w:color="auto" w:fill="auto"/>
            <w:noWrap/>
            <w:vAlign w:val="bottom"/>
            <w:hideMark/>
          </w:tcPr>
          <w:p w14:paraId="121D32B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1001.05</w:t>
            </w:r>
          </w:p>
        </w:tc>
        <w:tc>
          <w:tcPr>
            <w:tcW w:w="1561" w:type="dxa"/>
            <w:tcBorders>
              <w:top w:val="nil"/>
              <w:left w:val="nil"/>
              <w:bottom w:val="nil"/>
              <w:right w:val="single" w:sz="4" w:space="0" w:color="auto"/>
            </w:tcBorders>
            <w:shd w:val="clear" w:color="auto" w:fill="auto"/>
            <w:noWrap/>
            <w:vAlign w:val="bottom"/>
            <w:hideMark/>
          </w:tcPr>
          <w:p w14:paraId="052FC01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(985.57,1016.53)</w:t>
            </w:r>
          </w:p>
        </w:tc>
        <w:tc>
          <w:tcPr>
            <w:tcW w:w="813" w:type="dxa"/>
            <w:tcBorders>
              <w:top w:val="nil"/>
              <w:left w:val="single" w:sz="4" w:space="0" w:color="auto"/>
              <w:bottom w:val="nil"/>
              <w:right w:val="nil"/>
            </w:tcBorders>
            <w:shd w:val="clear" w:color="auto" w:fill="auto"/>
            <w:noWrap/>
            <w:vAlign w:val="bottom"/>
            <w:hideMark/>
          </w:tcPr>
          <w:p w14:paraId="13EA21B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1090.64</w:t>
            </w:r>
          </w:p>
        </w:tc>
        <w:tc>
          <w:tcPr>
            <w:tcW w:w="1561" w:type="dxa"/>
            <w:tcBorders>
              <w:top w:val="nil"/>
              <w:left w:val="nil"/>
              <w:bottom w:val="nil"/>
              <w:right w:val="single" w:sz="4" w:space="0" w:color="auto"/>
            </w:tcBorders>
            <w:shd w:val="clear" w:color="auto" w:fill="auto"/>
            <w:noWrap/>
            <w:vAlign w:val="bottom"/>
            <w:hideMark/>
          </w:tcPr>
          <w:p w14:paraId="181CCCD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(1071.87,1109.41)</w:t>
            </w:r>
          </w:p>
        </w:tc>
        <w:tc>
          <w:tcPr>
            <w:tcW w:w="813" w:type="dxa"/>
            <w:tcBorders>
              <w:top w:val="nil"/>
              <w:left w:val="single" w:sz="4" w:space="0" w:color="auto"/>
              <w:bottom w:val="nil"/>
              <w:right w:val="nil"/>
            </w:tcBorders>
            <w:shd w:val="clear" w:color="auto" w:fill="auto"/>
            <w:noWrap/>
            <w:vAlign w:val="bottom"/>
            <w:hideMark/>
          </w:tcPr>
          <w:p w14:paraId="23EA252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1047.73</w:t>
            </w:r>
          </w:p>
        </w:tc>
        <w:tc>
          <w:tcPr>
            <w:tcW w:w="1561" w:type="dxa"/>
            <w:tcBorders>
              <w:top w:val="nil"/>
              <w:left w:val="nil"/>
              <w:bottom w:val="nil"/>
              <w:right w:val="single" w:sz="4" w:space="0" w:color="auto"/>
            </w:tcBorders>
            <w:shd w:val="clear" w:color="auto" w:fill="auto"/>
            <w:noWrap/>
            <w:vAlign w:val="bottom"/>
            <w:hideMark/>
          </w:tcPr>
          <w:p w14:paraId="689FF79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(1025.06,1070.41)</w:t>
            </w:r>
          </w:p>
        </w:tc>
        <w:tc>
          <w:tcPr>
            <w:tcW w:w="813" w:type="dxa"/>
            <w:tcBorders>
              <w:top w:val="nil"/>
              <w:left w:val="single" w:sz="4" w:space="0" w:color="auto"/>
              <w:bottom w:val="nil"/>
              <w:right w:val="nil"/>
            </w:tcBorders>
            <w:shd w:val="clear" w:color="auto" w:fill="auto"/>
            <w:noWrap/>
            <w:vAlign w:val="bottom"/>
            <w:hideMark/>
          </w:tcPr>
          <w:p w14:paraId="5BEB804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1134.69</w:t>
            </w:r>
          </w:p>
        </w:tc>
        <w:tc>
          <w:tcPr>
            <w:tcW w:w="1561" w:type="dxa"/>
            <w:tcBorders>
              <w:top w:val="nil"/>
              <w:left w:val="nil"/>
              <w:bottom w:val="nil"/>
              <w:right w:val="single" w:sz="4" w:space="0" w:color="auto"/>
            </w:tcBorders>
            <w:shd w:val="clear" w:color="auto" w:fill="auto"/>
            <w:noWrap/>
            <w:vAlign w:val="bottom"/>
            <w:hideMark/>
          </w:tcPr>
          <w:p w14:paraId="74A504B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(1106.05,1163.34)</w:t>
            </w:r>
          </w:p>
        </w:tc>
        <w:tc>
          <w:tcPr>
            <w:tcW w:w="813" w:type="dxa"/>
            <w:tcBorders>
              <w:top w:val="nil"/>
              <w:left w:val="single" w:sz="4" w:space="0" w:color="auto"/>
              <w:bottom w:val="nil"/>
              <w:right w:val="nil"/>
            </w:tcBorders>
            <w:shd w:val="clear" w:color="auto" w:fill="auto"/>
            <w:noWrap/>
            <w:vAlign w:val="bottom"/>
            <w:hideMark/>
          </w:tcPr>
          <w:p w14:paraId="79B4153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1113.47</w:t>
            </w:r>
          </w:p>
        </w:tc>
        <w:tc>
          <w:tcPr>
            <w:tcW w:w="1561" w:type="dxa"/>
            <w:tcBorders>
              <w:top w:val="nil"/>
              <w:left w:val="nil"/>
              <w:bottom w:val="nil"/>
              <w:right w:val="single" w:sz="4" w:space="0" w:color="auto"/>
            </w:tcBorders>
            <w:shd w:val="clear" w:color="auto" w:fill="auto"/>
            <w:noWrap/>
            <w:vAlign w:val="bottom"/>
            <w:hideMark/>
          </w:tcPr>
          <w:p w14:paraId="0C9F96C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(1086.26,1140.68)</w:t>
            </w:r>
          </w:p>
        </w:tc>
        <w:tc>
          <w:tcPr>
            <w:tcW w:w="813" w:type="dxa"/>
            <w:tcBorders>
              <w:top w:val="nil"/>
              <w:left w:val="single" w:sz="4" w:space="0" w:color="auto"/>
              <w:bottom w:val="nil"/>
              <w:right w:val="nil"/>
            </w:tcBorders>
            <w:shd w:val="clear" w:color="auto" w:fill="auto"/>
            <w:noWrap/>
            <w:vAlign w:val="bottom"/>
            <w:hideMark/>
          </w:tcPr>
          <w:p w14:paraId="616762F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1002.37</w:t>
            </w:r>
          </w:p>
        </w:tc>
        <w:tc>
          <w:tcPr>
            <w:tcW w:w="1561" w:type="dxa"/>
            <w:tcBorders>
              <w:top w:val="nil"/>
              <w:left w:val="nil"/>
              <w:bottom w:val="nil"/>
              <w:right w:val="single" w:sz="4" w:space="0" w:color="auto"/>
            </w:tcBorders>
            <w:shd w:val="clear" w:color="auto" w:fill="auto"/>
            <w:noWrap/>
            <w:vAlign w:val="bottom"/>
            <w:hideMark/>
          </w:tcPr>
          <w:p w14:paraId="564CC3C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(973.04,1031.7)</w:t>
            </w:r>
          </w:p>
        </w:tc>
      </w:tr>
      <w:tr w:rsidR="00897D83" w:rsidRPr="00CD47A6" w14:paraId="02288B38" w14:textId="77777777" w:rsidTr="00432589">
        <w:trPr>
          <w:trHeight w:val="1449"/>
        </w:trPr>
        <w:tc>
          <w:tcPr>
            <w:tcW w:w="1728" w:type="dxa"/>
            <w:tcBorders>
              <w:top w:val="nil"/>
              <w:left w:val="nil"/>
              <w:right w:val="nil"/>
            </w:tcBorders>
            <w:shd w:val="clear" w:color="auto" w:fill="auto"/>
            <w:noWrap/>
            <w:vAlign w:val="bottom"/>
            <w:hideMark/>
          </w:tcPr>
          <w:p w14:paraId="31CDE35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lastRenderedPageBreak/>
              <w:t>Feb-22</w:t>
            </w:r>
          </w:p>
        </w:tc>
        <w:tc>
          <w:tcPr>
            <w:tcW w:w="847" w:type="dxa"/>
            <w:tcBorders>
              <w:top w:val="nil"/>
              <w:left w:val="nil"/>
              <w:right w:val="nil"/>
            </w:tcBorders>
            <w:shd w:val="clear" w:color="auto" w:fill="auto"/>
            <w:noWrap/>
            <w:vAlign w:val="bottom"/>
            <w:hideMark/>
          </w:tcPr>
          <w:p w14:paraId="42963FA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925.24</w:t>
            </w:r>
          </w:p>
        </w:tc>
        <w:tc>
          <w:tcPr>
            <w:tcW w:w="1561" w:type="dxa"/>
            <w:tcBorders>
              <w:top w:val="nil"/>
              <w:left w:val="nil"/>
              <w:right w:val="single" w:sz="4" w:space="0" w:color="auto"/>
            </w:tcBorders>
            <w:shd w:val="clear" w:color="auto" w:fill="auto"/>
            <w:noWrap/>
            <w:vAlign w:val="bottom"/>
            <w:hideMark/>
          </w:tcPr>
          <w:p w14:paraId="1915412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(909.72,940.75)</w:t>
            </w:r>
          </w:p>
        </w:tc>
        <w:tc>
          <w:tcPr>
            <w:tcW w:w="813" w:type="dxa"/>
            <w:tcBorders>
              <w:top w:val="nil"/>
              <w:left w:val="single" w:sz="4" w:space="0" w:color="auto"/>
              <w:right w:val="nil"/>
            </w:tcBorders>
            <w:shd w:val="clear" w:color="auto" w:fill="auto"/>
            <w:noWrap/>
            <w:vAlign w:val="bottom"/>
            <w:hideMark/>
          </w:tcPr>
          <w:p w14:paraId="5F71AB0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1109.90</w:t>
            </w:r>
          </w:p>
        </w:tc>
        <w:tc>
          <w:tcPr>
            <w:tcW w:w="1561" w:type="dxa"/>
            <w:tcBorders>
              <w:top w:val="nil"/>
              <w:left w:val="nil"/>
              <w:right w:val="single" w:sz="4" w:space="0" w:color="auto"/>
            </w:tcBorders>
            <w:shd w:val="clear" w:color="auto" w:fill="auto"/>
            <w:noWrap/>
            <w:vAlign w:val="bottom"/>
            <w:hideMark/>
          </w:tcPr>
          <w:p w14:paraId="26BAB29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(1091.47,1128.32)</w:t>
            </w:r>
          </w:p>
        </w:tc>
        <w:tc>
          <w:tcPr>
            <w:tcW w:w="813" w:type="dxa"/>
            <w:tcBorders>
              <w:top w:val="nil"/>
              <w:left w:val="single" w:sz="4" w:space="0" w:color="auto"/>
              <w:right w:val="nil"/>
            </w:tcBorders>
            <w:shd w:val="clear" w:color="auto" w:fill="auto"/>
            <w:noWrap/>
            <w:vAlign w:val="bottom"/>
            <w:hideMark/>
          </w:tcPr>
          <w:p w14:paraId="6362012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957.51</w:t>
            </w:r>
          </w:p>
        </w:tc>
        <w:tc>
          <w:tcPr>
            <w:tcW w:w="1561" w:type="dxa"/>
            <w:tcBorders>
              <w:top w:val="nil"/>
              <w:left w:val="nil"/>
              <w:right w:val="single" w:sz="4" w:space="0" w:color="auto"/>
            </w:tcBorders>
            <w:shd w:val="clear" w:color="auto" w:fill="auto"/>
            <w:noWrap/>
            <w:vAlign w:val="bottom"/>
            <w:hideMark/>
          </w:tcPr>
          <w:p w14:paraId="41D40FA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(935.65,979.36)</w:t>
            </w:r>
          </w:p>
        </w:tc>
        <w:tc>
          <w:tcPr>
            <w:tcW w:w="813" w:type="dxa"/>
            <w:tcBorders>
              <w:top w:val="nil"/>
              <w:left w:val="single" w:sz="4" w:space="0" w:color="auto"/>
              <w:right w:val="nil"/>
            </w:tcBorders>
            <w:shd w:val="clear" w:color="auto" w:fill="auto"/>
            <w:noWrap/>
            <w:vAlign w:val="bottom"/>
            <w:hideMark/>
          </w:tcPr>
          <w:p w14:paraId="7F68B67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937.60</w:t>
            </w:r>
          </w:p>
        </w:tc>
        <w:tc>
          <w:tcPr>
            <w:tcW w:w="1561" w:type="dxa"/>
            <w:tcBorders>
              <w:top w:val="nil"/>
              <w:left w:val="nil"/>
              <w:right w:val="single" w:sz="4" w:space="0" w:color="auto"/>
            </w:tcBorders>
            <w:shd w:val="clear" w:color="auto" w:fill="auto"/>
            <w:noWrap/>
            <w:vAlign w:val="bottom"/>
            <w:hideMark/>
          </w:tcPr>
          <w:p w14:paraId="6F2C82F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(910.37,964.83)</w:t>
            </w:r>
          </w:p>
        </w:tc>
        <w:tc>
          <w:tcPr>
            <w:tcW w:w="813" w:type="dxa"/>
            <w:tcBorders>
              <w:top w:val="nil"/>
              <w:left w:val="single" w:sz="4" w:space="0" w:color="auto"/>
              <w:right w:val="nil"/>
            </w:tcBorders>
            <w:shd w:val="clear" w:color="auto" w:fill="auto"/>
            <w:noWrap/>
            <w:vAlign w:val="bottom"/>
            <w:hideMark/>
          </w:tcPr>
          <w:p w14:paraId="19A91D4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958.47</w:t>
            </w:r>
          </w:p>
        </w:tc>
        <w:tc>
          <w:tcPr>
            <w:tcW w:w="1561" w:type="dxa"/>
            <w:tcBorders>
              <w:top w:val="nil"/>
              <w:left w:val="nil"/>
              <w:right w:val="single" w:sz="4" w:space="0" w:color="auto"/>
            </w:tcBorders>
            <w:shd w:val="clear" w:color="auto" w:fill="auto"/>
            <w:noWrap/>
            <w:vAlign w:val="bottom"/>
            <w:hideMark/>
          </w:tcPr>
          <w:p w14:paraId="07D483F6"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(932.48,984.46)</w:t>
            </w:r>
          </w:p>
        </w:tc>
        <w:tc>
          <w:tcPr>
            <w:tcW w:w="813" w:type="dxa"/>
            <w:tcBorders>
              <w:top w:val="nil"/>
              <w:left w:val="single" w:sz="4" w:space="0" w:color="auto"/>
              <w:right w:val="nil"/>
            </w:tcBorders>
            <w:shd w:val="clear" w:color="auto" w:fill="auto"/>
            <w:noWrap/>
            <w:vAlign w:val="bottom"/>
            <w:hideMark/>
          </w:tcPr>
          <w:p w14:paraId="7ED7281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1058.54</w:t>
            </w:r>
          </w:p>
        </w:tc>
        <w:tc>
          <w:tcPr>
            <w:tcW w:w="1561" w:type="dxa"/>
            <w:tcBorders>
              <w:top w:val="nil"/>
              <w:left w:val="nil"/>
              <w:right w:val="single" w:sz="4" w:space="0" w:color="auto"/>
            </w:tcBorders>
            <w:shd w:val="clear" w:color="auto" w:fill="auto"/>
            <w:noWrap/>
            <w:vAlign w:val="bottom"/>
            <w:hideMark/>
          </w:tcPr>
          <w:p w14:paraId="1F28FAC1"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(1030.54,1086.54)</w:t>
            </w:r>
          </w:p>
        </w:tc>
      </w:tr>
      <w:tr w:rsidR="00897D83" w:rsidRPr="00CD47A6" w14:paraId="1E1918B4" w14:textId="77777777" w:rsidTr="00255FE0">
        <w:tc>
          <w:tcPr>
            <w:tcW w:w="1728" w:type="dxa"/>
            <w:tcBorders>
              <w:top w:val="nil"/>
              <w:left w:val="nil"/>
              <w:bottom w:val="nil"/>
              <w:right w:val="nil"/>
            </w:tcBorders>
            <w:shd w:val="clear" w:color="auto" w:fill="auto"/>
            <w:noWrap/>
            <w:vAlign w:val="bottom"/>
            <w:hideMark/>
          </w:tcPr>
          <w:p w14:paraId="6871934C"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Mar-22</w:t>
            </w:r>
          </w:p>
        </w:tc>
        <w:tc>
          <w:tcPr>
            <w:tcW w:w="847" w:type="dxa"/>
            <w:tcBorders>
              <w:top w:val="nil"/>
              <w:left w:val="nil"/>
              <w:bottom w:val="nil"/>
              <w:right w:val="nil"/>
            </w:tcBorders>
            <w:shd w:val="clear" w:color="auto" w:fill="auto"/>
            <w:noWrap/>
            <w:vAlign w:val="bottom"/>
            <w:hideMark/>
          </w:tcPr>
          <w:p w14:paraId="682CAE0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1087.91</w:t>
            </w:r>
          </w:p>
        </w:tc>
        <w:tc>
          <w:tcPr>
            <w:tcW w:w="1561" w:type="dxa"/>
            <w:tcBorders>
              <w:top w:val="nil"/>
              <w:left w:val="nil"/>
              <w:bottom w:val="nil"/>
              <w:right w:val="single" w:sz="4" w:space="0" w:color="auto"/>
            </w:tcBorders>
            <w:shd w:val="clear" w:color="auto" w:fill="auto"/>
            <w:noWrap/>
            <w:vAlign w:val="bottom"/>
            <w:hideMark/>
          </w:tcPr>
          <w:p w14:paraId="151DA7E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(1072.85,1102.97)</w:t>
            </w:r>
          </w:p>
        </w:tc>
        <w:tc>
          <w:tcPr>
            <w:tcW w:w="813" w:type="dxa"/>
            <w:tcBorders>
              <w:top w:val="nil"/>
              <w:left w:val="single" w:sz="4" w:space="0" w:color="auto"/>
              <w:bottom w:val="nil"/>
              <w:right w:val="nil"/>
            </w:tcBorders>
            <w:shd w:val="clear" w:color="auto" w:fill="auto"/>
            <w:noWrap/>
            <w:vAlign w:val="bottom"/>
            <w:hideMark/>
          </w:tcPr>
          <w:p w14:paraId="2DBEFC7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1031.60</w:t>
            </w:r>
          </w:p>
        </w:tc>
        <w:tc>
          <w:tcPr>
            <w:tcW w:w="1561" w:type="dxa"/>
            <w:tcBorders>
              <w:top w:val="nil"/>
              <w:left w:val="nil"/>
              <w:bottom w:val="nil"/>
              <w:right w:val="single" w:sz="4" w:space="0" w:color="auto"/>
            </w:tcBorders>
            <w:shd w:val="clear" w:color="auto" w:fill="auto"/>
            <w:noWrap/>
            <w:vAlign w:val="bottom"/>
            <w:hideMark/>
          </w:tcPr>
          <w:p w14:paraId="12E8603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(1013.88,1049.33)</w:t>
            </w:r>
          </w:p>
        </w:tc>
        <w:tc>
          <w:tcPr>
            <w:tcW w:w="813" w:type="dxa"/>
            <w:tcBorders>
              <w:top w:val="nil"/>
              <w:left w:val="single" w:sz="4" w:space="0" w:color="auto"/>
              <w:bottom w:val="nil"/>
              <w:right w:val="nil"/>
            </w:tcBorders>
            <w:shd w:val="clear" w:color="auto" w:fill="auto"/>
            <w:noWrap/>
            <w:vAlign w:val="bottom"/>
            <w:hideMark/>
          </w:tcPr>
          <w:p w14:paraId="77C0B31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1025.69</w:t>
            </w:r>
          </w:p>
        </w:tc>
        <w:tc>
          <w:tcPr>
            <w:tcW w:w="1561" w:type="dxa"/>
            <w:tcBorders>
              <w:top w:val="nil"/>
              <w:left w:val="nil"/>
              <w:bottom w:val="nil"/>
              <w:right w:val="single" w:sz="4" w:space="0" w:color="auto"/>
            </w:tcBorders>
            <w:shd w:val="clear" w:color="auto" w:fill="auto"/>
            <w:noWrap/>
            <w:vAlign w:val="bottom"/>
            <w:hideMark/>
          </w:tcPr>
          <w:p w14:paraId="36A261C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(1004.83,1046.54)</w:t>
            </w:r>
          </w:p>
        </w:tc>
        <w:tc>
          <w:tcPr>
            <w:tcW w:w="813" w:type="dxa"/>
            <w:tcBorders>
              <w:top w:val="nil"/>
              <w:left w:val="single" w:sz="4" w:space="0" w:color="auto"/>
              <w:bottom w:val="nil"/>
              <w:right w:val="nil"/>
            </w:tcBorders>
            <w:shd w:val="clear" w:color="auto" w:fill="auto"/>
            <w:noWrap/>
            <w:vAlign w:val="bottom"/>
            <w:hideMark/>
          </w:tcPr>
          <w:p w14:paraId="0E8DD79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1168.26</w:t>
            </w:r>
          </w:p>
        </w:tc>
        <w:tc>
          <w:tcPr>
            <w:tcW w:w="1561" w:type="dxa"/>
            <w:tcBorders>
              <w:top w:val="nil"/>
              <w:left w:val="nil"/>
              <w:bottom w:val="nil"/>
              <w:right w:val="single" w:sz="4" w:space="0" w:color="auto"/>
            </w:tcBorders>
            <w:shd w:val="clear" w:color="auto" w:fill="auto"/>
            <w:noWrap/>
            <w:vAlign w:val="bottom"/>
            <w:hideMark/>
          </w:tcPr>
          <w:p w14:paraId="7294ED4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(1142.32,1194.2)</w:t>
            </w:r>
          </w:p>
        </w:tc>
        <w:tc>
          <w:tcPr>
            <w:tcW w:w="813" w:type="dxa"/>
            <w:tcBorders>
              <w:top w:val="nil"/>
              <w:left w:val="single" w:sz="4" w:space="0" w:color="auto"/>
              <w:bottom w:val="nil"/>
              <w:right w:val="nil"/>
            </w:tcBorders>
            <w:shd w:val="clear" w:color="auto" w:fill="auto"/>
            <w:noWrap/>
            <w:vAlign w:val="bottom"/>
            <w:hideMark/>
          </w:tcPr>
          <w:p w14:paraId="565FE827"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1207.58</w:t>
            </w:r>
          </w:p>
        </w:tc>
        <w:tc>
          <w:tcPr>
            <w:tcW w:w="1561" w:type="dxa"/>
            <w:tcBorders>
              <w:top w:val="nil"/>
              <w:left w:val="nil"/>
              <w:bottom w:val="nil"/>
              <w:right w:val="single" w:sz="4" w:space="0" w:color="auto"/>
            </w:tcBorders>
            <w:shd w:val="clear" w:color="auto" w:fill="auto"/>
            <w:noWrap/>
            <w:vAlign w:val="bottom"/>
            <w:hideMark/>
          </w:tcPr>
          <w:p w14:paraId="385A09E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(1182.73,1232.43)</w:t>
            </w:r>
          </w:p>
        </w:tc>
        <w:tc>
          <w:tcPr>
            <w:tcW w:w="813" w:type="dxa"/>
            <w:tcBorders>
              <w:top w:val="nil"/>
              <w:left w:val="single" w:sz="4" w:space="0" w:color="auto"/>
              <w:bottom w:val="nil"/>
              <w:right w:val="nil"/>
            </w:tcBorders>
            <w:shd w:val="clear" w:color="auto" w:fill="auto"/>
            <w:noWrap/>
            <w:vAlign w:val="bottom"/>
            <w:hideMark/>
          </w:tcPr>
          <w:p w14:paraId="713A54F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1475.13</w:t>
            </w:r>
          </w:p>
        </w:tc>
        <w:tc>
          <w:tcPr>
            <w:tcW w:w="1561" w:type="dxa"/>
            <w:tcBorders>
              <w:top w:val="nil"/>
              <w:left w:val="nil"/>
              <w:bottom w:val="nil"/>
              <w:right w:val="single" w:sz="4" w:space="0" w:color="auto"/>
            </w:tcBorders>
            <w:shd w:val="clear" w:color="auto" w:fill="auto"/>
            <w:noWrap/>
            <w:vAlign w:val="bottom"/>
            <w:hideMark/>
          </w:tcPr>
          <w:p w14:paraId="65DB0343"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(1448.56,1501.69)</w:t>
            </w:r>
          </w:p>
        </w:tc>
      </w:tr>
      <w:tr w:rsidR="00897D83" w:rsidRPr="00CD47A6" w14:paraId="709D50CD" w14:textId="77777777" w:rsidTr="00255FE0">
        <w:tc>
          <w:tcPr>
            <w:tcW w:w="1728" w:type="dxa"/>
            <w:tcBorders>
              <w:top w:val="nil"/>
              <w:left w:val="nil"/>
              <w:bottom w:val="single" w:sz="4" w:space="0" w:color="auto"/>
              <w:right w:val="nil"/>
            </w:tcBorders>
            <w:shd w:val="clear" w:color="auto" w:fill="auto"/>
            <w:noWrap/>
            <w:vAlign w:val="bottom"/>
            <w:hideMark/>
          </w:tcPr>
          <w:p w14:paraId="43D5726E"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Apr-22</w:t>
            </w:r>
          </w:p>
        </w:tc>
        <w:tc>
          <w:tcPr>
            <w:tcW w:w="847" w:type="dxa"/>
            <w:tcBorders>
              <w:top w:val="nil"/>
              <w:left w:val="nil"/>
              <w:bottom w:val="single" w:sz="4" w:space="0" w:color="auto"/>
              <w:right w:val="nil"/>
            </w:tcBorders>
            <w:shd w:val="clear" w:color="auto" w:fill="auto"/>
            <w:noWrap/>
            <w:vAlign w:val="bottom"/>
            <w:hideMark/>
          </w:tcPr>
          <w:p w14:paraId="6E93B2E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1003.86</w:t>
            </w:r>
          </w:p>
        </w:tc>
        <w:tc>
          <w:tcPr>
            <w:tcW w:w="1561" w:type="dxa"/>
            <w:tcBorders>
              <w:top w:val="nil"/>
              <w:left w:val="nil"/>
              <w:bottom w:val="single" w:sz="4" w:space="0" w:color="auto"/>
              <w:right w:val="single" w:sz="4" w:space="0" w:color="auto"/>
            </w:tcBorders>
            <w:shd w:val="clear" w:color="auto" w:fill="auto"/>
            <w:noWrap/>
            <w:vAlign w:val="bottom"/>
            <w:hideMark/>
          </w:tcPr>
          <w:p w14:paraId="33438364"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(988.75,1018.97)</w:t>
            </w:r>
          </w:p>
        </w:tc>
        <w:tc>
          <w:tcPr>
            <w:tcW w:w="813" w:type="dxa"/>
            <w:tcBorders>
              <w:top w:val="nil"/>
              <w:left w:val="single" w:sz="4" w:space="0" w:color="auto"/>
              <w:bottom w:val="single" w:sz="4" w:space="0" w:color="auto"/>
              <w:right w:val="nil"/>
            </w:tcBorders>
            <w:shd w:val="clear" w:color="auto" w:fill="auto"/>
            <w:noWrap/>
            <w:vAlign w:val="bottom"/>
            <w:hideMark/>
          </w:tcPr>
          <w:p w14:paraId="401458C9"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1195.23</w:t>
            </w:r>
          </w:p>
        </w:tc>
        <w:tc>
          <w:tcPr>
            <w:tcW w:w="1561" w:type="dxa"/>
            <w:tcBorders>
              <w:top w:val="nil"/>
              <w:left w:val="nil"/>
              <w:bottom w:val="single" w:sz="4" w:space="0" w:color="auto"/>
              <w:right w:val="single" w:sz="4" w:space="0" w:color="auto"/>
            </w:tcBorders>
            <w:shd w:val="clear" w:color="auto" w:fill="auto"/>
            <w:noWrap/>
            <w:vAlign w:val="bottom"/>
            <w:hideMark/>
          </w:tcPr>
          <w:p w14:paraId="679EFF78"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(1177.42,1213.03)</w:t>
            </w:r>
          </w:p>
        </w:tc>
        <w:tc>
          <w:tcPr>
            <w:tcW w:w="813" w:type="dxa"/>
            <w:tcBorders>
              <w:top w:val="nil"/>
              <w:left w:val="single" w:sz="4" w:space="0" w:color="auto"/>
              <w:bottom w:val="single" w:sz="4" w:space="0" w:color="auto"/>
              <w:right w:val="nil"/>
            </w:tcBorders>
            <w:shd w:val="clear" w:color="auto" w:fill="auto"/>
            <w:noWrap/>
            <w:vAlign w:val="bottom"/>
            <w:hideMark/>
          </w:tcPr>
          <w:p w14:paraId="59BB8060"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996.52</w:t>
            </w:r>
          </w:p>
        </w:tc>
        <w:tc>
          <w:tcPr>
            <w:tcW w:w="1561" w:type="dxa"/>
            <w:tcBorders>
              <w:top w:val="nil"/>
              <w:left w:val="nil"/>
              <w:bottom w:val="single" w:sz="4" w:space="0" w:color="auto"/>
              <w:right w:val="single" w:sz="4" w:space="0" w:color="auto"/>
            </w:tcBorders>
            <w:shd w:val="clear" w:color="auto" w:fill="auto"/>
            <w:noWrap/>
            <w:vAlign w:val="bottom"/>
            <w:hideMark/>
          </w:tcPr>
          <w:p w14:paraId="0938BE4B"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(976.02,1017.02)</w:t>
            </w:r>
          </w:p>
        </w:tc>
        <w:tc>
          <w:tcPr>
            <w:tcW w:w="813" w:type="dxa"/>
            <w:tcBorders>
              <w:top w:val="nil"/>
              <w:left w:val="single" w:sz="4" w:space="0" w:color="auto"/>
              <w:bottom w:val="single" w:sz="4" w:space="0" w:color="auto"/>
              <w:right w:val="nil"/>
            </w:tcBorders>
            <w:shd w:val="clear" w:color="auto" w:fill="auto"/>
            <w:noWrap/>
            <w:vAlign w:val="bottom"/>
            <w:hideMark/>
          </w:tcPr>
          <w:p w14:paraId="60E8E76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1094.53</w:t>
            </w:r>
          </w:p>
        </w:tc>
        <w:tc>
          <w:tcPr>
            <w:tcW w:w="1561" w:type="dxa"/>
            <w:tcBorders>
              <w:top w:val="nil"/>
              <w:left w:val="nil"/>
              <w:bottom w:val="single" w:sz="4" w:space="0" w:color="auto"/>
              <w:right w:val="single" w:sz="4" w:space="0" w:color="auto"/>
            </w:tcBorders>
            <w:shd w:val="clear" w:color="auto" w:fill="auto"/>
            <w:noWrap/>
            <w:vAlign w:val="bottom"/>
            <w:hideMark/>
          </w:tcPr>
          <w:p w14:paraId="62038342"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(1069.3,1119.76)</w:t>
            </w:r>
          </w:p>
        </w:tc>
        <w:tc>
          <w:tcPr>
            <w:tcW w:w="813" w:type="dxa"/>
            <w:tcBorders>
              <w:top w:val="nil"/>
              <w:left w:val="single" w:sz="4" w:space="0" w:color="auto"/>
              <w:bottom w:val="single" w:sz="4" w:space="0" w:color="auto"/>
              <w:right w:val="nil"/>
            </w:tcBorders>
            <w:shd w:val="clear" w:color="auto" w:fill="auto"/>
            <w:noWrap/>
            <w:vAlign w:val="bottom"/>
            <w:hideMark/>
          </w:tcPr>
          <w:p w14:paraId="3BCF776F"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1092.65</w:t>
            </w:r>
          </w:p>
        </w:tc>
        <w:tc>
          <w:tcPr>
            <w:tcW w:w="1561" w:type="dxa"/>
            <w:tcBorders>
              <w:top w:val="nil"/>
              <w:left w:val="nil"/>
              <w:bottom w:val="single" w:sz="4" w:space="0" w:color="auto"/>
              <w:right w:val="single" w:sz="4" w:space="0" w:color="auto"/>
            </w:tcBorders>
            <w:shd w:val="clear" w:color="auto" w:fill="auto"/>
            <w:noWrap/>
            <w:vAlign w:val="bottom"/>
            <w:hideMark/>
          </w:tcPr>
          <w:p w14:paraId="2125ABDA"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(1068.15,1117.15)</w:t>
            </w:r>
          </w:p>
        </w:tc>
        <w:tc>
          <w:tcPr>
            <w:tcW w:w="813" w:type="dxa"/>
            <w:tcBorders>
              <w:top w:val="nil"/>
              <w:left w:val="single" w:sz="4" w:space="0" w:color="auto"/>
              <w:bottom w:val="single" w:sz="4" w:space="0" w:color="auto"/>
              <w:right w:val="nil"/>
            </w:tcBorders>
            <w:shd w:val="clear" w:color="auto" w:fill="auto"/>
            <w:noWrap/>
            <w:vAlign w:val="bottom"/>
            <w:hideMark/>
          </w:tcPr>
          <w:p w14:paraId="3D3E8B75"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1040.25</w:t>
            </w:r>
          </w:p>
        </w:tc>
        <w:tc>
          <w:tcPr>
            <w:tcW w:w="1561" w:type="dxa"/>
            <w:tcBorders>
              <w:top w:val="nil"/>
              <w:left w:val="nil"/>
              <w:bottom w:val="single" w:sz="4" w:space="0" w:color="auto"/>
              <w:right w:val="single" w:sz="4" w:space="0" w:color="auto"/>
            </w:tcBorders>
            <w:shd w:val="clear" w:color="auto" w:fill="auto"/>
            <w:noWrap/>
            <w:vAlign w:val="bottom"/>
            <w:hideMark/>
          </w:tcPr>
          <w:p w14:paraId="2378E95D" w14:textId="77777777" w:rsidR="00897D83" w:rsidRPr="00CD47A6" w:rsidRDefault="00897D83" w:rsidP="00702CFB">
            <w:pPr>
              <w:spacing w:after="0" w:line="240" w:lineRule="auto"/>
              <w:jc w:val="center"/>
              <w:rPr>
                <w:rFonts w:ascii="Times New Roman" w:eastAsia="Times New Roman" w:hAnsi="Times New Roman" w:cs="Times New Roman"/>
                <w:color w:val="000000"/>
                <w:sz w:val="18"/>
                <w:szCs w:val="18"/>
                <w14:ligatures w14:val="none"/>
              </w:rPr>
            </w:pPr>
            <w:r w:rsidRPr="00CD47A6">
              <w:rPr>
                <w:rFonts w:ascii="Times New Roman" w:eastAsia="Times New Roman" w:hAnsi="Times New Roman" w:cs="Times New Roman"/>
                <w:color w:val="000000"/>
                <w:sz w:val="18"/>
                <w:szCs w:val="18"/>
                <w14:ligatures w14:val="none"/>
              </w:rPr>
              <w:t>(1014.39,1066.11)</w:t>
            </w:r>
          </w:p>
        </w:tc>
      </w:tr>
    </w:tbl>
    <w:p w14:paraId="5E31B544" w14:textId="77777777" w:rsidR="00897D83" w:rsidRPr="00CD47A6" w:rsidRDefault="00897D83" w:rsidP="00897D83">
      <w:pPr>
        <w:spacing w:line="360" w:lineRule="auto"/>
        <w:rPr>
          <w:rFonts w:ascii="Times New Roman" w:hAnsi="Times New Roman" w:cs="Times New Roman"/>
          <w:sz w:val="20"/>
          <w:szCs w:val="20"/>
        </w:rPr>
      </w:pPr>
      <w:r w:rsidRPr="00CD47A6">
        <w:rPr>
          <w:rFonts w:ascii="Times New Roman" w:hAnsi="Times New Roman" w:cs="Times New Roman"/>
          <w:sz w:val="20"/>
          <w:szCs w:val="20"/>
        </w:rPr>
        <w:t>Notes: Analyses were based on data up to April 2023 (results available upon request).</w:t>
      </w:r>
    </w:p>
    <w:p w14:paraId="3403E804" w14:textId="77777777" w:rsidR="00897D83" w:rsidRPr="00CD47A6" w:rsidRDefault="00897D83" w:rsidP="00897D83">
      <w:pPr>
        <w:spacing w:line="360" w:lineRule="auto"/>
        <w:jc w:val="center"/>
        <w:rPr>
          <w:rFonts w:ascii="Times New Roman" w:hAnsi="Times New Roman" w:cs="Times New Roman"/>
          <w:b/>
          <w:bCs/>
        </w:rPr>
      </w:pPr>
    </w:p>
    <w:p w14:paraId="14E8B407" w14:textId="2D8D3984" w:rsidR="00897D83" w:rsidRPr="00CD47A6" w:rsidRDefault="00897D83" w:rsidP="00432589">
      <w:pPr>
        <w:pStyle w:val="Heading1"/>
        <w:rPr>
          <w:sz w:val="20"/>
          <w:szCs w:val="20"/>
        </w:rPr>
      </w:pPr>
      <w:bookmarkStart w:id="18" w:name="_Toc193783839"/>
      <w:r w:rsidRPr="00CD47A6">
        <w:lastRenderedPageBreak/>
        <w:t>Figure S</w:t>
      </w:r>
      <w:r w:rsidR="008007C5" w:rsidRPr="00CD47A6">
        <w:t>4</w:t>
      </w:r>
      <w:r w:rsidRPr="00CD47A6">
        <w:t>. Predicted monthly pregnancy costs and the impact of implementing and lifting the lockdowns – By ethnicity</w:t>
      </w:r>
      <w:bookmarkEnd w:id="18"/>
    </w:p>
    <w:p w14:paraId="3E4F2A77" w14:textId="77777777" w:rsidR="00897D83" w:rsidRPr="00CD47A6" w:rsidRDefault="00897D83" w:rsidP="00897D83">
      <w:pPr>
        <w:jc w:val="center"/>
        <w:rPr>
          <w:rFonts w:ascii="Times New Roman" w:hAnsi="Times New Roman" w:cs="Times New Roman"/>
          <w:sz w:val="20"/>
          <w:szCs w:val="20"/>
        </w:rPr>
        <w:sectPr w:rsidR="00897D83" w:rsidRPr="00CD47A6" w:rsidSect="00255FE0">
          <w:pgSz w:w="16838" w:h="11906" w:orient="landscape"/>
          <w:pgMar w:top="1260" w:right="1440" w:bottom="1440" w:left="1440" w:header="706" w:footer="706" w:gutter="0"/>
          <w:cols w:space="708"/>
          <w:docGrid w:linePitch="360"/>
        </w:sectPr>
      </w:pPr>
      <w:r w:rsidRPr="00CD47A6">
        <w:rPr>
          <w:rFonts w:ascii="Times New Roman" w:hAnsi="Times New Roman" w:cs="Times New Roman"/>
          <w:noProof/>
          <w:sz w:val="20"/>
          <w:szCs w:val="20"/>
        </w:rPr>
        <w:drawing>
          <wp:inline distT="0" distB="0" distL="0" distR="0" wp14:anchorId="78B87366" wp14:editId="57300278">
            <wp:extent cx="6950851" cy="4754880"/>
            <wp:effectExtent l="0" t="0" r="2540" b="7620"/>
            <wp:docPr id="744217966"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17966" name="Picture 1" descr="A graph of different colored lines&#10;&#10;Description automatically generated"/>
                    <pic:cNvPicPr/>
                  </pic:nvPicPr>
                  <pic:blipFill rotWithShape="1">
                    <a:blip r:embed="rId15"/>
                    <a:srcRect t="1520" b="-1"/>
                    <a:stretch/>
                  </pic:blipFill>
                  <pic:spPr bwMode="auto">
                    <a:xfrm>
                      <a:off x="0" y="0"/>
                      <a:ext cx="6950851" cy="4754880"/>
                    </a:xfrm>
                    <a:prstGeom prst="rect">
                      <a:avLst/>
                    </a:prstGeom>
                    <a:ln>
                      <a:noFill/>
                    </a:ln>
                    <a:extLst>
                      <a:ext uri="{53640926-AAD7-44D8-BBD7-CCE9431645EC}">
                        <a14:shadowObscured xmlns:a14="http://schemas.microsoft.com/office/drawing/2010/main"/>
                      </a:ext>
                    </a:extLst>
                  </pic:spPr>
                </pic:pic>
              </a:graphicData>
            </a:graphic>
          </wp:inline>
        </w:drawing>
      </w:r>
      <w:r w:rsidRPr="00CD47A6">
        <w:rPr>
          <w:rFonts w:ascii="Times New Roman" w:hAnsi="Times New Roman" w:cs="Times New Roman"/>
          <w:sz w:val="20"/>
          <w:szCs w:val="20"/>
        </w:rPr>
        <w:br w:type="page"/>
      </w:r>
    </w:p>
    <w:p w14:paraId="6DE487D9" w14:textId="5E67D5BF" w:rsidR="001F4E54" w:rsidRPr="00CD47A6" w:rsidRDefault="00E42441" w:rsidP="00E42441">
      <w:pPr>
        <w:pStyle w:val="Heading1"/>
      </w:pPr>
      <w:bookmarkStart w:id="19" w:name="_Toc193783840"/>
      <w:r w:rsidRPr="00CD47A6">
        <w:lastRenderedPageBreak/>
        <w:t xml:space="preserve">Table S10. </w:t>
      </w:r>
      <w:r w:rsidR="002E4FA9" w:rsidRPr="00CD47A6">
        <w:t>Parameter estimates from the cross-sectional models assessing the impact of virtual care on utilisation types and delivery costs</w:t>
      </w:r>
      <w:bookmarkEnd w:id="19"/>
    </w:p>
    <w:tbl>
      <w:tblPr>
        <w:tblW w:w="15351" w:type="dxa"/>
        <w:tblLook w:val="04A0" w:firstRow="1" w:lastRow="0" w:firstColumn="1" w:lastColumn="0" w:noHBand="0" w:noVBand="1"/>
      </w:tblPr>
      <w:tblGrid>
        <w:gridCol w:w="1890"/>
        <w:gridCol w:w="2340"/>
        <w:gridCol w:w="2070"/>
        <w:gridCol w:w="2520"/>
        <w:gridCol w:w="2303"/>
        <w:gridCol w:w="2305"/>
        <w:gridCol w:w="1923"/>
      </w:tblGrid>
      <w:tr w:rsidR="004D2C32" w:rsidRPr="00CD47A6" w14:paraId="23DF7C49" w14:textId="77777777" w:rsidTr="004D2C32">
        <w:trPr>
          <w:trHeight w:val="247"/>
        </w:trPr>
        <w:tc>
          <w:tcPr>
            <w:tcW w:w="1890" w:type="dxa"/>
            <w:tcBorders>
              <w:top w:val="nil"/>
              <w:left w:val="nil"/>
              <w:bottom w:val="nil"/>
              <w:right w:val="single" w:sz="4" w:space="0" w:color="auto"/>
            </w:tcBorders>
            <w:shd w:val="clear" w:color="auto" w:fill="auto"/>
            <w:noWrap/>
            <w:vAlign w:val="center"/>
          </w:tcPr>
          <w:p w14:paraId="023CCE26" w14:textId="77777777" w:rsidR="004D2C32" w:rsidRPr="00CD47A6" w:rsidRDefault="004D2C32" w:rsidP="004D2C32">
            <w:pPr>
              <w:spacing w:after="0" w:line="240" w:lineRule="auto"/>
              <w:rPr>
                <w:rFonts w:ascii="Times New Roman" w:eastAsia="Times New Roman" w:hAnsi="Times New Roman" w:cs="Times New Roman"/>
                <w:kern w:val="0"/>
                <w:sz w:val="20"/>
                <w:szCs w:val="20"/>
                <w14:ligatures w14:val="none"/>
              </w:rPr>
            </w:pPr>
          </w:p>
        </w:tc>
        <w:tc>
          <w:tcPr>
            <w:tcW w:w="13461" w:type="dxa"/>
            <w:gridSpan w:val="6"/>
            <w:tcBorders>
              <w:top w:val="single" w:sz="4" w:space="0" w:color="auto"/>
              <w:left w:val="single" w:sz="4" w:space="0" w:color="auto"/>
              <w:bottom w:val="single" w:sz="4" w:space="0" w:color="auto"/>
              <w:right w:val="single" w:sz="4" w:space="0" w:color="auto"/>
            </w:tcBorders>
            <w:shd w:val="clear" w:color="auto" w:fill="auto"/>
            <w:noWrap/>
          </w:tcPr>
          <w:p w14:paraId="4BCA1DA1" w14:textId="2475539C"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b/>
                <w:bCs/>
                <w:color w:val="000000"/>
                <w:sz w:val="20"/>
                <w:szCs w:val="20"/>
                <w14:ligatures w14:val="none"/>
              </w:rPr>
              <w:t>Parameter estimate (95% CI)</w:t>
            </w:r>
          </w:p>
        </w:tc>
      </w:tr>
      <w:tr w:rsidR="004D2C32" w:rsidRPr="00CD47A6" w14:paraId="275628F5" w14:textId="77777777" w:rsidTr="004D2C32">
        <w:trPr>
          <w:trHeight w:val="247"/>
        </w:trPr>
        <w:tc>
          <w:tcPr>
            <w:tcW w:w="1890" w:type="dxa"/>
            <w:tcBorders>
              <w:top w:val="nil"/>
              <w:left w:val="nil"/>
              <w:bottom w:val="single" w:sz="4" w:space="0" w:color="auto"/>
              <w:right w:val="single" w:sz="4" w:space="0" w:color="auto"/>
            </w:tcBorders>
            <w:shd w:val="clear" w:color="auto" w:fill="auto"/>
            <w:noWrap/>
            <w:vAlign w:val="center"/>
            <w:hideMark/>
          </w:tcPr>
          <w:p w14:paraId="15B5636D" w14:textId="77777777" w:rsidR="004D2C32" w:rsidRPr="00CD47A6" w:rsidRDefault="004D2C32" w:rsidP="004D2C32">
            <w:pPr>
              <w:spacing w:after="0" w:line="240" w:lineRule="auto"/>
              <w:rPr>
                <w:rFonts w:ascii="Times New Roman" w:eastAsia="Times New Roman" w:hAnsi="Times New Roman" w:cs="Times New Roman"/>
                <w:kern w:val="0"/>
                <w:sz w:val="20"/>
                <w:szCs w:val="20"/>
                <w14:ligatures w14:val="none"/>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3F7C1" w14:textId="704E245C" w:rsidR="004D2C32" w:rsidRPr="00CD47A6" w:rsidRDefault="004D2C32" w:rsidP="004D2C32">
            <w:pPr>
              <w:spacing w:after="0" w:line="240" w:lineRule="auto"/>
              <w:jc w:val="center"/>
              <w:rPr>
                <w:rFonts w:ascii="Times New Roman" w:eastAsia="Times New Roman" w:hAnsi="Times New Roman" w:cs="Times New Roman"/>
                <w:b/>
                <w:bCs/>
                <w:color w:val="000000"/>
                <w:kern w:val="0"/>
                <w:sz w:val="20"/>
                <w:szCs w:val="20"/>
                <w14:ligatures w14:val="none"/>
              </w:rPr>
            </w:pPr>
            <w:r w:rsidRPr="00CD47A6">
              <w:rPr>
                <w:rFonts w:ascii="Times New Roman" w:eastAsia="Times New Roman" w:hAnsi="Times New Roman" w:cs="Times New Roman"/>
                <w:b/>
                <w:bCs/>
                <w:color w:val="000000"/>
                <w:kern w:val="0"/>
                <w:sz w:val="20"/>
                <w:szCs w:val="20"/>
                <w14:ligatures w14:val="none"/>
              </w:rPr>
              <w:t xml:space="preserve">Antenatal </w:t>
            </w:r>
            <w:r w:rsidR="003B5A0D" w:rsidRPr="00CD47A6">
              <w:rPr>
                <w:rFonts w:ascii="Times New Roman" w:eastAsia="Times New Roman" w:hAnsi="Times New Roman" w:cs="Times New Roman"/>
                <w:b/>
                <w:bCs/>
                <w:color w:val="000000"/>
                <w:kern w:val="0"/>
                <w:sz w:val="20"/>
                <w:szCs w:val="20"/>
                <w14:ligatures w14:val="none"/>
              </w:rPr>
              <w:t>appointments</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153498EF" w14:textId="658043D2" w:rsidR="004D2C32" w:rsidRPr="00CD47A6" w:rsidRDefault="004D2C32" w:rsidP="004D2C32">
            <w:pPr>
              <w:spacing w:after="0" w:line="240" w:lineRule="auto"/>
              <w:jc w:val="center"/>
              <w:rPr>
                <w:rFonts w:ascii="Times New Roman" w:eastAsia="Times New Roman" w:hAnsi="Times New Roman" w:cs="Times New Roman"/>
                <w:b/>
                <w:bCs/>
                <w:color w:val="000000"/>
                <w:kern w:val="0"/>
                <w:sz w:val="20"/>
                <w:szCs w:val="20"/>
                <w14:ligatures w14:val="none"/>
              </w:rPr>
            </w:pPr>
            <w:r w:rsidRPr="00CD47A6">
              <w:rPr>
                <w:rFonts w:ascii="Times New Roman" w:eastAsia="Times New Roman" w:hAnsi="Times New Roman" w:cs="Times New Roman"/>
                <w:b/>
                <w:bCs/>
                <w:color w:val="000000"/>
                <w:kern w:val="0"/>
                <w:sz w:val="20"/>
                <w:szCs w:val="20"/>
                <w14:ligatures w14:val="none"/>
              </w:rPr>
              <w:t xml:space="preserve">MAU </w:t>
            </w:r>
            <w:r w:rsidR="003B5A0D" w:rsidRPr="00CD47A6">
              <w:rPr>
                <w:rFonts w:ascii="Times New Roman" w:eastAsia="Times New Roman" w:hAnsi="Times New Roman" w:cs="Times New Roman"/>
                <w:b/>
                <w:bCs/>
                <w:color w:val="000000"/>
                <w:kern w:val="0"/>
                <w:sz w:val="20"/>
                <w:szCs w:val="20"/>
                <w14:ligatures w14:val="none"/>
              </w:rPr>
              <w:t>appointments</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1DDBB8EE" w14:textId="78E6611C" w:rsidR="004D2C32" w:rsidRPr="00CD47A6" w:rsidRDefault="004D2C32" w:rsidP="004D2C32">
            <w:pPr>
              <w:spacing w:after="0" w:line="240" w:lineRule="auto"/>
              <w:jc w:val="center"/>
              <w:rPr>
                <w:rFonts w:ascii="Times New Roman" w:eastAsia="Times New Roman" w:hAnsi="Times New Roman" w:cs="Times New Roman"/>
                <w:b/>
                <w:bCs/>
                <w:color w:val="000000"/>
                <w:kern w:val="0"/>
                <w:sz w:val="20"/>
                <w:szCs w:val="20"/>
                <w14:ligatures w14:val="none"/>
              </w:rPr>
            </w:pPr>
            <w:r w:rsidRPr="00CD47A6">
              <w:rPr>
                <w:rFonts w:ascii="Times New Roman" w:eastAsia="Times New Roman" w:hAnsi="Times New Roman" w:cs="Times New Roman"/>
                <w:b/>
                <w:bCs/>
                <w:color w:val="000000"/>
                <w:kern w:val="0"/>
                <w:sz w:val="20"/>
                <w:szCs w:val="20"/>
                <w14:ligatures w14:val="none"/>
              </w:rPr>
              <w:t xml:space="preserve">Postnatal </w:t>
            </w:r>
            <w:r w:rsidR="003B5A0D" w:rsidRPr="00CD47A6">
              <w:rPr>
                <w:rFonts w:ascii="Times New Roman" w:eastAsia="Times New Roman" w:hAnsi="Times New Roman" w:cs="Times New Roman"/>
                <w:b/>
                <w:bCs/>
                <w:color w:val="000000"/>
                <w:kern w:val="0"/>
                <w:sz w:val="20"/>
                <w:szCs w:val="20"/>
                <w14:ligatures w14:val="none"/>
              </w:rPr>
              <w:t>appointments</w:t>
            </w:r>
          </w:p>
        </w:tc>
        <w:tc>
          <w:tcPr>
            <w:tcW w:w="2303" w:type="dxa"/>
            <w:tcBorders>
              <w:top w:val="single" w:sz="4" w:space="0" w:color="auto"/>
              <w:left w:val="nil"/>
              <w:bottom w:val="single" w:sz="4" w:space="0" w:color="auto"/>
              <w:right w:val="single" w:sz="4" w:space="0" w:color="auto"/>
            </w:tcBorders>
            <w:shd w:val="clear" w:color="auto" w:fill="auto"/>
            <w:noWrap/>
            <w:vAlign w:val="center"/>
            <w:hideMark/>
          </w:tcPr>
          <w:p w14:paraId="11524D78" w14:textId="77777777" w:rsidR="004D2C32" w:rsidRPr="00CD47A6" w:rsidRDefault="004D2C32" w:rsidP="004D2C32">
            <w:pPr>
              <w:spacing w:after="0" w:line="240" w:lineRule="auto"/>
              <w:jc w:val="center"/>
              <w:rPr>
                <w:rFonts w:ascii="Times New Roman" w:eastAsia="Times New Roman" w:hAnsi="Times New Roman" w:cs="Times New Roman"/>
                <w:b/>
                <w:bCs/>
                <w:color w:val="000000"/>
                <w:kern w:val="0"/>
                <w:sz w:val="20"/>
                <w:szCs w:val="20"/>
                <w14:ligatures w14:val="none"/>
              </w:rPr>
            </w:pPr>
            <w:r w:rsidRPr="00CD47A6">
              <w:rPr>
                <w:rFonts w:ascii="Times New Roman" w:eastAsia="Times New Roman" w:hAnsi="Times New Roman" w:cs="Times New Roman"/>
                <w:b/>
                <w:bCs/>
                <w:color w:val="000000"/>
                <w:kern w:val="0"/>
                <w:sz w:val="20"/>
                <w:szCs w:val="20"/>
                <w14:ligatures w14:val="none"/>
              </w:rPr>
              <w:t>Primary care consultations</w:t>
            </w:r>
          </w:p>
        </w:tc>
        <w:tc>
          <w:tcPr>
            <w:tcW w:w="2305" w:type="dxa"/>
            <w:tcBorders>
              <w:top w:val="single" w:sz="4" w:space="0" w:color="auto"/>
              <w:left w:val="nil"/>
              <w:bottom w:val="single" w:sz="4" w:space="0" w:color="auto"/>
              <w:right w:val="single" w:sz="4" w:space="0" w:color="auto"/>
            </w:tcBorders>
            <w:shd w:val="clear" w:color="auto" w:fill="auto"/>
            <w:noWrap/>
            <w:vAlign w:val="center"/>
            <w:hideMark/>
          </w:tcPr>
          <w:p w14:paraId="1D72A141" w14:textId="77777777" w:rsidR="004D2C32" w:rsidRPr="00CD47A6" w:rsidRDefault="004D2C32" w:rsidP="004D2C32">
            <w:pPr>
              <w:spacing w:after="0" w:line="240" w:lineRule="auto"/>
              <w:jc w:val="center"/>
              <w:rPr>
                <w:rFonts w:ascii="Times New Roman" w:eastAsia="Times New Roman" w:hAnsi="Times New Roman" w:cs="Times New Roman"/>
                <w:b/>
                <w:bCs/>
                <w:color w:val="000000"/>
                <w:kern w:val="0"/>
                <w:sz w:val="20"/>
                <w:szCs w:val="20"/>
                <w14:ligatures w14:val="none"/>
              </w:rPr>
            </w:pPr>
            <w:r w:rsidRPr="00CD47A6">
              <w:rPr>
                <w:rFonts w:ascii="Times New Roman" w:eastAsia="Times New Roman" w:hAnsi="Times New Roman" w:cs="Times New Roman"/>
                <w:b/>
                <w:bCs/>
                <w:color w:val="000000"/>
                <w:kern w:val="0"/>
                <w:sz w:val="20"/>
                <w:szCs w:val="20"/>
                <w14:ligatures w14:val="none"/>
              </w:rPr>
              <w:t>Mental health use (yes/no)</w:t>
            </w:r>
          </w:p>
        </w:tc>
        <w:tc>
          <w:tcPr>
            <w:tcW w:w="1923" w:type="dxa"/>
            <w:tcBorders>
              <w:top w:val="single" w:sz="4" w:space="0" w:color="auto"/>
              <w:left w:val="nil"/>
              <w:bottom w:val="single" w:sz="4" w:space="0" w:color="auto"/>
              <w:right w:val="single" w:sz="4" w:space="0" w:color="auto"/>
            </w:tcBorders>
            <w:shd w:val="clear" w:color="auto" w:fill="auto"/>
            <w:noWrap/>
            <w:vAlign w:val="center"/>
            <w:hideMark/>
          </w:tcPr>
          <w:p w14:paraId="51A0F7FB" w14:textId="77777777" w:rsidR="004D2C32" w:rsidRPr="00CD47A6" w:rsidRDefault="004D2C32" w:rsidP="004D2C32">
            <w:pPr>
              <w:spacing w:after="0" w:line="240" w:lineRule="auto"/>
              <w:jc w:val="center"/>
              <w:rPr>
                <w:rFonts w:ascii="Times New Roman" w:eastAsia="Times New Roman" w:hAnsi="Times New Roman" w:cs="Times New Roman"/>
                <w:b/>
                <w:bCs/>
                <w:color w:val="000000"/>
                <w:kern w:val="0"/>
                <w:sz w:val="20"/>
                <w:szCs w:val="20"/>
                <w14:ligatures w14:val="none"/>
              </w:rPr>
            </w:pPr>
            <w:r w:rsidRPr="00CD47A6">
              <w:rPr>
                <w:rFonts w:ascii="Times New Roman" w:eastAsia="Times New Roman" w:hAnsi="Times New Roman" w:cs="Times New Roman"/>
                <w:b/>
                <w:bCs/>
                <w:color w:val="000000"/>
                <w:kern w:val="0"/>
                <w:sz w:val="20"/>
                <w:szCs w:val="20"/>
                <w14:ligatures w14:val="none"/>
              </w:rPr>
              <w:t>Delivery costs</w:t>
            </w:r>
          </w:p>
        </w:tc>
      </w:tr>
      <w:tr w:rsidR="004D2C32" w:rsidRPr="00CD47A6" w14:paraId="7FA2ACA8"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E1180"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Virtual care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234D1"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(0.002, 0.003)</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0FD2E"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(0.01, 0.01)</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DC3F3"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(-0.003, -0.001)</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30CE1"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0.002 (-0.0001, 0.004)</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1F825"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0.002 (-0.003, 0.01)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96634"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0.001</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(0.0004, 0.001)</w:t>
            </w:r>
          </w:p>
        </w:tc>
      </w:tr>
      <w:tr w:rsidR="004D2C32" w:rsidRPr="00CD47A6" w14:paraId="0B2A4EC4"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6AC15"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Proportion of care during the pandemic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46FA1"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0.15</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(0.07, 0.24)</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B50B2"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-0.11 (-0.26, 0.03)</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3BB5E"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-0.21</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(-0.33, -0.10)</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7E4FC"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0.30</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(0.003, 0.59)</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8573C"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-0.91</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(-1.50, -0.31)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781C5"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-0.02 (-0.07, 0.03)</w:t>
            </w:r>
          </w:p>
        </w:tc>
      </w:tr>
      <w:tr w:rsidR="004D2C32" w:rsidRPr="00CD47A6" w14:paraId="170FCB7C"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C73C4"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Age (years)</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219BD"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(0.005, 0.01)</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26B75"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(-0.02, -0.02)</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154D4"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(0.001, 0.004)</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FFD04"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-0.002 (-0.005, 0.002)</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A5E8B"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(-0.03, -0.01)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9B70B"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0.003</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(0.003, 0.004)</w:t>
            </w:r>
          </w:p>
        </w:tc>
      </w:tr>
      <w:tr w:rsidR="004D2C32" w:rsidRPr="00CD47A6" w14:paraId="63CAC4C8" w14:textId="77777777" w:rsidTr="004D2C32">
        <w:trPr>
          <w:trHeight w:val="247"/>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E0726"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Ethnicity</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511FF"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051A1"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88034"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B2841"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40586"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4E390"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r>
      <w:tr w:rsidR="004D2C32" w:rsidRPr="00CD47A6" w14:paraId="5F75AE16"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C12B5" w14:textId="77777777" w:rsidR="004D2C32" w:rsidRPr="00CD47A6" w:rsidRDefault="004D2C32" w:rsidP="004D2C32">
            <w:pPr>
              <w:spacing w:after="0" w:line="240" w:lineRule="auto"/>
              <w:ind w:firstLineChars="100" w:firstLine="200"/>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Black</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692BB"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(0.11, 0.13)</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7D5D7"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0.002 (-0.02, 0.03)</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38500"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-0.001 (-0.02, 0.02)</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2406C"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0.15</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(0.10, 0.20)</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E269B"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0.26</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(0.17, 0.35)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BEB10"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-0.0004 (-0.01, 0.01)</w:t>
            </w:r>
          </w:p>
        </w:tc>
      </w:tr>
      <w:tr w:rsidR="004D2C32" w:rsidRPr="00CD47A6" w14:paraId="3DF20C8B"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463B3" w14:textId="77777777" w:rsidR="004D2C32" w:rsidRPr="00CD47A6" w:rsidRDefault="004D2C32" w:rsidP="004D2C32">
            <w:pPr>
              <w:spacing w:after="0" w:line="240" w:lineRule="auto"/>
              <w:ind w:firstLineChars="100" w:firstLine="200"/>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Asian</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19E78"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0.05</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(0.04, 0.07)</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56A1"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0.05</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(0.02, 0.09)</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D5434"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0.002 (-0.03, 0.03)</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41015"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0.14</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(0.06, 0.22)</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9AA27"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-0.05 (-0.20, 0.11)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180AB"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(0.003, 0.03)</w:t>
            </w:r>
          </w:p>
        </w:tc>
      </w:tr>
      <w:tr w:rsidR="004D2C32" w:rsidRPr="00CD47A6" w14:paraId="23BA92AA"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8040B" w14:textId="77777777" w:rsidR="004D2C32" w:rsidRPr="00CD47A6" w:rsidRDefault="004D2C32" w:rsidP="004D2C32">
            <w:pPr>
              <w:spacing w:after="0" w:line="240" w:lineRule="auto"/>
              <w:ind w:firstLineChars="100" w:firstLine="200"/>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Mixed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FE1C7"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0.08</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(0.06, 0.10)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56995"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0.02 (-0.03, 0.06)</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04E3F"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-0.03 (-0.07, 0.02)</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6ADE9"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0.13</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(0.05, 0.20)</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ABA7B"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0.12 (-0.02, 0.26)</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0DDD2"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(-0.03, 0.004)</w:t>
            </w:r>
          </w:p>
        </w:tc>
      </w:tr>
      <w:tr w:rsidR="004D2C32" w:rsidRPr="00CD47A6" w14:paraId="740826E9"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94146" w14:textId="77777777" w:rsidR="004D2C32" w:rsidRPr="00CD47A6" w:rsidRDefault="004D2C32" w:rsidP="004D2C32">
            <w:pPr>
              <w:spacing w:after="0" w:line="240" w:lineRule="auto"/>
              <w:ind w:firstLineChars="100" w:firstLine="200"/>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Other</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9F923"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0.05</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(0.03, 0.06)</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7A455"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(-0.03, 0.05)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82AF0"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(-0.02, 0.04)</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44620"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0.05 (-0.02, 0.12)</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32D17"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0.14 (-0.02, 0.30)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5A1AD"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0.003 (-0.01, 0.02)</w:t>
            </w:r>
          </w:p>
        </w:tc>
      </w:tr>
      <w:tr w:rsidR="004D2C32" w:rsidRPr="00CD47A6" w14:paraId="6BC0E6F5"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9BA44" w14:textId="77777777" w:rsidR="004D2C32" w:rsidRPr="00CD47A6" w:rsidRDefault="004D2C32" w:rsidP="004D2C32">
            <w:pPr>
              <w:spacing w:after="0" w:line="240" w:lineRule="auto"/>
              <w:ind w:firstLineChars="100" w:firstLine="200"/>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Missing</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BCC33"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-0.04</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(-0.06, -0.02)</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57FFE"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-0.16</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(-0.20, -0.12)</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C0757"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0.05</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(0.02, 0.08)</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28D2A"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(-0.06, 0.07)</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E6811"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-0.08 (-0.24, 0.08)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B058D"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(-0.04, -0.01)</w:t>
            </w:r>
          </w:p>
        </w:tc>
      </w:tr>
      <w:tr w:rsidR="004D2C32" w:rsidRPr="00CD47A6" w14:paraId="7A575EBC" w14:textId="77777777" w:rsidTr="004D2C32">
        <w:trPr>
          <w:trHeight w:val="247"/>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94534"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IMD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0D3FF"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1E45B"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267AC"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031FD"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A7E2B"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7077F"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r>
      <w:tr w:rsidR="004D2C32" w:rsidRPr="00CD47A6" w14:paraId="36F0B010" w14:textId="77777777" w:rsidTr="004D2C32">
        <w:trPr>
          <w:trHeight w:val="247"/>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A5D11" w14:textId="77777777" w:rsidR="004D2C32" w:rsidRPr="00CD47A6" w:rsidRDefault="004D2C32" w:rsidP="004D2C32">
            <w:pPr>
              <w:spacing w:after="0" w:line="240" w:lineRule="auto"/>
              <w:ind w:firstLineChars="100" w:firstLine="200"/>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Quintile 2</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117F0"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0.0001 (-0.01, 0.01)</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025F6"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(-0.02, 0.04)</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D04B1"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-0.02 (-0.04, 0.002)</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9C83A"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-0.04 (-0.08, 0.01)</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2F51"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0.03 (-0.06, 0.13)</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AEC86"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-0.002 (-0.01, 0.01)</w:t>
            </w:r>
          </w:p>
        </w:tc>
      </w:tr>
      <w:tr w:rsidR="004D2C32" w:rsidRPr="00CD47A6" w14:paraId="795DA71B"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F386B" w14:textId="77777777" w:rsidR="004D2C32" w:rsidRPr="00CD47A6" w:rsidRDefault="004D2C32" w:rsidP="004D2C32">
            <w:pPr>
              <w:spacing w:after="0" w:line="240" w:lineRule="auto"/>
              <w:ind w:firstLineChars="100" w:firstLine="200"/>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Quintile 3</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43C35"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(-0.02, 0.005)</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6A734"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(-0.04, 0.02)</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94996"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-0.11</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(-0.13, -0.08)</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8D537"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-0.08</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(-0.14, -0.03)</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84AAA"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-0.04 (-0.15, 0.07)</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531A0"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(0.0002, 0.02)</w:t>
            </w:r>
          </w:p>
        </w:tc>
      </w:tr>
      <w:tr w:rsidR="004D2C32" w:rsidRPr="00CD47A6" w14:paraId="7B9FB1EC"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0AACD" w14:textId="77777777" w:rsidR="004D2C32" w:rsidRPr="00CD47A6" w:rsidRDefault="004D2C32" w:rsidP="004D2C32">
            <w:pPr>
              <w:spacing w:after="0" w:line="240" w:lineRule="auto"/>
              <w:ind w:firstLineChars="100" w:firstLine="200"/>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Quintile 4</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534D7"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(-0.004, 0.03)</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090E"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(-0.05, 0.03)</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D15C2"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-0.20</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(-0.23, -0.16)</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88BBE"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-0.17</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(-0.25, -0.09)</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5D0D0"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-0.29</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(-0.46, -0.13)</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89EC4"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(-0.004, 0.02)</w:t>
            </w:r>
          </w:p>
        </w:tc>
      </w:tr>
      <w:tr w:rsidR="004D2C32" w:rsidRPr="00CD47A6" w14:paraId="6D0DC7B4"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99A14" w14:textId="77777777" w:rsidR="004D2C32" w:rsidRPr="00CD47A6" w:rsidRDefault="004D2C32" w:rsidP="004D2C32">
            <w:pPr>
              <w:spacing w:after="0" w:line="240" w:lineRule="auto"/>
              <w:ind w:firstLineChars="100" w:firstLine="200"/>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Quintile 5</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8C81C"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0.04</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(0.01, 0.06)</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1A1A7"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(-0.18, -0.06)</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36873"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-0.27</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(-0.32, -0.21)</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AC305"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-0.30</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(-0.47, -0.14)</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855FC"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-0.46</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(-0.72, -0.20)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75CBD"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(-0.01, 0.03)</w:t>
            </w:r>
          </w:p>
        </w:tc>
      </w:tr>
      <w:tr w:rsidR="004D2C32" w:rsidRPr="00CD47A6" w14:paraId="3B859EA2"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326C6" w14:textId="77777777" w:rsidR="004D2C32" w:rsidRPr="00CD47A6" w:rsidRDefault="004D2C32" w:rsidP="004D2C32">
            <w:pPr>
              <w:spacing w:after="0" w:line="240" w:lineRule="auto"/>
              <w:ind w:firstLineChars="100" w:firstLine="200"/>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Missing</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34070"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(-0.03, 0.05)</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BDF9A"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(-0.06, 0.08)</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E0BC2"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-0.21</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(-0.29, -0.14)</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5F223"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-0.11 (-0.31, 0.09)</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6E854"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-0.29 (-0.66, 0.08)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BC086"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(-0.02, 0.04)</w:t>
            </w:r>
          </w:p>
        </w:tc>
      </w:tr>
      <w:tr w:rsidR="004D2C32" w:rsidRPr="00CD47A6" w14:paraId="42AC70EE" w14:textId="77777777" w:rsidTr="004D2C32">
        <w:trPr>
          <w:trHeight w:val="247"/>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39169"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Smoking status</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E137B"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E2136"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CF20E"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EC9F9"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7027D"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7559E"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r>
      <w:tr w:rsidR="004D2C32" w:rsidRPr="00CD47A6" w14:paraId="471F2E3E"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52ED4" w14:textId="77777777" w:rsidR="004D2C32" w:rsidRPr="00CD47A6" w:rsidRDefault="004D2C32" w:rsidP="004D2C32">
            <w:pPr>
              <w:spacing w:after="0" w:line="240" w:lineRule="auto"/>
              <w:ind w:firstLineChars="100" w:firstLine="200"/>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xml:space="preserve">Smoker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26915"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0.05</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(0.02, 0.07)</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64464"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-0.07</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(-0.12, -0.01)</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A6A2C"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0.09</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(0.04, 0.13)</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7FC84"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0.004 (-0.11, 0.11)</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F2852"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0.38</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(0.26, 0.50)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ABFDB"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-0.04</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(-0.06, -0.02)</w:t>
            </w:r>
          </w:p>
        </w:tc>
      </w:tr>
      <w:tr w:rsidR="004D2C32" w:rsidRPr="00CD47A6" w14:paraId="2A6862BA"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DD9C4" w14:textId="77777777" w:rsidR="004D2C32" w:rsidRPr="00CD47A6" w:rsidRDefault="004D2C32" w:rsidP="004D2C32">
            <w:pPr>
              <w:spacing w:after="0" w:line="240" w:lineRule="auto"/>
              <w:ind w:firstLineChars="100" w:firstLine="200"/>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Smoking status missing</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7F47D"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-0.05</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(-0.07, -0.03)</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B59C5"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-0.05 (-0.09, 0.001)</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FA5CB"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-0.001 (-0.04, 0.04)</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844AB"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0.03 (-0.05, 0.12)</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F51D9"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0.16 (-0.003, 0.33)</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3EA17"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0.002 (-0.01, 0.02)</w:t>
            </w:r>
          </w:p>
        </w:tc>
      </w:tr>
      <w:tr w:rsidR="004D2C32" w:rsidRPr="00CD47A6" w14:paraId="3AE02998"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0427B"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Multiple births</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3120A"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0.35</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(0.32, 0.39)</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81406"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0.17</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(0.09, 0.24)</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52270"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0.35</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(0.30, 0.40)</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710FC"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0.02 (-0.10, 0.14)</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35568"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-0.07 (-0.34, 0.20)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06A05"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0.86</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(0.84, 0.87)</w:t>
            </w:r>
          </w:p>
        </w:tc>
      </w:tr>
      <w:tr w:rsidR="004D2C32" w:rsidRPr="00CD47A6" w14:paraId="00488C7B" w14:textId="77777777" w:rsidTr="004D2C32">
        <w:trPr>
          <w:trHeight w:val="247"/>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875B9"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Antenatal care type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91B51"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9B57D"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445B1"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26382"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01B49"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3AE0B"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 </w:t>
            </w:r>
          </w:p>
        </w:tc>
      </w:tr>
      <w:tr w:rsidR="004D2C32" w:rsidRPr="00CD47A6" w14:paraId="2366604C"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1EBCC" w14:textId="77777777" w:rsidR="004D2C32" w:rsidRPr="00CD47A6" w:rsidRDefault="004D2C32" w:rsidP="004D2C32">
            <w:pPr>
              <w:spacing w:after="0" w:line="240" w:lineRule="auto"/>
              <w:ind w:firstLineChars="100" w:firstLine="200"/>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lastRenderedPageBreak/>
              <w:t>Obstetrician</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FFC41"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0.08</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(0.03, 0.14)</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D1750"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-0.15</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(-0.26, -0.04)</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43FC4"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0.08</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(0.01, 0.15)</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F04A9"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-0.06 (-0.28, 0.17)</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2CC04"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0.15 (-0.20, 0.50)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9A2C6"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0.09</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(0.06, 0.12)</w:t>
            </w:r>
          </w:p>
        </w:tc>
      </w:tr>
      <w:tr w:rsidR="004D2C32" w:rsidRPr="00CD47A6" w14:paraId="63427FE7"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8F956" w14:textId="77777777" w:rsidR="004D2C32" w:rsidRPr="00CD47A6" w:rsidRDefault="004D2C32" w:rsidP="004D2C32">
            <w:pPr>
              <w:spacing w:after="0" w:line="240" w:lineRule="auto"/>
              <w:ind w:firstLineChars="100" w:firstLine="200"/>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Shared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214CA"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0.19</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(0.18, 0.20)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433DE"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(0.001, 0.04)</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A51D"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(0.0002, 0.04)</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91EBA"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0.06</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(0.02, 0.10)</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CB390"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0.23</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(0.14, 0.32)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18E07"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0.04</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(0.03, 0.05)</w:t>
            </w:r>
          </w:p>
        </w:tc>
      </w:tr>
      <w:tr w:rsidR="004D2C32" w:rsidRPr="00CD47A6" w14:paraId="0F867EF7"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1A733" w14:textId="77777777" w:rsidR="004D2C32" w:rsidRPr="00CD47A6" w:rsidRDefault="004D2C32" w:rsidP="004D2C32">
            <w:pPr>
              <w:spacing w:after="0" w:line="240" w:lineRule="auto"/>
              <w:ind w:firstLineChars="100" w:firstLine="200"/>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Missing</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800AE"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-0.66</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(-0.88, -0.45)</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EF30B"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-0.52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(-0.70, -0.34)</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ED30D"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0.07 (-0.09, 0.24)</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35C7C"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-0.19 (-0.46, 0.09)</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FD4D1"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0.52 (-0.02, 1.06)</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4329E"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(-0.04, 0.06)</w:t>
            </w:r>
          </w:p>
        </w:tc>
      </w:tr>
      <w:tr w:rsidR="004D2C32" w:rsidRPr="00CD47A6" w14:paraId="7D026171"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1799C"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Difficulty speaking English</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33222"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(-0.02, 0.004)</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721BD"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(-0.03, 0.01)</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60BE8"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(-0.03, 0.005)</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37841"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0.07</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(0.02, 0.11)</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93F90"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0.11</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(0.01, 0.20)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84B02"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0.0004 (-0.01, 0.01)</w:t>
            </w:r>
          </w:p>
        </w:tc>
      </w:tr>
      <w:tr w:rsidR="004D2C32" w:rsidRPr="00CD47A6" w14:paraId="3313AE18"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12475"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Physical conditions</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098D0"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(0.11, 0.13)</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32426"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0.15</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(0.13, 0.17)</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EB5AC"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(0.01, 0.04)</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C68AB"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0.19</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(0.15, 0.23)</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83227"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0.21</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(0.14, 0.29)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8C753"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(0.01, 0.02)</w:t>
            </w:r>
          </w:p>
        </w:tc>
      </w:tr>
      <w:tr w:rsidR="004D2C32" w:rsidRPr="00CD47A6" w14:paraId="190FD84A"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A9AC6"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Mental health conditions</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05F6B"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0.03</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(0.02, 0.04)</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95C46"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0.15</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(0.12, 0.17)</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59915"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(0.11, 0.14)</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EA88D"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0.27</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(0.23, 0.31)</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4EE9C"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1.92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(1.84, 2.01)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291CA"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-0.0005 (-0.01, 0.01)</w:t>
            </w:r>
          </w:p>
        </w:tc>
      </w:tr>
      <w:tr w:rsidR="004D2C32" w:rsidRPr="00CD47A6" w14:paraId="0D699DDC"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95AA3"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GDM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6EB32"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0.30</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(0.29, 0.31)</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997AE"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-0.02 (-0.05, 0.02)</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CE919"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0.06</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(0.03, 0.08)</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7135C"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0.18</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(0.12, 0.23)</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EA1DC"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0.01 (-0.10, 0.12)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4756C"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0.03</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(0.02, 0.04)</w:t>
            </w:r>
          </w:p>
        </w:tc>
      </w:tr>
      <w:tr w:rsidR="004D2C32" w:rsidRPr="00CD47A6" w14:paraId="33DF70C8"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9AA6F"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Gestation at booking (weeks)</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C2FED"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-0.04</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(-0.05, -0.04)</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77B81"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(-0.03, -0.02)</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9C69F"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(0.001, 0.003)</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5BBE6"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-0.03</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(-0.04, -0.03)</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61D08"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-0.02</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(-0.03, -0.01)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47169"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-0.0002 (-0.001, 0.0003)</w:t>
            </w:r>
          </w:p>
        </w:tc>
      </w:tr>
      <w:tr w:rsidR="004D2C32" w:rsidRPr="00CD47A6" w14:paraId="4391E7C8" w14:textId="77777777" w:rsidTr="004D2C32">
        <w:trPr>
          <w:trHeight w:val="288"/>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685DF"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Constant</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A84FF"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2.18</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(2.13, 2.23)</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CDAF8"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1.45</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(1.36, 1.54)</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915A3"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1.30</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(1.23, 1.38)</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FFB3C"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1.95</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(1.79, 2.11)</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611A7" w14:textId="77777777" w:rsidR="004D2C32" w:rsidRPr="00CD47A6" w:rsidRDefault="004D2C32" w:rsidP="004D2C32">
            <w:pPr>
              <w:spacing w:after="0" w:line="240" w:lineRule="auto"/>
              <w:jc w:val="center"/>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-2.95</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(-3.29, -2.60)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FF9E0" w14:textId="77777777" w:rsidR="004D2C32" w:rsidRPr="00CD47A6" w:rsidRDefault="004D2C32" w:rsidP="004D2C32">
            <w:pPr>
              <w:spacing w:after="0" w:line="240" w:lineRule="auto"/>
              <w:rPr>
                <w:rFonts w:ascii="Times New Roman" w:eastAsia="Times New Roman" w:hAnsi="Times New Roman" w:cs="Times New Roman"/>
                <w:color w:val="000000"/>
                <w:kern w:val="0"/>
                <w:sz w:val="20"/>
                <w:szCs w:val="20"/>
                <w14:ligatures w14:val="none"/>
              </w:rPr>
            </w:pPr>
            <w:r w:rsidRPr="00CD47A6">
              <w:rPr>
                <w:rFonts w:ascii="Times New Roman" w:eastAsia="Times New Roman" w:hAnsi="Times New Roman" w:cs="Times New Roman"/>
                <w:color w:val="000000"/>
                <w:kern w:val="0"/>
                <w:sz w:val="20"/>
                <w:szCs w:val="20"/>
                <w14:ligatures w14:val="none"/>
              </w:rPr>
              <w:t>8.28</w:t>
            </w:r>
            <w:r w:rsidRPr="00CD47A6">
              <w:rPr>
                <w:rFonts w:ascii="Times New Roman" w:eastAsia="Times New Roman" w:hAnsi="Times New Roman" w:cs="Times New Roman"/>
                <w:color w:val="000000"/>
                <w:kern w:val="0"/>
                <w:sz w:val="20"/>
                <w:szCs w:val="20"/>
                <w:vertAlign w:val="superscript"/>
                <w14:ligatures w14:val="none"/>
              </w:rPr>
              <w:t>***</w:t>
            </w:r>
            <w:r w:rsidRPr="00CD47A6">
              <w:rPr>
                <w:rFonts w:ascii="Times New Roman" w:eastAsia="Times New Roman" w:hAnsi="Times New Roman" w:cs="Times New Roman"/>
                <w:color w:val="000000"/>
                <w:kern w:val="0"/>
                <w:sz w:val="20"/>
                <w:szCs w:val="20"/>
                <w14:ligatures w14:val="none"/>
              </w:rPr>
              <w:t> (8.25, 8.31)</w:t>
            </w:r>
          </w:p>
        </w:tc>
      </w:tr>
    </w:tbl>
    <w:p w14:paraId="465DDD9E" w14:textId="33D13CB2" w:rsidR="00AD4258" w:rsidRPr="00CD47A6" w:rsidRDefault="0032444E" w:rsidP="00AD4258">
      <w:r w:rsidRPr="00CD47A6">
        <w:rPr>
          <w:rFonts w:ascii="Times New Roman" w:hAnsi="Times New Roman" w:cs="Times New Roman"/>
          <w:sz w:val="18"/>
          <w:szCs w:val="18"/>
        </w:rPr>
        <w:t>Notes: *p&lt;0.05; **p&lt;0.01; ***p&lt;0.001. IMD=Index of Multiple Deprivation. GDM=Gestational Diabetes Mellitus. Model also controls for month of booking appointment and hospital. Reference group for ethnicity is "White", and reference group for antenatal care type is "Midwife only" care. Multiple births, difficulty speaking English, physical condition, mental health condition and GDM are all yes/no variables, with “no” as the reference category</w:t>
      </w:r>
      <w:r w:rsidR="00B47FCF" w:rsidRPr="00CD47A6">
        <w:rPr>
          <w:rFonts w:ascii="Times New Roman" w:hAnsi="Times New Roman" w:cs="Times New Roman"/>
          <w:sz w:val="18"/>
          <w:szCs w:val="18"/>
        </w:rPr>
        <w:t>.</w:t>
      </w:r>
      <w:r w:rsidR="001271EE" w:rsidRPr="00CD47A6">
        <w:rPr>
          <w:rFonts w:ascii="Times New Roman" w:hAnsi="Times New Roman" w:cs="Times New Roman"/>
          <w:sz w:val="18"/>
          <w:szCs w:val="18"/>
        </w:rPr>
        <w:t xml:space="preserve"> </w:t>
      </w:r>
      <w:r w:rsidR="001271EE" w:rsidRPr="00CD47A6">
        <w:rPr>
          <w:rFonts w:ascii="Times New Roman" w:hAnsi="Times New Roman" w:cs="Times New Roman"/>
          <w:sz w:val="18"/>
          <w:szCs w:val="18"/>
          <w:lang w:val="en-GB"/>
        </w:rPr>
        <w:t>Count models were estimated using a GLM model with a negative binomial distribution and the log link. Mental health use (talking therapy, community contacts and inpatient stays) was modelled as a binary yes/no dependent variable due to relative low use and estimated using logistic regression. Delivery costs were estimated using OLS</w:t>
      </w:r>
      <w:r w:rsidR="00586F7F" w:rsidRPr="00CD47A6">
        <w:rPr>
          <w:rFonts w:ascii="Times New Roman" w:hAnsi="Times New Roman" w:cs="Times New Roman"/>
          <w:sz w:val="18"/>
          <w:szCs w:val="18"/>
          <w:lang w:val="en-GB"/>
        </w:rPr>
        <w:t>.</w:t>
      </w:r>
    </w:p>
    <w:p w14:paraId="20B12612" w14:textId="06FCAE7B" w:rsidR="00E42441" w:rsidRPr="00CD47A6" w:rsidRDefault="00E42441">
      <w:pPr>
        <w:rPr>
          <w:rFonts w:asciiTheme="majorHAnsi" w:eastAsiaTheme="majorEastAsia" w:hAnsiTheme="majorHAnsi" w:cstheme="majorBidi"/>
          <w:color w:val="0F4761" w:themeColor="accent1" w:themeShade="BF"/>
          <w:sz w:val="40"/>
          <w:szCs w:val="40"/>
        </w:rPr>
      </w:pPr>
      <w:r w:rsidRPr="00CD47A6">
        <w:rPr>
          <w:rFonts w:asciiTheme="majorHAnsi" w:eastAsiaTheme="majorEastAsia" w:hAnsiTheme="majorHAnsi" w:cstheme="majorBidi"/>
          <w:color w:val="0F4761" w:themeColor="accent1" w:themeShade="BF"/>
          <w:sz w:val="40"/>
          <w:szCs w:val="40"/>
        </w:rPr>
        <w:br w:type="page"/>
      </w:r>
    </w:p>
    <w:p w14:paraId="6A3BF105" w14:textId="6697D1D6" w:rsidR="00C859FF" w:rsidRPr="00CD47A6" w:rsidRDefault="001306DB" w:rsidP="00432589">
      <w:pPr>
        <w:pStyle w:val="Heading1"/>
      </w:pPr>
      <w:bookmarkStart w:id="20" w:name="_Toc193783841"/>
      <w:r w:rsidRPr="00CD47A6">
        <w:lastRenderedPageBreak/>
        <w:t>Table s11. Parameter estimates from the cross-sectional models assessing the impact of self-monitoring on utilisation types and delivery costs</w:t>
      </w:r>
      <w:bookmarkEnd w:id="20"/>
    </w:p>
    <w:tbl>
      <w:tblPr>
        <w:tblW w:w="14737" w:type="dxa"/>
        <w:tblLayout w:type="fixed"/>
        <w:tblLook w:val="04A0" w:firstRow="1" w:lastRow="0" w:firstColumn="1" w:lastColumn="0" w:noHBand="0" w:noVBand="1"/>
      </w:tblPr>
      <w:tblGrid>
        <w:gridCol w:w="3466"/>
        <w:gridCol w:w="2378"/>
        <w:gridCol w:w="2150"/>
        <w:gridCol w:w="2333"/>
        <w:gridCol w:w="2284"/>
        <w:gridCol w:w="2126"/>
      </w:tblGrid>
      <w:tr w:rsidR="00DF5BB2" w:rsidRPr="00CD47A6" w14:paraId="572EEA2B" w14:textId="77777777" w:rsidTr="00A4388D">
        <w:trPr>
          <w:trHeight w:val="315"/>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59BE9" w14:textId="77777777" w:rsidR="00DF5BB2" w:rsidRPr="00CD47A6" w:rsidRDefault="00DF5BB2" w:rsidP="00DF5BB2">
            <w:pPr>
              <w:spacing w:after="0" w:line="240" w:lineRule="auto"/>
              <w:rPr>
                <w:rFonts w:ascii="Times New Roman" w:eastAsia="Times New Roman" w:hAnsi="Times New Roman" w:cs="Times New Roman"/>
                <w:b/>
                <w:bCs/>
                <w:color w:val="000000"/>
                <w:kern w:val="0"/>
                <w:sz w:val="20"/>
                <w:szCs w:val="20"/>
                <w:lang w:val="en-GB" w:eastAsia="en-GB"/>
                <w14:ligatures w14:val="none"/>
              </w:rPr>
            </w:pPr>
            <w:r w:rsidRPr="00CD47A6">
              <w:rPr>
                <w:rFonts w:ascii="Times New Roman" w:eastAsia="Times New Roman" w:hAnsi="Times New Roman" w:cs="Times New Roman"/>
                <w:b/>
                <w:bCs/>
                <w:color w:val="000000"/>
                <w:kern w:val="0"/>
                <w:sz w:val="20"/>
                <w:szCs w:val="20"/>
                <w:lang w:val="en-GB" w:eastAsia="en-GB"/>
                <w14:ligatures w14:val="none"/>
              </w:rPr>
              <w:t> </w:t>
            </w:r>
          </w:p>
        </w:tc>
        <w:tc>
          <w:tcPr>
            <w:tcW w:w="11271" w:type="dxa"/>
            <w:gridSpan w:val="5"/>
            <w:tcBorders>
              <w:top w:val="single" w:sz="4" w:space="0" w:color="auto"/>
              <w:left w:val="nil"/>
              <w:bottom w:val="single" w:sz="4" w:space="0" w:color="auto"/>
              <w:right w:val="single" w:sz="4" w:space="0" w:color="auto"/>
            </w:tcBorders>
            <w:shd w:val="clear" w:color="auto" w:fill="auto"/>
            <w:vAlign w:val="center"/>
            <w:hideMark/>
          </w:tcPr>
          <w:p w14:paraId="317B0300" w14:textId="77777777" w:rsidR="00DF5BB2" w:rsidRPr="00CD47A6" w:rsidRDefault="00DF5BB2" w:rsidP="00DF5BB2">
            <w:pPr>
              <w:spacing w:after="0" w:line="240" w:lineRule="auto"/>
              <w:jc w:val="center"/>
              <w:rPr>
                <w:rFonts w:ascii="Times New Roman" w:eastAsia="Times New Roman" w:hAnsi="Times New Roman" w:cs="Times New Roman"/>
                <w:b/>
                <w:bCs/>
                <w:color w:val="000000"/>
                <w:kern w:val="0"/>
                <w:sz w:val="20"/>
                <w:szCs w:val="20"/>
                <w:lang w:val="en-GB" w:eastAsia="en-GB"/>
                <w14:ligatures w14:val="none"/>
              </w:rPr>
            </w:pPr>
            <w:r w:rsidRPr="00CD47A6">
              <w:rPr>
                <w:rFonts w:ascii="Times New Roman" w:eastAsia="Times New Roman" w:hAnsi="Times New Roman" w:cs="Times New Roman"/>
                <w:b/>
                <w:bCs/>
                <w:color w:val="000000"/>
                <w:kern w:val="0"/>
                <w:sz w:val="20"/>
                <w:szCs w:val="20"/>
                <w:lang w:val="en-GB" w:eastAsia="en-GB"/>
                <w14:ligatures w14:val="none"/>
              </w:rPr>
              <w:t>Parameter estimate (95% CI)</w:t>
            </w:r>
          </w:p>
        </w:tc>
      </w:tr>
      <w:tr w:rsidR="00C17376" w:rsidRPr="00CD47A6" w14:paraId="42757A17" w14:textId="77777777" w:rsidTr="003E6E3F">
        <w:trPr>
          <w:trHeight w:val="805"/>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3DDA654A" w14:textId="77777777" w:rsidR="00DF5BB2" w:rsidRPr="00CD47A6" w:rsidRDefault="00DF5BB2" w:rsidP="00DF5BB2">
            <w:pPr>
              <w:spacing w:after="0" w:line="240" w:lineRule="auto"/>
              <w:rPr>
                <w:rFonts w:ascii="Times New Roman" w:eastAsia="Times New Roman" w:hAnsi="Times New Roman" w:cs="Times New Roman"/>
                <w:b/>
                <w:bCs/>
                <w:color w:val="000000"/>
                <w:kern w:val="0"/>
                <w:sz w:val="20"/>
                <w:szCs w:val="20"/>
                <w:lang w:val="en-GB" w:eastAsia="en-GB"/>
                <w14:ligatures w14:val="none"/>
              </w:rPr>
            </w:pPr>
            <w:r w:rsidRPr="00CD47A6">
              <w:rPr>
                <w:rFonts w:ascii="Times New Roman" w:eastAsia="Times New Roman" w:hAnsi="Times New Roman" w:cs="Times New Roman"/>
                <w:b/>
                <w:bCs/>
                <w:color w:val="000000"/>
                <w:kern w:val="0"/>
                <w:sz w:val="20"/>
                <w:szCs w:val="20"/>
                <w:lang w:val="en-GB" w:eastAsia="en-GB"/>
                <w14:ligatures w14:val="none"/>
              </w:rPr>
              <w:t> </w:t>
            </w:r>
          </w:p>
        </w:tc>
        <w:tc>
          <w:tcPr>
            <w:tcW w:w="2378" w:type="dxa"/>
            <w:tcBorders>
              <w:top w:val="nil"/>
              <w:left w:val="nil"/>
              <w:bottom w:val="single" w:sz="4" w:space="0" w:color="auto"/>
              <w:right w:val="single" w:sz="4" w:space="0" w:color="auto"/>
            </w:tcBorders>
            <w:shd w:val="clear" w:color="auto" w:fill="auto"/>
            <w:vAlign w:val="center"/>
            <w:hideMark/>
          </w:tcPr>
          <w:p w14:paraId="7E6C9069" w14:textId="77777777" w:rsidR="00DF5BB2" w:rsidRPr="00CD47A6" w:rsidRDefault="00DF5BB2" w:rsidP="00DF5BB2">
            <w:pPr>
              <w:spacing w:after="0" w:line="240" w:lineRule="auto"/>
              <w:jc w:val="center"/>
              <w:rPr>
                <w:rFonts w:ascii="Times New Roman" w:eastAsia="Times New Roman" w:hAnsi="Times New Roman" w:cs="Times New Roman"/>
                <w:b/>
                <w:bCs/>
                <w:color w:val="000000"/>
                <w:kern w:val="0"/>
                <w:sz w:val="20"/>
                <w:szCs w:val="20"/>
                <w:lang w:val="en-GB" w:eastAsia="en-GB"/>
                <w14:ligatures w14:val="none"/>
              </w:rPr>
            </w:pPr>
            <w:r w:rsidRPr="00CD47A6">
              <w:rPr>
                <w:rFonts w:ascii="Times New Roman" w:eastAsia="Times New Roman" w:hAnsi="Times New Roman" w:cs="Times New Roman"/>
                <w:b/>
                <w:bCs/>
                <w:color w:val="000000"/>
                <w:kern w:val="0"/>
                <w:sz w:val="20"/>
                <w:szCs w:val="20"/>
                <w:lang w:val="en-GB" w:eastAsia="en-GB"/>
                <w14:ligatures w14:val="none"/>
              </w:rPr>
              <w:t>Antenatal appointments</w:t>
            </w:r>
          </w:p>
        </w:tc>
        <w:tc>
          <w:tcPr>
            <w:tcW w:w="2150" w:type="dxa"/>
            <w:tcBorders>
              <w:top w:val="nil"/>
              <w:left w:val="nil"/>
              <w:bottom w:val="single" w:sz="4" w:space="0" w:color="auto"/>
              <w:right w:val="single" w:sz="4" w:space="0" w:color="auto"/>
            </w:tcBorders>
            <w:shd w:val="clear" w:color="auto" w:fill="auto"/>
            <w:vAlign w:val="center"/>
            <w:hideMark/>
          </w:tcPr>
          <w:p w14:paraId="25ED05C1" w14:textId="77777777" w:rsidR="00DF5BB2" w:rsidRPr="00CD47A6" w:rsidRDefault="00DF5BB2" w:rsidP="00DF5BB2">
            <w:pPr>
              <w:spacing w:after="0" w:line="240" w:lineRule="auto"/>
              <w:jc w:val="center"/>
              <w:rPr>
                <w:rFonts w:ascii="Times New Roman" w:eastAsia="Times New Roman" w:hAnsi="Times New Roman" w:cs="Times New Roman"/>
                <w:b/>
                <w:bCs/>
                <w:color w:val="000000"/>
                <w:kern w:val="0"/>
                <w:sz w:val="20"/>
                <w:szCs w:val="20"/>
                <w:lang w:val="en-GB" w:eastAsia="en-GB"/>
                <w14:ligatures w14:val="none"/>
              </w:rPr>
            </w:pPr>
            <w:r w:rsidRPr="00CD47A6">
              <w:rPr>
                <w:rFonts w:ascii="Times New Roman" w:eastAsia="Times New Roman" w:hAnsi="Times New Roman" w:cs="Times New Roman"/>
                <w:b/>
                <w:bCs/>
                <w:color w:val="000000"/>
                <w:kern w:val="0"/>
                <w:sz w:val="20"/>
                <w:szCs w:val="20"/>
                <w:lang w:val="en-GB" w:eastAsia="en-GB"/>
                <w14:ligatures w14:val="none"/>
              </w:rPr>
              <w:t>MAU appointments</w:t>
            </w:r>
          </w:p>
        </w:tc>
        <w:tc>
          <w:tcPr>
            <w:tcW w:w="2333" w:type="dxa"/>
            <w:tcBorders>
              <w:top w:val="nil"/>
              <w:left w:val="nil"/>
              <w:bottom w:val="single" w:sz="4" w:space="0" w:color="auto"/>
              <w:right w:val="single" w:sz="4" w:space="0" w:color="auto"/>
            </w:tcBorders>
            <w:shd w:val="clear" w:color="auto" w:fill="auto"/>
            <w:vAlign w:val="center"/>
            <w:hideMark/>
          </w:tcPr>
          <w:p w14:paraId="11028F76" w14:textId="77777777" w:rsidR="00DF5BB2" w:rsidRPr="00CD47A6" w:rsidRDefault="00DF5BB2" w:rsidP="00DF5BB2">
            <w:pPr>
              <w:spacing w:after="0" w:line="240" w:lineRule="auto"/>
              <w:jc w:val="center"/>
              <w:rPr>
                <w:rFonts w:ascii="Times New Roman" w:eastAsia="Times New Roman" w:hAnsi="Times New Roman" w:cs="Times New Roman"/>
                <w:b/>
                <w:bCs/>
                <w:color w:val="000000"/>
                <w:kern w:val="0"/>
                <w:sz w:val="20"/>
                <w:szCs w:val="20"/>
                <w:lang w:val="en-GB" w:eastAsia="en-GB"/>
                <w14:ligatures w14:val="none"/>
              </w:rPr>
            </w:pPr>
            <w:r w:rsidRPr="00CD47A6">
              <w:rPr>
                <w:rFonts w:ascii="Times New Roman" w:eastAsia="Times New Roman" w:hAnsi="Times New Roman" w:cs="Times New Roman"/>
                <w:b/>
                <w:bCs/>
                <w:color w:val="000000"/>
                <w:kern w:val="0"/>
                <w:sz w:val="20"/>
                <w:szCs w:val="20"/>
                <w:lang w:val="en-GB" w:eastAsia="en-GB"/>
                <w14:ligatures w14:val="none"/>
              </w:rPr>
              <w:t>Postnatal appointments</w:t>
            </w:r>
          </w:p>
        </w:tc>
        <w:tc>
          <w:tcPr>
            <w:tcW w:w="2284" w:type="dxa"/>
            <w:tcBorders>
              <w:top w:val="nil"/>
              <w:left w:val="nil"/>
              <w:bottom w:val="single" w:sz="4" w:space="0" w:color="auto"/>
              <w:right w:val="single" w:sz="4" w:space="0" w:color="auto"/>
            </w:tcBorders>
            <w:shd w:val="clear" w:color="auto" w:fill="auto"/>
            <w:vAlign w:val="center"/>
            <w:hideMark/>
          </w:tcPr>
          <w:p w14:paraId="2A466D3F" w14:textId="77777777" w:rsidR="00DF5BB2" w:rsidRPr="00CD47A6" w:rsidRDefault="00DF5BB2" w:rsidP="00DF5BB2">
            <w:pPr>
              <w:spacing w:after="0" w:line="240" w:lineRule="auto"/>
              <w:jc w:val="center"/>
              <w:rPr>
                <w:rFonts w:ascii="Times New Roman" w:eastAsia="Times New Roman" w:hAnsi="Times New Roman" w:cs="Times New Roman"/>
                <w:b/>
                <w:bCs/>
                <w:color w:val="000000"/>
                <w:kern w:val="0"/>
                <w:sz w:val="20"/>
                <w:szCs w:val="20"/>
                <w:lang w:val="en-GB" w:eastAsia="en-GB"/>
                <w14:ligatures w14:val="none"/>
              </w:rPr>
            </w:pPr>
            <w:r w:rsidRPr="00CD47A6">
              <w:rPr>
                <w:rFonts w:ascii="Times New Roman" w:eastAsia="Times New Roman" w:hAnsi="Times New Roman" w:cs="Times New Roman"/>
                <w:b/>
                <w:bCs/>
                <w:color w:val="000000"/>
                <w:kern w:val="0"/>
                <w:sz w:val="20"/>
                <w:szCs w:val="20"/>
                <w:lang w:val="en-GB" w:eastAsia="en-GB"/>
                <w14:ligatures w14:val="none"/>
              </w:rPr>
              <w:t>Primary care consultations</w:t>
            </w:r>
          </w:p>
        </w:tc>
        <w:tc>
          <w:tcPr>
            <w:tcW w:w="2126" w:type="dxa"/>
            <w:tcBorders>
              <w:top w:val="nil"/>
              <w:left w:val="nil"/>
              <w:bottom w:val="single" w:sz="4" w:space="0" w:color="auto"/>
              <w:right w:val="single" w:sz="4" w:space="0" w:color="auto"/>
            </w:tcBorders>
            <w:shd w:val="clear" w:color="auto" w:fill="auto"/>
            <w:vAlign w:val="center"/>
            <w:hideMark/>
          </w:tcPr>
          <w:p w14:paraId="6AD9D962" w14:textId="77777777" w:rsidR="00DF5BB2" w:rsidRPr="00CD47A6" w:rsidRDefault="00DF5BB2" w:rsidP="00DF5BB2">
            <w:pPr>
              <w:spacing w:after="0" w:line="240" w:lineRule="auto"/>
              <w:jc w:val="center"/>
              <w:rPr>
                <w:rFonts w:ascii="Times New Roman" w:eastAsia="Times New Roman" w:hAnsi="Times New Roman" w:cs="Times New Roman"/>
                <w:b/>
                <w:bCs/>
                <w:color w:val="000000"/>
                <w:kern w:val="0"/>
                <w:sz w:val="20"/>
                <w:szCs w:val="20"/>
                <w:lang w:val="en-GB" w:eastAsia="en-GB"/>
                <w14:ligatures w14:val="none"/>
              </w:rPr>
            </w:pPr>
            <w:r w:rsidRPr="00CD47A6">
              <w:rPr>
                <w:rFonts w:ascii="Times New Roman" w:eastAsia="Times New Roman" w:hAnsi="Times New Roman" w:cs="Times New Roman"/>
                <w:b/>
                <w:bCs/>
                <w:color w:val="000000"/>
                <w:kern w:val="0"/>
                <w:sz w:val="20"/>
                <w:szCs w:val="20"/>
                <w:lang w:val="en-GB" w:eastAsia="en-GB"/>
                <w14:ligatures w14:val="none"/>
              </w:rPr>
              <w:t>Delivery costs</w:t>
            </w:r>
          </w:p>
        </w:tc>
      </w:tr>
      <w:tr w:rsidR="00C17376" w:rsidRPr="00CD47A6" w14:paraId="08CE0C4E" w14:textId="77777777" w:rsidTr="000344D6">
        <w:trPr>
          <w:trHeight w:val="277"/>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2FD99701"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xml:space="preserve">Self-monitoring  </w:t>
            </w:r>
          </w:p>
        </w:tc>
        <w:tc>
          <w:tcPr>
            <w:tcW w:w="2378" w:type="dxa"/>
            <w:tcBorders>
              <w:top w:val="nil"/>
              <w:left w:val="nil"/>
              <w:bottom w:val="single" w:sz="4" w:space="0" w:color="auto"/>
              <w:right w:val="single" w:sz="4" w:space="0" w:color="auto"/>
            </w:tcBorders>
            <w:shd w:val="clear" w:color="auto" w:fill="auto"/>
            <w:vAlign w:val="center"/>
            <w:hideMark/>
          </w:tcPr>
          <w:p w14:paraId="4982C240"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0.08</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(0.04, 0.11)</w:t>
            </w:r>
          </w:p>
        </w:tc>
        <w:tc>
          <w:tcPr>
            <w:tcW w:w="2150" w:type="dxa"/>
            <w:tcBorders>
              <w:top w:val="nil"/>
              <w:left w:val="nil"/>
              <w:bottom w:val="single" w:sz="4" w:space="0" w:color="auto"/>
              <w:right w:val="single" w:sz="4" w:space="0" w:color="auto"/>
            </w:tcBorders>
            <w:shd w:val="clear" w:color="auto" w:fill="auto"/>
            <w:vAlign w:val="center"/>
            <w:hideMark/>
          </w:tcPr>
          <w:p w14:paraId="3862F6A1"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0.07 (-0.02, 0.16)</w:t>
            </w:r>
          </w:p>
        </w:tc>
        <w:tc>
          <w:tcPr>
            <w:tcW w:w="2333" w:type="dxa"/>
            <w:tcBorders>
              <w:top w:val="nil"/>
              <w:left w:val="nil"/>
              <w:bottom w:val="single" w:sz="4" w:space="0" w:color="auto"/>
              <w:right w:val="single" w:sz="4" w:space="0" w:color="auto"/>
            </w:tcBorders>
            <w:shd w:val="clear" w:color="auto" w:fill="auto"/>
            <w:vAlign w:val="center"/>
            <w:hideMark/>
          </w:tcPr>
          <w:p w14:paraId="479C4F1C"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-0.0002 (-0.07, 0.07)</w:t>
            </w:r>
          </w:p>
        </w:tc>
        <w:tc>
          <w:tcPr>
            <w:tcW w:w="2284" w:type="dxa"/>
            <w:tcBorders>
              <w:top w:val="nil"/>
              <w:left w:val="nil"/>
              <w:bottom w:val="single" w:sz="4" w:space="0" w:color="auto"/>
              <w:right w:val="single" w:sz="4" w:space="0" w:color="auto"/>
            </w:tcBorders>
            <w:shd w:val="clear" w:color="auto" w:fill="auto"/>
            <w:vAlign w:val="center"/>
            <w:hideMark/>
          </w:tcPr>
          <w:p w14:paraId="5293D018"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-0.07 (-0.20, 0.05)</w:t>
            </w:r>
          </w:p>
        </w:tc>
        <w:tc>
          <w:tcPr>
            <w:tcW w:w="2126" w:type="dxa"/>
            <w:tcBorders>
              <w:top w:val="nil"/>
              <w:left w:val="nil"/>
              <w:bottom w:val="single" w:sz="4" w:space="0" w:color="auto"/>
              <w:right w:val="single" w:sz="4" w:space="0" w:color="auto"/>
            </w:tcBorders>
            <w:shd w:val="clear" w:color="auto" w:fill="auto"/>
            <w:vAlign w:val="center"/>
            <w:hideMark/>
          </w:tcPr>
          <w:p w14:paraId="0BA30A47"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-0.02 (-0.04, 0.01)</w:t>
            </w:r>
          </w:p>
        </w:tc>
      </w:tr>
      <w:tr w:rsidR="00C17376" w:rsidRPr="00CD47A6" w14:paraId="4BCF7D89" w14:textId="77777777" w:rsidTr="000344D6">
        <w:trPr>
          <w:trHeight w:val="267"/>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63BABCE3"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Proportion of care during the pandemic</w:t>
            </w:r>
          </w:p>
        </w:tc>
        <w:tc>
          <w:tcPr>
            <w:tcW w:w="2378" w:type="dxa"/>
            <w:tcBorders>
              <w:top w:val="nil"/>
              <w:left w:val="nil"/>
              <w:bottom w:val="single" w:sz="4" w:space="0" w:color="auto"/>
              <w:right w:val="single" w:sz="4" w:space="0" w:color="auto"/>
            </w:tcBorders>
            <w:shd w:val="clear" w:color="auto" w:fill="auto"/>
            <w:vAlign w:val="center"/>
            <w:hideMark/>
          </w:tcPr>
          <w:p w14:paraId="0DED4548"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0.04 (-0.18, 0.26)</w:t>
            </w:r>
          </w:p>
        </w:tc>
        <w:tc>
          <w:tcPr>
            <w:tcW w:w="2150" w:type="dxa"/>
            <w:tcBorders>
              <w:top w:val="nil"/>
              <w:left w:val="nil"/>
              <w:bottom w:val="single" w:sz="4" w:space="0" w:color="auto"/>
              <w:right w:val="single" w:sz="4" w:space="0" w:color="auto"/>
            </w:tcBorders>
            <w:shd w:val="clear" w:color="auto" w:fill="auto"/>
            <w:vAlign w:val="center"/>
            <w:hideMark/>
          </w:tcPr>
          <w:p w14:paraId="62879573"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-0.17 (-0.70, 0.36)</w:t>
            </w:r>
          </w:p>
        </w:tc>
        <w:tc>
          <w:tcPr>
            <w:tcW w:w="2333" w:type="dxa"/>
            <w:tcBorders>
              <w:top w:val="nil"/>
              <w:left w:val="nil"/>
              <w:bottom w:val="single" w:sz="4" w:space="0" w:color="auto"/>
              <w:right w:val="single" w:sz="4" w:space="0" w:color="auto"/>
            </w:tcBorders>
            <w:shd w:val="clear" w:color="auto" w:fill="auto"/>
            <w:vAlign w:val="center"/>
            <w:hideMark/>
          </w:tcPr>
          <w:p w14:paraId="067D42C2"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-0.34 (-0.74, 0.06)</w:t>
            </w:r>
          </w:p>
        </w:tc>
        <w:tc>
          <w:tcPr>
            <w:tcW w:w="2284" w:type="dxa"/>
            <w:tcBorders>
              <w:top w:val="nil"/>
              <w:left w:val="nil"/>
              <w:bottom w:val="single" w:sz="4" w:space="0" w:color="auto"/>
              <w:right w:val="single" w:sz="4" w:space="0" w:color="auto"/>
            </w:tcBorders>
            <w:shd w:val="clear" w:color="auto" w:fill="auto"/>
            <w:vAlign w:val="center"/>
            <w:hideMark/>
          </w:tcPr>
          <w:p w14:paraId="0E76C81F"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0.42 (-0.64, 1.49)</w:t>
            </w:r>
          </w:p>
        </w:tc>
        <w:tc>
          <w:tcPr>
            <w:tcW w:w="2126" w:type="dxa"/>
            <w:tcBorders>
              <w:top w:val="nil"/>
              <w:left w:val="nil"/>
              <w:bottom w:val="single" w:sz="4" w:space="0" w:color="auto"/>
              <w:right w:val="single" w:sz="4" w:space="0" w:color="auto"/>
            </w:tcBorders>
            <w:shd w:val="clear" w:color="auto" w:fill="auto"/>
            <w:vAlign w:val="center"/>
            <w:hideMark/>
          </w:tcPr>
          <w:p w14:paraId="7DE81736"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0.004 (-0.16, 0.17)</w:t>
            </w:r>
          </w:p>
        </w:tc>
      </w:tr>
      <w:tr w:rsidR="00C17376" w:rsidRPr="00CD47A6" w14:paraId="12902DB0" w14:textId="77777777" w:rsidTr="000344D6">
        <w:trPr>
          <w:trHeight w:val="285"/>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720FC19D"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Age (years)</w:t>
            </w:r>
          </w:p>
        </w:tc>
        <w:tc>
          <w:tcPr>
            <w:tcW w:w="2378" w:type="dxa"/>
            <w:tcBorders>
              <w:top w:val="nil"/>
              <w:left w:val="nil"/>
              <w:bottom w:val="single" w:sz="4" w:space="0" w:color="auto"/>
              <w:right w:val="single" w:sz="4" w:space="0" w:color="auto"/>
            </w:tcBorders>
            <w:shd w:val="clear" w:color="auto" w:fill="auto"/>
            <w:vAlign w:val="center"/>
            <w:hideMark/>
          </w:tcPr>
          <w:p w14:paraId="6183A3DC"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0.01*** (0.01, 0.01)</w:t>
            </w:r>
          </w:p>
        </w:tc>
        <w:tc>
          <w:tcPr>
            <w:tcW w:w="2150" w:type="dxa"/>
            <w:tcBorders>
              <w:top w:val="nil"/>
              <w:left w:val="nil"/>
              <w:bottom w:val="single" w:sz="4" w:space="0" w:color="auto"/>
              <w:right w:val="single" w:sz="4" w:space="0" w:color="auto"/>
            </w:tcBorders>
            <w:shd w:val="clear" w:color="auto" w:fill="auto"/>
            <w:vAlign w:val="center"/>
            <w:hideMark/>
          </w:tcPr>
          <w:p w14:paraId="12322AA2"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-0.01** (-0.01, -0.002)</w:t>
            </w:r>
          </w:p>
        </w:tc>
        <w:tc>
          <w:tcPr>
            <w:tcW w:w="2333" w:type="dxa"/>
            <w:tcBorders>
              <w:top w:val="nil"/>
              <w:left w:val="nil"/>
              <w:bottom w:val="single" w:sz="4" w:space="0" w:color="auto"/>
              <w:right w:val="single" w:sz="4" w:space="0" w:color="auto"/>
            </w:tcBorders>
            <w:shd w:val="clear" w:color="auto" w:fill="auto"/>
            <w:vAlign w:val="center"/>
            <w:hideMark/>
          </w:tcPr>
          <w:p w14:paraId="299A380F"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0.004 (-0.0002, 0.01)</w:t>
            </w:r>
          </w:p>
        </w:tc>
        <w:tc>
          <w:tcPr>
            <w:tcW w:w="2284" w:type="dxa"/>
            <w:tcBorders>
              <w:top w:val="nil"/>
              <w:left w:val="nil"/>
              <w:bottom w:val="single" w:sz="4" w:space="0" w:color="auto"/>
              <w:right w:val="single" w:sz="4" w:space="0" w:color="auto"/>
            </w:tcBorders>
            <w:shd w:val="clear" w:color="auto" w:fill="auto"/>
            <w:vAlign w:val="center"/>
            <w:hideMark/>
          </w:tcPr>
          <w:p w14:paraId="1C655B90"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0.004 (-0.01, 0.01)</w:t>
            </w:r>
          </w:p>
        </w:tc>
        <w:tc>
          <w:tcPr>
            <w:tcW w:w="2126" w:type="dxa"/>
            <w:tcBorders>
              <w:top w:val="nil"/>
              <w:left w:val="nil"/>
              <w:bottom w:val="single" w:sz="4" w:space="0" w:color="auto"/>
              <w:right w:val="single" w:sz="4" w:space="0" w:color="auto"/>
            </w:tcBorders>
            <w:shd w:val="clear" w:color="auto" w:fill="auto"/>
            <w:vAlign w:val="center"/>
            <w:hideMark/>
          </w:tcPr>
          <w:p w14:paraId="77765B0E"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0.002</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(0.0005, 0.004)</w:t>
            </w:r>
          </w:p>
        </w:tc>
      </w:tr>
      <w:tr w:rsidR="00C17376" w:rsidRPr="00CD47A6" w14:paraId="72AFB43E" w14:textId="77777777" w:rsidTr="00A4388D">
        <w:trPr>
          <w:trHeight w:val="300"/>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40356752"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Ethnicity</w:t>
            </w:r>
          </w:p>
        </w:tc>
        <w:tc>
          <w:tcPr>
            <w:tcW w:w="2378" w:type="dxa"/>
            <w:tcBorders>
              <w:top w:val="nil"/>
              <w:left w:val="nil"/>
              <w:bottom w:val="single" w:sz="4" w:space="0" w:color="auto"/>
              <w:right w:val="single" w:sz="4" w:space="0" w:color="auto"/>
            </w:tcBorders>
            <w:shd w:val="clear" w:color="auto" w:fill="auto"/>
            <w:vAlign w:val="center"/>
            <w:hideMark/>
          </w:tcPr>
          <w:p w14:paraId="5BC978F9"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c>
          <w:tcPr>
            <w:tcW w:w="2150" w:type="dxa"/>
            <w:tcBorders>
              <w:top w:val="nil"/>
              <w:left w:val="nil"/>
              <w:bottom w:val="single" w:sz="4" w:space="0" w:color="auto"/>
              <w:right w:val="single" w:sz="4" w:space="0" w:color="auto"/>
            </w:tcBorders>
            <w:shd w:val="clear" w:color="auto" w:fill="auto"/>
            <w:vAlign w:val="center"/>
            <w:hideMark/>
          </w:tcPr>
          <w:p w14:paraId="5B32CD89"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c>
          <w:tcPr>
            <w:tcW w:w="2333" w:type="dxa"/>
            <w:tcBorders>
              <w:top w:val="nil"/>
              <w:left w:val="nil"/>
              <w:bottom w:val="single" w:sz="4" w:space="0" w:color="auto"/>
              <w:right w:val="single" w:sz="4" w:space="0" w:color="auto"/>
            </w:tcBorders>
            <w:shd w:val="clear" w:color="auto" w:fill="auto"/>
            <w:vAlign w:val="center"/>
            <w:hideMark/>
          </w:tcPr>
          <w:p w14:paraId="4703DBE2"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c>
          <w:tcPr>
            <w:tcW w:w="2284" w:type="dxa"/>
            <w:tcBorders>
              <w:top w:val="nil"/>
              <w:left w:val="nil"/>
              <w:bottom w:val="single" w:sz="4" w:space="0" w:color="auto"/>
              <w:right w:val="single" w:sz="4" w:space="0" w:color="auto"/>
            </w:tcBorders>
            <w:shd w:val="clear" w:color="auto" w:fill="auto"/>
            <w:vAlign w:val="center"/>
            <w:hideMark/>
          </w:tcPr>
          <w:p w14:paraId="7A174224"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c>
          <w:tcPr>
            <w:tcW w:w="2126" w:type="dxa"/>
            <w:tcBorders>
              <w:top w:val="nil"/>
              <w:left w:val="nil"/>
              <w:bottom w:val="single" w:sz="4" w:space="0" w:color="auto"/>
              <w:right w:val="single" w:sz="4" w:space="0" w:color="auto"/>
            </w:tcBorders>
            <w:shd w:val="clear" w:color="auto" w:fill="auto"/>
            <w:vAlign w:val="center"/>
            <w:hideMark/>
          </w:tcPr>
          <w:p w14:paraId="6951657F"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r>
      <w:tr w:rsidR="00C17376" w:rsidRPr="00CD47A6" w14:paraId="37AED1A9" w14:textId="77777777" w:rsidTr="000344D6">
        <w:trPr>
          <w:trHeight w:val="237"/>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59A29912"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Black</w:t>
            </w:r>
          </w:p>
        </w:tc>
        <w:tc>
          <w:tcPr>
            <w:tcW w:w="2378" w:type="dxa"/>
            <w:tcBorders>
              <w:top w:val="nil"/>
              <w:left w:val="nil"/>
              <w:bottom w:val="single" w:sz="4" w:space="0" w:color="auto"/>
              <w:right w:val="single" w:sz="4" w:space="0" w:color="auto"/>
            </w:tcBorders>
            <w:shd w:val="clear" w:color="auto" w:fill="auto"/>
            <w:vAlign w:val="center"/>
            <w:hideMark/>
          </w:tcPr>
          <w:p w14:paraId="4DD72CC4"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0.09</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(0.06, 0.11)</w:t>
            </w:r>
          </w:p>
        </w:tc>
        <w:tc>
          <w:tcPr>
            <w:tcW w:w="2150" w:type="dxa"/>
            <w:tcBorders>
              <w:top w:val="nil"/>
              <w:left w:val="nil"/>
              <w:bottom w:val="single" w:sz="4" w:space="0" w:color="auto"/>
              <w:right w:val="single" w:sz="4" w:space="0" w:color="auto"/>
            </w:tcBorders>
            <w:shd w:val="clear" w:color="auto" w:fill="auto"/>
            <w:vAlign w:val="center"/>
            <w:hideMark/>
          </w:tcPr>
          <w:p w14:paraId="52DD4440"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-0.03 (-0.11, 0.04)</w:t>
            </w:r>
          </w:p>
        </w:tc>
        <w:tc>
          <w:tcPr>
            <w:tcW w:w="2333" w:type="dxa"/>
            <w:tcBorders>
              <w:top w:val="nil"/>
              <w:left w:val="nil"/>
              <w:bottom w:val="single" w:sz="4" w:space="0" w:color="auto"/>
              <w:right w:val="single" w:sz="4" w:space="0" w:color="auto"/>
            </w:tcBorders>
            <w:shd w:val="clear" w:color="auto" w:fill="auto"/>
            <w:vAlign w:val="center"/>
            <w:hideMark/>
          </w:tcPr>
          <w:p w14:paraId="0D903E6B"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0.01 (-0.05, 0.06)</w:t>
            </w:r>
          </w:p>
        </w:tc>
        <w:tc>
          <w:tcPr>
            <w:tcW w:w="2284" w:type="dxa"/>
            <w:tcBorders>
              <w:top w:val="nil"/>
              <w:left w:val="nil"/>
              <w:bottom w:val="single" w:sz="4" w:space="0" w:color="auto"/>
              <w:right w:val="single" w:sz="4" w:space="0" w:color="auto"/>
            </w:tcBorders>
            <w:shd w:val="clear" w:color="auto" w:fill="auto"/>
            <w:vAlign w:val="center"/>
            <w:hideMark/>
          </w:tcPr>
          <w:p w14:paraId="71B74950"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0.13</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(0.002, 0.26)</w:t>
            </w:r>
          </w:p>
        </w:tc>
        <w:tc>
          <w:tcPr>
            <w:tcW w:w="2126" w:type="dxa"/>
            <w:tcBorders>
              <w:top w:val="nil"/>
              <w:left w:val="nil"/>
              <w:bottom w:val="single" w:sz="4" w:space="0" w:color="auto"/>
              <w:right w:val="single" w:sz="4" w:space="0" w:color="auto"/>
            </w:tcBorders>
            <w:shd w:val="clear" w:color="auto" w:fill="auto"/>
            <w:vAlign w:val="center"/>
            <w:hideMark/>
          </w:tcPr>
          <w:p w14:paraId="1F8475FB"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0.03 (-0.0002, 0.05)</w:t>
            </w:r>
          </w:p>
        </w:tc>
      </w:tr>
      <w:tr w:rsidR="00C17376" w:rsidRPr="00CD47A6" w14:paraId="437A8745" w14:textId="77777777" w:rsidTr="000344D6">
        <w:trPr>
          <w:trHeight w:val="283"/>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48AE1211"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Asian</w:t>
            </w:r>
          </w:p>
        </w:tc>
        <w:tc>
          <w:tcPr>
            <w:tcW w:w="2378" w:type="dxa"/>
            <w:tcBorders>
              <w:top w:val="nil"/>
              <w:left w:val="nil"/>
              <w:bottom w:val="single" w:sz="4" w:space="0" w:color="auto"/>
              <w:right w:val="single" w:sz="4" w:space="0" w:color="auto"/>
            </w:tcBorders>
            <w:shd w:val="clear" w:color="auto" w:fill="auto"/>
            <w:vAlign w:val="center"/>
            <w:hideMark/>
          </w:tcPr>
          <w:p w14:paraId="58F7EF90"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0.01 (-0.02, 0.04)</w:t>
            </w:r>
          </w:p>
        </w:tc>
        <w:tc>
          <w:tcPr>
            <w:tcW w:w="2150" w:type="dxa"/>
            <w:tcBorders>
              <w:top w:val="nil"/>
              <w:left w:val="nil"/>
              <w:bottom w:val="single" w:sz="4" w:space="0" w:color="auto"/>
              <w:right w:val="single" w:sz="4" w:space="0" w:color="auto"/>
            </w:tcBorders>
            <w:shd w:val="clear" w:color="auto" w:fill="auto"/>
            <w:vAlign w:val="center"/>
            <w:hideMark/>
          </w:tcPr>
          <w:p w14:paraId="3AAE5BE7"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0.01 (-0.08, 0.09)</w:t>
            </w:r>
          </w:p>
        </w:tc>
        <w:tc>
          <w:tcPr>
            <w:tcW w:w="2333" w:type="dxa"/>
            <w:tcBorders>
              <w:top w:val="nil"/>
              <w:left w:val="nil"/>
              <w:bottom w:val="single" w:sz="4" w:space="0" w:color="auto"/>
              <w:right w:val="single" w:sz="4" w:space="0" w:color="auto"/>
            </w:tcBorders>
            <w:shd w:val="clear" w:color="auto" w:fill="auto"/>
            <w:vAlign w:val="center"/>
            <w:hideMark/>
          </w:tcPr>
          <w:p w14:paraId="4E0878AC"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-0.01 (-0.08, 0.06)</w:t>
            </w:r>
          </w:p>
        </w:tc>
        <w:tc>
          <w:tcPr>
            <w:tcW w:w="2284" w:type="dxa"/>
            <w:tcBorders>
              <w:top w:val="nil"/>
              <w:left w:val="nil"/>
              <w:bottom w:val="single" w:sz="4" w:space="0" w:color="auto"/>
              <w:right w:val="single" w:sz="4" w:space="0" w:color="auto"/>
            </w:tcBorders>
            <w:shd w:val="clear" w:color="auto" w:fill="auto"/>
            <w:vAlign w:val="center"/>
            <w:hideMark/>
          </w:tcPr>
          <w:p w14:paraId="360A2A76"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0.05 (-0.10, 0.21)</w:t>
            </w:r>
          </w:p>
        </w:tc>
        <w:tc>
          <w:tcPr>
            <w:tcW w:w="2126" w:type="dxa"/>
            <w:tcBorders>
              <w:top w:val="nil"/>
              <w:left w:val="nil"/>
              <w:bottom w:val="single" w:sz="4" w:space="0" w:color="auto"/>
              <w:right w:val="single" w:sz="4" w:space="0" w:color="auto"/>
            </w:tcBorders>
            <w:shd w:val="clear" w:color="auto" w:fill="auto"/>
            <w:vAlign w:val="center"/>
            <w:hideMark/>
          </w:tcPr>
          <w:p w14:paraId="3F0BD1C0"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-0.003 (-0.03, 0.02)</w:t>
            </w:r>
          </w:p>
        </w:tc>
      </w:tr>
      <w:tr w:rsidR="00C17376" w:rsidRPr="00CD47A6" w14:paraId="5D875940" w14:textId="77777777" w:rsidTr="000344D6">
        <w:trPr>
          <w:trHeight w:val="259"/>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4EA437B5"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Mixed</w:t>
            </w:r>
          </w:p>
        </w:tc>
        <w:tc>
          <w:tcPr>
            <w:tcW w:w="2378" w:type="dxa"/>
            <w:tcBorders>
              <w:top w:val="nil"/>
              <w:left w:val="nil"/>
              <w:bottom w:val="single" w:sz="4" w:space="0" w:color="auto"/>
              <w:right w:val="single" w:sz="4" w:space="0" w:color="auto"/>
            </w:tcBorders>
            <w:shd w:val="clear" w:color="auto" w:fill="auto"/>
            <w:vAlign w:val="center"/>
            <w:hideMark/>
          </w:tcPr>
          <w:p w14:paraId="0CFA0C33"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0.04 (-0.01, 0.09)</w:t>
            </w:r>
          </w:p>
        </w:tc>
        <w:tc>
          <w:tcPr>
            <w:tcW w:w="2150" w:type="dxa"/>
            <w:tcBorders>
              <w:top w:val="nil"/>
              <w:left w:val="nil"/>
              <w:bottom w:val="single" w:sz="4" w:space="0" w:color="auto"/>
              <w:right w:val="single" w:sz="4" w:space="0" w:color="auto"/>
            </w:tcBorders>
            <w:shd w:val="clear" w:color="auto" w:fill="auto"/>
            <w:vAlign w:val="center"/>
            <w:hideMark/>
          </w:tcPr>
          <w:p w14:paraId="6FB2B426"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-0.08 (-0.25, 0.08)</w:t>
            </w:r>
          </w:p>
        </w:tc>
        <w:tc>
          <w:tcPr>
            <w:tcW w:w="2333" w:type="dxa"/>
            <w:tcBorders>
              <w:top w:val="nil"/>
              <w:left w:val="nil"/>
              <w:bottom w:val="single" w:sz="4" w:space="0" w:color="auto"/>
              <w:right w:val="single" w:sz="4" w:space="0" w:color="auto"/>
            </w:tcBorders>
            <w:shd w:val="clear" w:color="auto" w:fill="auto"/>
            <w:vAlign w:val="center"/>
            <w:hideMark/>
          </w:tcPr>
          <w:p w14:paraId="35B61BC7"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-0.02 (-0.15, 0.11)</w:t>
            </w:r>
          </w:p>
        </w:tc>
        <w:tc>
          <w:tcPr>
            <w:tcW w:w="2284" w:type="dxa"/>
            <w:tcBorders>
              <w:top w:val="nil"/>
              <w:left w:val="nil"/>
              <w:bottom w:val="single" w:sz="4" w:space="0" w:color="auto"/>
              <w:right w:val="single" w:sz="4" w:space="0" w:color="auto"/>
            </w:tcBorders>
            <w:shd w:val="clear" w:color="auto" w:fill="auto"/>
            <w:vAlign w:val="center"/>
            <w:hideMark/>
          </w:tcPr>
          <w:p w14:paraId="26547271"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0.32</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(0.10, 0.54)</w:t>
            </w:r>
          </w:p>
        </w:tc>
        <w:tc>
          <w:tcPr>
            <w:tcW w:w="2126" w:type="dxa"/>
            <w:tcBorders>
              <w:top w:val="nil"/>
              <w:left w:val="nil"/>
              <w:bottom w:val="single" w:sz="4" w:space="0" w:color="auto"/>
              <w:right w:val="single" w:sz="4" w:space="0" w:color="auto"/>
            </w:tcBorders>
            <w:shd w:val="clear" w:color="auto" w:fill="auto"/>
            <w:vAlign w:val="center"/>
            <w:hideMark/>
          </w:tcPr>
          <w:p w14:paraId="10B72807"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-0.01 (-0.06, 0.03)</w:t>
            </w:r>
          </w:p>
        </w:tc>
      </w:tr>
      <w:tr w:rsidR="00C17376" w:rsidRPr="00CD47A6" w14:paraId="04D7FD22" w14:textId="77777777" w:rsidTr="000344D6">
        <w:trPr>
          <w:trHeight w:val="277"/>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2C77DBBF"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Other</w:t>
            </w:r>
          </w:p>
        </w:tc>
        <w:tc>
          <w:tcPr>
            <w:tcW w:w="2378" w:type="dxa"/>
            <w:tcBorders>
              <w:top w:val="nil"/>
              <w:left w:val="nil"/>
              <w:bottom w:val="single" w:sz="4" w:space="0" w:color="auto"/>
              <w:right w:val="single" w:sz="4" w:space="0" w:color="auto"/>
            </w:tcBorders>
            <w:shd w:val="clear" w:color="auto" w:fill="auto"/>
            <w:vAlign w:val="center"/>
            <w:hideMark/>
          </w:tcPr>
          <w:p w14:paraId="0D35ECA8"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0.01 (-0.02, 0.05)</w:t>
            </w:r>
          </w:p>
        </w:tc>
        <w:tc>
          <w:tcPr>
            <w:tcW w:w="2150" w:type="dxa"/>
            <w:tcBorders>
              <w:top w:val="nil"/>
              <w:left w:val="nil"/>
              <w:bottom w:val="single" w:sz="4" w:space="0" w:color="auto"/>
              <w:right w:val="single" w:sz="4" w:space="0" w:color="auto"/>
            </w:tcBorders>
            <w:shd w:val="clear" w:color="auto" w:fill="auto"/>
            <w:vAlign w:val="center"/>
            <w:hideMark/>
          </w:tcPr>
          <w:p w14:paraId="68C49A55"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-0.03 (-0.14, 0.08)</w:t>
            </w:r>
          </w:p>
        </w:tc>
        <w:tc>
          <w:tcPr>
            <w:tcW w:w="2333" w:type="dxa"/>
            <w:tcBorders>
              <w:top w:val="nil"/>
              <w:left w:val="nil"/>
              <w:bottom w:val="single" w:sz="4" w:space="0" w:color="auto"/>
              <w:right w:val="single" w:sz="4" w:space="0" w:color="auto"/>
            </w:tcBorders>
            <w:shd w:val="clear" w:color="auto" w:fill="auto"/>
            <w:vAlign w:val="center"/>
            <w:hideMark/>
          </w:tcPr>
          <w:p w14:paraId="59619CA6"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0.04 (-0.05, 0.13)</w:t>
            </w:r>
          </w:p>
        </w:tc>
        <w:tc>
          <w:tcPr>
            <w:tcW w:w="2284" w:type="dxa"/>
            <w:tcBorders>
              <w:top w:val="nil"/>
              <w:left w:val="nil"/>
              <w:bottom w:val="single" w:sz="4" w:space="0" w:color="auto"/>
              <w:right w:val="single" w:sz="4" w:space="0" w:color="auto"/>
            </w:tcBorders>
            <w:shd w:val="clear" w:color="auto" w:fill="auto"/>
            <w:vAlign w:val="center"/>
            <w:hideMark/>
          </w:tcPr>
          <w:p w14:paraId="10C36A1E"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0.09 (-0.10, 0.27)</w:t>
            </w:r>
          </w:p>
        </w:tc>
        <w:tc>
          <w:tcPr>
            <w:tcW w:w="2126" w:type="dxa"/>
            <w:tcBorders>
              <w:top w:val="nil"/>
              <w:left w:val="nil"/>
              <w:bottom w:val="single" w:sz="4" w:space="0" w:color="auto"/>
              <w:right w:val="single" w:sz="4" w:space="0" w:color="auto"/>
            </w:tcBorders>
            <w:shd w:val="clear" w:color="auto" w:fill="auto"/>
            <w:vAlign w:val="center"/>
            <w:hideMark/>
          </w:tcPr>
          <w:p w14:paraId="33CAC443"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-0.004 (-0.04, 0.03)</w:t>
            </w:r>
          </w:p>
        </w:tc>
      </w:tr>
      <w:tr w:rsidR="00C17376" w:rsidRPr="00CD47A6" w14:paraId="0B0581F1" w14:textId="77777777" w:rsidTr="000344D6">
        <w:trPr>
          <w:trHeight w:val="267"/>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6D16BD11"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Missing</w:t>
            </w:r>
          </w:p>
        </w:tc>
        <w:tc>
          <w:tcPr>
            <w:tcW w:w="2378" w:type="dxa"/>
            <w:tcBorders>
              <w:top w:val="nil"/>
              <w:left w:val="nil"/>
              <w:bottom w:val="single" w:sz="4" w:space="0" w:color="auto"/>
              <w:right w:val="single" w:sz="4" w:space="0" w:color="auto"/>
            </w:tcBorders>
            <w:shd w:val="clear" w:color="auto" w:fill="auto"/>
            <w:vAlign w:val="center"/>
            <w:hideMark/>
          </w:tcPr>
          <w:p w14:paraId="1C602C77"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-0.05 (-0.10, 0.002)</w:t>
            </w:r>
          </w:p>
        </w:tc>
        <w:tc>
          <w:tcPr>
            <w:tcW w:w="2150" w:type="dxa"/>
            <w:tcBorders>
              <w:top w:val="nil"/>
              <w:left w:val="nil"/>
              <w:bottom w:val="single" w:sz="4" w:space="0" w:color="auto"/>
              <w:right w:val="single" w:sz="4" w:space="0" w:color="auto"/>
            </w:tcBorders>
            <w:shd w:val="clear" w:color="auto" w:fill="auto"/>
            <w:vAlign w:val="center"/>
            <w:hideMark/>
          </w:tcPr>
          <w:p w14:paraId="30968B4D"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-0.11 (-0.25, 0.03)</w:t>
            </w:r>
          </w:p>
        </w:tc>
        <w:tc>
          <w:tcPr>
            <w:tcW w:w="2333" w:type="dxa"/>
            <w:tcBorders>
              <w:top w:val="nil"/>
              <w:left w:val="nil"/>
              <w:bottom w:val="single" w:sz="4" w:space="0" w:color="auto"/>
              <w:right w:val="single" w:sz="4" w:space="0" w:color="auto"/>
            </w:tcBorders>
            <w:shd w:val="clear" w:color="auto" w:fill="auto"/>
            <w:vAlign w:val="center"/>
            <w:hideMark/>
          </w:tcPr>
          <w:p w14:paraId="1A6ADA0C"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0.13</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(0.02, 0.23)</w:t>
            </w:r>
          </w:p>
        </w:tc>
        <w:tc>
          <w:tcPr>
            <w:tcW w:w="2284" w:type="dxa"/>
            <w:tcBorders>
              <w:top w:val="nil"/>
              <w:left w:val="nil"/>
              <w:bottom w:val="single" w:sz="4" w:space="0" w:color="auto"/>
              <w:right w:val="single" w:sz="4" w:space="0" w:color="auto"/>
            </w:tcBorders>
            <w:shd w:val="clear" w:color="auto" w:fill="auto"/>
            <w:vAlign w:val="center"/>
            <w:hideMark/>
          </w:tcPr>
          <w:p w14:paraId="103BC65E"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0.14 (-0.06, 0.35)</w:t>
            </w:r>
          </w:p>
        </w:tc>
        <w:tc>
          <w:tcPr>
            <w:tcW w:w="2126" w:type="dxa"/>
            <w:tcBorders>
              <w:top w:val="nil"/>
              <w:left w:val="nil"/>
              <w:bottom w:val="single" w:sz="4" w:space="0" w:color="auto"/>
              <w:right w:val="single" w:sz="4" w:space="0" w:color="auto"/>
            </w:tcBorders>
            <w:shd w:val="clear" w:color="auto" w:fill="auto"/>
            <w:vAlign w:val="center"/>
            <w:hideMark/>
          </w:tcPr>
          <w:p w14:paraId="6035CCFA"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-0.03 (-0.08, 0.02)</w:t>
            </w:r>
          </w:p>
        </w:tc>
      </w:tr>
      <w:tr w:rsidR="00C17376" w:rsidRPr="00CD47A6" w14:paraId="1F6EEBCD" w14:textId="77777777" w:rsidTr="00A4388D">
        <w:trPr>
          <w:trHeight w:val="300"/>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6D56BC56"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IMD</w:t>
            </w:r>
          </w:p>
        </w:tc>
        <w:tc>
          <w:tcPr>
            <w:tcW w:w="2378" w:type="dxa"/>
            <w:tcBorders>
              <w:top w:val="nil"/>
              <w:left w:val="nil"/>
              <w:bottom w:val="single" w:sz="4" w:space="0" w:color="auto"/>
              <w:right w:val="single" w:sz="4" w:space="0" w:color="auto"/>
            </w:tcBorders>
            <w:shd w:val="clear" w:color="auto" w:fill="auto"/>
            <w:vAlign w:val="center"/>
            <w:hideMark/>
          </w:tcPr>
          <w:p w14:paraId="33841B84"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c>
          <w:tcPr>
            <w:tcW w:w="2150" w:type="dxa"/>
            <w:tcBorders>
              <w:top w:val="nil"/>
              <w:left w:val="nil"/>
              <w:bottom w:val="single" w:sz="4" w:space="0" w:color="auto"/>
              <w:right w:val="single" w:sz="4" w:space="0" w:color="auto"/>
            </w:tcBorders>
            <w:shd w:val="clear" w:color="auto" w:fill="auto"/>
            <w:vAlign w:val="center"/>
            <w:hideMark/>
          </w:tcPr>
          <w:p w14:paraId="6E205C8F"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c>
          <w:tcPr>
            <w:tcW w:w="2333" w:type="dxa"/>
            <w:tcBorders>
              <w:top w:val="nil"/>
              <w:left w:val="nil"/>
              <w:bottom w:val="single" w:sz="4" w:space="0" w:color="auto"/>
              <w:right w:val="single" w:sz="4" w:space="0" w:color="auto"/>
            </w:tcBorders>
            <w:shd w:val="clear" w:color="auto" w:fill="auto"/>
            <w:vAlign w:val="center"/>
            <w:hideMark/>
          </w:tcPr>
          <w:p w14:paraId="6A8BD055"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c>
          <w:tcPr>
            <w:tcW w:w="2284" w:type="dxa"/>
            <w:tcBorders>
              <w:top w:val="nil"/>
              <w:left w:val="nil"/>
              <w:bottom w:val="single" w:sz="4" w:space="0" w:color="auto"/>
              <w:right w:val="single" w:sz="4" w:space="0" w:color="auto"/>
            </w:tcBorders>
            <w:shd w:val="clear" w:color="auto" w:fill="auto"/>
            <w:vAlign w:val="center"/>
            <w:hideMark/>
          </w:tcPr>
          <w:p w14:paraId="10C44CC9"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c>
          <w:tcPr>
            <w:tcW w:w="2126" w:type="dxa"/>
            <w:tcBorders>
              <w:top w:val="nil"/>
              <w:left w:val="nil"/>
              <w:bottom w:val="single" w:sz="4" w:space="0" w:color="auto"/>
              <w:right w:val="single" w:sz="4" w:space="0" w:color="auto"/>
            </w:tcBorders>
            <w:shd w:val="clear" w:color="auto" w:fill="auto"/>
            <w:vAlign w:val="center"/>
            <w:hideMark/>
          </w:tcPr>
          <w:p w14:paraId="55C270D1"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r>
      <w:tr w:rsidR="00C17376" w:rsidRPr="00CD47A6" w14:paraId="2F951566" w14:textId="77777777" w:rsidTr="000344D6">
        <w:trPr>
          <w:trHeight w:val="261"/>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7D58E432"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Quintile 2</w:t>
            </w:r>
          </w:p>
        </w:tc>
        <w:tc>
          <w:tcPr>
            <w:tcW w:w="2378" w:type="dxa"/>
            <w:tcBorders>
              <w:top w:val="nil"/>
              <w:left w:val="nil"/>
              <w:bottom w:val="single" w:sz="4" w:space="0" w:color="auto"/>
              <w:right w:val="single" w:sz="4" w:space="0" w:color="auto"/>
            </w:tcBorders>
            <w:shd w:val="clear" w:color="auto" w:fill="auto"/>
            <w:vAlign w:val="center"/>
            <w:hideMark/>
          </w:tcPr>
          <w:p w14:paraId="5637525E"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-0.01 (-0.03, 0.02)</w:t>
            </w:r>
          </w:p>
        </w:tc>
        <w:tc>
          <w:tcPr>
            <w:tcW w:w="2150" w:type="dxa"/>
            <w:tcBorders>
              <w:top w:val="nil"/>
              <w:left w:val="nil"/>
              <w:bottom w:val="single" w:sz="4" w:space="0" w:color="auto"/>
              <w:right w:val="single" w:sz="4" w:space="0" w:color="auto"/>
            </w:tcBorders>
            <w:shd w:val="clear" w:color="auto" w:fill="auto"/>
            <w:vAlign w:val="center"/>
            <w:hideMark/>
          </w:tcPr>
          <w:p w14:paraId="235FB1E6"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0.02 (-0.05, 0.10)</w:t>
            </w:r>
          </w:p>
        </w:tc>
        <w:tc>
          <w:tcPr>
            <w:tcW w:w="2333" w:type="dxa"/>
            <w:tcBorders>
              <w:top w:val="nil"/>
              <w:left w:val="nil"/>
              <w:bottom w:val="single" w:sz="4" w:space="0" w:color="auto"/>
              <w:right w:val="single" w:sz="4" w:space="0" w:color="auto"/>
            </w:tcBorders>
            <w:shd w:val="clear" w:color="auto" w:fill="auto"/>
            <w:vAlign w:val="center"/>
            <w:hideMark/>
          </w:tcPr>
          <w:p w14:paraId="29387E8D"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-0.03 (-0.09, 0.03)</w:t>
            </w:r>
          </w:p>
        </w:tc>
        <w:tc>
          <w:tcPr>
            <w:tcW w:w="2284" w:type="dxa"/>
            <w:tcBorders>
              <w:top w:val="nil"/>
              <w:left w:val="nil"/>
              <w:bottom w:val="single" w:sz="4" w:space="0" w:color="auto"/>
              <w:right w:val="single" w:sz="4" w:space="0" w:color="auto"/>
            </w:tcBorders>
            <w:shd w:val="clear" w:color="auto" w:fill="auto"/>
            <w:vAlign w:val="center"/>
            <w:hideMark/>
          </w:tcPr>
          <w:p w14:paraId="775BB153"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-0.13</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(-0.25, -0.004)</w:t>
            </w:r>
          </w:p>
        </w:tc>
        <w:tc>
          <w:tcPr>
            <w:tcW w:w="2126" w:type="dxa"/>
            <w:tcBorders>
              <w:top w:val="nil"/>
              <w:left w:val="nil"/>
              <w:bottom w:val="single" w:sz="4" w:space="0" w:color="auto"/>
              <w:right w:val="single" w:sz="4" w:space="0" w:color="auto"/>
            </w:tcBorders>
            <w:shd w:val="clear" w:color="auto" w:fill="auto"/>
            <w:vAlign w:val="center"/>
            <w:hideMark/>
          </w:tcPr>
          <w:p w14:paraId="13AEAFA5"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-0.01 (-0.03, 0.02)</w:t>
            </w:r>
          </w:p>
        </w:tc>
      </w:tr>
      <w:tr w:rsidR="00C17376" w:rsidRPr="00CD47A6" w14:paraId="2DF51D78" w14:textId="77777777" w:rsidTr="000344D6">
        <w:trPr>
          <w:trHeight w:val="264"/>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0562B656"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Quintile 3</w:t>
            </w:r>
          </w:p>
        </w:tc>
        <w:tc>
          <w:tcPr>
            <w:tcW w:w="2378" w:type="dxa"/>
            <w:tcBorders>
              <w:top w:val="nil"/>
              <w:left w:val="nil"/>
              <w:bottom w:val="single" w:sz="4" w:space="0" w:color="auto"/>
              <w:right w:val="single" w:sz="4" w:space="0" w:color="auto"/>
            </w:tcBorders>
            <w:shd w:val="clear" w:color="auto" w:fill="auto"/>
            <w:vAlign w:val="center"/>
            <w:hideMark/>
          </w:tcPr>
          <w:p w14:paraId="36F9B146"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-0.02 (-0.05, 0.01)</w:t>
            </w:r>
          </w:p>
        </w:tc>
        <w:tc>
          <w:tcPr>
            <w:tcW w:w="2150" w:type="dxa"/>
            <w:tcBorders>
              <w:top w:val="nil"/>
              <w:left w:val="nil"/>
              <w:bottom w:val="single" w:sz="4" w:space="0" w:color="auto"/>
              <w:right w:val="single" w:sz="4" w:space="0" w:color="auto"/>
            </w:tcBorders>
            <w:shd w:val="clear" w:color="auto" w:fill="auto"/>
            <w:vAlign w:val="center"/>
            <w:hideMark/>
          </w:tcPr>
          <w:p w14:paraId="24128E77"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0.06 (-0.03, 0.15)</w:t>
            </w:r>
          </w:p>
        </w:tc>
        <w:tc>
          <w:tcPr>
            <w:tcW w:w="2333" w:type="dxa"/>
            <w:tcBorders>
              <w:top w:val="nil"/>
              <w:left w:val="nil"/>
              <w:bottom w:val="single" w:sz="4" w:space="0" w:color="auto"/>
              <w:right w:val="single" w:sz="4" w:space="0" w:color="auto"/>
            </w:tcBorders>
            <w:shd w:val="clear" w:color="auto" w:fill="auto"/>
            <w:vAlign w:val="center"/>
            <w:hideMark/>
          </w:tcPr>
          <w:p w14:paraId="76F0425E"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-0.11</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(-0.18, -0.04)</w:t>
            </w:r>
          </w:p>
        </w:tc>
        <w:tc>
          <w:tcPr>
            <w:tcW w:w="2284" w:type="dxa"/>
            <w:tcBorders>
              <w:top w:val="nil"/>
              <w:left w:val="nil"/>
              <w:bottom w:val="single" w:sz="4" w:space="0" w:color="auto"/>
              <w:right w:val="single" w:sz="4" w:space="0" w:color="auto"/>
            </w:tcBorders>
            <w:shd w:val="clear" w:color="auto" w:fill="auto"/>
            <w:vAlign w:val="center"/>
            <w:hideMark/>
          </w:tcPr>
          <w:p w14:paraId="7A2F19DD"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-0.10 (-0.24, 0.04)</w:t>
            </w:r>
          </w:p>
        </w:tc>
        <w:tc>
          <w:tcPr>
            <w:tcW w:w="2126" w:type="dxa"/>
            <w:tcBorders>
              <w:top w:val="nil"/>
              <w:left w:val="nil"/>
              <w:bottom w:val="single" w:sz="4" w:space="0" w:color="auto"/>
              <w:right w:val="single" w:sz="4" w:space="0" w:color="auto"/>
            </w:tcBorders>
            <w:shd w:val="clear" w:color="auto" w:fill="auto"/>
            <w:vAlign w:val="center"/>
            <w:hideMark/>
          </w:tcPr>
          <w:p w14:paraId="7C002E17"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0.02 (-0.01, 0.05)</w:t>
            </w:r>
          </w:p>
        </w:tc>
      </w:tr>
      <w:tr w:rsidR="00C17376" w:rsidRPr="00CD47A6" w14:paraId="0B1569D3" w14:textId="77777777" w:rsidTr="000344D6">
        <w:trPr>
          <w:trHeight w:val="283"/>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2F785AD6"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Quintile 4</w:t>
            </w:r>
          </w:p>
        </w:tc>
        <w:tc>
          <w:tcPr>
            <w:tcW w:w="2378" w:type="dxa"/>
            <w:tcBorders>
              <w:top w:val="nil"/>
              <w:left w:val="nil"/>
              <w:bottom w:val="single" w:sz="4" w:space="0" w:color="auto"/>
              <w:right w:val="single" w:sz="4" w:space="0" w:color="auto"/>
            </w:tcBorders>
            <w:shd w:val="clear" w:color="auto" w:fill="auto"/>
            <w:vAlign w:val="center"/>
            <w:hideMark/>
          </w:tcPr>
          <w:p w14:paraId="3741A034"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-0.02 (-0.06, 0.02)</w:t>
            </w:r>
          </w:p>
        </w:tc>
        <w:tc>
          <w:tcPr>
            <w:tcW w:w="2150" w:type="dxa"/>
            <w:tcBorders>
              <w:top w:val="nil"/>
              <w:left w:val="nil"/>
              <w:bottom w:val="single" w:sz="4" w:space="0" w:color="auto"/>
              <w:right w:val="single" w:sz="4" w:space="0" w:color="auto"/>
            </w:tcBorders>
            <w:shd w:val="clear" w:color="auto" w:fill="auto"/>
            <w:vAlign w:val="center"/>
            <w:hideMark/>
          </w:tcPr>
          <w:p w14:paraId="6BABCA46"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0.09 (-0.04, 0.23)</w:t>
            </w:r>
          </w:p>
        </w:tc>
        <w:tc>
          <w:tcPr>
            <w:tcW w:w="2333" w:type="dxa"/>
            <w:tcBorders>
              <w:top w:val="nil"/>
              <w:left w:val="nil"/>
              <w:bottom w:val="single" w:sz="4" w:space="0" w:color="auto"/>
              <w:right w:val="single" w:sz="4" w:space="0" w:color="auto"/>
            </w:tcBorders>
            <w:shd w:val="clear" w:color="auto" w:fill="auto"/>
            <w:vAlign w:val="center"/>
            <w:hideMark/>
          </w:tcPr>
          <w:p w14:paraId="387BC209"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-0.26</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(-0.37, -0.15)</w:t>
            </w:r>
          </w:p>
        </w:tc>
        <w:tc>
          <w:tcPr>
            <w:tcW w:w="2284" w:type="dxa"/>
            <w:tcBorders>
              <w:top w:val="nil"/>
              <w:left w:val="nil"/>
              <w:bottom w:val="single" w:sz="4" w:space="0" w:color="auto"/>
              <w:right w:val="single" w:sz="4" w:space="0" w:color="auto"/>
            </w:tcBorders>
            <w:shd w:val="clear" w:color="auto" w:fill="auto"/>
            <w:vAlign w:val="center"/>
            <w:hideMark/>
          </w:tcPr>
          <w:p w14:paraId="7ECFAE9B"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-0.28</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(-0.54, -0.03)</w:t>
            </w:r>
          </w:p>
        </w:tc>
        <w:tc>
          <w:tcPr>
            <w:tcW w:w="2126" w:type="dxa"/>
            <w:tcBorders>
              <w:top w:val="nil"/>
              <w:left w:val="nil"/>
              <w:bottom w:val="single" w:sz="4" w:space="0" w:color="auto"/>
              <w:right w:val="single" w:sz="4" w:space="0" w:color="auto"/>
            </w:tcBorders>
            <w:shd w:val="clear" w:color="auto" w:fill="auto"/>
            <w:vAlign w:val="center"/>
            <w:hideMark/>
          </w:tcPr>
          <w:p w14:paraId="006A5A43"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0.03 (-0.01, 0.07)</w:t>
            </w:r>
          </w:p>
        </w:tc>
      </w:tr>
      <w:tr w:rsidR="00C17376" w:rsidRPr="00CD47A6" w14:paraId="396F5887" w14:textId="77777777" w:rsidTr="000344D6">
        <w:trPr>
          <w:trHeight w:val="258"/>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4F8980F2"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Quintile 5 (Least deprived)</w:t>
            </w:r>
          </w:p>
        </w:tc>
        <w:tc>
          <w:tcPr>
            <w:tcW w:w="2378" w:type="dxa"/>
            <w:tcBorders>
              <w:top w:val="nil"/>
              <w:left w:val="nil"/>
              <w:bottom w:val="single" w:sz="4" w:space="0" w:color="auto"/>
              <w:right w:val="single" w:sz="4" w:space="0" w:color="auto"/>
            </w:tcBorders>
            <w:shd w:val="clear" w:color="auto" w:fill="auto"/>
            <w:vAlign w:val="center"/>
            <w:hideMark/>
          </w:tcPr>
          <w:p w14:paraId="69249938"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0.005 (-0.05, 0.06)</w:t>
            </w:r>
          </w:p>
        </w:tc>
        <w:tc>
          <w:tcPr>
            <w:tcW w:w="2150" w:type="dxa"/>
            <w:tcBorders>
              <w:top w:val="nil"/>
              <w:left w:val="nil"/>
              <w:bottom w:val="single" w:sz="4" w:space="0" w:color="auto"/>
              <w:right w:val="single" w:sz="4" w:space="0" w:color="auto"/>
            </w:tcBorders>
            <w:shd w:val="clear" w:color="auto" w:fill="auto"/>
            <w:vAlign w:val="center"/>
            <w:hideMark/>
          </w:tcPr>
          <w:p w14:paraId="3C16DEA6"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-0.01 (-0.22, 0.19)</w:t>
            </w:r>
          </w:p>
        </w:tc>
        <w:tc>
          <w:tcPr>
            <w:tcW w:w="2333" w:type="dxa"/>
            <w:tcBorders>
              <w:top w:val="nil"/>
              <w:left w:val="nil"/>
              <w:bottom w:val="single" w:sz="4" w:space="0" w:color="auto"/>
              <w:right w:val="single" w:sz="4" w:space="0" w:color="auto"/>
            </w:tcBorders>
            <w:shd w:val="clear" w:color="auto" w:fill="auto"/>
            <w:vAlign w:val="center"/>
            <w:hideMark/>
          </w:tcPr>
          <w:p w14:paraId="54684FF5"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-0.38</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(-0.53, -0.23)</w:t>
            </w:r>
          </w:p>
        </w:tc>
        <w:tc>
          <w:tcPr>
            <w:tcW w:w="2284" w:type="dxa"/>
            <w:tcBorders>
              <w:top w:val="nil"/>
              <w:left w:val="nil"/>
              <w:bottom w:val="single" w:sz="4" w:space="0" w:color="auto"/>
              <w:right w:val="single" w:sz="4" w:space="0" w:color="auto"/>
            </w:tcBorders>
            <w:shd w:val="clear" w:color="auto" w:fill="auto"/>
            <w:vAlign w:val="center"/>
            <w:hideMark/>
          </w:tcPr>
          <w:p w14:paraId="40D0590C"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-0.45</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(-0.84, -0.07)</w:t>
            </w:r>
          </w:p>
        </w:tc>
        <w:tc>
          <w:tcPr>
            <w:tcW w:w="2126" w:type="dxa"/>
            <w:tcBorders>
              <w:top w:val="nil"/>
              <w:left w:val="nil"/>
              <w:bottom w:val="single" w:sz="4" w:space="0" w:color="auto"/>
              <w:right w:val="single" w:sz="4" w:space="0" w:color="auto"/>
            </w:tcBorders>
            <w:shd w:val="clear" w:color="auto" w:fill="auto"/>
            <w:vAlign w:val="center"/>
            <w:hideMark/>
          </w:tcPr>
          <w:p w14:paraId="13F5028B"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-0.02 (-0.07, 0.03)</w:t>
            </w:r>
          </w:p>
        </w:tc>
      </w:tr>
      <w:tr w:rsidR="00C17376" w:rsidRPr="00CD47A6" w14:paraId="119C6E6D" w14:textId="77777777" w:rsidTr="00A4388D">
        <w:trPr>
          <w:trHeight w:val="274"/>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7FA3F833"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Missing</w:t>
            </w:r>
          </w:p>
        </w:tc>
        <w:tc>
          <w:tcPr>
            <w:tcW w:w="2378" w:type="dxa"/>
            <w:tcBorders>
              <w:top w:val="nil"/>
              <w:left w:val="nil"/>
              <w:bottom w:val="single" w:sz="4" w:space="0" w:color="auto"/>
              <w:right w:val="single" w:sz="4" w:space="0" w:color="auto"/>
            </w:tcBorders>
            <w:shd w:val="clear" w:color="auto" w:fill="auto"/>
            <w:vAlign w:val="center"/>
            <w:hideMark/>
          </w:tcPr>
          <w:p w14:paraId="5075AF77"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0.09 (-0.002, 0.18)</w:t>
            </w:r>
          </w:p>
        </w:tc>
        <w:tc>
          <w:tcPr>
            <w:tcW w:w="2150" w:type="dxa"/>
            <w:tcBorders>
              <w:top w:val="nil"/>
              <w:left w:val="nil"/>
              <w:bottom w:val="single" w:sz="4" w:space="0" w:color="auto"/>
              <w:right w:val="single" w:sz="4" w:space="0" w:color="auto"/>
            </w:tcBorders>
            <w:shd w:val="clear" w:color="auto" w:fill="auto"/>
            <w:vAlign w:val="center"/>
            <w:hideMark/>
          </w:tcPr>
          <w:p w14:paraId="4DD95AA5"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0.17 (-0.06, 0.40)</w:t>
            </w:r>
          </w:p>
        </w:tc>
        <w:tc>
          <w:tcPr>
            <w:tcW w:w="2333" w:type="dxa"/>
            <w:tcBorders>
              <w:top w:val="nil"/>
              <w:left w:val="nil"/>
              <w:bottom w:val="single" w:sz="4" w:space="0" w:color="auto"/>
              <w:right w:val="single" w:sz="4" w:space="0" w:color="auto"/>
            </w:tcBorders>
            <w:shd w:val="clear" w:color="auto" w:fill="auto"/>
            <w:vAlign w:val="center"/>
            <w:hideMark/>
          </w:tcPr>
          <w:p w14:paraId="267753CB"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-0.14 (-0.36, 0.08)</w:t>
            </w:r>
          </w:p>
        </w:tc>
        <w:tc>
          <w:tcPr>
            <w:tcW w:w="2284" w:type="dxa"/>
            <w:tcBorders>
              <w:top w:val="nil"/>
              <w:left w:val="nil"/>
              <w:bottom w:val="single" w:sz="4" w:space="0" w:color="auto"/>
              <w:right w:val="single" w:sz="4" w:space="0" w:color="auto"/>
            </w:tcBorders>
            <w:shd w:val="clear" w:color="auto" w:fill="auto"/>
            <w:vAlign w:val="center"/>
            <w:hideMark/>
          </w:tcPr>
          <w:p w14:paraId="4AD66325"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0.14 (-0.26, 0.53)</w:t>
            </w:r>
          </w:p>
        </w:tc>
        <w:tc>
          <w:tcPr>
            <w:tcW w:w="2126" w:type="dxa"/>
            <w:tcBorders>
              <w:top w:val="nil"/>
              <w:left w:val="nil"/>
              <w:bottom w:val="single" w:sz="4" w:space="0" w:color="auto"/>
              <w:right w:val="single" w:sz="4" w:space="0" w:color="auto"/>
            </w:tcBorders>
            <w:shd w:val="clear" w:color="auto" w:fill="auto"/>
            <w:vAlign w:val="center"/>
            <w:hideMark/>
          </w:tcPr>
          <w:p w14:paraId="1DA65876"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-0.01 (-0.10, 0.09)</w:t>
            </w:r>
          </w:p>
        </w:tc>
      </w:tr>
      <w:tr w:rsidR="00C17376" w:rsidRPr="00CD47A6" w14:paraId="640DC604" w14:textId="77777777" w:rsidTr="00A4388D">
        <w:trPr>
          <w:trHeight w:val="132"/>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394510FB"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Smoking status</w:t>
            </w:r>
          </w:p>
        </w:tc>
        <w:tc>
          <w:tcPr>
            <w:tcW w:w="2378" w:type="dxa"/>
            <w:tcBorders>
              <w:top w:val="nil"/>
              <w:left w:val="nil"/>
              <w:bottom w:val="single" w:sz="4" w:space="0" w:color="auto"/>
              <w:right w:val="single" w:sz="4" w:space="0" w:color="auto"/>
            </w:tcBorders>
            <w:shd w:val="clear" w:color="auto" w:fill="auto"/>
            <w:vAlign w:val="center"/>
            <w:hideMark/>
          </w:tcPr>
          <w:p w14:paraId="29A94EAB"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c>
          <w:tcPr>
            <w:tcW w:w="2150" w:type="dxa"/>
            <w:tcBorders>
              <w:top w:val="nil"/>
              <w:left w:val="nil"/>
              <w:bottom w:val="single" w:sz="4" w:space="0" w:color="auto"/>
              <w:right w:val="single" w:sz="4" w:space="0" w:color="auto"/>
            </w:tcBorders>
            <w:shd w:val="clear" w:color="auto" w:fill="auto"/>
            <w:vAlign w:val="center"/>
            <w:hideMark/>
          </w:tcPr>
          <w:p w14:paraId="5F3BB5A9"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c>
          <w:tcPr>
            <w:tcW w:w="2333" w:type="dxa"/>
            <w:tcBorders>
              <w:top w:val="nil"/>
              <w:left w:val="nil"/>
              <w:bottom w:val="single" w:sz="4" w:space="0" w:color="auto"/>
              <w:right w:val="single" w:sz="4" w:space="0" w:color="auto"/>
            </w:tcBorders>
            <w:shd w:val="clear" w:color="auto" w:fill="auto"/>
            <w:vAlign w:val="center"/>
            <w:hideMark/>
          </w:tcPr>
          <w:p w14:paraId="10B4EF70"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c>
          <w:tcPr>
            <w:tcW w:w="2284" w:type="dxa"/>
            <w:tcBorders>
              <w:top w:val="nil"/>
              <w:left w:val="nil"/>
              <w:bottom w:val="single" w:sz="4" w:space="0" w:color="auto"/>
              <w:right w:val="single" w:sz="4" w:space="0" w:color="auto"/>
            </w:tcBorders>
            <w:shd w:val="clear" w:color="auto" w:fill="auto"/>
            <w:vAlign w:val="center"/>
            <w:hideMark/>
          </w:tcPr>
          <w:p w14:paraId="08524367"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c>
          <w:tcPr>
            <w:tcW w:w="2126" w:type="dxa"/>
            <w:tcBorders>
              <w:top w:val="nil"/>
              <w:left w:val="nil"/>
              <w:bottom w:val="single" w:sz="4" w:space="0" w:color="auto"/>
              <w:right w:val="single" w:sz="4" w:space="0" w:color="auto"/>
            </w:tcBorders>
            <w:shd w:val="clear" w:color="auto" w:fill="auto"/>
            <w:vAlign w:val="center"/>
            <w:hideMark/>
          </w:tcPr>
          <w:p w14:paraId="56F0843C"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r>
      <w:tr w:rsidR="00C17376" w:rsidRPr="00CD47A6" w14:paraId="4D161427" w14:textId="77777777" w:rsidTr="000344D6">
        <w:trPr>
          <w:trHeight w:val="327"/>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7F726795"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Smoker</w:t>
            </w:r>
          </w:p>
        </w:tc>
        <w:tc>
          <w:tcPr>
            <w:tcW w:w="2378" w:type="dxa"/>
            <w:tcBorders>
              <w:top w:val="nil"/>
              <w:left w:val="nil"/>
              <w:bottom w:val="single" w:sz="4" w:space="0" w:color="auto"/>
              <w:right w:val="single" w:sz="4" w:space="0" w:color="auto"/>
            </w:tcBorders>
            <w:shd w:val="clear" w:color="auto" w:fill="auto"/>
            <w:vAlign w:val="center"/>
            <w:hideMark/>
          </w:tcPr>
          <w:p w14:paraId="62FCC10E"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0.02 (-0.03, 0.08)</w:t>
            </w:r>
          </w:p>
        </w:tc>
        <w:tc>
          <w:tcPr>
            <w:tcW w:w="2150" w:type="dxa"/>
            <w:tcBorders>
              <w:top w:val="nil"/>
              <w:left w:val="nil"/>
              <w:bottom w:val="single" w:sz="4" w:space="0" w:color="auto"/>
              <w:right w:val="single" w:sz="4" w:space="0" w:color="auto"/>
            </w:tcBorders>
            <w:shd w:val="clear" w:color="auto" w:fill="auto"/>
            <w:vAlign w:val="center"/>
            <w:hideMark/>
          </w:tcPr>
          <w:p w14:paraId="15870EBB"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-0.16 (-0.32, 0.01)</w:t>
            </w:r>
          </w:p>
        </w:tc>
        <w:tc>
          <w:tcPr>
            <w:tcW w:w="2333" w:type="dxa"/>
            <w:tcBorders>
              <w:top w:val="nil"/>
              <w:left w:val="nil"/>
              <w:bottom w:val="single" w:sz="4" w:space="0" w:color="auto"/>
              <w:right w:val="single" w:sz="4" w:space="0" w:color="auto"/>
            </w:tcBorders>
            <w:shd w:val="clear" w:color="auto" w:fill="auto"/>
            <w:vAlign w:val="center"/>
            <w:hideMark/>
          </w:tcPr>
          <w:p w14:paraId="794CCAD6"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0.08 (-0.11, 0.27)</w:t>
            </w:r>
          </w:p>
        </w:tc>
        <w:tc>
          <w:tcPr>
            <w:tcW w:w="2284" w:type="dxa"/>
            <w:tcBorders>
              <w:top w:val="nil"/>
              <w:left w:val="nil"/>
              <w:bottom w:val="single" w:sz="4" w:space="0" w:color="auto"/>
              <w:right w:val="single" w:sz="4" w:space="0" w:color="auto"/>
            </w:tcBorders>
            <w:shd w:val="clear" w:color="auto" w:fill="auto"/>
            <w:vAlign w:val="center"/>
            <w:hideMark/>
          </w:tcPr>
          <w:p w14:paraId="120E68B5"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-0.01 (-0.35, 0.34)</w:t>
            </w:r>
          </w:p>
        </w:tc>
        <w:tc>
          <w:tcPr>
            <w:tcW w:w="2126" w:type="dxa"/>
            <w:tcBorders>
              <w:top w:val="nil"/>
              <w:left w:val="nil"/>
              <w:bottom w:val="single" w:sz="4" w:space="0" w:color="auto"/>
              <w:right w:val="single" w:sz="4" w:space="0" w:color="auto"/>
            </w:tcBorders>
            <w:shd w:val="clear" w:color="auto" w:fill="auto"/>
            <w:vAlign w:val="center"/>
            <w:hideMark/>
          </w:tcPr>
          <w:p w14:paraId="4DD3B00F"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0.003 (-0.06, 0.07)</w:t>
            </w:r>
          </w:p>
        </w:tc>
      </w:tr>
      <w:tr w:rsidR="00C17376" w:rsidRPr="00CD47A6" w14:paraId="7FCA0886" w14:textId="77777777" w:rsidTr="000344D6">
        <w:trPr>
          <w:trHeight w:val="275"/>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630FFACD"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Smoking status missing</w:t>
            </w:r>
          </w:p>
        </w:tc>
        <w:tc>
          <w:tcPr>
            <w:tcW w:w="2378" w:type="dxa"/>
            <w:tcBorders>
              <w:top w:val="nil"/>
              <w:left w:val="nil"/>
              <w:bottom w:val="single" w:sz="4" w:space="0" w:color="auto"/>
              <w:right w:val="single" w:sz="4" w:space="0" w:color="auto"/>
            </w:tcBorders>
            <w:shd w:val="clear" w:color="auto" w:fill="auto"/>
            <w:vAlign w:val="center"/>
            <w:hideMark/>
          </w:tcPr>
          <w:p w14:paraId="7715741E"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-0.05 (-0.10, 0.01)</w:t>
            </w:r>
          </w:p>
        </w:tc>
        <w:tc>
          <w:tcPr>
            <w:tcW w:w="2150" w:type="dxa"/>
            <w:tcBorders>
              <w:top w:val="nil"/>
              <w:left w:val="nil"/>
              <w:bottom w:val="single" w:sz="4" w:space="0" w:color="auto"/>
              <w:right w:val="single" w:sz="4" w:space="0" w:color="auto"/>
            </w:tcBorders>
            <w:shd w:val="clear" w:color="auto" w:fill="auto"/>
            <w:vAlign w:val="center"/>
            <w:hideMark/>
          </w:tcPr>
          <w:p w14:paraId="0D14A773"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0.0005 (-0.16, 0.16)</w:t>
            </w:r>
          </w:p>
        </w:tc>
        <w:tc>
          <w:tcPr>
            <w:tcW w:w="2333" w:type="dxa"/>
            <w:tcBorders>
              <w:top w:val="nil"/>
              <w:left w:val="nil"/>
              <w:bottom w:val="single" w:sz="4" w:space="0" w:color="auto"/>
              <w:right w:val="single" w:sz="4" w:space="0" w:color="auto"/>
            </w:tcBorders>
            <w:shd w:val="clear" w:color="auto" w:fill="auto"/>
            <w:vAlign w:val="center"/>
            <w:hideMark/>
          </w:tcPr>
          <w:p w14:paraId="6C68A6B0"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0.004 (-0.13, 0.13)</w:t>
            </w:r>
          </w:p>
        </w:tc>
        <w:tc>
          <w:tcPr>
            <w:tcW w:w="2284" w:type="dxa"/>
            <w:tcBorders>
              <w:top w:val="nil"/>
              <w:left w:val="nil"/>
              <w:bottom w:val="single" w:sz="4" w:space="0" w:color="auto"/>
              <w:right w:val="single" w:sz="4" w:space="0" w:color="auto"/>
            </w:tcBorders>
            <w:shd w:val="clear" w:color="auto" w:fill="auto"/>
            <w:vAlign w:val="center"/>
            <w:hideMark/>
          </w:tcPr>
          <w:p w14:paraId="05CFABD2"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0.15 (-0.08, 0.37)</w:t>
            </w:r>
          </w:p>
        </w:tc>
        <w:tc>
          <w:tcPr>
            <w:tcW w:w="2126" w:type="dxa"/>
            <w:tcBorders>
              <w:top w:val="nil"/>
              <w:left w:val="nil"/>
              <w:bottom w:val="single" w:sz="4" w:space="0" w:color="auto"/>
              <w:right w:val="single" w:sz="4" w:space="0" w:color="auto"/>
            </w:tcBorders>
            <w:shd w:val="clear" w:color="auto" w:fill="auto"/>
            <w:vAlign w:val="center"/>
            <w:hideMark/>
          </w:tcPr>
          <w:p w14:paraId="0AFF50C3"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0.001 (-0.05, 0.05)</w:t>
            </w:r>
          </w:p>
        </w:tc>
      </w:tr>
      <w:tr w:rsidR="00C17376" w:rsidRPr="00CD47A6" w14:paraId="4D86A650" w14:textId="77777777" w:rsidTr="00A4388D">
        <w:trPr>
          <w:trHeight w:val="262"/>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04B60C05"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Antenatal care type</w:t>
            </w:r>
          </w:p>
        </w:tc>
        <w:tc>
          <w:tcPr>
            <w:tcW w:w="2378" w:type="dxa"/>
            <w:tcBorders>
              <w:top w:val="nil"/>
              <w:left w:val="nil"/>
              <w:bottom w:val="single" w:sz="4" w:space="0" w:color="auto"/>
              <w:right w:val="single" w:sz="4" w:space="0" w:color="auto"/>
            </w:tcBorders>
            <w:shd w:val="clear" w:color="auto" w:fill="auto"/>
            <w:vAlign w:val="center"/>
            <w:hideMark/>
          </w:tcPr>
          <w:p w14:paraId="56F7E1B9"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c>
          <w:tcPr>
            <w:tcW w:w="2150" w:type="dxa"/>
            <w:tcBorders>
              <w:top w:val="nil"/>
              <w:left w:val="nil"/>
              <w:bottom w:val="single" w:sz="4" w:space="0" w:color="auto"/>
              <w:right w:val="single" w:sz="4" w:space="0" w:color="auto"/>
            </w:tcBorders>
            <w:shd w:val="clear" w:color="auto" w:fill="auto"/>
            <w:vAlign w:val="center"/>
            <w:hideMark/>
          </w:tcPr>
          <w:p w14:paraId="7E9B621A"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c>
          <w:tcPr>
            <w:tcW w:w="2333" w:type="dxa"/>
            <w:tcBorders>
              <w:top w:val="nil"/>
              <w:left w:val="nil"/>
              <w:bottom w:val="single" w:sz="4" w:space="0" w:color="auto"/>
              <w:right w:val="single" w:sz="4" w:space="0" w:color="auto"/>
            </w:tcBorders>
            <w:shd w:val="clear" w:color="auto" w:fill="auto"/>
            <w:vAlign w:val="center"/>
            <w:hideMark/>
          </w:tcPr>
          <w:p w14:paraId="2A0F6EDE"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c>
          <w:tcPr>
            <w:tcW w:w="2284" w:type="dxa"/>
            <w:tcBorders>
              <w:top w:val="nil"/>
              <w:left w:val="nil"/>
              <w:bottom w:val="single" w:sz="4" w:space="0" w:color="auto"/>
              <w:right w:val="single" w:sz="4" w:space="0" w:color="auto"/>
            </w:tcBorders>
            <w:shd w:val="clear" w:color="auto" w:fill="auto"/>
            <w:vAlign w:val="center"/>
            <w:hideMark/>
          </w:tcPr>
          <w:p w14:paraId="2D1CF206" w14:textId="5FC1AC0C"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2126" w:type="dxa"/>
            <w:tcBorders>
              <w:top w:val="nil"/>
              <w:left w:val="nil"/>
              <w:bottom w:val="single" w:sz="4" w:space="0" w:color="auto"/>
              <w:right w:val="single" w:sz="4" w:space="0" w:color="auto"/>
            </w:tcBorders>
            <w:shd w:val="clear" w:color="auto" w:fill="auto"/>
            <w:vAlign w:val="center"/>
            <w:hideMark/>
          </w:tcPr>
          <w:p w14:paraId="4A7D8C92"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p>
        </w:tc>
      </w:tr>
      <w:tr w:rsidR="00C17376" w:rsidRPr="00CD47A6" w14:paraId="1EA72306" w14:textId="77777777" w:rsidTr="000344D6">
        <w:trPr>
          <w:trHeight w:val="282"/>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41A72CC5"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Shared</w:t>
            </w:r>
          </w:p>
        </w:tc>
        <w:tc>
          <w:tcPr>
            <w:tcW w:w="2378" w:type="dxa"/>
            <w:tcBorders>
              <w:top w:val="nil"/>
              <w:left w:val="nil"/>
              <w:bottom w:val="single" w:sz="4" w:space="0" w:color="auto"/>
              <w:right w:val="single" w:sz="4" w:space="0" w:color="auto"/>
            </w:tcBorders>
            <w:shd w:val="clear" w:color="auto" w:fill="auto"/>
            <w:vAlign w:val="center"/>
            <w:hideMark/>
          </w:tcPr>
          <w:p w14:paraId="456D5603"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0.16</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(0.14, 0.19)</w:t>
            </w:r>
          </w:p>
        </w:tc>
        <w:tc>
          <w:tcPr>
            <w:tcW w:w="2150" w:type="dxa"/>
            <w:tcBorders>
              <w:top w:val="nil"/>
              <w:left w:val="nil"/>
              <w:bottom w:val="single" w:sz="4" w:space="0" w:color="auto"/>
              <w:right w:val="single" w:sz="4" w:space="0" w:color="auto"/>
            </w:tcBorders>
            <w:shd w:val="clear" w:color="auto" w:fill="auto"/>
            <w:vAlign w:val="center"/>
            <w:hideMark/>
          </w:tcPr>
          <w:p w14:paraId="0E897FC5"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0.03 (-0.05, 0.11)</w:t>
            </w:r>
          </w:p>
        </w:tc>
        <w:tc>
          <w:tcPr>
            <w:tcW w:w="2333" w:type="dxa"/>
            <w:tcBorders>
              <w:top w:val="nil"/>
              <w:left w:val="nil"/>
              <w:bottom w:val="single" w:sz="4" w:space="0" w:color="auto"/>
              <w:right w:val="single" w:sz="4" w:space="0" w:color="auto"/>
            </w:tcBorders>
            <w:shd w:val="clear" w:color="auto" w:fill="auto"/>
            <w:vAlign w:val="center"/>
            <w:hideMark/>
          </w:tcPr>
          <w:p w14:paraId="4BF75167"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0.05 (-0.02, 0.11)</w:t>
            </w:r>
          </w:p>
        </w:tc>
        <w:tc>
          <w:tcPr>
            <w:tcW w:w="2284" w:type="dxa"/>
            <w:tcBorders>
              <w:top w:val="nil"/>
              <w:left w:val="nil"/>
              <w:bottom w:val="single" w:sz="4" w:space="0" w:color="auto"/>
              <w:right w:val="single" w:sz="4" w:space="0" w:color="auto"/>
            </w:tcBorders>
            <w:shd w:val="clear" w:color="auto" w:fill="auto"/>
            <w:vAlign w:val="center"/>
            <w:hideMark/>
          </w:tcPr>
          <w:p w14:paraId="69FAB608" w14:textId="23F23D2D"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 </w:t>
            </w:r>
            <w:r w:rsidR="00A4388D" w:rsidRPr="00CD47A6">
              <w:rPr>
                <w:rFonts w:ascii="Times New Roman" w:eastAsia="Times New Roman" w:hAnsi="Times New Roman" w:cs="Times New Roman"/>
                <w:color w:val="000000"/>
                <w:kern w:val="0"/>
                <w:sz w:val="20"/>
                <w:szCs w:val="20"/>
                <w:lang w:val="en-GB" w:eastAsia="en-GB"/>
                <w14:ligatures w14:val="none"/>
              </w:rPr>
              <w:t>0.11 (-0.19, 0.40)</w:t>
            </w:r>
          </w:p>
        </w:tc>
        <w:tc>
          <w:tcPr>
            <w:tcW w:w="2126" w:type="dxa"/>
            <w:tcBorders>
              <w:top w:val="nil"/>
              <w:left w:val="nil"/>
              <w:bottom w:val="single" w:sz="4" w:space="0" w:color="auto"/>
              <w:right w:val="single" w:sz="4" w:space="0" w:color="auto"/>
            </w:tcBorders>
            <w:shd w:val="clear" w:color="auto" w:fill="auto"/>
            <w:vAlign w:val="center"/>
            <w:hideMark/>
          </w:tcPr>
          <w:p w14:paraId="52263409"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0.02 (-0.004, 0.05)</w:t>
            </w:r>
          </w:p>
        </w:tc>
      </w:tr>
      <w:tr w:rsidR="00C17376" w:rsidRPr="00CD47A6" w14:paraId="16831D7B" w14:textId="77777777" w:rsidTr="000344D6">
        <w:trPr>
          <w:trHeight w:val="415"/>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0CF76A49"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Obstetrician only</w:t>
            </w:r>
          </w:p>
        </w:tc>
        <w:tc>
          <w:tcPr>
            <w:tcW w:w="2378" w:type="dxa"/>
            <w:tcBorders>
              <w:top w:val="nil"/>
              <w:left w:val="nil"/>
              <w:bottom w:val="single" w:sz="4" w:space="0" w:color="auto"/>
              <w:right w:val="single" w:sz="4" w:space="0" w:color="auto"/>
            </w:tcBorders>
            <w:shd w:val="clear" w:color="auto" w:fill="auto"/>
            <w:vAlign w:val="center"/>
            <w:hideMark/>
          </w:tcPr>
          <w:p w14:paraId="0AB5227A"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0.20*** (0.10, 0.30)</w:t>
            </w:r>
          </w:p>
        </w:tc>
        <w:tc>
          <w:tcPr>
            <w:tcW w:w="2150" w:type="dxa"/>
            <w:tcBorders>
              <w:top w:val="nil"/>
              <w:left w:val="nil"/>
              <w:bottom w:val="single" w:sz="4" w:space="0" w:color="auto"/>
              <w:right w:val="single" w:sz="4" w:space="0" w:color="auto"/>
            </w:tcBorders>
            <w:shd w:val="clear" w:color="auto" w:fill="auto"/>
            <w:vAlign w:val="center"/>
            <w:hideMark/>
          </w:tcPr>
          <w:p w14:paraId="61F85F63"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0.24 (-0.04, 0.52)</w:t>
            </w:r>
          </w:p>
        </w:tc>
        <w:tc>
          <w:tcPr>
            <w:tcW w:w="2333" w:type="dxa"/>
            <w:tcBorders>
              <w:top w:val="nil"/>
              <w:left w:val="nil"/>
              <w:bottom w:val="single" w:sz="4" w:space="0" w:color="auto"/>
              <w:right w:val="single" w:sz="4" w:space="0" w:color="auto"/>
            </w:tcBorders>
            <w:shd w:val="clear" w:color="auto" w:fill="auto"/>
            <w:vAlign w:val="center"/>
            <w:hideMark/>
          </w:tcPr>
          <w:p w14:paraId="1070343B"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0.08 (-0.10, 0.26)</w:t>
            </w:r>
          </w:p>
        </w:tc>
        <w:tc>
          <w:tcPr>
            <w:tcW w:w="2284" w:type="dxa"/>
            <w:tcBorders>
              <w:top w:val="nil"/>
              <w:left w:val="nil"/>
              <w:bottom w:val="single" w:sz="4" w:space="0" w:color="auto"/>
              <w:right w:val="single" w:sz="4" w:space="0" w:color="auto"/>
            </w:tcBorders>
            <w:shd w:val="clear" w:color="auto" w:fill="auto"/>
            <w:vAlign w:val="center"/>
            <w:hideMark/>
          </w:tcPr>
          <w:p w14:paraId="3B90780D"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0.31 (-0.17, 0.79)</w:t>
            </w:r>
          </w:p>
        </w:tc>
        <w:tc>
          <w:tcPr>
            <w:tcW w:w="2126" w:type="dxa"/>
            <w:tcBorders>
              <w:top w:val="nil"/>
              <w:left w:val="nil"/>
              <w:bottom w:val="single" w:sz="4" w:space="0" w:color="auto"/>
              <w:right w:val="single" w:sz="4" w:space="0" w:color="auto"/>
            </w:tcBorders>
            <w:shd w:val="clear" w:color="auto" w:fill="auto"/>
            <w:vAlign w:val="center"/>
            <w:hideMark/>
          </w:tcPr>
          <w:p w14:paraId="305A628A"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0.12</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(0.04, 0.21)</w:t>
            </w:r>
          </w:p>
        </w:tc>
      </w:tr>
      <w:tr w:rsidR="00C17376" w:rsidRPr="00CD47A6" w14:paraId="70014671" w14:textId="77777777" w:rsidTr="000344D6">
        <w:trPr>
          <w:trHeight w:val="274"/>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3F0EA6E4"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Missing</w:t>
            </w:r>
          </w:p>
        </w:tc>
        <w:tc>
          <w:tcPr>
            <w:tcW w:w="2378" w:type="dxa"/>
            <w:tcBorders>
              <w:top w:val="nil"/>
              <w:left w:val="nil"/>
              <w:bottom w:val="single" w:sz="4" w:space="0" w:color="auto"/>
              <w:right w:val="single" w:sz="4" w:space="0" w:color="auto"/>
            </w:tcBorders>
            <w:shd w:val="clear" w:color="auto" w:fill="auto"/>
            <w:vAlign w:val="center"/>
            <w:hideMark/>
          </w:tcPr>
          <w:p w14:paraId="30253CF0"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-0.45 (-0.93, 0.03)</w:t>
            </w:r>
          </w:p>
        </w:tc>
        <w:tc>
          <w:tcPr>
            <w:tcW w:w="2150" w:type="dxa"/>
            <w:tcBorders>
              <w:top w:val="nil"/>
              <w:left w:val="nil"/>
              <w:bottom w:val="single" w:sz="4" w:space="0" w:color="auto"/>
              <w:right w:val="single" w:sz="4" w:space="0" w:color="auto"/>
            </w:tcBorders>
            <w:shd w:val="clear" w:color="auto" w:fill="auto"/>
            <w:vAlign w:val="center"/>
            <w:hideMark/>
          </w:tcPr>
          <w:p w14:paraId="1F9FA14D"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0.27 (-0.40, 0.95)</w:t>
            </w:r>
          </w:p>
        </w:tc>
        <w:tc>
          <w:tcPr>
            <w:tcW w:w="2333" w:type="dxa"/>
            <w:tcBorders>
              <w:top w:val="nil"/>
              <w:left w:val="nil"/>
              <w:bottom w:val="single" w:sz="4" w:space="0" w:color="auto"/>
              <w:right w:val="single" w:sz="4" w:space="0" w:color="auto"/>
            </w:tcBorders>
            <w:shd w:val="clear" w:color="auto" w:fill="auto"/>
            <w:vAlign w:val="center"/>
            <w:hideMark/>
          </w:tcPr>
          <w:p w14:paraId="49FBBFD8"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-0.47 (-1.26, 0.31)</w:t>
            </w:r>
          </w:p>
        </w:tc>
        <w:tc>
          <w:tcPr>
            <w:tcW w:w="2284" w:type="dxa"/>
            <w:tcBorders>
              <w:top w:val="nil"/>
              <w:left w:val="nil"/>
              <w:bottom w:val="single" w:sz="4" w:space="0" w:color="auto"/>
              <w:right w:val="single" w:sz="4" w:space="0" w:color="auto"/>
            </w:tcBorders>
            <w:shd w:val="clear" w:color="auto" w:fill="auto"/>
            <w:vAlign w:val="center"/>
            <w:hideMark/>
          </w:tcPr>
          <w:p w14:paraId="59FB9623"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0.17</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(0.03, 0.31)</w:t>
            </w:r>
          </w:p>
        </w:tc>
        <w:tc>
          <w:tcPr>
            <w:tcW w:w="2126" w:type="dxa"/>
            <w:tcBorders>
              <w:top w:val="nil"/>
              <w:left w:val="nil"/>
              <w:bottom w:val="single" w:sz="4" w:space="0" w:color="auto"/>
              <w:right w:val="single" w:sz="4" w:space="0" w:color="auto"/>
            </w:tcBorders>
            <w:shd w:val="clear" w:color="auto" w:fill="auto"/>
            <w:vAlign w:val="center"/>
            <w:hideMark/>
          </w:tcPr>
          <w:p w14:paraId="23BBA04C"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0.12 (-0.09, 0.33)</w:t>
            </w:r>
          </w:p>
        </w:tc>
      </w:tr>
      <w:tr w:rsidR="00C17376" w:rsidRPr="00CD47A6" w14:paraId="16452AF9" w14:textId="77777777" w:rsidTr="000344D6">
        <w:trPr>
          <w:trHeight w:val="274"/>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7BF85E26"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Multiple births</w:t>
            </w:r>
          </w:p>
        </w:tc>
        <w:tc>
          <w:tcPr>
            <w:tcW w:w="2378" w:type="dxa"/>
            <w:tcBorders>
              <w:top w:val="nil"/>
              <w:left w:val="nil"/>
              <w:bottom w:val="single" w:sz="4" w:space="0" w:color="auto"/>
              <w:right w:val="single" w:sz="4" w:space="0" w:color="auto"/>
            </w:tcBorders>
            <w:shd w:val="clear" w:color="auto" w:fill="auto"/>
            <w:vAlign w:val="center"/>
            <w:hideMark/>
          </w:tcPr>
          <w:p w14:paraId="0240D6D0"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0.17</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(0.11, 0.24)</w:t>
            </w:r>
          </w:p>
        </w:tc>
        <w:tc>
          <w:tcPr>
            <w:tcW w:w="2150" w:type="dxa"/>
            <w:tcBorders>
              <w:top w:val="nil"/>
              <w:left w:val="nil"/>
              <w:bottom w:val="single" w:sz="4" w:space="0" w:color="auto"/>
              <w:right w:val="single" w:sz="4" w:space="0" w:color="auto"/>
            </w:tcBorders>
            <w:shd w:val="clear" w:color="auto" w:fill="auto"/>
            <w:vAlign w:val="center"/>
            <w:hideMark/>
          </w:tcPr>
          <w:p w14:paraId="0C7D988C"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0.15 (-0.01, 0.31)</w:t>
            </w:r>
          </w:p>
        </w:tc>
        <w:tc>
          <w:tcPr>
            <w:tcW w:w="2333" w:type="dxa"/>
            <w:tcBorders>
              <w:top w:val="nil"/>
              <w:left w:val="nil"/>
              <w:bottom w:val="single" w:sz="4" w:space="0" w:color="auto"/>
              <w:right w:val="single" w:sz="4" w:space="0" w:color="auto"/>
            </w:tcBorders>
            <w:shd w:val="clear" w:color="auto" w:fill="auto"/>
            <w:vAlign w:val="center"/>
            <w:hideMark/>
          </w:tcPr>
          <w:p w14:paraId="4951E211"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0.37</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(0.25, 0.50)</w:t>
            </w:r>
          </w:p>
        </w:tc>
        <w:tc>
          <w:tcPr>
            <w:tcW w:w="2284" w:type="dxa"/>
            <w:tcBorders>
              <w:top w:val="nil"/>
              <w:left w:val="nil"/>
              <w:bottom w:val="single" w:sz="4" w:space="0" w:color="auto"/>
              <w:right w:val="single" w:sz="4" w:space="0" w:color="auto"/>
            </w:tcBorders>
            <w:shd w:val="clear" w:color="auto" w:fill="auto"/>
            <w:vAlign w:val="center"/>
            <w:hideMark/>
          </w:tcPr>
          <w:p w14:paraId="655A8147"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-23.43</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(-25.55, -21.31)</w:t>
            </w:r>
          </w:p>
        </w:tc>
        <w:tc>
          <w:tcPr>
            <w:tcW w:w="2126" w:type="dxa"/>
            <w:tcBorders>
              <w:top w:val="nil"/>
              <w:left w:val="nil"/>
              <w:bottom w:val="single" w:sz="4" w:space="0" w:color="auto"/>
              <w:right w:val="single" w:sz="4" w:space="0" w:color="auto"/>
            </w:tcBorders>
            <w:shd w:val="clear" w:color="auto" w:fill="auto"/>
            <w:vAlign w:val="center"/>
            <w:hideMark/>
          </w:tcPr>
          <w:p w14:paraId="5C1E6CEA"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0.86</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(0.81, 0.90)</w:t>
            </w:r>
          </w:p>
        </w:tc>
      </w:tr>
      <w:tr w:rsidR="00C17376" w:rsidRPr="00CD47A6" w14:paraId="52777AFA" w14:textId="77777777" w:rsidTr="000344D6">
        <w:trPr>
          <w:trHeight w:val="274"/>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768E3D63"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lastRenderedPageBreak/>
              <w:t>English speaker</w:t>
            </w:r>
          </w:p>
        </w:tc>
        <w:tc>
          <w:tcPr>
            <w:tcW w:w="2378" w:type="dxa"/>
            <w:tcBorders>
              <w:top w:val="nil"/>
              <w:left w:val="nil"/>
              <w:bottom w:val="single" w:sz="4" w:space="0" w:color="auto"/>
              <w:right w:val="single" w:sz="4" w:space="0" w:color="auto"/>
            </w:tcBorders>
            <w:shd w:val="clear" w:color="auto" w:fill="auto"/>
            <w:vAlign w:val="center"/>
            <w:hideMark/>
          </w:tcPr>
          <w:p w14:paraId="49D6023D"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-0.01 (-0.03, 0.01)</w:t>
            </w:r>
          </w:p>
        </w:tc>
        <w:tc>
          <w:tcPr>
            <w:tcW w:w="2150" w:type="dxa"/>
            <w:tcBorders>
              <w:top w:val="nil"/>
              <w:left w:val="nil"/>
              <w:bottom w:val="single" w:sz="4" w:space="0" w:color="auto"/>
              <w:right w:val="single" w:sz="4" w:space="0" w:color="auto"/>
            </w:tcBorders>
            <w:shd w:val="clear" w:color="auto" w:fill="auto"/>
            <w:vAlign w:val="center"/>
            <w:hideMark/>
          </w:tcPr>
          <w:p w14:paraId="3220C0FE"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0.05 (-0.02, 0.11)</w:t>
            </w:r>
          </w:p>
        </w:tc>
        <w:tc>
          <w:tcPr>
            <w:tcW w:w="2333" w:type="dxa"/>
            <w:tcBorders>
              <w:top w:val="nil"/>
              <w:left w:val="nil"/>
              <w:bottom w:val="single" w:sz="4" w:space="0" w:color="auto"/>
              <w:right w:val="single" w:sz="4" w:space="0" w:color="auto"/>
            </w:tcBorders>
            <w:shd w:val="clear" w:color="auto" w:fill="auto"/>
            <w:vAlign w:val="center"/>
            <w:hideMark/>
          </w:tcPr>
          <w:p w14:paraId="2D989A27"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-0.01 (-0.06, 0.04)</w:t>
            </w:r>
          </w:p>
        </w:tc>
        <w:tc>
          <w:tcPr>
            <w:tcW w:w="2284" w:type="dxa"/>
            <w:tcBorders>
              <w:top w:val="nil"/>
              <w:left w:val="nil"/>
              <w:bottom w:val="single" w:sz="4" w:space="0" w:color="auto"/>
              <w:right w:val="single" w:sz="4" w:space="0" w:color="auto"/>
            </w:tcBorders>
            <w:shd w:val="clear" w:color="auto" w:fill="auto"/>
            <w:vAlign w:val="center"/>
            <w:hideMark/>
          </w:tcPr>
          <w:p w14:paraId="525EA7C1"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0.17</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(0.06, 0.27)</w:t>
            </w:r>
          </w:p>
        </w:tc>
        <w:tc>
          <w:tcPr>
            <w:tcW w:w="2126" w:type="dxa"/>
            <w:tcBorders>
              <w:top w:val="nil"/>
              <w:left w:val="nil"/>
              <w:bottom w:val="single" w:sz="4" w:space="0" w:color="auto"/>
              <w:right w:val="single" w:sz="4" w:space="0" w:color="auto"/>
            </w:tcBorders>
            <w:shd w:val="clear" w:color="auto" w:fill="auto"/>
            <w:vAlign w:val="center"/>
            <w:hideMark/>
          </w:tcPr>
          <w:p w14:paraId="14566BEF"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0.002 (-0.02, 0.02)</w:t>
            </w:r>
          </w:p>
        </w:tc>
      </w:tr>
      <w:tr w:rsidR="00C17376" w:rsidRPr="00CD47A6" w14:paraId="183F492B" w14:textId="77777777" w:rsidTr="000344D6">
        <w:trPr>
          <w:trHeight w:val="291"/>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4CB5A9C7"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Physical condition</w:t>
            </w:r>
          </w:p>
        </w:tc>
        <w:tc>
          <w:tcPr>
            <w:tcW w:w="2378" w:type="dxa"/>
            <w:tcBorders>
              <w:top w:val="nil"/>
              <w:left w:val="nil"/>
              <w:bottom w:val="single" w:sz="4" w:space="0" w:color="auto"/>
              <w:right w:val="single" w:sz="4" w:space="0" w:color="auto"/>
            </w:tcBorders>
            <w:shd w:val="clear" w:color="auto" w:fill="auto"/>
            <w:vAlign w:val="center"/>
            <w:hideMark/>
          </w:tcPr>
          <w:p w14:paraId="703F12C7"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0.10</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(0.08, 0.12)</w:t>
            </w:r>
          </w:p>
        </w:tc>
        <w:tc>
          <w:tcPr>
            <w:tcW w:w="2150" w:type="dxa"/>
            <w:tcBorders>
              <w:top w:val="nil"/>
              <w:left w:val="nil"/>
              <w:bottom w:val="single" w:sz="4" w:space="0" w:color="auto"/>
              <w:right w:val="single" w:sz="4" w:space="0" w:color="auto"/>
            </w:tcBorders>
            <w:shd w:val="clear" w:color="auto" w:fill="auto"/>
            <w:vAlign w:val="center"/>
            <w:hideMark/>
          </w:tcPr>
          <w:p w14:paraId="3EC0542E"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0.18*** (0.12, 0.25)</w:t>
            </w:r>
          </w:p>
        </w:tc>
        <w:tc>
          <w:tcPr>
            <w:tcW w:w="2333" w:type="dxa"/>
            <w:tcBorders>
              <w:top w:val="nil"/>
              <w:left w:val="nil"/>
              <w:bottom w:val="single" w:sz="4" w:space="0" w:color="auto"/>
              <w:right w:val="single" w:sz="4" w:space="0" w:color="auto"/>
            </w:tcBorders>
            <w:shd w:val="clear" w:color="auto" w:fill="auto"/>
            <w:vAlign w:val="center"/>
            <w:hideMark/>
          </w:tcPr>
          <w:p w14:paraId="736A3429"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-0.04 (-0.09, 0.01)</w:t>
            </w:r>
          </w:p>
        </w:tc>
        <w:tc>
          <w:tcPr>
            <w:tcW w:w="2284" w:type="dxa"/>
            <w:tcBorders>
              <w:top w:val="nil"/>
              <w:left w:val="nil"/>
              <w:bottom w:val="single" w:sz="4" w:space="0" w:color="auto"/>
              <w:right w:val="single" w:sz="4" w:space="0" w:color="auto"/>
            </w:tcBorders>
            <w:shd w:val="clear" w:color="auto" w:fill="auto"/>
            <w:vAlign w:val="center"/>
            <w:hideMark/>
          </w:tcPr>
          <w:p w14:paraId="4C6005BA"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0.14</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(0.04, 0.23)</w:t>
            </w:r>
          </w:p>
        </w:tc>
        <w:tc>
          <w:tcPr>
            <w:tcW w:w="2126" w:type="dxa"/>
            <w:tcBorders>
              <w:top w:val="nil"/>
              <w:left w:val="nil"/>
              <w:bottom w:val="single" w:sz="4" w:space="0" w:color="auto"/>
              <w:right w:val="single" w:sz="4" w:space="0" w:color="auto"/>
            </w:tcBorders>
            <w:shd w:val="clear" w:color="auto" w:fill="auto"/>
            <w:vAlign w:val="center"/>
            <w:hideMark/>
          </w:tcPr>
          <w:p w14:paraId="1AC87BBA"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0.03</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(0.01, 0.05)</w:t>
            </w:r>
          </w:p>
        </w:tc>
      </w:tr>
      <w:tr w:rsidR="00C17376" w:rsidRPr="00CD47A6" w14:paraId="560ADE69" w14:textId="77777777" w:rsidTr="000344D6">
        <w:trPr>
          <w:trHeight w:val="268"/>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4EE6ABBF"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Mental health condition</w:t>
            </w:r>
          </w:p>
        </w:tc>
        <w:tc>
          <w:tcPr>
            <w:tcW w:w="2378" w:type="dxa"/>
            <w:tcBorders>
              <w:top w:val="nil"/>
              <w:left w:val="nil"/>
              <w:bottom w:val="single" w:sz="4" w:space="0" w:color="auto"/>
              <w:right w:val="single" w:sz="4" w:space="0" w:color="auto"/>
            </w:tcBorders>
            <w:shd w:val="clear" w:color="auto" w:fill="auto"/>
            <w:vAlign w:val="center"/>
            <w:hideMark/>
          </w:tcPr>
          <w:p w14:paraId="02578FEA"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0.03</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(0.002, 0.05)</w:t>
            </w:r>
          </w:p>
        </w:tc>
        <w:tc>
          <w:tcPr>
            <w:tcW w:w="2150" w:type="dxa"/>
            <w:tcBorders>
              <w:top w:val="nil"/>
              <w:left w:val="nil"/>
              <w:bottom w:val="single" w:sz="4" w:space="0" w:color="auto"/>
              <w:right w:val="single" w:sz="4" w:space="0" w:color="auto"/>
            </w:tcBorders>
            <w:shd w:val="clear" w:color="auto" w:fill="auto"/>
            <w:vAlign w:val="center"/>
            <w:hideMark/>
          </w:tcPr>
          <w:p w14:paraId="7438A918"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0.19*** (0.12, 0.26)</w:t>
            </w:r>
          </w:p>
        </w:tc>
        <w:tc>
          <w:tcPr>
            <w:tcW w:w="2333" w:type="dxa"/>
            <w:tcBorders>
              <w:top w:val="nil"/>
              <w:left w:val="nil"/>
              <w:bottom w:val="single" w:sz="4" w:space="0" w:color="auto"/>
              <w:right w:val="single" w:sz="4" w:space="0" w:color="auto"/>
            </w:tcBorders>
            <w:shd w:val="clear" w:color="auto" w:fill="auto"/>
            <w:vAlign w:val="center"/>
            <w:hideMark/>
          </w:tcPr>
          <w:p w14:paraId="3CBBFA8D"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0.12</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(0.07, 0.18)</w:t>
            </w:r>
          </w:p>
        </w:tc>
        <w:tc>
          <w:tcPr>
            <w:tcW w:w="2284" w:type="dxa"/>
            <w:tcBorders>
              <w:top w:val="nil"/>
              <w:left w:val="nil"/>
              <w:bottom w:val="single" w:sz="4" w:space="0" w:color="auto"/>
              <w:right w:val="single" w:sz="4" w:space="0" w:color="auto"/>
            </w:tcBorders>
            <w:shd w:val="clear" w:color="auto" w:fill="auto"/>
            <w:vAlign w:val="center"/>
            <w:hideMark/>
          </w:tcPr>
          <w:p w14:paraId="1287D54F"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0.28</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(0.16, 0.40)</w:t>
            </w:r>
          </w:p>
        </w:tc>
        <w:tc>
          <w:tcPr>
            <w:tcW w:w="2126" w:type="dxa"/>
            <w:tcBorders>
              <w:top w:val="nil"/>
              <w:left w:val="nil"/>
              <w:bottom w:val="single" w:sz="4" w:space="0" w:color="auto"/>
              <w:right w:val="single" w:sz="4" w:space="0" w:color="auto"/>
            </w:tcBorders>
            <w:shd w:val="clear" w:color="auto" w:fill="auto"/>
            <w:vAlign w:val="center"/>
            <w:hideMark/>
          </w:tcPr>
          <w:p w14:paraId="000EE243"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0.003 (-0.02, 0.03)</w:t>
            </w:r>
          </w:p>
        </w:tc>
      </w:tr>
      <w:tr w:rsidR="00C17376" w:rsidRPr="00CD47A6" w14:paraId="6FA53A1F" w14:textId="77777777" w:rsidTr="000344D6">
        <w:trPr>
          <w:trHeight w:val="271"/>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7A033337"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Gestation at booking (weeks)</w:t>
            </w:r>
          </w:p>
        </w:tc>
        <w:tc>
          <w:tcPr>
            <w:tcW w:w="2378" w:type="dxa"/>
            <w:tcBorders>
              <w:top w:val="nil"/>
              <w:left w:val="nil"/>
              <w:bottom w:val="single" w:sz="4" w:space="0" w:color="auto"/>
              <w:right w:val="single" w:sz="4" w:space="0" w:color="auto"/>
            </w:tcBorders>
            <w:shd w:val="clear" w:color="auto" w:fill="auto"/>
            <w:vAlign w:val="center"/>
            <w:hideMark/>
          </w:tcPr>
          <w:p w14:paraId="67D0C0FC"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-0.03*** (-0.04, -0.03)</w:t>
            </w:r>
          </w:p>
        </w:tc>
        <w:tc>
          <w:tcPr>
            <w:tcW w:w="2150" w:type="dxa"/>
            <w:tcBorders>
              <w:top w:val="nil"/>
              <w:left w:val="nil"/>
              <w:bottom w:val="single" w:sz="4" w:space="0" w:color="auto"/>
              <w:right w:val="single" w:sz="4" w:space="0" w:color="auto"/>
            </w:tcBorders>
            <w:shd w:val="clear" w:color="auto" w:fill="auto"/>
            <w:vAlign w:val="center"/>
            <w:hideMark/>
          </w:tcPr>
          <w:p w14:paraId="4E887510"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-0.02*** (-0.03, -0.01)</w:t>
            </w:r>
          </w:p>
        </w:tc>
        <w:tc>
          <w:tcPr>
            <w:tcW w:w="2333" w:type="dxa"/>
            <w:tcBorders>
              <w:top w:val="nil"/>
              <w:left w:val="nil"/>
              <w:bottom w:val="single" w:sz="4" w:space="0" w:color="auto"/>
              <w:right w:val="single" w:sz="4" w:space="0" w:color="auto"/>
            </w:tcBorders>
            <w:shd w:val="clear" w:color="auto" w:fill="auto"/>
            <w:vAlign w:val="center"/>
            <w:hideMark/>
          </w:tcPr>
          <w:p w14:paraId="63FFC7C5"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0.004 (-0.001, 0.01)</w:t>
            </w:r>
          </w:p>
        </w:tc>
        <w:tc>
          <w:tcPr>
            <w:tcW w:w="2284" w:type="dxa"/>
            <w:tcBorders>
              <w:top w:val="nil"/>
              <w:left w:val="nil"/>
              <w:bottom w:val="single" w:sz="4" w:space="0" w:color="auto"/>
              <w:right w:val="single" w:sz="4" w:space="0" w:color="auto"/>
            </w:tcBorders>
            <w:shd w:val="clear" w:color="auto" w:fill="auto"/>
            <w:vAlign w:val="center"/>
            <w:hideMark/>
          </w:tcPr>
          <w:p w14:paraId="669FAC0D"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-0.03</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(-0.04, -0.03)</w:t>
            </w:r>
          </w:p>
        </w:tc>
        <w:tc>
          <w:tcPr>
            <w:tcW w:w="2126" w:type="dxa"/>
            <w:tcBorders>
              <w:top w:val="nil"/>
              <w:left w:val="nil"/>
              <w:bottom w:val="single" w:sz="4" w:space="0" w:color="auto"/>
              <w:right w:val="single" w:sz="4" w:space="0" w:color="auto"/>
            </w:tcBorders>
            <w:shd w:val="clear" w:color="auto" w:fill="auto"/>
            <w:vAlign w:val="center"/>
            <w:hideMark/>
          </w:tcPr>
          <w:p w14:paraId="1698669C"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0.0000 (-0.002, 0.002)</w:t>
            </w:r>
          </w:p>
        </w:tc>
      </w:tr>
      <w:tr w:rsidR="00C17376" w:rsidRPr="00CD47A6" w14:paraId="0C030223" w14:textId="77777777" w:rsidTr="000344D6">
        <w:trPr>
          <w:trHeight w:val="276"/>
        </w:trPr>
        <w:tc>
          <w:tcPr>
            <w:tcW w:w="3466" w:type="dxa"/>
            <w:tcBorders>
              <w:top w:val="nil"/>
              <w:left w:val="single" w:sz="4" w:space="0" w:color="auto"/>
              <w:bottom w:val="single" w:sz="4" w:space="0" w:color="auto"/>
              <w:right w:val="single" w:sz="4" w:space="0" w:color="auto"/>
            </w:tcBorders>
            <w:shd w:val="clear" w:color="auto" w:fill="auto"/>
            <w:vAlign w:val="center"/>
            <w:hideMark/>
          </w:tcPr>
          <w:p w14:paraId="30B3B418"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Constant</w:t>
            </w:r>
          </w:p>
        </w:tc>
        <w:tc>
          <w:tcPr>
            <w:tcW w:w="2378" w:type="dxa"/>
            <w:tcBorders>
              <w:top w:val="nil"/>
              <w:left w:val="nil"/>
              <w:bottom w:val="single" w:sz="4" w:space="0" w:color="auto"/>
              <w:right w:val="single" w:sz="4" w:space="0" w:color="auto"/>
            </w:tcBorders>
            <w:shd w:val="clear" w:color="auto" w:fill="auto"/>
            <w:vAlign w:val="center"/>
            <w:hideMark/>
          </w:tcPr>
          <w:p w14:paraId="7910C7DE"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2.44*** (2.32, 2.56)</w:t>
            </w:r>
          </w:p>
        </w:tc>
        <w:tc>
          <w:tcPr>
            <w:tcW w:w="2150" w:type="dxa"/>
            <w:tcBorders>
              <w:top w:val="nil"/>
              <w:left w:val="nil"/>
              <w:bottom w:val="single" w:sz="4" w:space="0" w:color="auto"/>
              <w:right w:val="single" w:sz="4" w:space="0" w:color="auto"/>
            </w:tcBorders>
            <w:shd w:val="clear" w:color="auto" w:fill="auto"/>
            <w:vAlign w:val="center"/>
            <w:hideMark/>
          </w:tcPr>
          <w:p w14:paraId="13D096F9"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0.84</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(0.52, 1.15)</w:t>
            </w:r>
          </w:p>
        </w:tc>
        <w:tc>
          <w:tcPr>
            <w:tcW w:w="2333" w:type="dxa"/>
            <w:tcBorders>
              <w:top w:val="nil"/>
              <w:left w:val="nil"/>
              <w:bottom w:val="single" w:sz="4" w:space="0" w:color="auto"/>
              <w:right w:val="single" w:sz="4" w:space="0" w:color="auto"/>
            </w:tcBorders>
            <w:shd w:val="clear" w:color="auto" w:fill="auto"/>
            <w:vAlign w:val="center"/>
            <w:hideMark/>
          </w:tcPr>
          <w:p w14:paraId="443C83BB"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1.17</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(0.94, 1.41)</w:t>
            </w:r>
          </w:p>
        </w:tc>
        <w:tc>
          <w:tcPr>
            <w:tcW w:w="2284" w:type="dxa"/>
            <w:tcBorders>
              <w:top w:val="nil"/>
              <w:left w:val="nil"/>
              <w:bottom w:val="single" w:sz="4" w:space="0" w:color="auto"/>
              <w:right w:val="single" w:sz="4" w:space="0" w:color="auto"/>
            </w:tcBorders>
            <w:shd w:val="clear" w:color="auto" w:fill="auto"/>
            <w:vAlign w:val="center"/>
            <w:hideMark/>
          </w:tcPr>
          <w:p w14:paraId="60967C64" w14:textId="77777777" w:rsidR="00DF5BB2" w:rsidRPr="00CD47A6" w:rsidRDefault="00DF5BB2" w:rsidP="00DF5BB2">
            <w:pPr>
              <w:spacing w:after="0" w:line="240" w:lineRule="auto"/>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1.72</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(1.19, 2.25)</w:t>
            </w:r>
          </w:p>
        </w:tc>
        <w:tc>
          <w:tcPr>
            <w:tcW w:w="2126" w:type="dxa"/>
            <w:tcBorders>
              <w:top w:val="nil"/>
              <w:left w:val="nil"/>
              <w:bottom w:val="single" w:sz="4" w:space="0" w:color="auto"/>
              <w:right w:val="single" w:sz="4" w:space="0" w:color="auto"/>
            </w:tcBorders>
            <w:shd w:val="clear" w:color="auto" w:fill="auto"/>
            <w:vAlign w:val="center"/>
            <w:hideMark/>
          </w:tcPr>
          <w:p w14:paraId="082EF1E8" w14:textId="77777777" w:rsidR="00DF5BB2" w:rsidRPr="00CD47A6" w:rsidRDefault="00DF5BB2" w:rsidP="00DF5BB2">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CD47A6">
              <w:rPr>
                <w:rFonts w:ascii="Times New Roman" w:eastAsia="Times New Roman" w:hAnsi="Times New Roman" w:cs="Times New Roman"/>
                <w:color w:val="000000"/>
                <w:kern w:val="0"/>
                <w:sz w:val="20"/>
                <w:szCs w:val="20"/>
                <w:lang w:val="en-GB" w:eastAsia="en-GB"/>
                <w14:ligatures w14:val="none"/>
              </w:rPr>
              <w:t>8.29</w:t>
            </w:r>
            <w:r w:rsidRPr="00CD47A6">
              <w:rPr>
                <w:rFonts w:ascii="Times New Roman" w:eastAsia="Times New Roman" w:hAnsi="Times New Roman" w:cs="Times New Roman"/>
                <w:color w:val="000000"/>
                <w:kern w:val="0"/>
                <w:sz w:val="20"/>
                <w:szCs w:val="20"/>
                <w:vertAlign w:val="superscript"/>
                <w:lang w:val="en-GB" w:eastAsia="en-GB"/>
                <w14:ligatures w14:val="none"/>
              </w:rPr>
              <w:t>***</w:t>
            </w:r>
            <w:r w:rsidRPr="00CD47A6">
              <w:rPr>
                <w:rFonts w:ascii="Times New Roman" w:eastAsia="Times New Roman" w:hAnsi="Times New Roman" w:cs="Times New Roman"/>
                <w:color w:val="000000"/>
                <w:kern w:val="0"/>
                <w:sz w:val="20"/>
                <w:szCs w:val="20"/>
                <w:lang w:val="en-GB" w:eastAsia="en-GB"/>
                <w14:ligatures w14:val="none"/>
              </w:rPr>
              <w:t> (8.18, 8.39)</w:t>
            </w:r>
          </w:p>
        </w:tc>
      </w:tr>
    </w:tbl>
    <w:p w14:paraId="08319EE3" w14:textId="4CFD4740" w:rsidR="001306DB" w:rsidRPr="00CD47A6" w:rsidRDefault="00496F75" w:rsidP="001306DB">
      <w:r w:rsidRPr="00CD47A6">
        <w:rPr>
          <w:rFonts w:ascii="Times New Roman" w:hAnsi="Times New Roman" w:cs="Times New Roman"/>
          <w:sz w:val="18"/>
          <w:szCs w:val="18"/>
        </w:rPr>
        <w:t>Notes: *p&lt;0.05; **p&lt;0.01; ***p&lt;0.001. IMD=Index of Multiple Deprivation. Model also controls for month of booking appointment and hospital. Reference group for ethnicity is "White", and reference group for antenatal care type is "Midwife only" care. Multiple births, difficulty speaking English, physical condition, mental health condition and GDM are all yes/no variables, with “no” as the reference category</w:t>
      </w:r>
      <w:r w:rsidR="00F63639" w:rsidRPr="00CD47A6">
        <w:rPr>
          <w:rFonts w:ascii="Times New Roman" w:hAnsi="Times New Roman" w:cs="Times New Roman"/>
          <w:sz w:val="18"/>
          <w:szCs w:val="18"/>
        </w:rPr>
        <w:t xml:space="preserve">. </w:t>
      </w:r>
      <w:r w:rsidR="001271EE" w:rsidRPr="00CD47A6">
        <w:rPr>
          <w:rFonts w:ascii="Times New Roman" w:hAnsi="Times New Roman" w:cs="Times New Roman"/>
          <w:sz w:val="18"/>
          <w:szCs w:val="18"/>
          <w:lang w:val="en-GB"/>
        </w:rPr>
        <w:t xml:space="preserve">Count models were estimated using a GLM model with a negative binomial distribution and the log link. Mental health use (talking therapy, community contacts and inpatient stays) was modelled as a binary yes/no dependent variable due to relative low use and estimated using logistic regression. Delivery costs were estimated using OLS. </w:t>
      </w:r>
      <w:r w:rsidR="00F63639" w:rsidRPr="00CD47A6">
        <w:rPr>
          <w:rFonts w:ascii="Times New Roman" w:hAnsi="Times New Roman" w:cs="Times New Roman"/>
          <w:sz w:val="18"/>
          <w:szCs w:val="18"/>
        </w:rPr>
        <w:t>The mental health model did not converge and, thus, parameter estimates are not presented.</w:t>
      </w:r>
    </w:p>
    <w:p w14:paraId="75041ED4" w14:textId="3A1F92DE" w:rsidR="00496F75" w:rsidRPr="00CD47A6" w:rsidRDefault="00496F75">
      <w:pPr>
        <w:rPr>
          <w:rFonts w:asciiTheme="majorHAnsi" w:eastAsiaTheme="majorEastAsia" w:hAnsiTheme="majorHAnsi" w:cstheme="majorBidi"/>
          <w:color w:val="0F4761" w:themeColor="accent1" w:themeShade="BF"/>
          <w:sz w:val="40"/>
          <w:szCs w:val="40"/>
        </w:rPr>
      </w:pPr>
    </w:p>
    <w:p w14:paraId="7E1CDA5D" w14:textId="0E66F436" w:rsidR="00897D83" w:rsidRPr="00CD47A6" w:rsidRDefault="00255FE0" w:rsidP="00432589">
      <w:pPr>
        <w:pStyle w:val="Heading1"/>
      </w:pPr>
      <w:bookmarkStart w:id="21" w:name="_Toc193783842"/>
      <w:r w:rsidRPr="00CD47A6">
        <w:t>Table S</w:t>
      </w:r>
      <w:r w:rsidR="00EF16B3" w:rsidRPr="00CD47A6">
        <w:t>1</w:t>
      </w:r>
      <w:r w:rsidR="00335AEA" w:rsidRPr="00CD47A6">
        <w:t>2</w:t>
      </w:r>
      <w:r w:rsidR="00897D83" w:rsidRPr="00CD47A6">
        <w:t>. The impact of virtual care on pregnancy costs by subgroups</w:t>
      </w:r>
      <w:bookmarkEnd w:id="21"/>
      <w:r w:rsidR="00897D83" w:rsidRPr="00CD47A6">
        <w:t xml:space="preserve"> </w:t>
      </w:r>
    </w:p>
    <w:tbl>
      <w:tblPr>
        <w:tblW w:w="13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5"/>
        <w:gridCol w:w="2267"/>
        <w:gridCol w:w="2267"/>
        <w:gridCol w:w="2267"/>
        <w:gridCol w:w="2267"/>
        <w:gridCol w:w="2267"/>
      </w:tblGrid>
      <w:tr w:rsidR="00897D83" w:rsidRPr="00CD47A6" w14:paraId="68F35F89" w14:textId="77777777" w:rsidTr="00255FE0">
        <w:trPr>
          <w:trHeight w:val="489"/>
        </w:trPr>
        <w:tc>
          <w:tcPr>
            <w:tcW w:w="2615" w:type="dxa"/>
            <w:tcBorders>
              <w:top w:val="single" w:sz="4" w:space="0" w:color="auto"/>
              <w:left w:val="nil"/>
              <w:bottom w:val="single" w:sz="6" w:space="0" w:color="auto"/>
              <w:right w:val="nil"/>
            </w:tcBorders>
            <w:shd w:val="clear" w:color="auto" w:fill="auto"/>
            <w:vAlign w:val="bottom"/>
            <w:hideMark/>
          </w:tcPr>
          <w:p w14:paraId="7C8D1916" w14:textId="77777777" w:rsidR="00897D83" w:rsidRPr="00CD47A6" w:rsidRDefault="00897D83" w:rsidP="00702CFB">
            <w:pPr>
              <w:spacing w:line="360" w:lineRule="auto"/>
              <w:rPr>
                <w:rFonts w:ascii="Times New Roman" w:hAnsi="Times New Roman" w:cs="Times New Roman"/>
                <w:b/>
                <w:bCs/>
                <w:sz w:val="18"/>
                <w:szCs w:val="18"/>
              </w:rPr>
            </w:pPr>
            <w:r w:rsidRPr="00CD47A6">
              <w:rPr>
                <w:rFonts w:ascii="Times New Roman" w:hAnsi="Times New Roman" w:cs="Times New Roman"/>
                <w:b/>
                <w:bCs/>
                <w:sz w:val="18"/>
                <w:szCs w:val="18"/>
              </w:rPr>
              <w:t>Control </w:t>
            </w:r>
          </w:p>
        </w:tc>
        <w:tc>
          <w:tcPr>
            <w:tcW w:w="2267" w:type="dxa"/>
            <w:tcBorders>
              <w:top w:val="single" w:sz="4" w:space="0" w:color="auto"/>
              <w:left w:val="nil"/>
              <w:bottom w:val="single" w:sz="6" w:space="0" w:color="auto"/>
              <w:right w:val="nil"/>
            </w:tcBorders>
            <w:shd w:val="clear" w:color="auto" w:fill="auto"/>
            <w:vAlign w:val="bottom"/>
            <w:hideMark/>
          </w:tcPr>
          <w:p w14:paraId="4C08544E" w14:textId="77777777" w:rsidR="00897D83" w:rsidRPr="00CD47A6" w:rsidRDefault="00897D83" w:rsidP="00702CFB">
            <w:pPr>
              <w:spacing w:line="360" w:lineRule="auto"/>
              <w:rPr>
                <w:rFonts w:ascii="Times New Roman" w:hAnsi="Times New Roman" w:cs="Times New Roman"/>
                <w:b/>
                <w:bCs/>
                <w:sz w:val="18"/>
                <w:szCs w:val="18"/>
              </w:rPr>
            </w:pPr>
            <w:r w:rsidRPr="00CD47A6">
              <w:rPr>
                <w:rFonts w:ascii="Times New Roman" w:hAnsi="Times New Roman" w:cs="Times New Roman"/>
                <w:b/>
                <w:bCs/>
                <w:sz w:val="18"/>
                <w:szCs w:val="18"/>
              </w:rPr>
              <w:t>Ethnicity </w:t>
            </w:r>
          </w:p>
        </w:tc>
        <w:tc>
          <w:tcPr>
            <w:tcW w:w="2267" w:type="dxa"/>
            <w:tcBorders>
              <w:top w:val="single" w:sz="4" w:space="0" w:color="auto"/>
              <w:left w:val="nil"/>
              <w:bottom w:val="single" w:sz="6" w:space="0" w:color="auto"/>
              <w:right w:val="nil"/>
            </w:tcBorders>
            <w:shd w:val="clear" w:color="auto" w:fill="auto"/>
            <w:vAlign w:val="bottom"/>
            <w:hideMark/>
          </w:tcPr>
          <w:p w14:paraId="76972327" w14:textId="77777777" w:rsidR="00897D83" w:rsidRPr="00CD47A6" w:rsidRDefault="00897D83" w:rsidP="00702CFB">
            <w:pPr>
              <w:spacing w:line="360" w:lineRule="auto"/>
              <w:rPr>
                <w:rFonts w:ascii="Times New Roman" w:hAnsi="Times New Roman" w:cs="Times New Roman"/>
                <w:b/>
                <w:bCs/>
                <w:sz w:val="18"/>
                <w:szCs w:val="18"/>
              </w:rPr>
            </w:pPr>
            <w:r w:rsidRPr="00CD47A6">
              <w:rPr>
                <w:rFonts w:ascii="Times New Roman" w:hAnsi="Times New Roman" w:cs="Times New Roman"/>
                <w:b/>
                <w:bCs/>
                <w:sz w:val="18"/>
                <w:szCs w:val="18"/>
              </w:rPr>
              <w:t>IMD Quintiles </w:t>
            </w:r>
          </w:p>
        </w:tc>
        <w:tc>
          <w:tcPr>
            <w:tcW w:w="2267" w:type="dxa"/>
            <w:tcBorders>
              <w:top w:val="single" w:sz="4" w:space="0" w:color="auto"/>
              <w:left w:val="nil"/>
              <w:bottom w:val="single" w:sz="6" w:space="0" w:color="auto"/>
              <w:right w:val="nil"/>
            </w:tcBorders>
            <w:shd w:val="clear" w:color="auto" w:fill="auto"/>
            <w:hideMark/>
          </w:tcPr>
          <w:p w14:paraId="1F2C81D0" w14:textId="77777777" w:rsidR="00897D83" w:rsidRPr="00CD47A6" w:rsidRDefault="00897D83" w:rsidP="00702CFB">
            <w:pPr>
              <w:spacing w:line="360" w:lineRule="auto"/>
              <w:rPr>
                <w:rFonts w:ascii="Times New Roman" w:hAnsi="Times New Roman" w:cs="Times New Roman"/>
                <w:b/>
                <w:bCs/>
                <w:sz w:val="18"/>
                <w:szCs w:val="18"/>
              </w:rPr>
            </w:pPr>
            <w:r w:rsidRPr="00CD47A6">
              <w:rPr>
                <w:rFonts w:ascii="Times New Roman" w:hAnsi="Times New Roman" w:cs="Times New Roman"/>
                <w:b/>
                <w:bCs/>
                <w:sz w:val="18"/>
                <w:szCs w:val="18"/>
              </w:rPr>
              <w:t>Two Most Deprived Quintiles </w:t>
            </w:r>
          </w:p>
        </w:tc>
        <w:tc>
          <w:tcPr>
            <w:tcW w:w="2267" w:type="dxa"/>
            <w:tcBorders>
              <w:top w:val="single" w:sz="6" w:space="0" w:color="auto"/>
              <w:left w:val="nil"/>
              <w:bottom w:val="single" w:sz="6" w:space="0" w:color="auto"/>
              <w:right w:val="nil"/>
            </w:tcBorders>
            <w:shd w:val="clear" w:color="auto" w:fill="auto"/>
            <w:hideMark/>
          </w:tcPr>
          <w:p w14:paraId="097CB8BF" w14:textId="77777777" w:rsidR="00897D83" w:rsidRPr="00CD47A6" w:rsidRDefault="00897D83" w:rsidP="00702CFB">
            <w:pPr>
              <w:spacing w:line="360" w:lineRule="auto"/>
              <w:rPr>
                <w:rFonts w:ascii="Times New Roman" w:hAnsi="Times New Roman" w:cs="Times New Roman"/>
                <w:b/>
                <w:bCs/>
                <w:sz w:val="18"/>
                <w:szCs w:val="18"/>
              </w:rPr>
            </w:pPr>
            <w:r w:rsidRPr="00CD47A6">
              <w:rPr>
                <w:rFonts w:ascii="Times New Roman" w:hAnsi="Times New Roman" w:cs="Times New Roman"/>
                <w:b/>
                <w:bCs/>
                <w:sz w:val="18"/>
                <w:szCs w:val="18"/>
              </w:rPr>
              <w:t>Difficulty Speaking English </w:t>
            </w:r>
          </w:p>
        </w:tc>
        <w:tc>
          <w:tcPr>
            <w:tcW w:w="2267" w:type="dxa"/>
            <w:tcBorders>
              <w:top w:val="single" w:sz="6" w:space="0" w:color="auto"/>
              <w:left w:val="nil"/>
              <w:bottom w:val="single" w:sz="6" w:space="0" w:color="auto"/>
              <w:right w:val="nil"/>
            </w:tcBorders>
            <w:shd w:val="clear" w:color="auto" w:fill="auto"/>
            <w:hideMark/>
          </w:tcPr>
          <w:p w14:paraId="10C82300" w14:textId="77777777" w:rsidR="00897D83" w:rsidRPr="00CD47A6" w:rsidRDefault="00897D83" w:rsidP="00702CFB">
            <w:pPr>
              <w:spacing w:line="360" w:lineRule="auto"/>
              <w:rPr>
                <w:rFonts w:ascii="Times New Roman" w:hAnsi="Times New Roman" w:cs="Times New Roman"/>
                <w:b/>
                <w:bCs/>
                <w:sz w:val="18"/>
                <w:szCs w:val="18"/>
              </w:rPr>
            </w:pPr>
            <w:r w:rsidRPr="00CD47A6">
              <w:rPr>
                <w:rFonts w:ascii="Times New Roman" w:hAnsi="Times New Roman" w:cs="Times New Roman"/>
                <w:b/>
                <w:bCs/>
                <w:sz w:val="18"/>
                <w:szCs w:val="18"/>
              </w:rPr>
              <w:t>Mental Health Condition </w:t>
            </w:r>
          </w:p>
        </w:tc>
      </w:tr>
      <w:tr w:rsidR="00897D83" w:rsidRPr="00CD47A6" w14:paraId="0BD2F0A5" w14:textId="77777777" w:rsidTr="00702CFB">
        <w:trPr>
          <w:trHeight w:val="360"/>
        </w:trPr>
        <w:tc>
          <w:tcPr>
            <w:tcW w:w="2615" w:type="dxa"/>
            <w:tcBorders>
              <w:top w:val="single" w:sz="6" w:space="0" w:color="auto"/>
              <w:left w:val="nil"/>
              <w:bottom w:val="single" w:sz="6" w:space="0" w:color="auto"/>
              <w:right w:val="nil"/>
            </w:tcBorders>
            <w:shd w:val="clear" w:color="auto" w:fill="auto"/>
            <w:vAlign w:val="bottom"/>
            <w:hideMark/>
          </w:tcPr>
          <w:p w14:paraId="5BA4EEDF"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Virtual care </w:t>
            </w:r>
          </w:p>
        </w:tc>
        <w:tc>
          <w:tcPr>
            <w:tcW w:w="2267" w:type="dxa"/>
            <w:tcBorders>
              <w:top w:val="single" w:sz="6" w:space="0" w:color="auto"/>
              <w:left w:val="nil"/>
              <w:bottom w:val="single" w:sz="6" w:space="0" w:color="auto"/>
              <w:right w:val="nil"/>
            </w:tcBorders>
            <w:shd w:val="clear" w:color="auto" w:fill="auto"/>
            <w:vAlign w:val="center"/>
            <w:hideMark/>
          </w:tcPr>
          <w:p w14:paraId="616CD4A0"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7.86*** (3.53, 12.19) </w:t>
            </w:r>
          </w:p>
        </w:tc>
        <w:tc>
          <w:tcPr>
            <w:tcW w:w="2267" w:type="dxa"/>
            <w:tcBorders>
              <w:top w:val="single" w:sz="6" w:space="0" w:color="auto"/>
              <w:left w:val="nil"/>
              <w:bottom w:val="single" w:sz="6" w:space="0" w:color="auto"/>
              <w:right w:val="nil"/>
            </w:tcBorders>
            <w:shd w:val="clear" w:color="auto" w:fill="auto"/>
            <w:vAlign w:val="center"/>
            <w:hideMark/>
          </w:tcPr>
          <w:p w14:paraId="2725E262"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9.35* (1.06, 17.64) </w:t>
            </w:r>
          </w:p>
        </w:tc>
        <w:tc>
          <w:tcPr>
            <w:tcW w:w="2267" w:type="dxa"/>
            <w:tcBorders>
              <w:top w:val="single" w:sz="6" w:space="0" w:color="auto"/>
              <w:left w:val="nil"/>
              <w:bottom w:val="single" w:sz="6" w:space="0" w:color="auto"/>
              <w:right w:val="nil"/>
            </w:tcBorders>
            <w:shd w:val="clear" w:color="auto" w:fill="auto"/>
            <w:vAlign w:val="center"/>
            <w:hideMark/>
          </w:tcPr>
          <w:p w14:paraId="736A7E6C"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5.11* (0.78, 9.45) </w:t>
            </w:r>
          </w:p>
        </w:tc>
        <w:tc>
          <w:tcPr>
            <w:tcW w:w="2267" w:type="dxa"/>
            <w:tcBorders>
              <w:top w:val="single" w:sz="6" w:space="0" w:color="auto"/>
              <w:left w:val="nil"/>
              <w:bottom w:val="single" w:sz="6" w:space="0" w:color="auto"/>
              <w:right w:val="nil"/>
            </w:tcBorders>
            <w:shd w:val="clear" w:color="auto" w:fill="auto"/>
            <w:vAlign w:val="center"/>
            <w:hideMark/>
          </w:tcPr>
          <w:p w14:paraId="5780F79C"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6.99*** (3.44, 10.53) </w:t>
            </w:r>
          </w:p>
        </w:tc>
        <w:tc>
          <w:tcPr>
            <w:tcW w:w="2267" w:type="dxa"/>
            <w:tcBorders>
              <w:top w:val="single" w:sz="6" w:space="0" w:color="auto"/>
              <w:left w:val="nil"/>
              <w:bottom w:val="single" w:sz="6" w:space="0" w:color="auto"/>
              <w:right w:val="nil"/>
            </w:tcBorders>
            <w:shd w:val="clear" w:color="auto" w:fill="auto"/>
            <w:vAlign w:val="center"/>
            <w:hideMark/>
          </w:tcPr>
          <w:p w14:paraId="09A7F79D"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5.71** (2.09, 9.32) </w:t>
            </w:r>
          </w:p>
        </w:tc>
      </w:tr>
      <w:tr w:rsidR="00897D83" w:rsidRPr="00CD47A6" w14:paraId="1986D627" w14:textId="77777777" w:rsidTr="00702CFB">
        <w:trPr>
          <w:trHeight w:val="360"/>
        </w:trPr>
        <w:tc>
          <w:tcPr>
            <w:tcW w:w="2615" w:type="dxa"/>
            <w:tcBorders>
              <w:top w:val="single" w:sz="6" w:space="0" w:color="auto"/>
              <w:left w:val="nil"/>
              <w:bottom w:val="single" w:sz="6" w:space="0" w:color="auto"/>
              <w:right w:val="nil"/>
            </w:tcBorders>
            <w:shd w:val="clear" w:color="auto" w:fill="auto"/>
            <w:vAlign w:val="bottom"/>
            <w:hideMark/>
          </w:tcPr>
          <w:p w14:paraId="36669CAB"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Virtual care*Ethnicity - Black </w:t>
            </w:r>
          </w:p>
        </w:tc>
        <w:tc>
          <w:tcPr>
            <w:tcW w:w="2267" w:type="dxa"/>
            <w:tcBorders>
              <w:top w:val="single" w:sz="6" w:space="0" w:color="auto"/>
              <w:left w:val="nil"/>
              <w:bottom w:val="single" w:sz="6" w:space="0" w:color="auto"/>
              <w:right w:val="nil"/>
            </w:tcBorders>
            <w:shd w:val="clear" w:color="auto" w:fill="auto"/>
            <w:vAlign w:val="center"/>
            <w:hideMark/>
          </w:tcPr>
          <w:p w14:paraId="199524D7"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0.98 (-8.07, 10.03) </w:t>
            </w:r>
          </w:p>
        </w:tc>
        <w:tc>
          <w:tcPr>
            <w:tcW w:w="2267" w:type="dxa"/>
            <w:tcBorders>
              <w:top w:val="single" w:sz="6" w:space="0" w:color="auto"/>
              <w:left w:val="nil"/>
              <w:bottom w:val="single" w:sz="6" w:space="0" w:color="auto"/>
              <w:right w:val="nil"/>
            </w:tcBorders>
            <w:shd w:val="clear" w:color="auto" w:fill="auto"/>
            <w:vAlign w:val="center"/>
            <w:hideMark/>
          </w:tcPr>
          <w:p w14:paraId="09B301FC"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335FC4AA"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7C08765C"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6BB1A7FF"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r>
      <w:tr w:rsidR="00897D83" w:rsidRPr="00CD47A6" w14:paraId="2D05BD66" w14:textId="77777777" w:rsidTr="00702CFB">
        <w:trPr>
          <w:trHeight w:val="360"/>
        </w:trPr>
        <w:tc>
          <w:tcPr>
            <w:tcW w:w="2615" w:type="dxa"/>
            <w:tcBorders>
              <w:top w:val="single" w:sz="6" w:space="0" w:color="auto"/>
              <w:left w:val="nil"/>
              <w:bottom w:val="single" w:sz="6" w:space="0" w:color="auto"/>
              <w:right w:val="nil"/>
            </w:tcBorders>
            <w:shd w:val="clear" w:color="auto" w:fill="auto"/>
            <w:vAlign w:val="bottom"/>
            <w:hideMark/>
          </w:tcPr>
          <w:p w14:paraId="64D25B06"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Virtual care*Ethnicity - Asian </w:t>
            </w:r>
          </w:p>
        </w:tc>
        <w:tc>
          <w:tcPr>
            <w:tcW w:w="2267" w:type="dxa"/>
            <w:tcBorders>
              <w:top w:val="single" w:sz="6" w:space="0" w:color="auto"/>
              <w:left w:val="nil"/>
              <w:bottom w:val="single" w:sz="6" w:space="0" w:color="auto"/>
              <w:right w:val="nil"/>
            </w:tcBorders>
            <w:shd w:val="clear" w:color="auto" w:fill="auto"/>
            <w:vAlign w:val="center"/>
            <w:hideMark/>
          </w:tcPr>
          <w:p w14:paraId="74FAF29B"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-0.93 (-9.66, 7.80) </w:t>
            </w:r>
          </w:p>
        </w:tc>
        <w:tc>
          <w:tcPr>
            <w:tcW w:w="2267" w:type="dxa"/>
            <w:tcBorders>
              <w:top w:val="single" w:sz="6" w:space="0" w:color="auto"/>
              <w:left w:val="nil"/>
              <w:bottom w:val="single" w:sz="6" w:space="0" w:color="auto"/>
              <w:right w:val="nil"/>
            </w:tcBorders>
            <w:shd w:val="clear" w:color="auto" w:fill="auto"/>
            <w:vAlign w:val="center"/>
            <w:hideMark/>
          </w:tcPr>
          <w:p w14:paraId="5A3A270F"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03F942F2"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0C89DEE3"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20385AF2"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r>
      <w:tr w:rsidR="00897D83" w:rsidRPr="00CD47A6" w14:paraId="4A064914" w14:textId="77777777" w:rsidTr="00702CFB">
        <w:trPr>
          <w:trHeight w:val="360"/>
        </w:trPr>
        <w:tc>
          <w:tcPr>
            <w:tcW w:w="2615" w:type="dxa"/>
            <w:tcBorders>
              <w:top w:val="single" w:sz="6" w:space="0" w:color="auto"/>
              <w:left w:val="nil"/>
              <w:bottom w:val="single" w:sz="6" w:space="0" w:color="auto"/>
              <w:right w:val="nil"/>
            </w:tcBorders>
            <w:shd w:val="clear" w:color="auto" w:fill="auto"/>
            <w:vAlign w:val="bottom"/>
            <w:hideMark/>
          </w:tcPr>
          <w:p w14:paraId="503FB078"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Virtual care*Ethnicity - Mixed </w:t>
            </w:r>
          </w:p>
        </w:tc>
        <w:tc>
          <w:tcPr>
            <w:tcW w:w="2267" w:type="dxa"/>
            <w:tcBorders>
              <w:top w:val="single" w:sz="6" w:space="0" w:color="auto"/>
              <w:left w:val="nil"/>
              <w:bottom w:val="single" w:sz="6" w:space="0" w:color="auto"/>
              <w:right w:val="nil"/>
            </w:tcBorders>
            <w:shd w:val="clear" w:color="auto" w:fill="auto"/>
            <w:vAlign w:val="center"/>
            <w:hideMark/>
          </w:tcPr>
          <w:p w14:paraId="3661D133"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-8.31 (-20.18, 3.57) </w:t>
            </w:r>
          </w:p>
        </w:tc>
        <w:tc>
          <w:tcPr>
            <w:tcW w:w="2267" w:type="dxa"/>
            <w:tcBorders>
              <w:top w:val="single" w:sz="6" w:space="0" w:color="auto"/>
              <w:left w:val="nil"/>
              <w:bottom w:val="single" w:sz="6" w:space="0" w:color="auto"/>
              <w:right w:val="nil"/>
            </w:tcBorders>
            <w:shd w:val="clear" w:color="auto" w:fill="auto"/>
            <w:vAlign w:val="center"/>
            <w:hideMark/>
          </w:tcPr>
          <w:p w14:paraId="61A350B1"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515B74DC"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3C9EFE9A"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3A9A3C40"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r>
      <w:tr w:rsidR="00897D83" w:rsidRPr="00CD47A6" w14:paraId="42AB30CB" w14:textId="77777777" w:rsidTr="00702CFB">
        <w:trPr>
          <w:trHeight w:val="360"/>
        </w:trPr>
        <w:tc>
          <w:tcPr>
            <w:tcW w:w="2615" w:type="dxa"/>
            <w:tcBorders>
              <w:top w:val="single" w:sz="6" w:space="0" w:color="auto"/>
              <w:left w:val="nil"/>
              <w:bottom w:val="single" w:sz="6" w:space="0" w:color="auto"/>
              <w:right w:val="nil"/>
            </w:tcBorders>
            <w:shd w:val="clear" w:color="auto" w:fill="auto"/>
            <w:vAlign w:val="bottom"/>
            <w:hideMark/>
          </w:tcPr>
          <w:p w14:paraId="6E2E5855"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Virtual care*Ethnicity - Other </w:t>
            </w:r>
          </w:p>
        </w:tc>
        <w:tc>
          <w:tcPr>
            <w:tcW w:w="2267" w:type="dxa"/>
            <w:tcBorders>
              <w:top w:val="single" w:sz="6" w:space="0" w:color="auto"/>
              <w:left w:val="nil"/>
              <w:bottom w:val="single" w:sz="6" w:space="0" w:color="auto"/>
              <w:right w:val="nil"/>
            </w:tcBorders>
            <w:shd w:val="clear" w:color="auto" w:fill="auto"/>
            <w:vAlign w:val="center"/>
            <w:hideMark/>
          </w:tcPr>
          <w:p w14:paraId="02FFAD71"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-7.44 (-17.21, 2.33 </w:t>
            </w:r>
          </w:p>
        </w:tc>
        <w:tc>
          <w:tcPr>
            <w:tcW w:w="2267" w:type="dxa"/>
            <w:tcBorders>
              <w:top w:val="single" w:sz="6" w:space="0" w:color="auto"/>
              <w:left w:val="nil"/>
              <w:bottom w:val="single" w:sz="6" w:space="0" w:color="auto"/>
              <w:right w:val="nil"/>
            </w:tcBorders>
            <w:shd w:val="clear" w:color="auto" w:fill="auto"/>
            <w:vAlign w:val="center"/>
            <w:hideMark/>
          </w:tcPr>
          <w:p w14:paraId="25AD8592"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0CE9EA64"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04D1B93A"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7CBB90B3"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r>
      <w:tr w:rsidR="00897D83" w:rsidRPr="00CD47A6" w14:paraId="3601436C" w14:textId="77777777" w:rsidTr="00702CFB">
        <w:trPr>
          <w:trHeight w:val="270"/>
        </w:trPr>
        <w:tc>
          <w:tcPr>
            <w:tcW w:w="2615" w:type="dxa"/>
            <w:tcBorders>
              <w:top w:val="single" w:sz="6" w:space="0" w:color="auto"/>
              <w:left w:val="nil"/>
              <w:bottom w:val="single" w:sz="6" w:space="0" w:color="auto"/>
              <w:right w:val="nil"/>
            </w:tcBorders>
            <w:shd w:val="clear" w:color="auto" w:fill="auto"/>
            <w:vAlign w:val="bottom"/>
            <w:hideMark/>
          </w:tcPr>
          <w:p w14:paraId="3C7BA8B3"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Virtual care*Ethnicity - Missing </w:t>
            </w:r>
          </w:p>
        </w:tc>
        <w:tc>
          <w:tcPr>
            <w:tcW w:w="2267" w:type="dxa"/>
            <w:tcBorders>
              <w:top w:val="single" w:sz="6" w:space="0" w:color="auto"/>
              <w:left w:val="nil"/>
              <w:bottom w:val="single" w:sz="6" w:space="0" w:color="auto"/>
              <w:right w:val="nil"/>
            </w:tcBorders>
            <w:shd w:val="clear" w:color="auto" w:fill="auto"/>
            <w:vAlign w:val="center"/>
            <w:hideMark/>
          </w:tcPr>
          <w:p w14:paraId="6F03A368"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-1.84 (-11.75, 8.07) </w:t>
            </w:r>
          </w:p>
        </w:tc>
        <w:tc>
          <w:tcPr>
            <w:tcW w:w="2267" w:type="dxa"/>
            <w:tcBorders>
              <w:top w:val="single" w:sz="6" w:space="0" w:color="auto"/>
              <w:left w:val="nil"/>
              <w:bottom w:val="single" w:sz="6" w:space="0" w:color="auto"/>
              <w:right w:val="nil"/>
            </w:tcBorders>
            <w:shd w:val="clear" w:color="auto" w:fill="auto"/>
            <w:vAlign w:val="center"/>
            <w:hideMark/>
          </w:tcPr>
          <w:p w14:paraId="79A0B873"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25D114BB"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611514A3"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00C58EBB"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r>
      <w:tr w:rsidR="00897D83" w:rsidRPr="00CD47A6" w14:paraId="1061E0E2" w14:textId="77777777" w:rsidTr="00702CFB">
        <w:trPr>
          <w:trHeight w:val="360"/>
        </w:trPr>
        <w:tc>
          <w:tcPr>
            <w:tcW w:w="2615" w:type="dxa"/>
            <w:tcBorders>
              <w:top w:val="single" w:sz="6" w:space="0" w:color="auto"/>
              <w:left w:val="nil"/>
              <w:bottom w:val="single" w:sz="6" w:space="0" w:color="auto"/>
              <w:right w:val="nil"/>
            </w:tcBorders>
            <w:shd w:val="clear" w:color="auto" w:fill="auto"/>
            <w:vAlign w:val="bottom"/>
            <w:hideMark/>
          </w:tcPr>
          <w:p w14:paraId="69845582"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Virtual care*IMD – Quintile 2 </w:t>
            </w:r>
          </w:p>
        </w:tc>
        <w:tc>
          <w:tcPr>
            <w:tcW w:w="2267" w:type="dxa"/>
            <w:tcBorders>
              <w:top w:val="single" w:sz="6" w:space="0" w:color="auto"/>
              <w:left w:val="nil"/>
              <w:bottom w:val="single" w:sz="6" w:space="0" w:color="auto"/>
              <w:right w:val="nil"/>
            </w:tcBorders>
            <w:shd w:val="clear" w:color="auto" w:fill="auto"/>
            <w:vAlign w:val="center"/>
            <w:hideMark/>
          </w:tcPr>
          <w:p w14:paraId="14D14847"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3BCE7C6C"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-1.58 (-10.73, 7.57) </w:t>
            </w:r>
          </w:p>
        </w:tc>
        <w:tc>
          <w:tcPr>
            <w:tcW w:w="2267" w:type="dxa"/>
            <w:tcBorders>
              <w:top w:val="single" w:sz="6" w:space="0" w:color="auto"/>
              <w:left w:val="nil"/>
              <w:bottom w:val="single" w:sz="6" w:space="0" w:color="auto"/>
              <w:right w:val="nil"/>
            </w:tcBorders>
            <w:shd w:val="clear" w:color="auto" w:fill="auto"/>
            <w:vAlign w:val="center"/>
            <w:hideMark/>
          </w:tcPr>
          <w:p w14:paraId="7B8810A6"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2DF3B335"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792EB850"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r>
      <w:tr w:rsidR="00897D83" w:rsidRPr="00CD47A6" w14:paraId="516DDB86" w14:textId="77777777" w:rsidTr="00702CFB">
        <w:trPr>
          <w:trHeight w:val="360"/>
        </w:trPr>
        <w:tc>
          <w:tcPr>
            <w:tcW w:w="2615" w:type="dxa"/>
            <w:tcBorders>
              <w:top w:val="single" w:sz="6" w:space="0" w:color="auto"/>
              <w:left w:val="nil"/>
              <w:bottom w:val="single" w:sz="6" w:space="0" w:color="auto"/>
              <w:right w:val="nil"/>
            </w:tcBorders>
            <w:shd w:val="clear" w:color="auto" w:fill="auto"/>
            <w:vAlign w:val="bottom"/>
            <w:hideMark/>
          </w:tcPr>
          <w:p w14:paraId="15FCEF7B"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Virtual care*IMD – Quintile 3 </w:t>
            </w:r>
          </w:p>
        </w:tc>
        <w:tc>
          <w:tcPr>
            <w:tcW w:w="2267" w:type="dxa"/>
            <w:tcBorders>
              <w:top w:val="single" w:sz="6" w:space="0" w:color="auto"/>
              <w:left w:val="nil"/>
              <w:bottom w:val="single" w:sz="6" w:space="0" w:color="auto"/>
              <w:right w:val="nil"/>
            </w:tcBorders>
            <w:shd w:val="clear" w:color="auto" w:fill="auto"/>
            <w:vAlign w:val="center"/>
            <w:hideMark/>
          </w:tcPr>
          <w:p w14:paraId="237C1010"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6980E923"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-4.78 (-14.36, 4.80) </w:t>
            </w:r>
          </w:p>
        </w:tc>
        <w:tc>
          <w:tcPr>
            <w:tcW w:w="2267" w:type="dxa"/>
            <w:tcBorders>
              <w:top w:val="single" w:sz="6" w:space="0" w:color="auto"/>
              <w:left w:val="nil"/>
              <w:bottom w:val="single" w:sz="6" w:space="0" w:color="auto"/>
              <w:right w:val="nil"/>
            </w:tcBorders>
            <w:shd w:val="clear" w:color="auto" w:fill="auto"/>
            <w:vAlign w:val="center"/>
            <w:hideMark/>
          </w:tcPr>
          <w:p w14:paraId="117CCDD1"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7BF08631"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5558F9A4"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r>
      <w:tr w:rsidR="00897D83" w:rsidRPr="00CD47A6" w14:paraId="56545792" w14:textId="77777777" w:rsidTr="00702CFB">
        <w:trPr>
          <w:trHeight w:val="360"/>
        </w:trPr>
        <w:tc>
          <w:tcPr>
            <w:tcW w:w="2615" w:type="dxa"/>
            <w:tcBorders>
              <w:top w:val="single" w:sz="6" w:space="0" w:color="auto"/>
              <w:left w:val="nil"/>
              <w:bottom w:val="single" w:sz="6" w:space="0" w:color="auto"/>
              <w:right w:val="nil"/>
            </w:tcBorders>
            <w:shd w:val="clear" w:color="auto" w:fill="auto"/>
            <w:vAlign w:val="bottom"/>
            <w:hideMark/>
          </w:tcPr>
          <w:p w14:paraId="7E8B8070"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lastRenderedPageBreak/>
              <w:t>Virtual care*IMD – Quintile 4 </w:t>
            </w:r>
          </w:p>
        </w:tc>
        <w:tc>
          <w:tcPr>
            <w:tcW w:w="2267" w:type="dxa"/>
            <w:tcBorders>
              <w:top w:val="single" w:sz="6" w:space="0" w:color="auto"/>
              <w:left w:val="nil"/>
              <w:bottom w:val="single" w:sz="6" w:space="0" w:color="auto"/>
              <w:right w:val="nil"/>
            </w:tcBorders>
            <w:shd w:val="clear" w:color="auto" w:fill="auto"/>
            <w:vAlign w:val="center"/>
            <w:hideMark/>
          </w:tcPr>
          <w:p w14:paraId="48CB43F2"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38FA6D1C"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0.98 (-10.29, 12.25) </w:t>
            </w:r>
          </w:p>
        </w:tc>
        <w:tc>
          <w:tcPr>
            <w:tcW w:w="2267" w:type="dxa"/>
            <w:tcBorders>
              <w:top w:val="single" w:sz="6" w:space="0" w:color="auto"/>
              <w:left w:val="nil"/>
              <w:bottom w:val="single" w:sz="6" w:space="0" w:color="auto"/>
              <w:right w:val="nil"/>
            </w:tcBorders>
            <w:shd w:val="clear" w:color="auto" w:fill="auto"/>
            <w:vAlign w:val="center"/>
            <w:hideMark/>
          </w:tcPr>
          <w:p w14:paraId="7A38AEF9"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6B9D848F"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14F356C4"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r>
      <w:tr w:rsidR="00897D83" w:rsidRPr="00CD47A6" w14:paraId="290379FA" w14:textId="77777777" w:rsidTr="00702CFB">
        <w:trPr>
          <w:trHeight w:val="360"/>
        </w:trPr>
        <w:tc>
          <w:tcPr>
            <w:tcW w:w="2615" w:type="dxa"/>
            <w:tcBorders>
              <w:top w:val="single" w:sz="6" w:space="0" w:color="auto"/>
              <w:left w:val="nil"/>
              <w:bottom w:val="single" w:sz="6" w:space="0" w:color="auto"/>
              <w:right w:val="nil"/>
            </w:tcBorders>
            <w:shd w:val="clear" w:color="auto" w:fill="auto"/>
            <w:vAlign w:val="bottom"/>
            <w:hideMark/>
          </w:tcPr>
          <w:p w14:paraId="7CB068FB"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Virtual care*IMD – Quintile 5 (least deprived) </w:t>
            </w:r>
          </w:p>
        </w:tc>
        <w:tc>
          <w:tcPr>
            <w:tcW w:w="2267" w:type="dxa"/>
            <w:tcBorders>
              <w:top w:val="single" w:sz="6" w:space="0" w:color="auto"/>
              <w:left w:val="nil"/>
              <w:bottom w:val="single" w:sz="6" w:space="0" w:color="auto"/>
              <w:right w:val="nil"/>
            </w:tcBorders>
            <w:shd w:val="clear" w:color="auto" w:fill="auto"/>
            <w:vAlign w:val="center"/>
            <w:hideMark/>
          </w:tcPr>
          <w:p w14:paraId="16B8696F"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3BB191BB"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-5.98 (-19.69, 7.73) </w:t>
            </w:r>
          </w:p>
        </w:tc>
        <w:tc>
          <w:tcPr>
            <w:tcW w:w="2267" w:type="dxa"/>
            <w:tcBorders>
              <w:top w:val="single" w:sz="6" w:space="0" w:color="auto"/>
              <w:left w:val="nil"/>
              <w:bottom w:val="single" w:sz="6" w:space="0" w:color="auto"/>
              <w:right w:val="nil"/>
            </w:tcBorders>
            <w:shd w:val="clear" w:color="auto" w:fill="auto"/>
            <w:vAlign w:val="center"/>
            <w:hideMark/>
          </w:tcPr>
          <w:p w14:paraId="26307493"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2BF4E360"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6CC3A7A6"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r>
      <w:tr w:rsidR="00897D83" w:rsidRPr="00CD47A6" w14:paraId="4454BD6C" w14:textId="77777777" w:rsidTr="00702CFB">
        <w:trPr>
          <w:trHeight w:val="360"/>
        </w:trPr>
        <w:tc>
          <w:tcPr>
            <w:tcW w:w="2615" w:type="dxa"/>
            <w:tcBorders>
              <w:top w:val="single" w:sz="6" w:space="0" w:color="auto"/>
              <w:left w:val="nil"/>
              <w:bottom w:val="single" w:sz="6" w:space="0" w:color="auto"/>
              <w:right w:val="nil"/>
            </w:tcBorders>
            <w:shd w:val="clear" w:color="auto" w:fill="auto"/>
            <w:vAlign w:val="bottom"/>
            <w:hideMark/>
          </w:tcPr>
          <w:p w14:paraId="056B2A3D"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Virtual care*IMD – Missing </w:t>
            </w:r>
          </w:p>
        </w:tc>
        <w:tc>
          <w:tcPr>
            <w:tcW w:w="2267" w:type="dxa"/>
            <w:tcBorders>
              <w:top w:val="single" w:sz="6" w:space="0" w:color="auto"/>
              <w:left w:val="nil"/>
              <w:bottom w:val="single" w:sz="6" w:space="0" w:color="auto"/>
              <w:right w:val="nil"/>
            </w:tcBorders>
            <w:shd w:val="clear" w:color="auto" w:fill="auto"/>
            <w:vAlign w:val="center"/>
            <w:hideMark/>
          </w:tcPr>
          <w:p w14:paraId="7B402565"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66E79F95"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-16.90 (-40.85, 7.06) </w:t>
            </w:r>
          </w:p>
        </w:tc>
        <w:tc>
          <w:tcPr>
            <w:tcW w:w="2267" w:type="dxa"/>
            <w:tcBorders>
              <w:top w:val="single" w:sz="6" w:space="0" w:color="auto"/>
              <w:left w:val="nil"/>
              <w:bottom w:val="single" w:sz="6" w:space="0" w:color="auto"/>
              <w:right w:val="nil"/>
            </w:tcBorders>
            <w:shd w:val="clear" w:color="auto" w:fill="auto"/>
            <w:vAlign w:val="center"/>
            <w:hideMark/>
          </w:tcPr>
          <w:p w14:paraId="5EE1F5C3"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1D9E237E"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56C45098"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r>
      <w:tr w:rsidR="00897D83" w:rsidRPr="00CD47A6" w14:paraId="5BA4F732" w14:textId="77777777" w:rsidTr="00702CFB">
        <w:trPr>
          <w:trHeight w:val="360"/>
        </w:trPr>
        <w:tc>
          <w:tcPr>
            <w:tcW w:w="2615" w:type="dxa"/>
            <w:tcBorders>
              <w:top w:val="single" w:sz="6" w:space="0" w:color="auto"/>
              <w:left w:val="nil"/>
              <w:bottom w:val="single" w:sz="6" w:space="0" w:color="auto"/>
              <w:right w:val="nil"/>
            </w:tcBorders>
            <w:shd w:val="clear" w:color="auto" w:fill="auto"/>
            <w:vAlign w:val="bottom"/>
            <w:hideMark/>
          </w:tcPr>
          <w:p w14:paraId="01F3A8C9"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Virtual care* Most deprived two quintiles </w:t>
            </w:r>
          </w:p>
        </w:tc>
        <w:tc>
          <w:tcPr>
            <w:tcW w:w="2267" w:type="dxa"/>
            <w:tcBorders>
              <w:top w:val="single" w:sz="6" w:space="0" w:color="auto"/>
              <w:left w:val="nil"/>
              <w:bottom w:val="single" w:sz="6" w:space="0" w:color="auto"/>
              <w:right w:val="nil"/>
            </w:tcBorders>
            <w:shd w:val="clear" w:color="auto" w:fill="auto"/>
            <w:vAlign w:val="center"/>
            <w:hideMark/>
          </w:tcPr>
          <w:p w14:paraId="7B9EE49B"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19B51A5B"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53C0CBD5"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3.11 (-2.54, 8.76) </w:t>
            </w:r>
          </w:p>
        </w:tc>
        <w:tc>
          <w:tcPr>
            <w:tcW w:w="2267" w:type="dxa"/>
            <w:tcBorders>
              <w:top w:val="single" w:sz="6" w:space="0" w:color="auto"/>
              <w:left w:val="nil"/>
              <w:bottom w:val="single" w:sz="6" w:space="0" w:color="auto"/>
              <w:right w:val="nil"/>
            </w:tcBorders>
            <w:shd w:val="clear" w:color="auto" w:fill="auto"/>
            <w:vAlign w:val="center"/>
            <w:hideMark/>
          </w:tcPr>
          <w:p w14:paraId="26587BC1"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2B9058A2"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r>
      <w:tr w:rsidR="00897D83" w:rsidRPr="00CD47A6" w14:paraId="1EF248A0" w14:textId="77777777" w:rsidTr="00702CFB">
        <w:trPr>
          <w:trHeight w:val="360"/>
        </w:trPr>
        <w:tc>
          <w:tcPr>
            <w:tcW w:w="2615" w:type="dxa"/>
            <w:tcBorders>
              <w:top w:val="single" w:sz="6" w:space="0" w:color="auto"/>
              <w:left w:val="nil"/>
              <w:bottom w:val="single" w:sz="6" w:space="0" w:color="auto"/>
              <w:right w:val="nil"/>
            </w:tcBorders>
            <w:shd w:val="clear" w:color="auto" w:fill="auto"/>
            <w:vAlign w:val="bottom"/>
            <w:hideMark/>
          </w:tcPr>
          <w:p w14:paraId="62AC29C8"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Virtual care*Difficulty speaking English </w:t>
            </w:r>
          </w:p>
        </w:tc>
        <w:tc>
          <w:tcPr>
            <w:tcW w:w="2267" w:type="dxa"/>
            <w:tcBorders>
              <w:top w:val="single" w:sz="6" w:space="0" w:color="auto"/>
              <w:left w:val="nil"/>
              <w:bottom w:val="single" w:sz="6" w:space="0" w:color="auto"/>
              <w:right w:val="nil"/>
            </w:tcBorders>
            <w:shd w:val="clear" w:color="auto" w:fill="auto"/>
            <w:vAlign w:val="center"/>
            <w:hideMark/>
          </w:tcPr>
          <w:p w14:paraId="01CBB7B9"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7F53F46B"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52D4A043"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421510C4"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0.15 (-9.75, 10.04) </w:t>
            </w:r>
          </w:p>
        </w:tc>
        <w:tc>
          <w:tcPr>
            <w:tcW w:w="2267" w:type="dxa"/>
            <w:tcBorders>
              <w:top w:val="single" w:sz="6" w:space="0" w:color="auto"/>
              <w:left w:val="nil"/>
              <w:bottom w:val="single" w:sz="6" w:space="0" w:color="auto"/>
              <w:right w:val="nil"/>
            </w:tcBorders>
            <w:shd w:val="clear" w:color="auto" w:fill="auto"/>
            <w:vAlign w:val="center"/>
            <w:hideMark/>
          </w:tcPr>
          <w:p w14:paraId="3D3114A8"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r>
      <w:tr w:rsidR="00897D83" w:rsidRPr="00CD47A6" w14:paraId="07075775" w14:textId="77777777" w:rsidTr="00702CFB">
        <w:trPr>
          <w:trHeight w:val="360"/>
        </w:trPr>
        <w:tc>
          <w:tcPr>
            <w:tcW w:w="2615" w:type="dxa"/>
            <w:tcBorders>
              <w:top w:val="single" w:sz="6" w:space="0" w:color="auto"/>
              <w:left w:val="nil"/>
              <w:bottom w:val="single" w:sz="6" w:space="0" w:color="auto"/>
              <w:right w:val="nil"/>
            </w:tcBorders>
            <w:shd w:val="clear" w:color="auto" w:fill="auto"/>
            <w:vAlign w:val="bottom"/>
            <w:hideMark/>
          </w:tcPr>
          <w:p w14:paraId="4FD8E290"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Virtual care*Mental health condition </w:t>
            </w:r>
          </w:p>
        </w:tc>
        <w:tc>
          <w:tcPr>
            <w:tcW w:w="2267" w:type="dxa"/>
            <w:tcBorders>
              <w:top w:val="single" w:sz="6" w:space="0" w:color="auto"/>
              <w:left w:val="nil"/>
              <w:bottom w:val="single" w:sz="6" w:space="0" w:color="auto"/>
              <w:right w:val="nil"/>
            </w:tcBorders>
            <w:shd w:val="clear" w:color="auto" w:fill="auto"/>
            <w:vAlign w:val="center"/>
            <w:hideMark/>
          </w:tcPr>
          <w:p w14:paraId="4E78903E"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024283E0"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4CC9EAB0"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793D3243"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 </w:t>
            </w:r>
          </w:p>
        </w:tc>
        <w:tc>
          <w:tcPr>
            <w:tcW w:w="2267" w:type="dxa"/>
            <w:tcBorders>
              <w:top w:val="single" w:sz="6" w:space="0" w:color="auto"/>
              <w:left w:val="nil"/>
              <w:bottom w:val="single" w:sz="6" w:space="0" w:color="auto"/>
              <w:right w:val="nil"/>
            </w:tcBorders>
            <w:shd w:val="clear" w:color="auto" w:fill="auto"/>
            <w:vAlign w:val="center"/>
            <w:hideMark/>
          </w:tcPr>
          <w:p w14:paraId="3BBE1A65" w14:textId="77777777" w:rsidR="00897D83" w:rsidRPr="00CD47A6" w:rsidRDefault="00897D83" w:rsidP="00702CFB">
            <w:pPr>
              <w:spacing w:line="360" w:lineRule="auto"/>
              <w:rPr>
                <w:rFonts w:ascii="Times New Roman" w:hAnsi="Times New Roman" w:cs="Times New Roman"/>
                <w:sz w:val="18"/>
                <w:szCs w:val="18"/>
              </w:rPr>
            </w:pPr>
            <w:r w:rsidRPr="00CD47A6">
              <w:rPr>
                <w:rFonts w:ascii="Times New Roman" w:hAnsi="Times New Roman" w:cs="Times New Roman"/>
                <w:sz w:val="18"/>
                <w:szCs w:val="18"/>
              </w:rPr>
              <w:t>4.57 (-2.61, 11.74) </w:t>
            </w:r>
          </w:p>
        </w:tc>
      </w:tr>
    </w:tbl>
    <w:p w14:paraId="192B5807" w14:textId="30371B98" w:rsidR="007E02EC" w:rsidRPr="00CD47A6" w:rsidRDefault="00897D83" w:rsidP="00897D83">
      <w:pPr>
        <w:spacing w:line="360" w:lineRule="auto"/>
        <w:rPr>
          <w:rFonts w:ascii="Times New Roman" w:hAnsi="Times New Roman" w:cs="Times New Roman"/>
          <w:sz w:val="18"/>
          <w:szCs w:val="18"/>
        </w:rPr>
        <w:sectPr w:rsidR="007E02EC" w:rsidRPr="00CD47A6" w:rsidSect="00897D83">
          <w:pgSz w:w="16838" w:h="11906" w:orient="landscape"/>
          <w:pgMar w:top="1440" w:right="1440" w:bottom="1440" w:left="1440" w:header="706" w:footer="706" w:gutter="0"/>
          <w:cols w:space="708"/>
          <w:docGrid w:linePitch="360"/>
        </w:sectPr>
      </w:pPr>
      <w:r w:rsidRPr="00CD47A6">
        <w:rPr>
          <w:rFonts w:ascii="Times New Roman" w:hAnsi="Times New Roman" w:cs="Times New Roman"/>
          <w:sz w:val="18"/>
          <w:szCs w:val="18"/>
        </w:rPr>
        <w:t xml:space="preserve">Notes: All models also adjust for proportion of care doing the pandemic, age (years), ethnicity, IMD, smoking status, antenatal care type, multiple births, difficulty speaking English, physical condition, mental health condition, and gestation at </w:t>
      </w:r>
      <w:r w:rsidR="007E02EC" w:rsidRPr="00CD47A6">
        <w:rPr>
          <w:rFonts w:ascii="Times New Roman" w:hAnsi="Times New Roman" w:cs="Times New Roman"/>
          <w:sz w:val="18"/>
          <w:szCs w:val="18"/>
        </w:rPr>
        <w:t xml:space="preserve">antenatal registration </w:t>
      </w:r>
      <w:r w:rsidRPr="00CD47A6">
        <w:rPr>
          <w:rFonts w:ascii="Times New Roman" w:hAnsi="Times New Roman" w:cs="Times New Roman"/>
          <w:sz w:val="18"/>
          <w:szCs w:val="18"/>
        </w:rPr>
        <w:t>(weeks).</w:t>
      </w:r>
      <w:r w:rsidR="00E01E8B" w:rsidRPr="00CD47A6">
        <w:rPr>
          <w:rFonts w:ascii="Times New Roman" w:hAnsi="Times New Roman" w:cs="Times New Roman"/>
          <w:sz w:val="18"/>
          <w:szCs w:val="18"/>
        </w:rPr>
        <w:t xml:space="preserve"> The </w:t>
      </w:r>
      <w:r w:rsidR="00C51230" w:rsidRPr="00CD47A6">
        <w:rPr>
          <w:rFonts w:ascii="Times New Roman" w:hAnsi="Times New Roman" w:cs="Times New Roman"/>
          <w:sz w:val="18"/>
          <w:szCs w:val="18"/>
        </w:rPr>
        <w:t xml:space="preserve"> unit of measurement is pregnancy costs (£).</w:t>
      </w:r>
    </w:p>
    <w:p w14:paraId="4A055755" w14:textId="78152891" w:rsidR="00897D83" w:rsidRPr="00CD47A6" w:rsidRDefault="0013311E" w:rsidP="00432589">
      <w:pPr>
        <w:pStyle w:val="Heading1"/>
      </w:pPr>
      <w:bookmarkStart w:id="22" w:name="_Toc193783843"/>
      <w:r w:rsidRPr="00CD47A6">
        <w:lastRenderedPageBreak/>
        <w:t>Table S</w:t>
      </w:r>
      <w:r w:rsidR="002D4E41" w:rsidRPr="00CD47A6">
        <w:t>1</w:t>
      </w:r>
      <w:r w:rsidR="00335AEA" w:rsidRPr="00CD47A6">
        <w:t>3</w:t>
      </w:r>
      <w:r w:rsidRPr="00CD47A6">
        <w:t>. The impact of GD</w:t>
      </w:r>
      <w:r w:rsidR="00B11B2F" w:rsidRPr="00CD47A6">
        <w:t>M</w:t>
      </w:r>
      <w:r w:rsidRPr="00CD47A6">
        <w:t xml:space="preserve"> app registration on pregnancy costs by subgroups</w:t>
      </w:r>
      <w:bookmarkEnd w:id="22"/>
    </w:p>
    <w:tbl>
      <w:tblPr>
        <w:tblW w:w="13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2265"/>
        <w:gridCol w:w="2265"/>
        <w:gridCol w:w="2100"/>
        <w:gridCol w:w="2400"/>
        <w:gridCol w:w="2265"/>
      </w:tblGrid>
      <w:tr w:rsidR="00897D83" w:rsidRPr="00CD47A6" w14:paraId="775A964B" w14:textId="77777777" w:rsidTr="0013311E">
        <w:trPr>
          <w:trHeight w:val="360"/>
        </w:trPr>
        <w:tc>
          <w:tcPr>
            <w:tcW w:w="2610" w:type="dxa"/>
            <w:tcBorders>
              <w:top w:val="single" w:sz="6" w:space="0" w:color="auto"/>
              <w:left w:val="nil"/>
              <w:bottom w:val="single" w:sz="6" w:space="0" w:color="auto"/>
              <w:right w:val="nil"/>
            </w:tcBorders>
            <w:shd w:val="clear" w:color="auto" w:fill="auto"/>
            <w:vAlign w:val="bottom"/>
            <w:hideMark/>
          </w:tcPr>
          <w:p w14:paraId="347D8E3A"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Control  </w:t>
            </w:r>
          </w:p>
        </w:tc>
        <w:tc>
          <w:tcPr>
            <w:tcW w:w="2265" w:type="dxa"/>
            <w:tcBorders>
              <w:top w:val="single" w:sz="4" w:space="0" w:color="auto"/>
              <w:left w:val="nil"/>
              <w:bottom w:val="single" w:sz="6" w:space="0" w:color="auto"/>
              <w:right w:val="nil"/>
            </w:tcBorders>
            <w:shd w:val="clear" w:color="auto" w:fill="auto"/>
            <w:vAlign w:val="bottom"/>
            <w:hideMark/>
          </w:tcPr>
          <w:p w14:paraId="4FC60ABB"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Ethnicity  </w:t>
            </w:r>
          </w:p>
        </w:tc>
        <w:tc>
          <w:tcPr>
            <w:tcW w:w="2265" w:type="dxa"/>
            <w:tcBorders>
              <w:top w:val="single" w:sz="4" w:space="0" w:color="auto"/>
              <w:left w:val="nil"/>
              <w:bottom w:val="single" w:sz="6" w:space="0" w:color="auto"/>
              <w:right w:val="nil"/>
            </w:tcBorders>
            <w:shd w:val="clear" w:color="auto" w:fill="auto"/>
            <w:vAlign w:val="bottom"/>
            <w:hideMark/>
          </w:tcPr>
          <w:p w14:paraId="7B968298"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IMD Quintiles  </w:t>
            </w:r>
          </w:p>
        </w:tc>
        <w:tc>
          <w:tcPr>
            <w:tcW w:w="2100" w:type="dxa"/>
            <w:tcBorders>
              <w:top w:val="single" w:sz="4" w:space="0" w:color="auto"/>
              <w:left w:val="nil"/>
              <w:bottom w:val="single" w:sz="6" w:space="0" w:color="auto"/>
              <w:right w:val="nil"/>
            </w:tcBorders>
            <w:shd w:val="clear" w:color="auto" w:fill="auto"/>
            <w:hideMark/>
          </w:tcPr>
          <w:p w14:paraId="581CF92E"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Two Most Deprived Quintiles  </w:t>
            </w:r>
          </w:p>
        </w:tc>
        <w:tc>
          <w:tcPr>
            <w:tcW w:w="2400" w:type="dxa"/>
            <w:tcBorders>
              <w:top w:val="single" w:sz="12" w:space="0" w:color="000000"/>
              <w:left w:val="nil"/>
              <w:bottom w:val="single" w:sz="6" w:space="0" w:color="auto"/>
              <w:right w:val="nil"/>
            </w:tcBorders>
            <w:shd w:val="clear" w:color="auto" w:fill="auto"/>
            <w:hideMark/>
          </w:tcPr>
          <w:p w14:paraId="6A902C34"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Difficulty Speaking English  </w:t>
            </w:r>
          </w:p>
        </w:tc>
        <w:tc>
          <w:tcPr>
            <w:tcW w:w="2265" w:type="dxa"/>
            <w:tcBorders>
              <w:top w:val="single" w:sz="12" w:space="0" w:color="000000"/>
              <w:left w:val="nil"/>
              <w:bottom w:val="single" w:sz="6" w:space="0" w:color="auto"/>
              <w:right w:val="nil"/>
            </w:tcBorders>
            <w:shd w:val="clear" w:color="auto" w:fill="auto"/>
            <w:hideMark/>
          </w:tcPr>
          <w:p w14:paraId="37FCC692"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Mental Health Condition  </w:t>
            </w:r>
          </w:p>
        </w:tc>
      </w:tr>
      <w:tr w:rsidR="00897D83" w:rsidRPr="00CD47A6" w14:paraId="719A77BE" w14:textId="77777777" w:rsidTr="00702CFB">
        <w:trPr>
          <w:trHeight w:val="360"/>
        </w:trPr>
        <w:tc>
          <w:tcPr>
            <w:tcW w:w="2610" w:type="dxa"/>
            <w:tcBorders>
              <w:top w:val="single" w:sz="6" w:space="0" w:color="auto"/>
              <w:left w:val="nil"/>
              <w:bottom w:val="single" w:sz="6" w:space="0" w:color="auto"/>
              <w:right w:val="nil"/>
            </w:tcBorders>
            <w:shd w:val="clear" w:color="auto" w:fill="auto"/>
            <w:vAlign w:val="bottom"/>
            <w:hideMark/>
          </w:tcPr>
          <w:p w14:paraId="6944B17B"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Self-monitoring  </w:t>
            </w:r>
          </w:p>
        </w:tc>
        <w:tc>
          <w:tcPr>
            <w:tcW w:w="2265" w:type="dxa"/>
            <w:tcBorders>
              <w:top w:val="single" w:sz="6" w:space="0" w:color="auto"/>
              <w:left w:val="nil"/>
              <w:bottom w:val="single" w:sz="6" w:space="0" w:color="auto"/>
              <w:right w:val="nil"/>
            </w:tcBorders>
            <w:shd w:val="clear" w:color="auto" w:fill="auto"/>
            <w:vAlign w:val="center"/>
            <w:hideMark/>
          </w:tcPr>
          <w:p w14:paraId="0B59ADCE"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159.97 (-145.79, 465.74) </w:t>
            </w:r>
          </w:p>
        </w:tc>
        <w:tc>
          <w:tcPr>
            <w:tcW w:w="2265" w:type="dxa"/>
            <w:tcBorders>
              <w:top w:val="single" w:sz="6" w:space="0" w:color="auto"/>
              <w:left w:val="nil"/>
              <w:bottom w:val="single" w:sz="6" w:space="0" w:color="auto"/>
              <w:right w:val="nil"/>
            </w:tcBorders>
            <w:shd w:val="clear" w:color="auto" w:fill="auto"/>
            <w:vAlign w:val="center"/>
            <w:hideMark/>
          </w:tcPr>
          <w:p w14:paraId="0A6D5D74"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100" w:type="dxa"/>
            <w:tcBorders>
              <w:top w:val="single" w:sz="6" w:space="0" w:color="auto"/>
              <w:left w:val="nil"/>
              <w:bottom w:val="single" w:sz="6" w:space="0" w:color="auto"/>
              <w:right w:val="nil"/>
            </w:tcBorders>
            <w:shd w:val="clear" w:color="auto" w:fill="auto"/>
            <w:vAlign w:val="center"/>
            <w:hideMark/>
          </w:tcPr>
          <w:p w14:paraId="20A6E5A9"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400" w:type="dxa"/>
            <w:tcBorders>
              <w:top w:val="single" w:sz="6" w:space="0" w:color="auto"/>
              <w:left w:val="nil"/>
              <w:bottom w:val="single" w:sz="6" w:space="0" w:color="auto"/>
              <w:right w:val="nil"/>
            </w:tcBorders>
            <w:shd w:val="clear" w:color="auto" w:fill="auto"/>
            <w:vAlign w:val="center"/>
            <w:hideMark/>
          </w:tcPr>
          <w:p w14:paraId="3DC558EA"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56F0DEA6"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r>
      <w:tr w:rsidR="00897D83" w:rsidRPr="00CD47A6" w14:paraId="7375851F" w14:textId="77777777" w:rsidTr="00702CFB">
        <w:trPr>
          <w:trHeight w:val="360"/>
        </w:trPr>
        <w:tc>
          <w:tcPr>
            <w:tcW w:w="2610" w:type="dxa"/>
            <w:tcBorders>
              <w:top w:val="single" w:sz="6" w:space="0" w:color="auto"/>
              <w:left w:val="nil"/>
              <w:bottom w:val="single" w:sz="6" w:space="0" w:color="auto"/>
              <w:right w:val="nil"/>
            </w:tcBorders>
            <w:shd w:val="clear" w:color="auto" w:fill="auto"/>
            <w:vAlign w:val="bottom"/>
            <w:hideMark/>
          </w:tcPr>
          <w:p w14:paraId="4DF0B460"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Self-monitoring *Ethnicity - Black  </w:t>
            </w:r>
          </w:p>
        </w:tc>
        <w:tc>
          <w:tcPr>
            <w:tcW w:w="2265" w:type="dxa"/>
            <w:tcBorders>
              <w:top w:val="single" w:sz="6" w:space="0" w:color="auto"/>
              <w:left w:val="nil"/>
              <w:bottom w:val="single" w:sz="6" w:space="0" w:color="auto"/>
              <w:right w:val="nil"/>
            </w:tcBorders>
            <w:shd w:val="clear" w:color="auto" w:fill="auto"/>
            <w:vAlign w:val="center"/>
            <w:hideMark/>
          </w:tcPr>
          <w:p w14:paraId="2644A68F"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-231.94 (-694.29, 230.41) </w:t>
            </w:r>
          </w:p>
        </w:tc>
        <w:tc>
          <w:tcPr>
            <w:tcW w:w="2265" w:type="dxa"/>
            <w:tcBorders>
              <w:top w:val="single" w:sz="6" w:space="0" w:color="auto"/>
              <w:left w:val="nil"/>
              <w:bottom w:val="single" w:sz="6" w:space="0" w:color="auto"/>
              <w:right w:val="nil"/>
            </w:tcBorders>
            <w:shd w:val="clear" w:color="auto" w:fill="auto"/>
            <w:vAlign w:val="center"/>
            <w:hideMark/>
          </w:tcPr>
          <w:p w14:paraId="32B69411"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100" w:type="dxa"/>
            <w:tcBorders>
              <w:top w:val="single" w:sz="6" w:space="0" w:color="auto"/>
              <w:left w:val="nil"/>
              <w:bottom w:val="single" w:sz="6" w:space="0" w:color="auto"/>
              <w:right w:val="nil"/>
            </w:tcBorders>
            <w:shd w:val="clear" w:color="auto" w:fill="auto"/>
            <w:vAlign w:val="center"/>
            <w:hideMark/>
          </w:tcPr>
          <w:p w14:paraId="215B1B08"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400" w:type="dxa"/>
            <w:tcBorders>
              <w:top w:val="single" w:sz="6" w:space="0" w:color="auto"/>
              <w:left w:val="nil"/>
              <w:bottom w:val="single" w:sz="6" w:space="0" w:color="auto"/>
              <w:right w:val="nil"/>
            </w:tcBorders>
            <w:shd w:val="clear" w:color="auto" w:fill="auto"/>
            <w:vAlign w:val="center"/>
            <w:hideMark/>
          </w:tcPr>
          <w:p w14:paraId="3F28C6FE"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1A66C3E2"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r>
      <w:tr w:rsidR="00897D83" w:rsidRPr="00CD47A6" w14:paraId="1132E387" w14:textId="77777777" w:rsidTr="00702CFB">
        <w:trPr>
          <w:trHeight w:val="360"/>
        </w:trPr>
        <w:tc>
          <w:tcPr>
            <w:tcW w:w="2610" w:type="dxa"/>
            <w:tcBorders>
              <w:top w:val="single" w:sz="6" w:space="0" w:color="auto"/>
              <w:left w:val="nil"/>
              <w:bottom w:val="single" w:sz="6" w:space="0" w:color="auto"/>
              <w:right w:val="nil"/>
            </w:tcBorders>
            <w:shd w:val="clear" w:color="auto" w:fill="auto"/>
            <w:vAlign w:val="bottom"/>
            <w:hideMark/>
          </w:tcPr>
          <w:p w14:paraId="7E80F629"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Self-monitoring *Ethnicity - Asian  </w:t>
            </w:r>
          </w:p>
        </w:tc>
        <w:tc>
          <w:tcPr>
            <w:tcW w:w="2265" w:type="dxa"/>
            <w:tcBorders>
              <w:top w:val="single" w:sz="6" w:space="0" w:color="auto"/>
              <w:left w:val="nil"/>
              <w:bottom w:val="single" w:sz="6" w:space="0" w:color="auto"/>
              <w:right w:val="nil"/>
            </w:tcBorders>
            <w:shd w:val="clear" w:color="auto" w:fill="auto"/>
            <w:vAlign w:val="center"/>
            <w:hideMark/>
          </w:tcPr>
          <w:p w14:paraId="3470857F"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77.23 (-377.20, 531.65) </w:t>
            </w:r>
          </w:p>
        </w:tc>
        <w:tc>
          <w:tcPr>
            <w:tcW w:w="2265" w:type="dxa"/>
            <w:tcBorders>
              <w:top w:val="single" w:sz="6" w:space="0" w:color="auto"/>
              <w:left w:val="nil"/>
              <w:bottom w:val="single" w:sz="6" w:space="0" w:color="auto"/>
              <w:right w:val="nil"/>
            </w:tcBorders>
            <w:shd w:val="clear" w:color="auto" w:fill="auto"/>
            <w:vAlign w:val="center"/>
            <w:hideMark/>
          </w:tcPr>
          <w:p w14:paraId="5BBE23B0"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100" w:type="dxa"/>
            <w:tcBorders>
              <w:top w:val="single" w:sz="6" w:space="0" w:color="auto"/>
              <w:left w:val="nil"/>
              <w:bottom w:val="single" w:sz="6" w:space="0" w:color="auto"/>
              <w:right w:val="nil"/>
            </w:tcBorders>
            <w:shd w:val="clear" w:color="auto" w:fill="auto"/>
            <w:vAlign w:val="center"/>
            <w:hideMark/>
          </w:tcPr>
          <w:p w14:paraId="286C0CE0"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400" w:type="dxa"/>
            <w:tcBorders>
              <w:top w:val="single" w:sz="6" w:space="0" w:color="auto"/>
              <w:left w:val="nil"/>
              <w:bottom w:val="single" w:sz="6" w:space="0" w:color="auto"/>
              <w:right w:val="nil"/>
            </w:tcBorders>
            <w:shd w:val="clear" w:color="auto" w:fill="auto"/>
            <w:vAlign w:val="center"/>
            <w:hideMark/>
          </w:tcPr>
          <w:p w14:paraId="5436C377"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53F5A11E"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r>
      <w:tr w:rsidR="00897D83" w:rsidRPr="00CD47A6" w14:paraId="09D552D7" w14:textId="77777777" w:rsidTr="00702CFB">
        <w:trPr>
          <w:trHeight w:val="360"/>
        </w:trPr>
        <w:tc>
          <w:tcPr>
            <w:tcW w:w="2610" w:type="dxa"/>
            <w:tcBorders>
              <w:top w:val="single" w:sz="6" w:space="0" w:color="auto"/>
              <w:left w:val="nil"/>
              <w:bottom w:val="single" w:sz="6" w:space="0" w:color="auto"/>
              <w:right w:val="nil"/>
            </w:tcBorders>
            <w:shd w:val="clear" w:color="auto" w:fill="auto"/>
            <w:vAlign w:val="bottom"/>
            <w:hideMark/>
          </w:tcPr>
          <w:p w14:paraId="684F6D89"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Self-monitoring *Ethnicity - Mixed  </w:t>
            </w:r>
          </w:p>
        </w:tc>
        <w:tc>
          <w:tcPr>
            <w:tcW w:w="2265" w:type="dxa"/>
            <w:tcBorders>
              <w:top w:val="single" w:sz="6" w:space="0" w:color="auto"/>
              <w:left w:val="nil"/>
              <w:bottom w:val="single" w:sz="6" w:space="0" w:color="auto"/>
              <w:right w:val="nil"/>
            </w:tcBorders>
            <w:shd w:val="clear" w:color="auto" w:fill="auto"/>
            <w:vAlign w:val="center"/>
            <w:hideMark/>
          </w:tcPr>
          <w:p w14:paraId="4A2A0326"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-103.88 (-857.42, 649.67) </w:t>
            </w:r>
          </w:p>
        </w:tc>
        <w:tc>
          <w:tcPr>
            <w:tcW w:w="2265" w:type="dxa"/>
            <w:tcBorders>
              <w:top w:val="single" w:sz="6" w:space="0" w:color="auto"/>
              <w:left w:val="nil"/>
              <w:bottom w:val="single" w:sz="6" w:space="0" w:color="auto"/>
              <w:right w:val="nil"/>
            </w:tcBorders>
            <w:shd w:val="clear" w:color="auto" w:fill="auto"/>
            <w:vAlign w:val="center"/>
            <w:hideMark/>
          </w:tcPr>
          <w:p w14:paraId="48C7B59A"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100" w:type="dxa"/>
            <w:tcBorders>
              <w:top w:val="single" w:sz="6" w:space="0" w:color="auto"/>
              <w:left w:val="nil"/>
              <w:bottom w:val="single" w:sz="6" w:space="0" w:color="auto"/>
              <w:right w:val="nil"/>
            </w:tcBorders>
            <w:shd w:val="clear" w:color="auto" w:fill="auto"/>
            <w:vAlign w:val="center"/>
            <w:hideMark/>
          </w:tcPr>
          <w:p w14:paraId="308EA4E5"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400" w:type="dxa"/>
            <w:tcBorders>
              <w:top w:val="single" w:sz="6" w:space="0" w:color="auto"/>
              <w:left w:val="nil"/>
              <w:bottom w:val="single" w:sz="6" w:space="0" w:color="auto"/>
              <w:right w:val="nil"/>
            </w:tcBorders>
            <w:shd w:val="clear" w:color="auto" w:fill="auto"/>
            <w:vAlign w:val="center"/>
            <w:hideMark/>
          </w:tcPr>
          <w:p w14:paraId="6B58B7C3"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458E941F"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r>
      <w:tr w:rsidR="00897D83" w:rsidRPr="00CD47A6" w14:paraId="41FF8E64" w14:textId="77777777" w:rsidTr="00702CFB">
        <w:trPr>
          <w:trHeight w:val="360"/>
        </w:trPr>
        <w:tc>
          <w:tcPr>
            <w:tcW w:w="2610" w:type="dxa"/>
            <w:tcBorders>
              <w:top w:val="single" w:sz="6" w:space="0" w:color="auto"/>
              <w:left w:val="nil"/>
              <w:bottom w:val="single" w:sz="6" w:space="0" w:color="auto"/>
              <w:right w:val="nil"/>
            </w:tcBorders>
            <w:shd w:val="clear" w:color="auto" w:fill="auto"/>
            <w:vAlign w:val="bottom"/>
            <w:hideMark/>
          </w:tcPr>
          <w:p w14:paraId="57D7B2F5"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Self-monitoring *Ethnicity - Other  </w:t>
            </w:r>
          </w:p>
        </w:tc>
        <w:tc>
          <w:tcPr>
            <w:tcW w:w="2265" w:type="dxa"/>
            <w:tcBorders>
              <w:top w:val="single" w:sz="6" w:space="0" w:color="auto"/>
              <w:left w:val="nil"/>
              <w:bottom w:val="single" w:sz="6" w:space="0" w:color="auto"/>
              <w:right w:val="nil"/>
            </w:tcBorders>
            <w:shd w:val="clear" w:color="auto" w:fill="auto"/>
            <w:vAlign w:val="center"/>
            <w:hideMark/>
          </w:tcPr>
          <w:p w14:paraId="08F94B55"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44.67 (-558.78, 648.11) </w:t>
            </w:r>
          </w:p>
        </w:tc>
        <w:tc>
          <w:tcPr>
            <w:tcW w:w="2265" w:type="dxa"/>
            <w:tcBorders>
              <w:top w:val="single" w:sz="6" w:space="0" w:color="auto"/>
              <w:left w:val="nil"/>
              <w:bottom w:val="single" w:sz="6" w:space="0" w:color="auto"/>
              <w:right w:val="nil"/>
            </w:tcBorders>
            <w:shd w:val="clear" w:color="auto" w:fill="auto"/>
            <w:vAlign w:val="center"/>
            <w:hideMark/>
          </w:tcPr>
          <w:p w14:paraId="5ECBA5B0"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100" w:type="dxa"/>
            <w:tcBorders>
              <w:top w:val="single" w:sz="6" w:space="0" w:color="auto"/>
              <w:left w:val="nil"/>
              <w:bottom w:val="single" w:sz="6" w:space="0" w:color="auto"/>
              <w:right w:val="nil"/>
            </w:tcBorders>
            <w:shd w:val="clear" w:color="auto" w:fill="auto"/>
            <w:vAlign w:val="center"/>
            <w:hideMark/>
          </w:tcPr>
          <w:p w14:paraId="45A0386A"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400" w:type="dxa"/>
            <w:tcBorders>
              <w:top w:val="single" w:sz="6" w:space="0" w:color="auto"/>
              <w:left w:val="nil"/>
              <w:bottom w:val="single" w:sz="6" w:space="0" w:color="auto"/>
              <w:right w:val="nil"/>
            </w:tcBorders>
            <w:shd w:val="clear" w:color="auto" w:fill="auto"/>
            <w:vAlign w:val="center"/>
            <w:hideMark/>
          </w:tcPr>
          <w:p w14:paraId="2EA10E6E"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73B35638"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r>
      <w:tr w:rsidR="00897D83" w:rsidRPr="00CD47A6" w14:paraId="6FC282E2" w14:textId="77777777" w:rsidTr="00702CFB">
        <w:trPr>
          <w:trHeight w:val="270"/>
        </w:trPr>
        <w:tc>
          <w:tcPr>
            <w:tcW w:w="2610" w:type="dxa"/>
            <w:tcBorders>
              <w:top w:val="single" w:sz="6" w:space="0" w:color="auto"/>
              <w:left w:val="nil"/>
              <w:bottom w:val="single" w:sz="6" w:space="0" w:color="auto"/>
              <w:right w:val="nil"/>
            </w:tcBorders>
            <w:shd w:val="clear" w:color="auto" w:fill="auto"/>
            <w:vAlign w:val="bottom"/>
            <w:hideMark/>
          </w:tcPr>
          <w:p w14:paraId="04066979"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Self-monitoring *Ethnicity - Missing  </w:t>
            </w:r>
          </w:p>
        </w:tc>
        <w:tc>
          <w:tcPr>
            <w:tcW w:w="2265" w:type="dxa"/>
            <w:tcBorders>
              <w:top w:val="single" w:sz="6" w:space="0" w:color="auto"/>
              <w:left w:val="nil"/>
              <w:bottom w:val="single" w:sz="6" w:space="0" w:color="auto"/>
              <w:right w:val="nil"/>
            </w:tcBorders>
            <w:shd w:val="clear" w:color="auto" w:fill="auto"/>
            <w:vAlign w:val="center"/>
            <w:hideMark/>
          </w:tcPr>
          <w:p w14:paraId="050903F4"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397.55 (-344.14, 1,139.24) </w:t>
            </w:r>
          </w:p>
        </w:tc>
        <w:tc>
          <w:tcPr>
            <w:tcW w:w="2265" w:type="dxa"/>
            <w:tcBorders>
              <w:top w:val="single" w:sz="6" w:space="0" w:color="auto"/>
              <w:left w:val="nil"/>
              <w:bottom w:val="single" w:sz="6" w:space="0" w:color="auto"/>
              <w:right w:val="nil"/>
            </w:tcBorders>
            <w:shd w:val="clear" w:color="auto" w:fill="auto"/>
            <w:vAlign w:val="center"/>
            <w:hideMark/>
          </w:tcPr>
          <w:p w14:paraId="45E95592"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100" w:type="dxa"/>
            <w:tcBorders>
              <w:top w:val="single" w:sz="6" w:space="0" w:color="auto"/>
              <w:left w:val="nil"/>
              <w:bottom w:val="single" w:sz="6" w:space="0" w:color="auto"/>
              <w:right w:val="nil"/>
            </w:tcBorders>
            <w:shd w:val="clear" w:color="auto" w:fill="auto"/>
            <w:vAlign w:val="center"/>
            <w:hideMark/>
          </w:tcPr>
          <w:p w14:paraId="2384A924"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400" w:type="dxa"/>
            <w:tcBorders>
              <w:top w:val="single" w:sz="6" w:space="0" w:color="auto"/>
              <w:left w:val="nil"/>
              <w:bottom w:val="single" w:sz="6" w:space="0" w:color="auto"/>
              <w:right w:val="nil"/>
            </w:tcBorders>
            <w:shd w:val="clear" w:color="auto" w:fill="auto"/>
            <w:vAlign w:val="center"/>
            <w:hideMark/>
          </w:tcPr>
          <w:p w14:paraId="3359A185"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1096442F"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r>
      <w:tr w:rsidR="00897D83" w:rsidRPr="00CD47A6" w14:paraId="4D165749" w14:textId="77777777" w:rsidTr="00702CFB">
        <w:trPr>
          <w:trHeight w:val="720"/>
        </w:trPr>
        <w:tc>
          <w:tcPr>
            <w:tcW w:w="2610" w:type="dxa"/>
            <w:tcBorders>
              <w:top w:val="single" w:sz="6" w:space="0" w:color="auto"/>
              <w:left w:val="nil"/>
              <w:bottom w:val="single" w:sz="6" w:space="0" w:color="auto"/>
              <w:right w:val="nil"/>
            </w:tcBorders>
            <w:shd w:val="clear" w:color="auto" w:fill="auto"/>
            <w:vAlign w:val="bottom"/>
            <w:hideMark/>
          </w:tcPr>
          <w:p w14:paraId="142400B4"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Self-monitoring *IMD – Quintile 2  </w:t>
            </w:r>
          </w:p>
        </w:tc>
        <w:tc>
          <w:tcPr>
            <w:tcW w:w="2265" w:type="dxa"/>
            <w:tcBorders>
              <w:top w:val="single" w:sz="6" w:space="0" w:color="auto"/>
              <w:left w:val="nil"/>
              <w:bottom w:val="single" w:sz="6" w:space="0" w:color="auto"/>
              <w:right w:val="nil"/>
            </w:tcBorders>
            <w:shd w:val="clear" w:color="auto" w:fill="auto"/>
            <w:vAlign w:val="center"/>
            <w:hideMark/>
          </w:tcPr>
          <w:p w14:paraId="443BC2BF"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43AAEC8F"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-163.92 (-592.49, 264.66) </w:t>
            </w:r>
          </w:p>
        </w:tc>
        <w:tc>
          <w:tcPr>
            <w:tcW w:w="2100" w:type="dxa"/>
            <w:tcBorders>
              <w:top w:val="single" w:sz="6" w:space="0" w:color="auto"/>
              <w:left w:val="nil"/>
              <w:bottom w:val="single" w:sz="6" w:space="0" w:color="auto"/>
              <w:right w:val="nil"/>
            </w:tcBorders>
            <w:shd w:val="clear" w:color="auto" w:fill="auto"/>
            <w:vAlign w:val="center"/>
            <w:hideMark/>
          </w:tcPr>
          <w:p w14:paraId="0F41F541"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400" w:type="dxa"/>
            <w:tcBorders>
              <w:top w:val="single" w:sz="6" w:space="0" w:color="auto"/>
              <w:left w:val="nil"/>
              <w:bottom w:val="single" w:sz="6" w:space="0" w:color="auto"/>
              <w:right w:val="nil"/>
            </w:tcBorders>
            <w:shd w:val="clear" w:color="auto" w:fill="auto"/>
            <w:vAlign w:val="center"/>
            <w:hideMark/>
          </w:tcPr>
          <w:p w14:paraId="706A8724"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41CF69B0"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r>
      <w:tr w:rsidR="00897D83" w:rsidRPr="00CD47A6" w14:paraId="0B06A7CB" w14:textId="77777777" w:rsidTr="00702CFB">
        <w:trPr>
          <w:trHeight w:val="360"/>
        </w:trPr>
        <w:tc>
          <w:tcPr>
            <w:tcW w:w="2610" w:type="dxa"/>
            <w:tcBorders>
              <w:top w:val="single" w:sz="6" w:space="0" w:color="auto"/>
              <w:left w:val="nil"/>
              <w:bottom w:val="single" w:sz="6" w:space="0" w:color="auto"/>
              <w:right w:val="nil"/>
            </w:tcBorders>
            <w:shd w:val="clear" w:color="auto" w:fill="auto"/>
            <w:vAlign w:val="bottom"/>
            <w:hideMark/>
          </w:tcPr>
          <w:p w14:paraId="6D1F56E5"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Self-monitoring *IMD – Quintile 3  </w:t>
            </w:r>
          </w:p>
        </w:tc>
        <w:tc>
          <w:tcPr>
            <w:tcW w:w="2265" w:type="dxa"/>
            <w:tcBorders>
              <w:top w:val="single" w:sz="6" w:space="0" w:color="auto"/>
              <w:left w:val="nil"/>
              <w:bottom w:val="single" w:sz="6" w:space="0" w:color="auto"/>
              <w:right w:val="nil"/>
            </w:tcBorders>
            <w:shd w:val="clear" w:color="auto" w:fill="auto"/>
            <w:vAlign w:val="center"/>
            <w:hideMark/>
          </w:tcPr>
          <w:p w14:paraId="6655850D"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79DE3948"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-447.47 (-941.85, 46.91) </w:t>
            </w:r>
          </w:p>
        </w:tc>
        <w:tc>
          <w:tcPr>
            <w:tcW w:w="2100" w:type="dxa"/>
            <w:tcBorders>
              <w:top w:val="single" w:sz="6" w:space="0" w:color="auto"/>
              <w:left w:val="nil"/>
              <w:bottom w:val="single" w:sz="6" w:space="0" w:color="auto"/>
              <w:right w:val="nil"/>
            </w:tcBorders>
            <w:shd w:val="clear" w:color="auto" w:fill="auto"/>
            <w:vAlign w:val="center"/>
            <w:hideMark/>
          </w:tcPr>
          <w:p w14:paraId="5D487F22"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400" w:type="dxa"/>
            <w:tcBorders>
              <w:top w:val="single" w:sz="6" w:space="0" w:color="auto"/>
              <w:left w:val="nil"/>
              <w:bottom w:val="single" w:sz="6" w:space="0" w:color="auto"/>
              <w:right w:val="nil"/>
            </w:tcBorders>
            <w:shd w:val="clear" w:color="auto" w:fill="auto"/>
            <w:vAlign w:val="center"/>
            <w:hideMark/>
          </w:tcPr>
          <w:p w14:paraId="41421E7B"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20983A70"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r>
      <w:tr w:rsidR="00897D83" w:rsidRPr="00CD47A6" w14:paraId="5D49D08D" w14:textId="77777777" w:rsidTr="00702CFB">
        <w:trPr>
          <w:trHeight w:val="360"/>
        </w:trPr>
        <w:tc>
          <w:tcPr>
            <w:tcW w:w="2610" w:type="dxa"/>
            <w:tcBorders>
              <w:top w:val="single" w:sz="6" w:space="0" w:color="auto"/>
              <w:left w:val="nil"/>
              <w:bottom w:val="single" w:sz="6" w:space="0" w:color="auto"/>
              <w:right w:val="nil"/>
            </w:tcBorders>
            <w:shd w:val="clear" w:color="auto" w:fill="auto"/>
            <w:vAlign w:val="bottom"/>
            <w:hideMark/>
          </w:tcPr>
          <w:p w14:paraId="195FC6B4"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lastRenderedPageBreak/>
              <w:t>Self-monitoring *IMD – Quintile 4  </w:t>
            </w:r>
          </w:p>
        </w:tc>
        <w:tc>
          <w:tcPr>
            <w:tcW w:w="2265" w:type="dxa"/>
            <w:tcBorders>
              <w:top w:val="single" w:sz="6" w:space="0" w:color="auto"/>
              <w:left w:val="nil"/>
              <w:bottom w:val="single" w:sz="6" w:space="0" w:color="auto"/>
              <w:right w:val="nil"/>
            </w:tcBorders>
            <w:shd w:val="clear" w:color="auto" w:fill="auto"/>
            <w:vAlign w:val="center"/>
            <w:hideMark/>
          </w:tcPr>
          <w:p w14:paraId="0A56A476"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38EFF7C4"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85.41 (-613.37, 784.19) </w:t>
            </w:r>
          </w:p>
        </w:tc>
        <w:tc>
          <w:tcPr>
            <w:tcW w:w="2100" w:type="dxa"/>
            <w:tcBorders>
              <w:top w:val="single" w:sz="6" w:space="0" w:color="auto"/>
              <w:left w:val="nil"/>
              <w:bottom w:val="single" w:sz="6" w:space="0" w:color="auto"/>
              <w:right w:val="nil"/>
            </w:tcBorders>
            <w:shd w:val="clear" w:color="auto" w:fill="auto"/>
            <w:vAlign w:val="center"/>
            <w:hideMark/>
          </w:tcPr>
          <w:p w14:paraId="6900FD2E"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400" w:type="dxa"/>
            <w:tcBorders>
              <w:top w:val="single" w:sz="6" w:space="0" w:color="auto"/>
              <w:left w:val="nil"/>
              <w:bottom w:val="single" w:sz="6" w:space="0" w:color="auto"/>
              <w:right w:val="nil"/>
            </w:tcBorders>
            <w:shd w:val="clear" w:color="auto" w:fill="auto"/>
            <w:vAlign w:val="center"/>
            <w:hideMark/>
          </w:tcPr>
          <w:p w14:paraId="65FDCBE3"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5483BF2C"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r>
      <w:tr w:rsidR="00897D83" w:rsidRPr="00CD47A6" w14:paraId="4AFA8F4D" w14:textId="77777777" w:rsidTr="00702CFB">
        <w:trPr>
          <w:trHeight w:val="360"/>
        </w:trPr>
        <w:tc>
          <w:tcPr>
            <w:tcW w:w="2610" w:type="dxa"/>
            <w:tcBorders>
              <w:top w:val="single" w:sz="6" w:space="0" w:color="auto"/>
              <w:left w:val="nil"/>
              <w:bottom w:val="single" w:sz="6" w:space="0" w:color="auto"/>
              <w:right w:val="nil"/>
            </w:tcBorders>
            <w:shd w:val="clear" w:color="auto" w:fill="auto"/>
            <w:vAlign w:val="bottom"/>
            <w:hideMark/>
          </w:tcPr>
          <w:p w14:paraId="73D29BB1"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Self-monitoring *IMD – Quintile 5 (least deprived)  </w:t>
            </w:r>
          </w:p>
        </w:tc>
        <w:tc>
          <w:tcPr>
            <w:tcW w:w="2265" w:type="dxa"/>
            <w:tcBorders>
              <w:top w:val="single" w:sz="6" w:space="0" w:color="auto"/>
              <w:left w:val="nil"/>
              <w:bottom w:val="single" w:sz="6" w:space="0" w:color="auto"/>
              <w:right w:val="nil"/>
            </w:tcBorders>
            <w:shd w:val="clear" w:color="auto" w:fill="auto"/>
            <w:vAlign w:val="center"/>
            <w:hideMark/>
          </w:tcPr>
          <w:p w14:paraId="71ABD9C5"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68CE6029"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-168.18 (-937.68, 601.32) </w:t>
            </w:r>
          </w:p>
        </w:tc>
        <w:tc>
          <w:tcPr>
            <w:tcW w:w="2100" w:type="dxa"/>
            <w:tcBorders>
              <w:top w:val="single" w:sz="6" w:space="0" w:color="auto"/>
              <w:left w:val="nil"/>
              <w:bottom w:val="single" w:sz="6" w:space="0" w:color="auto"/>
              <w:right w:val="nil"/>
            </w:tcBorders>
            <w:shd w:val="clear" w:color="auto" w:fill="auto"/>
            <w:vAlign w:val="center"/>
            <w:hideMark/>
          </w:tcPr>
          <w:p w14:paraId="504C0000"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400" w:type="dxa"/>
            <w:tcBorders>
              <w:top w:val="single" w:sz="6" w:space="0" w:color="auto"/>
              <w:left w:val="nil"/>
              <w:bottom w:val="single" w:sz="6" w:space="0" w:color="auto"/>
              <w:right w:val="nil"/>
            </w:tcBorders>
            <w:shd w:val="clear" w:color="auto" w:fill="auto"/>
            <w:vAlign w:val="center"/>
            <w:hideMark/>
          </w:tcPr>
          <w:p w14:paraId="0EA8EA8D"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013AE1F1"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r>
      <w:tr w:rsidR="00897D83" w:rsidRPr="00CD47A6" w14:paraId="35FA755C" w14:textId="77777777" w:rsidTr="00702CFB">
        <w:trPr>
          <w:trHeight w:val="360"/>
        </w:trPr>
        <w:tc>
          <w:tcPr>
            <w:tcW w:w="2610" w:type="dxa"/>
            <w:tcBorders>
              <w:top w:val="single" w:sz="6" w:space="0" w:color="auto"/>
              <w:left w:val="nil"/>
              <w:bottom w:val="single" w:sz="6" w:space="0" w:color="auto"/>
              <w:right w:val="nil"/>
            </w:tcBorders>
            <w:shd w:val="clear" w:color="auto" w:fill="auto"/>
            <w:vAlign w:val="bottom"/>
            <w:hideMark/>
          </w:tcPr>
          <w:p w14:paraId="09585205"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Self-monitoring *IMD – Missing  </w:t>
            </w:r>
          </w:p>
        </w:tc>
        <w:tc>
          <w:tcPr>
            <w:tcW w:w="2265" w:type="dxa"/>
            <w:tcBorders>
              <w:top w:val="single" w:sz="6" w:space="0" w:color="auto"/>
              <w:left w:val="nil"/>
              <w:bottom w:val="single" w:sz="6" w:space="0" w:color="auto"/>
              <w:right w:val="nil"/>
            </w:tcBorders>
            <w:shd w:val="clear" w:color="auto" w:fill="auto"/>
            <w:vAlign w:val="center"/>
            <w:hideMark/>
          </w:tcPr>
          <w:p w14:paraId="1C4F4EFA"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29959966"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2,211.65</w:t>
            </w:r>
            <w:r w:rsidRPr="00CD47A6">
              <w:rPr>
                <w:rFonts w:ascii="Times New Roman" w:hAnsi="Times New Roman" w:cs="Times New Roman"/>
                <w:sz w:val="20"/>
                <w:szCs w:val="20"/>
                <w:vertAlign w:val="superscript"/>
              </w:rPr>
              <w:t>**</w:t>
            </w:r>
            <w:r w:rsidRPr="00CD47A6">
              <w:rPr>
                <w:rFonts w:ascii="Times New Roman" w:hAnsi="Times New Roman" w:cs="Times New Roman"/>
                <w:sz w:val="20"/>
                <w:szCs w:val="20"/>
              </w:rPr>
              <w:t> (731.05, 3,692.24) </w:t>
            </w:r>
          </w:p>
        </w:tc>
        <w:tc>
          <w:tcPr>
            <w:tcW w:w="2100" w:type="dxa"/>
            <w:tcBorders>
              <w:top w:val="single" w:sz="6" w:space="0" w:color="auto"/>
              <w:left w:val="nil"/>
              <w:bottom w:val="single" w:sz="6" w:space="0" w:color="auto"/>
              <w:right w:val="nil"/>
            </w:tcBorders>
            <w:shd w:val="clear" w:color="auto" w:fill="auto"/>
            <w:vAlign w:val="center"/>
            <w:hideMark/>
          </w:tcPr>
          <w:p w14:paraId="6B2AA9F4"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400" w:type="dxa"/>
            <w:tcBorders>
              <w:top w:val="single" w:sz="6" w:space="0" w:color="auto"/>
              <w:left w:val="nil"/>
              <w:bottom w:val="single" w:sz="6" w:space="0" w:color="auto"/>
              <w:right w:val="nil"/>
            </w:tcBorders>
            <w:shd w:val="clear" w:color="auto" w:fill="auto"/>
            <w:vAlign w:val="center"/>
            <w:hideMark/>
          </w:tcPr>
          <w:p w14:paraId="5EC6F5EB"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11D51104"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r>
      <w:tr w:rsidR="00897D83" w:rsidRPr="00CD47A6" w14:paraId="36F325B7" w14:textId="77777777" w:rsidTr="00702CFB">
        <w:trPr>
          <w:trHeight w:val="360"/>
        </w:trPr>
        <w:tc>
          <w:tcPr>
            <w:tcW w:w="2610" w:type="dxa"/>
            <w:tcBorders>
              <w:top w:val="single" w:sz="6" w:space="0" w:color="auto"/>
              <w:left w:val="nil"/>
              <w:bottom w:val="single" w:sz="6" w:space="0" w:color="auto"/>
              <w:right w:val="nil"/>
            </w:tcBorders>
            <w:shd w:val="clear" w:color="auto" w:fill="auto"/>
            <w:vAlign w:val="bottom"/>
            <w:hideMark/>
          </w:tcPr>
          <w:p w14:paraId="64751905"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Self-monitoring * Most deprived two quintiles  </w:t>
            </w:r>
          </w:p>
        </w:tc>
        <w:tc>
          <w:tcPr>
            <w:tcW w:w="2265" w:type="dxa"/>
            <w:tcBorders>
              <w:top w:val="single" w:sz="6" w:space="0" w:color="auto"/>
              <w:left w:val="nil"/>
              <w:bottom w:val="single" w:sz="6" w:space="0" w:color="auto"/>
              <w:right w:val="nil"/>
            </w:tcBorders>
            <w:shd w:val="clear" w:color="auto" w:fill="auto"/>
            <w:vAlign w:val="center"/>
            <w:hideMark/>
          </w:tcPr>
          <w:p w14:paraId="7B4DC368"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714E70E1"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100" w:type="dxa"/>
            <w:tcBorders>
              <w:top w:val="single" w:sz="6" w:space="0" w:color="auto"/>
              <w:left w:val="nil"/>
              <w:bottom w:val="single" w:sz="6" w:space="0" w:color="auto"/>
              <w:right w:val="nil"/>
            </w:tcBorders>
            <w:shd w:val="clear" w:color="auto" w:fill="auto"/>
            <w:vAlign w:val="center"/>
            <w:hideMark/>
          </w:tcPr>
          <w:p w14:paraId="694D4A91"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171.55 (-225.00, 568.10) </w:t>
            </w:r>
          </w:p>
        </w:tc>
        <w:tc>
          <w:tcPr>
            <w:tcW w:w="2400" w:type="dxa"/>
            <w:tcBorders>
              <w:top w:val="single" w:sz="6" w:space="0" w:color="auto"/>
              <w:left w:val="nil"/>
              <w:bottom w:val="single" w:sz="6" w:space="0" w:color="auto"/>
              <w:right w:val="nil"/>
            </w:tcBorders>
            <w:shd w:val="clear" w:color="auto" w:fill="auto"/>
            <w:vAlign w:val="center"/>
            <w:hideMark/>
          </w:tcPr>
          <w:p w14:paraId="55328CFE"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0F57D0D5"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r>
      <w:tr w:rsidR="00897D83" w:rsidRPr="00CD47A6" w14:paraId="226031C1" w14:textId="77777777" w:rsidTr="00702CFB">
        <w:trPr>
          <w:trHeight w:val="360"/>
        </w:trPr>
        <w:tc>
          <w:tcPr>
            <w:tcW w:w="2610" w:type="dxa"/>
            <w:tcBorders>
              <w:top w:val="single" w:sz="6" w:space="0" w:color="auto"/>
              <w:left w:val="nil"/>
              <w:bottom w:val="single" w:sz="6" w:space="0" w:color="auto"/>
              <w:right w:val="nil"/>
            </w:tcBorders>
            <w:shd w:val="clear" w:color="auto" w:fill="auto"/>
            <w:vAlign w:val="bottom"/>
            <w:hideMark/>
          </w:tcPr>
          <w:p w14:paraId="28FAA903"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Self-monitoring *Difficulty speaking English  </w:t>
            </w:r>
          </w:p>
        </w:tc>
        <w:tc>
          <w:tcPr>
            <w:tcW w:w="2265" w:type="dxa"/>
            <w:tcBorders>
              <w:top w:val="single" w:sz="6" w:space="0" w:color="auto"/>
              <w:left w:val="nil"/>
              <w:bottom w:val="single" w:sz="6" w:space="0" w:color="auto"/>
              <w:right w:val="nil"/>
            </w:tcBorders>
            <w:shd w:val="clear" w:color="auto" w:fill="auto"/>
            <w:vAlign w:val="center"/>
            <w:hideMark/>
          </w:tcPr>
          <w:p w14:paraId="33328F2A"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35AB0524"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100" w:type="dxa"/>
            <w:tcBorders>
              <w:top w:val="single" w:sz="6" w:space="0" w:color="auto"/>
              <w:left w:val="nil"/>
              <w:bottom w:val="single" w:sz="6" w:space="0" w:color="auto"/>
              <w:right w:val="nil"/>
            </w:tcBorders>
            <w:shd w:val="clear" w:color="auto" w:fill="auto"/>
            <w:vAlign w:val="center"/>
            <w:hideMark/>
          </w:tcPr>
          <w:p w14:paraId="7CF10978"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400" w:type="dxa"/>
            <w:tcBorders>
              <w:top w:val="single" w:sz="6" w:space="0" w:color="auto"/>
              <w:left w:val="nil"/>
              <w:bottom w:val="single" w:sz="6" w:space="0" w:color="auto"/>
              <w:right w:val="nil"/>
            </w:tcBorders>
            <w:shd w:val="clear" w:color="auto" w:fill="auto"/>
            <w:vAlign w:val="center"/>
            <w:hideMark/>
          </w:tcPr>
          <w:p w14:paraId="4605472A"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462.40 (-32.46, 957.26) </w:t>
            </w:r>
          </w:p>
        </w:tc>
        <w:tc>
          <w:tcPr>
            <w:tcW w:w="2265" w:type="dxa"/>
            <w:tcBorders>
              <w:top w:val="single" w:sz="6" w:space="0" w:color="auto"/>
              <w:left w:val="nil"/>
              <w:bottom w:val="single" w:sz="6" w:space="0" w:color="auto"/>
              <w:right w:val="nil"/>
            </w:tcBorders>
            <w:shd w:val="clear" w:color="auto" w:fill="auto"/>
            <w:vAlign w:val="center"/>
            <w:hideMark/>
          </w:tcPr>
          <w:p w14:paraId="5387F8CA"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r>
      <w:tr w:rsidR="00897D83" w:rsidRPr="00CD47A6" w14:paraId="0F73D07B" w14:textId="77777777" w:rsidTr="00702CFB">
        <w:trPr>
          <w:trHeight w:val="360"/>
        </w:trPr>
        <w:tc>
          <w:tcPr>
            <w:tcW w:w="2610" w:type="dxa"/>
            <w:tcBorders>
              <w:top w:val="single" w:sz="6" w:space="0" w:color="auto"/>
              <w:left w:val="nil"/>
              <w:bottom w:val="single" w:sz="6" w:space="0" w:color="auto"/>
              <w:right w:val="nil"/>
            </w:tcBorders>
            <w:shd w:val="clear" w:color="auto" w:fill="auto"/>
            <w:vAlign w:val="bottom"/>
            <w:hideMark/>
          </w:tcPr>
          <w:p w14:paraId="5F6180D1"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Self-monitoring *Mental health condition  </w:t>
            </w:r>
          </w:p>
        </w:tc>
        <w:tc>
          <w:tcPr>
            <w:tcW w:w="2265" w:type="dxa"/>
            <w:tcBorders>
              <w:top w:val="single" w:sz="6" w:space="0" w:color="auto"/>
              <w:left w:val="nil"/>
              <w:bottom w:val="single" w:sz="6" w:space="0" w:color="auto"/>
              <w:right w:val="nil"/>
            </w:tcBorders>
            <w:shd w:val="clear" w:color="auto" w:fill="auto"/>
            <w:vAlign w:val="center"/>
            <w:hideMark/>
          </w:tcPr>
          <w:p w14:paraId="3A97CB9C"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6C6AF8E9"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100" w:type="dxa"/>
            <w:tcBorders>
              <w:top w:val="single" w:sz="6" w:space="0" w:color="auto"/>
              <w:left w:val="nil"/>
              <w:bottom w:val="single" w:sz="6" w:space="0" w:color="auto"/>
              <w:right w:val="nil"/>
            </w:tcBorders>
            <w:shd w:val="clear" w:color="auto" w:fill="auto"/>
            <w:vAlign w:val="center"/>
            <w:hideMark/>
          </w:tcPr>
          <w:p w14:paraId="5EDBE94B"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400" w:type="dxa"/>
            <w:tcBorders>
              <w:top w:val="single" w:sz="6" w:space="0" w:color="auto"/>
              <w:left w:val="nil"/>
              <w:bottom w:val="single" w:sz="6" w:space="0" w:color="auto"/>
              <w:right w:val="nil"/>
            </w:tcBorders>
            <w:shd w:val="clear" w:color="auto" w:fill="auto"/>
            <w:vAlign w:val="center"/>
            <w:hideMark/>
          </w:tcPr>
          <w:p w14:paraId="3591DCC1"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 </w:t>
            </w:r>
          </w:p>
        </w:tc>
        <w:tc>
          <w:tcPr>
            <w:tcW w:w="2265" w:type="dxa"/>
            <w:tcBorders>
              <w:top w:val="single" w:sz="6" w:space="0" w:color="auto"/>
              <w:left w:val="nil"/>
              <w:bottom w:val="single" w:sz="6" w:space="0" w:color="auto"/>
              <w:right w:val="nil"/>
            </w:tcBorders>
            <w:shd w:val="clear" w:color="auto" w:fill="auto"/>
            <w:vAlign w:val="center"/>
            <w:hideMark/>
          </w:tcPr>
          <w:p w14:paraId="37CEB147" w14:textId="77777777" w:rsidR="00897D83" w:rsidRPr="00CD47A6" w:rsidRDefault="00897D83" w:rsidP="00702CFB">
            <w:pPr>
              <w:spacing w:line="360" w:lineRule="auto"/>
              <w:rPr>
                <w:rFonts w:ascii="Times New Roman" w:hAnsi="Times New Roman" w:cs="Times New Roman"/>
                <w:sz w:val="20"/>
                <w:szCs w:val="20"/>
              </w:rPr>
            </w:pPr>
            <w:r w:rsidRPr="00CD47A6">
              <w:rPr>
                <w:rFonts w:ascii="Times New Roman" w:hAnsi="Times New Roman" w:cs="Times New Roman"/>
                <w:sz w:val="20"/>
                <w:szCs w:val="20"/>
              </w:rPr>
              <w:t>95.74 (-338.75, 530.23) </w:t>
            </w:r>
          </w:p>
        </w:tc>
      </w:tr>
    </w:tbl>
    <w:p w14:paraId="66AA838A" w14:textId="05EE95BE" w:rsidR="00897D83" w:rsidRPr="00CD47A6" w:rsidRDefault="00897D83" w:rsidP="00897D83">
      <w:pPr>
        <w:spacing w:line="360" w:lineRule="auto"/>
        <w:rPr>
          <w:rFonts w:ascii="Times New Roman" w:hAnsi="Times New Roman" w:cs="Times New Roman"/>
          <w:sz w:val="20"/>
          <w:szCs w:val="20"/>
        </w:rPr>
        <w:sectPr w:rsidR="00897D83" w:rsidRPr="00CD47A6" w:rsidSect="00897D83">
          <w:pgSz w:w="16838" w:h="11906" w:orient="landscape"/>
          <w:pgMar w:top="1440" w:right="1440" w:bottom="1440" w:left="1440" w:header="706" w:footer="706" w:gutter="0"/>
          <w:cols w:space="708"/>
          <w:docGrid w:linePitch="360"/>
        </w:sectPr>
      </w:pPr>
      <w:r w:rsidRPr="00CD47A6">
        <w:rPr>
          <w:rFonts w:ascii="Times New Roman" w:hAnsi="Times New Roman" w:cs="Times New Roman"/>
          <w:b/>
          <w:bCs/>
          <w:sz w:val="20"/>
          <w:szCs w:val="20"/>
        </w:rPr>
        <w:t> </w:t>
      </w:r>
      <w:r w:rsidRPr="00CD47A6">
        <w:rPr>
          <w:rFonts w:ascii="Times New Roman" w:hAnsi="Times New Roman" w:cs="Times New Roman"/>
          <w:sz w:val="20"/>
          <w:szCs w:val="20"/>
        </w:rPr>
        <w:t xml:space="preserve">Notes: All models also adjust for proportion of care doing the pandemic, age (years), ethnicity, IMD, smoking status, antenatal care type, multiple births, difficulty speaking English, physical condition, mental health condition, and gestation at </w:t>
      </w:r>
      <w:r w:rsidR="007E02EC" w:rsidRPr="00CD47A6">
        <w:rPr>
          <w:rFonts w:ascii="Times New Roman" w:hAnsi="Times New Roman" w:cs="Times New Roman"/>
          <w:sz w:val="20"/>
          <w:szCs w:val="20"/>
        </w:rPr>
        <w:t xml:space="preserve">antenatal registration </w:t>
      </w:r>
      <w:r w:rsidRPr="00CD47A6">
        <w:rPr>
          <w:rFonts w:ascii="Times New Roman" w:hAnsi="Times New Roman" w:cs="Times New Roman"/>
          <w:sz w:val="20"/>
          <w:szCs w:val="20"/>
        </w:rPr>
        <w:t xml:space="preserve">(weeks). </w:t>
      </w:r>
      <w:r w:rsidR="00C51230" w:rsidRPr="00CD47A6">
        <w:rPr>
          <w:rFonts w:ascii="Times New Roman" w:hAnsi="Times New Roman" w:cs="Times New Roman"/>
          <w:sz w:val="18"/>
          <w:szCs w:val="18"/>
        </w:rPr>
        <w:t>The  unit of measurement is pregnancy costs (£).</w:t>
      </w:r>
    </w:p>
    <w:p w14:paraId="36853095" w14:textId="5A8D05F0" w:rsidR="00897D83" w:rsidRPr="00CD47A6" w:rsidRDefault="0013311E" w:rsidP="00432589">
      <w:pPr>
        <w:pStyle w:val="Heading1"/>
      </w:pPr>
      <w:bookmarkStart w:id="23" w:name="_Toc193783844"/>
      <w:r w:rsidRPr="00CD47A6">
        <w:lastRenderedPageBreak/>
        <w:t>Table S</w:t>
      </w:r>
      <w:r w:rsidR="002D4E41" w:rsidRPr="00CD47A6">
        <w:t>1</w:t>
      </w:r>
      <w:r w:rsidR="00335AEA" w:rsidRPr="00CD47A6">
        <w:t>4</w:t>
      </w:r>
      <w:r w:rsidR="00897D83" w:rsidRPr="00CD47A6">
        <w:t>.</w:t>
      </w:r>
      <w:r w:rsidR="00897D83" w:rsidRPr="00CD47A6">
        <w:rPr>
          <w:sz w:val="24"/>
          <w:szCs w:val="24"/>
        </w:rPr>
        <w:t xml:space="preserve"> </w:t>
      </w:r>
      <w:r w:rsidR="00897D83" w:rsidRPr="00CD47A6">
        <w:t>Goodness of fit measures comparing OLS to GLM with gamma distribution and log link</w:t>
      </w:r>
      <w:bookmarkEnd w:id="23"/>
    </w:p>
    <w:p w14:paraId="2EA589BD" w14:textId="4E724F25" w:rsidR="00897D83" w:rsidRPr="00CD47A6" w:rsidRDefault="00AB65D9" w:rsidP="00897D83">
      <w:pPr>
        <w:spacing w:line="360" w:lineRule="auto"/>
        <w:rPr>
          <w:rFonts w:ascii="Times New Roman" w:hAnsi="Times New Roman" w:cs="Times New Roman"/>
          <w:b/>
          <w:bCs/>
        </w:rPr>
      </w:pPr>
      <w:r w:rsidRPr="00CD47A6">
        <w:rPr>
          <w:rFonts w:ascii="Times New Roman" w:hAnsi="Times New Roman" w:cs="Times New Roman"/>
          <w:lang w:val="en-GB"/>
        </w:rPr>
        <w:t>Two regression models</w:t>
      </w:r>
      <w:r w:rsidR="004D1F3C" w:rsidRPr="00CD47A6">
        <w:rPr>
          <w:rFonts w:ascii="Times New Roman" w:hAnsi="Times New Roman" w:cs="Times New Roman"/>
          <w:lang w:val="en-GB"/>
        </w:rPr>
        <w:t xml:space="preserve"> were compared, Ordinary Least Squares (OLS) and a Generalised Linear Model (GLM)</w:t>
      </w:r>
      <w:r w:rsidR="00EE7F02" w:rsidRPr="00CD47A6">
        <w:rPr>
          <w:rFonts w:ascii="Times New Roman" w:hAnsi="Times New Roman" w:cs="Times New Roman"/>
          <w:lang w:val="en-GB"/>
        </w:rPr>
        <w:t xml:space="preserve"> with the Gamma distribution and the log link. </w:t>
      </w:r>
      <w:r w:rsidR="00897D83" w:rsidRPr="00CD47A6">
        <w:rPr>
          <w:rFonts w:ascii="Times New Roman" w:hAnsi="Times New Roman" w:cs="Times New Roman"/>
          <w:lang w:val="en-GB"/>
        </w:rPr>
        <w:t>R</w:t>
      </w:r>
      <w:r w:rsidR="00897D83" w:rsidRPr="00CD47A6">
        <w:rPr>
          <w:rFonts w:ascii="Times New Roman" w:hAnsi="Times New Roman" w:cs="Times New Roman"/>
          <w:vertAlign w:val="superscript"/>
          <w:lang w:val="en-GB"/>
        </w:rPr>
        <w:t>2</w:t>
      </w:r>
      <w:r w:rsidR="00897D83" w:rsidRPr="00CD47A6">
        <w:rPr>
          <w:rFonts w:ascii="Times New Roman" w:hAnsi="Times New Roman" w:cs="Times New Roman"/>
          <w:lang w:val="en-GB"/>
        </w:rPr>
        <w:t xml:space="preserve"> was generated to understand the proportion of the variation in costs explained by each model. Mean absolute errors (MAE), mean squared errors (MSE), and root mean squared error (RMSE) were computed to assess predictive accuracy, with lower values indicating better accuracy. A logged dependent variable model was also considered but, as residuals were non-normally distributed and heteroskedastic (analyses available upon request), the smearing estimator to address the retransformation problem was not used.</w:t>
      </w:r>
    </w:p>
    <w:tbl>
      <w:tblPr>
        <w:tblW w:w="7188" w:type="dxa"/>
        <w:tblLook w:val="04A0" w:firstRow="1" w:lastRow="0" w:firstColumn="1" w:lastColumn="0" w:noHBand="0" w:noVBand="1"/>
      </w:tblPr>
      <w:tblGrid>
        <w:gridCol w:w="4056"/>
        <w:gridCol w:w="1716"/>
        <w:gridCol w:w="1416"/>
      </w:tblGrid>
      <w:tr w:rsidR="00897D83" w:rsidRPr="00CD47A6" w14:paraId="5575E889" w14:textId="77777777" w:rsidTr="00702CFB">
        <w:trPr>
          <w:trHeight w:val="288"/>
        </w:trPr>
        <w:tc>
          <w:tcPr>
            <w:tcW w:w="4056" w:type="dxa"/>
            <w:tcBorders>
              <w:top w:val="nil"/>
              <w:left w:val="nil"/>
              <w:bottom w:val="nil"/>
              <w:right w:val="nil"/>
            </w:tcBorders>
            <w:shd w:val="clear" w:color="auto" w:fill="auto"/>
            <w:noWrap/>
            <w:vAlign w:val="bottom"/>
            <w:hideMark/>
          </w:tcPr>
          <w:p w14:paraId="1FA1E7B0" w14:textId="77777777" w:rsidR="00897D83" w:rsidRPr="00CD47A6" w:rsidRDefault="00897D83" w:rsidP="00702CFB">
            <w:pPr>
              <w:spacing w:after="0" w:line="240" w:lineRule="auto"/>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 xml:space="preserve"> ITS Model</w:t>
            </w:r>
          </w:p>
        </w:tc>
        <w:tc>
          <w:tcPr>
            <w:tcW w:w="1716" w:type="dxa"/>
            <w:tcBorders>
              <w:top w:val="nil"/>
              <w:left w:val="nil"/>
              <w:bottom w:val="nil"/>
              <w:right w:val="nil"/>
            </w:tcBorders>
            <w:shd w:val="clear" w:color="auto" w:fill="auto"/>
            <w:noWrap/>
            <w:vAlign w:val="bottom"/>
            <w:hideMark/>
          </w:tcPr>
          <w:p w14:paraId="2141FE1E" w14:textId="77777777" w:rsidR="00897D83" w:rsidRPr="00CD47A6" w:rsidRDefault="00897D83" w:rsidP="00702CFB">
            <w:pPr>
              <w:spacing w:after="0" w:line="240" w:lineRule="auto"/>
              <w:rPr>
                <w:rFonts w:ascii="Times New Roman" w:eastAsia="Times New Roman" w:hAnsi="Times New Roman" w:cs="Times New Roman"/>
                <w:b/>
                <w:bCs/>
                <w:color w:val="000000"/>
                <w:sz w:val="20"/>
                <w:szCs w:val="20"/>
                <w14:ligatures w14:val="none"/>
              </w:rPr>
            </w:pPr>
          </w:p>
        </w:tc>
        <w:tc>
          <w:tcPr>
            <w:tcW w:w="1416" w:type="dxa"/>
            <w:tcBorders>
              <w:top w:val="nil"/>
              <w:left w:val="nil"/>
              <w:bottom w:val="nil"/>
              <w:right w:val="nil"/>
            </w:tcBorders>
            <w:shd w:val="clear" w:color="auto" w:fill="auto"/>
            <w:noWrap/>
            <w:vAlign w:val="bottom"/>
            <w:hideMark/>
          </w:tcPr>
          <w:p w14:paraId="7BBE7AB2"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r>
      <w:tr w:rsidR="00897D83" w:rsidRPr="00CD47A6" w14:paraId="4606502F" w14:textId="77777777" w:rsidTr="00702CFB">
        <w:trPr>
          <w:trHeight w:val="288"/>
        </w:trPr>
        <w:tc>
          <w:tcPr>
            <w:tcW w:w="4056" w:type="dxa"/>
            <w:tcBorders>
              <w:top w:val="nil"/>
              <w:left w:val="nil"/>
              <w:bottom w:val="nil"/>
              <w:right w:val="nil"/>
            </w:tcBorders>
            <w:shd w:val="clear" w:color="auto" w:fill="auto"/>
            <w:noWrap/>
            <w:vAlign w:val="bottom"/>
            <w:hideMark/>
          </w:tcPr>
          <w:p w14:paraId="2766C2F0"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1716" w:type="dxa"/>
            <w:tcBorders>
              <w:top w:val="nil"/>
              <w:left w:val="nil"/>
              <w:bottom w:val="nil"/>
              <w:right w:val="nil"/>
            </w:tcBorders>
            <w:shd w:val="clear" w:color="auto" w:fill="auto"/>
            <w:noWrap/>
            <w:vAlign w:val="bottom"/>
            <w:hideMark/>
          </w:tcPr>
          <w:p w14:paraId="2C512BA2"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1416" w:type="dxa"/>
            <w:tcBorders>
              <w:top w:val="nil"/>
              <w:left w:val="nil"/>
              <w:bottom w:val="nil"/>
              <w:right w:val="nil"/>
            </w:tcBorders>
            <w:shd w:val="clear" w:color="auto" w:fill="auto"/>
            <w:noWrap/>
            <w:vAlign w:val="bottom"/>
            <w:hideMark/>
          </w:tcPr>
          <w:p w14:paraId="4103B367"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r>
      <w:tr w:rsidR="00897D83" w:rsidRPr="00CD47A6" w14:paraId="5E1A0CAF" w14:textId="77777777" w:rsidTr="00702CFB">
        <w:trPr>
          <w:trHeight w:val="288"/>
        </w:trPr>
        <w:tc>
          <w:tcPr>
            <w:tcW w:w="57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3EE5C6" w14:textId="77777777" w:rsidR="00897D83" w:rsidRPr="00CD47A6" w:rsidRDefault="00897D83" w:rsidP="00702CFB">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Results of Breusch-Pagan test</w:t>
            </w:r>
          </w:p>
        </w:tc>
        <w:tc>
          <w:tcPr>
            <w:tcW w:w="1416" w:type="dxa"/>
            <w:tcBorders>
              <w:top w:val="nil"/>
              <w:left w:val="nil"/>
              <w:bottom w:val="nil"/>
              <w:right w:val="nil"/>
            </w:tcBorders>
            <w:shd w:val="clear" w:color="auto" w:fill="auto"/>
            <w:noWrap/>
            <w:vAlign w:val="bottom"/>
            <w:hideMark/>
          </w:tcPr>
          <w:p w14:paraId="3701E0CE" w14:textId="77777777" w:rsidR="00897D83" w:rsidRPr="00CD47A6" w:rsidRDefault="00897D83" w:rsidP="00702CFB">
            <w:pPr>
              <w:spacing w:after="0" w:line="240" w:lineRule="auto"/>
              <w:jc w:val="center"/>
              <w:rPr>
                <w:rFonts w:ascii="Times New Roman" w:eastAsia="Times New Roman" w:hAnsi="Times New Roman" w:cs="Times New Roman"/>
                <w:b/>
                <w:bCs/>
                <w:color w:val="000000"/>
                <w:sz w:val="20"/>
                <w:szCs w:val="20"/>
                <w14:ligatures w14:val="none"/>
              </w:rPr>
            </w:pPr>
          </w:p>
        </w:tc>
      </w:tr>
      <w:tr w:rsidR="00897D83" w:rsidRPr="00CD47A6" w14:paraId="732973E5"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28658B37"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BP</w:t>
            </w:r>
          </w:p>
        </w:tc>
        <w:tc>
          <w:tcPr>
            <w:tcW w:w="1716" w:type="dxa"/>
            <w:tcBorders>
              <w:top w:val="nil"/>
              <w:left w:val="nil"/>
              <w:bottom w:val="single" w:sz="4" w:space="0" w:color="auto"/>
              <w:right w:val="single" w:sz="4" w:space="0" w:color="auto"/>
            </w:tcBorders>
            <w:shd w:val="clear" w:color="auto" w:fill="auto"/>
            <w:noWrap/>
            <w:vAlign w:val="bottom"/>
            <w:hideMark/>
          </w:tcPr>
          <w:p w14:paraId="5A9A7733"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12962</w:t>
            </w:r>
          </w:p>
        </w:tc>
        <w:tc>
          <w:tcPr>
            <w:tcW w:w="1416" w:type="dxa"/>
            <w:tcBorders>
              <w:top w:val="nil"/>
              <w:left w:val="nil"/>
              <w:bottom w:val="nil"/>
              <w:right w:val="nil"/>
            </w:tcBorders>
            <w:shd w:val="clear" w:color="auto" w:fill="auto"/>
            <w:noWrap/>
            <w:vAlign w:val="bottom"/>
            <w:hideMark/>
          </w:tcPr>
          <w:p w14:paraId="72DBBE89"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p>
        </w:tc>
      </w:tr>
      <w:tr w:rsidR="00897D83" w:rsidRPr="00CD47A6" w14:paraId="5FEE5BAA"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18500836"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Df</w:t>
            </w:r>
          </w:p>
        </w:tc>
        <w:tc>
          <w:tcPr>
            <w:tcW w:w="1716" w:type="dxa"/>
            <w:tcBorders>
              <w:top w:val="nil"/>
              <w:left w:val="nil"/>
              <w:bottom w:val="single" w:sz="4" w:space="0" w:color="auto"/>
              <w:right w:val="single" w:sz="4" w:space="0" w:color="auto"/>
            </w:tcBorders>
            <w:shd w:val="clear" w:color="auto" w:fill="auto"/>
            <w:noWrap/>
            <w:vAlign w:val="bottom"/>
            <w:hideMark/>
          </w:tcPr>
          <w:p w14:paraId="5157C85F"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23</w:t>
            </w:r>
          </w:p>
        </w:tc>
        <w:tc>
          <w:tcPr>
            <w:tcW w:w="1416" w:type="dxa"/>
            <w:tcBorders>
              <w:top w:val="nil"/>
              <w:left w:val="nil"/>
              <w:bottom w:val="nil"/>
              <w:right w:val="nil"/>
            </w:tcBorders>
            <w:shd w:val="clear" w:color="auto" w:fill="auto"/>
            <w:noWrap/>
            <w:vAlign w:val="bottom"/>
            <w:hideMark/>
          </w:tcPr>
          <w:p w14:paraId="2FAECCAA"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p>
        </w:tc>
      </w:tr>
      <w:tr w:rsidR="00897D83" w:rsidRPr="00CD47A6" w14:paraId="15643175"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563F74A7"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p-value</w:t>
            </w:r>
          </w:p>
        </w:tc>
        <w:tc>
          <w:tcPr>
            <w:tcW w:w="1716" w:type="dxa"/>
            <w:tcBorders>
              <w:top w:val="nil"/>
              <w:left w:val="nil"/>
              <w:bottom w:val="single" w:sz="4" w:space="0" w:color="auto"/>
              <w:right w:val="single" w:sz="4" w:space="0" w:color="auto"/>
            </w:tcBorders>
            <w:shd w:val="clear" w:color="auto" w:fill="auto"/>
            <w:noWrap/>
            <w:vAlign w:val="bottom"/>
            <w:hideMark/>
          </w:tcPr>
          <w:p w14:paraId="5B6B1A16"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&lt;0.001</w:t>
            </w:r>
          </w:p>
        </w:tc>
        <w:tc>
          <w:tcPr>
            <w:tcW w:w="1416" w:type="dxa"/>
            <w:tcBorders>
              <w:top w:val="nil"/>
              <w:left w:val="nil"/>
              <w:bottom w:val="nil"/>
              <w:right w:val="nil"/>
            </w:tcBorders>
            <w:shd w:val="clear" w:color="auto" w:fill="auto"/>
            <w:noWrap/>
            <w:vAlign w:val="bottom"/>
            <w:hideMark/>
          </w:tcPr>
          <w:p w14:paraId="36D49BA7"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p>
        </w:tc>
      </w:tr>
      <w:tr w:rsidR="00897D83" w:rsidRPr="00CD47A6" w14:paraId="73D2456C" w14:textId="77777777" w:rsidTr="00702CFB">
        <w:trPr>
          <w:trHeight w:val="288"/>
        </w:trPr>
        <w:tc>
          <w:tcPr>
            <w:tcW w:w="4056" w:type="dxa"/>
            <w:tcBorders>
              <w:top w:val="nil"/>
              <w:left w:val="nil"/>
              <w:bottom w:val="nil"/>
              <w:right w:val="nil"/>
            </w:tcBorders>
            <w:shd w:val="clear" w:color="auto" w:fill="auto"/>
            <w:noWrap/>
            <w:vAlign w:val="bottom"/>
            <w:hideMark/>
          </w:tcPr>
          <w:p w14:paraId="3FCA1C89"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1716" w:type="dxa"/>
            <w:tcBorders>
              <w:top w:val="nil"/>
              <w:left w:val="nil"/>
              <w:bottom w:val="nil"/>
              <w:right w:val="nil"/>
            </w:tcBorders>
            <w:shd w:val="clear" w:color="auto" w:fill="auto"/>
            <w:noWrap/>
            <w:vAlign w:val="bottom"/>
            <w:hideMark/>
          </w:tcPr>
          <w:p w14:paraId="47B5951A"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1416" w:type="dxa"/>
            <w:tcBorders>
              <w:top w:val="nil"/>
              <w:left w:val="nil"/>
              <w:bottom w:val="nil"/>
              <w:right w:val="nil"/>
            </w:tcBorders>
            <w:shd w:val="clear" w:color="auto" w:fill="auto"/>
            <w:noWrap/>
            <w:vAlign w:val="bottom"/>
            <w:hideMark/>
          </w:tcPr>
          <w:p w14:paraId="1C25DE6A"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r>
      <w:tr w:rsidR="00897D83" w:rsidRPr="00CD47A6" w14:paraId="25C3AC14" w14:textId="77777777" w:rsidTr="00702CFB">
        <w:trPr>
          <w:trHeight w:val="288"/>
        </w:trPr>
        <w:tc>
          <w:tcPr>
            <w:tcW w:w="4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E33EC"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w:t>
            </w:r>
          </w:p>
        </w:tc>
        <w:tc>
          <w:tcPr>
            <w:tcW w:w="1716" w:type="dxa"/>
            <w:tcBorders>
              <w:top w:val="single" w:sz="4" w:space="0" w:color="auto"/>
              <w:left w:val="nil"/>
              <w:bottom w:val="single" w:sz="4" w:space="0" w:color="auto"/>
              <w:right w:val="single" w:sz="4" w:space="0" w:color="auto"/>
            </w:tcBorders>
            <w:shd w:val="clear" w:color="auto" w:fill="auto"/>
            <w:noWrap/>
            <w:vAlign w:val="bottom"/>
            <w:hideMark/>
          </w:tcPr>
          <w:p w14:paraId="6FDACFF4" w14:textId="77777777" w:rsidR="00897D83" w:rsidRPr="00CD47A6" w:rsidRDefault="00897D83" w:rsidP="00702CFB">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OLS</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3868C112" w14:textId="77777777" w:rsidR="00897D83" w:rsidRPr="00CD47A6" w:rsidRDefault="00897D83" w:rsidP="00702CFB">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Gamma</w:t>
            </w:r>
          </w:p>
        </w:tc>
      </w:tr>
      <w:tr w:rsidR="00897D83" w:rsidRPr="00CD47A6" w14:paraId="1175E72D"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5EAD3B41"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R-squared</w:t>
            </w:r>
          </w:p>
        </w:tc>
        <w:tc>
          <w:tcPr>
            <w:tcW w:w="1716" w:type="dxa"/>
            <w:tcBorders>
              <w:top w:val="nil"/>
              <w:left w:val="nil"/>
              <w:bottom w:val="single" w:sz="4" w:space="0" w:color="auto"/>
              <w:right w:val="single" w:sz="4" w:space="0" w:color="auto"/>
            </w:tcBorders>
            <w:shd w:val="clear" w:color="auto" w:fill="auto"/>
            <w:noWrap/>
            <w:vAlign w:val="bottom"/>
            <w:hideMark/>
          </w:tcPr>
          <w:p w14:paraId="36C70B19"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0.839</w:t>
            </w:r>
          </w:p>
        </w:tc>
        <w:tc>
          <w:tcPr>
            <w:tcW w:w="1416" w:type="dxa"/>
            <w:tcBorders>
              <w:top w:val="nil"/>
              <w:left w:val="nil"/>
              <w:bottom w:val="single" w:sz="4" w:space="0" w:color="auto"/>
              <w:right w:val="single" w:sz="4" w:space="0" w:color="auto"/>
            </w:tcBorders>
            <w:shd w:val="clear" w:color="auto" w:fill="auto"/>
            <w:noWrap/>
            <w:vAlign w:val="bottom"/>
            <w:hideMark/>
          </w:tcPr>
          <w:p w14:paraId="0D0199CC"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0.821</w:t>
            </w:r>
          </w:p>
        </w:tc>
      </w:tr>
      <w:tr w:rsidR="00897D83" w:rsidRPr="00CD47A6" w14:paraId="53CE5318"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7332686F"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MAE</w:t>
            </w:r>
          </w:p>
        </w:tc>
        <w:tc>
          <w:tcPr>
            <w:tcW w:w="1716" w:type="dxa"/>
            <w:tcBorders>
              <w:top w:val="nil"/>
              <w:left w:val="nil"/>
              <w:bottom w:val="single" w:sz="4" w:space="0" w:color="auto"/>
              <w:right w:val="single" w:sz="4" w:space="0" w:color="auto"/>
            </w:tcBorders>
            <w:shd w:val="clear" w:color="auto" w:fill="auto"/>
            <w:noWrap/>
            <w:vAlign w:val="bottom"/>
            <w:hideMark/>
          </w:tcPr>
          <w:p w14:paraId="6FDD6847"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381</w:t>
            </w:r>
          </w:p>
        </w:tc>
        <w:tc>
          <w:tcPr>
            <w:tcW w:w="1416" w:type="dxa"/>
            <w:tcBorders>
              <w:top w:val="nil"/>
              <w:left w:val="nil"/>
              <w:bottom w:val="single" w:sz="4" w:space="0" w:color="auto"/>
              <w:right w:val="single" w:sz="4" w:space="0" w:color="auto"/>
            </w:tcBorders>
            <w:shd w:val="clear" w:color="auto" w:fill="auto"/>
            <w:noWrap/>
            <w:vAlign w:val="bottom"/>
            <w:hideMark/>
          </w:tcPr>
          <w:p w14:paraId="1BF652AC"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394</w:t>
            </w:r>
          </w:p>
        </w:tc>
      </w:tr>
      <w:tr w:rsidR="00897D83" w:rsidRPr="00CD47A6" w14:paraId="4DBBB538"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2D56ABEB"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MSE</w:t>
            </w:r>
          </w:p>
        </w:tc>
        <w:tc>
          <w:tcPr>
            <w:tcW w:w="1716" w:type="dxa"/>
            <w:tcBorders>
              <w:top w:val="nil"/>
              <w:left w:val="nil"/>
              <w:bottom w:val="single" w:sz="4" w:space="0" w:color="auto"/>
              <w:right w:val="single" w:sz="4" w:space="0" w:color="auto"/>
            </w:tcBorders>
            <w:shd w:val="clear" w:color="auto" w:fill="auto"/>
            <w:noWrap/>
            <w:vAlign w:val="bottom"/>
            <w:hideMark/>
          </w:tcPr>
          <w:p w14:paraId="710E14EF"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673230</w:t>
            </w:r>
          </w:p>
        </w:tc>
        <w:tc>
          <w:tcPr>
            <w:tcW w:w="1416" w:type="dxa"/>
            <w:tcBorders>
              <w:top w:val="nil"/>
              <w:left w:val="nil"/>
              <w:bottom w:val="single" w:sz="4" w:space="0" w:color="auto"/>
              <w:right w:val="single" w:sz="4" w:space="0" w:color="auto"/>
            </w:tcBorders>
            <w:shd w:val="clear" w:color="auto" w:fill="auto"/>
            <w:noWrap/>
            <w:vAlign w:val="bottom"/>
            <w:hideMark/>
          </w:tcPr>
          <w:p w14:paraId="4446085D"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761417</w:t>
            </w:r>
          </w:p>
        </w:tc>
      </w:tr>
      <w:tr w:rsidR="00897D83" w:rsidRPr="00CD47A6" w14:paraId="5D301408"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35241297"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RMSE</w:t>
            </w:r>
          </w:p>
        </w:tc>
        <w:tc>
          <w:tcPr>
            <w:tcW w:w="1716" w:type="dxa"/>
            <w:tcBorders>
              <w:top w:val="nil"/>
              <w:left w:val="nil"/>
              <w:bottom w:val="single" w:sz="4" w:space="0" w:color="auto"/>
              <w:right w:val="single" w:sz="4" w:space="0" w:color="auto"/>
            </w:tcBorders>
            <w:shd w:val="clear" w:color="auto" w:fill="auto"/>
            <w:noWrap/>
            <w:vAlign w:val="bottom"/>
            <w:hideMark/>
          </w:tcPr>
          <w:p w14:paraId="43E9FE40"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821</w:t>
            </w:r>
          </w:p>
        </w:tc>
        <w:tc>
          <w:tcPr>
            <w:tcW w:w="1416" w:type="dxa"/>
            <w:tcBorders>
              <w:top w:val="nil"/>
              <w:left w:val="nil"/>
              <w:bottom w:val="single" w:sz="4" w:space="0" w:color="auto"/>
              <w:right w:val="single" w:sz="4" w:space="0" w:color="auto"/>
            </w:tcBorders>
            <w:shd w:val="clear" w:color="auto" w:fill="auto"/>
            <w:noWrap/>
            <w:vAlign w:val="bottom"/>
            <w:hideMark/>
          </w:tcPr>
          <w:p w14:paraId="02CBBD76"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873</w:t>
            </w:r>
          </w:p>
        </w:tc>
      </w:tr>
      <w:tr w:rsidR="00897D83" w:rsidRPr="00CD47A6" w14:paraId="1F708CC8" w14:textId="77777777" w:rsidTr="00702CFB">
        <w:trPr>
          <w:trHeight w:val="288"/>
        </w:trPr>
        <w:tc>
          <w:tcPr>
            <w:tcW w:w="4056" w:type="dxa"/>
            <w:tcBorders>
              <w:top w:val="nil"/>
              <w:left w:val="nil"/>
              <w:bottom w:val="nil"/>
              <w:right w:val="nil"/>
            </w:tcBorders>
            <w:shd w:val="clear" w:color="auto" w:fill="auto"/>
            <w:noWrap/>
            <w:vAlign w:val="bottom"/>
            <w:hideMark/>
          </w:tcPr>
          <w:p w14:paraId="187D71A5"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p>
        </w:tc>
        <w:tc>
          <w:tcPr>
            <w:tcW w:w="1716" w:type="dxa"/>
            <w:tcBorders>
              <w:top w:val="nil"/>
              <w:left w:val="nil"/>
              <w:bottom w:val="nil"/>
              <w:right w:val="nil"/>
            </w:tcBorders>
            <w:shd w:val="clear" w:color="auto" w:fill="auto"/>
            <w:noWrap/>
            <w:vAlign w:val="bottom"/>
            <w:hideMark/>
          </w:tcPr>
          <w:p w14:paraId="1F7D7F4A"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1416" w:type="dxa"/>
            <w:tcBorders>
              <w:top w:val="nil"/>
              <w:left w:val="nil"/>
              <w:bottom w:val="nil"/>
              <w:right w:val="nil"/>
            </w:tcBorders>
            <w:shd w:val="clear" w:color="auto" w:fill="auto"/>
            <w:noWrap/>
            <w:vAlign w:val="bottom"/>
            <w:hideMark/>
          </w:tcPr>
          <w:p w14:paraId="2C890423"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r>
      <w:tr w:rsidR="00897D83" w:rsidRPr="00CD47A6" w14:paraId="5066B6BC" w14:textId="77777777" w:rsidTr="00702CFB">
        <w:trPr>
          <w:trHeight w:val="288"/>
        </w:trPr>
        <w:tc>
          <w:tcPr>
            <w:tcW w:w="4056" w:type="dxa"/>
            <w:tcBorders>
              <w:top w:val="nil"/>
              <w:left w:val="nil"/>
              <w:bottom w:val="nil"/>
              <w:right w:val="nil"/>
            </w:tcBorders>
            <w:shd w:val="clear" w:color="auto" w:fill="auto"/>
            <w:noWrap/>
            <w:vAlign w:val="bottom"/>
            <w:hideMark/>
          </w:tcPr>
          <w:p w14:paraId="3BD594DF" w14:textId="77777777" w:rsidR="00897D83" w:rsidRPr="00CD47A6" w:rsidRDefault="00897D83" w:rsidP="00702CFB">
            <w:pPr>
              <w:spacing w:after="0" w:line="240" w:lineRule="auto"/>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Self-Monitoring</w:t>
            </w:r>
          </w:p>
        </w:tc>
        <w:tc>
          <w:tcPr>
            <w:tcW w:w="1716" w:type="dxa"/>
            <w:tcBorders>
              <w:top w:val="nil"/>
              <w:left w:val="nil"/>
              <w:bottom w:val="nil"/>
              <w:right w:val="nil"/>
            </w:tcBorders>
            <w:shd w:val="clear" w:color="auto" w:fill="auto"/>
            <w:noWrap/>
            <w:vAlign w:val="bottom"/>
            <w:hideMark/>
          </w:tcPr>
          <w:p w14:paraId="0BBCFC0B" w14:textId="77777777" w:rsidR="00897D83" w:rsidRPr="00CD47A6" w:rsidRDefault="00897D83" w:rsidP="00702CFB">
            <w:pPr>
              <w:spacing w:after="0" w:line="240" w:lineRule="auto"/>
              <w:rPr>
                <w:rFonts w:ascii="Times New Roman" w:eastAsia="Times New Roman" w:hAnsi="Times New Roman" w:cs="Times New Roman"/>
                <w:b/>
                <w:bCs/>
                <w:color w:val="000000"/>
                <w:sz w:val="20"/>
                <w:szCs w:val="20"/>
                <w14:ligatures w14:val="none"/>
              </w:rPr>
            </w:pPr>
          </w:p>
        </w:tc>
        <w:tc>
          <w:tcPr>
            <w:tcW w:w="1416" w:type="dxa"/>
            <w:tcBorders>
              <w:top w:val="nil"/>
              <w:left w:val="nil"/>
              <w:bottom w:val="nil"/>
              <w:right w:val="nil"/>
            </w:tcBorders>
            <w:shd w:val="clear" w:color="auto" w:fill="auto"/>
            <w:noWrap/>
            <w:vAlign w:val="bottom"/>
            <w:hideMark/>
          </w:tcPr>
          <w:p w14:paraId="6C1DDAFB"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r>
      <w:tr w:rsidR="00897D83" w:rsidRPr="00CD47A6" w14:paraId="09784B88" w14:textId="77777777" w:rsidTr="00702CFB">
        <w:trPr>
          <w:trHeight w:val="288"/>
        </w:trPr>
        <w:tc>
          <w:tcPr>
            <w:tcW w:w="4056" w:type="dxa"/>
            <w:tcBorders>
              <w:top w:val="nil"/>
              <w:left w:val="nil"/>
              <w:bottom w:val="nil"/>
              <w:right w:val="nil"/>
            </w:tcBorders>
            <w:shd w:val="clear" w:color="auto" w:fill="auto"/>
            <w:noWrap/>
            <w:vAlign w:val="bottom"/>
            <w:hideMark/>
          </w:tcPr>
          <w:p w14:paraId="0F7D2557"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1716" w:type="dxa"/>
            <w:tcBorders>
              <w:top w:val="nil"/>
              <w:left w:val="nil"/>
              <w:bottom w:val="nil"/>
              <w:right w:val="nil"/>
            </w:tcBorders>
            <w:shd w:val="clear" w:color="auto" w:fill="auto"/>
            <w:noWrap/>
            <w:vAlign w:val="bottom"/>
            <w:hideMark/>
          </w:tcPr>
          <w:p w14:paraId="4F0E2251"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1416" w:type="dxa"/>
            <w:tcBorders>
              <w:top w:val="nil"/>
              <w:left w:val="nil"/>
              <w:bottom w:val="nil"/>
              <w:right w:val="nil"/>
            </w:tcBorders>
            <w:shd w:val="clear" w:color="auto" w:fill="auto"/>
            <w:noWrap/>
            <w:vAlign w:val="bottom"/>
            <w:hideMark/>
          </w:tcPr>
          <w:p w14:paraId="6C47619A"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r>
      <w:tr w:rsidR="00897D83" w:rsidRPr="00CD47A6" w14:paraId="37E30223" w14:textId="77777777" w:rsidTr="00702CFB">
        <w:trPr>
          <w:trHeight w:val="288"/>
        </w:trPr>
        <w:tc>
          <w:tcPr>
            <w:tcW w:w="57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F65A2D" w14:textId="77777777" w:rsidR="00897D83" w:rsidRPr="00CD47A6" w:rsidRDefault="00897D83" w:rsidP="00702CFB">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Results of Breusch-Pagan test</w:t>
            </w:r>
          </w:p>
        </w:tc>
        <w:tc>
          <w:tcPr>
            <w:tcW w:w="1416" w:type="dxa"/>
            <w:tcBorders>
              <w:top w:val="nil"/>
              <w:left w:val="nil"/>
              <w:bottom w:val="nil"/>
              <w:right w:val="nil"/>
            </w:tcBorders>
            <w:shd w:val="clear" w:color="auto" w:fill="auto"/>
            <w:noWrap/>
            <w:vAlign w:val="bottom"/>
            <w:hideMark/>
          </w:tcPr>
          <w:p w14:paraId="13EE4BEA" w14:textId="77777777" w:rsidR="00897D83" w:rsidRPr="00CD47A6" w:rsidRDefault="00897D83" w:rsidP="00702CFB">
            <w:pPr>
              <w:spacing w:after="0" w:line="240" w:lineRule="auto"/>
              <w:jc w:val="center"/>
              <w:rPr>
                <w:rFonts w:ascii="Times New Roman" w:eastAsia="Times New Roman" w:hAnsi="Times New Roman" w:cs="Times New Roman"/>
                <w:b/>
                <w:bCs/>
                <w:color w:val="000000"/>
                <w:sz w:val="20"/>
                <w:szCs w:val="20"/>
                <w14:ligatures w14:val="none"/>
              </w:rPr>
            </w:pPr>
          </w:p>
        </w:tc>
      </w:tr>
      <w:tr w:rsidR="00897D83" w:rsidRPr="00CD47A6" w14:paraId="6D41E64A"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1AD5C00D"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BP</w:t>
            </w:r>
          </w:p>
        </w:tc>
        <w:tc>
          <w:tcPr>
            <w:tcW w:w="1716" w:type="dxa"/>
            <w:tcBorders>
              <w:top w:val="nil"/>
              <w:left w:val="nil"/>
              <w:bottom w:val="single" w:sz="4" w:space="0" w:color="auto"/>
              <w:right w:val="single" w:sz="4" w:space="0" w:color="auto"/>
            </w:tcBorders>
            <w:shd w:val="clear" w:color="auto" w:fill="auto"/>
            <w:noWrap/>
            <w:vAlign w:val="bottom"/>
            <w:hideMark/>
          </w:tcPr>
          <w:p w14:paraId="15356334"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134.64</w:t>
            </w:r>
          </w:p>
        </w:tc>
        <w:tc>
          <w:tcPr>
            <w:tcW w:w="1416" w:type="dxa"/>
            <w:tcBorders>
              <w:top w:val="nil"/>
              <w:left w:val="nil"/>
              <w:bottom w:val="nil"/>
              <w:right w:val="nil"/>
            </w:tcBorders>
            <w:shd w:val="clear" w:color="auto" w:fill="auto"/>
            <w:noWrap/>
            <w:vAlign w:val="bottom"/>
            <w:hideMark/>
          </w:tcPr>
          <w:p w14:paraId="3C2B895F"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p>
        </w:tc>
      </w:tr>
      <w:tr w:rsidR="00897D83" w:rsidRPr="00CD47A6" w14:paraId="22546D0D"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142C8A7D" w14:textId="6E1170A8" w:rsidR="00897D83" w:rsidRPr="00CD47A6" w:rsidRDefault="00B11B2F"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D</w:t>
            </w:r>
            <w:r w:rsidR="00897D83" w:rsidRPr="00CD47A6">
              <w:rPr>
                <w:rFonts w:ascii="Times New Roman" w:eastAsia="Times New Roman" w:hAnsi="Times New Roman" w:cs="Times New Roman"/>
                <w:color w:val="000000"/>
                <w:sz w:val="20"/>
                <w:szCs w:val="20"/>
                <w14:ligatures w14:val="none"/>
              </w:rPr>
              <w:t>f</w:t>
            </w:r>
          </w:p>
        </w:tc>
        <w:tc>
          <w:tcPr>
            <w:tcW w:w="1716" w:type="dxa"/>
            <w:tcBorders>
              <w:top w:val="nil"/>
              <w:left w:val="nil"/>
              <w:bottom w:val="single" w:sz="4" w:space="0" w:color="auto"/>
              <w:right w:val="single" w:sz="4" w:space="0" w:color="auto"/>
            </w:tcBorders>
            <w:shd w:val="clear" w:color="auto" w:fill="auto"/>
            <w:noWrap/>
            <w:vAlign w:val="bottom"/>
            <w:hideMark/>
          </w:tcPr>
          <w:p w14:paraId="0BC99C94"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76</w:t>
            </w:r>
          </w:p>
        </w:tc>
        <w:tc>
          <w:tcPr>
            <w:tcW w:w="1416" w:type="dxa"/>
            <w:tcBorders>
              <w:top w:val="nil"/>
              <w:left w:val="nil"/>
              <w:bottom w:val="nil"/>
              <w:right w:val="nil"/>
            </w:tcBorders>
            <w:shd w:val="clear" w:color="auto" w:fill="auto"/>
            <w:noWrap/>
            <w:vAlign w:val="bottom"/>
            <w:hideMark/>
          </w:tcPr>
          <w:p w14:paraId="508891F6"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p>
        </w:tc>
      </w:tr>
      <w:tr w:rsidR="00897D83" w:rsidRPr="00CD47A6" w14:paraId="42CEB682"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1BE847AB"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p-value</w:t>
            </w:r>
          </w:p>
        </w:tc>
        <w:tc>
          <w:tcPr>
            <w:tcW w:w="1716" w:type="dxa"/>
            <w:tcBorders>
              <w:top w:val="nil"/>
              <w:left w:val="nil"/>
              <w:bottom w:val="single" w:sz="4" w:space="0" w:color="auto"/>
              <w:right w:val="single" w:sz="4" w:space="0" w:color="auto"/>
            </w:tcBorders>
            <w:shd w:val="clear" w:color="auto" w:fill="auto"/>
            <w:noWrap/>
            <w:vAlign w:val="bottom"/>
            <w:hideMark/>
          </w:tcPr>
          <w:p w14:paraId="39122A96"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&lt;0.001</w:t>
            </w:r>
          </w:p>
        </w:tc>
        <w:tc>
          <w:tcPr>
            <w:tcW w:w="1416" w:type="dxa"/>
            <w:tcBorders>
              <w:top w:val="nil"/>
              <w:left w:val="nil"/>
              <w:bottom w:val="nil"/>
              <w:right w:val="nil"/>
            </w:tcBorders>
            <w:shd w:val="clear" w:color="auto" w:fill="auto"/>
            <w:noWrap/>
            <w:vAlign w:val="bottom"/>
            <w:hideMark/>
          </w:tcPr>
          <w:p w14:paraId="08F89091"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p>
        </w:tc>
      </w:tr>
      <w:tr w:rsidR="00897D83" w:rsidRPr="00CD47A6" w14:paraId="35E96DE7" w14:textId="77777777" w:rsidTr="00702CFB">
        <w:trPr>
          <w:trHeight w:val="288"/>
        </w:trPr>
        <w:tc>
          <w:tcPr>
            <w:tcW w:w="4056" w:type="dxa"/>
            <w:tcBorders>
              <w:top w:val="nil"/>
              <w:left w:val="nil"/>
              <w:bottom w:val="nil"/>
              <w:right w:val="nil"/>
            </w:tcBorders>
            <w:shd w:val="clear" w:color="auto" w:fill="auto"/>
            <w:noWrap/>
            <w:vAlign w:val="bottom"/>
            <w:hideMark/>
          </w:tcPr>
          <w:p w14:paraId="0F3C7D09"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1716" w:type="dxa"/>
            <w:tcBorders>
              <w:top w:val="nil"/>
              <w:left w:val="nil"/>
              <w:bottom w:val="nil"/>
              <w:right w:val="nil"/>
            </w:tcBorders>
            <w:shd w:val="clear" w:color="auto" w:fill="auto"/>
            <w:noWrap/>
            <w:vAlign w:val="bottom"/>
            <w:hideMark/>
          </w:tcPr>
          <w:p w14:paraId="1E9573A6"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1416" w:type="dxa"/>
            <w:tcBorders>
              <w:top w:val="nil"/>
              <w:left w:val="nil"/>
              <w:bottom w:val="nil"/>
              <w:right w:val="nil"/>
            </w:tcBorders>
            <w:shd w:val="clear" w:color="auto" w:fill="auto"/>
            <w:noWrap/>
            <w:vAlign w:val="bottom"/>
            <w:hideMark/>
          </w:tcPr>
          <w:p w14:paraId="668275AD"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r>
      <w:tr w:rsidR="00897D83" w:rsidRPr="00CD47A6" w14:paraId="020CB394" w14:textId="77777777" w:rsidTr="00702CFB">
        <w:trPr>
          <w:trHeight w:val="288"/>
        </w:trPr>
        <w:tc>
          <w:tcPr>
            <w:tcW w:w="4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9FAA7"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w:t>
            </w:r>
          </w:p>
        </w:tc>
        <w:tc>
          <w:tcPr>
            <w:tcW w:w="1716" w:type="dxa"/>
            <w:tcBorders>
              <w:top w:val="single" w:sz="4" w:space="0" w:color="auto"/>
              <w:left w:val="nil"/>
              <w:bottom w:val="single" w:sz="4" w:space="0" w:color="auto"/>
              <w:right w:val="single" w:sz="4" w:space="0" w:color="auto"/>
            </w:tcBorders>
            <w:shd w:val="clear" w:color="auto" w:fill="auto"/>
            <w:noWrap/>
            <w:vAlign w:val="bottom"/>
            <w:hideMark/>
          </w:tcPr>
          <w:p w14:paraId="0081BA4E" w14:textId="77777777" w:rsidR="00897D83" w:rsidRPr="00CD47A6" w:rsidRDefault="00897D83" w:rsidP="00702CFB">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OLS</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0BD4E974" w14:textId="77777777" w:rsidR="00897D83" w:rsidRPr="00CD47A6" w:rsidRDefault="00897D83" w:rsidP="00702CFB">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Gamma</w:t>
            </w:r>
          </w:p>
        </w:tc>
      </w:tr>
      <w:tr w:rsidR="00897D83" w:rsidRPr="00CD47A6" w14:paraId="2D32467E"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3C51E8BB"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R-squared</w:t>
            </w:r>
          </w:p>
        </w:tc>
        <w:tc>
          <w:tcPr>
            <w:tcW w:w="1716" w:type="dxa"/>
            <w:tcBorders>
              <w:top w:val="nil"/>
              <w:left w:val="nil"/>
              <w:bottom w:val="single" w:sz="4" w:space="0" w:color="auto"/>
              <w:right w:val="single" w:sz="4" w:space="0" w:color="auto"/>
            </w:tcBorders>
            <w:shd w:val="clear" w:color="auto" w:fill="auto"/>
            <w:noWrap/>
            <w:vAlign w:val="bottom"/>
            <w:hideMark/>
          </w:tcPr>
          <w:p w14:paraId="2D5A135C"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0.331</w:t>
            </w:r>
          </w:p>
        </w:tc>
        <w:tc>
          <w:tcPr>
            <w:tcW w:w="1416" w:type="dxa"/>
            <w:tcBorders>
              <w:top w:val="nil"/>
              <w:left w:val="nil"/>
              <w:bottom w:val="single" w:sz="4" w:space="0" w:color="auto"/>
              <w:right w:val="single" w:sz="4" w:space="0" w:color="auto"/>
            </w:tcBorders>
            <w:shd w:val="clear" w:color="auto" w:fill="auto"/>
            <w:noWrap/>
            <w:vAlign w:val="bottom"/>
            <w:hideMark/>
          </w:tcPr>
          <w:p w14:paraId="73A572CE"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0.330</w:t>
            </w:r>
          </w:p>
        </w:tc>
      </w:tr>
      <w:tr w:rsidR="00897D83" w:rsidRPr="00CD47A6" w14:paraId="79F4AB97"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7CC71AC6"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MAE</w:t>
            </w:r>
          </w:p>
        </w:tc>
        <w:tc>
          <w:tcPr>
            <w:tcW w:w="1716" w:type="dxa"/>
            <w:tcBorders>
              <w:top w:val="nil"/>
              <w:left w:val="nil"/>
              <w:bottom w:val="single" w:sz="4" w:space="0" w:color="auto"/>
              <w:right w:val="single" w:sz="4" w:space="0" w:color="auto"/>
            </w:tcBorders>
            <w:shd w:val="clear" w:color="auto" w:fill="auto"/>
            <w:noWrap/>
            <w:vAlign w:val="bottom"/>
            <w:hideMark/>
          </w:tcPr>
          <w:p w14:paraId="7D5B174F"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1845</w:t>
            </w:r>
          </w:p>
        </w:tc>
        <w:tc>
          <w:tcPr>
            <w:tcW w:w="1416" w:type="dxa"/>
            <w:tcBorders>
              <w:top w:val="nil"/>
              <w:left w:val="nil"/>
              <w:bottom w:val="single" w:sz="4" w:space="0" w:color="auto"/>
              <w:right w:val="single" w:sz="4" w:space="0" w:color="auto"/>
            </w:tcBorders>
            <w:shd w:val="clear" w:color="auto" w:fill="auto"/>
            <w:noWrap/>
            <w:vAlign w:val="bottom"/>
            <w:hideMark/>
          </w:tcPr>
          <w:p w14:paraId="2A9A3BCB"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1843</w:t>
            </w:r>
          </w:p>
        </w:tc>
      </w:tr>
      <w:tr w:rsidR="00897D83" w:rsidRPr="00CD47A6" w14:paraId="54ABF6A9"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3A67BFAF"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MSE</w:t>
            </w:r>
          </w:p>
        </w:tc>
        <w:tc>
          <w:tcPr>
            <w:tcW w:w="1716" w:type="dxa"/>
            <w:tcBorders>
              <w:top w:val="nil"/>
              <w:left w:val="nil"/>
              <w:bottom w:val="single" w:sz="4" w:space="0" w:color="auto"/>
              <w:right w:val="single" w:sz="4" w:space="0" w:color="auto"/>
            </w:tcBorders>
            <w:shd w:val="clear" w:color="auto" w:fill="auto"/>
            <w:noWrap/>
            <w:vAlign w:val="bottom"/>
            <w:hideMark/>
          </w:tcPr>
          <w:p w14:paraId="393171EB"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5527290</w:t>
            </w:r>
          </w:p>
        </w:tc>
        <w:tc>
          <w:tcPr>
            <w:tcW w:w="1416" w:type="dxa"/>
            <w:tcBorders>
              <w:top w:val="nil"/>
              <w:left w:val="nil"/>
              <w:bottom w:val="single" w:sz="4" w:space="0" w:color="auto"/>
              <w:right w:val="single" w:sz="4" w:space="0" w:color="auto"/>
            </w:tcBorders>
            <w:shd w:val="clear" w:color="auto" w:fill="auto"/>
            <w:noWrap/>
            <w:vAlign w:val="bottom"/>
            <w:hideMark/>
          </w:tcPr>
          <w:p w14:paraId="38EC19F1"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5538171</w:t>
            </w:r>
          </w:p>
        </w:tc>
      </w:tr>
      <w:tr w:rsidR="00897D83" w:rsidRPr="00CD47A6" w14:paraId="1612AF55"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64228F81"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RMSE</w:t>
            </w:r>
          </w:p>
        </w:tc>
        <w:tc>
          <w:tcPr>
            <w:tcW w:w="1716" w:type="dxa"/>
            <w:tcBorders>
              <w:top w:val="nil"/>
              <w:left w:val="nil"/>
              <w:bottom w:val="single" w:sz="4" w:space="0" w:color="auto"/>
              <w:right w:val="single" w:sz="4" w:space="0" w:color="auto"/>
            </w:tcBorders>
            <w:shd w:val="clear" w:color="auto" w:fill="auto"/>
            <w:noWrap/>
            <w:vAlign w:val="bottom"/>
            <w:hideMark/>
          </w:tcPr>
          <w:p w14:paraId="1CE82719"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2351</w:t>
            </w:r>
          </w:p>
        </w:tc>
        <w:tc>
          <w:tcPr>
            <w:tcW w:w="1416" w:type="dxa"/>
            <w:tcBorders>
              <w:top w:val="nil"/>
              <w:left w:val="nil"/>
              <w:bottom w:val="single" w:sz="4" w:space="0" w:color="auto"/>
              <w:right w:val="single" w:sz="4" w:space="0" w:color="auto"/>
            </w:tcBorders>
            <w:shd w:val="clear" w:color="auto" w:fill="auto"/>
            <w:noWrap/>
            <w:vAlign w:val="bottom"/>
            <w:hideMark/>
          </w:tcPr>
          <w:p w14:paraId="1130BEC1"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2353</w:t>
            </w:r>
          </w:p>
        </w:tc>
      </w:tr>
      <w:tr w:rsidR="00897D83" w:rsidRPr="00CD47A6" w14:paraId="2A3A9E19" w14:textId="77777777" w:rsidTr="00702CFB">
        <w:trPr>
          <w:trHeight w:val="288"/>
        </w:trPr>
        <w:tc>
          <w:tcPr>
            <w:tcW w:w="4056" w:type="dxa"/>
            <w:tcBorders>
              <w:top w:val="nil"/>
              <w:left w:val="nil"/>
              <w:bottom w:val="nil"/>
              <w:right w:val="nil"/>
            </w:tcBorders>
            <w:shd w:val="clear" w:color="auto" w:fill="auto"/>
            <w:noWrap/>
            <w:vAlign w:val="bottom"/>
            <w:hideMark/>
          </w:tcPr>
          <w:p w14:paraId="65DD12B7"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p>
        </w:tc>
        <w:tc>
          <w:tcPr>
            <w:tcW w:w="1716" w:type="dxa"/>
            <w:tcBorders>
              <w:top w:val="nil"/>
              <w:left w:val="nil"/>
              <w:bottom w:val="nil"/>
              <w:right w:val="nil"/>
            </w:tcBorders>
            <w:shd w:val="clear" w:color="auto" w:fill="auto"/>
            <w:noWrap/>
            <w:vAlign w:val="bottom"/>
            <w:hideMark/>
          </w:tcPr>
          <w:p w14:paraId="6D23D137"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1416" w:type="dxa"/>
            <w:tcBorders>
              <w:top w:val="nil"/>
              <w:left w:val="nil"/>
              <w:bottom w:val="nil"/>
              <w:right w:val="nil"/>
            </w:tcBorders>
            <w:shd w:val="clear" w:color="auto" w:fill="auto"/>
            <w:noWrap/>
            <w:vAlign w:val="bottom"/>
            <w:hideMark/>
          </w:tcPr>
          <w:p w14:paraId="121E29EA"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r>
      <w:tr w:rsidR="00897D83" w:rsidRPr="00CD47A6" w14:paraId="5269B0D8" w14:textId="77777777" w:rsidTr="00702CFB">
        <w:trPr>
          <w:trHeight w:val="288"/>
        </w:trPr>
        <w:tc>
          <w:tcPr>
            <w:tcW w:w="4056" w:type="dxa"/>
            <w:tcBorders>
              <w:top w:val="nil"/>
              <w:left w:val="nil"/>
              <w:bottom w:val="nil"/>
              <w:right w:val="nil"/>
            </w:tcBorders>
            <w:shd w:val="clear" w:color="auto" w:fill="auto"/>
            <w:noWrap/>
            <w:vAlign w:val="bottom"/>
            <w:hideMark/>
          </w:tcPr>
          <w:p w14:paraId="25CFDF61" w14:textId="77777777" w:rsidR="00897D83" w:rsidRPr="00CD47A6" w:rsidRDefault="00897D83" w:rsidP="00702CFB">
            <w:pPr>
              <w:spacing w:after="0" w:line="240" w:lineRule="auto"/>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Virtual Care</w:t>
            </w:r>
          </w:p>
        </w:tc>
        <w:tc>
          <w:tcPr>
            <w:tcW w:w="1716" w:type="dxa"/>
            <w:tcBorders>
              <w:top w:val="nil"/>
              <w:left w:val="nil"/>
              <w:bottom w:val="nil"/>
              <w:right w:val="nil"/>
            </w:tcBorders>
            <w:shd w:val="clear" w:color="auto" w:fill="auto"/>
            <w:noWrap/>
            <w:vAlign w:val="bottom"/>
            <w:hideMark/>
          </w:tcPr>
          <w:p w14:paraId="32B94BDB" w14:textId="77777777" w:rsidR="00897D83" w:rsidRPr="00CD47A6" w:rsidRDefault="00897D83" w:rsidP="00702CFB">
            <w:pPr>
              <w:spacing w:after="0" w:line="240" w:lineRule="auto"/>
              <w:rPr>
                <w:rFonts w:ascii="Times New Roman" w:eastAsia="Times New Roman" w:hAnsi="Times New Roman" w:cs="Times New Roman"/>
                <w:b/>
                <w:bCs/>
                <w:color w:val="000000"/>
                <w:sz w:val="20"/>
                <w:szCs w:val="20"/>
                <w14:ligatures w14:val="none"/>
              </w:rPr>
            </w:pPr>
          </w:p>
        </w:tc>
        <w:tc>
          <w:tcPr>
            <w:tcW w:w="1416" w:type="dxa"/>
            <w:tcBorders>
              <w:top w:val="nil"/>
              <w:left w:val="nil"/>
              <w:bottom w:val="nil"/>
              <w:right w:val="nil"/>
            </w:tcBorders>
            <w:shd w:val="clear" w:color="auto" w:fill="auto"/>
            <w:noWrap/>
            <w:vAlign w:val="bottom"/>
            <w:hideMark/>
          </w:tcPr>
          <w:p w14:paraId="099FCC35"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r>
      <w:tr w:rsidR="00897D83" w:rsidRPr="00CD47A6" w14:paraId="74E38A23" w14:textId="77777777" w:rsidTr="00702CFB">
        <w:trPr>
          <w:trHeight w:val="288"/>
        </w:trPr>
        <w:tc>
          <w:tcPr>
            <w:tcW w:w="4056" w:type="dxa"/>
            <w:tcBorders>
              <w:top w:val="nil"/>
              <w:left w:val="nil"/>
              <w:bottom w:val="nil"/>
              <w:right w:val="nil"/>
            </w:tcBorders>
            <w:shd w:val="clear" w:color="auto" w:fill="auto"/>
            <w:noWrap/>
            <w:vAlign w:val="bottom"/>
            <w:hideMark/>
          </w:tcPr>
          <w:p w14:paraId="3BB23306"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1716" w:type="dxa"/>
            <w:tcBorders>
              <w:top w:val="nil"/>
              <w:left w:val="nil"/>
              <w:bottom w:val="nil"/>
              <w:right w:val="nil"/>
            </w:tcBorders>
            <w:shd w:val="clear" w:color="auto" w:fill="auto"/>
            <w:noWrap/>
            <w:vAlign w:val="bottom"/>
            <w:hideMark/>
          </w:tcPr>
          <w:p w14:paraId="3E5C3DE1"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1416" w:type="dxa"/>
            <w:tcBorders>
              <w:top w:val="nil"/>
              <w:left w:val="nil"/>
              <w:bottom w:val="nil"/>
              <w:right w:val="nil"/>
            </w:tcBorders>
            <w:shd w:val="clear" w:color="auto" w:fill="auto"/>
            <w:noWrap/>
            <w:vAlign w:val="bottom"/>
            <w:hideMark/>
          </w:tcPr>
          <w:p w14:paraId="73BEAC43"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r>
      <w:tr w:rsidR="00897D83" w:rsidRPr="00CD47A6" w14:paraId="54E4C7CF" w14:textId="77777777" w:rsidTr="00702CFB">
        <w:trPr>
          <w:trHeight w:val="288"/>
        </w:trPr>
        <w:tc>
          <w:tcPr>
            <w:tcW w:w="57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374E09" w14:textId="77777777" w:rsidR="00897D83" w:rsidRPr="00CD47A6" w:rsidRDefault="00897D83" w:rsidP="00702CFB">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Results of Breusch-Pagan test</w:t>
            </w:r>
          </w:p>
        </w:tc>
        <w:tc>
          <w:tcPr>
            <w:tcW w:w="1416" w:type="dxa"/>
            <w:tcBorders>
              <w:top w:val="nil"/>
              <w:left w:val="nil"/>
              <w:bottom w:val="nil"/>
              <w:right w:val="nil"/>
            </w:tcBorders>
            <w:shd w:val="clear" w:color="auto" w:fill="auto"/>
            <w:noWrap/>
            <w:vAlign w:val="bottom"/>
            <w:hideMark/>
          </w:tcPr>
          <w:p w14:paraId="5CB989B5" w14:textId="77777777" w:rsidR="00897D83" w:rsidRPr="00CD47A6" w:rsidRDefault="00897D83" w:rsidP="00702CFB">
            <w:pPr>
              <w:spacing w:after="0" w:line="240" w:lineRule="auto"/>
              <w:jc w:val="center"/>
              <w:rPr>
                <w:rFonts w:ascii="Times New Roman" w:eastAsia="Times New Roman" w:hAnsi="Times New Roman" w:cs="Times New Roman"/>
                <w:b/>
                <w:bCs/>
                <w:color w:val="000000"/>
                <w:sz w:val="20"/>
                <w:szCs w:val="20"/>
                <w14:ligatures w14:val="none"/>
              </w:rPr>
            </w:pPr>
          </w:p>
        </w:tc>
      </w:tr>
      <w:tr w:rsidR="00897D83" w:rsidRPr="00CD47A6" w14:paraId="060A8B2F"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67D22EFB"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lastRenderedPageBreak/>
              <w:t>BP</w:t>
            </w:r>
          </w:p>
        </w:tc>
        <w:tc>
          <w:tcPr>
            <w:tcW w:w="1716" w:type="dxa"/>
            <w:tcBorders>
              <w:top w:val="nil"/>
              <w:left w:val="nil"/>
              <w:bottom w:val="single" w:sz="4" w:space="0" w:color="auto"/>
              <w:right w:val="single" w:sz="4" w:space="0" w:color="auto"/>
            </w:tcBorders>
            <w:shd w:val="clear" w:color="auto" w:fill="auto"/>
            <w:noWrap/>
            <w:vAlign w:val="bottom"/>
            <w:hideMark/>
          </w:tcPr>
          <w:p w14:paraId="05614AC6"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159</w:t>
            </w:r>
          </w:p>
        </w:tc>
        <w:tc>
          <w:tcPr>
            <w:tcW w:w="1416" w:type="dxa"/>
            <w:tcBorders>
              <w:top w:val="nil"/>
              <w:left w:val="nil"/>
              <w:bottom w:val="nil"/>
              <w:right w:val="nil"/>
            </w:tcBorders>
            <w:shd w:val="clear" w:color="auto" w:fill="auto"/>
            <w:noWrap/>
            <w:vAlign w:val="bottom"/>
            <w:hideMark/>
          </w:tcPr>
          <w:p w14:paraId="007E3D83"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p>
        </w:tc>
      </w:tr>
      <w:tr w:rsidR="00897D83" w:rsidRPr="00CD47A6" w14:paraId="4A8648B5"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5D8A2D37" w14:textId="7A0C6644" w:rsidR="00897D83" w:rsidRPr="00CD47A6" w:rsidRDefault="00B11B2F"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D</w:t>
            </w:r>
            <w:r w:rsidR="00897D83" w:rsidRPr="00CD47A6">
              <w:rPr>
                <w:rFonts w:ascii="Times New Roman" w:eastAsia="Times New Roman" w:hAnsi="Times New Roman" w:cs="Times New Roman"/>
                <w:color w:val="000000"/>
                <w:sz w:val="20"/>
                <w:szCs w:val="20"/>
                <w14:ligatures w14:val="none"/>
              </w:rPr>
              <w:t>f</w:t>
            </w:r>
          </w:p>
        </w:tc>
        <w:tc>
          <w:tcPr>
            <w:tcW w:w="1716" w:type="dxa"/>
            <w:tcBorders>
              <w:top w:val="nil"/>
              <w:left w:val="nil"/>
              <w:bottom w:val="single" w:sz="4" w:space="0" w:color="auto"/>
              <w:right w:val="single" w:sz="4" w:space="0" w:color="auto"/>
            </w:tcBorders>
            <w:shd w:val="clear" w:color="auto" w:fill="auto"/>
            <w:noWrap/>
            <w:vAlign w:val="bottom"/>
            <w:hideMark/>
          </w:tcPr>
          <w:p w14:paraId="18F58396"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78</w:t>
            </w:r>
          </w:p>
        </w:tc>
        <w:tc>
          <w:tcPr>
            <w:tcW w:w="1416" w:type="dxa"/>
            <w:tcBorders>
              <w:top w:val="nil"/>
              <w:left w:val="nil"/>
              <w:bottom w:val="nil"/>
              <w:right w:val="nil"/>
            </w:tcBorders>
            <w:shd w:val="clear" w:color="auto" w:fill="auto"/>
            <w:noWrap/>
            <w:vAlign w:val="bottom"/>
            <w:hideMark/>
          </w:tcPr>
          <w:p w14:paraId="1DC5DB99"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p>
        </w:tc>
      </w:tr>
      <w:tr w:rsidR="00897D83" w:rsidRPr="00CD47A6" w14:paraId="6B4C5C57"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1CA03693"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p-value</w:t>
            </w:r>
          </w:p>
        </w:tc>
        <w:tc>
          <w:tcPr>
            <w:tcW w:w="1716" w:type="dxa"/>
            <w:tcBorders>
              <w:top w:val="nil"/>
              <w:left w:val="nil"/>
              <w:bottom w:val="single" w:sz="4" w:space="0" w:color="auto"/>
              <w:right w:val="single" w:sz="4" w:space="0" w:color="auto"/>
            </w:tcBorders>
            <w:shd w:val="clear" w:color="auto" w:fill="auto"/>
            <w:noWrap/>
            <w:vAlign w:val="bottom"/>
            <w:hideMark/>
          </w:tcPr>
          <w:p w14:paraId="495A71AE"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&lt;0.001</w:t>
            </w:r>
          </w:p>
        </w:tc>
        <w:tc>
          <w:tcPr>
            <w:tcW w:w="1416" w:type="dxa"/>
            <w:tcBorders>
              <w:top w:val="nil"/>
              <w:left w:val="nil"/>
              <w:bottom w:val="nil"/>
              <w:right w:val="nil"/>
            </w:tcBorders>
            <w:shd w:val="clear" w:color="auto" w:fill="auto"/>
            <w:noWrap/>
            <w:vAlign w:val="bottom"/>
            <w:hideMark/>
          </w:tcPr>
          <w:p w14:paraId="2DC7F69B"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p>
        </w:tc>
      </w:tr>
      <w:tr w:rsidR="00897D83" w:rsidRPr="00CD47A6" w14:paraId="48DF431B" w14:textId="77777777" w:rsidTr="00702CFB">
        <w:trPr>
          <w:trHeight w:val="288"/>
        </w:trPr>
        <w:tc>
          <w:tcPr>
            <w:tcW w:w="4056" w:type="dxa"/>
            <w:tcBorders>
              <w:top w:val="nil"/>
              <w:left w:val="nil"/>
              <w:bottom w:val="nil"/>
              <w:right w:val="nil"/>
            </w:tcBorders>
            <w:shd w:val="clear" w:color="auto" w:fill="auto"/>
            <w:noWrap/>
            <w:vAlign w:val="bottom"/>
            <w:hideMark/>
          </w:tcPr>
          <w:p w14:paraId="6B7F731C"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1716" w:type="dxa"/>
            <w:tcBorders>
              <w:top w:val="nil"/>
              <w:left w:val="nil"/>
              <w:bottom w:val="nil"/>
              <w:right w:val="nil"/>
            </w:tcBorders>
            <w:shd w:val="clear" w:color="auto" w:fill="auto"/>
            <w:noWrap/>
            <w:vAlign w:val="bottom"/>
            <w:hideMark/>
          </w:tcPr>
          <w:p w14:paraId="136FDC9B"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1416" w:type="dxa"/>
            <w:tcBorders>
              <w:top w:val="nil"/>
              <w:left w:val="nil"/>
              <w:bottom w:val="nil"/>
              <w:right w:val="nil"/>
            </w:tcBorders>
            <w:shd w:val="clear" w:color="auto" w:fill="auto"/>
            <w:noWrap/>
            <w:vAlign w:val="bottom"/>
            <w:hideMark/>
          </w:tcPr>
          <w:p w14:paraId="456EDB48"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r>
      <w:tr w:rsidR="00897D83" w:rsidRPr="00CD47A6" w14:paraId="44866A4A" w14:textId="77777777" w:rsidTr="00702CFB">
        <w:trPr>
          <w:trHeight w:val="288"/>
        </w:trPr>
        <w:tc>
          <w:tcPr>
            <w:tcW w:w="4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E3681"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 </w:t>
            </w:r>
          </w:p>
        </w:tc>
        <w:tc>
          <w:tcPr>
            <w:tcW w:w="1716" w:type="dxa"/>
            <w:tcBorders>
              <w:top w:val="single" w:sz="4" w:space="0" w:color="auto"/>
              <w:left w:val="nil"/>
              <w:bottom w:val="single" w:sz="4" w:space="0" w:color="auto"/>
              <w:right w:val="single" w:sz="4" w:space="0" w:color="auto"/>
            </w:tcBorders>
            <w:shd w:val="clear" w:color="auto" w:fill="auto"/>
            <w:noWrap/>
            <w:vAlign w:val="bottom"/>
            <w:hideMark/>
          </w:tcPr>
          <w:p w14:paraId="7A1DC894" w14:textId="77777777" w:rsidR="00897D83" w:rsidRPr="00CD47A6" w:rsidRDefault="00897D83" w:rsidP="00702CFB">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OLS</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63A4CE2C" w14:textId="77777777" w:rsidR="00897D83" w:rsidRPr="00CD47A6" w:rsidRDefault="00897D83" w:rsidP="00702CFB">
            <w:pPr>
              <w:spacing w:after="0" w:line="240" w:lineRule="auto"/>
              <w:jc w:val="center"/>
              <w:rPr>
                <w:rFonts w:ascii="Times New Roman" w:eastAsia="Times New Roman" w:hAnsi="Times New Roman" w:cs="Times New Roman"/>
                <w:b/>
                <w:bCs/>
                <w:color w:val="000000"/>
                <w:sz w:val="20"/>
                <w:szCs w:val="20"/>
                <w14:ligatures w14:val="none"/>
              </w:rPr>
            </w:pPr>
            <w:r w:rsidRPr="00CD47A6">
              <w:rPr>
                <w:rFonts w:ascii="Times New Roman" w:eastAsia="Times New Roman" w:hAnsi="Times New Roman" w:cs="Times New Roman"/>
                <w:b/>
                <w:bCs/>
                <w:color w:val="000000"/>
                <w:sz w:val="20"/>
                <w:szCs w:val="20"/>
                <w14:ligatures w14:val="none"/>
              </w:rPr>
              <w:t>Gamma</w:t>
            </w:r>
          </w:p>
        </w:tc>
      </w:tr>
      <w:tr w:rsidR="00897D83" w:rsidRPr="00CD47A6" w14:paraId="2DC0B492"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73A87FD5"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R-squared</w:t>
            </w:r>
          </w:p>
        </w:tc>
        <w:tc>
          <w:tcPr>
            <w:tcW w:w="1716" w:type="dxa"/>
            <w:tcBorders>
              <w:top w:val="nil"/>
              <w:left w:val="nil"/>
              <w:bottom w:val="single" w:sz="4" w:space="0" w:color="auto"/>
              <w:right w:val="single" w:sz="4" w:space="0" w:color="auto"/>
            </w:tcBorders>
            <w:shd w:val="clear" w:color="auto" w:fill="auto"/>
            <w:noWrap/>
            <w:vAlign w:val="bottom"/>
            <w:hideMark/>
          </w:tcPr>
          <w:p w14:paraId="223CFE40"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0.276</w:t>
            </w:r>
          </w:p>
        </w:tc>
        <w:tc>
          <w:tcPr>
            <w:tcW w:w="1416" w:type="dxa"/>
            <w:tcBorders>
              <w:top w:val="nil"/>
              <w:left w:val="nil"/>
              <w:bottom w:val="single" w:sz="4" w:space="0" w:color="auto"/>
              <w:right w:val="single" w:sz="4" w:space="0" w:color="auto"/>
            </w:tcBorders>
            <w:shd w:val="clear" w:color="auto" w:fill="auto"/>
            <w:noWrap/>
            <w:vAlign w:val="bottom"/>
            <w:hideMark/>
          </w:tcPr>
          <w:p w14:paraId="18F29812"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0.276</w:t>
            </w:r>
          </w:p>
        </w:tc>
      </w:tr>
      <w:tr w:rsidR="00897D83" w:rsidRPr="00CD47A6" w14:paraId="67C62607"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54DC0A32"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MAE</w:t>
            </w:r>
          </w:p>
        </w:tc>
        <w:tc>
          <w:tcPr>
            <w:tcW w:w="1716" w:type="dxa"/>
            <w:tcBorders>
              <w:top w:val="nil"/>
              <w:left w:val="nil"/>
              <w:bottom w:val="single" w:sz="4" w:space="0" w:color="auto"/>
              <w:right w:val="single" w:sz="4" w:space="0" w:color="auto"/>
            </w:tcBorders>
            <w:shd w:val="clear" w:color="auto" w:fill="auto"/>
            <w:noWrap/>
            <w:vAlign w:val="bottom"/>
            <w:hideMark/>
          </w:tcPr>
          <w:p w14:paraId="1880131B"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1786</w:t>
            </w:r>
          </w:p>
        </w:tc>
        <w:tc>
          <w:tcPr>
            <w:tcW w:w="1416" w:type="dxa"/>
            <w:tcBorders>
              <w:top w:val="nil"/>
              <w:left w:val="nil"/>
              <w:bottom w:val="single" w:sz="4" w:space="0" w:color="auto"/>
              <w:right w:val="single" w:sz="4" w:space="0" w:color="auto"/>
            </w:tcBorders>
            <w:shd w:val="clear" w:color="auto" w:fill="auto"/>
            <w:noWrap/>
            <w:vAlign w:val="bottom"/>
            <w:hideMark/>
          </w:tcPr>
          <w:p w14:paraId="0469BEB7"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1786</w:t>
            </w:r>
          </w:p>
        </w:tc>
      </w:tr>
      <w:tr w:rsidR="00897D83" w:rsidRPr="00CD47A6" w14:paraId="4A1FB616"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37ADD98C"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MSE</w:t>
            </w:r>
          </w:p>
        </w:tc>
        <w:tc>
          <w:tcPr>
            <w:tcW w:w="1716" w:type="dxa"/>
            <w:tcBorders>
              <w:top w:val="nil"/>
              <w:left w:val="nil"/>
              <w:bottom w:val="single" w:sz="4" w:space="0" w:color="auto"/>
              <w:right w:val="single" w:sz="4" w:space="0" w:color="auto"/>
            </w:tcBorders>
            <w:shd w:val="clear" w:color="auto" w:fill="auto"/>
            <w:noWrap/>
            <w:vAlign w:val="bottom"/>
            <w:hideMark/>
          </w:tcPr>
          <w:p w14:paraId="237FA521"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5556333</w:t>
            </w:r>
          </w:p>
        </w:tc>
        <w:tc>
          <w:tcPr>
            <w:tcW w:w="1416" w:type="dxa"/>
            <w:tcBorders>
              <w:top w:val="nil"/>
              <w:left w:val="nil"/>
              <w:bottom w:val="single" w:sz="4" w:space="0" w:color="auto"/>
              <w:right w:val="single" w:sz="4" w:space="0" w:color="auto"/>
            </w:tcBorders>
            <w:shd w:val="clear" w:color="auto" w:fill="auto"/>
            <w:noWrap/>
            <w:vAlign w:val="bottom"/>
            <w:hideMark/>
          </w:tcPr>
          <w:p w14:paraId="72EEB196"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5553209</w:t>
            </w:r>
          </w:p>
        </w:tc>
      </w:tr>
      <w:tr w:rsidR="00897D83" w:rsidRPr="00CD47A6" w14:paraId="5739414E" w14:textId="77777777" w:rsidTr="00702CFB">
        <w:trPr>
          <w:trHeight w:val="288"/>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14:paraId="3D9947BA"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RMSE</w:t>
            </w:r>
          </w:p>
        </w:tc>
        <w:tc>
          <w:tcPr>
            <w:tcW w:w="1716" w:type="dxa"/>
            <w:tcBorders>
              <w:top w:val="nil"/>
              <w:left w:val="nil"/>
              <w:bottom w:val="single" w:sz="4" w:space="0" w:color="auto"/>
              <w:right w:val="single" w:sz="4" w:space="0" w:color="auto"/>
            </w:tcBorders>
            <w:shd w:val="clear" w:color="auto" w:fill="auto"/>
            <w:noWrap/>
            <w:vAlign w:val="bottom"/>
            <w:hideMark/>
          </w:tcPr>
          <w:p w14:paraId="3C618D54"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2357</w:t>
            </w:r>
          </w:p>
        </w:tc>
        <w:tc>
          <w:tcPr>
            <w:tcW w:w="1416" w:type="dxa"/>
            <w:tcBorders>
              <w:top w:val="nil"/>
              <w:left w:val="nil"/>
              <w:bottom w:val="single" w:sz="4" w:space="0" w:color="auto"/>
              <w:right w:val="single" w:sz="4" w:space="0" w:color="auto"/>
            </w:tcBorders>
            <w:shd w:val="clear" w:color="auto" w:fill="auto"/>
            <w:noWrap/>
            <w:vAlign w:val="bottom"/>
            <w:hideMark/>
          </w:tcPr>
          <w:p w14:paraId="0577926E" w14:textId="77777777" w:rsidR="00897D83" w:rsidRPr="00CD47A6" w:rsidRDefault="00897D83" w:rsidP="00702CFB">
            <w:pPr>
              <w:spacing w:after="0" w:line="240" w:lineRule="auto"/>
              <w:jc w:val="center"/>
              <w:rPr>
                <w:rFonts w:ascii="Times New Roman" w:eastAsia="Times New Roman" w:hAnsi="Times New Roman" w:cs="Times New Roman"/>
                <w:color w:val="000000"/>
                <w:sz w:val="20"/>
                <w:szCs w:val="20"/>
                <w14:ligatures w14:val="none"/>
              </w:rPr>
            </w:pPr>
            <w:r w:rsidRPr="00CD47A6">
              <w:rPr>
                <w:rFonts w:ascii="Times New Roman" w:eastAsia="Times New Roman" w:hAnsi="Times New Roman" w:cs="Times New Roman"/>
                <w:color w:val="000000"/>
                <w:sz w:val="20"/>
                <w:szCs w:val="20"/>
                <w14:ligatures w14:val="none"/>
              </w:rPr>
              <w:t>2357</w:t>
            </w:r>
          </w:p>
        </w:tc>
      </w:tr>
    </w:tbl>
    <w:p w14:paraId="4A8B21C8" w14:textId="77777777" w:rsidR="00897D83" w:rsidRPr="00CD47A6" w:rsidRDefault="00897D83" w:rsidP="00897D83">
      <w:pPr>
        <w:spacing w:line="360" w:lineRule="auto"/>
        <w:rPr>
          <w:rFonts w:ascii="Times New Roman" w:hAnsi="Times New Roman" w:cs="Times New Roman"/>
          <w:b/>
          <w:bCs/>
          <w:sz w:val="20"/>
          <w:szCs w:val="20"/>
        </w:rPr>
      </w:pPr>
    </w:p>
    <w:p w14:paraId="7698ECEB" w14:textId="185DA3B0" w:rsidR="00F75368" w:rsidRPr="00CD47A6" w:rsidRDefault="00F75368" w:rsidP="00897D83">
      <w:pPr>
        <w:spacing w:line="360" w:lineRule="auto"/>
        <w:rPr>
          <w:rFonts w:ascii="Times New Roman" w:hAnsi="Times New Roman" w:cs="Times New Roman"/>
          <w:b/>
          <w:bCs/>
          <w:sz w:val="20"/>
          <w:szCs w:val="20"/>
        </w:rPr>
      </w:pPr>
      <w:r w:rsidRPr="00CD47A6">
        <w:rPr>
          <w:rFonts w:ascii="Times New Roman" w:hAnsi="Times New Roman" w:cs="Times New Roman"/>
          <w:sz w:val="20"/>
          <w:szCs w:val="20"/>
        </w:rPr>
        <w:t>Note:</w:t>
      </w:r>
      <w:r w:rsidRPr="00CD47A6">
        <w:rPr>
          <w:rFonts w:ascii="Times New Roman" w:hAnsi="Times New Roman" w:cs="Times New Roman"/>
          <w:b/>
          <w:bCs/>
          <w:sz w:val="20"/>
          <w:szCs w:val="20"/>
        </w:rPr>
        <w:t xml:space="preserve"> </w:t>
      </w:r>
      <w:r w:rsidRPr="00CD47A6">
        <w:rPr>
          <w:rFonts w:ascii="Times New Roman" w:hAnsi="Times New Roman" w:cs="Times New Roman"/>
          <w:sz w:val="18"/>
          <w:szCs w:val="18"/>
        </w:rPr>
        <w:t>The  unit of measurement is pregnancy costs (£).</w:t>
      </w:r>
    </w:p>
    <w:p w14:paraId="569BC454" w14:textId="77777777" w:rsidR="00897D83" w:rsidRPr="00CD47A6" w:rsidRDefault="00897D83" w:rsidP="00897D83">
      <w:pPr>
        <w:spacing w:line="360" w:lineRule="auto"/>
        <w:rPr>
          <w:rFonts w:ascii="Times New Roman" w:hAnsi="Times New Roman" w:cs="Times New Roman"/>
          <w:b/>
          <w:bCs/>
          <w:sz w:val="20"/>
          <w:szCs w:val="20"/>
        </w:rPr>
      </w:pPr>
    </w:p>
    <w:tbl>
      <w:tblPr>
        <w:tblW w:w="9145" w:type="dxa"/>
        <w:tblLook w:val="04A0" w:firstRow="1" w:lastRow="0" w:firstColumn="1" w:lastColumn="0" w:noHBand="0" w:noVBand="1"/>
      </w:tblPr>
      <w:tblGrid>
        <w:gridCol w:w="3992"/>
        <w:gridCol w:w="2579"/>
        <w:gridCol w:w="2574"/>
      </w:tblGrid>
      <w:tr w:rsidR="00897D83" w:rsidRPr="00CD47A6" w14:paraId="1BCC4064" w14:textId="77777777" w:rsidTr="00702CFB">
        <w:trPr>
          <w:trHeight w:val="285"/>
        </w:trPr>
        <w:tc>
          <w:tcPr>
            <w:tcW w:w="9145" w:type="dxa"/>
            <w:gridSpan w:val="3"/>
            <w:tcBorders>
              <w:top w:val="nil"/>
              <w:left w:val="nil"/>
              <w:bottom w:val="nil"/>
              <w:right w:val="nil"/>
            </w:tcBorders>
            <w:shd w:val="clear" w:color="auto" w:fill="auto"/>
            <w:noWrap/>
            <w:vAlign w:val="bottom"/>
            <w:hideMark/>
          </w:tcPr>
          <w:p w14:paraId="41C7747A" w14:textId="2F13ABDB" w:rsidR="00897D83" w:rsidRPr="00CD47A6" w:rsidRDefault="00897D83" w:rsidP="00432589">
            <w:pPr>
              <w:pStyle w:val="Heading1"/>
            </w:pPr>
            <w:bookmarkStart w:id="24" w:name="_Toc193783845"/>
            <w:r w:rsidRPr="00CD47A6">
              <w:t>Table S1</w:t>
            </w:r>
            <w:r w:rsidR="00335AEA" w:rsidRPr="00CD47A6">
              <w:t>5</w:t>
            </w:r>
            <w:r w:rsidRPr="00CD47A6">
              <w:t xml:space="preserve">. </w:t>
            </w:r>
            <w:r w:rsidR="0013311E" w:rsidRPr="00CD47A6">
              <w:t xml:space="preserve">Results of sensitivity analyses for ITS Model assessing the impact of the pandemic on monthly pregnancy costs - </w:t>
            </w:r>
            <w:r w:rsidRPr="00CD47A6">
              <w:t>Removing primary care from pregnancy costs</w:t>
            </w:r>
            <w:bookmarkEnd w:id="24"/>
            <w:r w:rsidRPr="00CD47A6">
              <w:t xml:space="preserve"> </w:t>
            </w:r>
          </w:p>
        </w:tc>
      </w:tr>
      <w:tr w:rsidR="00897D83" w:rsidRPr="00CD47A6" w14:paraId="35934DD5" w14:textId="77777777" w:rsidTr="00702CFB">
        <w:trPr>
          <w:trHeight w:val="285"/>
        </w:trPr>
        <w:tc>
          <w:tcPr>
            <w:tcW w:w="3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F0E87" w14:textId="77777777" w:rsidR="00897D83" w:rsidRPr="00CD47A6" w:rsidRDefault="00897D83" w:rsidP="00702CFB">
            <w:pPr>
              <w:spacing w:after="0" w:line="240" w:lineRule="auto"/>
              <w:rPr>
                <w:rFonts w:ascii="Times New Roman" w:eastAsia="Times New Roman" w:hAnsi="Times New Roman" w:cs="Times New Roman"/>
                <w:b/>
                <w:bCs/>
                <w:color w:val="000000"/>
                <w14:ligatures w14:val="none"/>
              </w:rPr>
            </w:pPr>
            <w:r w:rsidRPr="00CD47A6">
              <w:rPr>
                <w:rFonts w:ascii="Times New Roman" w:eastAsia="Times New Roman" w:hAnsi="Times New Roman" w:cs="Times New Roman"/>
                <w:b/>
                <w:bCs/>
                <w:color w:val="000000"/>
                <w14:ligatures w14:val="none"/>
              </w:rPr>
              <w:t>Control</w:t>
            </w:r>
          </w:p>
        </w:tc>
        <w:tc>
          <w:tcPr>
            <w:tcW w:w="2579" w:type="dxa"/>
            <w:tcBorders>
              <w:top w:val="single" w:sz="4" w:space="0" w:color="auto"/>
              <w:left w:val="nil"/>
              <w:bottom w:val="single" w:sz="4" w:space="0" w:color="auto"/>
              <w:right w:val="single" w:sz="4" w:space="0" w:color="auto"/>
            </w:tcBorders>
            <w:shd w:val="clear" w:color="auto" w:fill="auto"/>
            <w:noWrap/>
            <w:vAlign w:val="bottom"/>
            <w:hideMark/>
          </w:tcPr>
          <w:p w14:paraId="736D0E7B" w14:textId="77777777" w:rsidR="00897D83" w:rsidRPr="00CD47A6" w:rsidRDefault="00897D83" w:rsidP="00702CFB">
            <w:pPr>
              <w:spacing w:after="0" w:line="240" w:lineRule="auto"/>
              <w:jc w:val="center"/>
              <w:rPr>
                <w:rFonts w:ascii="Times New Roman" w:eastAsia="Times New Roman" w:hAnsi="Times New Roman" w:cs="Times New Roman"/>
                <w:b/>
                <w:bCs/>
                <w:color w:val="000000"/>
                <w14:ligatures w14:val="none"/>
              </w:rPr>
            </w:pPr>
            <w:r w:rsidRPr="00CD47A6">
              <w:rPr>
                <w:rFonts w:ascii="Times New Roman" w:eastAsia="Times New Roman" w:hAnsi="Times New Roman" w:cs="Times New Roman"/>
                <w:b/>
                <w:bCs/>
                <w:color w:val="000000"/>
                <w14:ligatures w14:val="none"/>
              </w:rPr>
              <w:t>Parameter estimate</w:t>
            </w:r>
          </w:p>
        </w:tc>
        <w:tc>
          <w:tcPr>
            <w:tcW w:w="2574" w:type="dxa"/>
            <w:tcBorders>
              <w:top w:val="single" w:sz="4" w:space="0" w:color="auto"/>
              <w:left w:val="nil"/>
              <w:bottom w:val="single" w:sz="4" w:space="0" w:color="auto"/>
              <w:right w:val="single" w:sz="4" w:space="0" w:color="auto"/>
            </w:tcBorders>
            <w:shd w:val="clear" w:color="auto" w:fill="auto"/>
            <w:noWrap/>
            <w:vAlign w:val="bottom"/>
            <w:hideMark/>
          </w:tcPr>
          <w:p w14:paraId="39D182CA" w14:textId="77777777" w:rsidR="00897D83" w:rsidRPr="00CD47A6" w:rsidRDefault="00897D83" w:rsidP="00702CFB">
            <w:pPr>
              <w:spacing w:after="0" w:line="240" w:lineRule="auto"/>
              <w:jc w:val="center"/>
              <w:rPr>
                <w:rFonts w:ascii="Times New Roman" w:eastAsia="Times New Roman" w:hAnsi="Times New Roman" w:cs="Times New Roman"/>
                <w:b/>
                <w:bCs/>
                <w:color w:val="000000"/>
                <w14:ligatures w14:val="none"/>
              </w:rPr>
            </w:pPr>
            <w:r w:rsidRPr="00CD47A6">
              <w:rPr>
                <w:rFonts w:ascii="Times New Roman" w:eastAsia="Times New Roman" w:hAnsi="Times New Roman" w:cs="Times New Roman"/>
                <w:b/>
                <w:bCs/>
                <w:color w:val="000000"/>
                <w14:ligatures w14:val="none"/>
              </w:rPr>
              <w:t>95% CI</w:t>
            </w:r>
          </w:p>
        </w:tc>
      </w:tr>
      <w:tr w:rsidR="00897D83" w:rsidRPr="00CD47A6" w14:paraId="52A91504"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6F1DC509" w14:textId="77777777" w:rsidR="00897D83" w:rsidRPr="00CD47A6" w:rsidRDefault="00897D83" w:rsidP="00702CFB">
            <w:pPr>
              <w:spacing w:after="0" w:line="240" w:lineRule="auto"/>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Constant</w:t>
            </w:r>
          </w:p>
        </w:tc>
        <w:tc>
          <w:tcPr>
            <w:tcW w:w="2579" w:type="dxa"/>
            <w:tcBorders>
              <w:top w:val="nil"/>
              <w:left w:val="nil"/>
              <w:bottom w:val="single" w:sz="4" w:space="0" w:color="auto"/>
              <w:right w:val="single" w:sz="4" w:space="0" w:color="auto"/>
            </w:tcBorders>
            <w:shd w:val="clear" w:color="auto" w:fill="auto"/>
            <w:noWrap/>
            <w:vAlign w:val="bottom"/>
            <w:hideMark/>
          </w:tcPr>
          <w:p w14:paraId="641CD03F"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130.00</w:t>
            </w:r>
            <w:r w:rsidRPr="00CD47A6">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406DE2F8"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(106.76, 153.24)</w:t>
            </w:r>
          </w:p>
        </w:tc>
      </w:tr>
      <w:tr w:rsidR="00897D83" w:rsidRPr="00CD47A6" w14:paraId="300CCAE9"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3B981AE3" w14:textId="77777777" w:rsidR="00897D83" w:rsidRPr="00CD47A6" w:rsidRDefault="00897D83" w:rsidP="00702CFB">
            <w:pPr>
              <w:spacing w:after="0" w:line="240" w:lineRule="auto"/>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Time</w:t>
            </w:r>
          </w:p>
        </w:tc>
        <w:tc>
          <w:tcPr>
            <w:tcW w:w="2579" w:type="dxa"/>
            <w:tcBorders>
              <w:top w:val="nil"/>
              <w:left w:val="nil"/>
              <w:bottom w:val="single" w:sz="4" w:space="0" w:color="auto"/>
              <w:right w:val="single" w:sz="4" w:space="0" w:color="auto"/>
            </w:tcBorders>
            <w:shd w:val="clear" w:color="auto" w:fill="auto"/>
            <w:noWrap/>
            <w:vAlign w:val="bottom"/>
            <w:hideMark/>
          </w:tcPr>
          <w:p w14:paraId="554C4789"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3.43</w:t>
            </w:r>
            <w:r w:rsidRPr="00CD47A6">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6A614123"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(0.18, 6.68)</w:t>
            </w:r>
          </w:p>
        </w:tc>
      </w:tr>
      <w:tr w:rsidR="00897D83" w:rsidRPr="00CD47A6" w14:paraId="21962D9C" w14:textId="77777777" w:rsidTr="00702CFB">
        <w:trPr>
          <w:trHeight w:val="357"/>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75D11566" w14:textId="77777777" w:rsidR="00897D83" w:rsidRPr="00CD47A6" w:rsidRDefault="00897D83" w:rsidP="00702CFB">
            <w:pPr>
              <w:spacing w:after="0" w:line="240" w:lineRule="auto"/>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Pandemic - change in level</w:t>
            </w:r>
          </w:p>
        </w:tc>
        <w:tc>
          <w:tcPr>
            <w:tcW w:w="2579" w:type="dxa"/>
            <w:tcBorders>
              <w:top w:val="nil"/>
              <w:left w:val="nil"/>
              <w:bottom w:val="single" w:sz="4" w:space="0" w:color="auto"/>
              <w:right w:val="single" w:sz="4" w:space="0" w:color="auto"/>
            </w:tcBorders>
            <w:shd w:val="clear" w:color="auto" w:fill="auto"/>
            <w:noWrap/>
            <w:vAlign w:val="bottom"/>
            <w:hideMark/>
          </w:tcPr>
          <w:p w14:paraId="712ED234"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-35.61</w:t>
            </w:r>
            <w:r w:rsidRPr="00CD47A6">
              <w:rPr>
                <w:rFonts w:ascii="Times New Roman" w:eastAsia="Times New Roman" w:hAnsi="Times New Roman" w:cs="Times New Roman"/>
                <w:color w:val="000000"/>
                <w:vertAlign w:val="superscript"/>
                <w14:ligatures w14:val="none"/>
              </w:rPr>
              <w:t>*</w:t>
            </w:r>
            <w:r w:rsidRPr="00CD47A6">
              <w:rPr>
                <w:rFonts w:ascii="Times New Roman" w:eastAsia="Times New Roman" w:hAnsi="Times New Roman" w:cs="Times New Roman"/>
                <w:color w:val="000000"/>
                <w:sz w:val="28"/>
                <w:szCs w:val="28"/>
                <w14:ligatures w14:val="none"/>
              </w:rPr>
              <w:t> </w:t>
            </w:r>
          </w:p>
        </w:tc>
        <w:tc>
          <w:tcPr>
            <w:tcW w:w="2574" w:type="dxa"/>
            <w:tcBorders>
              <w:top w:val="nil"/>
              <w:left w:val="nil"/>
              <w:bottom w:val="single" w:sz="4" w:space="0" w:color="auto"/>
              <w:right w:val="single" w:sz="4" w:space="0" w:color="auto"/>
            </w:tcBorders>
            <w:shd w:val="clear" w:color="auto" w:fill="auto"/>
            <w:noWrap/>
            <w:vAlign w:val="bottom"/>
            <w:hideMark/>
          </w:tcPr>
          <w:p w14:paraId="2C430150"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(-62.97, -8.25)</w:t>
            </w:r>
          </w:p>
        </w:tc>
      </w:tr>
      <w:tr w:rsidR="00897D83" w:rsidRPr="00CD47A6" w14:paraId="666FF44A" w14:textId="77777777" w:rsidTr="00702CFB">
        <w:trPr>
          <w:trHeight w:val="357"/>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19608175" w14:textId="77777777" w:rsidR="00897D83" w:rsidRPr="00CD47A6" w:rsidRDefault="00897D83" w:rsidP="00702CFB">
            <w:pPr>
              <w:spacing w:after="0" w:line="240" w:lineRule="auto"/>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Pandemic - change in slope</w:t>
            </w:r>
          </w:p>
        </w:tc>
        <w:tc>
          <w:tcPr>
            <w:tcW w:w="2579" w:type="dxa"/>
            <w:tcBorders>
              <w:top w:val="nil"/>
              <w:left w:val="nil"/>
              <w:bottom w:val="single" w:sz="4" w:space="0" w:color="auto"/>
              <w:right w:val="single" w:sz="4" w:space="0" w:color="auto"/>
            </w:tcBorders>
            <w:shd w:val="clear" w:color="auto" w:fill="auto"/>
            <w:noWrap/>
            <w:vAlign w:val="bottom"/>
            <w:hideMark/>
          </w:tcPr>
          <w:p w14:paraId="2653196E"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0.43</w:t>
            </w:r>
          </w:p>
        </w:tc>
        <w:tc>
          <w:tcPr>
            <w:tcW w:w="2574" w:type="dxa"/>
            <w:tcBorders>
              <w:top w:val="nil"/>
              <w:left w:val="nil"/>
              <w:bottom w:val="single" w:sz="4" w:space="0" w:color="auto"/>
              <w:right w:val="single" w:sz="4" w:space="0" w:color="auto"/>
            </w:tcBorders>
            <w:shd w:val="clear" w:color="auto" w:fill="auto"/>
            <w:noWrap/>
            <w:vAlign w:val="bottom"/>
            <w:hideMark/>
          </w:tcPr>
          <w:p w14:paraId="5D036614"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(-2.95, 3.81)</w:t>
            </w:r>
          </w:p>
        </w:tc>
      </w:tr>
      <w:tr w:rsidR="00897D83" w:rsidRPr="00CD47A6" w14:paraId="4F22C98E"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6FFBB1B7" w14:textId="77777777" w:rsidR="00897D83" w:rsidRPr="00CD47A6" w:rsidRDefault="00897D83" w:rsidP="00702CFB">
            <w:pPr>
              <w:spacing w:after="0" w:line="240" w:lineRule="auto"/>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Post lockdown - change in level</w:t>
            </w:r>
          </w:p>
        </w:tc>
        <w:tc>
          <w:tcPr>
            <w:tcW w:w="2579" w:type="dxa"/>
            <w:tcBorders>
              <w:top w:val="nil"/>
              <w:left w:val="nil"/>
              <w:bottom w:val="single" w:sz="4" w:space="0" w:color="auto"/>
              <w:right w:val="single" w:sz="4" w:space="0" w:color="auto"/>
            </w:tcBorders>
            <w:shd w:val="clear" w:color="auto" w:fill="auto"/>
            <w:noWrap/>
            <w:vAlign w:val="bottom"/>
            <w:hideMark/>
          </w:tcPr>
          <w:p w14:paraId="25DDBCD5"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-70.10</w:t>
            </w:r>
            <w:r w:rsidRPr="00CD47A6">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46A1FAE4"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(-105.92, -34.28)</w:t>
            </w:r>
          </w:p>
        </w:tc>
      </w:tr>
      <w:tr w:rsidR="00897D83" w:rsidRPr="00CD47A6" w14:paraId="6B1123BA" w14:textId="77777777" w:rsidTr="00702CFB">
        <w:trPr>
          <w:trHeight w:val="28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049B266E" w14:textId="77777777" w:rsidR="00897D83" w:rsidRPr="00CD47A6" w:rsidRDefault="00897D83" w:rsidP="00702CFB">
            <w:pPr>
              <w:spacing w:after="0" w:line="240" w:lineRule="auto"/>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Post lockdown - change in slope</w:t>
            </w:r>
          </w:p>
        </w:tc>
        <w:tc>
          <w:tcPr>
            <w:tcW w:w="2579" w:type="dxa"/>
            <w:tcBorders>
              <w:top w:val="nil"/>
              <w:left w:val="nil"/>
              <w:bottom w:val="single" w:sz="4" w:space="0" w:color="auto"/>
              <w:right w:val="single" w:sz="4" w:space="0" w:color="auto"/>
            </w:tcBorders>
            <w:shd w:val="clear" w:color="auto" w:fill="auto"/>
            <w:noWrap/>
            <w:vAlign w:val="bottom"/>
            <w:hideMark/>
          </w:tcPr>
          <w:p w14:paraId="4F1DF545"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0.76</w:t>
            </w:r>
          </w:p>
        </w:tc>
        <w:tc>
          <w:tcPr>
            <w:tcW w:w="2574" w:type="dxa"/>
            <w:tcBorders>
              <w:top w:val="nil"/>
              <w:left w:val="nil"/>
              <w:bottom w:val="single" w:sz="4" w:space="0" w:color="auto"/>
              <w:right w:val="single" w:sz="4" w:space="0" w:color="auto"/>
            </w:tcBorders>
            <w:shd w:val="clear" w:color="auto" w:fill="auto"/>
            <w:noWrap/>
            <w:vAlign w:val="bottom"/>
            <w:hideMark/>
          </w:tcPr>
          <w:p w14:paraId="4B573175"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(-2.53, 4.05)</w:t>
            </w:r>
          </w:p>
        </w:tc>
      </w:tr>
      <w:tr w:rsidR="00897D83" w:rsidRPr="00CD47A6" w14:paraId="354C613D"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0B9488B1" w14:textId="77777777" w:rsidR="00897D83" w:rsidRPr="00CD47A6" w:rsidRDefault="00897D83" w:rsidP="00702CFB">
            <w:pPr>
              <w:spacing w:after="0" w:line="240" w:lineRule="auto"/>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Delivery</w:t>
            </w:r>
          </w:p>
        </w:tc>
        <w:tc>
          <w:tcPr>
            <w:tcW w:w="2579" w:type="dxa"/>
            <w:tcBorders>
              <w:top w:val="nil"/>
              <w:left w:val="nil"/>
              <w:bottom w:val="single" w:sz="4" w:space="0" w:color="auto"/>
              <w:right w:val="single" w:sz="4" w:space="0" w:color="auto"/>
            </w:tcBorders>
            <w:shd w:val="clear" w:color="auto" w:fill="auto"/>
            <w:noWrap/>
            <w:vAlign w:val="bottom"/>
            <w:hideMark/>
          </w:tcPr>
          <w:p w14:paraId="5C4C93FD"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5,655.56</w:t>
            </w:r>
            <w:r w:rsidRPr="00CD47A6">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00D638C4"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(5,632.99, 5,678.13)</w:t>
            </w:r>
          </w:p>
        </w:tc>
      </w:tr>
      <w:tr w:rsidR="00897D83" w:rsidRPr="00CD47A6" w14:paraId="3B735669" w14:textId="77777777" w:rsidTr="00702CFB">
        <w:trPr>
          <w:trHeight w:val="28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4E3B372E" w14:textId="77777777" w:rsidR="00897D83" w:rsidRPr="00CD47A6" w:rsidRDefault="00897D83" w:rsidP="00702CFB">
            <w:pPr>
              <w:spacing w:after="0" w:line="240" w:lineRule="auto"/>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Ethnicity</w:t>
            </w:r>
          </w:p>
        </w:tc>
        <w:tc>
          <w:tcPr>
            <w:tcW w:w="2579" w:type="dxa"/>
            <w:tcBorders>
              <w:top w:val="nil"/>
              <w:left w:val="nil"/>
              <w:bottom w:val="single" w:sz="4" w:space="0" w:color="auto"/>
              <w:right w:val="single" w:sz="4" w:space="0" w:color="auto"/>
            </w:tcBorders>
            <w:shd w:val="clear" w:color="auto" w:fill="auto"/>
            <w:noWrap/>
            <w:vAlign w:val="bottom"/>
            <w:hideMark/>
          </w:tcPr>
          <w:p w14:paraId="50C0B2C5"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 </w:t>
            </w:r>
          </w:p>
        </w:tc>
        <w:tc>
          <w:tcPr>
            <w:tcW w:w="2574" w:type="dxa"/>
            <w:tcBorders>
              <w:top w:val="nil"/>
              <w:left w:val="nil"/>
              <w:bottom w:val="single" w:sz="4" w:space="0" w:color="auto"/>
              <w:right w:val="single" w:sz="4" w:space="0" w:color="auto"/>
            </w:tcBorders>
            <w:shd w:val="clear" w:color="auto" w:fill="auto"/>
            <w:noWrap/>
            <w:vAlign w:val="bottom"/>
            <w:hideMark/>
          </w:tcPr>
          <w:p w14:paraId="0B9703A4"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 </w:t>
            </w:r>
          </w:p>
        </w:tc>
      </w:tr>
      <w:tr w:rsidR="00897D83" w:rsidRPr="00CD47A6" w14:paraId="0905EA7E" w14:textId="77777777" w:rsidTr="00702CFB">
        <w:trPr>
          <w:trHeight w:val="28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52C6DDF3" w14:textId="77777777" w:rsidR="00897D83" w:rsidRPr="00CD47A6"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Black</w:t>
            </w:r>
          </w:p>
        </w:tc>
        <w:tc>
          <w:tcPr>
            <w:tcW w:w="2579" w:type="dxa"/>
            <w:tcBorders>
              <w:top w:val="nil"/>
              <w:left w:val="nil"/>
              <w:bottom w:val="single" w:sz="4" w:space="0" w:color="auto"/>
              <w:right w:val="single" w:sz="4" w:space="0" w:color="auto"/>
            </w:tcBorders>
            <w:shd w:val="clear" w:color="auto" w:fill="auto"/>
            <w:noWrap/>
            <w:vAlign w:val="bottom"/>
            <w:hideMark/>
          </w:tcPr>
          <w:p w14:paraId="323D8B05"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51.06***</w:t>
            </w:r>
          </w:p>
        </w:tc>
        <w:tc>
          <w:tcPr>
            <w:tcW w:w="2574" w:type="dxa"/>
            <w:tcBorders>
              <w:top w:val="nil"/>
              <w:left w:val="nil"/>
              <w:bottom w:val="single" w:sz="4" w:space="0" w:color="auto"/>
              <w:right w:val="single" w:sz="4" w:space="0" w:color="auto"/>
            </w:tcBorders>
            <w:shd w:val="clear" w:color="auto" w:fill="auto"/>
            <w:noWrap/>
            <w:vAlign w:val="bottom"/>
            <w:hideMark/>
          </w:tcPr>
          <w:p w14:paraId="7E0B0D30"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(41.33, 60.79)</w:t>
            </w:r>
          </w:p>
        </w:tc>
      </w:tr>
      <w:tr w:rsidR="00897D83" w:rsidRPr="00CD47A6" w14:paraId="5C1B7C0D"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4301A795" w14:textId="77777777" w:rsidR="00897D83" w:rsidRPr="00CD47A6"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Asian</w:t>
            </w:r>
          </w:p>
        </w:tc>
        <w:tc>
          <w:tcPr>
            <w:tcW w:w="2579" w:type="dxa"/>
            <w:tcBorders>
              <w:top w:val="nil"/>
              <w:left w:val="nil"/>
              <w:bottom w:val="single" w:sz="4" w:space="0" w:color="auto"/>
              <w:right w:val="single" w:sz="4" w:space="0" w:color="auto"/>
            </w:tcBorders>
            <w:shd w:val="clear" w:color="auto" w:fill="auto"/>
            <w:noWrap/>
            <w:vAlign w:val="bottom"/>
            <w:hideMark/>
          </w:tcPr>
          <w:p w14:paraId="3186E7BB"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33.26</w:t>
            </w:r>
            <w:r w:rsidRPr="00CD47A6">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1F74BA4A"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(21.96, 44.57)</w:t>
            </w:r>
          </w:p>
        </w:tc>
      </w:tr>
      <w:tr w:rsidR="00897D83" w:rsidRPr="00CD47A6" w14:paraId="221796E5" w14:textId="77777777" w:rsidTr="00702CFB">
        <w:trPr>
          <w:trHeight w:val="28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2572F064" w14:textId="77777777" w:rsidR="00897D83" w:rsidRPr="00CD47A6"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Mixed</w:t>
            </w:r>
          </w:p>
        </w:tc>
        <w:tc>
          <w:tcPr>
            <w:tcW w:w="2579" w:type="dxa"/>
            <w:tcBorders>
              <w:top w:val="nil"/>
              <w:left w:val="nil"/>
              <w:bottom w:val="single" w:sz="4" w:space="0" w:color="auto"/>
              <w:right w:val="single" w:sz="4" w:space="0" w:color="auto"/>
            </w:tcBorders>
            <w:shd w:val="clear" w:color="auto" w:fill="auto"/>
            <w:noWrap/>
            <w:vAlign w:val="bottom"/>
            <w:hideMark/>
          </w:tcPr>
          <w:p w14:paraId="457CF4DC"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1.3</w:t>
            </w:r>
          </w:p>
        </w:tc>
        <w:tc>
          <w:tcPr>
            <w:tcW w:w="2574" w:type="dxa"/>
            <w:tcBorders>
              <w:top w:val="nil"/>
              <w:left w:val="nil"/>
              <w:bottom w:val="single" w:sz="4" w:space="0" w:color="auto"/>
              <w:right w:val="single" w:sz="4" w:space="0" w:color="auto"/>
            </w:tcBorders>
            <w:shd w:val="clear" w:color="auto" w:fill="auto"/>
            <w:noWrap/>
            <w:vAlign w:val="bottom"/>
            <w:hideMark/>
          </w:tcPr>
          <w:p w14:paraId="65CA6F2A"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(-12.86, 15.47)</w:t>
            </w:r>
          </w:p>
        </w:tc>
      </w:tr>
      <w:tr w:rsidR="00897D83" w:rsidRPr="00CD47A6" w14:paraId="72A92EC3" w14:textId="77777777" w:rsidTr="00702CFB">
        <w:trPr>
          <w:trHeight w:val="357"/>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7E049399" w14:textId="77777777" w:rsidR="00897D83" w:rsidRPr="00CD47A6"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Other</w:t>
            </w:r>
          </w:p>
        </w:tc>
        <w:tc>
          <w:tcPr>
            <w:tcW w:w="2579" w:type="dxa"/>
            <w:tcBorders>
              <w:top w:val="nil"/>
              <w:left w:val="nil"/>
              <w:bottom w:val="single" w:sz="4" w:space="0" w:color="auto"/>
              <w:right w:val="single" w:sz="4" w:space="0" w:color="auto"/>
            </w:tcBorders>
            <w:shd w:val="clear" w:color="auto" w:fill="auto"/>
            <w:noWrap/>
            <w:vAlign w:val="bottom"/>
            <w:hideMark/>
          </w:tcPr>
          <w:p w14:paraId="109F4E92"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16.56</w:t>
            </w:r>
            <w:r w:rsidRPr="00CD47A6">
              <w:rPr>
                <w:rFonts w:ascii="Times New Roman" w:eastAsia="Times New Roman" w:hAnsi="Times New Roman" w:cs="Times New Roman"/>
                <w:color w:val="000000"/>
                <w:vertAlign w:val="superscript"/>
                <w14:ligatures w14:val="none"/>
              </w:rPr>
              <w:t>*</w:t>
            </w:r>
            <w:r w:rsidRPr="00CD47A6">
              <w:rPr>
                <w:rFonts w:ascii="Times New Roman" w:eastAsia="Times New Roman" w:hAnsi="Times New Roman" w:cs="Times New Roman"/>
                <w:color w:val="000000"/>
                <w:sz w:val="28"/>
                <w:szCs w:val="28"/>
                <w14:ligatures w14:val="none"/>
              </w:rPr>
              <w:t> </w:t>
            </w:r>
          </w:p>
        </w:tc>
        <w:tc>
          <w:tcPr>
            <w:tcW w:w="2574" w:type="dxa"/>
            <w:tcBorders>
              <w:top w:val="nil"/>
              <w:left w:val="nil"/>
              <w:bottom w:val="single" w:sz="4" w:space="0" w:color="auto"/>
              <w:right w:val="single" w:sz="4" w:space="0" w:color="auto"/>
            </w:tcBorders>
            <w:shd w:val="clear" w:color="auto" w:fill="auto"/>
            <w:noWrap/>
            <w:vAlign w:val="bottom"/>
            <w:hideMark/>
          </w:tcPr>
          <w:p w14:paraId="4A95DF6D"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(2.34, 30.78)</w:t>
            </w:r>
          </w:p>
        </w:tc>
      </w:tr>
      <w:tr w:rsidR="00897D83" w:rsidRPr="00CD47A6" w14:paraId="7F3EBCF1"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5F73EAB2" w14:textId="77777777" w:rsidR="00897D83" w:rsidRPr="00CD47A6"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Missing</w:t>
            </w:r>
          </w:p>
        </w:tc>
        <w:tc>
          <w:tcPr>
            <w:tcW w:w="2579" w:type="dxa"/>
            <w:tcBorders>
              <w:top w:val="nil"/>
              <w:left w:val="nil"/>
              <w:bottom w:val="single" w:sz="4" w:space="0" w:color="auto"/>
              <w:right w:val="single" w:sz="4" w:space="0" w:color="auto"/>
            </w:tcBorders>
            <w:shd w:val="clear" w:color="auto" w:fill="auto"/>
            <w:noWrap/>
            <w:vAlign w:val="bottom"/>
            <w:hideMark/>
          </w:tcPr>
          <w:p w14:paraId="7CFF923E"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-40.73</w:t>
            </w:r>
            <w:r w:rsidRPr="00CD47A6">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739A3DB8"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(-55.13, -26.34)</w:t>
            </w:r>
          </w:p>
        </w:tc>
      </w:tr>
      <w:tr w:rsidR="00897D83" w:rsidRPr="00CD47A6" w14:paraId="432EE4EE" w14:textId="77777777" w:rsidTr="00702CFB">
        <w:trPr>
          <w:trHeight w:val="285"/>
        </w:trPr>
        <w:tc>
          <w:tcPr>
            <w:tcW w:w="9145" w:type="dxa"/>
            <w:gridSpan w:val="3"/>
            <w:tcBorders>
              <w:top w:val="nil"/>
              <w:left w:val="nil"/>
              <w:bottom w:val="nil"/>
              <w:right w:val="nil"/>
            </w:tcBorders>
            <w:shd w:val="clear" w:color="auto" w:fill="auto"/>
            <w:noWrap/>
            <w:vAlign w:val="bottom"/>
            <w:hideMark/>
          </w:tcPr>
          <w:p w14:paraId="578226A8" w14:textId="49932723" w:rsidR="00F75368" w:rsidRPr="00404E20" w:rsidRDefault="00897D83" w:rsidP="00F75368">
            <w:pPr>
              <w:spacing w:line="360" w:lineRule="auto"/>
              <w:rPr>
                <w:rFonts w:ascii="Times New Roman" w:hAnsi="Times New Roman" w:cs="Times New Roman"/>
                <w:b/>
                <w:bCs/>
                <w:sz w:val="20"/>
                <w:szCs w:val="20"/>
              </w:rPr>
            </w:pPr>
            <w:r w:rsidRPr="00404E20">
              <w:rPr>
                <w:rFonts w:ascii="Times New Roman" w:eastAsia="Times New Roman" w:hAnsi="Times New Roman" w:cs="Times New Roman"/>
                <w:color w:val="000000"/>
                <w:sz w:val="20"/>
                <w:szCs w:val="20"/>
                <w14:ligatures w14:val="none"/>
              </w:rPr>
              <w:t>Note: *p&lt;0.05; **p&lt;0.01; ***p&lt;0.001. Costs exclude primary care. Model also contains control for month, hospital and lagged residuals. Reference group for ethnicity is "White"</w:t>
            </w:r>
            <w:r w:rsidR="00F75368" w:rsidRPr="00404E20">
              <w:rPr>
                <w:rFonts w:ascii="Times New Roman" w:eastAsia="Times New Roman" w:hAnsi="Times New Roman" w:cs="Times New Roman"/>
                <w:color w:val="000000"/>
                <w:sz w:val="20"/>
                <w:szCs w:val="20"/>
                <w14:ligatures w14:val="none"/>
              </w:rPr>
              <w:t xml:space="preserve">. </w:t>
            </w:r>
            <w:r w:rsidR="00F75368" w:rsidRPr="00404E20">
              <w:rPr>
                <w:rFonts w:ascii="Times New Roman" w:hAnsi="Times New Roman" w:cs="Times New Roman"/>
                <w:b/>
                <w:bCs/>
                <w:sz w:val="20"/>
                <w:szCs w:val="20"/>
              </w:rPr>
              <w:t xml:space="preserve"> </w:t>
            </w:r>
            <w:r w:rsidR="00F75368" w:rsidRPr="00404E20">
              <w:rPr>
                <w:rFonts w:ascii="Times New Roman" w:hAnsi="Times New Roman" w:cs="Times New Roman"/>
                <w:sz w:val="20"/>
                <w:szCs w:val="20"/>
              </w:rPr>
              <w:t xml:space="preserve">The  unit of measurement is </w:t>
            </w:r>
            <w:r w:rsidR="003B3090" w:rsidRPr="00404E20">
              <w:rPr>
                <w:rFonts w:ascii="Times New Roman" w:hAnsi="Times New Roman" w:cs="Times New Roman"/>
                <w:sz w:val="20"/>
                <w:szCs w:val="20"/>
              </w:rPr>
              <w:t xml:space="preserve">monthly </w:t>
            </w:r>
            <w:r w:rsidR="00F75368" w:rsidRPr="00404E20">
              <w:rPr>
                <w:rFonts w:ascii="Times New Roman" w:hAnsi="Times New Roman" w:cs="Times New Roman"/>
                <w:sz w:val="20"/>
                <w:szCs w:val="20"/>
              </w:rPr>
              <w:t>pregnancy costs (£).</w:t>
            </w:r>
          </w:p>
          <w:p w14:paraId="24E3688E" w14:textId="3711E8A7" w:rsidR="00897D83" w:rsidRPr="00CD47A6" w:rsidRDefault="00897D83" w:rsidP="00702CFB">
            <w:pPr>
              <w:spacing w:after="0" w:line="240" w:lineRule="auto"/>
              <w:ind w:firstLineChars="100" w:firstLine="220"/>
              <w:rPr>
                <w:rFonts w:ascii="Times New Roman" w:eastAsia="Times New Roman" w:hAnsi="Times New Roman" w:cs="Times New Roman"/>
                <w:color w:val="000000"/>
                <w14:ligatures w14:val="none"/>
              </w:rPr>
            </w:pPr>
          </w:p>
        </w:tc>
      </w:tr>
      <w:tr w:rsidR="00897D83" w:rsidRPr="00CD47A6" w14:paraId="67FC216A" w14:textId="77777777" w:rsidTr="00702CFB">
        <w:trPr>
          <w:trHeight w:val="285"/>
        </w:trPr>
        <w:tc>
          <w:tcPr>
            <w:tcW w:w="3992" w:type="dxa"/>
            <w:tcBorders>
              <w:top w:val="nil"/>
              <w:left w:val="nil"/>
              <w:bottom w:val="nil"/>
              <w:right w:val="nil"/>
            </w:tcBorders>
            <w:shd w:val="clear" w:color="auto" w:fill="auto"/>
            <w:noWrap/>
            <w:vAlign w:val="bottom"/>
            <w:hideMark/>
          </w:tcPr>
          <w:p w14:paraId="79115407" w14:textId="77777777" w:rsidR="00897D83" w:rsidRPr="00CD47A6" w:rsidRDefault="00897D83" w:rsidP="00702CFB">
            <w:pPr>
              <w:spacing w:after="0" w:line="240" w:lineRule="auto"/>
              <w:ind w:firstLineChars="100" w:firstLine="220"/>
              <w:rPr>
                <w:rFonts w:ascii="Times New Roman" w:eastAsia="Times New Roman" w:hAnsi="Times New Roman" w:cs="Times New Roman"/>
                <w:color w:val="000000"/>
                <w14:ligatures w14:val="none"/>
              </w:rPr>
            </w:pPr>
          </w:p>
        </w:tc>
        <w:tc>
          <w:tcPr>
            <w:tcW w:w="2579" w:type="dxa"/>
            <w:tcBorders>
              <w:top w:val="nil"/>
              <w:left w:val="nil"/>
              <w:bottom w:val="nil"/>
              <w:right w:val="nil"/>
            </w:tcBorders>
            <w:shd w:val="clear" w:color="auto" w:fill="auto"/>
            <w:noWrap/>
            <w:vAlign w:val="bottom"/>
            <w:hideMark/>
          </w:tcPr>
          <w:p w14:paraId="28D17B05"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2574" w:type="dxa"/>
            <w:tcBorders>
              <w:top w:val="nil"/>
              <w:left w:val="nil"/>
              <w:bottom w:val="nil"/>
              <w:right w:val="nil"/>
            </w:tcBorders>
            <w:shd w:val="clear" w:color="auto" w:fill="auto"/>
            <w:noWrap/>
            <w:vAlign w:val="bottom"/>
            <w:hideMark/>
          </w:tcPr>
          <w:p w14:paraId="076926A4"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r>
      <w:tr w:rsidR="00897D83" w:rsidRPr="00CD47A6" w14:paraId="3004F103" w14:textId="77777777" w:rsidTr="00702CFB">
        <w:trPr>
          <w:trHeight w:val="285"/>
        </w:trPr>
        <w:tc>
          <w:tcPr>
            <w:tcW w:w="3992" w:type="dxa"/>
            <w:tcBorders>
              <w:top w:val="nil"/>
              <w:left w:val="nil"/>
              <w:bottom w:val="nil"/>
              <w:right w:val="nil"/>
            </w:tcBorders>
            <w:shd w:val="clear" w:color="auto" w:fill="auto"/>
            <w:noWrap/>
            <w:vAlign w:val="bottom"/>
            <w:hideMark/>
          </w:tcPr>
          <w:p w14:paraId="4E9AD66B"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2579" w:type="dxa"/>
            <w:tcBorders>
              <w:top w:val="nil"/>
              <w:left w:val="nil"/>
              <w:bottom w:val="nil"/>
              <w:right w:val="nil"/>
            </w:tcBorders>
            <w:shd w:val="clear" w:color="auto" w:fill="auto"/>
            <w:noWrap/>
            <w:vAlign w:val="bottom"/>
            <w:hideMark/>
          </w:tcPr>
          <w:p w14:paraId="2520AAD4"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c>
          <w:tcPr>
            <w:tcW w:w="2574" w:type="dxa"/>
            <w:tcBorders>
              <w:top w:val="nil"/>
              <w:left w:val="nil"/>
              <w:bottom w:val="nil"/>
              <w:right w:val="nil"/>
            </w:tcBorders>
            <w:shd w:val="clear" w:color="auto" w:fill="auto"/>
            <w:noWrap/>
            <w:vAlign w:val="bottom"/>
            <w:hideMark/>
          </w:tcPr>
          <w:p w14:paraId="71464654" w14:textId="77777777" w:rsidR="00897D83" w:rsidRPr="00CD47A6" w:rsidRDefault="00897D83" w:rsidP="00702CFB">
            <w:pPr>
              <w:spacing w:after="0" w:line="240" w:lineRule="auto"/>
              <w:rPr>
                <w:rFonts w:ascii="Times New Roman" w:eastAsia="Times New Roman" w:hAnsi="Times New Roman" w:cs="Times New Roman"/>
                <w:sz w:val="20"/>
                <w:szCs w:val="20"/>
                <w14:ligatures w14:val="none"/>
              </w:rPr>
            </w:pPr>
          </w:p>
        </w:tc>
      </w:tr>
      <w:tr w:rsidR="00897D83" w:rsidRPr="00CD47A6" w14:paraId="1132501A" w14:textId="77777777" w:rsidTr="00702CFB">
        <w:trPr>
          <w:trHeight w:val="285"/>
        </w:trPr>
        <w:tc>
          <w:tcPr>
            <w:tcW w:w="9145" w:type="dxa"/>
            <w:gridSpan w:val="3"/>
            <w:tcBorders>
              <w:top w:val="nil"/>
              <w:left w:val="nil"/>
              <w:bottom w:val="nil"/>
              <w:right w:val="nil"/>
            </w:tcBorders>
            <w:shd w:val="clear" w:color="auto" w:fill="auto"/>
            <w:noWrap/>
            <w:vAlign w:val="bottom"/>
            <w:hideMark/>
          </w:tcPr>
          <w:p w14:paraId="489EDA87" w14:textId="539A3328" w:rsidR="00897D83" w:rsidRPr="00CD47A6" w:rsidRDefault="00897D83" w:rsidP="00432589">
            <w:pPr>
              <w:pStyle w:val="Heading1"/>
            </w:pPr>
            <w:bookmarkStart w:id="25" w:name="_Toc193783846"/>
            <w:r w:rsidRPr="00CD47A6">
              <w:t>Table S</w:t>
            </w:r>
            <w:r w:rsidR="0013311E" w:rsidRPr="00CD47A6">
              <w:t>1</w:t>
            </w:r>
            <w:r w:rsidR="00335AEA" w:rsidRPr="00CD47A6">
              <w:t>6</w:t>
            </w:r>
            <w:r w:rsidRPr="00CD47A6">
              <w:t xml:space="preserve">. </w:t>
            </w:r>
            <w:r w:rsidR="0013311E" w:rsidRPr="00CD47A6">
              <w:t>Results of sensitivity analyses for ITS Model assessing the impact of the pandemic on monthly pregnancy costs -</w:t>
            </w:r>
            <w:r w:rsidRPr="00CD47A6">
              <w:t>Changing routine antenatal costing assumption</w:t>
            </w:r>
            <w:bookmarkEnd w:id="25"/>
          </w:p>
        </w:tc>
      </w:tr>
      <w:tr w:rsidR="00897D83" w:rsidRPr="00CD47A6" w14:paraId="116C9598" w14:textId="77777777" w:rsidTr="00702CFB">
        <w:trPr>
          <w:trHeight w:val="285"/>
        </w:trPr>
        <w:tc>
          <w:tcPr>
            <w:tcW w:w="3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7ADDE" w14:textId="77777777" w:rsidR="00897D83" w:rsidRPr="00CD47A6" w:rsidRDefault="00897D83" w:rsidP="00702CFB">
            <w:pPr>
              <w:spacing w:after="0" w:line="240" w:lineRule="auto"/>
              <w:rPr>
                <w:rFonts w:ascii="Times New Roman" w:eastAsia="Times New Roman" w:hAnsi="Times New Roman" w:cs="Times New Roman"/>
                <w:b/>
                <w:bCs/>
                <w:color w:val="000000"/>
                <w14:ligatures w14:val="none"/>
              </w:rPr>
            </w:pPr>
            <w:r w:rsidRPr="00CD47A6">
              <w:rPr>
                <w:rFonts w:ascii="Times New Roman" w:eastAsia="Times New Roman" w:hAnsi="Times New Roman" w:cs="Times New Roman"/>
                <w:b/>
                <w:bCs/>
                <w:color w:val="000000"/>
                <w14:ligatures w14:val="none"/>
              </w:rPr>
              <w:t>Control</w:t>
            </w:r>
          </w:p>
        </w:tc>
        <w:tc>
          <w:tcPr>
            <w:tcW w:w="2579" w:type="dxa"/>
            <w:tcBorders>
              <w:top w:val="single" w:sz="4" w:space="0" w:color="auto"/>
              <w:left w:val="nil"/>
              <w:bottom w:val="single" w:sz="4" w:space="0" w:color="auto"/>
              <w:right w:val="single" w:sz="4" w:space="0" w:color="auto"/>
            </w:tcBorders>
            <w:shd w:val="clear" w:color="auto" w:fill="auto"/>
            <w:noWrap/>
            <w:vAlign w:val="bottom"/>
            <w:hideMark/>
          </w:tcPr>
          <w:p w14:paraId="3D15EEDF" w14:textId="77777777" w:rsidR="00897D83" w:rsidRPr="00CD47A6" w:rsidRDefault="00897D83" w:rsidP="00702CFB">
            <w:pPr>
              <w:spacing w:after="0" w:line="240" w:lineRule="auto"/>
              <w:jc w:val="center"/>
              <w:rPr>
                <w:rFonts w:ascii="Times New Roman" w:eastAsia="Times New Roman" w:hAnsi="Times New Roman" w:cs="Times New Roman"/>
                <w:b/>
                <w:bCs/>
                <w:color w:val="000000"/>
                <w14:ligatures w14:val="none"/>
              </w:rPr>
            </w:pPr>
            <w:r w:rsidRPr="00CD47A6">
              <w:rPr>
                <w:rFonts w:ascii="Times New Roman" w:eastAsia="Times New Roman" w:hAnsi="Times New Roman" w:cs="Times New Roman"/>
                <w:b/>
                <w:bCs/>
                <w:color w:val="000000"/>
                <w14:ligatures w14:val="none"/>
              </w:rPr>
              <w:t>Parameter estimate</w:t>
            </w:r>
          </w:p>
        </w:tc>
        <w:tc>
          <w:tcPr>
            <w:tcW w:w="2574" w:type="dxa"/>
            <w:tcBorders>
              <w:top w:val="single" w:sz="4" w:space="0" w:color="auto"/>
              <w:left w:val="nil"/>
              <w:bottom w:val="single" w:sz="4" w:space="0" w:color="auto"/>
              <w:right w:val="single" w:sz="4" w:space="0" w:color="auto"/>
            </w:tcBorders>
            <w:shd w:val="clear" w:color="auto" w:fill="auto"/>
            <w:noWrap/>
            <w:vAlign w:val="bottom"/>
            <w:hideMark/>
          </w:tcPr>
          <w:p w14:paraId="0D79B6F5" w14:textId="77777777" w:rsidR="00897D83" w:rsidRPr="00CD47A6" w:rsidRDefault="00897D83" w:rsidP="00702CFB">
            <w:pPr>
              <w:spacing w:after="0" w:line="240" w:lineRule="auto"/>
              <w:jc w:val="center"/>
              <w:rPr>
                <w:rFonts w:ascii="Times New Roman" w:eastAsia="Times New Roman" w:hAnsi="Times New Roman" w:cs="Times New Roman"/>
                <w:b/>
                <w:bCs/>
                <w:color w:val="000000"/>
                <w14:ligatures w14:val="none"/>
              </w:rPr>
            </w:pPr>
            <w:r w:rsidRPr="00CD47A6">
              <w:rPr>
                <w:rFonts w:ascii="Times New Roman" w:eastAsia="Times New Roman" w:hAnsi="Times New Roman" w:cs="Times New Roman"/>
                <w:b/>
                <w:bCs/>
                <w:color w:val="000000"/>
                <w14:ligatures w14:val="none"/>
              </w:rPr>
              <w:t>95% CI</w:t>
            </w:r>
          </w:p>
        </w:tc>
      </w:tr>
      <w:tr w:rsidR="00897D83" w:rsidRPr="00CD47A6" w14:paraId="61AC71B0"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0DB3B1BA" w14:textId="77777777" w:rsidR="00897D83" w:rsidRPr="00CD47A6" w:rsidRDefault="00897D83" w:rsidP="00702CFB">
            <w:pPr>
              <w:spacing w:after="0" w:line="240" w:lineRule="auto"/>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Constant</w:t>
            </w:r>
          </w:p>
        </w:tc>
        <w:tc>
          <w:tcPr>
            <w:tcW w:w="2579" w:type="dxa"/>
            <w:tcBorders>
              <w:top w:val="nil"/>
              <w:left w:val="nil"/>
              <w:bottom w:val="single" w:sz="4" w:space="0" w:color="auto"/>
              <w:right w:val="single" w:sz="4" w:space="0" w:color="auto"/>
            </w:tcBorders>
            <w:shd w:val="clear" w:color="auto" w:fill="auto"/>
            <w:noWrap/>
            <w:vAlign w:val="bottom"/>
            <w:hideMark/>
          </w:tcPr>
          <w:p w14:paraId="41B5E750"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137.82</w:t>
            </w:r>
            <w:r w:rsidRPr="00CD47A6">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7A77D17C"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(114.66, 160.99)</w:t>
            </w:r>
          </w:p>
        </w:tc>
      </w:tr>
      <w:tr w:rsidR="00897D83" w:rsidRPr="00CD47A6" w14:paraId="7C5118CD"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2F925FA7" w14:textId="77777777" w:rsidR="00897D83" w:rsidRPr="00CD47A6" w:rsidRDefault="00897D83" w:rsidP="00702CFB">
            <w:pPr>
              <w:spacing w:after="0" w:line="240" w:lineRule="auto"/>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Time</w:t>
            </w:r>
          </w:p>
        </w:tc>
        <w:tc>
          <w:tcPr>
            <w:tcW w:w="2579" w:type="dxa"/>
            <w:tcBorders>
              <w:top w:val="nil"/>
              <w:left w:val="nil"/>
              <w:bottom w:val="single" w:sz="4" w:space="0" w:color="auto"/>
              <w:right w:val="single" w:sz="4" w:space="0" w:color="auto"/>
            </w:tcBorders>
            <w:shd w:val="clear" w:color="auto" w:fill="auto"/>
            <w:noWrap/>
            <w:vAlign w:val="bottom"/>
            <w:hideMark/>
          </w:tcPr>
          <w:p w14:paraId="1D6C6708"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3.49</w:t>
            </w:r>
            <w:r w:rsidRPr="00CD47A6">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62B95DD1"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(0.25, 6.74)</w:t>
            </w:r>
          </w:p>
        </w:tc>
      </w:tr>
      <w:tr w:rsidR="00897D83" w:rsidRPr="00CD47A6" w14:paraId="6DE21117"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4E3176AB" w14:textId="77777777" w:rsidR="00897D83" w:rsidRPr="00CD47A6" w:rsidRDefault="00897D83" w:rsidP="00702CFB">
            <w:pPr>
              <w:spacing w:after="0" w:line="240" w:lineRule="auto"/>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Pandemic - change in level</w:t>
            </w:r>
          </w:p>
        </w:tc>
        <w:tc>
          <w:tcPr>
            <w:tcW w:w="2579" w:type="dxa"/>
            <w:tcBorders>
              <w:top w:val="nil"/>
              <w:left w:val="nil"/>
              <w:bottom w:val="single" w:sz="4" w:space="0" w:color="auto"/>
              <w:right w:val="single" w:sz="4" w:space="0" w:color="auto"/>
            </w:tcBorders>
            <w:shd w:val="clear" w:color="auto" w:fill="auto"/>
            <w:noWrap/>
            <w:vAlign w:val="bottom"/>
            <w:hideMark/>
          </w:tcPr>
          <w:p w14:paraId="5AA2643F"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-37.55</w:t>
            </w:r>
            <w:r w:rsidRPr="00CD47A6">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22ECB4D5"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(-64.83, -10.26)</w:t>
            </w:r>
          </w:p>
        </w:tc>
      </w:tr>
      <w:tr w:rsidR="00897D83" w:rsidRPr="00CD47A6" w14:paraId="013E989B" w14:textId="77777777" w:rsidTr="00702CFB">
        <w:trPr>
          <w:trHeight w:val="28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14B684A9" w14:textId="77777777" w:rsidR="00897D83" w:rsidRPr="00CD47A6" w:rsidRDefault="00897D83" w:rsidP="00702CFB">
            <w:pPr>
              <w:spacing w:after="0" w:line="240" w:lineRule="auto"/>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Pandemic - change in slope</w:t>
            </w:r>
          </w:p>
        </w:tc>
        <w:tc>
          <w:tcPr>
            <w:tcW w:w="2579" w:type="dxa"/>
            <w:tcBorders>
              <w:top w:val="nil"/>
              <w:left w:val="nil"/>
              <w:bottom w:val="single" w:sz="4" w:space="0" w:color="auto"/>
              <w:right w:val="single" w:sz="4" w:space="0" w:color="auto"/>
            </w:tcBorders>
            <w:shd w:val="clear" w:color="auto" w:fill="auto"/>
            <w:noWrap/>
            <w:vAlign w:val="bottom"/>
            <w:hideMark/>
          </w:tcPr>
          <w:p w14:paraId="390C110D"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 </w:t>
            </w:r>
          </w:p>
        </w:tc>
        <w:tc>
          <w:tcPr>
            <w:tcW w:w="2574" w:type="dxa"/>
            <w:tcBorders>
              <w:top w:val="nil"/>
              <w:left w:val="nil"/>
              <w:bottom w:val="single" w:sz="4" w:space="0" w:color="auto"/>
              <w:right w:val="single" w:sz="4" w:space="0" w:color="auto"/>
            </w:tcBorders>
            <w:shd w:val="clear" w:color="auto" w:fill="auto"/>
            <w:noWrap/>
            <w:vAlign w:val="bottom"/>
            <w:hideMark/>
          </w:tcPr>
          <w:p w14:paraId="1EF6E868"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 </w:t>
            </w:r>
          </w:p>
        </w:tc>
      </w:tr>
      <w:tr w:rsidR="00897D83" w:rsidRPr="00CD47A6" w14:paraId="5564B1F4" w14:textId="77777777" w:rsidTr="00702CFB">
        <w:trPr>
          <w:trHeight w:val="28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597115F9" w14:textId="77777777" w:rsidR="00897D83" w:rsidRPr="00CD47A6" w:rsidRDefault="00897D83" w:rsidP="00702CFB">
            <w:pPr>
              <w:spacing w:after="0" w:line="240" w:lineRule="auto"/>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Post lockdown - change in level</w:t>
            </w:r>
          </w:p>
        </w:tc>
        <w:tc>
          <w:tcPr>
            <w:tcW w:w="2579" w:type="dxa"/>
            <w:tcBorders>
              <w:top w:val="nil"/>
              <w:left w:val="nil"/>
              <w:bottom w:val="single" w:sz="4" w:space="0" w:color="auto"/>
              <w:right w:val="single" w:sz="4" w:space="0" w:color="auto"/>
            </w:tcBorders>
            <w:shd w:val="clear" w:color="auto" w:fill="auto"/>
            <w:noWrap/>
            <w:vAlign w:val="bottom"/>
            <w:hideMark/>
          </w:tcPr>
          <w:p w14:paraId="6264DCFB"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-73.37</w:t>
            </w:r>
          </w:p>
        </w:tc>
        <w:tc>
          <w:tcPr>
            <w:tcW w:w="2574" w:type="dxa"/>
            <w:tcBorders>
              <w:top w:val="nil"/>
              <w:left w:val="nil"/>
              <w:bottom w:val="single" w:sz="4" w:space="0" w:color="auto"/>
              <w:right w:val="single" w:sz="4" w:space="0" w:color="auto"/>
            </w:tcBorders>
            <w:shd w:val="clear" w:color="auto" w:fill="auto"/>
            <w:noWrap/>
            <w:vAlign w:val="bottom"/>
            <w:hideMark/>
          </w:tcPr>
          <w:p w14:paraId="527E6139"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(-109.07, -37.66)</w:t>
            </w:r>
          </w:p>
        </w:tc>
      </w:tr>
      <w:tr w:rsidR="00897D83" w:rsidRPr="00CD47A6" w14:paraId="1793C3CF" w14:textId="77777777" w:rsidTr="00702CFB">
        <w:trPr>
          <w:trHeight w:val="28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130BCD36" w14:textId="77777777" w:rsidR="00897D83" w:rsidRPr="00CD47A6" w:rsidRDefault="00897D83" w:rsidP="00702CFB">
            <w:pPr>
              <w:spacing w:after="0" w:line="240" w:lineRule="auto"/>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Post lockdown - change in slope</w:t>
            </w:r>
          </w:p>
        </w:tc>
        <w:tc>
          <w:tcPr>
            <w:tcW w:w="2579" w:type="dxa"/>
            <w:tcBorders>
              <w:top w:val="nil"/>
              <w:left w:val="nil"/>
              <w:bottom w:val="single" w:sz="4" w:space="0" w:color="auto"/>
              <w:right w:val="single" w:sz="4" w:space="0" w:color="auto"/>
            </w:tcBorders>
            <w:shd w:val="clear" w:color="auto" w:fill="auto"/>
            <w:noWrap/>
            <w:vAlign w:val="bottom"/>
            <w:hideMark/>
          </w:tcPr>
          <w:p w14:paraId="46CC55DA"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 </w:t>
            </w:r>
          </w:p>
        </w:tc>
        <w:tc>
          <w:tcPr>
            <w:tcW w:w="2574" w:type="dxa"/>
            <w:tcBorders>
              <w:top w:val="nil"/>
              <w:left w:val="nil"/>
              <w:bottom w:val="single" w:sz="4" w:space="0" w:color="auto"/>
              <w:right w:val="single" w:sz="4" w:space="0" w:color="auto"/>
            </w:tcBorders>
            <w:shd w:val="clear" w:color="auto" w:fill="auto"/>
            <w:noWrap/>
            <w:vAlign w:val="bottom"/>
            <w:hideMark/>
          </w:tcPr>
          <w:p w14:paraId="28065FBE"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 </w:t>
            </w:r>
          </w:p>
        </w:tc>
      </w:tr>
      <w:tr w:rsidR="00897D83" w:rsidRPr="00CD47A6" w14:paraId="7FC71331"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1ACB9021" w14:textId="77777777" w:rsidR="00897D83" w:rsidRPr="00CD47A6" w:rsidRDefault="00897D83" w:rsidP="00702CFB">
            <w:pPr>
              <w:spacing w:after="0" w:line="240" w:lineRule="auto"/>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Delivery</w:t>
            </w:r>
          </w:p>
        </w:tc>
        <w:tc>
          <w:tcPr>
            <w:tcW w:w="2579" w:type="dxa"/>
            <w:tcBorders>
              <w:top w:val="nil"/>
              <w:left w:val="nil"/>
              <w:bottom w:val="single" w:sz="4" w:space="0" w:color="auto"/>
              <w:right w:val="single" w:sz="4" w:space="0" w:color="auto"/>
            </w:tcBorders>
            <w:shd w:val="clear" w:color="auto" w:fill="auto"/>
            <w:noWrap/>
            <w:vAlign w:val="bottom"/>
            <w:hideMark/>
          </w:tcPr>
          <w:p w14:paraId="0E64F0BF"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5,660.84</w:t>
            </w:r>
            <w:r w:rsidRPr="00CD47A6">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5174900D"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(5,638.30, 5,683.37)</w:t>
            </w:r>
          </w:p>
        </w:tc>
      </w:tr>
      <w:tr w:rsidR="00897D83" w:rsidRPr="00CD47A6" w14:paraId="1A1DD107" w14:textId="77777777" w:rsidTr="00702CFB">
        <w:trPr>
          <w:trHeight w:val="28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13384227" w14:textId="77777777" w:rsidR="00897D83" w:rsidRPr="00CD47A6" w:rsidRDefault="00897D83" w:rsidP="00702CFB">
            <w:pPr>
              <w:spacing w:after="0" w:line="240" w:lineRule="auto"/>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Ethnicity</w:t>
            </w:r>
          </w:p>
        </w:tc>
        <w:tc>
          <w:tcPr>
            <w:tcW w:w="2579" w:type="dxa"/>
            <w:tcBorders>
              <w:top w:val="nil"/>
              <w:left w:val="nil"/>
              <w:bottom w:val="single" w:sz="4" w:space="0" w:color="auto"/>
              <w:right w:val="single" w:sz="4" w:space="0" w:color="auto"/>
            </w:tcBorders>
            <w:shd w:val="clear" w:color="auto" w:fill="auto"/>
            <w:noWrap/>
            <w:vAlign w:val="bottom"/>
            <w:hideMark/>
          </w:tcPr>
          <w:p w14:paraId="704E95AD"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 </w:t>
            </w:r>
          </w:p>
        </w:tc>
        <w:tc>
          <w:tcPr>
            <w:tcW w:w="2574" w:type="dxa"/>
            <w:tcBorders>
              <w:top w:val="nil"/>
              <w:left w:val="nil"/>
              <w:bottom w:val="single" w:sz="4" w:space="0" w:color="auto"/>
              <w:right w:val="single" w:sz="4" w:space="0" w:color="auto"/>
            </w:tcBorders>
            <w:shd w:val="clear" w:color="auto" w:fill="auto"/>
            <w:noWrap/>
            <w:vAlign w:val="bottom"/>
            <w:hideMark/>
          </w:tcPr>
          <w:p w14:paraId="11D100F1"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 </w:t>
            </w:r>
          </w:p>
        </w:tc>
      </w:tr>
      <w:tr w:rsidR="00897D83" w:rsidRPr="00CD47A6" w14:paraId="3E25C66A" w14:textId="77777777" w:rsidTr="00702CFB">
        <w:trPr>
          <w:trHeight w:val="372"/>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04E8CB38" w14:textId="77777777" w:rsidR="00897D83" w:rsidRPr="00CD47A6"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Black</w:t>
            </w:r>
          </w:p>
        </w:tc>
        <w:tc>
          <w:tcPr>
            <w:tcW w:w="2579" w:type="dxa"/>
            <w:tcBorders>
              <w:top w:val="nil"/>
              <w:left w:val="nil"/>
              <w:bottom w:val="single" w:sz="4" w:space="0" w:color="auto"/>
              <w:right w:val="single" w:sz="4" w:space="0" w:color="auto"/>
            </w:tcBorders>
            <w:shd w:val="clear" w:color="auto" w:fill="auto"/>
            <w:noWrap/>
            <w:vAlign w:val="bottom"/>
            <w:hideMark/>
          </w:tcPr>
          <w:p w14:paraId="71C8D65E"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49.52</w:t>
            </w:r>
            <w:r w:rsidRPr="00CD47A6">
              <w:rPr>
                <w:rFonts w:ascii="Times New Roman" w:eastAsia="Times New Roman" w:hAnsi="Times New Roman" w:cs="Times New Roman"/>
                <w:color w:val="000000"/>
                <w:vertAlign w:val="superscript"/>
                <w14:ligatures w14:val="none"/>
              </w:rPr>
              <w:t>***</w:t>
            </w:r>
            <w:r w:rsidRPr="00CD47A6">
              <w:rPr>
                <w:rFonts w:ascii="Times New Roman" w:eastAsia="Times New Roman" w:hAnsi="Times New Roman" w:cs="Times New Roman"/>
                <w:color w:val="000000"/>
                <w:sz w:val="28"/>
                <w:szCs w:val="28"/>
                <w14:ligatures w14:val="none"/>
              </w:rPr>
              <w:t> </w:t>
            </w:r>
          </w:p>
        </w:tc>
        <w:tc>
          <w:tcPr>
            <w:tcW w:w="2574" w:type="dxa"/>
            <w:tcBorders>
              <w:top w:val="nil"/>
              <w:left w:val="nil"/>
              <w:bottom w:val="single" w:sz="4" w:space="0" w:color="auto"/>
              <w:right w:val="single" w:sz="4" w:space="0" w:color="auto"/>
            </w:tcBorders>
            <w:shd w:val="clear" w:color="auto" w:fill="auto"/>
            <w:noWrap/>
            <w:vAlign w:val="bottom"/>
            <w:hideMark/>
          </w:tcPr>
          <w:p w14:paraId="40D4C8BD"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(39.82, 59.22)</w:t>
            </w:r>
          </w:p>
        </w:tc>
      </w:tr>
      <w:tr w:rsidR="00897D83" w:rsidRPr="00CD47A6" w14:paraId="079821D5" w14:textId="77777777" w:rsidTr="00702CFB">
        <w:trPr>
          <w:trHeight w:val="357"/>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4A399C7C" w14:textId="77777777" w:rsidR="00897D83" w:rsidRPr="00CD47A6"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Asian</w:t>
            </w:r>
          </w:p>
        </w:tc>
        <w:tc>
          <w:tcPr>
            <w:tcW w:w="2579" w:type="dxa"/>
            <w:tcBorders>
              <w:top w:val="nil"/>
              <w:left w:val="nil"/>
              <w:bottom w:val="single" w:sz="4" w:space="0" w:color="auto"/>
              <w:right w:val="single" w:sz="4" w:space="0" w:color="auto"/>
            </w:tcBorders>
            <w:shd w:val="clear" w:color="auto" w:fill="auto"/>
            <w:noWrap/>
            <w:vAlign w:val="bottom"/>
            <w:hideMark/>
          </w:tcPr>
          <w:p w14:paraId="1F3521EE"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32.56</w:t>
            </w:r>
            <w:r w:rsidRPr="00CD47A6">
              <w:rPr>
                <w:rFonts w:ascii="Times New Roman" w:eastAsia="Times New Roman" w:hAnsi="Times New Roman" w:cs="Times New Roman"/>
                <w:color w:val="000000"/>
                <w:vertAlign w:val="superscript"/>
                <w14:ligatures w14:val="none"/>
              </w:rPr>
              <w:t>***</w:t>
            </w:r>
            <w:r w:rsidRPr="00CD47A6">
              <w:rPr>
                <w:rFonts w:ascii="Times New Roman" w:eastAsia="Times New Roman" w:hAnsi="Times New Roman" w:cs="Times New Roman"/>
                <w:color w:val="000000"/>
                <w:sz w:val="28"/>
                <w:szCs w:val="28"/>
                <w14:ligatures w14:val="none"/>
              </w:rPr>
              <w:t> </w:t>
            </w:r>
          </w:p>
        </w:tc>
        <w:tc>
          <w:tcPr>
            <w:tcW w:w="2574" w:type="dxa"/>
            <w:tcBorders>
              <w:top w:val="nil"/>
              <w:left w:val="nil"/>
              <w:bottom w:val="single" w:sz="4" w:space="0" w:color="auto"/>
              <w:right w:val="single" w:sz="4" w:space="0" w:color="auto"/>
            </w:tcBorders>
            <w:shd w:val="clear" w:color="auto" w:fill="auto"/>
            <w:noWrap/>
            <w:vAlign w:val="bottom"/>
            <w:hideMark/>
          </w:tcPr>
          <w:p w14:paraId="54637BFB"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(21.29, 43.83)</w:t>
            </w:r>
          </w:p>
        </w:tc>
      </w:tr>
      <w:tr w:rsidR="00897D83" w:rsidRPr="00CD47A6" w14:paraId="6B6B86E0" w14:textId="77777777" w:rsidTr="00702CFB">
        <w:trPr>
          <w:trHeight w:val="357"/>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72568D17" w14:textId="77777777" w:rsidR="00897D83" w:rsidRPr="00CD47A6"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Mixed</w:t>
            </w:r>
          </w:p>
        </w:tc>
        <w:tc>
          <w:tcPr>
            <w:tcW w:w="2579" w:type="dxa"/>
            <w:tcBorders>
              <w:top w:val="nil"/>
              <w:left w:val="nil"/>
              <w:bottom w:val="single" w:sz="4" w:space="0" w:color="auto"/>
              <w:right w:val="single" w:sz="4" w:space="0" w:color="auto"/>
            </w:tcBorders>
            <w:shd w:val="clear" w:color="auto" w:fill="auto"/>
            <w:noWrap/>
            <w:vAlign w:val="bottom"/>
            <w:hideMark/>
          </w:tcPr>
          <w:p w14:paraId="7D6FABB4"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1.78</w:t>
            </w:r>
          </w:p>
        </w:tc>
        <w:tc>
          <w:tcPr>
            <w:tcW w:w="2574" w:type="dxa"/>
            <w:tcBorders>
              <w:top w:val="nil"/>
              <w:left w:val="nil"/>
              <w:bottom w:val="single" w:sz="4" w:space="0" w:color="auto"/>
              <w:right w:val="single" w:sz="4" w:space="0" w:color="auto"/>
            </w:tcBorders>
            <w:shd w:val="clear" w:color="auto" w:fill="auto"/>
            <w:noWrap/>
            <w:vAlign w:val="bottom"/>
            <w:hideMark/>
          </w:tcPr>
          <w:p w14:paraId="401B1E70"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(-12.34, 15.91)</w:t>
            </w:r>
          </w:p>
        </w:tc>
      </w:tr>
      <w:tr w:rsidR="00897D83" w:rsidRPr="00CD47A6" w14:paraId="019A93CD" w14:textId="77777777" w:rsidTr="00702CFB">
        <w:trPr>
          <w:trHeight w:val="357"/>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17223790" w14:textId="77777777" w:rsidR="00897D83" w:rsidRPr="00CD47A6"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Other</w:t>
            </w:r>
          </w:p>
        </w:tc>
        <w:tc>
          <w:tcPr>
            <w:tcW w:w="2579" w:type="dxa"/>
            <w:tcBorders>
              <w:top w:val="nil"/>
              <w:left w:val="nil"/>
              <w:bottom w:val="single" w:sz="4" w:space="0" w:color="auto"/>
              <w:right w:val="single" w:sz="4" w:space="0" w:color="auto"/>
            </w:tcBorders>
            <w:shd w:val="clear" w:color="auto" w:fill="auto"/>
            <w:noWrap/>
            <w:vAlign w:val="bottom"/>
            <w:hideMark/>
          </w:tcPr>
          <w:p w14:paraId="16BA5047"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16.23</w:t>
            </w:r>
            <w:r w:rsidRPr="00CD47A6">
              <w:rPr>
                <w:rFonts w:ascii="Times New Roman" w:eastAsia="Times New Roman" w:hAnsi="Times New Roman" w:cs="Times New Roman"/>
                <w:color w:val="000000"/>
                <w:vertAlign w:val="superscript"/>
                <w14:ligatures w14:val="none"/>
              </w:rPr>
              <w:t>*</w:t>
            </w:r>
            <w:r w:rsidRPr="00CD47A6">
              <w:rPr>
                <w:rFonts w:ascii="Times New Roman" w:eastAsia="Times New Roman" w:hAnsi="Times New Roman" w:cs="Times New Roman"/>
                <w:color w:val="000000"/>
                <w:sz w:val="28"/>
                <w:szCs w:val="28"/>
                <w14:ligatures w14:val="none"/>
              </w:rPr>
              <w:t> </w:t>
            </w:r>
          </w:p>
        </w:tc>
        <w:tc>
          <w:tcPr>
            <w:tcW w:w="2574" w:type="dxa"/>
            <w:tcBorders>
              <w:top w:val="nil"/>
              <w:left w:val="nil"/>
              <w:bottom w:val="single" w:sz="4" w:space="0" w:color="auto"/>
              <w:right w:val="single" w:sz="4" w:space="0" w:color="auto"/>
            </w:tcBorders>
            <w:shd w:val="clear" w:color="auto" w:fill="auto"/>
            <w:noWrap/>
            <w:vAlign w:val="bottom"/>
            <w:hideMark/>
          </w:tcPr>
          <w:p w14:paraId="04A679C8"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(2.06, 30.40)</w:t>
            </w:r>
          </w:p>
        </w:tc>
      </w:tr>
      <w:tr w:rsidR="00897D83" w:rsidRPr="00CD47A6" w14:paraId="718A05F5" w14:textId="77777777" w:rsidTr="00702CFB">
        <w:trPr>
          <w:trHeight w:val="357"/>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2224BE0C" w14:textId="77777777" w:rsidR="00897D83" w:rsidRPr="00CD47A6"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Missing</w:t>
            </w:r>
          </w:p>
        </w:tc>
        <w:tc>
          <w:tcPr>
            <w:tcW w:w="2579" w:type="dxa"/>
            <w:tcBorders>
              <w:top w:val="nil"/>
              <w:left w:val="nil"/>
              <w:bottom w:val="single" w:sz="4" w:space="0" w:color="auto"/>
              <w:right w:val="single" w:sz="4" w:space="0" w:color="auto"/>
            </w:tcBorders>
            <w:shd w:val="clear" w:color="auto" w:fill="auto"/>
            <w:noWrap/>
            <w:vAlign w:val="bottom"/>
            <w:hideMark/>
          </w:tcPr>
          <w:p w14:paraId="769B8A07"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-39.76</w:t>
            </w:r>
            <w:r w:rsidRPr="00CD47A6">
              <w:rPr>
                <w:rFonts w:ascii="Times New Roman" w:eastAsia="Times New Roman" w:hAnsi="Times New Roman" w:cs="Times New Roman"/>
                <w:color w:val="000000"/>
                <w:vertAlign w:val="superscript"/>
                <w14:ligatures w14:val="none"/>
              </w:rPr>
              <w:t>***</w:t>
            </w:r>
            <w:r w:rsidRPr="00CD47A6">
              <w:rPr>
                <w:rFonts w:ascii="Times New Roman" w:eastAsia="Times New Roman" w:hAnsi="Times New Roman" w:cs="Times New Roman"/>
                <w:color w:val="000000"/>
                <w:sz w:val="28"/>
                <w:szCs w:val="28"/>
                <w14:ligatures w14:val="none"/>
              </w:rPr>
              <w:t> </w:t>
            </w:r>
          </w:p>
        </w:tc>
        <w:tc>
          <w:tcPr>
            <w:tcW w:w="2574" w:type="dxa"/>
            <w:tcBorders>
              <w:top w:val="nil"/>
              <w:left w:val="nil"/>
              <w:bottom w:val="single" w:sz="4" w:space="0" w:color="auto"/>
              <w:right w:val="single" w:sz="4" w:space="0" w:color="auto"/>
            </w:tcBorders>
            <w:shd w:val="clear" w:color="auto" w:fill="auto"/>
            <w:noWrap/>
            <w:vAlign w:val="bottom"/>
            <w:hideMark/>
          </w:tcPr>
          <w:p w14:paraId="480B38AC" w14:textId="77777777" w:rsidR="00897D83" w:rsidRPr="00CD47A6" w:rsidRDefault="00897D83" w:rsidP="00702CFB">
            <w:pPr>
              <w:spacing w:after="0" w:line="240" w:lineRule="auto"/>
              <w:jc w:val="center"/>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(-54.11, -25.41)</w:t>
            </w:r>
          </w:p>
        </w:tc>
      </w:tr>
      <w:tr w:rsidR="00897D83" w:rsidRPr="0095741A" w14:paraId="227A1525" w14:textId="77777777" w:rsidTr="00702CFB">
        <w:trPr>
          <w:trHeight w:val="285"/>
        </w:trPr>
        <w:tc>
          <w:tcPr>
            <w:tcW w:w="9145" w:type="dxa"/>
            <w:gridSpan w:val="3"/>
            <w:tcBorders>
              <w:top w:val="nil"/>
              <w:left w:val="nil"/>
              <w:bottom w:val="nil"/>
              <w:right w:val="nil"/>
            </w:tcBorders>
            <w:shd w:val="clear" w:color="auto" w:fill="auto"/>
            <w:noWrap/>
            <w:vAlign w:val="bottom"/>
            <w:hideMark/>
          </w:tcPr>
          <w:p w14:paraId="57138249" w14:textId="2D513E03" w:rsidR="00897D83" w:rsidRPr="0095741A"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CD47A6">
              <w:rPr>
                <w:rFonts w:ascii="Times New Roman" w:eastAsia="Times New Roman" w:hAnsi="Times New Roman" w:cs="Times New Roman"/>
                <w:color w:val="000000"/>
                <w14:ligatures w14:val="none"/>
              </w:rPr>
              <w:t>Note: *p&lt;0.05; **p&lt;0.01; ***p&lt;0.001. Model also contains control for month, hospital and lagged residuals. Reference group for ethnicity is "White".</w:t>
            </w:r>
            <w:r w:rsidR="003B3090" w:rsidRPr="00CD47A6">
              <w:rPr>
                <w:rFonts w:ascii="Times New Roman" w:eastAsia="Times New Roman" w:hAnsi="Times New Roman" w:cs="Times New Roman"/>
                <w:color w:val="000000"/>
                <w14:ligatures w14:val="none"/>
              </w:rPr>
              <w:t xml:space="preserve"> </w:t>
            </w:r>
            <w:r w:rsidR="003B3090" w:rsidRPr="00CD47A6">
              <w:rPr>
                <w:rFonts w:ascii="Times New Roman" w:hAnsi="Times New Roman" w:cs="Times New Roman"/>
              </w:rPr>
              <w:t>The  unit of measurement is monthly pregnancy costs (£).</w:t>
            </w:r>
          </w:p>
        </w:tc>
      </w:tr>
      <w:tr w:rsidR="00897D83" w:rsidRPr="0095741A" w14:paraId="03EF5477" w14:textId="77777777" w:rsidTr="00702CFB">
        <w:trPr>
          <w:trHeight w:val="285"/>
        </w:trPr>
        <w:tc>
          <w:tcPr>
            <w:tcW w:w="3992" w:type="dxa"/>
            <w:tcBorders>
              <w:top w:val="nil"/>
              <w:left w:val="nil"/>
              <w:bottom w:val="nil"/>
              <w:right w:val="nil"/>
            </w:tcBorders>
            <w:shd w:val="clear" w:color="auto" w:fill="auto"/>
            <w:noWrap/>
            <w:vAlign w:val="bottom"/>
            <w:hideMark/>
          </w:tcPr>
          <w:p w14:paraId="4089F220" w14:textId="77777777" w:rsidR="00897D83" w:rsidRPr="0095741A" w:rsidRDefault="00897D83" w:rsidP="00702CFB">
            <w:pPr>
              <w:spacing w:after="0" w:line="240" w:lineRule="auto"/>
              <w:ind w:firstLineChars="100" w:firstLine="220"/>
              <w:rPr>
                <w:rFonts w:ascii="Times New Roman" w:eastAsia="Times New Roman" w:hAnsi="Times New Roman" w:cs="Times New Roman"/>
                <w:color w:val="000000"/>
                <w14:ligatures w14:val="none"/>
              </w:rPr>
            </w:pPr>
          </w:p>
        </w:tc>
        <w:tc>
          <w:tcPr>
            <w:tcW w:w="2579" w:type="dxa"/>
            <w:tcBorders>
              <w:top w:val="nil"/>
              <w:left w:val="nil"/>
              <w:bottom w:val="nil"/>
              <w:right w:val="nil"/>
            </w:tcBorders>
            <w:shd w:val="clear" w:color="auto" w:fill="auto"/>
            <w:noWrap/>
            <w:vAlign w:val="bottom"/>
            <w:hideMark/>
          </w:tcPr>
          <w:p w14:paraId="071A8C9F" w14:textId="77777777" w:rsidR="00897D83" w:rsidRPr="0095741A" w:rsidRDefault="00897D83" w:rsidP="00702CFB">
            <w:pPr>
              <w:spacing w:after="0" w:line="240" w:lineRule="auto"/>
              <w:rPr>
                <w:rFonts w:ascii="Times New Roman" w:eastAsia="Times New Roman" w:hAnsi="Times New Roman" w:cs="Times New Roman"/>
                <w:sz w:val="20"/>
                <w:szCs w:val="20"/>
                <w14:ligatures w14:val="none"/>
              </w:rPr>
            </w:pPr>
          </w:p>
        </w:tc>
        <w:tc>
          <w:tcPr>
            <w:tcW w:w="2574" w:type="dxa"/>
            <w:tcBorders>
              <w:top w:val="nil"/>
              <w:left w:val="nil"/>
              <w:bottom w:val="nil"/>
              <w:right w:val="nil"/>
            </w:tcBorders>
            <w:shd w:val="clear" w:color="auto" w:fill="auto"/>
            <w:noWrap/>
            <w:vAlign w:val="bottom"/>
            <w:hideMark/>
          </w:tcPr>
          <w:p w14:paraId="20915ED2" w14:textId="77777777" w:rsidR="00897D83" w:rsidRPr="0095741A" w:rsidRDefault="00897D83" w:rsidP="00702CFB">
            <w:pPr>
              <w:spacing w:after="0" w:line="240" w:lineRule="auto"/>
              <w:rPr>
                <w:rFonts w:ascii="Times New Roman" w:eastAsia="Times New Roman" w:hAnsi="Times New Roman" w:cs="Times New Roman"/>
                <w:sz w:val="20"/>
                <w:szCs w:val="20"/>
                <w14:ligatures w14:val="none"/>
              </w:rPr>
            </w:pPr>
          </w:p>
        </w:tc>
      </w:tr>
    </w:tbl>
    <w:p w14:paraId="0DC8A75E" w14:textId="77777777" w:rsidR="00CD47A6" w:rsidRDefault="00CD47A6">
      <w:r>
        <w:br w:type="page"/>
      </w:r>
    </w:p>
    <w:tbl>
      <w:tblPr>
        <w:tblW w:w="9145" w:type="dxa"/>
        <w:tblLook w:val="04A0" w:firstRow="1" w:lastRow="0" w:firstColumn="1" w:lastColumn="0" w:noHBand="0" w:noVBand="1"/>
      </w:tblPr>
      <w:tblGrid>
        <w:gridCol w:w="3992"/>
        <w:gridCol w:w="2579"/>
        <w:gridCol w:w="2574"/>
      </w:tblGrid>
      <w:tr w:rsidR="00897D83" w:rsidRPr="0095741A" w14:paraId="6D023BBA" w14:textId="77777777" w:rsidTr="00702CFB">
        <w:trPr>
          <w:trHeight w:val="285"/>
        </w:trPr>
        <w:tc>
          <w:tcPr>
            <w:tcW w:w="9145" w:type="dxa"/>
            <w:gridSpan w:val="3"/>
            <w:tcBorders>
              <w:top w:val="nil"/>
              <w:left w:val="nil"/>
              <w:bottom w:val="nil"/>
              <w:right w:val="nil"/>
            </w:tcBorders>
            <w:shd w:val="clear" w:color="auto" w:fill="auto"/>
            <w:noWrap/>
            <w:vAlign w:val="bottom"/>
            <w:hideMark/>
          </w:tcPr>
          <w:p w14:paraId="0F881939" w14:textId="71A97A60" w:rsidR="00897D83" w:rsidRPr="0095741A" w:rsidRDefault="00897D83" w:rsidP="00702CFB">
            <w:pPr>
              <w:spacing w:after="0" w:line="240" w:lineRule="auto"/>
              <w:rPr>
                <w:rFonts w:ascii="Times New Roman" w:eastAsia="Times New Roman" w:hAnsi="Times New Roman" w:cs="Times New Roman"/>
                <w:color w:val="000000"/>
                <w14:ligatures w14:val="none"/>
              </w:rPr>
            </w:pPr>
          </w:p>
          <w:p w14:paraId="733C57D3" w14:textId="45F60E99" w:rsidR="00897D83" w:rsidRPr="0095741A" w:rsidRDefault="00897D83" w:rsidP="00432589">
            <w:pPr>
              <w:pStyle w:val="Heading1"/>
            </w:pPr>
            <w:bookmarkStart w:id="26" w:name="_Toc193783847"/>
            <w:r w:rsidRPr="0095741A">
              <w:t>Table S</w:t>
            </w:r>
            <w:r w:rsidR="0013311E" w:rsidRPr="0095741A">
              <w:t>1</w:t>
            </w:r>
            <w:r w:rsidR="00335AEA" w:rsidRPr="0095741A">
              <w:t>7</w:t>
            </w:r>
            <w:r w:rsidRPr="0095741A">
              <w:t xml:space="preserve">. </w:t>
            </w:r>
            <w:r w:rsidR="0013311E" w:rsidRPr="0095741A">
              <w:t>Results of sensitivity analyses for ITS Model assessing the impact of the pandemic on monthly pregnancy costs -</w:t>
            </w:r>
            <w:r w:rsidRPr="0095741A">
              <w:t>Changing the start of the pandemic period from July 2021to August 2021</w:t>
            </w:r>
            <w:bookmarkEnd w:id="26"/>
          </w:p>
        </w:tc>
      </w:tr>
      <w:tr w:rsidR="00897D83" w:rsidRPr="0095741A" w14:paraId="4948199B" w14:textId="77777777" w:rsidTr="00702CFB">
        <w:trPr>
          <w:trHeight w:val="285"/>
        </w:trPr>
        <w:tc>
          <w:tcPr>
            <w:tcW w:w="3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A3500" w14:textId="77777777" w:rsidR="00897D83" w:rsidRPr="0095741A" w:rsidRDefault="00897D83" w:rsidP="00702CFB">
            <w:pPr>
              <w:spacing w:after="0" w:line="240" w:lineRule="auto"/>
              <w:rPr>
                <w:rFonts w:ascii="Times New Roman" w:eastAsia="Times New Roman" w:hAnsi="Times New Roman" w:cs="Times New Roman"/>
                <w:b/>
                <w:bCs/>
                <w:color w:val="000000"/>
                <w14:ligatures w14:val="none"/>
              </w:rPr>
            </w:pPr>
            <w:r w:rsidRPr="0095741A">
              <w:rPr>
                <w:rFonts w:ascii="Times New Roman" w:eastAsia="Times New Roman" w:hAnsi="Times New Roman" w:cs="Times New Roman"/>
                <w:b/>
                <w:bCs/>
                <w:color w:val="000000"/>
                <w14:ligatures w14:val="none"/>
              </w:rPr>
              <w:t>Control</w:t>
            </w:r>
          </w:p>
        </w:tc>
        <w:tc>
          <w:tcPr>
            <w:tcW w:w="2579" w:type="dxa"/>
            <w:tcBorders>
              <w:top w:val="single" w:sz="4" w:space="0" w:color="auto"/>
              <w:left w:val="nil"/>
              <w:bottom w:val="single" w:sz="4" w:space="0" w:color="auto"/>
              <w:right w:val="single" w:sz="4" w:space="0" w:color="auto"/>
            </w:tcBorders>
            <w:shd w:val="clear" w:color="auto" w:fill="auto"/>
            <w:noWrap/>
            <w:vAlign w:val="bottom"/>
            <w:hideMark/>
          </w:tcPr>
          <w:p w14:paraId="4790002A" w14:textId="77777777" w:rsidR="00897D83" w:rsidRPr="0095741A" w:rsidRDefault="00897D83" w:rsidP="00702CFB">
            <w:pPr>
              <w:spacing w:after="0" w:line="240" w:lineRule="auto"/>
              <w:jc w:val="center"/>
              <w:rPr>
                <w:rFonts w:ascii="Times New Roman" w:eastAsia="Times New Roman" w:hAnsi="Times New Roman" w:cs="Times New Roman"/>
                <w:b/>
                <w:bCs/>
                <w:color w:val="000000"/>
                <w14:ligatures w14:val="none"/>
              </w:rPr>
            </w:pPr>
            <w:r w:rsidRPr="0095741A">
              <w:rPr>
                <w:rFonts w:ascii="Times New Roman" w:eastAsia="Times New Roman" w:hAnsi="Times New Roman" w:cs="Times New Roman"/>
                <w:b/>
                <w:bCs/>
                <w:color w:val="000000"/>
                <w14:ligatures w14:val="none"/>
              </w:rPr>
              <w:t>Parameter estimate</w:t>
            </w:r>
          </w:p>
        </w:tc>
        <w:tc>
          <w:tcPr>
            <w:tcW w:w="2574" w:type="dxa"/>
            <w:tcBorders>
              <w:top w:val="single" w:sz="4" w:space="0" w:color="auto"/>
              <w:left w:val="nil"/>
              <w:bottom w:val="single" w:sz="4" w:space="0" w:color="auto"/>
              <w:right w:val="single" w:sz="4" w:space="0" w:color="auto"/>
            </w:tcBorders>
            <w:shd w:val="clear" w:color="auto" w:fill="auto"/>
            <w:noWrap/>
            <w:vAlign w:val="bottom"/>
            <w:hideMark/>
          </w:tcPr>
          <w:p w14:paraId="7A6329D0" w14:textId="77777777" w:rsidR="00897D83" w:rsidRPr="0095741A" w:rsidRDefault="00897D83" w:rsidP="00702CFB">
            <w:pPr>
              <w:spacing w:after="0" w:line="240" w:lineRule="auto"/>
              <w:jc w:val="center"/>
              <w:rPr>
                <w:rFonts w:ascii="Times New Roman" w:eastAsia="Times New Roman" w:hAnsi="Times New Roman" w:cs="Times New Roman"/>
                <w:b/>
                <w:bCs/>
                <w:color w:val="000000"/>
                <w14:ligatures w14:val="none"/>
              </w:rPr>
            </w:pPr>
            <w:r w:rsidRPr="0095741A">
              <w:rPr>
                <w:rFonts w:ascii="Times New Roman" w:eastAsia="Times New Roman" w:hAnsi="Times New Roman" w:cs="Times New Roman"/>
                <w:b/>
                <w:bCs/>
                <w:color w:val="000000"/>
                <w14:ligatures w14:val="none"/>
              </w:rPr>
              <w:t>95% CI</w:t>
            </w:r>
          </w:p>
        </w:tc>
      </w:tr>
      <w:tr w:rsidR="00897D83" w:rsidRPr="0095741A" w14:paraId="5ED87075"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6E0B31B0" w14:textId="77777777" w:rsidR="00897D83" w:rsidRPr="0095741A" w:rsidRDefault="00897D83" w:rsidP="00702CFB">
            <w:pPr>
              <w:spacing w:after="0" w:line="240" w:lineRule="auto"/>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Constant</w:t>
            </w:r>
          </w:p>
        </w:tc>
        <w:tc>
          <w:tcPr>
            <w:tcW w:w="2579" w:type="dxa"/>
            <w:tcBorders>
              <w:top w:val="nil"/>
              <w:left w:val="nil"/>
              <w:bottom w:val="single" w:sz="4" w:space="0" w:color="auto"/>
              <w:right w:val="single" w:sz="4" w:space="0" w:color="auto"/>
            </w:tcBorders>
            <w:shd w:val="clear" w:color="auto" w:fill="auto"/>
            <w:noWrap/>
            <w:vAlign w:val="bottom"/>
            <w:hideMark/>
          </w:tcPr>
          <w:p w14:paraId="3E7E19BC"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149.61</w:t>
            </w:r>
            <w:r w:rsidRPr="0095741A">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06AE1140"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(126.44, 172.78)</w:t>
            </w:r>
          </w:p>
        </w:tc>
      </w:tr>
      <w:tr w:rsidR="00897D83" w:rsidRPr="0095741A" w14:paraId="688848C1" w14:textId="77777777" w:rsidTr="00702CFB">
        <w:trPr>
          <w:trHeight w:val="28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305F18CA" w14:textId="77777777" w:rsidR="00897D83" w:rsidRPr="0095741A" w:rsidRDefault="00897D83" w:rsidP="00702CFB">
            <w:pPr>
              <w:spacing w:after="0" w:line="240" w:lineRule="auto"/>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Time</w:t>
            </w:r>
          </w:p>
        </w:tc>
        <w:tc>
          <w:tcPr>
            <w:tcW w:w="2579" w:type="dxa"/>
            <w:tcBorders>
              <w:top w:val="nil"/>
              <w:left w:val="nil"/>
              <w:bottom w:val="single" w:sz="4" w:space="0" w:color="auto"/>
              <w:right w:val="single" w:sz="4" w:space="0" w:color="auto"/>
            </w:tcBorders>
            <w:shd w:val="clear" w:color="auto" w:fill="auto"/>
            <w:noWrap/>
            <w:vAlign w:val="bottom"/>
            <w:hideMark/>
          </w:tcPr>
          <w:p w14:paraId="4B46C085"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3.19</w:t>
            </w:r>
          </w:p>
        </w:tc>
        <w:tc>
          <w:tcPr>
            <w:tcW w:w="2574" w:type="dxa"/>
            <w:tcBorders>
              <w:top w:val="nil"/>
              <w:left w:val="nil"/>
              <w:bottom w:val="single" w:sz="4" w:space="0" w:color="auto"/>
              <w:right w:val="single" w:sz="4" w:space="0" w:color="auto"/>
            </w:tcBorders>
            <w:shd w:val="clear" w:color="auto" w:fill="auto"/>
            <w:noWrap/>
            <w:vAlign w:val="bottom"/>
            <w:hideMark/>
          </w:tcPr>
          <w:p w14:paraId="74547E90"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(-0.06, 6.43)</w:t>
            </w:r>
          </w:p>
        </w:tc>
      </w:tr>
      <w:tr w:rsidR="00897D83" w:rsidRPr="0095741A" w14:paraId="2A428E6B"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4F5C0A6D" w14:textId="77777777" w:rsidR="00897D83" w:rsidRPr="0095741A" w:rsidRDefault="00897D83" w:rsidP="00702CFB">
            <w:pPr>
              <w:spacing w:after="0" w:line="240" w:lineRule="auto"/>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Pandemic - change in level</w:t>
            </w:r>
          </w:p>
        </w:tc>
        <w:tc>
          <w:tcPr>
            <w:tcW w:w="2579" w:type="dxa"/>
            <w:tcBorders>
              <w:top w:val="nil"/>
              <w:left w:val="nil"/>
              <w:bottom w:val="single" w:sz="4" w:space="0" w:color="auto"/>
              <w:right w:val="single" w:sz="4" w:space="0" w:color="auto"/>
            </w:tcBorders>
            <w:shd w:val="clear" w:color="auto" w:fill="auto"/>
            <w:noWrap/>
            <w:vAlign w:val="bottom"/>
            <w:hideMark/>
          </w:tcPr>
          <w:p w14:paraId="1908CA2C"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-34.91</w:t>
            </w:r>
            <w:r w:rsidRPr="0095741A">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0140B3E8"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 (-61.83, -7.98)</w:t>
            </w:r>
          </w:p>
        </w:tc>
      </w:tr>
      <w:tr w:rsidR="00897D83" w:rsidRPr="0095741A" w14:paraId="5364BB7B" w14:textId="77777777" w:rsidTr="00702CFB">
        <w:trPr>
          <w:trHeight w:val="28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565E6F1F" w14:textId="77777777" w:rsidR="00897D83" w:rsidRPr="0095741A" w:rsidRDefault="00897D83" w:rsidP="00702CFB">
            <w:pPr>
              <w:spacing w:after="0" w:line="240" w:lineRule="auto"/>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Pandemic - change in slope</w:t>
            </w:r>
          </w:p>
        </w:tc>
        <w:tc>
          <w:tcPr>
            <w:tcW w:w="2579" w:type="dxa"/>
            <w:tcBorders>
              <w:top w:val="nil"/>
              <w:left w:val="nil"/>
              <w:bottom w:val="single" w:sz="4" w:space="0" w:color="auto"/>
              <w:right w:val="single" w:sz="4" w:space="0" w:color="auto"/>
            </w:tcBorders>
            <w:shd w:val="clear" w:color="auto" w:fill="auto"/>
            <w:noWrap/>
            <w:vAlign w:val="bottom"/>
            <w:hideMark/>
          </w:tcPr>
          <w:p w14:paraId="7FD9CBD7"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0.52</w:t>
            </w:r>
          </w:p>
        </w:tc>
        <w:tc>
          <w:tcPr>
            <w:tcW w:w="2574" w:type="dxa"/>
            <w:tcBorders>
              <w:top w:val="nil"/>
              <w:left w:val="nil"/>
              <w:bottom w:val="single" w:sz="4" w:space="0" w:color="auto"/>
              <w:right w:val="single" w:sz="4" w:space="0" w:color="auto"/>
            </w:tcBorders>
            <w:shd w:val="clear" w:color="auto" w:fill="auto"/>
            <w:noWrap/>
            <w:vAlign w:val="bottom"/>
            <w:hideMark/>
          </w:tcPr>
          <w:p w14:paraId="616DFBE0"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 (-2.88, 3.92)</w:t>
            </w:r>
          </w:p>
        </w:tc>
      </w:tr>
      <w:tr w:rsidR="00897D83" w:rsidRPr="0095741A" w14:paraId="38D7DE6F"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5A79483B" w14:textId="77777777" w:rsidR="00897D83" w:rsidRPr="0095741A" w:rsidRDefault="00897D83" w:rsidP="00702CFB">
            <w:pPr>
              <w:spacing w:after="0" w:line="240" w:lineRule="auto"/>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Post lockdown - change in level</w:t>
            </w:r>
          </w:p>
        </w:tc>
        <w:tc>
          <w:tcPr>
            <w:tcW w:w="2579" w:type="dxa"/>
            <w:tcBorders>
              <w:top w:val="nil"/>
              <w:left w:val="nil"/>
              <w:bottom w:val="single" w:sz="4" w:space="0" w:color="auto"/>
              <w:right w:val="single" w:sz="4" w:space="0" w:color="auto"/>
            </w:tcBorders>
            <w:shd w:val="clear" w:color="auto" w:fill="auto"/>
            <w:noWrap/>
            <w:vAlign w:val="bottom"/>
            <w:hideMark/>
          </w:tcPr>
          <w:p w14:paraId="79D4E482"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-77.07</w:t>
            </w:r>
            <w:r w:rsidRPr="0095741A">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774F50B3"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(-116.48, -37.66)</w:t>
            </w:r>
          </w:p>
        </w:tc>
      </w:tr>
      <w:tr w:rsidR="00897D83" w:rsidRPr="0095741A" w14:paraId="4CF80787" w14:textId="77777777" w:rsidTr="00702CFB">
        <w:trPr>
          <w:trHeight w:val="28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4C7D2875" w14:textId="77777777" w:rsidR="00897D83" w:rsidRPr="0095741A" w:rsidRDefault="00897D83" w:rsidP="00702CFB">
            <w:pPr>
              <w:spacing w:after="0" w:line="240" w:lineRule="auto"/>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Post lockdown - change in slope</w:t>
            </w:r>
          </w:p>
        </w:tc>
        <w:tc>
          <w:tcPr>
            <w:tcW w:w="2579" w:type="dxa"/>
            <w:tcBorders>
              <w:top w:val="nil"/>
              <w:left w:val="nil"/>
              <w:bottom w:val="single" w:sz="4" w:space="0" w:color="auto"/>
              <w:right w:val="single" w:sz="4" w:space="0" w:color="auto"/>
            </w:tcBorders>
            <w:shd w:val="clear" w:color="auto" w:fill="auto"/>
            <w:noWrap/>
            <w:vAlign w:val="bottom"/>
            <w:hideMark/>
          </w:tcPr>
          <w:p w14:paraId="7885EC10"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1.31</w:t>
            </w:r>
          </w:p>
        </w:tc>
        <w:tc>
          <w:tcPr>
            <w:tcW w:w="2574" w:type="dxa"/>
            <w:tcBorders>
              <w:top w:val="nil"/>
              <w:left w:val="nil"/>
              <w:bottom w:val="single" w:sz="4" w:space="0" w:color="auto"/>
              <w:right w:val="single" w:sz="4" w:space="0" w:color="auto"/>
            </w:tcBorders>
            <w:shd w:val="clear" w:color="auto" w:fill="auto"/>
            <w:noWrap/>
            <w:vAlign w:val="bottom"/>
            <w:hideMark/>
          </w:tcPr>
          <w:p w14:paraId="44BE20AB"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 (-2.03, 4.66)</w:t>
            </w:r>
          </w:p>
        </w:tc>
      </w:tr>
      <w:tr w:rsidR="00897D83" w:rsidRPr="0095741A" w14:paraId="348485C3"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6245A3DA" w14:textId="77777777" w:rsidR="00897D83" w:rsidRPr="0095741A" w:rsidRDefault="00897D83" w:rsidP="00702CFB">
            <w:pPr>
              <w:spacing w:after="0" w:line="240" w:lineRule="auto"/>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Delivery</w:t>
            </w:r>
          </w:p>
        </w:tc>
        <w:tc>
          <w:tcPr>
            <w:tcW w:w="2579" w:type="dxa"/>
            <w:tcBorders>
              <w:top w:val="nil"/>
              <w:left w:val="nil"/>
              <w:bottom w:val="single" w:sz="4" w:space="0" w:color="auto"/>
              <w:right w:val="single" w:sz="4" w:space="0" w:color="auto"/>
            </w:tcBorders>
            <w:shd w:val="clear" w:color="auto" w:fill="auto"/>
            <w:noWrap/>
            <w:vAlign w:val="bottom"/>
            <w:hideMark/>
          </w:tcPr>
          <w:p w14:paraId="24ABCBEC"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5,659.14</w:t>
            </w:r>
            <w:r w:rsidRPr="0095741A">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6DBADB86"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(5,636.56, 5,681.72)</w:t>
            </w:r>
          </w:p>
        </w:tc>
      </w:tr>
      <w:tr w:rsidR="00897D83" w:rsidRPr="0095741A" w14:paraId="16882613" w14:textId="77777777" w:rsidTr="00702CFB">
        <w:trPr>
          <w:trHeight w:val="28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5B0C5AD6" w14:textId="77777777" w:rsidR="00897D83" w:rsidRPr="0095741A" w:rsidRDefault="00897D83" w:rsidP="00702CFB">
            <w:pPr>
              <w:spacing w:after="0" w:line="240" w:lineRule="auto"/>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Ethnicity</w:t>
            </w:r>
          </w:p>
        </w:tc>
        <w:tc>
          <w:tcPr>
            <w:tcW w:w="2579" w:type="dxa"/>
            <w:tcBorders>
              <w:top w:val="nil"/>
              <w:left w:val="nil"/>
              <w:bottom w:val="single" w:sz="4" w:space="0" w:color="auto"/>
              <w:right w:val="single" w:sz="4" w:space="0" w:color="auto"/>
            </w:tcBorders>
            <w:shd w:val="clear" w:color="auto" w:fill="auto"/>
            <w:noWrap/>
            <w:vAlign w:val="bottom"/>
            <w:hideMark/>
          </w:tcPr>
          <w:p w14:paraId="0405AB26"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 </w:t>
            </w:r>
          </w:p>
        </w:tc>
        <w:tc>
          <w:tcPr>
            <w:tcW w:w="2574" w:type="dxa"/>
            <w:tcBorders>
              <w:top w:val="nil"/>
              <w:left w:val="nil"/>
              <w:bottom w:val="single" w:sz="4" w:space="0" w:color="auto"/>
              <w:right w:val="single" w:sz="4" w:space="0" w:color="auto"/>
            </w:tcBorders>
            <w:shd w:val="clear" w:color="auto" w:fill="auto"/>
            <w:noWrap/>
            <w:vAlign w:val="bottom"/>
            <w:hideMark/>
          </w:tcPr>
          <w:p w14:paraId="68837764"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 </w:t>
            </w:r>
          </w:p>
        </w:tc>
      </w:tr>
      <w:tr w:rsidR="00897D83" w:rsidRPr="0095741A" w14:paraId="407D6624"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00296C37" w14:textId="77777777" w:rsidR="00897D83" w:rsidRPr="0095741A"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Black</w:t>
            </w:r>
          </w:p>
        </w:tc>
        <w:tc>
          <w:tcPr>
            <w:tcW w:w="2579" w:type="dxa"/>
            <w:tcBorders>
              <w:top w:val="nil"/>
              <w:left w:val="nil"/>
              <w:bottom w:val="single" w:sz="4" w:space="0" w:color="auto"/>
              <w:right w:val="single" w:sz="4" w:space="0" w:color="auto"/>
            </w:tcBorders>
            <w:shd w:val="clear" w:color="auto" w:fill="auto"/>
            <w:noWrap/>
            <w:vAlign w:val="bottom"/>
            <w:hideMark/>
          </w:tcPr>
          <w:p w14:paraId="50292E21"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51.26</w:t>
            </w:r>
            <w:r w:rsidRPr="0095741A">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56DB9203"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(41.43, 61.08)</w:t>
            </w:r>
          </w:p>
        </w:tc>
      </w:tr>
      <w:tr w:rsidR="00897D83" w:rsidRPr="0095741A" w14:paraId="1AECD0FC"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25C43FE2" w14:textId="77777777" w:rsidR="00897D83" w:rsidRPr="0095741A"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Asian</w:t>
            </w:r>
          </w:p>
        </w:tc>
        <w:tc>
          <w:tcPr>
            <w:tcW w:w="2579" w:type="dxa"/>
            <w:tcBorders>
              <w:top w:val="nil"/>
              <w:left w:val="nil"/>
              <w:bottom w:val="single" w:sz="4" w:space="0" w:color="auto"/>
              <w:right w:val="single" w:sz="4" w:space="0" w:color="auto"/>
            </w:tcBorders>
            <w:shd w:val="clear" w:color="auto" w:fill="auto"/>
            <w:noWrap/>
            <w:vAlign w:val="bottom"/>
            <w:hideMark/>
          </w:tcPr>
          <w:p w14:paraId="74D37B8B"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33.45</w:t>
            </w:r>
            <w:r w:rsidRPr="0095741A">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70377768"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(22.13, 44.77)</w:t>
            </w:r>
          </w:p>
        </w:tc>
      </w:tr>
      <w:tr w:rsidR="00897D83" w:rsidRPr="0095741A" w14:paraId="248CA0A3" w14:textId="77777777" w:rsidTr="00702CFB">
        <w:trPr>
          <w:trHeight w:val="28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0A1A254C" w14:textId="77777777" w:rsidR="00897D83" w:rsidRPr="0095741A"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Mixed</w:t>
            </w:r>
          </w:p>
        </w:tc>
        <w:tc>
          <w:tcPr>
            <w:tcW w:w="2579" w:type="dxa"/>
            <w:tcBorders>
              <w:top w:val="nil"/>
              <w:left w:val="nil"/>
              <w:bottom w:val="single" w:sz="4" w:space="0" w:color="auto"/>
              <w:right w:val="single" w:sz="4" w:space="0" w:color="auto"/>
            </w:tcBorders>
            <w:shd w:val="clear" w:color="auto" w:fill="auto"/>
            <w:noWrap/>
            <w:vAlign w:val="bottom"/>
            <w:hideMark/>
          </w:tcPr>
          <w:p w14:paraId="28158E9B"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2.2</w:t>
            </w:r>
          </w:p>
        </w:tc>
        <w:tc>
          <w:tcPr>
            <w:tcW w:w="2574" w:type="dxa"/>
            <w:tcBorders>
              <w:top w:val="nil"/>
              <w:left w:val="nil"/>
              <w:bottom w:val="single" w:sz="4" w:space="0" w:color="auto"/>
              <w:right w:val="single" w:sz="4" w:space="0" w:color="auto"/>
            </w:tcBorders>
            <w:shd w:val="clear" w:color="auto" w:fill="auto"/>
            <w:noWrap/>
            <w:vAlign w:val="bottom"/>
            <w:hideMark/>
          </w:tcPr>
          <w:p w14:paraId="5E0C9A69"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(-12.02, 16.41)</w:t>
            </w:r>
          </w:p>
        </w:tc>
      </w:tr>
      <w:tr w:rsidR="00897D83" w:rsidRPr="0095741A" w14:paraId="23FA7FD5"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41FB55AC" w14:textId="77777777" w:rsidR="00897D83" w:rsidRPr="0095741A"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Other</w:t>
            </w:r>
          </w:p>
        </w:tc>
        <w:tc>
          <w:tcPr>
            <w:tcW w:w="2579" w:type="dxa"/>
            <w:tcBorders>
              <w:top w:val="nil"/>
              <w:left w:val="nil"/>
              <w:bottom w:val="single" w:sz="4" w:space="0" w:color="auto"/>
              <w:right w:val="single" w:sz="4" w:space="0" w:color="auto"/>
            </w:tcBorders>
            <w:shd w:val="clear" w:color="auto" w:fill="auto"/>
            <w:noWrap/>
            <w:vAlign w:val="bottom"/>
            <w:hideMark/>
          </w:tcPr>
          <w:p w14:paraId="621273C2"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15.71</w:t>
            </w:r>
            <w:r w:rsidRPr="0095741A">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78EFD63B"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(1.48, 29.95)</w:t>
            </w:r>
          </w:p>
        </w:tc>
      </w:tr>
      <w:tr w:rsidR="00897D83" w:rsidRPr="0095741A" w14:paraId="17283D66" w14:textId="77777777" w:rsidTr="00702CFB">
        <w:trPr>
          <w:trHeight w:val="345"/>
        </w:trPr>
        <w:tc>
          <w:tcPr>
            <w:tcW w:w="3992" w:type="dxa"/>
            <w:tcBorders>
              <w:top w:val="nil"/>
              <w:left w:val="single" w:sz="4" w:space="0" w:color="auto"/>
              <w:bottom w:val="single" w:sz="4" w:space="0" w:color="auto"/>
              <w:right w:val="single" w:sz="4" w:space="0" w:color="auto"/>
            </w:tcBorders>
            <w:shd w:val="clear" w:color="auto" w:fill="auto"/>
            <w:noWrap/>
            <w:vAlign w:val="bottom"/>
            <w:hideMark/>
          </w:tcPr>
          <w:p w14:paraId="5C06E585" w14:textId="77777777" w:rsidR="00897D83" w:rsidRPr="0095741A"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Missing</w:t>
            </w:r>
          </w:p>
        </w:tc>
        <w:tc>
          <w:tcPr>
            <w:tcW w:w="2579" w:type="dxa"/>
            <w:tcBorders>
              <w:top w:val="nil"/>
              <w:left w:val="nil"/>
              <w:bottom w:val="single" w:sz="4" w:space="0" w:color="auto"/>
              <w:right w:val="single" w:sz="4" w:space="0" w:color="auto"/>
            </w:tcBorders>
            <w:shd w:val="clear" w:color="auto" w:fill="auto"/>
            <w:noWrap/>
            <w:vAlign w:val="bottom"/>
            <w:hideMark/>
          </w:tcPr>
          <w:p w14:paraId="0FA002AD"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-41.58</w:t>
            </w:r>
            <w:r w:rsidRPr="0095741A">
              <w:rPr>
                <w:rFonts w:ascii="Times New Roman" w:eastAsia="Times New Roman" w:hAnsi="Times New Roman" w:cs="Times New Roman"/>
                <w:color w:val="000000"/>
                <w:vertAlign w:val="superscript"/>
                <w14:ligatures w14:val="none"/>
              </w:rPr>
              <w:t>***</w:t>
            </w:r>
          </w:p>
        </w:tc>
        <w:tc>
          <w:tcPr>
            <w:tcW w:w="2574" w:type="dxa"/>
            <w:tcBorders>
              <w:top w:val="nil"/>
              <w:left w:val="nil"/>
              <w:bottom w:val="single" w:sz="4" w:space="0" w:color="auto"/>
              <w:right w:val="single" w:sz="4" w:space="0" w:color="auto"/>
            </w:tcBorders>
            <w:shd w:val="clear" w:color="auto" w:fill="auto"/>
            <w:noWrap/>
            <w:vAlign w:val="bottom"/>
            <w:hideMark/>
          </w:tcPr>
          <w:p w14:paraId="089354C8" w14:textId="77777777" w:rsidR="00897D83" w:rsidRPr="0095741A" w:rsidRDefault="00897D83" w:rsidP="00702CFB">
            <w:pPr>
              <w:spacing w:after="0" w:line="240" w:lineRule="auto"/>
              <w:jc w:val="center"/>
              <w:rPr>
                <w:rFonts w:ascii="Times New Roman" w:eastAsia="Times New Roman" w:hAnsi="Times New Roman" w:cs="Times New Roman"/>
                <w:color w:val="000000"/>
                <w14:ligatures w14:val="none"/>
              </w:rPr>
            </w:pPr>
            <w:r w:rsidRPr="0095741A">
              <w:rPr>
                <w:rFonts w:ascii="Times New Roman" w:eastAsia="Times New Roman" w:hAnsi="Times New Roman" w:cs="Times New Roman"/>
                <w:color w:val="000000"/>
                <w14:ligatures w14:val="none"/>
              </w:rPr>
              <w:t>(-56.01, -27.15)</w:t>
            </w:r>
          </w:p>
        </w:tc>
      </w:tr>
      <w:tr w:rsidR="00897D83" w:rsidRPr="0095741A" w14:paraId="01F8A838" w14:textId="77777777" w:rsidTr="00702CFB">
        <w:trPr>
          <w:trHeight w:val="285"/>
        </w:trPr>
        <w:tc>
          <w:tcPr>
            <w:tcW w:w="9145" w:type="dxa"/>
            <w:gridSpan w:val="3"/>
            <w:tcBorders>
              <w:top w:val="nil"/>
              <w:left w:val="nil"/>
              <w:bottom w:val="nil"/>
              <w:right w:val="nil"/>
            </w:tcBorders>
            <w:shd w:val="clear" w:color="auto" w:fill="auto"/>
            <w:noWrap/>
            <w:vAlign w:val="bottom"/>
            <w:hideMark/>
          </w:tcPr>
          <w:p w14:paraId="7DC82321" w14:textId="701C5652" w:rsidR="00897D83" w:rsidRPr="0095741A" w:rsidRDefault="00897D83" w:rsidP="00702CFB">
            <w:pPr>
              <w:spacing w:after="0" w:line="240" w:lineRule="auto"/>
              <w:ind w:firstLineChars="100" w:firstLine="220"/>
              <w:rPr>
                <w:rFonts w:ascii="Times New Roman" w:eastAsia="Times New Roman" w:hAnsi="Times New Roman" w:cs="Times New Roman"/>
                <w:color w:val="000000"/>
                <w14:ligatures w14:val="none"/>
              </w:rPr>
            </w:pPr>
            <w:r w:rsidRPr="00404E20">
              <w:rPr>
                <w:rFonts w:ascii="Times New Roman" w:eastAsia="Times New Roman" w:hAnsi="Times New Roman" w:cs="Times New Roman"/>
                <w:color w:val="000000"/>
                <w14:ligatures w14:val="none"/>
              </w:rPr>
              <w:t>Note: *p&lt;0.05; **p&lt;0.01; ***p&lt;0.001. Model also contains control for month, hospital and lagged residuals. Reference group for ethnicity is "White".</w:t>
            </w:r>
            <w:r w:rsidR="003B3090" w:rsidRPr="00404E20">
              <w:rPr>
                <w:rFonts w:ascii="Times New Roman" w:hAnsi="Times New Roman" w:cs="Times New Roman"/>
              </w:rPr>
              <w:t xml:space="preserve"> The  unit of measurement is monthly pregnancy costs (£).</w:t>
            </w:r>
          </w:p>
        </w:tc>
      </w:tr>
    </w:tbl>
    <w:p w14:paraId="3B5A304E" w14:textId="77777777" w:rsidR="00897D83" w:rsidRPr="0095741A" w:rsidRDefault="00897D83" w:rsidP="00897D83">
      <w:pPr>
        <w:spacing w:line="360" w:lineRule="auto"/>
        <w:rPr>
          <w:rFonts w:ascii="Times New Roman" w:hAnsi="Times New Roman" w:cs="Times New Roman"/>
          <w:b/>
          <w:bCs/>
          <w:sz w:val="20"/>
          <w:szCs w:val="20"/>
        </w:rPr>
      </w:pPr>
    </w:p>
    <w:p w14:paraId="27EA73C4" w14:textId="3268195C" w:rsidR="00314F3F" w:rsidRPr="0095741A" w:rsidRDefault="00314F3F"/>
    <w:p w14:paraId="26450695" w14:textId="77777777" w:rsidR="00314F3F" w:rsidRDefault="00314F3F"/>
    <w:sectPr w:rsidR="00314F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121EB" w14:textId="77777777" w:rsidR="008E177A" w:rsidRDefault="008E177A" w:rsidP="00897D83">
      <w:pPr>
        <w:spacing w:after="0" w:line="240" w:lineRule="auto"/>
      </w:pPr>
      <w:r>
        <w:separator/>
      </w:r>
    </w:p>
  </w:endnote>
  <w:endnote w:type="continuationSeparator" w:id="0">
    <w:p w14:paraId="3E301B56" w14:textId="77777777" w:rsidR="008E177A" w:rsidRDefault="008E177A" w:rsidP="00897D83">
      <w:pPr>
        <w:spacing w:after="0" w:line="240" w:lineRule="auto"/>
      </w:pPr>
      <w:r>
        <w:continuationSeparator/>
      </w:r>
    </w:p>
  </w:endnote>
  <w:endnote w:type="continuationNotice" w:id="1">
    <w:p w14:paraId="42E3CB06" w14:textId="77777777" w:rsidR="008E177A" w:rsidRDefault="008E1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875063"/>
      <w:docPartObj>
        <w:docPartGallery w:val="Page Numbers (Bottom of Page)"/>
        <w:docPartUnique/>
      </w:docPartObj>
    </w:sdtPr>
    <w:sdtEndPr>
      <w:rPr>
        <w:noProof/>
      </w:rPr>
    </w:sdtEndPr>
    <w:sdtContent>
      <w:p w14:paraId="36F6746C" w14:textId="119645AD" w:rsidR="00432589" w:rsidRDefault="004325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952944" w14:textId="77777777" w:rsidR="00432589" w:rsidRDefault="00432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572A8" w14:textId="77777777" w:rsidR="008E177A" w:rsidRDefault="008E177A" w:rsidP="00897D83">
      <w:pPr>
        <w:spacing w:after="0" w:line="240" w:lineRule="auto"/>
      </w:pPr>
      <w:r>
        <w:separator/>
      </w:r>
    </w:p>
  </w:footnote>
  <w:footnote w:type="continuationSeparator" w:id="0">
    <w:p w14:paraId="6C04364F" w14:textId="77777777" w:rsidR="008E177A" w:rsidRDefault="008E177A" w:rsidP="00897D83">
      <w:pPr>
        <w:spacing w:after="0" w:line="240" w:lineRule="auto"/>
      </w:pPr>
      <w:r>
        <w:continuationSeparator/>
      </w:r>
    </w:p>
  </w:footnote>
  <w:footnote w:type="continuationNotice" w:id="1">
    <w:p w14:paraId="54B8DB2F" w14:textId="77777777" w:rsidR="008E177A" w:rsidRDefault="008E17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80B"/>
    <w:multiLevelType w:val="hybridMultilevel"/>
    <w:tmpl w:val="59B0168A"/>
    <w:lvl w:ilvl="0" w:tplc="F2DC9FF4">
      <w:start w:val="1"/>
      <w:numFmt w:val="decimal"/>
      <w:lvlText w:val="%1."/>
      <w:lvlJc w:val="left"/>
      <w:pPr>
        <w:ind w:left="1020" w:hanging="360"/>
      </w:pPr>
    </w:lvl>
    <w:lvl w:ilvl="1" w:tplc="BA9A52B4">
      <w:start w:val="1"/>
      <w:numFmt w:val="decimal"/>
      <w:lvlText w:val="%2."/>
      <w:lvlJc w:val="left"/>
      <w:pPr>
        <w:ind w:left="1020" w:hanging="360"/>
      </w:pPr>
    </w:lvl>
    <w:lvl w:ilvl="2" w:tplc="4B7E7B6A">
      <w:start w:val="1"/>
      <w:numFmt w:val="decimal"/>
      <w:lvlText w:val="%3."/>
      <w:lvlJc w:val="left"/>
      <w:pPr>
        <w:ind w:left="1020" w:hanging="360"/>
      </w:pPr>
    </w:lvl>
    <w:lvl w:ilvl="3" w:tplc="13DE782C">
      <w:start w:val="1"/>
      <w:numFmt w:val="decimal"/>
      <w:lvlText w:val="%4."/>
      <w:lvlJc w:val="left"/>
      <w:pPr>
        <w:ind w:left="1020" w:hanging="360"/>
      </w:pPr>
    </w:lvl>
    <w:lvl w:ilvl="4" w:tplc="99561FC2">
      <w:start w:val="1"/>
      <w:numFmt w:val="decimal"/>
      <w:lvlText w:val="%5."/>
      <w:lvlJc w:val="left"/>
      <w:pPr>
        <w:ind w:left="1020" w:hanging="360"/>
      </w:pPr>
    </w:lvl>
    <w:lvl w:ilvl="5" w:tplc="A13AC248">
      <w:start w:val="1"/>
      <w:numFmt w:val="decimal"/>
      <w:lvlText w:val="%6."/>
      <w:lvlJc w:val="left"/>
      <w:pPr>
        <w:ind w:left="1020" w:hanging="360"/>
      </w:pPr>
    </w:lvl>
    <w:lvl w:ilvl="6" w:tplc="DB20EE40">
      <w:start w:val="1"/>
      <w:numFmt w:val="decimal"/>
      <w:lvlText w:val="%7."/>
      <w:lvlJc w:val="left"/>
      <w:pPr>
        <w:ind w:left="1020" w:hanging="360"/>
      </w:pPr>
    </w:lvl>
    <w:lvl w:ilvl="7" w:tplc="9B0A34B4">
      <w:start w:val="1"/>
      <w:numFmt w:val="decimal"/>
      <w:lvlText w:val="%8."/>
      <w:lvlJc w:val="left"/>
      <w:pPr>
        <w:ind w:left="1020" w:hanging="360"/>
      </w:pPr>
    </w:lvl>
    <w:lvl w:ilvl="8" w:tplc="5D5622D2">
      <w:start w:val="1"/>
      <w:numFmt w:val="decimal"/>
      <w:lvlText w:val="%9."/>
      <w:lvlJc w:val="left"/>
      <w:pPr>
        <w:ind w:left="1020" w:hanging="360"/>
      </w:pPr>
    </w:lvl>
  </w:abstractNum>
  <w:abstractNum w:abstractNumId="1" w15:restartNumberingAfterBreak="0">
    <w:nsid w:val="065F2974"/>
    <w:multiLevelType w:val="hybridMultilevel"/>
    <w:tmpl w:val="E4DC7048"/>
    <w:lvl w:ilvl="0" w:tplc="ED3EE7D2">
      <w:start w:val="1"/>
      <w:numFmt w:val="bullet"/>
      <w:lvlText w:val=""/>
      <w:lvlJc w:val="left"/>
      <w:pPr>
        <w:ind w:left="720" w:hanging="360"/>
      </w:pPr>
      <w:rPr>
        <w:rFonts w:ascii="Symbol" w:hAnsi="Symbol"/>
      </w:rPr>
    </w:lvl>
    <w:lvl w:ilvl="1" w:tplc="E4E6E58A">
      <w:start w:val="1"/>
      <w:numFmt w:val="bullet"/>
      <w:lvlText w:val=""/>
      <w:lvlJc w:val="left"/>
      <w:pPr>
        <w:ind w:left="720" w:hanging="360"/>
      </w:pPr>
      <w:rPr>
        <w:rFonts w:ascii="Symbol" w:hAnsi="Symbol"/>
      </w:rPr>
    </w:lvl>
    <w:lvl w:ilvl="2" w:tplc="919E00E2">
      <w:start w:val="1"/>
      <w:numFmt w:val="bullet"/>
      <w:lvlText w:val=""/>
      <w:lvlJc w:val="left"/>
      <w:pPr>
        <w:ind w:left="720" w:hanging="360"/>
      </w:pPr>
      <w:rPr>
        <w:rFonts w:ascii="Symbol" w:hAnsi="Symbol"/>
      </w:rPr>
    </w:lvl>
    <w:lvl w:ilvl="3" w:tplc="3B9AF52E">
      <w:start w:val="1"/>
      <w:numFmt w:val="bullet"/>
      <w:lvlText w:val=""/>
      <w:lvlJc w:val="left"/>
      <w:pPr>
        <w:ind w:left="720" w:hanging="360"/>
      </w:pPr>
      <w:rPr>
        <w:rFonts w:ascii="Symbol" w:hAnsi="Symbol"/>
      </w:rPr>
    </w:lvl>
    <w:lvl w:ilvl="4" w:tplc="7728B224">
      <w:start w:val="1"/>
      <w:numFmt w:val="bullet"/>
      <w:lvlText w:val=""/>
      <w:lvlJc w:val="left"/>
      <w:pPr>
        <w:ind w:left="720" w:hanging="360"/>
      </w:pPr>
      <w:rPr>
        <w:rFonts w:ascii="Symbol" w:hAnsi="Symbol"/>
      </w:rPr>
    </w:lvl>
    <w:lvl w:ilvl="5" w:tplc="8F5E8F7A">
      <w:start w:val="1"/>
      <w:numFmt w:val="bullet"/>
      <w:lvlText w:val=""/>
      <w:lvlJc w:val="left"/>
      <w:pPr>
        <w:ind w:left="720" w:hanging="360"/>
      </w:pPr>
      <w:rPr>
        <w:rFonts w:ascii="Symbol" w:hAnsi="Symbol"/>
      </w:rPr>
    </w:lvl>
    <w:lvl w:ilvl="6" w:tplc="B50C1784">
      <w:start w:val="1"/>
      <w:numFmt w:val="bullet"/>
      <w:lvlText w:val=""/>
      <w:lvlJc w:val="left"/>
      <w:pPr>
        <w:ind w:left="720" w:hanging="360"/>
      </w:pPr>
      <w:rPr>
        <w:rFonts w:ascii="Symbol" w:hAnsi="Symbol"/>
      </w:rPr>
    </w:lvl>
    <w:lvl w:ilvl="7" w:tplc="7652A85E">
      <w:start w:val="1"/>
      <w:numFmt w:val="bullet"/>
      <w:lvlText w:val=""/>
      <w:lvlJc w:val="left"/>
      <w:pPr>
        <w:ind w:left="720" w:hanging="360"/>
      </w:pPr>
      <w:rPr>
        <w:rFonts w:ascii="Symbol" w:hAnsi="Symbol"/>
      </w:rPr>
    </w:lvl>
    <w:lvl w:ilvl="8" w:tplc="9FBC5F0A">
      <w:start w:val="1"/>
      <w:numFmt w:val="bullet"/>
      <w:lvlText w:val=""/>
      <w:lvlJc w:val="left"/>
      <w:pPr>
        <w:ind w:left="720" w:hanging="360"/>
      </w:pPr>
      <w:rPr>
        <w:rFonts w:ascii="Symbol" w:hAnsi="Symbol"/>
      </w:rPr>
    </w:lvl>
  </w:abstractNum>
  <w:abstractNum w:abstractNumId="2" w15:restartNumberingAfterBreak="0">
    <w:nsid w:val="079516F2"/>
    <w:multiLevelType w:val="hybridMultilevel"/>
    <w:tmpl w:val="FC445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310F9"/>
    <w:multiLevelType w:val="hybridMultilevel"/>
    <w:tmpl w:val="86480944"/>
    <w:lvl w:ilvl="0" w:tplc="B3241B42">
      <w:start w:val="1"/>
      <w:numFmt w:val="decimal"/>
      <w:lvlText w:val="%1."/>
      <w:lvlJc w:val="left"/>
      <w:pPr>
        <w:ind w:left="1020" w:hanging="360"/>
      </w:pPr>
    </w:lvl>
    <w:lvl w:ilvl="1" w:tplc="39FA7A48">
      <w:start w:val="1"/>
      <w:numFmt w:val="decimal"/>
      <w:lvlText w:val="%2."/>
      <w:lvlJc w:val="left"/>
      <w:pPr>
        <w:ind w:left="1020" w:hanging="360"/>
      </w:pPr>
    </w:lvl>
    <w:lvl w:ilvl="2" w:tplc="9F9CA422">
      <w:start w:val="1"/>
      <w:numFmt w:val="decimal"/>
      <w:lvlText w:val="%3."/>
      <w:lvlJc w:val="left"/>
      <w:pPr>
        <w:ind w:left="1020" w:hanging="360"/>
      </w:pPr>
    </w:lvl>
    <w:lvl w:ilvl="3" w:tplc="413ACD9E">
      <w:start w:val="1"/>
      <w:numFmt w:val="decimal"/>
      <w:lvlText w:val="%4."/>
      <w:lvlJc w:val="left"/>
      <w:pPr>
        <w:ind w:left="1020" w:hanging="360"/>
      </w:pPr>
    </w:lvl>
    <w:lvl w:ilvl="4" w:tplc="AC024AF4">
      <w:start w:val="1"/>
      <w:numFmt w:val="decimal"/>
      <w:lvlText w:val="%5."/>
      <w:lvlJc w:val="left"/>
      <w:pPr>
        <w:ind w:left="1020" w:hanging="360"/>
      </w:pPr>
    </w:lvl>
    <w:lvl w:ilvl="5" w:tplc="C15EB2EE">
      <w:start w:val="1"/>
      <w:numFmt w:val="decimal"/>
      <w:lvlText w:val="%6."/>
      <w:lvlJc w:val="left"/>
      <w:pPr>
        <w:ind w:left="1020" w:hanging="360"/>
      </w:pPr>
    </w:lvl>
    <w:lvl w:ilvl="6" w:tplc="E9ECA0D8">
      <w:start w:val="1"/>
      <w:numFmt w:val="decimal"/>
      <w:lvlText w:val="%7."/>
      <w:lvlJc w:val="left"/>
      <w:pPr>
        <w:ind w:left="1020" w:hanging="360"/>
      </w:pPr>
    </w:lvl>
    <w:lvl w:ilvl="7" w:tplc="0CBC079A">
      <w:start w:val="1"/>
      <w:numFmt w:val="decimal"/>
      <w:lvlText w:val="%8."/>
      <w:lvlJc w:val="left"/>
      <w:pPr>
        <w:ind w:left="1020" w:hanging="360"/>
      </w:pPr>
    </w:lvl>
    <w:lvl w:ilvl="8" w:tplc="DD663938">
      <w:start w:val="1"/>
      <w:numFmt w:val="decimal"/>
      <w:lvlText w:val="%9."/>
      <w:lvlJc w:val="left"/>
      <w:pPr>
        <w:ind w:left="1020" w:hanging="360"/>
      </w:pPr>
    </w:lvl>
  </w:abstractNum>
  <w:abstractNum w:abstractNumId="4" w15:restartNumberingAfterBreak="0">
    <w:nsid w:val="1069381E"/>
    <w:multiLevelType w:val="hybridMultilevel"/>
    <w:tmpl w:val="1696F1FE"/>
    <w:lvl w:ilvl="0" w:tplc="8E4697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945A8"/>
    <w:multiLevelType w:val="hybridMultilevel"/>
    <w:tmpl w:val="ED44FF5A"/>
    <w:lvl w:ilvl="0" w:tplc="B966F8A4">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9203E"/>
    <w:multiLevelType w:val="hybridMultilevel"/>
    <w:tmpl w:val="60F4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46BB5"/>
    <w:multiLevelType w:val="hybridMultilevel"/>
    <w:tmpl w:val="75C69C00"/>
    <w:lvl w:ilvl="0" w:tplc="555E585E">
      <w:start w:val="1"/>
      <w:numFmt w:val="decimal"/>
      <w:lvlText w:val="%1."/>
      <w:lvlJc w:val="left"/>
      <w:pPr>
        <w:ind w:left="1020" w:hanging="360"/>
      </w:pPr>
    </w:lvl>
    <w:lvl w:ilvl="1" w:tplc="6576FD56">
      <w:start w:val="1"/>
      <w:numFmt w:val="decimal"/>
      <w:lvlText w:val="%2."/>
      <w:lvlJc w:val="left"/>
      <w:pPr>
        <w:ind w:left="1020" w:hanging="360"/>
      </w:pPr>
    </w:lvl>
    <w:lvl w:ilvl="2" w:tplc="986C1786">
      <w:start w:val="1"/>
      <w:numFmt w:val="decimal"/>
      <w:lvlText w:val="%3."/>
      <w:lvlJc w:val="left"/>
      <w:pPr>
        <w:ind w:left="1020" w:hanging="360"/>
      </w:pPr>
    </w:lvl>
    <w:lvl w:ilvl="3" w:tplc="AEF6B03A">
      <w:start w:val="1"/>
      <w:numFmt w:val="decimal"/>
      <w:lvlText w:val="%4."/>
      <w:lvlJc w:val="left"/>
      <w:pPr>
        <w:ind w:left="1020" w:hanging="360"/>
      </w:pPr>
    </w:lvl>
    <w:lvl w:ilvl="4" w:tplc="412C8E84">
      <w:start w:val="1"/>
      <w:numFmt w:val="decimal"/>
      <w:lvlText w:val="%5."/>
      <w:lvlJc w:val="left"/>
      <w:pPr>
        <w:ind w:left="1020" w:hanging="360"/>
      </w:pPr>
    </w:lvl>
    <w:lvl w:ilvl="5" w:tplc="FE6651AE">
      <w:start w:val="1"/>
      <w:numFmt w:val="decimal"/>
      <w:lvlText w:val="%6."/>
      <w:lvlJc w:val="left"/>
      <w:pPr>
        <w:ind w:left="1020" w:hanging="360"/>
      </w:pPr>
    </w:lvl>
    <w:lvl w:ilvl="6" w:tplc="F5DC9EB4">
      <w:start w:val="1"/>
      <w:numFmt w:val="decimal"/>
      <w:lvlText w:val="%7."/>
      <w:lvlJc w:val="left"/>
      <w:pPr>
        <w:ind w:left="1020" w:hanging="360"/>
      </w:pPr>
    </w:lvl>
    <w:lvl w:ilvl="7" w:tplc="EA3A5A9A">
      <w:start w:val="1"/>
      <w:numFmt w:val="decimal"/>
      <w:lvlText w:val="%8."/>
      <w:lvlJc w:val="left"/>
      <w:pPr>
        <w:ind w:left="1020" w:hanging="360"/>
      </w:pPr>
    </w:lvl>
    <w:lvl w:ilvl="8" w:tplc="425074A4">
      <w:start w:val="1"/>
      <w:numFmt w:val="decimal"/>
      <w:lvlText w:val="%9."/>
      <w:lvlJc w:val="left"/>
      <w:pPr>
        <w:ind w:left="1020" w:hanging="360"/>
      </w:pPr>
    </w:lvl>
  </w:abstractNum>
  <w:abstractNum w:abstractNumId="8" w15:restartNumberingAfterBreak="0">
    <w:nsid w:val="1D487CD2"/>
    <w:multiLevelType w:val="hybridMultilevel"/>
    <w:tmpl w:val="6FD25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F272C"/>
    <w:multiLevelType w:val="hybridMultilevel"/>
    <w:tmpl w:val="4A54F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2789F"/>
    <w:multiLevelType w:val="hybridMultilevel"/>
    <w:tmpl w:val="88385F46"/>
    <w:lvl w:ilvl="0" w:tplc="9314D640">
      <w:start w:val="1"/>
      <w:numFmt w:val="decimal"/>
      <w:lvlText w:val="%1."/>
      <w:lvlJc w:val="left"/>
      <w:pPr>
        <w:ind w:left="1020" w:hanging="360"/>
      </w:pPr>
    </w:lvl>
    <w:lvl w:ilvl="1" w:tplc="EEB42A18">
      <w:start w:val="1"/>
      <w:numFmt w:val="decimal"/>
      <w:lvlText w:val="%2."/>
      <w:lvlJc w:val="left"/>
      <w:pPr>
        <w:ind w:left="1020" w:hanging="360"/>
      </w:pPr>
    </w:lvl>
    <w:lvl w:ilvl="2" w:tplc="5F42C5BE">
      <w:start w:val="1"/>
      <w:numFmt w:val="decimal"/>
      <w:lvlText w:val="%3."/>
      <w:lvlJc w:val="left"/>
      <w:pPr>
        <w:ind w:left="1020" w:hanging="360"/>
      </w:pPr>
    </w:lvl>
    <w:lvl w:ilvl="3" w:tplc="9C92048C">
      <w:start w:val="1"/>
      <w:numFmt w:val="decimal"/>
      <w:lvlText w:val="%4."/>
      <w:lvlJc w:val="left"/>
      <w:pPr>
        <w:ind w:left="1020" w:hanging="360"/>
      </w:pPr>
    </w:lvl>
    <w:lvl w:ilvl="4" w:tplc="D9CE4B14">
      <w:start w:val="1"/>
      <w:numFmt w:val="decimal"/>
      <w:lvlText w:val="%5."/>
      <w:lvlJc w:val="left"/>
      <w:pPr>
        <w:ind w:left="1020" w:hanging="360"/>
      </w:pPr>
    </w:lvl>
    <w:lvl w:ilvl="5" w:tplc="B1602D4E">
      <w:start w:val="1"/>
      <w:numFmt w:val="decimal"/>
      <w:lvlText w:val="%6."/>
      <w:lvlJc w:val="left"/>
      <w:pPr>
        <w:ind w:left="1020" w:hanging="360"/>
      </w:pPr>
    </w:lvl>
    <w:lvl w:ilvl="6" w:tplc="8924D2AE">
      <w:start w:val="1"/>
      <w:numFmt w:val="decimal"/>
      <w:lvlText w:val="%7."/>
      <w:lvlJc w:val="left"/>
      <w:pPr>
        <w:ind w:left="1020" w:hanging="360"/>
      </w:pPr>
    </w:lvl>
    <w:lvl w:ilvl="7" w:tplc="DFD0CAA8">
      <w:start w:val="1"/>
      <w:numFmt w:val="decimal"/>
      <w:lvlText w:val="%8."/>
      <w:lvlJc w:val="left"/>
      <w:pPr>
        <w:ind w:left="1020" w:hanging="360"/>
      </w:pPr>
    </w:lvl>
    <w:lvl w:ilvl="8" w:tplc="1B3C10DE">
      <w:start w:val="1"/>
      <w:numFmt w:val="decimal"/>
      <w:lvlText w:val="%9."/>
      <w:lvlJc w:val="left"/>
      <w:pPr>
        <w:ind w:left="1020" w:hanging="360"/>
      </w:pPr>
    </w:lvl>
  </w:abstractNum>
  <w:abstractNum w:abstractNumId="11" w15:restartNumberingAfterBreak="0">
    <w:nsid w:val="38F60200"/>
    <w:multiLevelType w:val="hybridMultilevel"/>
    <w:tmpl w:val="BBEA71D6"/>
    <w:lvl w:ilvl="0" w:tplc="8E5E591E">
      <w:start w:val="1"/>
      <w:numFmt w:val="decimal"/>
      <w:lvlText w:val="%1."/>
      <w:lvlJc w:val="left"/>
      <w:pPr>
        <w:ind w:left="1020" w:hanging="360"/>
      </w:pPr>
    </w:lvl>
    <w:lvl w:ilvl="1" w:tplc="34FC20F0">
      <w:start w:val="1"/>
      <w:numFmt w:val="decimal"/>
      <w:lvlText w:val="%2."/>
      <w:lvlJc w:val="left"/>
      <w:pPr>
        <w:ind w:left="1020" w:hanging="360"/>
      </w:pPr>
    </w:lvl>
    <w:lvl w:ilvl="2" w:tplc="F7506E42">
      <w:start w:val="1"/>
      <w:numFmt w:val="decimal"/>
      <w:lvlText w:val="%3."/>
      <w:lvlJc w:val="left"/>
      <w:pPr>
        <w:ind w:left="1020" w:hanging="360"/>
      </w:pPr>
    </w:lvl>
    <w:lvl w:ilvl="3" w:tplc="6E3EB5F6">
      <w:start w:val="1"/>
      <w:numFmt w:val="decimal"/>
      <w:lvlText w:val="%4."/>
      <w:lvlJc w:val="left"/>
      <w:pPr>
        <w:ind w:left="1020" w:hanging="360"/>
      </w:pPr>
    </w:lvl>
    <w:lvl w:ilvl="4" w:tplc="2272F91A">
      <w:start w:val="1"/>
      <w:numFmt w:val="decimal"/>
      <w:lvlText w:val="%5."/>
      <w:lvlJc w:val="left"/>
      <w:pPr>
        <w:ind w:left="1020" w:hanging="360"/>
      </w:pPr>
    </w:lvl>
    <w:lvl w:ilvl="5" w:tplc="093ECD34">
      <w:start w:val="1"/>
      <w:numFmt w:val="decimal"/>
      <w:lvlText w:val="%6."/>
      <w:lvlJc w:val="left"/>
      <w:pPr>
        <w:ind w:left="1020" w:hanging="360"/>
      </w:pPr>
    </w:lvl>
    <w:lvl w:ilvl="6" w:tplc="DD06D22E">
      <w:start w:val="1"/>
      <w:numFmt w:val="decimal"/>
      <w:lvlText w:val="%7."/>
      <w:lvlJc w:val="left"/>
      <w:pPr>
        <w:ind w:left="1020" w:hanging="360"/>
      </w:pPr>
    </w:lvl>
    <w:lvl w:ilvl="7" w:tplc="CA2EFE00">
      <w:start w:val="1"/>
      <w:numFmt w:val="decimal"/>
      <w:lvlText w:val="%8."/>
      <w:lvlJc w:val="left"/>
      <w:pPr>
        <w:ind w:left="1020" w:hanging="360"/>
      </w:pPr>
    </w:lvl>
    <w:lvl w:ilvl="8" w:tplc="E8D6EE72">
      <w:start w:val="1"/>
      <w:numFmt w:val="decimal"/>
      <w:lvlText w:val="%9."/>
      <w:lvlJc w:val="left"/>
      <w:pPr>
        <w:ind w:left="1020" w:hanging="360"/>
      </w:pPr>
    </w:lvl>
  </w:abstractNum>
  <w:abstractNum w:abstractNumId="12" w15:restartNumberingAfterBreak="0">
    <w:nsid w:val="39676A68"/>
    <w:multiLevelType w:val="hybridMultilevel"/>
    <w:tmpl w:val="D1DEC0FC"/>
    <w:lvl w:ilvl="0" w:tplc="F892B5AE">
      <w:start w:val="1"/>
      <w:numFmt w:val="decimal"/>
      <w:lvlText w:val="%1."/>
      <w:lvlJc w:val="left"/>
      <w:pPr>
        <w:ind w:left="1020" w:hanging="360"/>
      </w:pPr>
    </w:lvl>
    <w:lvl w:ilvl="1" w:tplc="773E28C2">
      <w:start w:val="1"/>
      <w:numFmt w:val="decimal"/>
      <w:lvlText w:val="%2."/>
      <w:lvlJc w:val="left"/>
      <w:pPr>
        <w:ind w:left="1020" w:hanging="360"/>
      </w:pPr>
    </w:lvl>
    <w:lvl w:ilvl="2" w:tplc="255C8F5E">
      <w:start w:val="1"/>
      <w:numFmt w:val="decimal"/>
      <w:lvlText w:val="%3."/>
      <w:lvlJc w:val="left"/>
      <w:pPr>
        <w:ind w:left="1020" w:hanging="360"/>
      </w:pPr>
    </w:lvl>
    <w:lvl w:ilvl="3" w:tplc="727A3D44">
      <w:start w:val="1"/>
      <w:numFmt w:val="decimal"/>
      <w:lvlText w:val="%4."/>
      <w:lvlJc w:val="left"/>
      <w:pPr>
        <w:ind w:left="1020" w:hanging="360"/>
      </w:pPr>
    </w:lvl>
    <w:lvl w:ilvl="4" w:tplc="AAE0EEB6">
      <w:start w:val="1"/>
      <w:numFmt w:val="decimal"/>
      <w:lvlText w:val="%5."/>
      <w:lvlJc w:val="left"/>
      <w:pPr>
        <w:ind w:left="1020" w:hanging="360"/>
      </w:pPr>
    </w:lvl>
    <w:lvl w:ilvl="5" w:tplc="6630BD04">
      <w:start w:val="1"/>
      <w:numFmt w:val="decimal"/>
      <w:lvlText w:val="%6."/>
      <w:lvlJc w:val="left"/>
      <w:pPr>
        <w:ind w:left="1020" w:hanging="360"/>
      </w:pPr>
    </w:lvl>
    <w:lvl w:ilvl="6" w:tplc="B84828AA">
      <w:start w:val="1"/>
      <w:numFmt w:val="decimal"/>
      <w:lvlText w:val="%7."/>
      <w:lvlJc w:val="left"/>
      <w:pPr>
        <w:ind w:left="1020" w:hanging="360"/>
      </w:pPr>
    </w:lvl>
    <w:lvl w:ilvl="7" w:tplc="5D1677B6">
      <w:start w:val="1"/>
      <w:numFmt w:val="decimal"/>
      <w:lvlText w:val="%8."/>
      <w:lvlJc w:val="left"/>
      <w:pPr>
        <w:ind w:left="1020" w:hanging="360"/>
      </w:pPr>
    </w:lvl>
    <w:lvl w:ilvl="8" w:tplc="E6808396">
      <w:start w:val="1"/>
      <w:numFmt w:val="decimal"/>
      <w:lvlText w:val="%9."/>
      <w:lvlJc w:val="left"/>
      <w:pPr>
        <w:ind w:left="1020" w:hanging="360"/>
      </w:pPr>
    </w:lvl>
  </w:abstractNum>
  <w:abstractNum w:abstractNumId="13" w15:restartNumberingAfterBreak="0">
    <w:nsid w:val="3D2576FC"/>
    <w:multiLevelType w:val="hybridMultilevel"/>
    <w:tmpl w:val="CA98D004"/>
    <w:lvl w:ilvl="0" w:tplc="B0B81D06">
      <w:start w:val="1"/>
      <w:numFmt w:val="decimal"/>
      <w:lvlText w:val="%1."/>
      <w:lvlJc w:val="left"/>
      <w:pPr>
        <w:ind w:left="1020" w:hanging="360"/>
      </w:pPr>
    </w:lvl>
    <w:lvl w:ilvl="1" w:tplc="D4EE4798">
      <w:start w:val="1"/>
      <w:numFmt w:val="decimal"/>
      <w:lvlText w:val="%2."/>
      <w:lvlJc w:val="left"/>
      <w:pPr>
        <w:ind w:left="1020" w:hanging="360"/>
      </w:pPr>
    </w:lvl>
    <w:lvl w:ilvl="2" w:tplc="0E7C1FE4">
      <w:start w:val="1"/>
      <w:numFmt w:val="decimal"/>
      <w:lvlText w:val="%3."/>
      <w:lvlJc w:val="left"/>
      <w:pPr>
        <w:ind w:left="1020" w:hanging="360"/>
      </w:pPr>
    </w:lvl>
    <w:lvl w:ilvl="3" w:tplc="B06477E6">
      <w:start w:val="1"/>
      <w:numFmt w:val="decimal"/>
      <w:lvlText w:val="%4."/>
      <w:lvlJc w:val="left"/>
      <w:pPr>
        <w:ind w:left="1020" w:hanging="360"/>
      </w:pPr>
    </w:lvl>
    <w:lvl w:ilvl="4" w:tplc="16E46D0C">
      <w:start w:val="1"/>
      <w:numFmt w:val="decimal"/>
      <w:lvlText w:val="%5."/>
      <w:lvlJc w:val="left"/>
      <w:pPr>
        <w:ind w:left="1020" w:hanging="360"/>
      </w:pPr>
    </w:lvl>
    <w:lvl w:ilvl="5" w:tplc="C046F2F6">
      <w:start w:val="1"/>
      <w:numFmt w:val="decimal"/>
      <w:lvlText w:val="%6."/>
      <w:lvlJc w:val="left"/>
      <w:pPr>
        <w:ind w:left="1020" w:hanging="360"/>
      </w:pPr>
    </w:lvl>
    <w:lvl w:ilvl="6" w:tplc="5BEC04EA">
      <w:start w:val="1"/>
      <w:numFmt w:val="decimal"/>
      <w:lvlText w:val="%7."/>
      <w:lvlJc w:val="left"/>
      <w:pPr>
        <w:ind w:left="1020" w:hanging="360"/>
      </w:pPr>
    </w:lvl>
    <w:lvl w:ilvl="7" w:tplc="CE308D34">
      <w:start w:val="1"/>
      <w:numFmt w:val="decimal"/>
      <w:lvlText w:val="%8."/>
      <w:lvlJc w:val="left"/>
      <w:pPr>
        <w:ind w:left="1020" w:hanging="360"/>
      </w:pPr>
    </w:lvl>
    <w:lvl w:ilvl="8" w:tplc="655A8A62">
      <w:start w:val="1"/>
      <w:numFmt w:val="decimal"/>
      <w:lvlText w:val="%9."/>
      <w:lvlJc w:val="left"/>
      <w:pPr>
        <w:ind w:left="1020" w:hanging="360"/>
      </w:pPr>
    </w:lvl>
  </w:abstractNum>
  <w:abstractNum w:abstractNumId="14" w15:restartNumberingAfterBreak="0">
    <w:nsid w:val="404D0C81"/>
    <w:multiLevelType w:val="hybridMultilevel"/>
    <w:tmpl w:val="CC58E58C"/>
    <w:lvl w:ilvl="0" w:tplc="CA409C2A">
      <w:start w:val="1"/>
      <w:numFmt w:val="decimal"/>
      <w:lvlText w:val="%1."/>
      <w:lvlJc w:val="left"/>
      <w:pPr>
        <w:ind w:left="1020" w:hanging="360"/>
      </w:pPr>
    </w:lvl>
    <w:lvl w:ilvl="1" w:tplc="6540B37E">
      <w:start w:val="1"/>
      <w:numFmt w:val="decimal"/>
      <w:lvlText w:val="%2."/>
      <w:lvlJc w:val="left"/>
      <w:pPr>
        <w:ind w:left="1020" w:hanging="360"/>
      </w:pPr>
    </w:lvl>
    <w:lvl w:ilvl="2" w:tplc="8072143A">
      <w:start w:val="1"/>
      <w:numFmt w:val="decimal"/>
      <w:lvlText w:val="%3."/>
      <w:lvlJc w:val="left"/>
      <w:pPr>
        <w:ind w:left="1020" w:hanging="360"/>
      </w:pPr>
    </w:lvl>
    <w:lvl w:ilvl="3" w:tplc="499AFC4A">
      <w:start w:val="1"/>
      <w:numFmt w:val="decimal"/>
      <w:lvlText w:val="%4."/>
      <w:lvlJc w:val="left"/>
      <w:pPr>
        <w:ind w:left="1020" w:hanging="360"/>
      </w:pPr>
    </w:lvl>
    <w:lvl w:ilvl="4" w:tplc="6FFA5E12">
      <w:start w:val="1"/>
      <w:numFmt w:val="decimal"/>
      <w:lvlText w:val="%5."/>
      <w:lvlJc w:val="left"/>
      <w:pPr>
        <w:ind w:left="1020" w:hanging="360"/>
      </w:pPr>
    </w:lvl>
    <w:lvl w:ilvl="5" w:tplc="5FD60980">
      <w:start w:val="1"/>
      <w:numFmt w:val="decimal"/>
      <w:lvlText w:val="%6."/>
      <w:lvlJc w:val="left"/>
      <w:pPr>
        <w:ind w:left="1020" w:hanging="360"/>
      </w:pPr>
    </w:lvl>
    <w:lvl w:ilvl="6" w:tplc="D47C1566">
      <w:start w:val="1"/>
      <w:numFmt w:val="decimal"/>
      <w:lvlText w:val="%7."/>
      <w:lvlJc w:val="left"/>
      <w:pPr>
        <w:ind w:left="1020" w:hanging="360"/>
      </w:pPr>
    </w:lvl>
    <w:lvl w:ilvl="7" w:tplc="4050D240">
      <w:start w:val="1"/>
      <w:numFmt w:val="decimal"/>
      <w:lvlText w:val="%8."/>
      <w:lvlJc w:val="left"/>
      <w:pPr>
        <w:ind w:left="1020" w:hanging="360"/>
      </w:pPr>
    </w:lvl>
    <w:lvl w:ilvl="8" w:tplc="82E89C46">
      <w:start w:val="1"/>
      <w:numFmt w:val="decimal"/>
      <w:lvlText w:val="%9."/>
      <w:lvlJc w:val="left"/>
      <w:pPr>
        <w:ind w:left="1020" w:hanging="360"/>
      </w:pPr>
    </w:lvl>
  </w:abstractNum>
  <w:abstractNum w:abstractNumId="15" w15:restartNumberingAfterBreak="0">
    <w:nsid w:val="464A52FB"/>
    <w:multiLevelType w:val="hybridMultilevel"/>
    <w:tmpl w:val="661CD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0209A"/>
    <w:multiLevelType w:val="hybridMultilevel"/>
    <w:tmpl w:val="5FDE4A88"/>
    <w:lvl w:ilvl="0" w:tplc="9070A63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EF500B"/>
    <w:multiLevelType w:val="hybridMultilevel"/>
    <w:tmpl w:val="F77005F2"/>
    <w:lvl w:ilvl="0" w:tplc="84B0DB9C">
      <w:start w:val="1"/>
      <w:numFmt w:val="decimal"/>
      <w:lvlText w:val="%1."/>
      <w:lvlJc w:val="left"/>
      <w:pPr>
        <w:ind w:left="1020" w:hanging="360"/>
      </w:pPr>
    </w:lvl>
    <w:lvl w:ilvl="1" w:tplc="AA84312C">
      <w:start w:val="1"/>
      <w:numFmt w:val="decimal"/>
      <w:lvlText w:val="%2."/>
      <w:lvlJc w:val="left"/>
      <w:pPr>
        <w:ind w:left="1020" w:hanging="360"/>
      </w:pPr>
    </w:lvl>
    <w:lvl w:ilvl="2" w:tplc="B2AA9E9C">
      <w:start w:val="1"/>
      <w:numFmt w:val="decimal"/>
      <w:lvlText w:val="%3."/>
      <w:lvlJc w:val="left"/>
      <w:pPr>
        <w:ind w:left="1020" w:hanging="360"/>
      </w:pPr>
    </w:lvl>
    <w:lvl w:ilvl="3" w:tplc="5406F7D4">
      <w:start w:val="1"/>
      <w:numFmt w:val="decimal"/>
      <w:lvlText w:val="%4."/>
      <w:lvlJc w:val="left"/>
      <w:pPr>
        <w:ind w:left="1020" w:hanging="360"/>
      </w:pPr>
    </w:lvl>
    <w:lvl w:ilvl="4" w:tplc="3112CFFC">
      <w:start w:val="1"/>
      <w:numFmt w:val="decimal"/>
      <w:lvlText w:val="%5."/>
      <w:lvlJc w:val="left"/>
      <w:pPr>
        <w:ind w:left="1020" w:hanging="360"/>
      </w:pPr>
    </w:lvl>
    <w:lvl w:ilvl="5" w:tplc="741AAEB8">
      <w:start w:val="1"/>
      <w:numFmt w:val="decimal"/>
      <w:lvlText w:val="%6."/>
      <w:lvlJc w:val="left"/>
      <w:pPr>
        <w:ind w:left="1020" w:hanging="360"/>
      </w:pPr>
    </w:lvl>
    <w:lvl w:ilvl="6" w:tplc="616E2760">
      <w:start w:val="1"/>
      <w:numFmt w:val="decimal"/>
      <w:lvlText w:val="%7."/>
      <w:lvlJc w:val="left"/>
      <w:pPr>
        <w:ind w:left="1020" w:hanging="360"/>
      </w:pPr>
    </w:lvl>
    <w:lvl w:ilvl="7" w:tplc="DCD686A4">
      <w:start w:val="1"/>
      <w:numFmt w:val="decimal"/>
      <w:lvlText w:val="%8."/>
      <w:lvlJc w:val="left"/>
      <w:pPr>
        <w:ind w:left="1020" w:hanging="360"/>
      </w:pPr>
    </w:lvl>
    <w:lvl w:ilvl="8" w:tplc="D8328028">
      <w:start w:val="1"/>
      <w:numFmt w:val="decimal"/>
      <w:lvlText w:val="%9."/>
      <w:lvlJc w:val="left"/>
      <w:pPr>
        <w:ind w:left="1020" w:hanging="360"/>
      </w:pPr>
    </w:lvl>
  </w:abstractNum>
  <w:abstractNum w:abstractNumId="18" w15:restartNumberingAfterBreak="0">
    <w:nsid w:val="57232F79"/>
    <w:multiLevelType w:val="hybridMultilevel"/>
    <w:tmpl w:val="056E9DBE"/>
    <w:lvl w:ilvl="0" w:tplc="2A9E4CE0">
      <w:start w:val="1"/>
      <w:numFmt w:val="decimal"/>
      <w:lvlText w:val="%1."/>
      <w:lvlJc w:val="left"/>
      <w:pPr>
        <w:ind w:left="1020" w:hanging="360"/>
      </w:pPr>
    </w:lvl>
    <w:lvl w:ilvl="1" w:tplc="9B84BD1E">
      <w:start w:val="1"/>
      <w:numFmt w:val="decimal"/>
      <w:lvlText w:val="%2."/>
      <w:lvlJc w:val="left"/>
      <w:pPr>
        <w:ind w:left="1020" w:hanging="360"/>
      </w:pPr>
    </w:lvl>
    <w:lvl w:ilvl="2" w:tplc="99A4CF66">
      <w:start w:val="1"/>
      <w:numFmt w:val="decimal"/>
      <w:lvlText w:val="%3."/>
      <w:lvlJc w:val="left"/>
      <w:pPr>
        <w:ind w:left="1020" w:hanging="360"/>
      </w:pPr>
    </w:lvl>
    <w:lvl w:ilvl="3" w:tplc="F1BE941C">
      <w:start w:val="1"/>
      <w:numFmt w:val="decimal"/>
      <w:lvlText w:val="%4."/>
      <w:lvlJc w:val="left"/>
      <w:pPr>
        <w:ind w:left="1020" w:hanging="360"/>
      </w:pPr>
    </w:lvl>
    <w:lvl w:ilvl="4" w:tplc="9FEE01AE">
      <w:start w:val="1"/>
      <w:numFmt w:val="decimal"/>
      <w:lvlText w:val="%5."/>
      <w:lvlJc w:val="left"/>
      <w:pPr>
        <w:ind w:left="1020" w:hanging="360"/>
      </w:pPr>
    </w:lvl>
    <w:lvl w:ilvl="5" w:tplc="C200009C">
      <w:start w:val="1"/>
      <w:numFmt w:val="decimal"/>
      <w:lvlText w:val="%6."/>
      <w:lvlJc w:val="left"/>
      <w:pPr>
        <w:ind w:left="1020" w:hanging="360"/>
      </w:pPr>
    </w:lvl>
    <w:lvl w:ilvl="6" w:tplc="A0509AFC">
      <w:start w:val="1"/>
      <w:numFmt w:val="decimal"/>
      <w:lvlText w:val="%7."/>
      <w:lvlJc w:val="left"/>
      <w:pPr>
        <w:ind w:left="1020" w:hanging="360"/>
      </w:pPr>
    </w:lvl>
    <w:lvl w:ilvl="7" w:tplc="597EC308">
      <w:start w:val="1"/>
      <w:numFmt w:val="decimal"/>
      <w:lvlText w:val="%8."/>
      <w:lvlJc w:val="left"/>
      <w:pPr>
        <w:ind w:left="1020" w:hanging="360"/>
      </w:pPr>
    </w:lvl>
    <w:lvl w:ilvl="8" w:tplc="7DCEB35A">
      <w:start w:val="1"/>
      <w:numFmt w:val="decimal"/>
      <w:lvlText w:val="%9."/>
      <w:lvlJc w:val="left"/>
      <w:pPr>
        <w:ind w:left="1020" w:hanging="360"/>
      </w:pPr>
    </w:lvl>
  </w:abstractNum>
  <w:abstractNum w:abstractNumId="19" w15:restartNumberingAfterBreak="0">
    <w:nsid w:val="57FB0F52"/>
    <w:multiLevelType w:val="hybridMultilevel"/>
    <w:tmpl w:val="026E9D0C"/>
    <w:lvl w:ilvl="0" w:tplc="509CD37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F47DD"/>
    <w:multiLevelType w:val="hybridMultilevel"/>
    <w:tmpl w:val="673A9F3A"/>
    <w:lvl w:ilvl="0" w:tplc="0C9CFEC8">
      <w:start w:val="1"/>
      <w:numFmt w:val="decimal"/>
      <w:lvlText w:val="%1)"/>
      <w:lvlJc w:val="left"/>
      <w:pPr>
        <w:ind w:left="1020" w:hanging="360"/>
      </w:pPr>
    </w:lvl>
    <w:lvl w:ilvl="1" w:tplc="F5602906">
      <w:start w:val="1"/>
      <w:numFmt w:val="decimal"/>
      <w:lvlText w:val="%2)"/>
      <w:lvlJc w:val="left"/>
      <w:pPr>
        <w:ind w:left="1020" w:hanging="360"/>
      </w:pPr>
    </w:lvl>
    <w:lvl w:ilvl="2" w:tplc="4AE6B4B2">
      <w:start w:val="1"/>
      <w:numFmt w:val="decimal"/>
      <w:lvlText w:val="%3)"/>
      <w:lvlJc w:val="left"/>
      <w:pPr>
        <w:ind w:left="1020" w:hanging="360"/>
      </w:pPr>
    </w:lvl>
    <w:lvl w:ilvl="3" w:tplc="7E7014B4">
      <w:start w:val="1"/>
      <w:numFmt w:val="decimal"/>
      <w:lvlText w:val="%4)"/>
      <w:lvlJc w:val="left"/>
      <w:pPr>
        <w:ind w:left="1020" w:hanging="360"/>
      </w:pPr>
    </w:lvl>
    <w:lvl w:ilvl="4" w:tplc="7CE498AE">
      <w:start w:val="1"/>
      <w:numFmt w:val="decimal"/>
      <w:lvlText w:val="%5)"/>
      <w:lvlJc w:val="left"/>
      <w:pPr>
        <w:ind w:left="1020" w:hanging="360"/>
      </w:pPr>
    </w:lvl>
    <w:lvl w:ilvl="5" w:tplc="BB54FD82">
      <w:start w:val="1"/>
      <w:numFmt w:val="decimal"/>
      <w:lvlText w:val="%6)"/>
      <w:lvlJc w:val="left"/>
      <w:pPr>
        <w:ind w:left="1020" w:hanging="360"/>
      </w:pPr>
    </w:lvl>
    <w:lvl w:ilvl="6" w:tplc="F1BA1400">
      <w:start w:val="1"/>
      <w:numFmt w:val="decimal"/>
      <w:lvlText w:val="%7)"/>
      <w:lvlJc w:val="left"/>
      <w:pPr>
        <w:ind w:left="1020" w:hanging="360"/>
      </w:pPr>
    </w:lvl>
    <w:lvl w:ilvl="7" w:tplc="9544E4EE">
      <w:start w:val="1"/>
      <w:numFmt w:val="decimal"/>
      <w:lvlText w:val="%8)"/>
      <w:lvlJc w:val="left"/>
      <w:pPr>
        <w:ind w:left="1020" w:hanging="360"/>
      </w:pPr>
    </w:lvl>
    <w:lvl w:ilvl="8" w:tplc="1318C8C6">
      <w:start w:val="1"/>
      <w:numFmt w:val="decimal"/>
      <w:lvlText w:val="%9)"/>
      <w:lvlJc w:val="left"/>
      <w:pPr>
        <w:ind w:left="1020" w:hanging="360"/>
      </w:pPr>
    </w:lvl>
  </w:abstractNum>
  <w:abstractNum w:abstractNumId="21" w15:restartNumberingAfterBreak="0">
    <w:nsid w:val="599E58DD"/>
    <w:multiLevelType w:val="hybridMultilevel"/>
    <w:tmpl w:val="E37CB5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C445F50"/>
    <w:multiLevelType w:val="hybridMultilevel"/>
    <w:tmpl w:val="94C6FF5A"/>
    <w:lvl w:ilvl="0" w:tplc="C03660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71317"/>
    <w:multiLevelType w:val="hybridMultilevel"/>
    <w:tmpl w:val="3AAAFA3C"/>
    <w:lvl w:ilvl="0" w:tplc="6CD2550C">
      <w:start w:val="1"/>
      <w:numFmt w:val="bullet"/>
      <w:lvlText w:val=""/>
      <w:lvlJc w:val="left"/>
      <w:pPr>
        <w:ind w:left="720" w:hanging="360"/>
      </w:pPr>
      <w:rPr>
        <w:rFonts w:ascii="Symbol" w:hAnsi="Symbol"/>
      </w:rPr>
    </w:lvl>
    <w:lvl w:ilvl="1" w:tplc="2C76EEF8">
      <w:start w:val="1"/>
      <w:numFmt w:val="bullet"/>
      <w:lvlText w:val=""/>
      <w:lvlJc w:val="left"/>
      <w:pPr>
        <w:ind w:left="720" w:hanging="360"/>
      </w:pPr>
      <w:rPr>
        <w:rFonts w:ascii="Symbol" w:hAnsi="Symbol"/>
      </w:rPr>
    </w:lvl>
    <w:lvl w:ilvl="2" w:tplc="5A585D9C">
      <w:start w:val="1"/>
      <w:numFmt w:val="bullet"/>
      <w:lvlText w:val=""/>
      <w:lvlJc w:val="left"/>
      <w:pPr>
        <w:ind w:left="720" w:hanging="360"/>
      </w:pPr>
      <w:rPr>
        <w:rFonts w:ascii="Symbol" w:hAnsi="Symbol"/>
      </w:rPr>
    </w:lvl>
    <w:lvl w:ilvl="3" w:tplc="96722D24">
      <w:start w:val="1"/>
      <w:numFmt w:val="bullet"/>
      <w:lvlText w:val=""/>
      <w:lvlJc w:val="left"/>
      <w:pPr>
        <w:ind w:left="720" w:hanging="360"/>
      </w:pPr>
      <w:rPr>
        <w:rFonts w:ascii="Symbol" w:hAnsi="Symbol"/>
      </w:rPr>
    </w:lvl>
    <w:lvl w:ilvl="4" w:tplc="191EFB10">
      <w:start w:val="1"/>
      <w:numFmt w:val="bullet"/>
      <w:lvlText w:val=""/>
      <w:lvlJc w:val="left"/>
      <w:pPr>
        <w:ind w:left="720" w:hanging="360"/>
      </w:pPr>
      <w:rPr>
        <w:rFonts w:ascii="Symbol" w:hAnsi="Symbol"/>
      </w:rPr>
    </w:lvl>
    <w:lvl w:ilvl="5" w:tplc="34A61F84">
      <w:start w:val="1"/>
      <w:numFmt w:val="bullet"/>
      <w:lvlText w:val=""/>
      <w:lvlJc w:val="left"/>
      <w:pPr>
        <w:ind w:left="720" w:hanging="360"/>
      </w:pPr>
      <w:rPr>
        <w:rFonts w:ascii="Symbol" w:hAnsi="Symbol"/>
      </w:rPr>
    </w:lvl>
    <w:lvl w:ilvl="6" w:tplc="56C404EA">
      <w:start w:val="1"/>
      <w:numFmt w:val="bullet"/>
      <w:lvlText w:val=""/>
      <w:lvlJc w:val="left"/>
      <w:pPr>
        <w:ind w:left="720" w:hanging="360"/>
      </w:pPr>
      <w:rPr>
        <w:rFonts w:ascii="Symbol" w:hAnsi="Symbol"/>
      </w:rPr>
    </w:lvl>
    <w:lvl w:ilvl="7" w:tplc="E7AAFDD6">
      <w:start w:val="1"/>
      <w:numFmt w:val="bullet"/>
      <w:lvlText w:val=""/>
      <w:lvlJc w:val="left"/>
      <w:pPr>
        <w:ind w:left="720" w:hanging="360"/>
      </w:pPr>
      <w:rPr>
        <w:rFonts w:ascii="Symbol" w:hAnsi="Symbol"/>
      </w:rPr>
    </w:lvl>
    <w:lvl w:ilvl="8" w:tplc="9D02E2E2">
      <w:start w:val="1"/>
      <w:numFmt w:val="bullet"/>
      <w:lvlText w:val=""/>
      <w:lvlJc w:val="left"/>
      <w:pPr>
        <w:ind w:left="720" w:hanging="360"/>
      </w:pPr>
      <w:rPr>
        <w:rFonts w:ascii="Symbol" w:hAnsi="Symbol"/>
      </w:rPr>
    </w:lvl>
  </w:abstractNum>
  <w:abstractNum w:abstractNumId="24" w15:restartNumberingAfterBreak="0">
    <w:nsid w:val="5FE75C59"/>
    <w:multiLevelType w:val="hybridMultilevel"/>
    <w:tmpl w:val="07C0C880"/>
    <w:lvl w:ilvl="0" w:tplc="83C0D76C">
      <w:start w:val="1"/>
      <w:numFmt w:val="decimal"/>
      <w:lvlText w:val="%1."/>
      <w:lvlJc w:val="left"/>
      <w:pPr>
        <w:ind w:left="1020" w:hanging="360"/>
      </w:pPr>
    </w:lvl>
    <w:lvl w:ilvl="1" w:tplc="D02CAB42">
      <w:start w:val="1"/>
      <w:numFmt w:val="decimal"/>
      <w:lvlText w:val="%2."/>
      <w:lvlJc w:val="left"/>
      <w:pPr>
        <w:ind w:left="1020" w:hanging="360"/>
      </w:pPr>
    </w:lvl>
    <w:lvl w:ilvl="2" w:tplc="76E232B4">
      <w:start w:val="1"/>
      <w:numFmt w:val="decimal"/>
      <w:lvlText w:val="%3."/>
      <w:lvlJc w:val="left"/>
      <w:pPr>
        <w:ind w:left="1020" w:hanging="360"/>
      </w:pPr>
    </w:lvl>
    <w:lvl w:ilvl="3" w:tplc="7B166DAE">
      <w:start w:val="1"/>
      <w:numFmt w:val="decimal"/>
      <w:lvlText w:val="%4."/>
      <w:lvlJc w:val="left"/>
      <w:pPr>
        <w:ind w:left="1020" w:hanging="360"/>
      </w:pPr>
    </w:lvl>
    <w:lvl w:ilvl="4" w:tplc="23247D32">
      <w:start w:val="1"/>
      <w:numFmt w:val="decimal"/>
      <w:lvlText w:val="%5."/>
      <w:lvlJc w:val="left"/>
      <w:pPr>
        <w:ind w:left="1020" w:hanging="360"/>
      </w:pPr>
    </w:lvl>
    <w:lvl w:ilvl="5" w:tplc="8D58ECA6">
      <w:start w:val="1"/>
      <w:numFmt w:val="decimal"/>
      <w:lvlText w:val="%6."/>
      <w:lvlJc w:val="left"/>
      <w:pPr>
        <w:ind w:left="1020" w:hanging="360"/>
      </w:pPr>
    </w:lvl>
    <w:lvl w:ilvl="6" w:tplc="4E36D8FA">
      <w:start w:val="1"/>
      <w:numFmt w:val="decimal"/>
      <w:lvlText w:val="%7."/>
      <w:lvlJc w:val="left"/>
      <w:pPr>
        <w:ind w:left="1020" w:hanging="360"/>
      </w:pPr>
    </w:lvl>
    <w:lvl w:ilvl="7" w:tplc="8068945C">
      <w:start w:val="1"/>
      <w:numFmt w:val="decimal"/>
      <w:lvlText w:val="%8."/>
      <w:lvlJc w:val="left"/>
      <w:pPr>
        <w:ind w:left="1020" w:hanging="360"/>
      </w:pPr>
    </w:lvl>
    <w:lvl w:ilvl="8" w:tplc="F970DAB0">
      <w:start w:val="1"/>
      <w:numFmt w:val="decimal"/>
      <w:lvlText w:val="%9."/>
      <w:lvlJc w:val="left"/>
      <w:pPr>
        <w:ind w:left="1020" w:hanging="360"/>
      </w:pPr>
    </w:lvl>
  </w:abstractNum>
  <w:abstractNum w:abstractNumId="25" w15:restartNumberingAfterBreak="0">
    <w:nsid w:val="66C721BD"/>
    <w:multiLevelType w:val="hybridMultilevel"/>
    <w:tmpl w:val="E9EA3670"/>
    <w:lvl w:ilvl="0" w:tplc="BBDC76BC">
      <w:start w:val="1"/>
      <w:numFmt w:val="bullet"/>
      <w:lvlText w:val=""/>
      <w:lvlJc w:val="left"/>
      <w:pPr>
        <w:ind w:left="720" w:hanging="360"/>
      </w:pPr>
      <w:rPr>
        <w:rFonts w:ascii="Symbol" w:hAnsi="Symbol"/>
      </w:rPr>
    </w:lvl>
    <w:lvl w:ilvl="1" w:tplc="7EA4C7F0">
      <w:start w:val="1"/>
      <w:numFmt w:val="bullet"/>
      <w:lvlText w:val=""/>
      <w:lvlJc w:val="left"/>
      <w:pPr>
        <w:ind w:left="720" w:hanging="360"/>
      </w:pPr>
      <w:rPr>
        <w:rFonts w:ascii="Symbol" w:hAnsi="Symbol"/>
      </w:rPr>
    </w:lvl>
    <w:lvl w:ilvl="2" w:tplc="F2740FF6">
      <w:start w:val="1"/>
      <w:numFmt w:val="bullet"/>
      <w:lvlText w:val=""/>
      <w:lvlJc w:val="left"/>
      <w:pPr>
        <w:ind w:left="720" w:hanging="360"/>
      </w:pPr>
      <w:rPr>
        <w:rFonts w:ascii="Symbol" w:hAnsi="Symbol"/>
      </w:rPr>
    </w:lvl>
    <w:lvl w:ilvl="3" w:tplc="D5F21FB6">
      <w:start w:val="1"/>
      <w:numFmt w:val="bullet"/>
      <w:lvlText w:val=""/>
      <w:lvlJc w:val="left"/>
      <w:pPr>
        <w:ind w:left="720" w:hanging="360"/>
      </w:pPr>
      <w:rPr>
        <w:rFonts w:ascii="Symbol" w:hAnsi="Symbol"/>
      </w:rPr>
    </w:lvl>
    <w:lvl w:ilvl="4" w:tplc="0D409DD8">
      <w:start w:val="1"/>
      <w:numFmt w:val="bullet"/>
      <w:lvlText w:val=""/>
      <w:lvlJc w:val="left"/>
      <w:pPr>
        <w:ind w:left="720" w:hanging="360"/>
      </w:pPr>
      <w:rPr>
        <w:rFonts w:ascii="Symbol" w:hAnsi="Symbol"/>
      </w:rPr>
    </w:lvl>
    <w:lvl w:ilvl="5" w:tplc="DE3EAA30">
      <w:start w:val="1"/>
      <w:numFmt w:val="bullet"/>
      <w:lvlText w:val=""/>
      <w:lvlJc w:val="left"/>
      <w:pPr>
        <w:ind w:left="720" w:hanging="360"/>
      </w:pPr>
      <w:rPr>
        <w:rFonts w:ascii="Symbol" w:hAnsi="Symbol"/>
      </w:rPr>
    </w:lvl>
    <w:lvl w:ilvl="6" w:tplc="A55A1260">
      <w:start w:val="1"/>
      <w:numFmt w:val="bullet"/>
      <w:lvlText w:val=""/>
      <w:lvlJc w:val="left"/>
      <w:pPr>
        <w:ind w:left="720" w:hanging="360"/>
      </w:pPr>
      <w:rPr>
        <w:rFonts w:ascii="Symbol" w:hAnsi="Symbol"/>
      </w:rPr>
    </w:lvl>
    <w:lvl w:ilvl="7" w:tplc="73A4EB9E">
      <w:start w:val="1"/>
      <w:numFmt w:val="bullet"/>
      <w:lvlText w:val=""/>
      <w:lvlJc w:val="left"/>
      <w:pPr>
        <w:ind w:left="720" w:hanging="360"/>
      </w:pPr>
      <w:rPr>
        <w:rFonts w:ascii="Symbol" w:hAnsi="Symbol"/>
      </w:rPr>
    </w:lvl>
    <w:lvl w:ilvl="8" w:tplc="D570DA4A">
      <w:start w:val="1"/>
      <w:numFmt w:val="bullet"/>
      <w:lvlText w:val=""/>
      <w:lvlJc w:val="left"/>
      <w:pPr>
        <w:ind w:left="720" w:hanging="360"/>
      </w:pPr>
      <w:rPr>
        <w:rFonts w:ascii="Symbol" w:hAnsi="Symbol"/>
      </w:rPr>
    </w:lvl>
  </w:abstractNum>
  <w:abstractNum w:abstractNumId="26" w15:restartNumberingAfterBreak="0">
    <w:nsid w:val="69F071BE"/>
    <w:multiLevelType w:val="hybridMultilevel"/>
    <w:tmpl w:val="AF9A47E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F8476F6"/>
    <w:multiLevelType w:val="hybridMultilevel"/>
    <w:tmpl w:val="293C2B34"/>
    <w:lvl w:ilvl="0" w:tplc="D3FE5B8A">
      <w:start w:val="1"/>
      <w:numFmt w:val="decimal"/>
      <w:lvlText w:val="%1."/>
      <w:lvlJc w:val="left"/>
      <w:pPr>
        <w:ind w:left="1020" w:hanging="360"/>
      </w:pPr>
    </w:lvl>
    <w:lvl w:ilvl="1" w:tplc="1C44A09A">
      <w:start w:val="1"/>
      <w:numFmt w:val="decimal"/>
      <w:lvlText w:val="%2."/>
      <w:lvlJc w:val="left"/>
      <w:pPr>
        <w:ind w:left="1020" w:hanging="360"/>
      </w:pPr>
    </w:lvl>
    <w:lvl w:ilvl="2" w:tplc="A3961E1E">
      <w:start w:val="1"/>
      <w:numFmt w:val="decimal"/>
      <w:lvlText w:val="%3."/>
      <w:lvlJc w:val="left"/>
      <w:pPr>
        <w:ind w:left="1020" w:hanging="360"/>
      </w:pPr>
    </w:lvl>
    <w:lvl w:ilvl="3" w:tplc="C5A268AA">
      <w:start w:val="1"/>
      <w:numFmt w:val="decimal"/>
      <w:lvlText w:val="%4."/>
      <w:lvlJc w:val="left"/>
      <w:pPr>
        <w:ind w:left="1020" w:hanging="360"/>
      </w:pPr>
    </w:lvl>
    <w:lvl w:ilvl="4" w:tplc="ACDAA180">
      <w:start w:val="1"/>
      <w:numFmt w:val="decimal"/>
      <w:lvlText w:val="%5."/>
      <w:lvlJc w:val="left"/>
      <w:pPr>
        <w:ind w:left="1020" w:hanging="360"/>
      </w:pPr>
    </w:lvl>
    <w:lvl w:ilvl="5" w:tplc="43966526">
      <w:start w:val="1"/>
      <w:numFmt w:val="decimal"/>
      <w:lvlText w:val="%6."/>
      <w:lvlJc w:val="left"/>
      <w:pPr>
        <w:ind w:left="1020" w:hanging="360"/>
      </w:pPr>
    </w:lvl>
    <w:lvl w:ilvl="6" w:tplc="BB6CCAA8">
      <w:start w:val="1"/>
      <w:numFmt w:val="decimal"/>
      <w:lvlText w:val="%7."/>
      <w:lvlJc w:val="left"/>
      <w:pPr>
        <w:ind w:left="1020" w:hanging="360"/>
      </w:pPr>
    </w:lvl>
    <w:lvl w:ilvl="7" w:tplc="4216BD84">
      <w:start w:val="1"/>
      <w:numFmt w:val="decimal"/>
      <w:lvlText w:val="%8."/>
      <w:lvlJc w:val="left"/>
      <w:pPr>
        <w:ind w:left="1020" w:hanging="360"/>
      </w:pPr>
    </w:lvl>
    <w:lvl w:ilvl="8" w:tplc="1610CA4E">
      <w:start w:val="1"/>
      <w:numFmt w:val="decimal"/>
      <w:lvlText w:val="%9."/>
      <w:lvlJc w:val="left"/>
      <w:pPr>
        <w:ind w:left="1020" w:hanging="360"/>
      </w:pPr>
    </w:lvl>
  </w:abstractNum>
  <w:abstractNum w:abstractNumId="28" w15:restartNumberingAfterBreak="0">
    <w:nsid w:val="71580F67"/>
    <w:multiLevelType w:val="hybridMultilevel"/>
    <w:tmpl w:val="1358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E1271C"/>
    <w:multiLevelType w:val="hybridMultilevel"/>
    <w:tmpl w:val="396A0714"/>
    <w:lvl w:ilvl="0" w:tplc="0EE83A8A">
      <w:start w:val="1"/>
      <w:numFmt w:val="decimal"/>
      <w:lvlText w:val="%1."/>
      <w:lvlJc w:val="left"/>
      <w:pPr>
        <w:ind w:left="1020" w:hanging="360"/>
      </w:pPr>
    </w:lvl>
    <w:lvl w:ilvl="1" w:tplc="1B56F656">
      <w:start w:val="1"/>
      <w:numFmt w:val="decimal"/>
      <w:lvlText w:val="%2."/>
      <w:lvlJc w:val="left"/>
      <w:pPr>
        <w:ind w:left="1020" w:hanging="360"/>
      </w:pPr>
    </w:lvl>
    <w:lvl w:ilvl="2" w:tplc="EDF6911A">
      <w:start w:val="1"/>
      <w:numFmt w:val="decimal"/>
      <w:lvlText w:val="%3."/>
      <w:lvlJc w:val="left"/>
      <w:pPr>
        <w:ind w:left="1020" w:hanging="360"/>
      </w:pPr>
    </w:lvl>
    <w:lvl w:ilvl="3" w:tplc="2D3A90EC">
      <w:start w:val="1"/>
      <w:numFmt w:val="decimal"/>
      <w:lvlText w:val="%4."/>
      <w:lvlJc w:val="left"/>
      <w:pPr>
        <w:ind w:left="1020" w:hanging="360"/>
      </w:pPr>
    </w:lvl>
    <w:lvl w:ilvl="4" w:tplc="154A39C2">
      <w:start w:val="1"/>
      <w:numFmt w:val="decimal"/>
      <w:lvlText w:val="%5."/>
      <w:lvlJc w:val="left"/>
      <w:pPr>
        <w:ind w:left="1020" w:hanging="360"/>
      </w:pPr>
    </w:lvl>
    <w:lvl w:ilvl="5" w:tplc="3F645502">
      <w:start w:val="1"/>
      <w:numFmt w:val="decimal"/>
      <w:lvlText w:val="%6."/>
      <w:lvlJc w:val="left"/>
      <w:pPr>
        <w:ind w:left="1020" w:hanging="360"/>
      </w:pPr>
    </w:lvl>
    <w:lvl w:ilvl="6" w:tplc="958A62CC">
      <w:start w:val="1"/>
      <w:numFmt w:val="decimal"/>
      <w:lvlText w:val="%7."/>
      <w:lvlJc w:val="left"/>
      <w:pPr>
        <w:ind w:left="1020" w:hanging="360"/>
      </w:pPr>
    </w:lvl>
    <w:lvl w:ilvl="7" w:tplc="AEEAC93E">
      <w:start w:val="1"/>
      <w:numFmt w:val="decimal"/>
      <w:lvlText w:val="%8."/>
      <w:lvlJc w:val="left"/>
      <w:pPr>
        <w:ind w:left="1020" w:hanging="360"/>
      </w:pPr>
    </w:lvl>
    <w:lvl w:ilvl="8" w:tplc="C526FDF6">
      <w:start w:val="1"/>
      <w:numFmt w:val="decimal"/>
      <w:lvlText w:val="%9."/>
      <w:lvlJc w:val="left"/>
      <w:pPr>
        <w:ind w:left="1020" w:hanging="360"/>
      </w:pPr>
    </w:lvl>
  </w:abstractNum>
  <w:abstractNum w:abstractNumId="30" w15:restartNumberingAfterBreak="0">
    <w:nsid w:val="72795ADB"/>
    <w:multiLevelType w:val="hybridMultilevel"/>
    <w:tmpl w:val="90B62088"/>
    <w:lvl w:ilvl="0" w:tplc="848C502E">
      <w:start w:val="1"/>
      <w:numFmt w:val="decimal"/>
      <w:lvlText w:val="%1)"/>
      <w:lvlJc w:val="left"/>
      <w:pPr>
        <w:ind w:left="1020" w:hanging="360"/>
      </w:pPr>
    </w:lvl>
    <w:lvl w:ilvl="1" w:tplc="45B83432">
      <w:start w:val="1"/>
      <w:numFmt w:val="decimal"/>
      <w:lvlText w:val="%2)"/>
      <w:lvlJc w:val="left"/>
      <w:pPr>
        <w:ind w:left="1020" w:hanging="360"/>
      </w:pPr>
    </w:lvl>
    <w:lvl w:ilvl="2" w:tplc="D22803F0">
      <w:start w:val="1"/>
      <w:numFmt w:val="decimal"/>
      <w:lvlText w:val="%3)"/>
      <w:lvlJc w:val="left"/>
      <w:pPr>
        <w:ind w:left="1020" w:hanging="360"/>
      </w:pPr>
    </w:lvl>
    <w:lvl w:ilvl="3" w:tplc="569CF4CE">
      <w:start w:val="1"/>
      <w:numFmt w:val="decimal"/>
      <w:lvlText w:val="%4)"/>
      <w:lvlJc w:val="left"/>
      <w:pPr>
        <w:ind w:left="1020" w:hanging="360"/>
      </w:pPr>
    </w:lvl>
    <w:lvl w:ilvl="4" w:tplc="26E443E8">
      <w:start w:val="1"/>
      <w:numFmt w:val="decimal"/>
      <w:lvlText w:val="%5)"/>
      <w:lvlJc w:val="left"/>
      <w:pPr>
        <w:ind w:left="1020" w:hanging="360"/>
      </w:pPr>
    </w:lvl>
    <w:lvl w:ilvl="5" w:tplc="933034F6">
      <w:start w:val="1"/>
      <w:numFmt w:val="decimal"/>
      <w:lvlText w:val="%6)"/>
      <w:lvlJc w:val="left"/>
      <w:pPr>
        <w:ind w:left="1020" w:hanging="360"/>
      </w:pPr>
    </w:lvl>
    <w:lvl w:ilvl="6" w:tplc="14427E08">
      <w:start w:val="1"/>
      <w:numFmt w:val="decimal"/>
      <w:lvlText w:val="%7)"/>
      <w:lvlJc w:val="left"/>
      <w:pPr>
        <w:ind w:left="1020" w:hanging="360"/>
      </w:pPr>
    </w:lvl>
    <w:lvl w:ilvl="7" w:tplc="A042732E">
      <w:start w:val="1"/>
      <w:numFmt w:val="decimal"/>
      <w:lvlText w:val="%8)"/>
      <w:lvlJc w:val="left"/>
      <w:pPr>
        <w:ind w:left="1020" w:hanging="360"/>
      </w:pPr>
    </w:lvl>
    <w:lvl w:ilvl="8" w:tplc="28CA2744">
      <w:start w:val="1"/>
      <w:numFmt w:val="decimal"/>
      <w:lvlText w:val="%9)"/>
      <w:lvlJc w:val="left"/>
      <w:pPr>
        <w:ind w:left="1020" w:hanging="360"/>
      </w:pPr>
    </w:lvl>
  </w:abstractNum>
  <w:abstractNum w:abstractNumId="31" w15:restartNumberingAfterBreak="0">
    <w:nsid w:val="792E30B5"/>
    <w:multiLevelType w:val="hybridMultilevel"/>
    <w:tmpl w:val="A1023CA6"/>
    <w:lvl w:ilvl="0" w:tplc="3BB046B2">
      <w:start w:val="1"/>
      <w:numFmt w:val="decimal"/>
      <w:lvlText w:val="%1)"/>
      <w:lvlJc w:val="left"/>
      <w:pPr>
        <w:ind w:left="1020" w:hanging="360"/>
      </w:pPr>
    </w:lvl>
    <w:lvl w:ilvl="1" w:tplc="875670B8">
      <w:start w:val="1"/>
      <w:numFmt w:val="decimal"/>
      <w:lvlText w:val="%2)"/>
      <w:lvlJc w:val="left"/>
      <w:pPr>
        <w:ind w:left="1020" w:hanging="360"/>
      </w:pPr>
    </w:lvl>
    <w:lvl w:ilvl="2" w:tplc="B7A60440">
      <w:start w:val="1"/>
      <w:numFmt w:val="decimal"/>
      <w:lvlText w:val="%3)"/>
      <w:lvlJc w:val="left"/>
      <w:pPr>
        <w:ind w:left="1020" w:hanging="360"/>
      </w:pPr>
    </w:lvl>
    <w:lvl w:ilvl="3" w:tplc="8988BB16">
      <w:start w:val="1"/>
      <w:numFmt w:val="decimal"/>
      <w:lvlText w:val="%4)"/>
      <w:lvlJc w:val="left"/>
      <w:pPr>
        <w:ind w:left="1020" w:hanging="360"/>
      </w:pPr>
    </w:lvl>
    <w:lvl w:ilvl="4" w:tplc="E5464966">
      <w:start w:val="1"/>
      <w:numFmt w:val="decimal"/>
      <w:lvlText w:val="%5)"/>
      <w:lvlJc w:val="left"/>
      <w:pPr>
        <w:ind w:left="1020" w:hanging="360"/>
      </w:pPr>
    </w:lvl>
    <w:lvl w:ilvl="5" w:tplc="4C7466F8">
      <w:start w:val="1"/>
      <w:numFmt w:val="decimal"/>
      <w:lvlText w:val="%6)"/>
      <w:lvlJc w:val="left"/>
      <w:pPr>
        <w:ind w:left="1020" w:hanging="360"/>
      </w:pPr>
    </w:lvl>
    <w:lvl w:ilvl="6" w:tplc="9D122EB0">
      <w:start w:val="1"/>
      <w:numFmt w:val="decimal"/>
      <w:lvlText w:val="%7)"/>
      <w:lvlJc w:val="left"/>
      <w:pPr>
        <w:ind w:left="1020" w:hanging="360"/>
      </w:pPr>
    </w:lvl>
    <w:lvl w:ilvl="7" w:tplc="73C0F606">
      <w:start w:val="1"/>
      <w:numFmt w:val="decimal"/>
      <w:lvlText w:val="%8)"/>
      <w:lvlJc w:val="left"/>
      <w:pPr>
        <w:ind w:left="1020" w:hanging="360"/>
      </w:pPr>
    </w:lvl>
    <w:lvl w:ilvl="8" w:tplc="D87204BE">
      <w:start w:val="1"/>
      <w:numFmt w:val="decimal"/>
      <w:lvlText w:val="%9)"/>
      <w:lvlJc w:val="left"/>
      <w:pPr>
        <w:ind w:left="1020" w:hanging="360"/>
      </w:pPr>
    </w:lvl>
  </w:abstractNum>
  <w:abstractNum w:abstractNumId="32" w15:restartNumberingAfterBreak="0">
    <w:nsid w:val="7A067D53"/>
    <w:multiLevelType w:val="hybridMultilevel"/>
    <w:tmpl w:val="3B5EF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F4687E"/>
    <w:multiLevelType w:val="hybridMultilevel"/>
    <w:tmpl w:val="F3BC2576"/>
    <w:lvl w:ilvl="0" w:tplc="6B922B8E">
      <w:start w:val="1"/>
      <w:numFmt w:val="decimal"/>
      <w:lvlText w:val="%1."/>
      <w:lvlJc w:val="left"/>
      <w:pPr>
        <w:ind w:left="1020" w:hanging="360"/>
      </w:pPr>
    </w:lvl>
    <w:lvl w:ilvl="1" w:tplc="45AA1BD8">
      <w:start w:val="1"/>
      <w:numFmt w:val="decimal"/>
      <w:lvlText w:val="%2."/>
      <w:lvlJc w:val="left"/>
      <w:pPr>
        <w:ind w:left="1020" w:hanging="360"/>
      </w:pPr>
    </w:lvl>
    <w:lvl w:ilvl="2" w:tplc="AE08E1D8">
      <w:start w:val="1"/>
      <w:numFmt w:val="decimal"/>
      <w:lvlText w:val="%3."/>
      <w:lvlJc w:val="left"/>
      <w:pPr>
        <w:ind w:left="1020" w:hanging="360"/>
      </w:pPr>
    </w:lvl>
    <w:lvl w:ilvl="3" w:tplc="CFFCA008">
      <w:start w:val="1"/>
      <w:numFmt w:val="decimal"/>
      <w:lvlText w:val="%4."/>
      <w:lvlJc w:val="left"/>
      <w:pPr>
        <w:ind w:left="1020" w:hanging="360"/>
      </w:pPr>
    </w:lvl>
    <w:lvl w:ilvl="4" w:tplc="F7447A9E">
      <w:start w:val="1"/>
      <w:numFmt w:val="decimal"/>
      <w:lvlText w:val="%5."/>
      <w:lvlJc w:val="left"/>
      <w:pPr>
        <w:ind w:left="1020" w:hanging="360"/>
      </w:pPr>
    </w:lvl>
    <w:lvl w:ilvl="5" w:tplc="5D3E77FC">
      <w:start w:val="1"/>
      <w:numFmt w:val="decimal"/>
      <w:lvlText w:val="%6."/>
      <w:lvlJc w:val="left"/>
      <w:pPr>
        <w:ind w:left="1020" w:hanging="360"/>
      </w:pPr>
    </w:lvl>
    <w:lvl w:ilvl="6" w:tplc="7C206018">
      <w:start w:val="1"/>
      <w:numFmt w:val="decimal"/>
      <w:lvlText w:val="%7."/>
      <w:lvlJc w:val="left"/>
      <w:pPr>
        <w:ind w:left="1020" w:hanging="360"/>
      </w:pPr>
    </w:lvl>
    <w:lvl w:ilvl="7" w:tplc="F23A5B7A">
      <w:start w:val="1"/>
      <w:numFmt w:val="decimal"/>
      <w:lvlText w:val="%8."/>
      <w:lvlJc w:val="left"/>
      <w:pPr>
        <w:ind w:left="1020" w:hanging="360"/>
      </w:pPr>
    </w:lvl>
    <w:lvl w:ilvl="8" w:tplc="BC86DA92">
      <w:start w:val="1"/>
      <w:numFmt w:val="decimal"/>
      <w:lvlText w:val="%9."/>
      <w:lvlJc w:val="left"/>
      <w:pPr>
        <w:ind w:left="1020" w:hanging="360"/>
      </w:pPr>
    </w:lvl>
  </w:abstractNum>
  <w:num w:numId="1" w16cid:durableId="1680038681">
    <w:abstractNumId w:val="9"/>
  </w:num>
  <w:num w:numId="2" w16cid:durableId="1257790539">
    <w:abstractNumId w:val="28"/>
  </w:num>
  <w:num w:numId="3" w16cid:durableId="76172731">
    <w:abstractNumId w:val="4"/>
  </w:num>
  <w:num w:numId="4" w16cid:durableId="1936092281">
    <w:abstractNumId w:val="8"/>
  </w:num>
  <w:num w:numId="5" w16cid:durableId="674500968">
    <w:abstractNumId w:val="2"/>
  </w:num>
  <w:num w:numId="6" w16cid:durableId="99614770">
    <w:abstractNumId w:val="32"/>
  </w:num>
  <w:num w:numId="7" w16cid:durableId="1602183388">
    <w:abstractNumId w:val="6"/>
  </w:num>
  <w:num w:numId="8" w16cid:durableId="14261952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9873891">
    <w:abstractNumId w:val="31"/>
  </w:num>
  <w:num w:numId="10" w16cid:durableId="1199508497">
    <w:abstractNumId w:val="1"/>
  </w:num>
  <w:num w:numId="11" w16cid:durableId="1554807350">
    <w:abstractNumId w:val="30"/>
  </w:num>
  <w:num w:numId="12" w16cid:durableId="1925914305">
    <w:abstractNumId w:val="25"/>
  </w:num>
  <w:num w:numId="13" w16cid:durableId="2054572467">
    <w:abstractNumId w:val="20"/>
  </w:num>
  <w:num w:numId="14" w16cid:durableId="1030842298">
    <w:abstractNumId w:val="23"/>
  </w:num>
  <w:num w:numId="15" w16cid:durableId="1891721237">
    <w:abstractNumId w:val="22"/>
  </w:num>
  <w:num w:numId="16" w16cid:durableId="175120716">
    <w:abstractNumId w:val="19"/>
  </w:num>
  <w:num w:numId="17" w16cid:durableId="185993493">
    <w:abstractNumId w:val="0"/>
  </w:num>
  <w:num w:numId="18" w16cid:durableId="1015881698">
    <w:abstractNumId w:val="10"/>
  </w:num>
  <w:num w:numId="19" w16cid:durableId="1084952577">
    <w:abstractNumId w:val="12"/>
  </w:num>
  <w:num w:numId="20" w16cid:durableId="1618758844">
    <w:abstractNumId w:val="33"/>
  </w:num>
  <w:num w:numId="21" w16cid:durableId="1561207587">
    <w:abstractNumId w:val="27"/>
  </w:num>
  <w:num w:numId="22" w16cid:durableId="159735961">
    <w:abstractNumId w:val="18"/>
  </w:num>
  <w:num w:numId="23" w16cid:durableId="1011105395">
    <w:abstractNumId w:val="13"/>
  </w:num>
  <w:num w:numId="24" w16cid:durableId="1136488394">
    <w:abstractNumId w:val="3"/>
  </w:num>
  <w:num w:numId="25" w16cid:durableId="30309433">
    <w:abstractNumId w:val="17"/>
  </w:num>
  <w:num w:numId="26" w16cid:durableId="1685085301">
    <w:abstractNumId w:val="14"/>
  </w:num>
  <w:num w:numId="27" w16cid:durableId="333150582">
    <w:abstractNumId w:val="11"/>
  </w:num>
  <w:num w:numId="28" w16cid:durableId="647244252">
    <w:abstractNumId w:val="29"/>
  </w:num>
  <w:num w:numId="29" w16cid:durableId="707803525">
    <w:abstractNumId w:val="24"/>
  </w:num>
  <w:num w:numId="30" w16cid:durableId="427434133">
    <w:abstractNumId w:val="7"/>
  </w:num>
  <w:num w:numId="31" w16cid:durableId="331874627">
    <w:abstractNumId w:val="16"/>
  </w:num>
  <w:num w:numId="32" w16cid:durableId="223949098">
    <w:abstractNumId w:val="26"/>
  </w:num>
  <w:num w:numId="33" w16cid:durableId="1701082847">
    <w:abstractNumId w:val="5"/>
  </w:num>
  <w:num w:numId="34" w16cid:durableId="16298941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83"/>
    <w:rsid w:val="00007044"/>
    <w:rsid w:val="00023CEB"/>
    <w:rsid w:val="000344D6"/>
    <w:rsid w:val="00041AD4"/>
    <w:rsid w:val="00061A37"/>
    <w:rsid w:val="0007219A"/>
    <w:rsid w:val="0009297C"/>
    <w:rsid w:val="00094623"/>
    <w:rsid w:val="000953F8"/>
    <w:rsid w:val="000955CC"/>
    <w:rsid w:val="00095633"/>
    <w:rsid w:val="000B0F5C"/>
    <w:rsid w:val="000B2ADC"/>
    <w:rsid w:val="000D1612"/>
    <w:rsid w:val="000D7C42"/>
    <w:rsid w:val="000E439D"/>
    <w:rsid w:val="000E57B2"/>
    <w:rsid w:val="000F1BBA"/>
    <w:rsid w:val="000F2303"/>
    <w:rsid w:val="00117694"/>
    <w:rsid w:val="001271EE"/>
    <w:rsid w:val="001306DB"/>
    <w:rsid w:val="0013311E"/>
    <w:rsid w:val="00134140"/>
    <w:rsid w:val="00154CEE"/>
    <w:rsid w:val="00162468"/>
    <w:rsid w:val="00173E5A"/>
    <w:rsid w:val="001D0C15"/>
    <w:rsid w:val="001E003E"/>
    <w:rsid w:val="001E1F89"/>
    <w:rsid w:val="001E38D7"/>
    <w:rsid w:val="001F4E54"/>
    <w:rsid w:val="00202FD7"/>
    <w:rsid w:val="00220AC6"/>
    <w:rsid w:val="00222A3A"/>
    <w:rsid w:val="00224920"/>
    <w:rsid w:val="00224E40"/>
    <w:rsid w:val="0022700D"/>
    <w:rsid w:val="00235765"/>
    <w:rsid w:val="002367D3"/>
    <w:rsid w:val="00241B6F"/>
    <w:rsid w:val="00243CBD"/>
    <w:rsid w:val="00255FE0"/>
    <w:rsid w:val="00262469"/>
    <w:rsid w:val="00267E94"/>
    <w:rsid w:val="002850DF"/>
    <w:rsid w:val="00285B49"/>
    <w:rsid w:val="00293CC8"/>
    <w:rsid w:val="002B2124"/>
    <w:rsid w:val="002D2491"/>
    <w:rsid w:val="002D4E41"/>
    <w:rsid w:val="002D5416"/>
    <w:rsid w:val="002E0539"/>
    <w:rsid w:val="002E4FA9"/>
    <w:rsid w:val="00314F3F"/>
    <w:rsid w:val="0032444E"/>
    <w:rsid w:val="00335AEA"/>
    <w:rsid w:val="00344E2E"/>
    <w:rsid w:val="0035092D"/>
    <w:rsid w:val="003533C7"/>
    <w:rsid w:val="0035365B"/>
    <w:rsid w:val="00362BAD"/>
    <w:rsid w:val="003904E3"/>
    <w:rsid w:val="00391A30"/>
    <w:rsid w:val="00397B12"/>
    <w:rsid w:val="003A2DEC"/>
    <w:rsid w:val="003B3090"/>
    <w:rsid w:val="003B5A0D"/>
    <w:rsid w:val="003B7190"/>
    <w:rsid w:val="003D122F"/>
    <w:rsid w:val="003D5468"/>
    <w:rsid w:val="003E6E3F"/>
    <w:rsid w:val="003E772C"/>
    <w:rsid w:val="00404E20"/>
    <w:rsid w:val="004158FB"/>
    <w:rsid w:val="004165E8"/>
    <w:rsid w:val="00421097"/>
    <w:rsid w:val="00432589"/>
    <w:rsid w:val="00434648"/>
    <w:rsid w:val="00444879"/>
    <w:rsid w:val="0045515C"/>
    <w:rsid w:val="00470B6F"/>
    <w:rsid w:val="00473D9F"/>
    <w:rsid w:val="00474D69"/>
    <w:rsid w:val="00496F75"/>
    <w:rsid w:val="004A0B16"/>
    <w:rsid w:val="004B4B32"/>
    <w:rsid w:val="004C137D"/>
    <w:rsid w:val="004C5067"/>
    <w:rsid w:val="004D1F3C"/>
    <w:rsid w:val="004D2C32"/>
    <w:rsid w:val="004D4BAF"/>
    <w:rsid w:val="004E238A"/>
    <w:rsid w:val="004F02ED"/>
    <w:rsid w:val="004F1B58"/>
    <w:rsid w:val="004F687B"/>
    <w:rsid w:val="00500D9E"/>
    <w:rsid w:val="00510750"/>
    <w:rsid w:val="00526ACE"/>
    <w:rsid w:val="00545E36"/>
    <w:rsid w:val="00566619"/>
    <w:rsid w:val="00586F7F"/>
    <w:rsid w:val="005A0002"/>
    <w:rsid w:val="005A5926"/>
    <w:rsid w:val="005B6A89"/>
    <w:rsid w:val="005C1F58"/>
    <w:rsid w:val="005E12A3"/>
    <w:rsid w:val="005F59FB"/>
    <w:rsid w:val="00604FBB"/>
    <w:rsid w:val="00612702"/>
    <w:rsid w:val="0061728E"/>
    <w:rsid w:val="00624A5E"/>
    <w:rsid w:val="00627EBE"/>
    <w:rsid w:val="00631222"/>
    <w:rsid w:val="006368B9"/>
    <w:rsid w:val="00683CF7"/>
    <w:rsid w:val="00684046"/>
    <w:rsid w:val="006A1F13"/>
    <w:rsid w:val="006B1358"/>
    <w:rsid w:val="006B2B7D"/>
    <w:rsid w:val="0071626C"/>
    <w:rsid w:val="00731BD6"/>
    <w:rsid w:val="0074373A"/>
    <w:rsid w:val="0074651F"/>
    <w:rsid w:val="0076059F"/>
    <w:rsid w:val="007614D0"/>
    <w:rsid w:val="00774C31"/>
    <w:rsid w:val="00785D10"/>
    <w:rsid w:val="007A1717"/>
    <w:rsid w:val="007A2115"/>
    <w:rsid w:val="007C47F7"/>
    <w:rsid w:val="007D0DE6"/>
    <w:rsid w:val="007E02EC"/>
    <w:rsid w:val="008007C5"/>
    <w:rsid w:val="00800FD7"/>
    <w:rsid w:val="008028ED"/>
    <w:rsid w:val="0081495E"/>
    <w:rsid w:val="00817DB1"/>
    <w:rsid w:val="008312AE"/>
    <w:rsid w:val="008332DD"/>
    <w:rsid w:val="00841DD6"/>
    <w:rsid w:val="00850D7B"/>
    <w:rsid w:val="008559A5"/>
    <w:rsid w:val="0087211A"/>
    <w:rsid w:val="0089383E"/>
    <w:rsid w:val="00897D83"/>
    <w:rsid w:val="008B730A"/>
    <w:rsid w:val="008C30C2"/>
    <w:rsid w:val="008D1BC3"/>
    <w:rsid w:val="008E177A"/>
    <w:rsid w:val="008E55DD"/>
    <w:rsid w:val="008F3F3C"/>
    <w:rsid w:val="008F7D2E"/>
    <w:rsid w:val="009014EB"/>
    <w:rsid w:val="00903190"/>
    <w:rsid w:val="00925142"/>
    <w:rsid w:val="0095741A"/>
    <w:rsid w:val="00965DAA"/>
    <w:rsid w:val="009C56BF"/>
    <w:rsid w:val="009E3BA9"/>
    <w:rsid w:val="009F0FB2"/>
    <w:rsid w:val="00A03E28"/>
    <w:rsid w:val="00A16F6F"/>
    <w:rsid w:val="00A27F69"/>
    <w:rsid w:val="00A4388D"/>
    <w:rsid w:val="00A45D62"/>
    <w:rsid w:val="00A8502B"/>
    <w:rsid w:val="00A863F1"/>
    <w:rsid w:val="00AB65D9"/>
    <w:rsid w:val="00AD4258"/>
    <w:rsid w:val="00B11B2F"/>
    <w:rsid w:val="00B26BBA"/>
    <w:rsid w:val="00B46A24"/>
    <w:rsid w:val="00B47FCF"/>
    <w:rsid w:val="00B53AEF"/>
    <w:rsid w:val="00B6180A"/>
    <w:rsid w:val="00B63368"/>
    <w:rsid w:val="00B6418D"/>
    <w:rsid w:val="00B6440C"/>
    <w:rsid w:val="00B75122"/>
    <w:rsid w:val="00B815FD"/>
    <w:rsid w:val="00B83FA3"/>
    <w:rsid w:val="00B94293"/>
    <w:rsid w:val="00B97516"/>
    <w:rsid w:val="00BA731A"/>
    <w:rsid w:val="00BC261D"/>
    <w:rsid w:val="00BC67B1"/>
    <w:rsid w:val="00BD31F5"/>
    <w:rsid w:val="00BF02BA"/>
    <w:rsid w:val="00C01067"/>
    <w:rsid w:val="00C072A3"/>
    <w:rsid w:val="00C14493"/>
    <w:rsid w:val="00C17376"/>
    <w:rsid w:val="00C176C0"/>
    <w:rsid w:val="00C2117D"/>
    <w:rsid w:val="00C24CD3"/>
    <w:rsid w:val="00C32F8F"/>
    <w:rsid w:val="00C348E9"/>
    <w:rsid w:val="00C4085B"/>
    <w:rsid w:val="00C44DA1"/>
    <w:rsid w:val="00C51230"/>
    <w:rsid w:val="00C859FF"/>
    <w:rsid w:val="00CB0DBC"/>
    <w:rsid w:val="00CB2A1E"/>
    <w:rsid w:val="00CD02EF"/>
    <w:rsid w:val="00CD47A6"/>
    <w:rsid w:val="00CD5C9E"/>
    <w:rsid w:val="00CE5EB9"/>
    <w:rsid w:val="00D003A4"/>
    <w:rsid w:val="00D026F9"/>
    <w:rsid w:val="00D03D09"/>
    <w:rsid w:val="00D11649"/>
    <w:rsid w:val="00D175A2"/>
    <w:rsid w:val="00D46B05"/>
    <w:rsid w:val="00D527A0"/>
    <w:rsid w:val="00D57C41"/>
    <w:rsid w:val="00D65490"/>
    <w:rsid w:val="00D8578E"/>
    <w:rsid w:val="00D90AEA"/>
    <w:rsid w:val="00DA2C8A"/>
    <w:rsid w:val="00DE271C"/>
    <w:rsid w:val="00DE42B2"/>
    <w:rsid w:val="00DF436B"/>
    <w:rsid w:val="00DF5BB2"/>
    <w:rsid w:val="00E01E8B"/>
    <w:rsid w:val="00E15765"/>
    <w:rsid w:val="00E2587D"/>
    <w:rsid w:val="00E26D3D"/>
    <w:rsid w:val="00E42441"/>
    <w:rsid w:val="00E6789C"/>
    <w:rsid w:val="00E731E1"/>
    <w:rsid w:val="00EA4861"/>
    <w:rsid w:val="00EC0B54"/>
    <w:rsid w:val="00EC5869"/>
    <w:rsid w:val="00EC6020"/>
    <w:rsid w:val="00EE3E8A"/>
    <w:rsid w:val="00EE5405"/>
    <w:rsid w:val="00EE7F02"/>
    <w:rsid w:val="00EF16B3"/>
    <w:rsid w:val="00EF2107"/>
    <w:rsid w:val="00F11471"/>
    <w:rsid w:val="00F170F5"/>
    <w:rsid w:val="00F21EB7"/>
    <w:rsid w:val="00F5334F"/>
    <w:rsid w:val="00F62EA7"/>
    <w:rsid w:val="00F63639"/>
    <w:rsid w:val="00F6562C"/>
    <w:rsid w:val="00F661EF"/>
    <w:rsid w:val="00F75368"/>
    <w:rsid w:val="00FC1168"/>
    <w:rsid w:val="00FC5383"/>
    <w:rsid w:val="00FD4D38"/>
    <w:rsid w:val="00FD5880"/>
    <w:rsid w:val="00FF73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225CB"/>
  <w15:chartTrackingRefBased/>
  <w15:docId w15:val="{5CD0A736-791B-4E1B-8EB1-3260B5CD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D83"/>
    <w:rPr>
      <w:rFonts w:eastAsiaTheme="majorEastAsia" w:cstheme="majorBidi"/>
      <w:color w:val="272727" w:themeColor="text1" w:themeTint="D8"/>
    </w:rPr>
  </w:style>
  <w:style w:type="paragraph" w:styleId="Title">
    <w:name w:val="Title"/>
    <w:basedOn w:val="Normal"/>
    <w:next w:val="Normal"/>
    <w:link w:val="TitleChar"/>
    <w:uiPriority w:val="10"/>
    <w:qFormat/>
    <w:rsid w:val="00897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D83"/>
    <w:pPr>
      <w:spacing w:before="160"/>
      <w:jc w:val="center"/>
    </w:pPr>
    <w:rPr>
      <w:i/>
      <w:iCs/>
      <w:color w:val="404040" w:themeColor="text1" w:themeTint="BF"/>
    </w:rPr>
  </w:style>
  <w:style w:type="character" w:customStyle="1" w:styleId="QuoteChar">
    <w:name w:val="Quote Char"/>
    <w:basedOn w:val="DefaultParagraphFont"/>
    <w:link w:val="Quote"/>
    <w:uiPriority w:val="29"/>
    <w:rsid w:val="00897D83"/>
    <w:rPr>
      <w:i/>
      <w:iCs/>
      <w:color w:val="404040" w:themeColor="text1" w:themeTint="BF"/>
    </w:rPr>
  </w:style>
  <w:style w:type="paragraph" w:styleId="ListParagraph">
    <w:name w:val="List Paragraph"/>
    <w:basedOn w:val="Normal"/>
    <w:uiPriority w:val="34"/>
    <w:qFormat/>
    <w:rsid w:val="00897D83"/>
    <w:pPr>
      <w:ind w:left="720"/>
      <w:contextualSpacing/>
    </w:pPr>
  </w:style>
  <w:style w:type="character" w:styleId="IntenseEmphasis">
    <w:name w:val="Intense Emphasis"/>
    <w:basedOn w:val="DefaultParagraphFont"/>
    <w:uiPriority w:val="21"/>
    <w:qFormat/>
    <w:rsid w:val="00897D83"/>
    <w:rPr>
      <w:i/>
      <w:iCs/>
      <w:color w:val="0F4761" w:themeColor="accent1" w:themeShade="BF"/>
    </w:rPr>
  </w:style>
  <w:style w:type="paragraph" w:styleId="IntenseQuote">
    <w:name w:val="Intense Quote"/>
    <w:basedOn w:val="Normal"/>
    <w:next w:val="Normal"/>
    <w:link w:val="IntenseQuoteChar"/>
    <w:uiPriority w:val="30"/>
    <w:qFormat/>
    <w:rsid w:val="00897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D83"/>
    <w:rPr>
      <w:i/>
      <w:iCs/>
      <w:color w:val="0F4761" w:themeColor="accent1" w:themeShade="BF"/>
    </w:rPr>
  </w:style>
  <w:style w:type="character" w:styleId="IntenseReference">
    <w:name w:val="Intense Reference"/>
    <w:basedOn w:val="DefaultParagraphFont"/>
    <w:uiPriority w:val="32"/>
    <w:qFormat/>
    <w:rsid w:val="00897D83"/>
    <w:rPr>
      <w:b/>
      <w:bCs/>
      <w:smallCaps/>
      <w:color w:val="0F4761" w:themeColor="accent1" w:themeShade="BF"/>
      <w:spacing w:val="5"/>
    </w:rPr>
  </w:style>
  <w:style w:type="paragraph" w:customStyle="1" w:styleId="paragraph">
    <w:name w:val="paragraph"/>
    <w:basedOn w:val="Normal"/>
    <w:rsid w:val="00897D83"/>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customStyle="1" w:styleId="normaltextrun">
    <w:name w:val="normaltextrun"/>
    <w:basedOn w:val="DefaultParagraphFont"/>
    <w:rsid w:val="00897D83"/>
  </w:style>
  <w:style w:type="character" w:customStyle="1" w:styleId="eop">
    <w:name w:val="eop"/>
    <w:basedOn w:val="DefaultParagraphFont"/>
    <w:rsid w:val="00897D83"/>
  </w:style>
  <w:style w:type="character" w:styleId="Hyperlink">
    <w:name w:val="Hyperlink"/>
    <w:basedOn w:val="DefaultParagraphFont"/>
    <w:uiPriority w:val="99"/>
    <w:unhideWhenUsed/>
    <w:rsid w:val="00897D83"/>
    <w:rPr>
      <w:color w:val="0000FF"/>
      <w:u w:val="single"/>
    </w:rPr>
  </w:style>
  <w:style w:type="character" w:styleId="CommentReference">
    <w:name w:val="annotation reference"/>
    <w:basedOn w:val="DefaultParagraphFont"/>
    <w:uiPriority w:val="99"/>
    <w:semiHidden/>
    <w:unhideWhenUsed/>
    <w:rsid w:val="00897D83"/>
    <w:rPr>
      <w:sz w:val="16"/>
      <w:szCs w:val="16"/>
    </w:rPr>
  </w:style>
  <w:style w:type="paragraph" w:styleId="CommentText">
    <w:name w:val="annotation text"/>
    <w:basedOn w:val="Normal"/>
    <w:link w:val="CommentTextChar"/>
    <w:uiPriority w:val="99"/>
    <w:unhideWhenUsed/>
    <w:rsid w:val="00897D83"/>
    <w:pPr>
      <w:spacing w:line="240" w:lineRule="auto"/>
    </w:pPr>
    <w:rPr>
      <w:kern w:val="0"/>
      <w:sz w:val="20"/>
      <w:szCs w:val="20"/>
    </w:rPr>
  </w:style>
  <w:style w:type="character" w:customStyle="1" w:styleId="CommentTextChar">
    <w:name w:val="Comment Text Char"/>
    <w:basedOn w:val="DefaultParagraphFont"/>
    <w:link w:val="CommentText"/>
    <w:uiPriority w:val="99"/>
    <w:rsid w:val="00897D83"/>
    <w:rPr>
      <w:kern w:val="0"/>
      <w:sz w:val="20"/>
      <w:szCs w:val="20"/>
    </w:rPr>
  </w:style>
  <w:style w:type="paragraph" w:styleId="CommentSubject">
    <w:name w:val="annotation subject"/>
    <w:basedOn w:val="CommentText"/>
    <w:next w:val="CommentText"/>
    <w:link w:val="CommentSubjectChar"/>
    <w:uiPriority w:val="99"/>
    <w:semiHidden/>
    <w:unhideWhenUsed/>
    <w:rsid w:val="00897D83"/>
    <w:rPr>
      <w:b/>
      <w:bCs/>
    </w:rPr>
  </w:style>
  <w:style w:type="character" w:customStyle="1" w:styleId="CommentSubjectChar">
    <w:name w:val="Comment Subject Char"/>
    <w:basedOn w:val="CommentTextChar"/>
    <w:link w:val="CommentSubject"/>
    <w:uiPriority w:val="99"/>
    <w:semiHidden/>
    <w:rsid w:val="00897D83"/>
    <w:rPr>
      <w:b/>
      <w:bCs/>
      <w:kern w:val="0"/>
      <w:sz w:val="20"/>
      <w:szCs w:val="20"/>
    </w:rPr>
  </w:style>
  <w:style w:type="paragraph" w:styleId="Caption">
    <w:name w:val="caption"/>
    <w:basedOn w:val="Normal"/>
    <w:next w:val="Normal"/>
    <w:uiPriority w:val="35"/>
    <w:unhideWhenUsed/>
    <w:qFormat/>
    <w:rsid w:val="00897D83"/>
    <w:pPr>
      <w:spacing w:after="200" w:line="240" w:lineRule="auto"/>
    </w:pPr>
    <w:rPr>
      <w:i/>
      <w:iCs/>
      <w:color w:val="0E2841" w:themeColor="text2"/>
      <w:kern w:val="0"/>
      <w:sz w:val="18"/>
      <w:szCs w:val="18"/>
      <w14:ligatures w14:val="none"/>
    </w:rPr>
  </w:style>
  <w:style w:type="character" w:styleId="PlaceholderText">
    <w:name w:val="Placeholder Text"/>
    <w:basedOn w:val="DefaultParagraphFont"/>
    <w:uiPriority w:val="99"/>
    <w:semiHidden/>
    <w:rsid w:val="00897D83"/>
    <w:rPr>
      <w:color w:val="666666"/>
    </w:rPr>
  </w:style>
  <w:style w:type="character" w:styleId="FollowedHyperlink">
    <w:name w:val="FollowedHyperlink"/>
    <w:basedOn w:val="DefaultParagraphFont"/>
    <w:uiPriority w:val="99"/>
    <w:semiHidden/>
    <w:unhideWhenUsed/>
    <w:rsid w:val="00897D83"/>
    <w:rPr>
      <w:color w:val="96607D" w:themeColor="followedHyperlink"/>
      <w:u w:val="single"/>
    </w:rPr>
  </w:style>
  <w:style w:type="paragraph" w:styleId="Revision">
    <w:name w:val="Revision"/>
    <w:hidden/>
    <w:uiPriority w:val="99"/>
    <w:semiHidden/>
    <w:rsid w:val="00897D83"/>
    <w:pPr>
      <w:spacing w:after="0" w:line="240" w:lineRule="auto"/>
    </w:pPr>
    <w:rPr>
      <w:kern w:val="0"/>
    </w:rPr>
  </w:style>
  <w:style w:type="paragraph" w:styleId="Bibliography">
    <w:name w:val="Bibliography"/>
    <w:basedOn w:val="Normal"/>
    <w:next w:val="Normal"/>
    <w:uiPriority w:val="37"/>
    <w:unhideWhenUsed/>
    <w:rsid w:val="00897D83"/>
    <w:pPr>
      <w:tabs>
        <w:tab w:val="left" w:pos="264"/>
      </w:tabs>
      <w:spacing w:after="240" w:line="240" w:lineRule="auto"/>
      <w:ind w:left="264" w:hanging="264"/>
    </w:pPr>
    <w:rPr>
      <w:kern w:val="0"/>
    </w:rPr>
  </w:style>
  <w:style w:type="character" w:styleId="UnresolvedMention">
    <w:name w:val="Unresolved Mention"/>
    <w:basedOn w:val="DefaultParagraphFont"/>
    <w:uiPriority w:val="99"/>
    <w:semiHidden/>
    <w:unhideWhenUsed/>
    <w:rsid w:val="00897D83"/>
    <w:rPr>
      <w:color w:val="605E5C"/>
      <w:shd w:val="clear" w:color="auto" w:fill="E1DFDD"/>
    </w:rPr>
  </w:style>
  <w:style w:type="paragraph" w:styleId="Header">
    <w:name w:val="header"/>
    <w:basedOn w:val="Normal"/>
    <w:link w:val="HeaderChar"/>
    <w:uiPriority w:val="99"/>
    <w:unhideWhenUsed/>
    <w:rsid w:val="00897D83"/>
    <w:pPr>
      <w:tabs>
        <w:tab w:val="center" w:pos="4513"/>
        <w:tab w:val="right" w:pos="9026"/>
      </w:tabs>
      <w:spacing w:after="0" w:line="240" w:lineRule="auto"/>
    </w:pPr>
    <w:rPr>
      <w:kern w:val="0"/>
    </w:rPr>
  </w:style>
  <w:style w:type="character" w:customStyle="1" w:styleId="HeaderChar">
    <w:name w:val="Header Char"/>
    <w:basedOn w:val="DefaultParagraphFont"/>
    <w:link w:val="Header"/>
    <w:uiPriority w:val="99"/>
    <w:rsid w:val="00897D83"/>
    <w:rPr>
      <w:kern w:val="0"/>
    </w:rPr>
  </w:style>
  <w:style w:type="paragraph" w:styleId="Footer">
    <w:name w:val="footer"/>
    <w:basedOn w:val="Normal"/>
    <w:link w:val="FooterChar"/>
    <w:uiPriority w:val="99"/>
    <w:unhideWhenUsed/>
    <w:rsid w:val="00897D83"/>
    <w:pPr>
      <w:tabs>
        <w:tab w:val="center" w:pos="4513"/>
        <w:tab w:val="right" w:pos="9026"/>
      </w:tabs>
      <w:spacing w:after="0" w:line="240" w:lineRule="auto"/>
    </w:pPr>
    <w:rPr>
      <w:kern w:val="0"/>
    </w:rPr>
  </w:style>
  <w:style w:type="character" w:customStyle="1" w:styleId="FooterChar">
    <w:name w:val="Footer Char"/>
    <w:basedOn w:val="DefaultParagraphFont"/>
    <w:link w:val="Footer"/>
    <w:uiPriority w:val="99"/>
    <w:rsid w:val="00897D83"/>
    <w:rPr>
      <w:kern w:val="0"/>
    </w:rPr>
  </w:style>
  <w:style w:type="character" w:customStyle="1" w:styleId="ui-provider">
    <w:name w:val="ui-provider"/>
    <w:basedOn w:val="DefaultParagraphFont"/>
    <w:rsid w:val="00897D83"/>
  </w:style>
  <w:style w:type="character" w:customStyle="1" w:styleId="wacimagecontainer">
    <w:name w:val="wacimagecontainer"/>
    <w:basedOn w:val="DefaultParagraphFont"/>
    <w:rsid w:val="00897D83"/>
  </w:style>
  <w:style w:type="table" w:styleId="TableGrid">
    <w:name w:val="Table Grid"/>
    <w:basedOn w:val="TableNormal"/>
    <w:uiPriority w:val="39"/>
    <w:rsid w:val="00897D8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7D83"/>
    <w:pPr>
      <w:spacing w:after="0" w:line="240" w:lineRule="auto"/>
    </w:pPr>
    <w:rPr>
      <w:kern w:val="0"/>
      <w:sz w:val="20"/>
      <w:szCs w:val="20"/>
    </w:rPr>
  </w:style>
  <w:style w:type="character" w:customStyle="1" w:styleId="FootnoteTextChar">
    <w:name w:val="Footnote Text Char"/>
    <w:basedOn w:val="DefaultParagraphFont"/>
    <w:link w:val="FootnoteText"/>
    <w:uiPriority w:val="99"/>
    <w:semiHidden/>
    <w:rsid w:val="00897D83"/>
    <w:rPr>
      <w:kern w:val="0"/>
      <w:sz w:val="20"/>
      <w:szCs w:val="20"/>
    </w:rPr>
  </w:style>
  <w:style w:type="character" w:styleId="FootnoteReference">
    <w:name w:val="footnote reference"/>
    <w:basedOn w:val="DefaultParagraphFont"/>
    <w:uiPriority w:val="99"/>
    <w:semiHidden/>
    <w:unhideWhenUsed/>
    <w:rsid w:val="00897D83"/>
    <w:rPr>
      <w:vertAlign w:val="superscript"/>
    </w:rPr>
  </w:style>
  <w:style w:type="paragraph" w:customStyle="1" w:styleId="pf0">
    <w:name w:val="pf0"/>
    <w:basedOn w:val="Normal"/>
    <w:rsid w:val="00897D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897D83"/>
    <w:rPr>
      <w:rFonts w:ascii="Segoe UI" w:hAnsi="Segoe UI" w:cs="Segoe UI" w:hint="default"/>
      <w:sz w:val="18"/>
      <w:szCs w:val="18"/>
    </w:rPr>
  </w:style>
  <w:style w:type="character" w:styleId="Mention">
    <w:name w:val="Mention"/>
    <w:basedOn w:val="DefaultParagraphFont"/>
    <w:uiPriority w:val="99"/>
    <w:unhideWhenUsed/>
    <w:rsid w:val="00897D83"/>
    <w:rPr>
      <w:color w:val="2B579A"/>
      <w:shd w:val="clear" w:color="auto" w:fill="E1DFDD"/>
    </w:rPr>
  </w:style>
  <w:style w:type="paragraph" w:styleId="NoSpacing">
    <w:name w:val="No Spacing"/>
    <w:uiPriority w:val="1"/>
    <w:qFormat/>
    <w:rsid w:val="00897D83"/>
    <w:pPr>
      <w:spacing w:after="0" w:line="240" w:lineRule="auto"/>
    </w:pPr>
    <w:rPr>
      <w:rFonts w:ascii="Arial" w:eastAsia="Calibri" w:hAnsi="Arial" w:cs="Times New Roman"/>
      <w:kern w:val="0"/>
      <w:sz w:val="24"/>
      <w:szCs w:val="24"/>
      <w:lang w:val="en-GB"/>
      <w14:ligatures w14:val="none"/>
    </w:rPr>
  </w:style>
  <w:style w:type="table" w:styleId="TableGridLight">
    <w:name w:val="Grid Table Light"/>
    <w:basedOn w:val="TableNormal"/>
    <w:uiPriority w:val="40"/>
    <w:rsid w:val="00897D83"/>
    <w:pPr>
      <w:spacing w:after="0" w:line="240" w:lineRule="auto"/>
    </w:pPr>
    <w:rPr>
      <w:rFonts w:ascii="Arial" w:eastAsia="Calibri" w:hAnsi="Arial"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ndnoteReference">
    <w:name w:val="endnote reference"/>
    <w:basedOn w:val="DefaultParagraphFont"/>
    <w:uiPriority w:val="99"/>
    <w:semiHidden/>
    <w:unhideWhenUsed/>
    <w:rsid w:val="00903190"/>
    <w:rPr>
      <w:vertAlign w:val="superscript"/>
    </w:rPr>
  </w:style>
  <w:style w:type="paragraph" w:styleId="TOCHeading">
    <w:name w:val="TOC Heading"/>
    <w:basedOn w:val="Heading1"/>
    <w:next w:val="Normal"/>
    <w:uiPriority w:val="39"/>
    <w:unhideWhenUsed/>
    <w:qFormat/>
    <w:rsid w:val="00432589"/>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4325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1375">
      <w:bodyDiv w:val="1"/>
      <w:marLeft w:val="0"/>
      <w:marRight w:val="0"/>
      <w:marTop w:val="0"/>
      <w:marBottom w:val="0"/>
      <w:divBdr>
        <w:top w:val="none" w:sz="0" w:space="0" w:color="auto"/>
        <w:left w:val="none" w:sz="0" w:space="0" w:color="auto"/>
        <w:bottom w:val="none" w:sz="0" w:space="0" w:color="auto"/>
        <w:right w:val="none" w:sz="0" w:space="0" w:color="auto"/>
      </w:divBdr>
    </w:div>
    <w:div w:id="151335672">
      <w:bodyDiv w:val="1"/>
      <w:marLeft w:val="0"/>
      <w:marRight w:val="0"/>
      <w:marTop w:val="0"/>
      <w:marBottom w:val="0"/>
      <w:divBdr>
        <w:top w:val="none" w:sz="0" w:space="0" w:color="auto"/>
        <w:left w:val="none" w:sz="0" w:space="0" w:color="auto"/>
        <w:bottom w:val="none" w:sz="0" w:space="0" w:color="auto"/>
        <w:right w:val="none" w:sz="0" w:space="0" w:color="auto"/>
      </w:divBdr>
    </w:div>
    <w:div w:id="324624912">
      <w:bodyDiv w:val="1"/>
      <w:marLeft w:val="0"/>
      <w:marRight w:val="0"/>
      <w:marTop w:val="0"/>
      <w:marBottom w:val="0"/>
      <w:divBdr>
        <w:top w:val="none" w:sz="0" w:space="0" w:color="auto"/>
        <w:left w:val="none" w:sz="0" w:space="0" w:color="auto"/>
        <w:bottom w:val="none" w:sz="0" w:space="0" w:color="auto"/>
        <w:right w:val="none" w:sz="0" w:space="0" w:color="auto"/>
      </w:divBdr>
    </w:div>
    <w:div w:id="403799955">
      <w:bodyDiv w:val="1"/>
      <w:marLeft w:val="0"/>
      <w:marRight w:val="0"/>
      <w:marTop w:val="0"/>
      <w:marBottom w:val="0"/>
      <w:divBdr>
        <w:top w:val="none" w:sz="0" w:space="0" w:color="auto"/>
        <w:left w:val="none" w:sz="0" w:space="0" w:color="auto"/>
        <w:bottom w:val="none" w:sz="0" w:space="0" w:color="auto"/>
        <w:right w:val="none" w:sz="0" w:space="0" w:color="auto"/>
      </w:divBdr>
    </w:div>
    <w:div w:id="405566241">
      <w:bodyDiv w:val="1"/>
      <w:marLeft w:val="0"/>
      <w:marRight w:val="0"/>
      <w:marTop w:val="0"/>
      <w:marBottom w:val="0"/>
      <w:divBdr>
        <w:top w:val="none" w:sz="0" w:space="0" w:color="auto"/>
        <w:left w:val="none" w:sz="0" w:space="0" w:color="auto"/>
        <w:bottom w:val="none" w:sz="0" w:space="0" w:color="auto"/>
        <w:right w:val="none" w:sz="0" w:space="0" w:color="auto"/>
      </w:divBdr>
      <w:divsChild>
        <w:div w:id="903756246">
          <w:marLeft w:val="0"/>
          <w:marRight w:val="0"/>
          <w:marTop w:val="0"/>
          <w:marBottom w:val="0"/>
          <w:divBdr>
            <w:top w:val="none" w:sz="0" w:space="0" w:color="auto"/>
            <w:left w:val="none" w:sz="0" w:space="0" w:color="auto"/>
            <w:bottom w:val="none" w:sz="0" w:space="0" w:color="auto"/>
            <w:right w:val="none" w:sz="0" w:space="0" w:color="auto"/>
          </w:divBdr>
        </w:div>
        <w:div w:id="1476992285">
          <w:marLeft w:val="0"/>
          <w:marRight w:val="0"/>
          <w:marTop w:val="0"/>
          <w:marBottom w:val="0"/>
          <w:divBdr>
            <w:top w:val="none" w:sz="0" w:space="0" w:color="auto"/>
            <w:left w:val="none" w:sz="0" w:space="0" w:color="auto"/>
            <w:bottom w:val="none" w:sz="0" w:space="0" w:color="auto"/>
            <w:right w:val="none" w:sz="0" w:space="0" w:color="auto"/>
          </w:divBdr>
        </w:div>
        <w:div w:id="1819153290">
          <w:marLeft w:val="0"/>
          <w:marRight w:val="0"/>
          <w:marTop w:val="0"/>
          <w:marBottom w:val="0"/>
          <w:divBdr>
            <w:top w:val="none" w:sz="0" w:space="0" w:color="auto"/>
            <w:left w:val="none" w:sz="0" w:space="0" w:color="auto"/>
            <w:bottom w:val="none" w:sz="0" w:space="0" w:color="auto"/>
            <w:right w:val="none" w:sz="0" w:space="0" w:color="auto"/>
          </w:divBdr>
        </w:div>
        <w:div w:id="680547258">
          <w:marLeft w:val="0"/>
          <w:marRight w:val="0"/>
          <w:marTop w:val="0"/>
          <w:marBottom w:val="0"/>
          <w:divBdr>
            <w:top w:val="none" w:sz="0" w:space="0" w:color="auto"/>
            <w:left w:val="none" w:sz="0" w:space="0" w:color="auto"/>
            <w:bottom w:val="none" w:sz="0" w:space="0" w:color="auto"/>
            <w:right w:val="none" w:sz="0" w:space="0" w:color="auto"/>
          </w:divBdr>
        </w:div>
      </w:divsChild>
    </w:div>
    <w:div w:id="702560502">
      <w:bodyDiv w:val="1"/>
      <w:marLeft w:val="0"/>
      <w:marRight w:val="0"/>
      <w:marTop w:val="0"/>
      <w:marBottom w:val="0"/>
      <w:divBdr>
        <w:top w:val="none" w:sz="0" w:space="0" w:color="auto"/>
        <w:left w:val="none" w:sz="0" w:space="0" w:color="auto"/>
        <w:bottom w:val="none" w:sz="0" w:space="0" w:color="auto"/>
        <w:right w:val="none" w:sz="0" w:space="0" w:color="auto"/>
      </w:divBdr>
    </w:div>
    <w:div w:id="1273365767">
      <w:bodyDiv w:val="1"/>
      <w:marLeft w:val="0"/>
      <w:marRight w:val="0"/>
      <w:marTop w:val="0"/>
      <w:marBottom w:val="0"/>
      <w:divBdr>
        <w:top w:val="none" w:sz="0" w:space="0" w:color="auto"/>
        <w:left w:val="none" w:sz="0" w:space="0" w:color="auto"/>
        <w:bottom w:val="none" w:sz="0" w:space="0" w:color="auto"/>
        <w:right w:val="none" w:sz="0" w:space="0" w:color="auto"/>
      </w:divBdr>
    </w:div>
    <w:div w:id="1391032198">
      <w:bodyDiv w:val="1"/>
      <w:marLeft w:val="0"/>
      <w:marRight w:val="0"/>
      <w:marTop w:val="0"/>
      <w:marBottom w:val="0"/>
      <w:divBdr>
        <w:top w:val="none" w:sz="0" w:space="0" w:color="auto"/>
        <w:left w:val="none" w:sz="0" w:space="0" w:color="auto"/>
        <w:bottom w:val="none" w:sz="0" w:space="0" w:color="auto"/>
        <w:right w:val="none" w:sz="0" w:space="0" w:color="auto"/>
      </w:divBdr>
      <w:divsChild>
        <w:div w:id="587815448">
          <w:marLeft w:val="0"/>
          <w:marRight w:val="0"/>
          <w:marTop w:val="0"/>
          <w:marBottom w:val="0"/>
          <w:divBdr>
            <w:top w:val="none" w:sz="0" w:space="0" w:color="auto"/>
            <w:left w:val="none" w:sz="0" w:space="0" w:color="auto"/>
            <w:bottom w:val="none" w:sz="0" w:space="0" w:color="auto"/>
            <w:right w:val="none" w:sz="0" w:space="0" w:color="auto"/>
          </w:divBdr>
        </w:div>
        <w:div w:id="1918324990">
          <w:marLeft w:val="0"/>
          <w:marRight w:val="0"/>
          <w:marTop w:val="0"/>
          <w:marBottom w:val="0"/>
          <w:divBdr>
            <w:top w:val="none" w:sz="0" w:space="0" w:color="auto"/>
            <w:left w:val="none" w:sz="0" w:space="0" w:color="auto"/>
            <w:bottom w:val="none" w:sz="0" w:space="0" w:color="auto"/>
            <w:right w:val="none" w:sz="0" w:space="0" w:color="auto"/>
          </w:divBdr>
        </w:div>
        <w:div w:id="834685011">
          <w:marLeft w:val="0"/>
          <w:marRight w:val="0"/>
          <w:marTop w:val="0"/>
          <w:marBottom w:val="0"/>
          <w:divBdr>
            <w:top w:val="none" w:sz="0" w:space="0" w:color="auto"/>
            <w:left w:val="none" w:sz="0" w:space="0" w:color="auto"/>
            <w:bottom w:val="none" w:sz="0" w:space="0" w:color="auto"/>
            <w:right w:val="none" w:sz="0" w:space="0" w:color="auto"/>
          </w:divBdr>
        </w:div>
        <w:div w:id="752242629">
          <w:marLeft w:val="0"/>
          <w:marRight w:val="0"/>
          <w:marTop w:val="0"/>
          <w:marBottom w:val="0"/>
          <w:divBdr>
            <w:top w:val="none" w:sz="0" w:space="0" w:color="auto"/>
            <w:left w:val="none" w:sz="0" w:space="0" w:color="auto"/>
            <w:bottom w:val="none" w:sz="0" w:space="0" w:color="auto"/>
            <w:right w:val="none" w:sz="0" w:space="0" w:color="auto"/>
          </w:divBdr>
        </w:div>
      </w:divsChild>
    </w:div>
    <w:div w:id="1453011201">
      <w:bodyDiv w:val="1"/>
      <w:marLeft w:val="0"/>
      <w:marRight w:val="0"/>
      <w:marTop w:val="0"/>
      <w:marBottom w:val="0"/>
      <w:divBdr>
        <w:top w:val="none" w:sz="0" w:space="0" w:color="auto"/>
        <w:left w:val="none" w:sz="0" w:space="0" w:color="auto"/>
        <w:bottom w:val="none" w:sz="0" w:space="0" w:color="auto"/>
        <w:right w:val="none" w:sz="0" w:space="0" w:color="auto"/>
      </w:divBdr>
    </w:div>
    <w:div w:id="1594440133">
      <w:bodyDiv w:val="1"/>
      <w:marLeft w:val="0"/>
      <w:marRight w:val="0"/>
      <w:marTop w:val="0"/>
      <w:marBottom w:val="0"/>
      <w:divBdr>
        <w:top w:val="none" w:sz="0" w:space="0" w:color="auto"/>
        <w:left w:val="none" w:sz="0" w:space="0" w:color="auto"/>
        <w:bottom w:val="none" w:sz="0" w:space="0" w:color="auto"/>
        <w:right w:val="none" w:sz="0" w:space="0" w:color="auto"/>
      </w:divBdr>
    </w:div>
    <w:div w:id="1669090090">
      <w:bodyDiv w:val="1"/>
      <w:marLeft w:val="0"/>
      <w:marRight w:val="0"/>
      <w:marTop w:val="0"/>
      <w:marBottom w:val="0"/>
      <w:divBdr>
        <w:top w:val="none" w:sz="0" w:space="0" w:color="auto"/>
        <w:left w:val="none" w:sz="0" w:space="0" w:color="auto"/>
        <w:bottom w:val="none" w:sz="0" w:space="0" w:color="auto"/>
        <w:right w:val="none" w:sz="0" w:space="0" w:color="auto"/>
      </w:divBdr>
    </w:div>
    <w:div w:id="1685010032">
      <w:bodyDiv w:val="1"/>
      <w:marLeft w:val="0"/>
      <w:marRight w:val="0"/>
      <w:marTop w:val="0"/>
      <w:marBottom w:val="0"/>
      <w:divBdr>
        <w:top w:val="none" w:sz="0" w:space="0" w:color="auto"/>
        <w:left w:val="none" w:sz="0" w:space="0" w:color="auto"/>
        <w:bottom w:val="none" w:sz="0" w:space="0" w:color="auto"/>
        <w:right w:val="none" w:sz="0" w:space="0" w:color="auto"/>
      </w:divBdr>
    </w:div>
    <w:div w:id="1771774926">
      <w:bodyDiv w:val="1"/>
      <w:marLeft w:val="0"/>
      <w:marRight w:val="0"/>
      <w:marTop w:val="0"/>
      <w:marBottom w:val="0"/>
      <w:divBdr>
        <w:top w:val="none" w:sz="0" w:space="0" w:color="auto"/>
        <w:left w:val="none" w:sz="0" w:space="0" w:color="auto"/>
        <w:bottom w:val="none" w:sz="0" w:space="0" w:color="auto"/>
        <w:right w:val="none" w:sz="0" w:space="0" w:color="auto"/>
      </w:divBdr>
    </w:div>
    <w:div w:id="19354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emckclac.sharepoint.com/sites/MT-SPHES/Navigation/Population%20Health%20Sciences/Health%20Economics/Alice/PROJECT%20RESILIENT/Paper/From%20flossie/Virtual%20care%20over%20tim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 1'!$C$1</c:f>
              <c:strCache>
                <c:ptCount val="1"/>
                <c:pt idx="0">
                  <c:v>pct_virtual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 1'!$B$9:$B$56</c:f>
              <c:numCache>
                <c:formatCode>mmm\-yyyy</c:formatCode>
                <c:ptCount val="48"/>
                <c:pt idx="0">
                  <c:v>43586</c:v>
                </c:pt>
                <c:pt idx="1">
                  <c:v>43617</c:v>
                </c:pt>
                <c:pt idx="2">
                  <c:v>43647</c:v>
                </c:pt>
                <c:pt idx="3">
                  <c:v>43678</c:v>
                </c:pt>
                <c:pt idx="4">
                  <c:v>43709</c:v>
                </c:pt>
                <c:pt idx="5">
                  <c:v>43739</c:v>
                </c:pt>
                <c:pt idx="6">
                  <c:v>43770</c:v>
                </c:pt>
                <c:pt idx="7">
                  <c:v>43800</c:v>
                </c:pt>
                <c:pt idx="8">
                  <c:v>43831</c:v>
                </c:pt>
                <c:pt idx="9">
                  <c:v>43862</c:v>
                </c:pt>
                <c:pt idx="10">
                  <c:v>43891</c:v>
                </c:pt>
                <c:pt idx="11">
                  <c:v>43922</c:v>
                </c:pt>
                <c:pt idx="12">
                  <c:v>43952</c:v>
                </c:pt>
                <c:pt idx="13">
                  <c:v>43983</c:v>
                </c:pt>
                <c:pt idx="14">
                  <c:v>44013</c:v>
                </c:pt>
                <c:pt idx="15">
                  <c:v>44044</c:v>
                </c:pt>
                <c:pt idx="16">
                  <c:v>44075</c:v>
                </c:pt>
                <c:pt idx="17">
                  <c:v>44105</c:v>
                </c:pt>
                <c:pt idx="18">
                  <c:v>44136</c:v>
                </c:pt>
                <c:pt idx="19">
                  <c:v>44166</c:v>
                </c:pt>
                <c:pt idx="20">
                  <c:v>44197</c:v>
                </c:pt>
                <c:pt idx="21">
                  <c:v>44228</c:v>
                </c:pt>
                <c:pt idx="22">
                  <c:v>44256</c:v>
                </c:pt>
                <c:pt idx="23">
                  <c:v>44287</c:v>
                </c:pt>
                <c:pt idx="24">
                  <c:v>44317</c:v>
                </c:pt>
                <c:pt idx="25">
                  <c:v>44348</c:v>
                </c:pt>
                <c:pt idx="26">
                  <c:v>44378</c:v>
                </c:pt>
                <c:pt idx="27">
                  <c:v>44409</c:v>
                </c:pt>
                <c:pt idx="28">
                  <c:v>44440</c:v>
                </c:pt>
                <c:pt idx="29">
                  <c:v>44470</c:v>
                </c:pt>
                <c:pt idx="30">
                  <c:v>44501</c:v>
                </c:pt>
                <c:pt idx="31">
                  <c:v>44531</c:v>
                </c:pt>
                <c:pt idx="32">
                  <c:v>44562</c:v>
                </c:pt>
                <c:pt idx="33">
                  <c:v>44593</c:v>
                </c:pt>
                <c:pt idx="34">
                  <c:v>44621</c:v>
                </c:pt>
                <c:pt idx="35">
                  <c:v>44652</c:v>
                </c:pt>
                <c:pt idx="36">
                  <c:v>44682</c:v>
                </c:pt>
                <c:pt idx="37">
                  <c:v>44713</c:v>
                </c:pt>
                <c:pt idx="38">
                  <c:v>44743</c:v>
                </c:pt>
                <c:pt idx="39">
                  <c:v>44774</c:v>
                </c:pt>
                <c:pt idx="40">
                  <c:v>44805</c:v>
                </c:pt>
                <c:pt idx="41">
                  <c:v>44835</c:v>
                </c:pt>
                <c:pt idx="42">
                  <c:v>44866</c:v>
                </c:pt>
                <c:pt idx="43">
                  <c:v>44896</c:v>
                </c:pt>
                <c:pt idx="44">
                  <c:v>44927</c:v>
                </c:pt>
                <c:pt idx="45">
                  <c:v>44958</c:v>
                </c:pt>
                <c:pt idx="46">
                  <c:v>44986</c:v>
                </c:pt>
                <c:pt idx="47">
                  <c:v>45017</c:v>
                </c:pt>
              </c:numCache>
            </c:numRef>
          </c:xVal>
          <c:yVal>
            <c:numRef>
              <c:f>'Sheet 1'!$C$9:$C$56</c:f>
              <c:numCache>
                <c:formatCode>General</c:formatCode>
                <c:ptCount val="48"/>
                <c:pt idx="0">
                  <c:v>1.8272786599956501</c:v>
                </c:pt>
                <c:pt idx="1">
                  <c:v>1.8461900282220101</c:v>
                </c:pt>
                <c:pt idx="2">
                  <c:v>2.5882869050230299</c:v>
                </c:pt>
                <c:pt idx="3">
                  <c:v>2.5331164303974001</c:v>
                </c:pt>
                <c:pt idx="4">
                  <c:v>2.3682018326788099</c:v>
                </c:pt>
                <c:pt idx="5">
                  <c:v>2.4585541896921201</c:v>
                </c:pt>
                <c:pt idx="6">
                  <c:v>2.0467836257309902</c:v>
                </c:pt>
                <c:pt idx="7">
                  <c:v>2.1873035826524201</c:v>
                </c:pt>
                <c:pt idx="8">
                  <c:v>2.42218208860087</c:v>
                </c:pt>
                <c:pt idx="9">
                  <c:v>1.8690431984156499</c:v>
                </c:pt>
                <c:pt idx="10">
                  <c:v>8.8349045201837093</c:v>
                </c:pt>
                <c:pt idx="11">
                  <c:v>15.567194116336101</c:v>
                </c:pt>
                <c:pt idx="12">
                  <c:v>17.837949565936299</c:v>
                </c:pt>
                <c:pt idx="13">
                  <c:v>17.889763779527598</c:v>
                </c:pt>
                <c:pt idx="14">
                  <c:v>15.427394438723001</c:v>
                </c:pt>
                <c:pt idx="15">
                  <c:v>15.1604132680805</c:v>
                </c:pt>
                <c:pt idx="16">
                  <c:v>14.4960130852586</c:v>
                </c:pt>
                <c:pt idx="17">
                  <c:v>14.0098164746052</c:v>
                </c:pt>
                <c:pt idx="18">
                  <c:v>15.889691398555501</c:v>
                </c:pt>
                <c:pt idx="19">
                  <c:v>13.897832152822501</c:v>
                </c:pt>
                <c:pt idx="20">
                  <c:v>15.6092355452076</c:v>
                </c:pt>
                <c:pt idx="21">
                  <c:v>14.090125053902501</c:v>
                </c:pt>
                <c:pt idx="22">
                  <c:v>13.2891660171473</c:v>
                </c:pt>
                <c:pt idx="23">
                  <c:v>12.861301725930501</c:v>
                </c:pt>
                <c:pt idx="24">
                  <c:v>11.5369059656218</c:v>
                </c:pt>
                <c:pt idx="25">
                  <c:v>12.236245316505601</c:v>
                </c:pt>
                <c:pt idx="26">
                  <c:v>12.1621621621622</c:v>
                </c:pt>
                <c:pt idx="27">
                  <c:v>12.579080556727099</c:v>
                </c:pt>
                <c:pt idx="28">
                  <c:v>10.8246903635082</c:v>
                </c:pt>
                <c:pt idx="29">
                  <c:v>8.4396569755281305</c:v>
                </c:pt>
                <c:pt idx="30">
                  <c:v>8.8623640012675597</c:v>
                </c:pt>
                <c:pt idx="31">
                  <c:v>9.2280192157300895</c:v>
                </c:pt>
                <c:pt idx="32">
                  <c:v>12.827359556331499</c:v>
                </c:pt>
                <c:pt idx="33">
                  <c:v>9.6073799077511506</c:v>
                </c:pt>
                <c:pt idx="34">
                  <c:v>8.4849090545672592</c:v>
                </c:pt>
                <c:pt idx="35">
                  <c:v>8.6062870960650706</c:v>
                </c:pt>
                <c:pt idx="36">
                  <c:v>7.3200864820343901</c:v>
                </c:pt>
                <c:pt idx="37">
                  <c:v>6.9620253164557004</c:v>
                </c:pt>
                <c:pt idx="38">
                  <c:v>6.2228204597225103</c:v>
                </c:pt>
                <c:pt idx="39">
                  <c:v>5.6950207468879697</c:v>
                </c:pt>
                <c:pt idx="40">
                  <c:v>5.4933875890132198</c:v>
                </c:pt>
                <c:pt idx="41">
                  <c:v>5.8907315088004903</c:v>
                </c:pt>
                <c:pt idx="42">
                  <c:v>5.1177819470502399</c:v>
                </c:pt>
                <c:pt idx="43">
                  <c:v>6.41481663191463</c:v>
                </c:pt>
                <c:pt idx="44">
                  <c:v>6.2919671723451902</c:v>
                </c:pt>
                <c:pt idx="45">
                  <c:v>6.5800032097576597</c:v>
                </c:pt>
                <c:pt idx="46">
                  <c:v>5.4962366532469797</c:v>
                </c:pt>
                <c:pt idx="47">
                  <c:v>4.7035347776510799</c:v>
                </c:pt>
              </c:numCache>
            </c:numRef>
          </c:yVal>
          <c:smooth val="0"/>
          <c:extLst>
            <c:ext xmlns:c16="http://schemas.microsoft.com/office/drawing/2014/chart" uri="{C3380CC4-5D6E-409C-BE32-E72D297353CC}">
              <c16:uniqueId val="{00000000-ABAD-439D-B222-88880802C3E0}"/>
            </c:ext>
          </c:extLst>
        </c:ser>
        <c:dLbls>
          <c:showLegendKey val="0"/>
          <c:showVal val="0"/>
          <c:showCatName val="0"/>
          <c:showSerName val="0"/>
          <c:showPercent val="0"/>
          <c:showBubbleSize val="0"/>
        </c:dLbls>
        <c:axId val="65404160"/>
        <c:axId val="65405120"/>
      </c:scatterChart>
      <c:valAx>
        <c:axId val="65404160"/>
        <c:scaling>
          <c:orientation val="minMax"/>
          <c:max val="45017"/>
          <c:min val="43586"/>
        </c:scaling>
        <c:delete val="0"/>
        <c:axPos val="b"/>
        <c:majorGridlines>
          <c:spPr>
            <a:ln w="9525" cap="flat" cmpd="sng" algn="ctr">
              <a:solidFill>
                <a:schemeClr val="tx1">
                  <a:lumMod val="15000"/>
                  <a:lumOff val="85000"/>
                </a:schemeClr>
              </a:solidFill>
              <a:round/>
            </a:ln>
            <a:effectLst/>
          </c:spPr>
        </c:majorGridlines>
        <c:numFmt formatCode="mmm\-yyyy" sourceLinked="0"/>
        <c:majorTickMark val="out"/>
        <c:minorTickMark val="none"/>
        <c:tickLblPos val="nextTo"/>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405120"/>
        <c:crosses val="autoZero"/>
        <c:crossBetween val="midCat"/>
      </c:valAx>
      <c:valAx>
        <c:axId val="65405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4041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af35b1-80a8-48e7-9d03-c612add1997b" xsi:nil="true"/>
    <lcf76f155ced4ddcb4097134ff3c332f xmlns="be513f19-814c-4c28-9996-fc2e2d026e91">
      <Terms xmlns="http://schemas.microsoft.com/office/infopath/2007/PartnerControls"/>
    </lcf76f155ced4ddcb4097134ff3c332f>
    <Date xmlns="be513f19-814c-4c28-9996-fc2e2d026e91" xsi:nil="true"/>
    <Date_x0020_2 xmlns="be513f19-814c-4c28-9996-fc2e2d026e91" xsi:nil="true"/>
    <Dates xmlns="be513f19-814c-4c28-9996-fc2e2d026e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D8E1DD3432E440A16B3132EDE81070" ma:contentTypeVersion="21" ma:contentTypeDescription="Create a new document." ma:contentTypeScope="" ma:versionID="cfa82a4395fb262ede02ba06eb7ec196">
  <xsd:schema xmlns:xsd="http://www.w3.org/2001/XMLSchema" xmlns:xs="http://www.w3.org/2001/XMLSchema" xmlns:p="http://schemas.microsoft.com/office/2006/metadata/properties" xmlns:ns2="dcc1d67f-308f-4e61-b2ed-48b28749f2dd" xmlns:ns3="be513f19-814c-4c28-9996-fc2e2d026e91" xmlns:ns4="4aaf35b1-80a8-48e7-9d03-c612add1997b" targetNamespace="http://schemas.microsoft.com/office/2006/metadata/properties" ma:root="true" ma:fieldsID="780bc29b971d0e04a8ab30bd468171e5" ns2:_="" ns3:_="" ns4:_="">
    <xsd:import namespace="dcc1d67f-308f-4e61-b2ed-48b28749f2dd"/>
    <xsd:import namespace="be513f19-814c-4c28-9996-fc2e2d026e91"/>
    <xsd:import namespace="4aaf35b1-80a8-48e7-9d03-c612add19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Date" minOccurs="0"/>
                <xsd:element ref="ns3:Date_x0020_2" minOccurs="0"/>
                <xsd:element ref="ns3:Date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1d67f-308f-4e61-b2ed-48b28749f2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513f19-814c-4c28-9996-fc2e2d026e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Date_x0020_2" ma:index="17" nillable="true" ma:displayName="Date 2" ma:format="DateOnly" ma:internalName="Date_x0020_2">
      <xsd:simpleType>
        <xsd:restriction base="dms:DateTime"/>
      </xsd:simpleType>
    </xsd:element>
    <xsd:element name="Dates" ma:index="18" nillable="true" ma:displayName="Dates" ma:format="DateOnly" ma:internalName="Dates">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c53cd6d-1ec4-4f85-92cf-2caadf14e370}" ma:internalName="TaxCatchAll" ma:showField="CatchAllData" ma:web="dcc1d67f-308f-4e61-b2ed-48b28749f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CBF45-C92B-4853-B49A-03EF401E783A}">
  <ds:schemaRefs>
    <ds:schemaRef ds:uri="http://schemas.microsoft.com/office/2006/documentManagement/types"/>
    <ds:schemaRef ds:uri="http://purl.org/dc/terms/"/>
    <ds:schemaRef ds:uri="http://purl.org/dc/elements/1.1/"/>
    <ds:schemaRef ds:uri="dcc1d67f-308f-4e61-b2ed-48b28749f2dd"/>
    <ds:schemaRef ds:uri="be513f19-814c-4c28-9996-fc2e2d026e91"/>
    <ds:schemaRef ds:uri="http://www.w3.org/XML/1998/namespace"/>
    <ds:schemaRef ds:uri="4aaf35b1-80a8-48e7-9d03-c612add1997b"/>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6379391-C857-4213-A7E3-7DF7B09EB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1d67f-308f-4e61-b2ed-48b28749f2dd"/>
    <ds:schemaRef ds:uri="be513f19-814c-4c28-9996-fc2e2d026e91"/>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2DDDD-6B81-4859-BDB1-9916C61F2892}">
  <ds:schemaRefs>
    <ds:schemaRef ds:uri="http://schemas.microsoft.com/sharepoint/v3/contenttype/forms"/>
  </ds:schemaRefs>
</ds:datastoreItem>
</file>

<file path=customXml/itemProps4.xml><?xml version="1.0" encoding="utf-8"?>
<ds:datastoreItem xmlns:ds="http://schemas.openxmlformats.org/officeDocument/2006/customXml" ds:itemID="{B0B8209C-CF40-4989-BE2E-C70A2074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39</Pages>
  <Words>7545</Words>
  <Characters>51674</Characters>
  <Application>Microsoft Office Word</Application>
  <DocSecurity>0</DocSecurity>
  <Lines>430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59101</CharactersWithSpaces>
  <SharedDoc>false</SharedDoc>
  <HLinks>
    <vt:vector size="120" baseType="variant">
      <vt:variant>
        <vt:i4>1114161</vt:i4>
      </vt:variant>
      <vt:variant>
        <vt:i4>116</vt:i4>
      </vt:variant>
      <vt:variant>
        <vt:i4>0</vt:i4>
      </vt:variant>
      <vt:variant>
        <vt:i4>5</vt:i4>
      </vt:variant>
      <vt:variant>
        <vt:lpwstr/>
      </vt:variant>
      <vt:variant>
        <vt:lpwstr>_Toc193028174</vt:lpwstr>
      </vt:variant>
      <vt:variant>
        <vt:i4>1114161</vt:i4>
      </vt:variant>
      <vt:variant>
        <vt:i4>110</vt:i4>
      </vt:variant>
      <vt:variant>
        <vt:i4>0</vt:i4>
      </vt:variant>
      <vt:variant>
        <vt:i4>5</vt:i4>
      </vt:variant>
      <vt:variant>
        <vt:lpwstr/>
      </vt:variant>
      <vt:variant>
        <vt:lpwstr>_Toc193028173</vt:lpwstr>
      </vt:variant>
      <vt:variant>
        <vt:i4>1114161</vt:i4>
      </vt:variant>
      <vt:variant>
        <vt:i4>104</vt:i4>
      </vt:variant>
      <vt:variant>
        <vt:i4>0</vt:i4>
      </vt:variant>
      <vt:variant>
        <vt:i4>5</vt:i4>
      </vt:variant>
      <vt:variant>
        <vt:lpwstr/>
      </vt:variant>
      <vt:variant>
        <vt:lpwstr>_Toc193028172</vt:lpwstr>
      </vt:variant>
      <vt:variant>
        <vt:i4>1114161</vt:i4>
      </vt:variant>
      <vt:variant>
        <vt:i4>98</vt:i4>
      </vt:variant>
      <vt:variant>
        <vt:i4>0</vt:i4>
      </vt:variant>
      <vt:variant>
        <vt:i4>5</vt:i4>
      </vt:variant>
      <vt:variant>
        <vt:lpwstr/>
      </vt:variant>
      <vt:variant>
        <vt:lpwstr>_Toc193028171</vt:lpwstr>
      </vt:variant>
      <vt:variant>
        <vt:i4>1114161</vt:i4>
      </vt:variant>
      <vt:variant>
        <vt:i4>92</vt:i4>
      </vt:variant>
      <vt:variant>
        <vt:i4>0</vt:i4>
      </vt:variant>
      <vt:variant>
        <vt:i4>5</vt:i4>
      </vt:variant>
      <vt:variant>
        <vt:lpwstr/>
      </vt:variant>
      <vt:variant>
        <vt:lpwstr>_Toc193028170</vt:lpwstr>
      </vt:variant>
      <vt:variant>
        <vt:i4>1048625</vt:i4>
      </vt:variant>
      <vt:variant>
        <vt:i4>86</vt:i4>
      </vt:variant>
      <vt:variant>
        <vt:i4>0</vt:i4>
      </vt:variant>
      <vt:variant>
        <vt:i4>5</vt:i4>
      </vt:variant>
      <vt:variant>
        <vt:lpwstr/>
      </vt:variant>
      <vt:variant>
        <vt:lpwstr>_Toc193028169</vt:lpwstr>
      </vt:variant>
      <vt:variant>
        <vt:i4>1048625</vt:i4>
      </vt:variant>
      <vt:variant>
        <vt:i4>80</vt:i4>
      </vt:variant>
      <vt:variant>
        <vt:i4>0</vt:i4>
      </vt:variant>
      <vt:variant>
        <vt:i4>5</vt:i4>
      </vt:variant>
      <vt:variant>
        <vt:lpwstr/>
      </vt:variant>
      <vt:variant>
        <vt:lpwstr>_Toc193028168</vt:lpwstr>
      </vt:variant>
      <vt:variant>
        <vt:i4>1048625</vt:i4>
      </vt:variant>
      <vt:variant>
        <vt:i4>74</vt:i4>
      </vt:variant>
      <vt:variant>
        <vt:i4>0</vt:i4>
      </vt:variant>
      <vt:variant>
        <vt:i4>5</vt:i4>
      </vt:variant>
      <vt:variant>
        <vt:lpwstr/>
      </vt:variant>
      <vt:variant>
        <vt:lpwstr>_Toc193028167</vt:lpwstr>
      </vt:variant>
      <vt:variant>
        <vt:i4>1048625</vt:i4>
      </vt:variant>
      <vt:variant>
        <vt:i4>68</vt:i4>
      </vt:variant>
      <vt:variant>
        <vt:i4>0</vt:i4>
      </vt:variant>
      <vt:variant>
        <vt:i4>5</vt:i4>
      </vt:variant>
      <vt:variant>
        <vt:lpwstr/>
      </vt:variant>
      <vt:variant>
        <vt:lpwstr>_Toc193028166</vt:lpwstr>
      </vt:variant>
      <vt:variant>
        <vt:i4>1048625</vt:i4>
      </vt:variant>
      <vt:variant>
        <vt:i4>62</vt:i4>
      </vt:variant>
      <vt:variant>
        <vt:i4>0</vt:i4>
      </vt:variant>
      <vt:variant>
        <vt:i4>5</vt:i4>
      </vt:variant>
      <vt:variant>
        <vt:lpwstr/>
      </vt:variant>
      <vt:variant>
        <vt:lpwstr>_Toc193028165</vt:lpwstr>
      </vt:variant>
      <vt:variant>
        <vt:i4>1048625</vt:i4>
      </vt:variant>
      <vt:variant>
        <vt:i4>56</vt:i4>
      </vt:variant>
      <vt:variant>
        <vt:i4>0</vt:i4>
      </vt:variant>
      <vt:variant>
        <vt:i4>5</vt:i4>
      </vt:variant>
      <vt:variant>
        <vt:lpwstr/>
      </vt:variant>
      <vt:variant>
        <vt:lpwstr>_Toc193028164</vt:lpwstr>
      </vt:variant>
      <vt:variant>
        <vt:i4>1048625</vt:i4>
      </vt:variant>
      <vt:variant>
        <vt:i4>50</vt:i4>
      </vt:variant>
      <vt:variant>
        <vt:i4>0</vt:i4>
      </vt:variant>
      <vt:variant>
        <vt:i4>5</vt:i4>
      </vt:variant>
      <vt:variant>
        <vt:lpwstr/>
      </vt:variant>
      <vt:variant>
        <vt:lpwstr>_Toc193028163</vt:lpwstr>
      </vt:variant>
      <vt:variant>
        <vt:i4>1048625</vt:i4>
      </vt:variant>
      <vt:variant>
        <vt:i4>44</vt:i4>
      </vt:variant>
      <vt:variant>
        <vt:i4>0</vt:i4>
      </vt:variant>
      <vt:variant>
        <vt:i4>5</vt:i4>
      </vt:variant>
      <vt:variant>
        <vt:lpwstr/>
      </vt:variant>
      <vt:variant>
        <vt:lpwstr>_Toc193028162</vt:lpwstr>
      </vt:variant>
      <vt:variant>
        <vt:i4>1048625</vt:i4>
      </vt:variant>
      <vt:variant>
        <vt:i4>38</vt:i4>
      </vt:variant>
      <vt:variant>
        <vt:i4>0</vt:i4>
      </vt:variant>
      <vt:variant>
        <vt:i4>5</vt:i4>
      </vt:variant>
      <vt:variant>
        <vt:lpwstr/>
      </vt:variant>
      <vt:variant>
        <vt:lpwstr>_Toc193028161</vt:lpwstr>
      </vt:variant>
      <vt:variant>
        <vt:i4>1048625</vt:i4>
      </vt:variant>
      <vt:variant>
        <vt:i4>32</vt:i4>
      </vt:variant>
      <vt:variant>
        <vt:i4>0</vt:i4>
      </vt:variant>
      <vt:variant>
        <vt:i4>5</vt:i4>
      </vt:variant>
      <vt:variant>
        <vt:lpwstr/>
      </vt:variant>
      <vt:variant>
        <vt:lpwstr>_Toc193028160</vt:lpwstr>
      </vt:variant>
      <vt:variant>
        <vt:i4>1245233</vt:i4>
      </vt:variant>
      <vt:variant>
        <vt:i4>26</vt:i4>
      </vt:variant>
      <vt:variant>
        <vt:i4>0</vt:i4>
      </vt:variant>
      <vt:variant>
        <vt:i4>5</vt:i4>
      </vt:variant>
      <vt:variant>
        <vt:lpwstr/>
      </vt:variant>
      <vt:variant>
        <vt:lpwstr>_Toc193028159</vt:lpwstr>
      </vt:variant>
      <vt:variant>
        <vt:i4>1245233</vt:i4>
      </vt:variant>
      <vt:variant>
        <vt:i4>20</vt:i4>
      </vt:variant>
      <vt:variant>
        <vt:i4>0</vt:i4>
      </vt:variant>
      <vt:variant>
        <vt:i4>5</vt:i4>
      </vt:variant>
      <vt:variant>
        <vt:lpwstr/>
      </vt:variant>
      <vt:variant>
        <vt:lpwstr>_Toc193028158</vt:lpwstr>
      </vt:variant>
      <vt:variant>
        <vt:i4>1245233</vt:i4>
      </vt:variant>
      <vt:variant>
        <vt:i4>14</vt:i4>
      </vt:variant>
      <vt:variant>
        <vt:i4>0</vt:i4>
      </vt:variant>
      <vt:variant>
        <vt:i4>5</vt:i4>
      </vt:variant>
      <vt:variant>
        <vt:lpwstr/>
      </vt:variant>
      <vt:variant>
        <vt:lpwstr>_Toc193028157</vt:lpwstr>
      </vt:variant>
      <vt:variant>
        <vt:i4>1245233</vt:i4>
      </vt:variant>
      <vt:variant>
        <vt:i4>8</vt:i4>
      </vt:variant>
      <vt:variant>
        <vt:i4>0</vt:i4>
      </vt:variant>
      <vt:variant>
        <vt:i4>5</vt:i4>
      </vt:variant>
      <vt:variant>
        <vt:lpwstr/>
      </vt:variant>
      <vt:variant>
        <vt:lpwstr>_Toc193028156</vt:lpwstr>
      </vt:variant>
      <vt:variant>
        <vt:i4>1245233</vt:i4>
      </vt:variant>
      <vt:variant>
        <vt:i4>2</vt:i4>
      </vt:variant>
      <vt:variant>
        <vt:i4>0</vt:i4>
      </vt:variant>
      <vt:variant>
        <vt:i4>5</vt:i4>
      </vt:variant>
      <vt:variant>
        <vt:lpwstr/>
      </vt:variant>
      <vt:variant>
        <vt:lpwstr>_Toc193028155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Soley Bori</dc:creator>
  <cp:keywords/>
  <dc:description/>
  <cp:lastModifiedBy>Marina Soley Bori</cp:lastModifiedBy>
  <cp:revision>19</cp:revision>
  <dcterms:created xsi:type="dcterms:W3CDTF">2025-03-24T18:25:00Z</dcterms:created>
  <dcterms:modified xsi:type="dcterms:W3CDTF">2025-05-23T08:35:00Z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0x01010011D8E1DD3432E440A16B3132EDE81070</vt:lpwstr>
  </property>
  <property fmtid="{D5CDD505-2E9C-101B-9397-08002B2CF9AE}" pid="3" name="MediaServiceImageTags">
    <vt:lpwstr/>
  </property>
  <property fmtid="{D5CDD505-2E9C-101B-9397-08002B2CF9AE}" pid="4" name="GrammarlyDocumentId">
    <vt:lpwstr>b2286d16f9b9703eda883335472cb8edc4c28fc67156d0f085a862943b1d7293</vt:lpwstr>
  </property>
</Properties>
</file>