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28D5C" w14:textId="77777777" w:rsidR="006149D9" w:rsidRDefault="006149D9" w:rsidP="00614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File 2</w:t>
      </w:r>
    </w:p>
    <w:p w14:paraId="506B408D" w14:textId="77777777" w:rsidR="006149D9" w:rsidRDefault="006149D9" w:rsidP="00614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5CD7F" w14:textId="77777777" w:rsidR="006149D9" w:rsidRPr="00FD5E46" w:rsidRDefault="006149D9" w:rsidP="006149D9">
      <w:pPr>
        <w:rPr>
          <w:rFonts w:ascii="Times New Roman" w:hAnsi="Times New Roman" w:cs="Times New Roman"/>
          <w:sz w:val="24"/>
          <w:szCs w:val="24"/>
        </w:rPr>
      </w:pPr>
      <w:r w:rsidRPr="00FD5E4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D5E4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B3E12">
        <w:rPr>
          <w:rFonts w:ascii="Times New Roman" w:hAnsi="Times New Roman" w:cs="Times New Roman"/>
          <w:sz w:val="24"/>
          <w:szCs w:val="24"/>
        </w:rPr>
        <w:t>Cardiac investigations requested by H</w:t>
      </w:r>
      <w:r>
        <w:rPr>
          <w:rFonts w:ascii="Times New Roman" w:hAnsi="Times New Roman" w:cs="Times New Roman"/>
          <w:sz w:val="24"/>
          <w:szCs w:val="24"/>
        </w:rPr>
        <w:t xml:space="preserve">eart Failure </w:t>
      </w:r>
      <w:r w:rsidRPr="00BB3E12">
        <w:rPr>
          <w:rFonts w:ascii="Times New Roman" w:hAnsi="Times New Roman" w:cs="Times New Roman"/>
          <w:sz w:val="24"/>
          <w:szCs w:val="24"/>
        </w:rPr>
        <w:t>nurses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E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C09817D" w14:textId="77777777" w:rsidR="006149D9" w:rsidRDefault="006149D9" w:rsidP="006149D9">
      <w:pPr>
        <w:rPr>
          <w:b/>
          <w:bCs/>
        </w:rPr>
      </w:pPr>
      <w:r>
        <w:rPr>
          <w:noProof/>
        </w:rPr>
        <w:drawing>
          <wp:inline distT="0" distB="0" distL="0" distR="0" wp14:anchorId="60CEA5D3" wp14:editId="72BC6764">
            <wp:extent cx="5731510" cy="2613140"/>
            <wp:effectExtent l="0" t="0" r="2540" b="15875"/>
            <wp:docPr id="8117736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D305B52-E61F-61D2-4346-5889915920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3B97805" w14:textId="77777777" w:rsidR="006149D9" w:rsidRPr="00FD5E46" w:rsidRDefault="006149D9" w:rsidP="006149D9">
      <w:pPr>
        <w:jc w:val="both"/>
        <w:rPr>
          <w:rFonts w:ascii="Times New Roman" w:hAnsi="Times New Roman" w:cs="Times New Roman"/>
        </w:rPr>
      </w:pPr>
      <w:r w:rsidRPr="00FD5E46">
        <w:rPr>
          <w:rFonts w:ascii="Times New Roman" w:hAnsi="Times New Roman" w:cs="Times New Roman"/>
        </w:rPr>
        <w:t xml:space="preserve">Bar chart demonstrating number of HFN’s from questionnaire responses and which cardiac investigations they have the facility to request. Amongst </w:t>
      </w:r>
      <w:proofErr w:type="spellStart"/>
      <w:r w:rsidRPr="00FD5E46">
        <w:rPr>
          <w:rFonts w:ascii="Times New Roman" w:hAnsi="Times New Roman" w:cs="Times New Roman"/>
        </w:rPr>
        <w:t>theses</w:t>
      </w:r>
      <w:proofErr w:type="spellEnd"/>
      <w:r w:rsidRPr="00FD5E46">
        <w:rPr>
          <w:rFonts w:ascii="Times New Roman" w:hAnsi="Times New Roman" w:cs="Times New Roman"/>
        </w:rPr>
        <w:t xml:space="preserve"> respondents, 99 (13.1%) where unable to request any tests and 41 (5.4%) could select tests defined as ‘other’, including ambulatory BP monitoring, cardiac imaging and exercise stress testing.</w:t>
      </w:r>
    </w:p>
    <w:p w14:paraId="0D3E28F8" w14:textId="77777777" w:rsidR="006149D9" w:rsidRDefault="006149D9" w:rsidP="006149D9">
      <w:pPr>
        <w:rPr>
          <w:b/>
          <w:bCs/>
        </w:rPr>
      </w:pPr>
    </w:p>
    <w:p w14:paraId="24B65AB5" w14:textId="77777777" w:rsidR="006149D9" w:rsidRPr="00FD5E46" w:rsidRDefault="006149D9" w:rsidP="006149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E4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D5E46">
        <w:rPr>
          <w:rFonts w:ascii="Times New Roman" w:hAnsi="Times New Roman" w:cs="Times New Roman"/>
          <w:sz w:val="24"/>
          <w:szCs w:val="24"/>
        </w:rPr>
        <w:t>: Patient reported outcome utilised by H</w:t>
      </w:r>
      <w:r>
        <w:rPr>
          <w:rFonts w:ascii="Times New Roman" w:hAnsi="Times New Roman" w:cs="Times New Roman"/>
          <w:sz w:val="24"/>
          <w:szCs w:val="24"/>
        </w:rPr>
        <w:t xml:space="preserve">eart Failure </w:t>
      </w:r>
      <w:r w:rsidRPr="00FD5E46">
        <w:rPr>
          <w:rFonts w:ascii="Times New Roman" w:hAnsi="Times New Roman" w:cs="Times New Roman"/>
          <w:sz w:val="24"/>
          <w:szCs w:val="24"/>
        </w:rPr>
        <w:t>nurses</w:t>
      </w:r>
      <w:r w:rsidRPr="00FD5E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2C29678" w14:textId="77777777" w:rsidR="006149D9" w:rsidRDefault="006149D9" w:rsidP="006149D9">
      <w:pPr>
        <w:rPr>
          <w:b/>
          <w:bCs/>
        </w:rPr>
      </w:pPr>
      <w:r>
        <w:rPr>
          <w:noProof/>
        </w:rPr>
        <w:drawing>
          <wp:inline distT="0" distB="0" distL="0" distR="0" wp14:anchorId="40D75C11" wp14:editId="20F3D204">
            <wp:extent cx="5731510" cy="2779407"/>
            <wp:effectExtent l="0" t="0" r="2540" b="1905"/>
            <wp:docPr id="7670503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69F1E12-7606-C884-2E88-16AA19C856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E131C5B" w14:textId="77777777" w:rsidR="006149D9" w:rsidRPr="00FA353E" w:rsidRDefault="006149D9" w:rsidP="006149D9">
      <w:pPr>
        <w:jc w:val="both"/>
        <w:rPr>
          <w:rFonts w:ascii="Times New Roman" w:hAnsi="Times New Roman" w:cs="Times New Roman"/>
        </w:rPr>
      </w:pPr>
      <w:r w:rsidRPr="00FA353E">
        <w:rPr>
          <w:rFonts w:ascii="Times New Roman" w:hAnsi="Times New Roman" w:cs="Times New Roman"/>
        </w:rPr>
        <w:t xml:space="preserve">Bar chart demonstrating various patient reported outcome tools utilised by HFN survey respondents. 6-MWT: Six-minute walk test, EQ-5D: Choice EuroQoL-5D, HADS: Hospital Anxiety and Depression scale, </w:t>
      </w:r>
      <w:proofErr w:type="spellStart"/>
      <w:r w:rsidRPr="00FA353E">
        <w:rPr>
          <w:rFonts w:ascii="Times New Roman" w:hAnsi="Times New Roman" w:cs="Times New Roman"/>
        </w:rPr>
        <w:t>MLwHFQ</w:t>
      </w:r>
      <w:proofErr w:type="spellEnd"/>
      <w:r w:rsidRPr="00FA353E">
        <w:rPr>
          <w:rFonts w:ascii="Times New Roman" w:hAnsi="Times New Roman" w:cs="Times New Roman"/>
        </w:rPr>
        <w:t xml:space="preserve">: Minnesota Living with Heart Failure </w:t>
      </w:r>
      <w:proofErr w:type="gramStart"/>
      <w:r w:rsidRPr="00FA353E">
        <w:rPr>
          <w:rFonts w:ascii="Times New Roman" w:hAnsi="Times New Roman" w:cs="Times New Roman"/>
        </w:rPr>
        <w:t xml:space="preserve">questionnaire,  </w:t>
      </w:r>
      <w:proofErr w:type="spellStart"/>
      <w:r w:rsidRPr="00FA353E">
        <w:rPr>
          <w:rFonts w:ascii="Times New Roman" w:hAnsi="Times New Roman" w:cs="Times New Roman"/>
        </w:rPr>
        <w:t>EHFScBs</w:t>
      </w:r>
      <w:proofErr w:type="spellEnd"/>
      <w:proofErr w:type="gramEnd"/>
      <w:r w:rsidRPr="00FA353E">
        <w:rPr>
          <w:rFonts w:ascii="Times New Roman" w:hAnsi="Times New Roman" w:cs="Times New Roman"/>
        </w:rPr>
        <w:t>: European HF Self-care behaviour scale, KCCQ: Kansas City Cardiomyopathy questionnaire, MMSE: Mini Mental State Examination, SF-36: Short-Form 36-item health survey, MoCA: Montreal cognitive assessment.</w:t>
      </w:r>
    </w:p>
    <w:p w14:paraId="3E33DA0E" w14:textId="77777777" w:rsidR="006149D9" w:rsidRDefault="006149D9" w:rsidP="006149D9">
      <w:pPr>
        <w:pStyle w:val="pf0"/>
        <w:rPr>
          <w:rStyle w:val="cf01"/>
        </w:rPr>
      </w:pPr>
    </w:p>
    <w:p w14:paraId="66411364" w14:textId="77777777" w:rsidR="006149D9" w:rsidRPr="006149D9" w:rsidRDefault="006149D9" w:rsidP="006149D9">
      <w:pPr>
        <w:pStyle w:val="pf0"/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</w:pPr>
      <w:r w:rsidRPr="006149D9">
        <w:rPr>
          <w:rStyle w:val="cf01"/>
          <w:rFonts w:ascii="Times New Roman" w:hAnsi="Times New Roman" w:cs="Times New Roman"/>
          <w:sz w:val="24"/>
          <w:szCs w:val="24"/>
        </w:rPr>
        <w:t xml:space="preserve">Table 2: </w:t>
      </w:r>
      <w:r w:rsidRPr="006149D9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Number of nurses who have access to a Multidisciplinary team according to country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13"/>
      </w:tblGrid>
      <w:tr w:rsidR="006149D9" w:rsidRPr="00764BE6" w14:paraId="41E1CCC8" w14:textId="77777777" w:rsidTr="00EB0DD4">
        <w:trPr>
          <w:trHeight w:val="310"/>
        </w:trPr>
        <w:tc>
          <w:tcPr>
            <w:tcW w:w="6728" w:type="dxa"/>
            <w:gridSpan w:val="3"/>
            <w:noWrap/>
          </w:tcPr>
          <w:p w14:paraId="6991C808" w14:textId="77777777" w:rsidR="006149D9" w:rsidRPr="002A6486" w:rsidRDefault="006149D9" w:rsidP="00EB0DD4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Do you have access to</w:t>
            </w:r>
            <w:r w:rsidRPr="002A648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 a Heart Failure Multidisciplinary team? </w:t>
            </w:r>
          </w:p>
          <w:p w14:paraId="18B3B98B" w14:textId="77777777" w:rsidR="006149D9" w:rsidRPr="00764BE6" w:rsidRDefault="006149D9" w:rsidP="00EB0DD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149D9" w:rsidRPr="00764BE6" w14:paraId="78A8C8A7" w14:textId="77777777" w:rsidTr="00EB0DD4">
        <w:trPr>
          <w:trHeight w:val="310"/>
        </w:trPr>
        <w:tc>
          <w:tcPr>
            <w:tcW w:w="2830" w:type="dxa"/>
            <w:noWrap/>
            <w:hideMark/>
          </w:tcPr>
          <w:p w14:paraId="0E79F2D8" w14:textId="77777777" w:rsidR="006149D9" w:rsidRPr="002A6486" w:rsidRDefault="006149D9" w:rsidP="00EB0DD4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A6486">
              <w:rPr>
                <w:rFonts w:ascii="Times New Roman" w:eastAsia="Aptos" w:hAnsi="Times New Roman" w:cs="Times New Roman"/>
                <w:b/>
                <w:bCs/>
                <w:color w:val="002060"/>
                <w:sz w:val="24"/>
                <w:szCs w:val="24"/>
              </w:rPr>
              <w:t>Country</w:t>
            </w:r>
          </w:p>
          <w:p w14:paraId="7766084E" w14:textId="77777777" w:rsidR="006149D9" w:rsidRPr="00764BE6" w:rsidRDefault="006149D9" w:rsidP="00EB0DD4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0598F40" w14:textId="77777777" w:rsidR="006149D9" w:rsidRPr="00764BE6" w:rsidRDefault="006149D9" w:rsidP="00EB0DD4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b/>
                <w:bCs/>
                <w:color w:val="002060"/>
                <w:sz w:val="24"/>
                <w:szCs w:val="24"/>
              </w:rPr>
              <w:t>Yes</w:t>
            </w:r>
          </w:p>
        </w:tc>
        <w:tc>
          <w:tcPr>
            <w:tcW w:w="1913" w:type="dxa"/>
            <w:noWrap/>
            <w:hideMark/>
          </w:tcPr>
          <w:p w14:paraId="26D947EB" w14:textId="77777777" w:rsidR="006149D9" w:rsidRPr="00764BE6" w:rsidRDefault="006149D9" w:rsidP="00EB0DD4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6149D9" w:rsidRPr="00764BE6" w14:paraId="70D7873C" w14:textId="77777777" w:rsidTr="00EB0DD4">
        <w:trPr>
          <w:trHeight w:val="250"/>
        </w:trPr>
        <w:tc>
          <w:tcPr>
            <w:tcW w:w="2830" w:type="dxa"/>
            <w:noWrap/>
            <w:hideMark/>
          </w:tcPr>
          <w:p w14:paraId="570F616B" w14:textId="77777777" w:rsidR="006149D9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Sweden</w:t>
            </w:r>
          </w:p>
          <w:p w14:paraId="7E26970A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97D5BE3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3" w:type="dxa"/>
            <w:noWrap/>
            <w:hideMark/>
          </w:tcPr>
          <w:p w14:paraId="493AD3AE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</w:tr>
      <w:tr w:rsidR="006149D9" w:rsidRPr="00764BE6" w14:paraId="3DDBF61B" w14:textId="77777777" w:rsidTr="00EB0DD4">
        <w:trPr>
          <w:trHeight w:val="620"/>
        </w:trPr>
        <w:tc>
          <w:tcPr>
            <w:tcW w:w="2830" w:type="dxa"/>
            <w:noWrap/>
            <w:hideMark/>
          </w:tcPr>
          <w:p w14:paraId="176BFE83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Denmark</w:t>
            </w:r>
          </w:p>
        </w:tc>
        <w:tc>
          <w:tcPr>
            <w:tcW w:w="1985" w:type="dxa"/>
            <w:noWrap/>
            <w:hideMark/>
          </w:tcPr>
          <w:p w14:paraId="250FA8DB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3" w:type="dxa"/>
            <w:noWrap/>
            <w:hideMark/>
          </w:tcPr>
          <w:p w14:paraId="64CD950D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</w:tr>
      <w:tr w:rsidR="006149D9" w:rsidRPr="00764BE6" w14:paraId="0B16197B" w14:textId="77777777" w:rsidTr="00EB0DD4">
        <w:trPr>
          <w:trHeight w:val="620"/>
        </w:trPr>
        <w:tc>
          <w:tcPr>
            <w:tcW w:w="2830" w:type="dxa"/>
            <w:noWrap/>
            <w:hideMark/>
          </w:tcPr>
          <w:p w14:paraId="3A7D303E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1985" w:type="dxa"/>
            <w:noWrap/>
            <w:hideMark/>
          </w:tcPr>
          <w:p w14:paraId="6FB08A78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3" w:type="dxa"/>
            <w:noWrap/>
            <w:hideMark/>
          </w:tcPr>
          <w:p w14:paraId="62BD1687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22</w:t>
            </w:r>
          </w:p>
        </w:tc>
      </w:tr>
      <w:tr w:rsidR="006149D9" w:rsidRPr="00764BE6" w14:paraId="537CAFAD" w14:textId="77777777" w:rsidTr="00EB0DD4">
        <w:trPr>
          <w:trHeight w:val="620"/>
        </w:trPr>
        <w:tc>
          <w:tcPr>
            <w:tcW w:w="2830" w:type="dxa"/>
            <w:noWrap/>
            <w:hideMark/>
          </w:tcPr>
          <w:p w14:paraId="69DC2E64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1985" w:type="dxa"/>
            <w:noWrap/>
            <w:hideMark/>
          </w:tcPr>
          <w:p w14:paraId="3EECA0B3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3" w:type="dxa"/>
            <w:noWrap/>
            <w:hideMark/>
          </w:tcPr>
          <w:p w14:paraId="16DDBBDC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</w:tr>
      <w:tr w:rsidR="006149D9" w:rsidRPr="00764BE6" w14:paraId="555F32A3" w14:textId="77777777" w:rsidTr="00EB0DD4">
        <w:trPr>
          <w:trHeight w:val="930"/>
        </w:trPr>
        <w:tc>
          <w:tcPr>
            <w:tcW w:w="2830" w:type="dxa"/>
            <w:noWrap/>
            <w:hideMark/>
          </w:tcPr>
          <w:p w14:paraId="716C67FF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Belgium</w:t>
            </w:r>
          </w:p>
        </w:tc>
        <w:tc>
          <w:tcPr>
            <w:tcW w:w="1985" w:type="dxa"/>
            <w:noWrap/>
            <w:hideMark/>
          </w:tcPr>
          <w:p w14:paraId="66DE8DE8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3" w:type="dxa"/>
            <w:noWrap/>
            <w:hideMark/>
          </w:tcPr>
          <w:p w14:paraId="02F6E942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</w:tr>
      <w:tr w:rsidR="006149D9" w:rsidRPr="00764BE6" w14:paraId="270A1C7F" w14:textId="77777777" w:rsidTr="00EB0DD4">
        <w:trPr>
          <w:trHeight w:val="620"/>
        </w:trPr>
        <w:tc>
          <w:tcPr>
            <w:tcW w:w="2830" w:type="dxa"/>
            <w:noWrap/>
            <w:hideMark/>
          </w:tcPr>
          <w:p w14:paraId="402670C2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1985" w:type="dxa"/>
            <w:noWrap/>
            <w:hideMark/>
          </w:tcPr>
          <w:p w14:paraId="1DC08F48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3" w:type="dxa"/>
            <w:noWrap/>
            <w:hideMark/>
          </w:tcPr>
          <w:p w14:paraId="7F457799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</w:tr>
      <w:tr w:rsidR="006149D9" w:rsidRPr="00764BE6" w14:paraId="5E734DCC" w14:textId="77777777" w:rsidTr="00EB0DD4">
        <w:trPr>
          <w:trHeight w:val="310"/>
        </w:trPr>
        <w:tc>
          <w:tcPr>
            <w:tcW w:w="2830" w:type="dxa"/>
            <w:noWrap/>
            <w:hideMark/>
          </w:tcPr>
          <w:p w14:paraId="49F40DFA" w14:textId="77777777" w:rsidR="006149D9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Ireland</w:t>
            </w:r>
          </w:p>
          <w:p w14:paraId="32C9017E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44B1829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3" w:type="dxa"/>
            <w:noWrap/>
            <w:hideMark/>
          </w:tcPr>
          <w:p w14:paraId="2FEAD17C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11</w:t>
            </w:r>
          </w:p>
        </w:tc>
      </w:tr>
      <w:tr w:rsidR="006149D9" w:rsidRPr="00764BE6" w14:paraId="71D397BE" w14:textId="77777777" w:rsidTr="00EB0DD4">
        <w:trPr>
          <w:trHeight w:val="310"/>
        </w:trPr>
        <w:tc>
          <w:tcPr>
            <w:tcW w:w="2830" w:type="dxa"/>
            <w:noWrap/>
            <w:hideMark/>
          </w:tcPr>
          <w:p w14:paraId="087C7D74" w14:textId="77777777" w:rsidR="006149D9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France</w:t>
            </w:r>
          </w:p>
          <w:p w14:paraId="2AE585A9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424578EA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3" w:type="dxa"/>
            <w:noWrap/>
            <w:hideMark/>
          </w:tcPr>
          <w:p w14:paraId="7E3C7EA6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</w:tr>
      <w:tr w:rsidR="006149D9" w:rsidRPr="00764BE6" w14:paraId="34CD15BB" w14:textId="77777777" w:rsidTr="00EB0DD4">
        <w:trPr>
          <w:trHeight w:val="310"/>
        </w:trPr>
        <w:tc>
          <w:tcPr>
            <w:tcW w:w="2830" w:type="dxa"/>
            <w:noWrap/>
            <w:hideMark/>
          </w:tcPr>
          <w:p w14:paraId="5D715486" w14:textId="77777777" w:rsidR="006149D9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Italy</w:t>
            </w:r>
          </w:p>
          <w:p w14:paraId="5FC4864C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16107D9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3" w:type="dxa"/>
            <w:noWrap/>
            <w:hideMark/>
          </w:tcPr>
          <w:p w14:paraId="5276DB6F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17</w:t>
            </w:r>
          </w:p>
        </w:tc>
      </w:tr>
      <w:tr w:rsidR="006149D9" w:rsidRPr="00764BE6" w14:paraId="7440FCB1" w14:textId="77777777" w:rsidTr="00EB0DD4">
        <w:trPr>
          <w:trHeight w:val="310"/>
        </w:trPr>
        <w:tc>
          <w:tcPr>
            <w:tcW w:w="2830" w:type="dxa"/>
            <w:noWrap/>
            <w:hideMark/>
          </w:tcPr>
          <w:p w14:paraId="3AC769B2" w14:textId="77777777" w:rsidR="006149D9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Netherlands</w:t>
            </w:r>
          </w:p>
          <w:p w14:paraId="0F2EA570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0B8D7004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3" w:type="dxa"/>
            <w:noWrap/>
            <w:hideMark/>
          </w:tcPr>
          <w:p w14:paraId="4C0EF104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0</w:t>
            </w:r>
          </w:p>
        </w:tc>
      </w:tr>
      <w:tr w:rsidR="006149D9" w:rsidRPr="00764BE6" w14:paraId="05CB0ADF" w14:textId="77777777" w:rsidTr="00EB0DD4">
        <w:trPr>
          <w:trHeight w:val="620"/>
        </w:trPr>
        <w:tc>
          <w:tcPr>
            <w:tcW w:w="2830" w:type="dxa"/>
            <w:noWrap/>
            <w:hideMark/>
          </w:tcPr>
          <w:p w14:paraId="7C2B151F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Portugal</w:t>
            </w:r>
          </w:p>
        </w:tc>
        <w:tc>
          <w:tcPr>
            <w:tcW w:w="1985" w:type="dxa"/>
            <w:noWrap/>
            <w:hideMark/>
          </w:tcPr>
          <w:p w14:paraId="1BD64C29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3" w:type="dxa"/>
            <w:noWrap/>
            <w:hideMark/>
          </w:tcPr>
          <w:p w14:paraId="07348B27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10</w:t>
            </w:r>
          </w:p>
        </w:tc>
      </w:tr>
      <w:tr w:rsidR="006149D9" w:rsidRPr="00764BE6" w14:paraId="3F62E883" w14:textId="77777777" w:rsidTr="00EB0DD4">
        <w:trPr>
          <w:trHeight w:val="620"/>
        </w:trPr>
        <w:tc>
          <w:tcPr>
            <w:tcW w:w="2830" w:type="dxa"/>
            <w:noWrap/>
            <w:hideMark/>
          </w:tcPr>
          <w:p w14:paraId="596CCD39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Poland</w:t>
            </w:r>
          </w:p>
        </w:tc>
        <w:tc>
          <w:tcPr>
            <w:tcW w:w="1985" w:type="dxa"/>
            <w:noWrap/>
            <w:hideMark/>
          </w:tcPr>
          <w:p w14:paraId="3E09F719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3" w:type="dxa"/>
            <w:noWrap/>
            <w:hideMark/>
          </w:tcPr>
          <w:p w14:paraId="1F59496F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9</w:t>
            </w:r>
          </w:p>
        </w:tc>
      </w:tr>
      <w:tr w:rsidR="006149D9" w:rsidRPr="00764BE6" w14:paraId="29FEE4AC" w14:textId="77777777" w:rsidTr="00EB0DD4">
        <w:trPr>
          <w:trHeight w:val="310"/>
        </w:trPr>
        <w:tc>
          <w:tcPr>
            <w:tcW w:w="2830" w:type="dxa"/>
            <w:noWrap/>
            <w:hideMark/>
          </w:tcPr>
          <w:p w14:paraId="507EC47A" w14:textId="77777777" w:rsidR="006149D9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Iceland</w:t>
            </w:r>
          </w:p>
          <w:p w14:paraId="2A4462D3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1C8FFEB6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noWrap/>
            <w:hideMark/>
          </w:tcPr>
          <w:p w14:paraId="5B2B5F96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7</w:t>
            </w:r>
          </w:p>
        </w:tc>
      </w:tr>
      <w:tr w:rsidR="006149D9" w:rsidRPr="00764BE6" w14:paraId="1AFB0DED" w14:textId="77777777" w:rsidTr="00EB0DD4">
        <w:trPr>
          <w:trHeight w:val="930"/>
        </w:trPr>
        <w:tc>
          <w:tcPr>
            <w:tcW w:w="2830" w:type="dxa"/>
            <w:noWrap/>
          </w:tcPr>
          <w:p w14:paraId="32975288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985" w:type="dxa"/>
            <w:noWrap/>
          </w:tcPr>
          <w:p w14:paraId="72460026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360</w:t>
            </w: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noWrap/>
          </w:tcPr>
          <w:p w14:paraId="02809C5B" w14:textId="77777777" w:rsidR="006149D9" w:rsidRPr="00764BE6" w:rsidRDefault="006149D9" w:rsidP="00EB0DD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64BE6">
              <w:rPr>
                <w:rFonts w:ascii="Times New Roman" w:eastAsia="Aptos" w:hAnsi="Times New Roman" w:cs="Times New Roman"/>
                <w:sz w:val="24"/>
                <w:szCs w:val="24"/>
              </w:rPr>
              <w:t>106</w:t>
            </w:r>
          </w:p>
        </w:tc>
      </w:tr>
    </w:tbl>
    <w:p w14:paraId="2C51FFCA" w14:textId="77777777" w:rsidR="006149D9" w:rsidRDefault="006149D9" w:rsidP="006149D9">
      <w:pPr>
        <w:pStyle w:val="pf0"/>
        <w:rPr>
          <w:rStyle w:val="cf01"/>
        </w:rPr>
      </w:pPr>
    </w:p>
    <w:p w14:paraId="22F1C6D2" w14:textId="77777777" w:rsidR="00711047" w:rsidRDefault="00711047"/>
    <w:sectPr w:rsidR="00711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9"/>
    <w:rsid w:val="001601DF"/>
    <w:rsid w:val="001D2FC3"/>
    <w:rsid w:val="006149D9"/>
    <w:rsid w:val="00711047"/>
    <w:rsid w:val="00892890"/>
    <w:rsid w:val="00E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4E44"/>
  <w15:chartTrackingRefBased/>
  <w15:docId w15:val="{CE0F9DBB-4DAB-4B83-8021-A531537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D9"/>
  </w:style>
  <w:style w:type="paragraph" w:styleId="Heading1">
    <w:name w:val="heading 1"/>
    <w:basedOn w:val="Normal"/>
    <w:next w:val="Normal"/>
    <w:link w:val="Heading1Char"/>
    <w:uiPriority w:val="9"/>
    <w:qFormat/>
    <w:rsid w:val="0061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9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9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9D9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DefaultParagraphFont"/>
    <w:rsid w:val="006149D9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al"/>
    <w:rsid w:val="0061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6149D9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Investigations requested by Heart Failure nurses  </a:t>
            </a:r>
            <a:endParaRPr lang="en-GB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>
                <a:lumMod val="75000"/>
              </a:srgbClr>
            </a:solidFill>
            <a:ln w="25400">
              <a:noFill/>
            </a:ln>
          </c:spPr>
          <c:invertIfNegative val="0"/>
          <c:cat>
            <c:strRef>
              <c:f>Sheet2!$C$176:$J$176</c:f>
              <c:strCache>
                <c:ptCount val="8"/>
                <c:pt idx="0">
                  <c:v>ECG</c:v>
                </c:pt>
                <c:pt idx="1">
                  <c:v> Routine blood investigations (U&amp;E, Hb etc)</c:v>
                </c:pt>
                <c:pt idx="2">
                  <c:v> Echocardiogram</c:v>
                </c:pt>
                <c:pt idx="3">
                  <c:v> 24hour ECG monitor</c:v>
                </c:pt>
                <c:pt idx="4">
                  <c:v>Chest X-Ray</c:v>
                </c:pt>
                <c:pt idx="5">
                  <c:v>Exercise Test</c:v>
                </c:pt>
                <c:pt idx="6">
                  <c:v> None </c:v>
                </c:pt>
                <c:pt idx="7">
                  <c:v> Other</c:v>
                </c:pt>
              </c:strCache>
            </c:strRef>
          </c:cat>
          <c:val>
            <c:numRef>
              <c:f>Sheet2!$C$177:$J$177</c:f>
              <c:numCache>
                <c:formatCode>###0</c:formatCode>
                <c:ptCount val="8"/>
                <c:pt idx="0">
                  <c:v>343</c:v>
                </c:pt>
                <c:pt idx="1">
                  <c:v>324</c:v>
                </c:pt>
                <c:pt idx="2">
                  <c:v>199</c:v>
                </c:pt>
                <c:pt idx="3">
                  <c:v>185</c:v>
                </c:pt>
                <c:pt idx="4">
                  <c:v>115</c:v>
                </c:pt>
                <c:pt idx="5">
                  <c:v>111</c:v>
                </c:pt>
                <c:pt idx="6">
                  <c:v>99</c:v>
                </c:pt>
                <c:pt idx="7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8-4580-95E0-23237077C1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3379920"/>
        <c:axId val="1"/>
      </c:barChart>
      <c:catAx>
        <c:axId val="169337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sz="90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</a:t>
                </a:r>
                <a:r>
                  <a:rPr lang="en-GB" sz="90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(n)</a:t>
                </a:r>
                <a:endParaRPr lang="en-GB" sz="900" i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#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33799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Patient</a:t>
            </a:r>
            <a:r>
              <a:rPr lang="en-GB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reported outcomes utilised by Heart Failure nurses  </a:t>
            </a:r>
            <a:endParaRPr lang="en-GB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>
                <a:lumMod val="75000"/>
              </a:srgbClr>
            </a:solidFill>
            <a:ln w="25400">
              <a:noFill/>
            </a:ln>
          </c:spPr>
          <c:invertIfNegative val="0"/>
          <c:cat>
            <c:strRef>
              <c:f>Sheet2!$C$160:$L$160</c:f>
              <c:strCache>
                <c:ptCount val="10"/>
                <c:pt idx="0">
                  <c:v> None</c:v>
                </c:pt>
                <c:pt idx="1">
                  <c:v>6-MWT</c:v>
                </c:pt>
                <c:pt idx="2">
                  <c:v>EQ-5D</c:v>
                </c:pt>
                <c:pt idx="3">
                  <c:v>HADS</c:v>
                </c:pt>
                <c:pt idx="4">
                  <c:v>MLF</c:v>
                </c:pt>
                <c:pt idx="5">
                  <c:v>EHFScBs</c:v>
                </c:pt>
                <c:pt idx="6">
                  <c:v>KCCQ</c:v>
                </c:pt>
                <c:pt idx="7">
                  <c:v>MMSE</c:v>
                </c:pt>
                <c:pt idx="8">
                  <c:v> SF-36</c:v>
                </c:pt>
                <c:pt idx="9">
                  <c:v> MoCA </c:v>
                </c:pt>
              </c:strCache>
            </c:strRef>
          </c:cat>
          <c:val>
            <c:numRef>
              <c:f>Sheet2!$C$161:$L$161</c:f>
              <c:numCache>
                <c:formatCode>###0</c:formatCode>
                <c:ptCount val="10"/>
                <c:pt idx="0">
                  <c:v>157</c:v>
                </c:pt>
                <c:pt idx="1">
                  <c:v>150</c:v>
                </c:pt>
                <c:pt idx="2">
                  <c:v>98</c:v>
                </c:pt>
                <c:pt idx="3">
                  <c:v>83</c:v>
                </c:pt>
                <c:pt idx="4">
                  <c:v>76</c:v>
                </c:pt>
                <c:pt idx="5">
                  <c:v>65</c:v>
                </c:pt>
                <c:pt idx="6">
                  <c:v>59</c:v>
                </c:pt>
                <c:pt idx="7">
                  <c:v>37</c:v>
                </c:pt>
                <c:pt idx="8">
                  <c:v>16</c:v>
                </c:pt>
                <c:pt idx="9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76-46F7-A86E-291126BD7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3875408"/>
        <c:axId val="1"/>
      </c:barChart>
      <c:catAx>
        <c:axId val="169387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00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(n)</a:t>
                </a:r>
              </a:p>
            </c:rich>
          </c:tx>
          <c:overlay val="0"/>
        </c:title>
        <c:numFmt formatCode="#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38754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Loreena Hill</dc:creator>
  <cp:keywords/>
  <dc:description/>
  <cp:lastModifiedBy>Loreena Hill</cp:lastModifiedBy>
  <cp:revision>1</cp:revision>
  <dcterms:created xsi:type="dcterms:W3CDTF">2024-08-20T12:00:00Z</dcterms:created>
  <dcterms:modified xsi:type="dcterms:W3CDTF">2024-08-20T12:01:00Z</dcterms:modified>
</cp:coreProperties>
</file>