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97AA" w14:textId="32436167" w:rsidR="00717F25" w:rsidRDefault="00717F25" w:rsidP="00717F25">
      <w:pPr>
        <w:spacing w:line="360" w:lineRule="auto"/>
        <w:rPr>
          <w:rFonts w:ascii="Times New Roman" w:hAnsi="Times New Roman"/>
          <w:b/>
          <w:bCs/>
          <w:sz w:val="24"/>
          <w:szCs w:val="24"/>
        </w:rPr>
      </w:pPr>
      <w:bookmarkStart w:id="0" w:name="_Hlk143510810"/>
      <w:r>
        <w:rPr>
          <w:rFonts w:ascii="Times New Roman" w:hAnsi="Times New Roman" w:cs="Times New Roman"/>
          <w:b/>
          <w:bCs/>
          <w:sz w:val="24"/>
          <w:szCs w:val="24"/>
        </w:rPr>
        <w:t xml:space="preserve">Online Supplement: </w:t>
      </w:r>
      <w:bookmarkEnd w:id="0"/>
      <w:r w:rsidRPr="006F28CD">
        <w:rPr>
          <w:rFonts w:ascii="Times New Roman" w:hAnsi="Times New Roman"/>
          <w:b/>
          <w:bCs/>
          <w:sz w:val="24"/>
          <w:szCs w:val="24"/>
        </w:rPr>
        <w:t xml:space="preserve">Impact of Blood Pressure Self-Management on vascular </w:t>
      </w:r>
      <w:proofErr w:type="spellStart"/>
      <w:r w:rsidRPr="006F28CD">
        <w:rPr>
          <w:rFonts w:ascii="Times New Roman" w:hAnsi="Times New Roman"/>
          <w:b/>
          <w:bCs/>
          <w:sz w:val="24"/>
          <w:szCs w:val="24"/>
        </w:rPr>
        <w:t>remodeling</w:t>
      </w:r>
      <w:proofErr w:type="spellEnd"/>
      <w:r w:rsidRPr="006F28CD">
        <w:rPr>
          <w:rFonts w:ascii="Times New Roman" w:hAnsi="Times New Roman"/>
          <w:b/>
          <w:bCs/>
          <w:sz w:val="24"/>
          <w:szCs w:val="24"/>
        </w:rPr>
        <w:t xml:space="preserve"> after hypertensive pregnancy</w:t>
      </w:r>
    </w:p>
    <w:p w14:paraId="3FB244E5" w14:textId="77777777" w:rsidR="000620D5" w:rsidRPr="006F28CD" w:rsidRDefault="000620D5" w:rsidP="00717F25">
      <w:pPr>
        <w:spacing w:line="360" w:lineRule="auto"/>
        <w:rPr>
          <w:rFonts w:ascii="Times New Roman" w:hAnsi="Times New Roman"/>
          <w:b/>
          <w:bCs/>
          <w:sz w:val="24"/>
          <w:szCs w:val="24"/>
        </w:rPr>
      </w:pPr>
    </w:p>
    <w:p w14:paraId="4B43914D"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rPr>
        <w:t>Dr Jamie Kitt</w:t>
      </w:r>
      <w:r w:rsidRPr="006F28CD">
        <w:rPr>
          <w:rFonts w:ascii="Times New Roman" w:hAnsi="Times New Roman"/>
          <w:sz w:val="24"/>
          <w:szCs w:val="24"/>
          <w:vertAlign w:val="superscript"/>
        </w:rPr>
        <w:t>1,2</w:t>
      </w:r>
      <w:r w:rsidRPr="006F28CD">
        <w:rPr>
          <w:rFonts w:ascii="Times New Roman" w:hAnsi="Times New Roman"/>
          <w:sz w:val="24"/>
          <w:szCs w:val="24"/>
        </w:rPr>
        <w:t xml:space="preserve"> DPhil, Dr Luca Biasiolli</w:t>
      </w:r>
      <w:r w:rsidRPr="006F28CD">
        <w:rPr>
          <w:rFonts w:ascii="Times New Roman" w:hAnsi="Times New Roman"/>
          <w:sz w:val="24"/>
          <w:szCs w:val="24"/>
          <w:vertAlign w:val="superscript"/>
        </w:rPr>
        <w:t xml:space="preserve">1,4 </w:t>
      </w:r>
      <w:r w:rsidRPr="006F28CD">
        <w:rPr>
          <w:rFonts w:ascii="Times New Roman" w:hAnsi="Times New Roman"/>
          <w:sz w:val="24"/>
          <w:szCs w:val="24"/>
        </w:rPr>
        <w:t>DPhil, Mr Samuel Krasner BA</w:t>
      </w:r>
      <w:r w:rsidRPr="006F28CD">
        <w:rPr>
          <w:rFonts w:ascii="Times New Roman" w:hAnsi="Times New Roman"/>
          <w:sz w:val="24"/>
          <w:szCs w:val="24"/>
          <w:vertAlign w:val="superscript"/>
        </w:rPr>
        <w:t>1</w:t>
      </w:r>
      <w:r w:rsidRPr="006F28CD">
        <w:rPr>
          <w:rFonts w:ascii="Times New Roman" w:hAnsi="Times New Roman"/>
          <w:sz w:val="24"/>
          <w:szCs w:val="24"/>
        </w:rPr>
        <w:t>, Dr Paul A Bateman PhD</w:t>
      </w:r>
      <w:r w:rsidRPr="006F28CD">
        <w:rPr>
          <w:rFonts w:ascii="Times New Roman" w:hAnsi="Times New Roman"/>
          <w:sz w:val="24"/>
          <w:szCs w:val="24"/>
          <w:vertAlign w:val="superscript"/>
        </w:rPr>
        <w:t>2</w:t>
      </w:r>
      <w:r w:rsidRPr="006F28CD">
        <w:rPr>
          <w:rFonts w:ascii="Times New Roman" w:hAnsi="Times New Roman"/>
          <w:sz w:val="24"/>
          <w:szCs w:val="24"/>
        </w:rPr>
        <w:t>, Ms Hannah Cutler</w:t>
      </w:r>
      <w:r w:rsidRPr="006F28CD">
        <w:rPr>
          <w:rFonts w:ascii="Times New Roman" w:hAnsi="Times New Roman"/>
          <w:sz w:val="24"/>
          <w:szCs w:val="24"/>
          <w:vertAlign w:val="superscript"/>
        </w:rPr>
        <w:t>1</w:t>
      </w:r>
      <w:r w:rsidRPr="006F28CD">
        <w:rPr>
          <w:rFonts w:ascii="Times New Roman" w:hAnsi="Times New Roman"/>
          <w:sz w:val="24"/>
          <w:szCs w:val="24"/>
        </w:rPr>
        <w:t xml:space="preserve"> MSc, Dr Logan Barr</w:t>
      </w:r>
      <w:r w:rsidRPr="006F28CD">
        <w:rPr>
          <w:rFonts w:ascii="Times New Roman" w:hAnsi="Times New Roman"/>
          <w:sz w:val="24"/>
          <w:szCs w:val="24"/>
          <w:vertAlign w:val="superscript"/>
        </w:rPr>
        <w:t>3</w:t>
      </w:r>
      <w:r w:rsidRPr="006F28CD">
        <w:rPr>
          <w:rFonts w:ascii="Times New Roman" w:hAnsi="Times New Roman"/>
          <w:sz w:val="24"/>
          <w:szCs w:val="24"/>
        </w:rPr>
        <w:t xml:space="preserve"> PhD,  Dr Annabelle Frost</w:t>
      </w:r>
      <w:r w:rsidRPr="006F28CD">
        <w:rPr>
          <w:rFonts w:ascii="Times New Roman" w:hAnsi="Times New Roman"/>
          <w:sz w:val="24"/>
          <w:szCs w:val="24"/>
          <w:vertAlign w:val="superscript"/>
        </w:rPr>
        <w:t>1,6</w:t>
      </w:r>
      <w:r w:rsidRPr="006F28CD">
        <w:rPr>
          <w:rFonts w:ascii="Times New Roman" w:hAnsi="Times New Roman"/>
          <w:sz w:val="24"/>
          <w:szCs w:val="24"/>
        </w:rPr>
        <w:t>, MBBS, Dr Katherine Tucker</w:t>
      </w:r>
      <w:r w:rsidRPr="006F28CD">
        <w:rPr>
          <w:rFonts w:ascii="Times New Roman" w:hAnsi="Times New Roman"/>
          <w:sz w:val="24"/>
          <w:szCs w:val="24"/>
          <w:vertAlign w:val="superscript"/>
        </w:rPr>
        <w:t>2</w:t>
      </w:r>
      <w:r w:rsidRPr="006F28CD">
        <w:rPr>
          <w:rFonts w:ascii="Times New Roman" w:hAnsi="Times New Roman"/>
          <w:sz w:val="24"/>
          <w:szCs w:val="24"/>
        </w:rPr>
        <w:t xml:space="preserve"> PhD,  Dr Katie Suriano</w:t>
      </w:r>
      <w:r w:rsidRPr="006F28CD">
        <w:rPr>
          <w:rFonts w:ascii="Times New Roman" w:hAnsi="Times New Roman"/>
          <w:sz w:val="24"/>
          <w:szCs w:val="24"/>
          <w:vertAlign w:val="superscript"/>
        </w:rPr>
        <w:t>1</w:t>
      </w:r>
      <w:r w:rsidRPr="006F28CD">
        <w:rPr>
          <w:rFonts w:ascii="Times New Roman" w:hAnsi="Times New Roman"/>
          <w:sz w:val="24"/>
          <w:szCs w:val="24"/>
        </w:rPr>
        <w:t xml:space="preserve"> PhD, Mrs Yvonne Kenworthy</w:t>
      </w:r>
      <w:r w:rsidRPr="006F28CD">
        <w:rPr>
          <w:rFonts w:ascii="Times New Roman" w:hAnsi="Times New Roman"/>
          <w:sz w:val="24"/>
          <w:szCs w:val="24"/>
          <w:vertAlign w:val="superscript"/>
        </w:rPr>
        <w:t>1</w:t>
      </w:r>
      <w:r w:rsidRPr="006F28CD">
        <w:rPr>
          <w:rFonts w:ascii="Times New Roman" w:hAnsi="Times New Roman"/>
          <w:sz w:val="24"/>
          <w:szCs w:val="24"/>
        </w:rPr>
        <w:t xml:space="preserve"> BSc, Dr Winok Lapidaire</w:t>
      </w:r>
      <w:r w:rsidRPr="006F28CD">
        <w:rPr>
          <w:rFonts w:ascii="Times New Roman" w:hAnsi="Times New Roman"/>
          <w:sz w:val="24"/>
          <w:szCs w:val="24"/>
          <w:vertAlign w:val="superscript"/>
        </w:rPr>
        <w:t>1</w:t>
      </w:r>
      <w:r w:rsidRPr="006F28CD">
        <w:rPr>
          <w:rFonts w:ascii="Times New Roman" w:hAnsi="Times New Roman"/>
          <w:sz w:val="24"/>
          <w:szCs w:val="24"/>
        </w:rPr>
        <w:t xml:space="preserve"> PhD, Ms Miriam Lacharie</w:t>
      </w:r>
      <w:r w:rsidRPr="006F28CD">
        <w:rPr>
          <w:rFonts w:ascii="Times New Roman" w:hAnsi="Times New Roman"/>
          <w:sz w:val="24"/>
          <w:szCs w:val="24"/>
          <w:vertAlign w:val="superscript"/>
        </w:rPr>
        <w:t>4</w:t>
      </w:r>
      <w:r w:rsidRPr="006F28CD">
        <w:rPr>
          <w:rFonts w:ascii="Times New Roman" w:hAnsi="Times New Roman"/>
          <w:sz w:val="24"/>
          <w:szCs w:val="24"/>
        </w:rPr>
        <w:t xml:space="preserve"> MSc, Mrs Rebecca Mills</w:t>
      </w:r>
      <w:r w:rsidRPr="006F28CD">
        <w:rPr>
          <w:rFonts w:ascii="Times New Roman" w:hAnsi="Times New Roman"/>
          <w:sz w:val="24"/>
          <w:szCs w:val="24"/>
          <w:vertAlign w:val="superscript"/>
        </w:rPr>
        <w:t>4</w:t>
      </w:r>
      <w:r w:rsidRPr="006F28CD">
        <w:rPr>
          <w:rFonts w:ascii="Times New Roman" w:hAnsi="Times New Roman"/>
          <w:sz w:val="24"/>
          <w:szCs w:val="24"/>
        </w:rPr>
        <w:t xml:space="preserve"> MSc, Dr Cristian Roman</w:t>
      </w:r>
      <w:r w:rsidRPr="006F28CD">
        <w:rPr>
          <w:rFonts w:ascii="Times New Roman" w:hAnsi="Times New Roman"/>
          <w:sz w:val="24"/>
          <w:szCs w:val="24"/>
          <w:vertAlign w:val="superscript"/>
        </w:rPr>
        <w:t>5</w:t>
      </w:r>
      <w:r w:rsidRPr="006F28CD">
        <w:rPr>
          <w:rFonts w:ascii="Times New Roman" w:hAnsi="Times New Roman"/>
          <w:sz w:val="24"/>
          <w:szCs w:val="24"/>
        </w:rPr>
        <w:t xml:space="preserve"> PhD, Dr Lucy Mackillop</w:t>
      </w:r>
      <w:r w:rsidRPr="006F28CD">
        <w:rPr>
          <w:rFonts w:ascii="Times New Roman" w:hAnsi="Times New Roman"/>
          <w:sz w:val="24"/>
          <w:szCs w:val="24"/>
          <w:vertAlign w:val="superscript"/>
        </w:rPr>
        <w:t>6</w:t>
      </w:r>
      <w:r w:rsidRPr="006F28CD">
        <w:rPr>
          <w:rFonts w:ascii="Times New Roman" w:hAnsi="Times New Roman"/>
          <w:sz w:val="24"/>
          <w:szCs w:val="24"/>
        </w:rPr>
        <w:t xml:space="preserve"> MA, Dr Christina Aye</w:t>
      </w:r>
      <w:r w:rsidRPr="006F28CD">
        <w:rPr>
          <w:rFonts w:ascii="Times New Roman" w:hAnsi="Times New Roman"/>
          <w:sz w:val="24"/>
          <w:szCs w:val="24"/>
          <w:vertAlign w:val="superscript"/>
        </w:rPr>
        <w:t>6,7</w:t>
      </w:r>
      <w:r w:rsidRPr="006F28CD">
        <w:rPr>
          <w:rFonts w:ascii="Times New Roman" w:hAnsi="Times New Roman"/>
          <w:sz w:val="24"/>
          <w:szCs w:val="24"/>
        </w:rPr>
        <w:t xml:space="preserve"> DPhil,  Dr Alexandra Cairns</w:t>
      </w:r>
      <w:r w:rsidRPr="006F28CD">
        <w:rPr>
          <w:rFonts w:ascii="Times New Roman" w:hAnsi="Times New Roman"/>
          <w:sz w:val="24"/>
          <w:szCs w:val="24"/>
          <w:vertAlign w:val="superscript"/>
        </w:rPr>
        <w:t xml:space="preserve">6,7 </w:t>
      </w:r>
      <w:r w:rsidRPr="006F28CD">
        <w:rPr>
          <w:rFonts w:ascii="Times New Roman" w:hAnsi="Times New Roman"/>
          <w:sz w:val="24"/>
          <w:szCs w:val="24"/>
        </w:rPr>
        <w:t>D Phil Professor Basky Thilaganathan</w:t>
      </w:r>
      <w:r w:rsidRPr="006F28CD">
        <w:rPr>
          <w:rFonts w:ascii="Times New Roman" w:hAnsi="Times New Roman"/>
          <w:sz w:val="24"/>
          <w:szCs w:val="24"/>
          <w:vertAlign w:val="superscript"/>
        </w:rPr>
        <w:t xml:space="preserve">8 </w:t>
      </w:r>
      <w:r w:rsidRPr="006F28CD">
        <w:rPr>
          <w:rFonts w:ascii="Times New Roman" w:hAnsi="Times New Roman"/>
          <w:sz w:val="24"/>
          <w:szCs w:val="24"/>
        </w:rPr>
        <w:t>PhD, Professor Lucy C Chappell</w:t>
      </w:r>
      <w:r w:rsidRPr="006F28CD">
        <w:rPr>
          <w:rFonts w:ascii="Times New Roman" w:hAnsi="Times New Roman"/>
          <w:sz w:val="24"/>
          <w:szCs w:val="24"/>
          <w:vertAlign w:val="superscript"/>
        </w:rPr>
        <w:t>9</w:t>
      </w:r>
      <w:r w:rsidRPr="006F28CD">
        <w:rPr>
          <w:rFonts w:ascii="Times New Roman" w:hAnsi="Times New Roman"/>
          <w:sz w:val="24"/>
          <w:szCs w:val="24"/>
        </w:rPr>
        <w:t xml:space="preserve"> PhD, Dr Adam J Lewandowski</w:t>
      </w:r>
      <w:r w:rsidRPr="006F28CD">
        <w:rPr>
          <w:rFonts w:ascii="Times New Roman" w:hAnsi="Times New Roman"/>
          <w:sz w:val="24"/>
          <w:szCs w:val="24"/>
          <w:vertAlign w:val="superscript"/>
        </w:rPr>
        <w:t>10</w:t>
      </w:r>
      <w:r w:rsidRPr="006F28CD">
        <w:rPr>
          <w:rFonts w:ascii="Times New Roman" w:hAnsi="Times New Roman"/>
          <w:sz w:val="24"/>
          <w:szCs w:val="24"/>
        </w:rPr>
        <w:t xml:space="preserve"> DPhil, Professor Richard J McManus</w:t>
      </w:r>
      <w:r w:rsidRPr="006F28CD">
        <w:rPr>
          <w:rFonts w:ascii="Times New Roman" w:hAnsi="Times New Roman"/>
          <w:sz w:val="24"/>
          <w:szCs w:val="24"/>
          <w:vertAlign w:val="superscript"/>
        </w:rPr>
        <w:t>2</w:t>
      </w:r>
      <w:r w:rsidRPr="006F28CD">
        <w:rPr>
          <w:rFonts w:ascii="Times New Roman" w:hAnsi="Times New Roman"/>
          <w:sz w:val="24"/>
          <w:szCs w:val="24"/>
        </w:rPr>
        <w:t xml:space="preserve"> PhD and Professor Paul Leeson</w:t>
      </w:r>
      <w:r w:rsidRPr="006F28CD">
        <w:rPr>
          <w:rFonts w:ascii="Times New Roman" w:hAnsi="Times New Roman"/>
          <w:sz w:val="24"/>
          <w:szCs w:val="24"/>
          <w:vertAlign w:val="superscript"/>
        </w:rPr>
        <w:t>1</w:t>
      </w:r>
      <w:r w:rsidRPr="006F28CD">
        <w:rPr>
          <w:rFonts w:ascii="Times New Roman" w:hAnsi="Times New Roman"/>
          <w:sz w:val="24"/>
          <w:szCs w:val="24"/>
        </w:rPr>
        <w:t xml:space="preserve"> PhD </w:t>
      </w:r>
    </w:p>
    <w:p w14:paraId="7A2A159B" w14:textId="77777777" w:rsidR="00717F25" w:rsidRPr="006F28CD" w:rsidRDefault="00717F25" w:rsidP="00717F25">
      <w:pPr>
        <w:spacing w:after="0" w:line="240" w:lineRule="auto"/>
        <w:jc w:val="both"/>
        <w:rPr>
          <w:rFonts w:ascii="Times New Roman" w:hAnsi="Times New Roman"/>
          <w:sz w:val="24"/>
          <w:szCs w:val="24"/>
        </w:rPr>
      </w:pPr>
    </w:p>
    <w:p w14:paraId="3B8BC4F5" w14:textId="77777777" w:rsidR="00717F25" w:rsidRPr="006F28CD" w:rsidRDefault="00717F25" w:rsidP="00717F25">
      <w:pPr>
        <w:spacing w:after="0" w:line="240" w:lineRule="auto"/>
        <w:jc w:val="both"/>
        <w:rPr>
          <w:rFonts w:ascii="Times New Roman" w:hAnsi="Times New Roman"/>
          <w:sz w:val="24"/>
          <w:szCs w:val="24"/>
        </w:rPr>
      </w:pPr>
    </w:p>
    <w:p w14:paraId="7C0FC956"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1</w:t>
      </w:r>
      <w:r w:rsidRPr="006F28CD">
        <w:rPr>
          <w:rFonts w:ascii="Times New Roman" w:hAnsi="Times New Roman"/>
          <w:sz w:val="24"/>
          <w:szCs w:val="24"/>
        </w:rPr>
        <w:t>Division of Cardiovascular Medicine, Radcliffe Department of Medicine, University of Oxford, Oxford, UK.</w:t>
      </w:r>
    </w:p>
    <w:p w14:paraId="04ABDC63"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2</w:t>
      </w:r>
      <w:r w:rsidRPr="006F28CD">
        <w:rPr>
          <w:rFonts w:ascii="Times New Roman" w:hAnsi="Times New Roman"/>
          <w:sz w:val="24"/>
          <w:szCs w:val="24"/>
        </w:rPr>
        <w:t xml:space="preserve">Nuffield Department of Primary Care Health Sciences, University of Oxford, Oxford, UK </w:t>
      </w:r>
    </w:p>
    <w:p w14:paraId="5032640E"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3</w:t>
      </w:r>
      <w:r w:rsidRPr="006F28CD">
        <w:rPr>
          <w:rFonts w:ascii="Times New Roman" w:hAnsi="Times New Roman"/>
          <w:sz w:val="24"/>
          <w:szCs w:val="24"/>
        </w:rPr>
        <w:t>Queen’s University School of Medicine, Kingston, Ontario, Canada.</w:t>
      </w:r>
    </w:p>
    <w:p w14:paraId="38355FBA"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4</w:t>
      </w:r>
      <w:r w:rsidRPr="006F28CD">
        <w:rPr>
          <w:rFonts w:ascii="Times New Roman" w:hAnsi="Times New Roman"/>
          <w:sz w:val="24"/>
          <w:szCs w:val="24"/>
        </w:rPr>
        <w:t>Oxford Centre for Clinical Magnetic Resonance Research, University of Oxford, Oxford, UK.</w:t>
      </w:r>
    </w:p>
    <w:p w14:paraId="72A638F6"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5</w:t>
      </w:r>
      <w:r w:rsidRPr="006F28CD">
        <w:rPr>
          <w:rFonts w:ascii="Times New Roman" w:hAnsi="Times New Roman"/>
          <w:sz w:val="24"/>
          <w:szCs w:val="24"/>
        </w:rPr>
        <w:t>Institute of Biomedical Engineering, Department of Engineering Science</w:t>
      </w:r>
      <w:r w:rsidRPr="006F28CD">
        <w:rPr>
          <w:rFonts w:cs="Calibri"/>
          <w:sz w:val="24"/>
          <w:szCs w:val="24"/>
        </w:rPr>
        <w:t xml:space="preserve">, </w:t>
      </w:r>
      <w:r w:rsidRPr="006F28CD">
        <w:rPr>
          <w:rFonts w:ascii="Times New Roman" w:hAnsi="Times New Roman"/>
          <w:sz w:val="24"/>
          <w:szCs w:val="24"/>
        </w:rPr>
        <w:t>University of Oxford, Oxford, UK.</w:t>
      </w:r>
    </w:p>
    <w:p w14:paraId="6DE41FC3"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6</w:t>
      </w:r>
      <w:r w:rsidRPr="006F28CD">
        <w:rPr>
          <w:rFonts w:ascii="Times New Roman" w:hAnsi="Times New Roman"/>
          <w:sz w:val="24"/>
          <w:szCs w:val="24"/>
        </w:rPr>
        <w:t>Nuffield Department of Women's and Reproductive Health, University of Oxford, Oxford, UK</w:t>
      </w:r>
    </w:p>
    <w:p w14:paraId="63A37958"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7</w:t>
      </w:r>
      <w:r w:rsidRPr="006F28CD">
        <w:rPr>
          <w:rFonts w:ascii="Times New Roman" w:hAnsi="Times New Roman"/>
          <w:sz w:val="24"/>
          <w:szCs w:val="24"/>
        </w:rPr>
        <w:t>Fetal Medicine Unit, Oxford University Hospitals NHS Foundation Trust, Oxford, UK.</w:t>
      </w:r>
    </w:p>
    <w:p w14:paraId="11730867"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8</w:t>
      </w:r>
      <w:r w:rsidRPr="006F28CD">
        <w:rPr>
          <w:rFonts w:ascii="Times New Roman" w:hAnsi="Times New Roman"/>
          <w:sz w:val="24"/>
          <w:szCs w:val="24"/>
        </w:rPr>
        <w:t>Fetal Medicine Unit, St George’s University Hospitals NHS Foundation Trust, UK and Molecular and Clinical Sciences Research Institute, St George’s University of London, UK.</w:t>
      </w:r>
    </w:p>
    <w:p w14:paraId="05160C52"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9</w:t>
      </w:r>
      <w:r w:rsidRPr="006F28CD">
        <w:rPr>
          <w:rFonts w:ascii="Times New Roman" w:hAnsi="Times New Roman"/>
          <w:sz w:val="24"/>
          <w:szCs w:val="24"/>
        </w:rPr>
        <w:t>King’s College London and Honorary Consultant Obstetrician at Guy's and St Thomas' NHS Foundation Trust, London, UK.</w:t>
      </w:r>
    </w:p>
    <w:p w14:paraId="39E36268"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vertAlign w:val="superscript"/>
        </w:rPr>
        <w:t>10</w:t>
      </w:r>
      <w:r w:rsidRPr="006F28CD">
        <w:rPr>
          <w:rFonts w:ascii="Times New Roman" w:hAnsi="Times New Roman"/>
          <w:sz w:val="24"/>
          <w:szCs w:val="24"/>
        </w:rPr>
        <w:t>Nuffield Department of Population Health, University of Oxford, Oxford, UK.</w:t>
      </w:r>
    </w:p>
    <w:p w14:paraId="63430798" w14:textId="77777777" w:rsidR="00717F25" w:rsidRPr="006F28CD" w:rsidRDefault="00717F25" w:rsidP="00717F25">
      <w:pPr>
        <w:spacing w:after="0" w:line="240" w:lineRule="auto"/>
        <w:jc w:val="both"/>
        <w:rPr>
          <w:rFonts w:ascii="Times New Roman" w:hAnsi="Times New Roman"/>
          <w:sz w:val="24"/>
          <w:szCs w:val="24"/>
        </w:rPr>
      </w:pPr>
    </w:p>
    <w:p w14:paraId="1D874DEE" w14:textId="77777777" w:rsidR="00717F25" w:rsidRPr="006F28CD" w:rsidRDefault="00717F25" w:rsidP="00717F25">
      <w:pPr>
        <w:spacing w:after="0" w:line="240" w:lineRule="auto"/>
        <w:jc w:val="both"/>
        <w:rPr>
          <w:rFonts w:ascii="Times New Roman" w:hAnsi="Times New Roman"/>
          <w:sz w:val="24"/>
          <w:szCs w:val="24"/>
        </w:rPr>
      </w:pPr>
    </w:p>
    <w:p w14:paraId="6AC552AA"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rPr>
        <w:t xml:space="preserve">Correspondence to: </w:t>
      </w:r>
    </w:p>
    <w:p w14:paraId="2F012E3B"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rPr>
        <w:t xml:space="preserve">Professor Paul Leeson, Oxford Cardiovascular Clinical Research Facility, Division of Cardiovascular Medicine, Radcliffe Department of Medicine, University of Oxford, John Radcliffe Hospital, Oxford. OX3 9DU, UK. </w:t>
      </w:r>
    </w:p>
    <w:p w14:paraId="5B576B9E" w14:textId="77777777" w:rsidR="00717F25" w:rsidRPr="006F28CD" w:rsidRDefault="00717F25" w:rsidP="00717F25">
      <w:pPr>
        <w:spacing w:after="0" w:line="240" w:lineRule="auto"/>
        <w:jc w:val="both"/>
        <w:rPr>
          <w:rFonts w:ascii="Times New Roman" w:hAnsi="Times New Roman"/>
          <w:sz w:val="24"/>
          <w:szCs w:val="24"/>
        </w:rPr>
      </w:pPr>
      <w:r w:rsidRPr="006F28CD">
        <w:rPr>
          <w:rFonts w:ascii="Times New Roman" w:hAnsi="Times New Roman"/>
          <w:sz w:val="24"/>
          <w:szCs w:val="24"/>
        </w:rPr>
        <w:t xml:space="preserve">Tel: +44 1865 572833. Fax +44 1865 221111. E-mail: </w:t>
      </w:r>
      <w:hyperlink r:id="rId6" w:history="1">
        <w:r w:rsidRPr="006F28CD">
          <w:rPr>
            <w:rStyle w:val="Hyperlink"/>
            <w:rFonts w:ascii="Times New Roman" w:hAnsi="Times New Roman"/>
            <w:sz w:val="24"/>
            <w:szCs w:val="24"/>
          </w:rPr>
          <w:t>paul.leeson@cardiov.ox.ac.uk</w:t>
        </w:r>
      </w:hyperlink>
    </w:p>
    <w:p w14:paraId="43C8729A" w14:textId="77777777" w:rsidR="00717F25" w:rsidRPr="006F28CD" w:rsidRDefault="00717F25" w:rsidP="00717F25">
      <w:pPr>
        <w:spacing w:after="0" w:line="240" w:lineRule="auto"/>
        <w:jc w:val="both"/>
        <w:rPr>
          <w:rFonts w:ascii="Times New Roman" w:hAnsi="Times New Roman"/>
          <w:sz w:val="24"/>
          <w:szCs w:val="24"/>
        </w:rPr>
      </w:pPr>
    </w:p>
    <w:p w14:paraId="06451437" w14:textId="77777777" w:rsidR="000620D5" w:rsidRDefault="000620D5" w:rsidP="007116F6">
      <w:pPr>
        <w:rPr>
          <w:rFonts w:ascii="Times New Roman" w:hAnsi="Times New Roman" w:cs="Times New Roman"/>
          <w:sz w:val="24"/>
          <w:szCs w:val="24"/>
          <w:u w:val="single"/>
        </w:rPr>
      </w:pPr>
    </w:p>
    <w:p w14:paraId="6A1DEECC" w14:textId="77777777" w:rsidR="00717F25" w:rsidRDefault="00717F25" w:rsidP="00556E02">
      <w:pPr>
        <w:spacing w:line="360" w:lineRule="auto"/>
        <w:jc w:val="center"/>
        <w:rPr>
          <w:rFonts w:ascii="Times New Roman" w:hAnsi="Times New Roman" w:cs="Times New Roman"/>
          <w:sz w:val="24"/>
          <w:szCs w:val="24"/>
          <w:u w:val="single"/>
        </w:rPr>
      </w:pPr>
    </w:p>
    <w:p w14:paraId="71E61E1A" w14:textId="77777777" w:rsidR="00717F25" w:rsidRDefault="00717F25" w:rsidP="00556E02">
      <w:pPr>
        <w:spacing w:line="360" w:lineRule="auto"/>
        <w:jc w:val="center"/>
        <w:rPr>
          <w:rFonts w:ascii="Times New Roman" w:hAnsi="Times New Roman" w:cs="Times New Roman"/>
          <w:sz w:val="24"/>
          <w:szCs w:val="24"/>
          <w:u w:val="single"/>
        </w:rPr>
      </w:pPr>
    </w:p>
    <w:p w14:paraId="22FB6BEF" w14:textId="77777777" w:rsidR="00717F25" w:rsidRDefault="00717F25" w:rsidP="00556E02">
      <w:pPr>
        <w:spacing w:line="360" w:lineRule="auto"/>
        <w:jc w:val="center"/>
        <w:rPr>
          <w:rFonts w:ascii="Times New Roman" w:hAnsi="Times New Roman" w:cs="Times New Roman"/>
          <w:sz w:val="24"/>
          <w:szCs w:val="24"/>
          <w:u w:val="single"/>
        </w:rPr>
      </w:pPr>
    </w:p>
    <w:p w14:paraId="1D3FC9E9" w14:textId="77777777" w:rsidR="00717F25" w:rsidRDefault="00717F25" w:rsidP="00556E02">
      <w:pPr>
        <w:spacing w:line="360" w:lineRule="auto"/>
        <w:jc w:val="center"/>
        <w:rPr>
          <w:rFonts w:ascii="Times New Roman" w:hAnsi="Times New Roman" w:cs="Times New Roman"/>
          <w:sz w:val="24"/>
          <w:szCs w:val="24"/>
          <w:u w:val="single"/>
        </w:rPr>
      </w:pPr>
    </w:p>
    <w:p w14:paraId="233C485E" w14:textId="77777777" w:rsidR="00717F25" w:rsidRDefault="00717F25" w:rsidP="00556E02">
      <w:pPr>
        <w:spacing w:line="360" w:lineRule="auto"/>
        <w:jc w:val="center"/>
        <w:rPr>
          <w:rFonts w:ascii="Times New Roman" w:hAnsi="Times New Roman" w:cs="Times New Roman"/>
          <w:sz w:val="24"/>
          <w:szCs w:val="24"/>
          <w:u w:val="single"/>
        </w:rPr>
      </w:pPr>
    </w:p>
    <w:p w14:paraId="560C20ED" w14:textId="77777777" w:rsidR="00717F25" w:rsidRPr="00AC17CC" w:rsidRDefault="00717F25" w:rsidP="00556E02">
      <w:pPr>
        <w:spacing w:line="360" w:lineRule="auto"/>
        <w:jc w:val="center"/>
        <w:rPr>
          <w:rFonts w:ascii="Times New Roman" w:hAnsi="Times New Roman" w:cs="Times New Roman"/>
          <w:sz w:val="24"/>
          <w:szCs w:val="24"/>
          <w:u w:val="single"/>
        </w:rPr>
      </w:pPr>
    </w:p>
    <w:p w14:paraId="56E94B12" w14:textId="66682319" w:rsidR="00717F25" w:rsidRDefault="00AE3928" w:rsidP="00AE3928">
      <w:pPr>
        <w:spacing w:after="0" w:line="240" w:lineRule="auto"/>
        <w:rPr>
          <w:rFonts w:ascii="Times New Roman" w:eastAsia="Calibri" w:hAnsi="Times New Roman" w:cs="Times New Roman"/>
          <w:bCs/>
          <w:spacing w:val="4"/>
          <w:kern w:val="0"/>
          <w:sz w:val="24"/>
          <w:szCs w:val="24"/>
          <w:u w:val="single"/>
          <w14:ligatures w14:val="none"/>
        </w:rPr>
      </w:pPr>
      <w:r w:rsidRPr="00AC17CC">
        <w:rPr>
          <w:rFonts w:ascii="Times New Roman" w:eastAsia="Calibri" w:hAnsi="Times New Roman" w:cs="Times New Roman"/>
          <w:b/>
          <w:bCs/>
          <w:spacing w:val="4"/>
          <w:kern w:val="0"/>
          <w:sz w:val="24"/>
          <w:szCs w:val="24"/>
          <w14:ligatures w14:val="none"/>
        </w:rPr>
        <w:lastRenderedPageBreak/>
        <w:t xml:space="preserve">Appendix of the procedures described in the </w:t>
      </w:r>
      <w:r w:rsidR="00D4785A" w:rsidRPr="00AC17CC">
        <w:rPr>
          <w:rFonts w:ascii="Times New Roman" w:eastAsia="Calibri" w:hAnsi="Times New Roman" w:cs="Times New Roman"/>
          <w:b/>
          <w:bCs/>
          <w:spacing w:val="4"/>
          <w:kern w:val="0"/>
          <w:sz w:val="24"/>
          <w:szCs w:val="24"/>
          <w14:ligatures w14:val="none"/>
        </w:rPr>
        <w:t xml:space="preserve">methods section of the </w:t>
      </w:r>
      <w:r w:rsidRPr="00AC17CC">
        <w:rPr>
          <w:rFonts w:ascii="Times New Roman" w:eastAsia="Calibri" w:hAnsi="Times New Roman" w:cs="Times New Roman"/>
          <w:b/>
          <w:bCs/>
          <w:spacing w:val="4"/>
          <w:kern w:val="0"/>
          <w:sz w:val="24"/>
          <w:szCs w:val="24"/>
          <w14:ligatures w14:val="none"/>
        </w:rPr>
        <w:t>main paper</w:t>
      </w:r>
      <w:bookmarkStart w:id="1" w:name="_Toc99360899"/>
      <w:bookmarkStart w:id="2" w:name="_Toc102296762"/>
    </w:p>
    <w:p w14:paraId="501E3F91" w14:textId="77777777" w:rsidR="00717F25" w:rsidRDefault="00717F25" w:rsidP="00AE3928">
      <w:pPr>
        <w:spacing w:after="0" w:line="240" w:lineRule="auto"/>
        <w:rPr>
          <w:rFonts w:ascii="Times New Roman" w:eastAsia="Calibri" w:hAnsi="Times New Roman" w:cs="Times New Roman"/>
          <w:bCs/>
          <w:spacing w:val="4"/>
          <w:kern w:val="0"/>
          <w:sz w:val="24"/>
          <w:szCs w:val="24"/>
          <w:u w:val="single"/>
          <w14:ligatures w14:val="none"/>
        </w:rPr>
      </w:pPr>
    </w:p>
    <w:p w14:paraId="7F9F4495" w14:textId="22D16A57" w:rsidR="00AE3928" w:rsidRPr="00AC17CC" w:rsidRDefault="00AE3928" w:rsidP="00AE3928">
      <w:pPr>
        <w:spacing w:after="0" w:line="240" w:lineRule="auto"/>
        <w:rPr>
          <w:rFonts w:ascii="Times New Roman" w:eastAsia="Calibri" w:hAnsi="Times New Roman" w:cs="Times New Roman"/>
          <w:b/>
          <w:bCs/>
          <w:spacing w:val="4"/>
          <w:kern w:val="0"/>
          <w:sz w:val="24"/>
          <w:szCs w:val="24"/>
          <w:u w:val="single"/>
          <w14:ligatures w14:val="none"/>
        </w:rPr>
      </w:pPr>
      <w:r w:rsidRPr="00AC17CC">
        <w:rPr>
          <w:rFonts w:ascii="Times New Roman" w:eastAsia="Calibri" w:hAnsi="Times New Roman" w:cs="Times New Roman"/>
          <w:bCs/>
          <w:spacing w:val="4"/>
          <w:kern w:val="0"/>
          <w:sz w:val="24"/>
          <w:szCs w:val="24"/>
          <w:u w:val="single"/>
          <w14:ligatures w14:val="none"/>
        </w:rPr>
        <w:t>Pulse wave analysis and velocity measurement</w:t>
      </w:r>
      <w:bookmarkEnd w:id="1"/>
      <w:bookmarkEnd w:id="2"/>
    </w:p>
    <w:p w14:paraId="1C171406" w14:textId="378FB430" w:rsidR="00AE3928" w:rsidRPr="0093259A" w:rsidRDefault="00AE3928" w:rsidP="00AE3928">
      <w:pPr>
        <w:spacing w:before="240" w:line="360" w:lineRule="auto"/>
        <w:rPr>
          <w:rFonts w:ascii="Times New Roman" w:hAnsi="Times New Roman" w:cs="Times New Roman"/>
          <w:sz w:val="24"/>
          <w:szCs w:val="24"/>
        </w:rPr>
      </w:pPr>
      <w:r w:rsidRPr="0093259A">
        <w:rPr>
          <w:rFonts w:ascii="Times New Roman" w:hAnsi="Times New Roman" w:cs="Times New Roman"/>
          <w:sz w:val="24"/>
          <w:szCs w:val="24"/>
        </w:rPr>
        <w:t xml:space="preserve">Pulse wave velocity was measured between brachial and femoral arteries. The validated </w:t>
      </w:r>
      <w:proofErr w:type="spellStart"/>
      <w:r w:rsidRPr="0093259A">
        <w:rPr>
          <w:rFonts w:ascii="Times New Roman" w:hAnsi="Times New Roman" w:cs="Times New Roman"/>
          <w:sz w:val="24"/>
          <w:szCs w:val="24"/>
        </w:rPr>
        <w:t>Vicorder</w:t>
      </w:r>
      <w:proofErr w:type="spellEnd"/>
      <w:r w:rsidRPr="0093259A">
        <w:rPr>
          <w:rFonts w:ascii="Times New Roman" w:hAnsi="Times New Roman" w:cs="Times New Roman"/>
          <w:sz w:val="24"/>
          <w:szCs w:val="24"/>
        </w:rPr>
        <w:t>® system (SMT Medical, formally Skidmore Medical, Taunton, UK) was used to obtain pressure waveforms of the brachial and femoral pulse.</w:t>
      </w:r>
      <w:r w:rsidRPr="0093259A">
        <w:rPr>
          <w:rFonts w:ascii="Times New Roman" w:hAnsi="Times New Roman" w:cs="Times New Roman"/>
          <w:sz w:val="24"/>
          <w:szCs w:val="24"/>
          <w:vertAlign w:val="superscript"/>
        </w:rPr>
        <w:t>1-3</w:t>
      </w:r>
      <w:r w:rsidRPr="0093259A">
        <w:rPr>
          <w:rFonts w:ascii="Times New Roman" w:hAnsi="Times New Roman" w:cs="Times New Roman"/>
          <w:sz w:val="24"/>
          <w:szCs w:val="24"/>
        </w:rPr>
        <w:t xml:space="preserve"> The Brachial artery pressure waveform was used to derive central blood pressure as illustrated in the figure below. This first measurement based on the brachial artery waveform provides both aortic systolic and diastolic blood pressure values (see figure S1 below). For brachial-femoral pulse wave velocity both a brachial and femoral cuff are required. Both cuffs are fitted (a known measured distance apart) and connected to the </w:t>
      </w:r>
      <w:proofErr w:type="spellStart"/>
      <w:r w:rsidRPr="0093259A">
        <w:rPr>
          <w:rFonts w:ascii="Times New Roman" w:hAnsi="Times New Roman" w:cs="Times New Roman"/>
          <w:sz w:val="24"/>
          <w:szCs w:val="24"/>
        </w:rPr>
        <w:t>oscillometric</w:t>
      </w:r>
      <w:proofErr w:type="spellEnd"/>
      <w:r w:rsidRPr="0093259A">
        <w:rPr>
          <w:rFonts w:ascii="Times New Roman" w:hAnsi="Times New Roman" w:cs="Times New Roman"/>
          <w:sz w:val="24"/>
          <w:szCs w:val="24"/>
        </w:rPr>
        <w:t xml:space="preserve"> device (</w:t>
      </w:r>
      <w:proofErr w:type="spellStart"/>
      <w:r w:rsidRPr="0093259A">
        <w:rPr>
          <w:rFonts w:ascii="Times New Roman" w:hAnsi="Times New Roman" w:cs="Times New Roman"/>
          <w:sz w:val="24"/>
          <w:szCs w:val="24"/>
        </w:rPr>
        <w:t>Vicorder</w:t>
      </w:r>
      <w:proofErr w:type="spellEnd"/>
      <w:r w:rsidRPr="0093259A">
        <w:rPr>
          <w:rFonts w:ascii="Times New Roman" w:hAnsi="Times New Roman" w:cs="Times New Roman"/>
          <w:sz w:val="24"/>
          <w:szCs w:val="24"/>
        </w:rPr>
        <w:t>®) with the patient lying supine. The cuffs are then partially inflated and used to detect pulse arrival and thus derive pulse wave velocity from the difference between the cuffs (see figure S2). This technique was used during the baseline visit on the postnatal ward with women reclined to supine using their electronic hospital beds to allow standardisation of the procedure, and repeated at the final study visit (V4) at ~9 months postpartum in the same standardised manner</w:t>
      </w:r>
      <w:bookmarkStart w:id="3" w:name="_Toc461434820"/>
      <w:r w:rsidRPr="0093259A">
        <w:rPr>
          <w:rFonts w:ascii="Times New Roman" w:hAnsi="Times New Roman" w:cs="Times New Roman"/>
          <w:sz w:val="24"/>
          <w:szCs w:val="24"/>
        </w:rPr>
        <w:t>.</w:t>
      </w:r>
    </w:p>
    <w:bookmarkEnd w:id="3"/>
    <w:p w14:paraId="5278ADD3" w14:textId="77777777" w:rsidR="00AE3928" w:rsidRPr="00AC17CC" w:rsidRDefault="00AE3928" w:rsidP="00AE3928">
      <w:pPr>
        <w:spacing w:after="0" w:line="240" w:lineRule="auto"/>
        <w:rPr>
          <w:rFonts w:ascii="Times New Roman" w:eastAsia="Calibri" w:hAnsi="Times New Roman" w:cs="Times New Roman"/>
          <w:bCs/>
          <w:spacing w:val="4"/>
          <w:kern w:val="0"/>
          <w:sz w:val="24"/>
          <w:szCs w:val="24"/>
          <w:u w:val="single"/>
          <w14:ligatures w14:val="none"/>
        </w:rPr>
      </w:pPr>
      <w:r w:rsidRPr="00AC17CC">
        <w:rPr>
          <w:rFonts w:ascii="Times New Roman" w:eastAsia="Calibri" w:hAnsi="Times New Roman" w:cs="Times New Roman"/>
          <w:bCs/>
          <w:spacing w:val="4"/>
          <w:kern w:val="0"/>
          <w:sz w:val="24"/>
          <w:szCs w:val="24"/>
          <w:u w:val="single"/>
          <w14:ligatures w14:val="none"/>
        </w:rPr>
        <w:t>Aortic distensibility</w:t>
      </w:r>
    </w:p>
    <w:p w14:paraId="7AB14C05" w14:textId="77777777" w:rsidR="00AE3928" w:rsidRPr="00AC17CC" w:rsidRDefault="00AE3928" w:rsidP="00AE3928">
      <w:pPr>
        <w:spacing w:after="0" w:line="240" w:lineRule="auto"/>
        <w:rPr>
          <w:rFonts w:ascii="Times New Roman" w:eastAsia="Calibri" w:hAnsi="Times New Roman" w:cs="Times New Roman"/>
          <w:bCs/>
          <w:spacing w:val="4"/>
          <w:kern w:val="0"/>
          <w:sz w:val="24"/>
          <w:szCs w:val="24"/>
          <w:u w:val="single"/>
          <w14:ligatures w14:val="none"/>
        </w:rPr>
      </w:pPr>
    </w:p>
    <w:p w14:paraId="7EBE49E2" w14:textId="207C55A4" w:rsidR="00AE3928" w:rsidRPr="00AC17CC" w:rsidRDefault="00AE3928" w:rsidP="00AE3928">
      <w:pPr>
        <w:spacing w:line="360" w:lineRule="auto"/>
        <w:rPr>
          <w:rFonts w:ascii="Times New Roman" w:hAnsi="Times New Roman" w:cs="Times New Roman"/>
          <w:sz w:val="24"/>
          <w:szCs w:val="24"/>
        </w:rPr>
      </w:pPr>
      <w:r w:rsidRPr="0093259A">
        <w:rPr>
          <w:rFonts w:ascii="Times New Roman" w:hAnsi="Times New Roman" w:cs="Times New Roman"/>
          <w:sz w:val="24"/>
          <w:szCs w:val="24"/>
        </w:rPr>
        <w:t xml:space="preserve">Pulse wave velocity (PWV) is inversely related to aortic distensibility. This section expands upon the details provided in the methodology section of the main paper. </w:t>
      </w:r>
      <w:r w:rsidRPr="00AC17CC">
        <w:rPr>
          <w:rFonts w:ascii="Times New Roman" w:hAnsi="Times New Roman" w:cs="Times New Roman"/>
          <w:sz w:val="24"/>
          <w:szCs w:val="24"/>
        </w:rPr>
        <w:t xml:space="preserve">Dedicated magnetic resonance imaging of their ascending aorta at the main pulmonary artery level was performed in the Oxford Centre for Clinical Magnetic Resonance Research. This was performed with an 18-channel body coil and a spine array. Aortic Distensibility Aortic structure and function were assessed using </w:t>
      </w:r>
      <w:bookmarkStart w:id="4" w:name="_Hlk148086347"/>
      <w:r w:rsidRPr="00AC17CC">
        <w:rPr>
          <w:rFonts w:ascii="Times New Roman" w:hAnsi="Times New Roman" w:cs="Times New Roman"/>
          <w:sz w:val="24"/>
          <w:szCs w:val="24"/>
        </w:rPr>
        <w:t xml:space="preserve">3T PRISMA® MR scanner (Siemens </w:t>
      </w:r>
      <w:proofErr w:type="spellStart"/>
      <w:r w:rsidRPr="00AC17CC">
        <w:rPr>
          <w:rFonts w:ascii="Times New Roman" w:hAnsi="Times New Roman" w:cs="Times New Roman"/>
          <w:sz w:val="24"/>
          <w:szCs w:val="24"/>
        </w:rPr>
        <w:t>Healthineers</w:t>
      </w:r>
      <w:proofErr w:type="spellEnd"/>
      <w:r w:rsidRPr="00AC17CC">
        <w:rPr>
          <w:rFonts w:ascii="Times New Roman" w:hAnsi="Times New Roman" w:cs="Times New Roman"/>
          <w:sz w:val="24"/>
          <w:szCs w:val="24"/>
        </w:rPr>
        <w:t>®, Erlangen, Germany</w:t>
      </w:r>
      <w:bookmarkEnd w:id="4"/>
      <w:r w:rsidRPr="00AC17CC">
        <w:rPr>
          <w:rFonts w:ascii="Times New Roman" w:hAnsi="Times New Roman" w:cs="Times New Roman"/>
          <w:sz w:val="24"/>
          <w:szCs w:val="24"/>
        </w:rPr>
        <w:t>). In brief, a retrospective ECG gated steady-state free precession sequence at end breath hold was used to acquire cross‐sectional cine images of the thoracic aorta at the level of the pulmonary artery bifurcation, in the ascending aorta (AA. The maximal and minimal aortic areas were measured using edge detection in the automated image analysis software (</w:t>
      </w:r>
      <w:proofErr w:type="spellStart"/>
      <w:r w:rsidRPr="00AC17CC">
        <w:rPr>
          <w:rFonts w:ascii="Times New Roman" w:hAnsi="Times New Roman" w:cs="Times New Roman"/>
          <w:sz w:val="24"/>
          <w:szCs w:val="24"/>
        </w:rPr>
        <w:t>Matlab</w:t>
      </w:r>
      <w:proofErr w:type="spellEnd"/>
      <w:r w:rsidRPr="00AC17CC">
        <w:rPr>
          <w:rFonts w:ascii="Times New Roman" w:hAnsi="Times New Roman" w:cs="Times New Roman"/>
          <w:sz w:val="24"/>
          <w:szCs w:val="24"/>
        </w:rPr>
        <w:t xml:space="preserve">, </w:t>
      </w:r>
      <w:proofErr w:type="spellStart"/>
      <w:r w:rsidRPr="00AC17CC">
        <w:rPr>
          <w:rFonts w:ascii="Times New Roman" w:hAnsi="Times New Roman" w:cs="Times New Roman"/>
          <w:sz w:val="24"/>
          <w:szCs w:val="24"/>
        </w:rPr>
        <w:t>Mathworks</w:t>
      </w:r>
      <w:proofErr w:type="spellEnd"/>
      <w:r w:rsidRPr="00AC17CC">
        <w:rPr>
          <w:rFonts w:ascii="Times New Roman" w:hAnsi="Times New Roman" w:cs="Times New Roman"/>
          <w:sz w:val="24"/>
          <w:szCs w:val="24"/>
        </w:rPr>
        <w:t xml:space="preserve">, Inc, MA) developed by </w:t>
      </w:r>
      <w:proofErr w:type="spellStart"/>
      <w:r w:rsidRPr="00AC17CC">
        <w:rPr>
          <w:rFonts w:ascii="Times New Roman" w:hAnsi="Times New Roman" w:cs="Times New Roman"/>
          <w:sz w:val="24"/>
          <w:szCs w:val="24"/>
        </w:rPr>
        <w:t>Biasiolli</w:t>
      </w:r>
      <w:proofErr w:type="spellEnd"/>
      <w:r w:rsidRPr="00AC17CC">
        <w:rPr>
          <w:rFonts w:ascii="Times New Roman" w:hAnsi="Times New Roman" w:cs="Times New Roman"/>
          <w:sz w:val="24"/>
          <w:szCs w:val="24"/>
        </w:rPr>
        <w:t xml:space="preserve"> et al and validated on the UK </w:t>
      </w:r>
      <w:proofErr w:type="spellStart"/>
      <w:r w:rsidRPr="00AC17CC">
        <w:rPr>
          <w:rFonts w:ascii="Times New Roman" w:hAnsi="Times New Roman" w:cs="Times New Roman"/>
          <w:sz w:val="24"/>
          <w:szCs w:val="24"/>
        </w:rPr>
        <w:t>BioBank</w:t>
      </w:r>
      <w:proofErr w:type="spellEnd"/>
      <w:r w:rsidRPr="00AC17CC">
        <w:rPr>
          <w:rFonts w:ascii="Times New Roman" w:hAnsi="Times New Roman" w:cs="Times New Roman"/>
          <w:sz w:val="24"/>
          <w:szCs w:val="24"/>
        </w:rPr>
        <w:t xml:space="preserve"> dataset.</w:t>
      </w:r>
      <w:r w:rsidRPr="00AC17CC">
        <w:rPr>
          <w:rFonts w:ascii="Times New Roman" w:hAnsi="Times New Roman" w:cs="Times New Roman"/>
          <w:sz w:val="24"/>
          <w:szCs w:val="24"/>
          <w:vertAlign w:val="superscript"/>
        </w:rPr>
        <w:t>4</w:t>
      </w:r>
      <w:r w:rsidRPr="00AC17CC" w:rsidDel="003718F4">
        <w:rPr>
          <w:rFonts w:ascii="Times New Roman" w:hAnsi="Times New Roman" w:cs="Times New Roman"/>
          <w:sz w:val="24"/>
          <w:szCs w:val="24"/>
        </w:rPr>
        <w:t xml:space="preserve"> </w:t>
      </w:r>
      <w:r w:rsidRPr="00AC17CC">
        <w:rPr>
          <w:rFonts w:ascii="Times New Roman" w:hAnsi="Times New Roman" w:cs="Times New Roman"/>
          <w:sz w:val="24"/>
          <w:szCs w:val="24"/>
        </w:rPr>
        <w:t xml:space="preserve"> The software provided an automated image quality assessment of the entire series of cine frames in the region of interest of AA. Compliance was calculated by dividing the change in aortic area by minimum aortic area. Distensibility was calculated by dividing compliance by pulse pressure (PP in mmHg) using both 24hr ABPM derived PP as shown in </w:t>
      </w:r>
      <w:r w:rsidRPr="00AC17CC">
        <w:rPr>
          <w:rFonts w:ascii="Times New Roman" w:hAnsi="Times New Roman" w:cs="Times New Roman"/>
          <w:sz w:val="24"/>
          <w:szCs w:val="24"/>
        </w:rPr>
        <w:lastRenderedPageBreak/>
        <w:t xml:space="preserve">Table 2 of the main paper, and separate distensibility analysis was performed using the </w:t>
      </w:r>
      <w:proofErr w:type="spellStart"/>
      <w:r w:rsidRPr="00AC17CC">
        <w:rPr>
          <w:rFonts w:ascii="Times New Roman" w:hAnsi="Times New Roman" w:cs="Times New Roman"/>
          <w:sz w:val="24"/>
          <w:szCs w:val="24"/>
        </w:rPr>
        <w:t>Vicorder</w:t>
      </w:r>
      <w:proofErr w:type="spellEnd"/>
      <w:r w:rsidRPr="00AC17CC">
        <w:rPr>
          <w:rFonts w:ascii="Times New Roman" w:hAnsi="Times New Roman" w:cs="Times New Roman"/>
          <w:sz w:val="24"/>
          <w:szCs w:val="24"/>
        </w:rPr>
        <w:t xml:space="preserve"> derived central pulse pressure (CPP in mmHg) as shown in Table S5 of this supplementary material.</w:t>
      </w:r>
    </w:p>
    <w:p w14:paraId="4CBE0173" w14:textId="7ABA35B5" w:rsidR="00C322F5" w:rsidRDefault="00C322F5">
      <w:pPr>
        <w:rPr>
          <w:rFonts w:ascii="Times New Roman" w:eastAsia="Calibri" w:hAnsi="Times New Roman" w:cs="Times New Roman"/>
          <w:b/>
          <w:spacing w:val="4"/>
          <w:kern w:val="0"/>
          <w:sz w:val="24"/>
          <w:szCs w:val="24"/>
          <w14:ligatures w14:val="none"/>
        </w:rPr>
      </w:pPr>
      <w:r>
        <w:rPr>
          <w:rFonts w:ascii="Times New Roman" w:eastAsia="Calibri" w:hAnsi="Times New Roman" w:cs="Times New Roman"/>
          <w:b/>
          <w:spacing w:val="4"/>
          <w:kern w:val="0"/>
          <w:sz w:val="24"/>
          <w:szCs w:val="24"/>
          <w14:ligatures w14:val="none"/>
        </w:rPr>
        <w:br w:type="page"/>
      </w:r>
    </w:p>
    <w:p w14:paraId="54AB51BF" w14:textId="77777777" w:rsidR="007116F6" w:rsidRDefault="007116F6">
      <w:pPr>
        <w:rPr>
          <w:rFonts w:ascii="Times New Roman" w:eastAsia="Calibri" w:hAnsi="Times New Roman" w:cs="Times New Roman"/>
          <w:b/>
          <w:spacing w:val="4"/>
          <w:kern w:val="0"/>
          <w:sz w:val="24"/>
          <w:szCs w:val="24"/>
          <w14:ligatures w14:val="none"/>
        </w:rPr>
      </w:pPr>
    </w:p>
    <w:p w14:paraId="269457CA" w14:textId="77777777" w:rsidR="00AC17CC" w:rsidRPr="0093259A" w:rsidRDefault="00AC17CC">
      <w:pPr>
        <w:rPr>
          <w:rFonts w:ascii="Times New Roman" w:eastAsia="Calibri" w:hAnsi="Times New Roman" w:cs="Times New Roman"/>
          <w:b/>
          <w:spacing w:val="4"/>
          <w:kern w:val="0"/>
          <w:sz w:val="24"/>
          <w:szCs w:val="24"/>
          <w14:ligatures w14:val="none"/>
        </w:rPr>
      </w:pPr>
    </w:p>
    <w:p w14:paraId="70DF9C31" w14:textId="77777777" w:rsidR="007116F6" w:rsidRPr="00AC17CC" w:rsidRDefault="007116F6" w:rsidP="007116F6">
      <w:pPr>
        <w:rPr>
          <w:rFonts w:ascii="Times New Roman" w:hAnsi="Times New Roman" w:cs="Times New Roman"/>
          <w:b/>
          <w:bCs/>
          <w:sz w:val="24"/>
          <w:szCs w:val="24"/>
        </w:rPr>
      </w:pPr>
      <w:r w:rsidRPr="00AC17CC">
        <w:rPr>
          <w:rFonts w:ascii="Times New Roman" w:hAnsi="Times New Roman" w:cs="Times New Roman"/>
          <w:b/>
          <w:bCs/>
          <w:sz w:val="24"/>
          <w:szCs w:val="24"/>
        </w:rPr>
        <w:t>Online Supplement Reference list:</w:t>
      </w:r>
    </w:p>
    <w:p w14:paraId="4D780401" w14:textId="77777777" w:rsidR="007116F6" w:rsidRPr="00AC17CC" w:rsidRDefault="007116F6" w:rsidP="007116F6">
      <w:pPr>
        <w:pStyle w:val="EndNoteBibliography"/>
        <w:spacing w:after="0"/>
        <w:ind w:left="720" w:hanging="720"/>
        <w:rPr>
          <w:rFonts w:ascii="Times New Roman" w:hAnsi="Times New Roman" w:cs="Times New Roman"/>
          <w:noProof w:val="0"/>
          <w:color w:val="auto"/>
          <w:spacing w:val="4"/>
          <w:sz w:val="24"/>
          <w:szCs w:val="24"/>
          <w:lang w:eastAsia="en-US"/>
        </w:rPr>
      </w:pPr>
      <w:r w:rsidRPr="00AC17CC">
        <w:rPr>
          <w:rFonts w:ascii="Times New Roman" w:hAnsi="Times New Roman" w:cs="Times New Roman"/>
          <w:noProof w:val="0"/>
          <w:color w:val="auto"/>
          <w:spacing w:val="4"/>
          <w:sz w:val="24"/>
          <w:szCs w:val="24"/>
          <w:lang w:eastAsia="en-US"/>
        </w:rPr>
        <w:t>1.</w:t>
      </w:r>
      <w:r w:rsidRPr="0093259A">
        <w:rPr>
          <w:rFonts w:ascii="Times New Roman" w:hAnsi="Times New Roman" w:cs="Times New Roman"/>
          <w:sz w:val="24"/>
          <w:szCs w:val="24"/>
        </w:rPr>
        <w:tab/>
      </w:r>
      <w:r w:rsidRPr="00AC17CC">
        <w:rPr>
          <w:rFonts w:ascii="Times New Roman" w:hAnsi="Times New Roman" w:cs="Times New Roman"/>
          <w:noProof w:val="0"/>
          <w:color w:val="auto"/>
          <w:spacing w:val="4"/>
          <w:sz w:val="24"/>
          <w:szCs w:val="24"/>
          <w:lang w:eastAsia="en-US"/>
        </w:rPr>
        <w:t xml:space="preserve">Laurent, S. and P. </w:t>
      </w:r>
      <w:proofErr w:type="spellStart"/>
      <w:r w:rsidRPr="00AC17CC">
        <w:rPr>
          <w:rFonts w:ascii="Times New Roman" w:hAnsi="Times New Roman" w:cs="Times New Roman"/>
          <w:noProof w:val="0"/>
          <w:color w:val="auto"/>
          <w:spacing w:val="4"/>
          <w:sz w:val="24"/>
          <w:szCs w:val="24"/>
          <w:lang w:eastAsia="en-US"/>
        </w:rPr>
        <w:t>Boutouyrie</w:t>
      </w:r>
      <w:proofErr w:type="spellEnd"/>
      <w:r w:rsidRPr="00AC17CC">
        <w:rPr>
          <w:rFonts w:ascii="Times New Roman" w:hAnsi="Times New Roman" w:cs="Times New Roman"/>
          <w:noProof w:val="0"/>
          <w:color w:val="auto"/>
          <w:spacing w:val="4"/>
          <w:sz w:val="24"/>
          <w:szCs w:val="24"/>
          <w:lang w:eastAsia="en-US"/>
        </w:rPr>
        <w:t>, Recent advances in arterial stiffness and wave reflection in human hypertension. Hypertension, 2007. 49(6): p. 1202-1206.</w:t>
      </w:r>
    </w:p>
    <w:p w14:paraId="103E6C1D" w14:textId="77777777" w:rsidR="007116F6" w:rsidRPr="00AC17CC" w:rsidRDefault="007116F6" w:rsidP="007116F6">
      <w:pPr>
        <w:pStyle w:val="EndNoteBibliography"/>
        <w:spacing w:after="0"/>
        <w:ind w:left="720" w:hanging="720"/>
        <w:rPr>
          <w:rFonts w:ascii="Times New Roman" w:hAnsi="Times New Roman" w:cs="Times New Roman"/>
          <w:noProof w:val="0"/>
          <w:color w:val="auto"/>
          <w:spacing w:val="4"/>
          <w:sz w:val="24"/>
          <w:szCs w:val="24"/>
          <w:lang w:eastAsia="en-US"/>
        </w:rPr>
      </w:pPr>
      <w:r w:rsidRPr="00AC17CC">
        <w:rPr>
          <w:rFonts w:ascii="Times New Roman" w:hAnsi="Times New Roman" w:cs="Times New Roman"/>
          <w:noProof w:val="0"/>
          <w:color w:val="auto"/>
          <w:spacing w:val="4"/>
          <w:sz w:val="24"/>
          <w:szCs w:val="24"/>
          <w:lang w:eastAsia="en-US"/>
        </w:rPr>
        <w:t>2.</w:t>
      </w:r>
      <w:r w:rsidRPr="00AC17CC">
        <w:rPr>
          <w:rFonts w:ascii="Times New Roman" w:hAnsi="Times New Roman" w:cs="Times New Roman"/>
          <w:noProof w:val="0"/>
          <w:color w:val="auto"/>
          <w:spacing w:val="4"/>
          <w:sz w:val="24"/>
          <w:szCs w:val="24"/>
          <w:lang w:eastAsia="en-US"/>
        </w:rPr>
        <w:tab/>
        <w:t xml:space="preserve">Hickson, S.S., et al., Validity and repeatability of the </w:t>
      </w:r>
      <w:proofErr w:type="spellStart"/>
      <w:r w:rsidRPr="00AC17CC">
        <w:rPr>
          <w:rFonts w:ascii="Times New Roman" w:hAnsi="Times New Roman" w:cs="Times New Roman"/>
          <w:noProof w:val="0"/>
          <w:color w:val="auto"/>
          <w:spacing w:val="4"/>
          <w:sz w:val="24"/>
          <w:szCs w:val="24"/>
          <w:lang w:eastAsia="en-US"/>
        </w:rPr>
        <w:t>Vicorder</w:t>
      </w:r>
      <w:proofErr w:type="spellEnd"/>
      <w:r w:rsidRPr="00AC17CC">
        <w:rPr>
          <w:rFonts w:ascii="Times New Roman" w:hAnsi="Times New Roman" w:cs="Times New Roman"/>
          <w:noProof w:val="0"/>
          <w:color w:val="auto"/>
          <w:spacing w:val="4"/>
          <w:sz w:val="24"/>
          <w:szCs w:val="24"/>
          <w:lang w:eastAsia="en-US"/>
        </w:rPr>
        <w:t xml:space="preserve"> apparatus: a comparison with the </w:t>
      </w:r>
      <w:proofErr w:type="spellStart"/>
      <w:r w:rsidRPr="00AC17CC">
        <w:rPr>
          <w:rFonts w:ascii="Times New Roman" w:hAnsi="Times New Roman" w:cs="Times New Roman"/>
          <w:noProof w:val="0"/>
          <w:color w:val="auto"/>
          <w:spacing w:val="4"/>
          <w:sz w:val="24"/>
          <w:szCs w:val="24"/>
          <w:lang w:eastAsia="en-US"/>
        </w:rPr>
        <w:t>SphygmoCor</w:t>
      </w:r>
      <w:proofErr w:type="spellEnd"/>
      <w:r w:rsidRPr="00AC17CC">
        <w:rPr>
          <w:rFonts w:ascii="Times New Roman" w:hAnsi="Times New Roman" w:cs="Times New Roman"/>
          <w:noProof w:val="0"/>
          <w:color w:val="auto"/>
          <w:spacing w:val="4"/>
          <w:sz w:val="24"/>
          <w:szCs w:val="24"/>
          <w:lang w:eastAsia="en-US"/>
        </w:rPr>
        <w:t xml:space="preserve"> device. </w:t>
      </w:r>
      <w:proofErr w:type="spellStart"/>
      <w:r w:rsidRPr="00AC17CC">
        <w:rPr>
          <w:rFonts w:ascii="Times New Roman" w:hAnsi="Times New Roman" w:cs="Times New Roman"/>
          <w:noProof w:val="0"/>
          <w:color w:val="auto"/>
          <w:spacing w:val="4"/>
          <w:sz w:val="24"/>
          <w:szCs w:val="24"/>
          <w:lang w:eastAsia="en-US"/>
        </w:rPr>
        <w:t>Hypertens</w:t>
      </w:r>
      <w:proofErr w:type="spellEnd"/>
      <w:r w:rsidRPr="00AC17CC">
        <w:rPr>
          <w:rFonts w:ascii="Times New Roman" w:hAnsi="Times New Roman" w:cs="Times New Roman"/>
          <w:noProof w:val="0"/>
          <w:color w:val="auto"/>
          <w:spacing w:val="4"/>
          <w:sz w:val="24"/>
          <w:szCs w:val="24"/>
          <w:lang w:eastAsia="en-US"/>
        </w:rPr>
        <w:t xml:space="preserve"> Res, 2009. 32(12): p. 1079-85.</w:t>
      </w:r>
    </w:p>
    <w:p w14:paraId="45C64E88" w14:textId="77777777" w:rsidR="007116F6" w:rsidRPr="00AC17CC" w:rsidRDefault="007116F6" w:rsidP="007116F6">
      <w:pPr>
        <w:pStyle w:val="EndNoteBibliography"/>
        <w:spacing w:after="0"/>
        <w:ind w:left="720" w:hanging="720"/>
        <w:rPr>
          <w:rFonts w:ascii="Times New Roman" w:hAnsi="Times New Roman" w:cs="Times New Roman"/>
          <w:noProof w:val="0"/>
          <w:color w:val="auto"/>
          <w:spacing w:val="4"/>
          <w:sz w:val="24"/>
          <w:szCs w:val="24"/>
          <w:lang w:eastAsia="en-US"/>
        </w:rPr>
      </w:pPr>
      <w:r w:rsidRPr="00AC17CC">
        <w:rPr>
          <w:rFonts w:ascii="Times New Roman" w:hAnsi="Times New Roman" w:cs="Times New Roman"/>
          <w:noProof w:val="0"/>
          <w:color w:val="auto"/>
          <w:spacing w:val="4"/>
          <w:sz w:val="24"/>
          <w:szCs w:val="24"/>
          <w:lang w:eastAsia="en-US"/>
        </w:rPr>
        <w:t>3.</w:t>
      </w:r>
      <w:r w:rsidRPr="00AC17CC">
        <w:rPr>
          <w:rFonts w:ascii="Times New Roman" w:hAnsi="Times New Roman" w:cs="Times New Roman"/>
          <w:noProof w:val="0"/>
          <w:color w:val="auto"/>
          <w:spacing w:val="4"/>
          <w:sz w:val="24"/>
          <w:szCs w:val="24"/>
          <w:lang w:eastAsia="en-US"/>
        </w:rPr>
        <w:tab/>
        <w:t xml:space="preserve">McEniery, C.M., et al., Normal vascular aging: differential effects on wave reflection and aortic pulse wave velocity: the Anglo-Cardiff Collaborative Trial (ACCT). J Am Coll </w:t>
      </w:r>
      <w:proofErr w:type="spellStart"/>
      <w:r w:rsidRPr="00AC17CC">
        <w:rPr>
          <w:rFonts w:ascii="Times New Roman" w:hAnsi="Times New Roman" w:cs="Times New Roman"/>
          <w:noProof w:val="0"/>
          <w:color w:val="auto"/>
          <w:spacing w:val="4"/>
          <w:sz w:val="24"/>
          <w:szCs w:val="24"/>
          <w:lang w:eastAsia="en-US"/>
        </w:rPr>
        <w:t>Cardiol</w:t>
      </w:r>
      <w:proofErr w:type="spellEnd"/>
      <w:r w:rsidRPr="00AC17CC">
        <w:rPr>
          <w:rFonts w:ascii="Times New Roman" w:hAnsi="Times New Roman" w:cs="Times New Roman"/>
          <w:noProof w:val="0"/>
          <w:color w:val="auto"/>
          <w:spacing w:val="4"/>
          <w:sz w:val="24"/>
          <w:szCs w:val="24"/>
          <w:lang w:eastAsia="en-US"/>
        </w:rPr>
        <w:t>, 2005. 46(9): p. 1753-60.</w:t>
      </w:r>
    </w:p>
    <w:p w14:paraId="63BF8182" w14:textId="77777777" w:rsidR="007116F6" w:rsidRPr="00AC17CC" w:rsidRDefault="007116F6" w:rsidP="007116F6">
      <w:pPr>
        <w:pStyle w:val="EndNoteBibliography"/>
        <w:spacing w:after="0"/>
        <w:ind w:left="720" w:hanging="720"/>
        <w:rPr>
          <w:rFonts w:ascii="Times New Roman" w:hAnsi="Times New Roman" w:cs="Times New Roman"/>
          <w:noProof w:val="0"/>
          <w:color w:val="auto"/>
          <w:spacing w:val="4"/>
          <w:sz w:val="24"/>
          <w:szCs w:val="24"/>
          <w:lang w:eastAsia="en-US"/>
        </w:rPr>
      </w:pPr>
      <w:r w:rsidRPr="00AC17CC">
        <w:rPr>
          <w:rFonts w:ascii="Times New Roman" w:hAnsi="Times New Roman" w:cs="Times New Roman"/>
          <w:noProof w:val="0"/>
          <w:color w:val="auto"/>
          <w:spacing w:val="4"/>
          <w:sz w:val="24"/>
          <w:szCs w:val="24"/>
          <w:lang w:eastAsia="en-US"/>
        </w:rPr>
        <w:t>4.</w:t>
      </w:r>
      <w:r w:rsidRPr="00AC17CC">
        <w:rPr>
          <w:rFonts w:ascii="Times New Roman" w:hAnsi="Times New Roman" w:cs="Times New Roman"/>
          <w:noProof w:val="0"/>
          <w:color w:val="auto"/>
          <w:spacing w:val="4"/>
          <w:sz w:val="24"/>
          <w:szCs w:val="24"/>
          <w:lang w:eastAsia="en-US"/>
        </w:rPr>
        <w:tab/>
      </w:r>
      <w:proofErr w:type="spellStart"/>
      <w:r w:rsidRPr="00AC17CC">
        <w:rPr>
          <w:rFonts w:ascii="Times New Roman" w:hAnsi="Times New Roman" w:cs="Times New Roman"/>
          <w:noProof w:val="0"/>
          <w:color w:val="auto"/>
          <w:spacing w:val="4"/>
          <w:sz w:val="24"/>
          <w:szCs w:val="24"/>
          <w:lang w:eastAsia="en-US"/>
        </w:rPr>
        <w:t>Biasiolli</w:t>
      </w:r>
      <w:proofErr w:type="spellEnd"/>
      <w:r w:rsidRPr="00AC17CC">
        <w:rPr>
          <w:rFonts w:ascii="Times New Roman" w:hAnsi="Times New Roman" w:cs="Times New Roman"/>
          <w:noProof w:val="0"/>
          <w:color w:val="auto"/>
          <w:spacing w:val="4"/>
          <w:sz w:val="24"/>
          <w:szCs w:val="24"/>
          <w:lang w:eastAsia="en-US"/>
        </w:rPr>
        <w:t xml:space="preserve"> L, Hann E, </w:t>
      </w:r>
      <w:proofErr w:type="spellStart"/>
      <w:r w:rsidRPr="00AC17CC">
        <w:rPr>
          <w:rFonts w:ascii="Times New Roman" w:hAnsi="Times New Roman" w:cs="Times New Roman"/>
          <w:noProof w:val="0"/>
          <w:color w:val="auto"/>
          <w:spacing w:val="4"/>
          <w:sz w:val="24"/>
          <w:szCs w:val="24"/>
          <w:lang w:eastAsia="en-US"/>
        </w:rPr>
        <w:t>Lukaschuk</w:t>
      </w:r>
      <w:proofErr w:type="spellEnd"/>
      <w:r w:rsidRPr="00AC17CC">
        <w:rPr>
          <w:rFonts w:ascii="Times New Roman" w:hAnsi="Times New Roman" w:cs="Times New Roman"/>
          <w:noProof w:val="0"/>
          <w:color w:val="auto"/>
          <w:spacing w:val="4"/>
          <w:sz w:val="24"/>
          <w:szCs w:val="24"/>
          <w:lang w:eastAsia="en-US"/>
        </w:rPr>
        <w:t xml:space="preserve"> E, Carapella V, Paiva JM, Aung N, Rayner JJ, </w:t>
      </w:r>
      <w:proofErr w:type="spellStart"/>
      <w:r w:rsidRPr="00AC17CC">
        <w:rPr>
          <w:rFonts w:ascii="Times New Roman" w:hAnsi="Times New Roman" w:cs="Times New Roman"/>
          <w:noProof w:val="0"/>
          <w:color w:val="auto"/>
          <w:spacing w:val="4"/>
          <w:sz w:val="24"/>
          <w:szCs w:val="24"/>
          <w:lang w:eastAsia="en-US"/>
        </w:rPr>
        <w:t>Werys</w:t>
      </w:r>
      <w:proofErr w:type="spellEnd"/>
      <w:r w:rsidRPr="00AC17CC">
        <w:rPr>
          <w:rFonts w:ascii="Times New Roman" w:hAnsi="Times New Roman" w:cs="Times New Roman"/>
          <w:noProof w:val="0"/>
          <w:color w:val="auto"/>
          <w:spacing w:val="4"/>
          <w:sz w:val="24"/>
          <w:szCs w:val="24"/>
          <w:lang w:eastAsia="en-US"/>
        </w:rPr>
        <w:t xml:space="preserve"> K, Fung K, Puchta H, Sanghvi MM, Moon NO, Thomson RJ, Thomas KE, Robson MD, Grau V, Petersen SE, Neubauer S and Piechnik SK. Automated localization and quality control of the aorta in cine CMR can significantly accelerate processing of the UK Biobank population data. </w:t>
      </w:r>
      <w:proofErr w:type="spellStart"/>
      <w:r w:rsidRPr="00AC17CC">
        <w:rPr>
          <w:rFonts w:ascii="Times New Roman" w:hAnsi="Times New Roman" w:cs="Times New Roman"/>
          <w:noProof w:val="0"/>
          <w:color w:val="auto"/>
          <w:spacing w:val="4"/>
          <w:sz w:val="24"/>
          <w:szCs w:val="24"/>
          <w:lang w:eastAsia="en-US"/>
        </w:rPr>
        <w:t>PLoS</w:t>
      </w:r>
      <w:proofErr w:type="spellEnd"/>
      <w:r w:rsidRPr="00AC17CC">
        <w:rPr>
          <w:rFonts w:ascii="Times New Roman" w:hAnsi="Times New Roman" w:cs="Times New Roman"/>
          <w:noProof w:val="0"/>
          <w:color w:val="auto"/>
          <w:spacing w:val="4"/>
          <w:sz w:val="24"/>
          <w:szCs w:val="24"/>
          <w:lang w:eastAsia="en-US"/>
        </w:rPr>
        <w:t xml:space="preserve"> One. 2019;14:e0212272.</w:t>
      </w:r>
    </w:p>
    <w:p w14:paraId="44D84AB8" w14:textId="77777777" w:rsidR="007116F6" w:rsidRDefault="007116F6" w:rsidP="007116F6">
      <w:pPr>
        <w:pStyle w:val="EndNoteBibliography"/>
        <w:spacing w:after="0"/>
        <w:ind w:left="720" w:hanging="720"/>
        <w:rPr>
          <w:rFonts w:ascii="Times New Roman" w:hAnsi="Times New Roman" w:cs="Times New Roman"/>
          <w:noProof w:val="0"/>
          <w:color w:val="auto"/>
          <w:spacing w:val="4"/>
          <w:sz w:val="24"/>
          <w:szCs w:val="24"/>
          <w:lang w:eastAsia="en-US"/>
        </w:rPr>
      </w:pPr>
      <w:r w:rsidRPr="00AC17CC">
        <w:rPr>
          <w:rFonts w:ascii="Times New Roman" w:hAnsi="Times New Roman" w:cs="Times New Roman"/>
          <w:noProof w:val="0"/>
          <w:color w:val="auto"/>
          <w:spacing w:val="4"/>
          <w:sz w:val="24"/>
          <w:szCs w:val="24"/>
          <w:lang w:eastAsia="en-US"/>
        </w:rPr>
        <w:t xml:space="preserve">5. </w:t>
      </w:r>
      <w:r w:rsidRPr="00AC17CC">
        <w:rPr>
          <w:rFonts w:ascii="Times New Roman" w:hAnsi="Times New Roman" w:cs="Times New Roman"/>
          <w:noProof w:val="0"/>
          <w:color w:val="auto"/>
          <w:spacing w:val="4"/>
          <w:sz w:val="24"/>
          <w:szCs w:val="24"/>
          <w:lang w:eastAsia="en-US"/>
        </w:rPr>
        <w:tab/>
        <w:t xml:space="preserve">Kitt J, Frost A, Mollison J, Tucker KL, Suriano K, Kenworthy Y, McCourt A, Woodward W, Tan C, </w:t>
      </w:r>
      <w:proofErr w:type="spellStart"/>
      <w:r w:rsidRPr="00AC17CC">
        <w:rPr>
          <w:rFonts w:ascii="Times New Roman" w:hAnsi="Times New Roman" w:cs="Times New Roman"/>
          <w:noProof w:val="0"/>
          <w:color w:val="auto"/>
          <w:spacing w:val="4"/>
          <w:sz w:val="24"/>
          <w:szCs w:val="24"/>
          <w:lang w:eastAsia="en-US"/>
        </w:rPr>
        <w:t>Lapidaire</w:t>
      </w:r>
      <w:proofErr w:type="spellEnd"/>
      <w:r w:rsidRPr="00AC17CC">
        <w:rPr>
          <w:rFonts w:ascii="Times New Roman" w:hAnsi="Times New Roman" w:cs="Times New Roman"/>
          <w:noProof w:val="0"/>
          <w:color w:val="auto"/>
          <w:spacing w:val="4"/>
          <w:sz w:val="24"/>
          <w:szCs w:val="24"/>
          <w:lang w:eastAsia="en-US"/>
        </w:rPr>
        <w:t xml:space="preserve"> W, Mills R, Khan M, Tunnicliffe EM, Raman B, Santos M, Roman C, Hanssen H, Mackillop L, Cairns A, </w:t>
      </w:r>
      <w:proofErr w:type="spellStart"/>
      <w:r w:rsidRPr="00AC17CC">
        <w:rPr>
          <w:rFonts w:ascii="Times New Roman" w:hAnsi="Times New Roman" w:cs="Times New Roman"/>
          <w:noProof w:val="0"/>
          <w:color w:val="auto"/>
          <w:spacing w:val="4"/>
          <w:sz w:val="24"/>
          <w:szCs w:val="24"/>
          <w:lang w:eastAsia="en-US"/>
        </w:rPr>
        <w:t>Thilaganathan</w:t>
      </w:r>
      <w:proofErr w:type="spellEnd"/>
      <w:r w:rsidRPr="00AC17CC">
        <w:rPr>
          <w:rFonts w:ascii="Times New Roman" w:hAnsi="Times New Roman" w:cs="Times New Roman"/>
          <w:noProof w:val="0"/>
          <w:color w:val="auto"/>
          <w:spacing w:val="4"/>
          <w:sz w:val="24"/>
          <w:szCs w:val="24"/>
          <w:lang w:eastAsia="en-US"/>
        </w:rPr>
        <w:t xml:space="preserve"> B, Chappell L, Aye C, Lewandowski AJ, McManus RJ and Leeson P. Postpartum blood pressure self-management following hypertensive pregnancy: protocol of the Physician Optimised Post-partum Hypertension Treatment (POP-HT) trial. </w:t>
      </w:r>
      <w:r w:rsidRPr="00AC17CC">
        <w:rPr>
          <w:rFonts w:ascii="Times New Roman" w:hAnsi="Times New Roman" w:cs="Times New Roman"/>
          <w:i/>
          <w:noProof w:val="0"/>
          <w:color w:val="auto"/>
          <w:spacing w:val="4"/>
          <w:sz w:val="24"/>
          <w:szCs w:val="24"/>
          <w:lang w:eastAsia="en-US"/>
        </w:rPr>
        <w:t>BMJ Open</w:t>
      </w:r>
      <w:r w:rsidRPr="00AC17CC">
        <w:rPr>
          <w:rFonts w:ascii="Times New Roman" w:hAnsi="Times New Roman" w:cs="Times New Roman"/>
          <w:noProof w:val="0"/>
          <w:color w:val="auto"/>
          <w:spacing w:val="4"/>
          <w:sz w:val="24"/>
          <w:szCs w:val="24"/>
          <w:lang w:eastAsia="en-US"/>
        </w:rPr>
        <w:t>. 2022;12:e051180.</w:t>
      </w:r>
    </w:p>
    <w:p w14:paraId="3DF1FEB8" w14:textId="2729CFFE" w:rsidR="0093259A" w:rsidRPr="00F11D33" w:rsidRDefault="0093259A" w:rsidP="0093259A">
      <w:pPr>
        <w:pStyle w:val="EndNoteBibliography"/>
        <w:spacing w:after="0"/>
        <w:ind w:left="705" w:hanging="705"/>
        <w:rPr>
          <w:rFonts w:ascii="Times New Roman" w:hAnsi="Times New Roman" w:cs="Times New Roman"/>
          <w:sz w:val="24"/>
          <w:szCs w:val="24"/>
        </w:rPr>
      </w:pPr>
      <w:r>
        <w:rPr>
          <w:rFonts w:ascii="Times New Roman" w:hAnsi="Times New Roman" w:cs="Times New Roman"/>
          <w:noProof w:val="0"/>
          <w:color w:val="auto"/>
          <w:spacing w:val="4"/>
          <w:sz w:val="24"/>
          <w:szCs w:val="24"/>
          <w:lang w:eastAsia="en-US"/>
        </w:rPr>
        <w:t>6.</w:t>
      </w:r>
      <w:r>
        <w:rPr>
          <w:rFonts w:ascii="Times New Roman" w:hAnsi="Times New Roman" w:cs="Times New Roman"/>
          <w:noProof w:val="0"/>
          <w:color w:val="auto"/>
          <w:spacing w:val="4"/>
          <w:sz w:val="24"/>
          <w:szCs w:val="24"/>
          <w:lang w:eastAsia="en-US"/>
        </w:rPr>
        <w:tab/>
        <w:t xml:space="preserve">World Health Organization (WHO): </w:t>
      </w:r>
      <w:r w:rsidRPr="00F11D33">
        <w:rPr>
          <w:rFonts w:ascii="Times New Roman" w:hAnsi="Times New Roman" w:cs="Times New Roman"/>
          <w:sz w:val="24"/>
          <w:szCs w:val="24"/>
        </w:rPr>
        <w:t>Introduction to Drug Utilization Research. Chapter 6: Drug Utilization Metrics and Their Applications. 2003.</w:t>
      </w:r>
    </w:p>
    <w:p w14:paraId="124FCFF0" w14:textId="07C59F0E" w:rsidR="0093259A" w:rsidRPr="00AC17CC" w:rsidRDefault="0093259A" w:rsidP="007116F6">
      <w:pPr>
        <w:pStyle w:val="EndNoteBibliography"/>
        <w:spacing w:after="0"/>
        <w:ind w:left="720" w:hanging="720"/>
        <w:rPr>
          <w:rFonts w:ascii="Times New Roman" w:hAnsi="Times New Roman" w:cs="Times New Roman"/>
          <w:noProof w:val="0"/>
          <w:color w:val="auto"/>
          <w:spacing w:val="4"/>
          <w:sz w:val="24"/>
          <w:szCs w:val="24"/>
          <w:lang w:eastAsia="en-US"/>
        </w:rPr>
      </w:pPr>
    </w:p>
    <w:p w14:paraId="38B73D4D" w14:textId="77777777" w:rsidR="007116F6" w:rsidRPr="00AC17CC" w:rsidRDefault="007116F6" w:rsidP="007116F6">
      <w:pPr>
        <w:rPr>
          <w:rFonts w:ascii="Times New Roman" w:hAnsi="Times New Roman" w:cs="Times New Roman"/>
          <w:b/>
          <w:bCs/>
          <w:sz w:val="24"/>
          <w:szCs w:val="24"/>
        </w:rPr>
      </w:pPr>
    </w:p>
    <w:p w14:paraId="68B77F3F" w14:textId="77777777" w:rsidR="007116F6" w:rsidRPr="00AC17CC" w:rsidRDefault="007116F6" w:rsidP="007116F6">
      <w:pPr>
        <w:rPr>
          <w:rFonts w:ascii="Times New Roman" w:eastAsia="Calibri" w:hAnsi="Times New Roman" w:cs="Times New Roman"/>
          <w:spacing w:val="4"/>
          <w:kern w:val="0"/>
          <w:sz w:val="24"/>
          <w:szCs w:val="24"/>
          <w14:ligatures w14:val="none"/>
        </w:rPr>
      </w:pPr>
    </w:p>
    <w:p w14:paraId="40FB9906" w14:textId="04D3CF22" w:rsidR="00AE3928" w:rsidRPr="0093259A" w:rsidRDefault="00AE3928">
      <w:pP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br w:type="page"/>
      </w:r>
    </w:p>
    <w:p w14:paraId="2A7A02F5" w14:textId="28257B65" w:rsidR="007178E7" w:rsidRPr="0093259A" w:rsidRDefault="007178E7" w:rsidP="007178E7">
      <w:pPr>
        <w:spacing w:after="0" w:line="240" w:lineRule="auto"/>
        <w:ind w:left="705"/>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lastRenderedPageBreak/>
        <w:t xml:space="preserve">Table S1: Characteristics of participants </w:t>
      </w:r>
      <w:r w:rsidR="00BC31FF" w:rsidRPr="0093259A">
        <w:rPr>
          <w:rFonts w:ascii="Times New Roman" w:eastAsia="Calibri" w:hAnsi="Times New Roman" w:cs="Times New Roman"/>
          <w:b/>
          <w:spacing w:val="4"/>
          <w:kern w:val="0"/>
          <w:sz w:val="24"/>
          <w:szCs w:val="24"/>
          <w14:ligatures w14:val="none"/>
        </w:rPr>
        <w:t xml:space="preserve">included in </w:t>
      </w:r>
      <w:r w:rsidRPr="0093259A">
        <w:rPr>
          <w:rFonts w:ascii="Times New Roman" w:eastAsia="Calibri" w:hAnsi="Times New Roman" w:cs="Times New Roman"/>
          <w:b/>
          <w:spacing w:val="4"/>
          <w:kern w:val="0"/>
          <w:sz w:val="24"/>
          <w:szCs w:val="24"/>
          <w14:ligatures w14:val="none"/>
        </w:rPr>
        <w:t>CMR aortic imaging a</w:t>
      </w:r>
      <w:r w:rsidR="00BC31FF" w:rsidRPr="0093259A">
        <w:rPr>
          <w:rFonts w:ascii="Times New Roman" w:eastAsia="Calibri" w:hAnsi="Times New Roman" w:cs="Times New Roman"/>
          <w:b/>
          <w:spacing w:val="4"/>
          <w:kern w:val="0"/>
          <w:sz w:val="24"/>
          <w:szCs w:val="24"/>
          <w14:ligatures w14:val="none"/>
        </w:rPr>
        <w:t>nalysis</w:t>
      </w:r>
      <w:r w:rsidRPr="0093259A">
        <w:rPr>
          <w:rFonts w:ascii="Times New Roman" w:eastAsia="Calibri" w:hAnsi="Times New Roman" w:cs="Times New Roman"/>
          <w:b/>
          <w:spacing w:val="4"/>
          <w:kern w:val="0"/>
          <w:sz w:val="24"/>
          <w:szCs w:val="24"/>
          <w14:ligatures w14:val="none"/>
        </w:rPr>
        <w:t xml:space="preserve"> </w:t>
      </w:r>
    </w:p>
    <w:tbl>
      <w:tblPr>
        <w:tblW w:w="9138" w:type="dxa"/>
        <w:tblInd w:w="-60" w:type="dxa"/>
        <w:tblCellMar>
          <w:top w:w="14" w:type="dxa"/>
          <w:right w:w="115" w:type="dxa"/>
        </w:tblCellMar>
        <w:tblLook w:val="04A0" w:firstRow="1" w:lastRow="0" w:firstColumn="1" w:lastColumn="0" w:noHBand="0" w:noVBand="1"/>
      </w:tblPr>
      <w:tblGrid>
        <w:gridCol w:w="4494"/>
        <w:gridCol w:w="2281"/>
        <w:gridCol w:w="2363"/>
      </w:tblGrid>
      <w:tr w:rsidR="007178E7" w:rsidRPr="00AC17CC" w14:paraId="1E8AE264"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25D03F3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 xml:space="preserve">Parameter, </w:t>
            </w:r>
            <w:r w:rsidRPr="0093259A">
              <w:rPr>
                <w:rFonts w:ascii="Times New Roman" w:eastAsia="Calibri" w:hAnsi="Times New Roman" w:cs="Times New Roman"/>
                <w:b/>
                <w:i/>
                <w:spacing w:val="4"/>
                <w:kern w:val="0"/>
                <w:sz w:val="24"/>
                <w:szCs w:val="24"/>
                <w14:ligatures w14:val="none"/>
              </w:rPr>
              <w:t>Unit</w:t>
            </w:r>
            <w:r w:rsidRPr="0093259A">
              <w:rPr>
                <w:rFonts w:ascii="Times New Roman" w:eastAsia="Calibri" w:hAnsi="Times New Roman" w:cs="Times New Roman"/>
                <w:b/>
                <w:spacing w:val="4"/>
                <w:kern w:val="0"/>
                <w:sz w:val="24"/>
                <w:szCs w:val="24"/>
                <w14:ligatures w14:val="none"/>
              </w:rP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41168630"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 xml:space="preserve">Intervention (n = 80) </w:t>
            </w:r>
          </w:p>
        </w:tc>
        <w:tc>
          <w:tcPr>
            <w:tcW w:w="2363" w:type="dxa"/>
            <w:tcBorders>
              <w:top w:val="single" w:sz="4" w:space="0" w:color="000000"/>
              <w:left w:val="single" w:sz="4" w:space="0" w:color="000000"/>
              <w:bottom w:val="single" w:sz="4" w:space="0" w:color="000000"/>
              <w:right w:val="single" w:sz="7" w:space="0" w:color="000000"/>
            </w:tcBorders>
          </w:tcPr>
          <w:p w14:paraId="1826AB6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 xml:space="preserve">Usual Care (n = 65) </w:t>
            </w:r>
          </w:p>
        </w:tc>
      </w:tr>
      <w:tr w:rsidR="007178E7" w:rsidRPr="00AC17CC" w14:paraId="4CA1460B" w14:textId="77777777" w:rsidTr="005572AF">
        <w:trPr>
          <w:trHeight w:val="350"/>
        </w:trPr>
        <w:tc>
          <w:tcPr>
            <w:tcW w:w="4494" w:type="dxa"/>
            <w:tcBorders>
              <w:top w:val="single" w:sz="4" w:space="0" w:color="000000"/>
              <w:left w:val="single" w:sz="4" w:space="0" w:color="000000"/>
              <w:bottom w:val="single" w:sz="4" w:space="0" w:color="000000"/>
              <w:right w:val="nil"/>
            </w:tcBorders>
          </w:tcPr>
          <w:p w14:paraId="511BEAD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 xml:space="preserve">Patient characteristics </w:t>
            </w:r>
          </w:p>
        </w:tc>
        <w:tc>
          <w:tcPr>
            <w:tcW w:w="2281" w:type="dxa"/>
            <w:tcBorders>
              <w:top w:val="single" w:sz="4" w:space="0" w:color="000000"/>
              <w:left w:val="nil"/>
              <w:bottom w:val="single" w:sz="4" w:space="0" w:color="000000"/>
              <w:right w:val="nil"/>
            </w:tcBorders>
          </w:tcPr>
          <w:p w14:paraId="370D5C7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c>
          <w:tcPr>
            <w:tcW w:w="2363" w:type="dxa"/>
            <w:tcBorders>
              <w:top w:val="single" w:sz="4" w:space="0" w:color="000000"/>
              <w:left w:val="nil"/>
              <w:bottom w:val="single" w:sz="4" w:space="0" w:color="000000"/>
              <w:right w:val="single" w:sz="7" w:space="0" w:color="000000"/>
            </w:tcBorders>
          </w:tcPr>
          <w:p w14:paraId="16A17F6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r>
      <w:tr w:rsidR="007178E7" w:rsidRPr="00AC17CC" w14:paraId="477F3065"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6208F39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age, y (SD) </w:t>
            </w:r>
          </w:p>
        </w:tc>
        <w:tc>
          <w:tcPr>
            <w:tcW w:w="2281" w:type="dxa"/>
            <w:tcBorders>
              <w:top w:val="single" w:sz="4" w:space="0" w:color="000000"/>
              <w:left w:val="single" w:sz="4" w:space="0" w:color="000000"/>
              <w:bottom w:val="single" w:sz="4" w:space="0" w:color="000000"/>
              <w:right w:val="single" w:sz="4" w:space="0" w:color="000000"/>
            </w:tcBorders>
          </w:tcPr>
          <w:p w14:paraId="0C76527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34.2 (5.1) </w:t>
            </w:r>
          </w:p>
        </w:tc>
        <w:tc>
          <w:tcPr>
            <w:tcW w:w="2363" w:type="dxa"/>
            <w:tcBorders>
              <w:top w:val="single" w:sz="4" w:space="0" w:color="000000"/>
              <w:left w:val="single" w:sz="4" w:space="0" w:color="000000"/>
              <w:bottom w:val="single" w:sz="4" w:space="0" w:color="000000"/>
              <w:right w:val="single" w:sz="7" w:space="0" w:color="000000"/>
            </w:tcBorders>
          </w:tcPr>
          <w:p w14:paraId="3246217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33.0 (5.2) </w:t>
            </w:r>
          </w:p>
        </w:tc>
      </w:tr>
      <w:tr w:rsidR="007178E7" w:rsidRPr="00AC17CC" w14:paraId="6ACA9CFC"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75705BD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booking BMI, kg/m² (SD) </w:t>
            </w:r>
          </w:p>
        </w:tc>
        <w:tc>
          <w:tcPr>
            <w:tcW w:w="2281" w:type="dxa"/>
            <w:tcBorders>
              <w:top w:val="single" w:sz="4" w:space="0" w:color="000000"/>
              <w:left w:val="single" w:sz="4" w:space="0" w:color="000000"/>
              <w:bottom w:val="single" w:sz="4" w:space="0" w:color="000000"/>
              <w:right w:val="single" w:sz="4" w:space="0" w:color="000000"/>
            </w:tcBorders>
          </w:tcPr>
          <w:p w14:paraId="727F6BE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28.1 (5.5) </w:t>
            </w:r>
          </w:p>
        </w:tc>
        <w:tc>
          <w:tcPr>
            <w:tcW w:w="2363" w:type="dxa"/>
            <w:tcBorders>
              <w:top w:val="single" w:sz="4" w:space="0" w:color="000000"/>
              <w:left w:val="single" w:sz="4" w:space="0" w:color="000000"/>
              <w:bottom w:val="single" w:sz="4" w:space="0" w:color="000000"/>
              <w:right w:val="single" w:sz="7" w:space="0" w:color="000000"/>
            </w:tcBorders>
          </w:tcPr>
          <w:p w14:paraId="1D5BEE1D"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29.2 (8.0) </w:t>
            </w:r>
          </w:p>
        </w:tc>
      </w:tr>
      <w:tr w:rsidR="007178E7" w:rsidRPr="00AC17CC" w14:paraId="029638A4"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79F5503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booking height, cm (SD) </w:t>
            </w:r>
          </w:p>
        </w:tc>
        <w:tc>
          <w:tcPr>
            <w:tcW w:w="2281" w:type="dxa"/>
            <w:tcBorders>
              <w:top w:val="single" w:sz="4" w:space="0" w:color="000000"/>
              <w:left w:val="single" w:sz="4" w:space="0" w:color="000000"/>
              <w:bottom w:val="single" w:sz="4" w:space="0" w:color="000000"/>
              <w:right w:val="single" w:sz="4" w:space="0" w:color="000000"/>
            </w:tcBorders>
          </w:tcPr>
          <w:p w14:paraId="5312C10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165.8 (6.7) </w:t>
            </w:r>
          </w:p>
        </w:tc>
        <w:tc>
          <w:tcPr>
            <w:tcW w:w="2363" w:type="dxa"/>
            <w:tcBorders>
              <w:top w:val="single" w:sz="4" w:space="0" w:color="000000"/>
              <w:left w:val="single" w:sz="4" w:space="0" w:color="000000"/>
              <w:bottom w:val="single" w:sz="4" w:space="0" w:color="000000"/>
              <w:right w:val="single" w:sz="7" w:space="0" w:color="000000"/>
            </w:tcBorders>
          </w:tcPr>
          <w:p w14:paraId="1183A67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164.1 (6.5) </w:t>
            </w:r>
          </w:p>
        </w:tc>
      </w:tr>
      <w:tr w:rsidR="007178E7" w:rsidRPr="00AC17CC" w14:paraId="09C9730C" w14:textId="77777777" w:rsidTr="005572AF">
        <w:trPr>
          <w:trHeight w:val="348"/>
        </w:trPr>
        <w:tc>
          <w:tcPr>
            <w:tcW w:w="4494" w:type="dxa"/>
            <w:tcBorders>
              <w:top w:val="single" w:sz="4" w:space="0" w:color="000000"/>
              <w:left w:val="single" w:sz="4" w:space="0" w:color="000000"/>
              <w:bottom w:val="single" w:sz="4" w:space="0" w:color="000000"/>
              <w:right w:val="single" w:sz="4" w:space="0" w:color="000000"/>
            </w:tcBorders>
          </w:tcPr>
          <w:p w14:paraId="5807A66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booking BSA, m² (SD) </w:t>
            </w:r>
          </w:p>
        </w:tc>
        <w:tc>
          <w:tcPr>
            <w:tcW w:w="2281" w:type="dxa"/>
            <w:tcBorders>
              <w:top w:val="single" w:sz="4" w:space="0" w:color="000000"/>
              <w:left w:val="single" w:sz="4" w:space="0" w:color="000000"/>
              <w:bottom w:val="single" w:sz="4" w:space="0" w:color="000000"/>
              <w:right w:val="single" w:sz="4" w:space="0" w:color="000000"/>
            </w:tcBorders>
          </w:tcPr>
          <w:p w14:paraId="3887611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1.9 (0.2) </w:t>
            </w:r>
          </w:p>
        </w:tc>
        <w:tc>
          <w:tcPr>
            <w:tcW w:w="2363" w:type="dxa"/>
            <w:tcBorders>
              <w:top w:val="single" w:sz="4" w:space="0" w:color="000000"/>
              <w:left w:val="single" w:sz="4" w:space="0" w:color="000000"/>
              <w:bottom w:val="single" w:sz="4" w:space="0" w:color="000000"/>
              <w:right w:val="single" w:sz="7" w:space="0" w:color="000000"/>
            </w:tcBorders>
          </w:tcPr>
          <w:p w14:paraId="3CA4652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1.9 (0.3) </w:t>
            </w:r>
          </w:p>
        </w:tc>
      </w:tr>
      <w:tr w:rsidR="007178E7" w:rsidRPr="00AC17CC" w14:paraId="4047FA4C" w14:textId="77777777" w:rsidTr="005572AF">
        <w:trPr>
          <w:trHeight w:val="591"/>
        </w:trPr>
        <w:tc>
          <w:tcPr>
            <w:tcW w:w="4494" w:type="dxa"/>
            <w:tcBorders>
              <w:top w:val="single" w:sz="4" w:space="0" w:color="000000"/>
              <w:left w:val="single" w:sz="4" w:space="0" w:color="000000"/>
              <w:bottom w:val="single" w:sz="4" w:space="0" w:color="000000"/>
              <w:right w:val="single" w:sz="4" w:space="0" w:color="000000"/>
            </w:tcBorders>
          </w:tcPr>
          <w:p w14:paraId="104F39B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systolic blood pressure at first antenatal visit, mmHg (SD) </w:t>
            </w:r>
          </w:p>
        </w:tc>
        <w:tc>
          <w:tcPr>
            <w:tcW w:w="2281" w:type="dxa"/>
            <w:tcBorders>
              <w:top w:val="single" w:sz="4" w:space="0" w:color="000000"/>
              <w:left w:val="single" w:sz="4" w:space="0" w:color="000000"/>
              <w:bottom w:val="single" w:sz="4" w:space="0" w:color="000000"/>
              <w:right w:val="single" w:sz="4" w:space="0" w:color="000000"/>
            </w:tcBorders>
          </w:tcPr>
          <w:p w14:paraId="4A66480C"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118.7 (10.1) </w:t>
            </w:r>
          </w:p>
        </w:tc>
        <w:tc>
          <w:tcPr>
            <w:tcW w:w="2363" w:type="dxa"/>
            <w:tcBorders>
              <w:top w:val="single" w:sz="4" w:space="0" w:color="000000"/>
              <w:left w:val="single" w:sz="4" w:space="0" w:color="000000"/>
              <w:bottom w:val="single" w:sz="4" w:space="0" w:color="000000"/>
              <w:right w:val="single" w:sz="7" w:space="0" w:color="000000"/>
            </w:tcBorders>
          </w:tcPr>
          <w:p w14:paraId="50E6C60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116.9 (10.3) </w:t>
            </w:r>
          </w:p>
        </w:tc>
      </w:tr>
      <w:tr w:rsidR="007178E7" w:rsidRPr="00AC17CC" w14:paraId="0895D16C" w14:textId="77777777" w:rsidTr="005572AF">
        <w:trPr>
          <w:trHeight w:val="590"/>
        </w:trPr>
        <w:tc>
          <w:tcPr>
            <w:tcW w:w="4494" w:type="dxa"/>
            <w:tcBorders>
              <w:top w:val="single" w:sz="4" w:space="0" w:color="000000"/>
              <w:left w:val="single" w:sz="4" w:space="0" w:color="000000"/>
              <w:bottom w:val="single" w:sz="4" w:space="0" w:color="000000"/>
              <w:right w:val="single" w:sz="4" w:space="0" w:color="000000"/>
            </w:tcBorders>
          </w:tcPr>
          <w:p w14:paraId="245A03D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diastolic blood pressure at first antenatal visit, mmHg (SD) </w:t>
            </w:r>
          </w:p>
        </w:tc>
        <w:tc>
          <w:tcPr>
            <w:tcW w:w="2281" w:type="dxa"/>
            <w:tcBorders>
              <w:top w:val="single" w:sz="4" w:space="0" w:color="000000"/>
              <w:left w:val="single" w:sz="4" w:space="0" w:color="000000"/>
              <w:bottom w:val="single" w:sz="4" w:space="0" w:color="000000"/>
              <w:right w:val="single" w:sz="4" w:space="0" w:color="000000"/>
            </w:tcBorders>
          </w:tcPr>
          <w:p w14:paraId="2C51F47F"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73.7 (9.4) </w:t>
            </w:r>
          </w:p>
        </w:tc>
        <w:tc>
          <w:tcPr>
            <w:tcW w:w="2363" w:type="dxa"/>
            <w:tcBorders>
              <w:top w:val="single" w:sz="4" w:space="0" w:color="000000"/>
              <w:left w:val="single" w:sz="4" w:space="0" w:color="000000"/>
              <w:bottom w:val="single" w:sz="4" w:space="0" w:color="000000"/>
              <w:right w:val="single" w:sz="7" w:space="0" w:color="000000"/>
            </w:tcBorders>
          </w:tcPr>
          <w:p w14:paraId="5F1D781D"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71.9 (8.6) </w:t>
            </w:r>
          </w:p>
        </w:tc>
      </w:tr>
      <w:tr w:rsidR="007178E7" w:rsidRPr="00AC17CC" w14:paraId="521D1BA1" w14:textId="77777777" w:rsidTr="005572AF">
        <w:trPr>
          <w:trHeight w:val="631"/>
        </w:trPr>
        <w:tc>
          <w:tcPr>
            <w:tcW w:w="4494" w:type="dxa"/>
            <w:tcBorders>
              <w:top w:val="single" w:sz="4" w:space="0" w:color="000000"/>
              <w:left w:val="single" w:sz="4" w:space="0" w:color="000000"/>
              <w:bottom w:val="single" w:sz="4" w:space="0" w:color="000000"/>
              <w:right w:val="single" w:sz="4" w:space="0" w:color="000000"/>
            </w:tcBorders>
          </w:tcPr>
          <w:p w14:paraId="768FCA63" w14:textId="56746B58"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Pre-pregnancy smoking reported</w:t>
            </w:r>
            <w:r w:rsidR="001C2D54" w:rsidRPr="0093259A">
              <w:rPr>
                <w:rFonts w:ascii="Times New Roman" w:eastAsia="Calibri" w:hAnsi="Times New Roman" w:cs="Times New Roman"/>
                <w:spacing w:val="4"/>
                <w:kern w:val="0"/>
                <w:sz w:val="24"/>
                <w:szCs w:val="24"/>
                <w:vertAlign w:val="superscript"/>
                <w14:ligatures w14:val="none"/>
              </w:rPr>
              <w:t>*</w:t>
            </w:r>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055433F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22 (23.7) </w:t>
            </w:r>
          </w:p>
        </w:tc>
        <w:tc>
          <w:tcPr>
            <w:tcW w:w="2363" w:type="dxa"/>
            <w:tcBorders>
              <w:top w:val="single" w:sz="4" w:space="0" w:color="000000"/>
              <w:left w:val="single" w:sz="4" w:space="0" w:color="000000"/>
              <w:bottom w:val="single" w:sz="4" w:space="0" w:color="000000"/>
              <w:right w:val="single" w:sz="7" w:space="0" w:color="000000"/>
            </w:tcBorders>
          </w:tcPr>
          <w:p w14:paraId="0A5AA29D"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24 (29.6) </w:t>
            </w:r>
          </w:p>
        </w:tc>
      </w:tr>
      <w:tr w:rsidR="007178E7" w:rsidRPr="00AC17CC" w14:paraId="6CE2AEB3" w14:textId="77777777" w:rsidTr="005572AF">
        <w:trPr>
          <w:trHeight w:val="348"/>
        </w:trPr>
        <w:tc>
          <w:tcPr>
            <w:tcW w:w="4494" w:type="dxa"/>
            <w:tcBorders>
              <w:top w:val="single" w:sz="4" w:space="0" w:color="000000"/>
              <w:left w:val="single" w:sz="4" w:space="0" w:color="000000"/>
              <w:bottom w:val="single" w:sz="4" w:space="0" w:color="000000"/>
              <w:right w:val="single" w:sz="4" w:space="0" w:color="000000"/>
            </w:tcBorders>
          </w:tcPr>
          <w:p w14:paraId="41B9CAFA" w14:textId="4B46FD56"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IMD quintile</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median (IQR)  </w:t>
            </w:r>
          </w:p>
        </w:tc>
        <w:tc>
          <w:tcPr>
            <w:tcW w:w="2281" w:type="dxa"/>
            <w:tcBorders>
              <w:top w:val="single" w:sz="4" w:space="0" w:color="000000"/>
              <w:left w:val="single" w:sz="4" w:space="0" w:color="000000"/>
              <w:bottom w:val="single" w:sz="4" w:space="0" w:color="000000"/>
              <w:right w:val="single" w:sz="4" w:space="0" w:color="000000"/>
            </w:tcBorders>
          </w:tcPr>
          <w:p w14:paraId="0FACAA5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 (1, 3) </w:t>
            </w:r>
          </w:p>
        </w:tc>
        <w:tc>
          <w:tcPr>
            <w:tcW w:w="2363" w:type="dxa"/>
            <w:tcBorders>
              <w:top w:val="single" w:sz="4" w:space="0" w:color="000000"/>
              <w:left w:val="single" w:sz="4" w:space="0" w:color="000000"/>
              <w:bottom w:val="single" w:sz="4" w:space="0" w:color="000000"/>
              <w:right w:val="single" w:sz="7" w:space="0" w:color="000000"/>
            </w:tcBorders>
          </w:tcPr>
          <w:p w14:paraId="6E0FBD6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 (1, 2) </w:t>
            </w:r>
          </w:p>
        </w:tc>
      </w:tr>
      <w:tr w:rsidR="007178E7" w:rsidRPr="00AC17CC" w14:paraId="198683E7" w14:textId="77777777" w:rsidTr="005572AF">
        <w:trPr>
          <w:trHeight w:val="350"/>
        </w:trPr>
        <w:tc>
          <w:tcPr>
            <w:tcW w:w="4494" w:type="dxa"/>
            <w:tcBorders>
              <w:top w:val="single" w:sz="4" w:space="0" w:color="000000"/>
              <w:left w:val="single" w:sz="4" w:space="0" w:color="000000"/>
              <w:bottom w:val="single" w:sz="4" w:space="0" w:color="000000"/>
              <w:right w:val="nil"/>
            </w:tcBorders>
          </w:tcPr>
          <w:p w14:paraId="4F54FA8B" w14:textId="16EAA5D5"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Race and ethnicity</w:t>
            </w:r>
            <w:r w:rsidRPr="0093259A">
              <w:rPr>
                <w:rFonts w:ascii="Times New Roman" w:eastAsia="Calibri" w:hAnsi="Times New Roman" w:cs="Times New Roman"/>
                <w:b/>
                <w:spacing w:val="4"/>
                <w:kern w:val="0"/>
                <w:sz w:val="24"/>
                <w:szCs w:val="24"/>
                <w:vertAlign w:val="superscript"/>
                <w14:ligatures w14:val="none"/>
              </w:rPr>
              <w:t>*</w:t>
            </w:r>
            <w:r w:rsidR="001C2D54" w:rsidRPr="0093259A">
              <w:rPr>
                <w:rFonts w:ascii="Times New Roman" w:eastAsia="Calibri" w:hAnsi="Times New Roman" w:cs="Times New Roman"/>
                <w:b/>
                <w:spacing w:val="4"/>
                <w:kern w:val="0"/>
                <w:sz w:val="24"/>
                <w:szCs w:val="24"/>
                <w:vertAlign w:val="superscript"/>
                <w14:ligatures w14:val="none"/>
              </w:rPr>
              <w:t>*</w:t>
            </w:r>
            <w:r w:rsidRPr="0093259A">
              <w:rPr>
                <w:rFonts w:ascii="Times New Roman" w:eastAsia="Calibri" w:hAnsi="Times New Roman" w:cs="Times New Roman"/>
                <w:b/>
                <w:spacing w:val="4"/>
                <w:kern w:val="0"/>
                <w:sz w:val="24"/>
                <w:szCs w:val="24"/>
                <w14:ligatures w14:val="none"/>
              </w:rPr>
              <w:t xml:space="preserve">, n (%) </w:t>
            </w:r>
          </w:p>
        </w:tc>
        <w:tc>
          <w:tcPr>
            <w:tcW w:w="2281" w:type="dxa"/>
            <w:tcBorders>
              <w:top w:val="single" w:sz="4" w:space="0" w:color="000000"/>
              <w:left w:val="nil"/>
              <w:bottom w:val="single" w:sz="4" w:space="0" w:color="000000"/>
              <w:right w:val="nil"/>
            </w:tcBorders>
          </w:tcPr>
          <w:p w14:paraId="0A1C878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c>
          <w:tcPr>
            <w:tcW w:w="2363" w:type="dxa"/>
            <w:tcBorders>
              <w:top w:val="single" w:sz="4" w:space="0" w:color="000000"/>
              <w:left w:val="nil"/>
              <w:bottom w:val="single" w:sz="4" w:space="0" w:color="000000"/>
              <w:right w:val="single" w:sz="7" w:space="0" w:color="000000"/>
            </w:tcBorders>
          </w:tcPr>
          <w:p w14:paraId="03882881"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r>
      <w:tr w:rsidR="007178E7" w:rsidRPr="00AC17CC" w14:paraId="2D577F79"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587F00BF"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Asian </w:t>
            </w:r>
          </w:p>
        </w:tc>
        <w:tc>
          <w:tcPr>
            <w:tcW w:w="2281" w:type="dxa"/>
            <w:tcBorders>
              <w:top w:val="single" w:sz="4" w:space="0" w:color="000000"/>
              <w:left w:val="single" w:sz="4" w:space="0" w:color="000000"/>
              <w:bottom w:val="single" w:sz="4" w:space="0" w:color="000000"/>
              <w:right w:val="single" w:sz="4" w:space="0" w:color="000000"/>
            </w:tcBorders>
          </w:tcPr>
          <w:p w14:paraId="1B4C725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7 (7.5) </w:t>
            </w:r>
          </w:p>
        </w:tc>
        <w:tc>
          <w:tcPr>
            <w:tcW w:w="2363" w:type="dxa"/>
            <w:tcBorders>
              <w:top w:val="single" w:sz="4" w:space="0" w:color="000000"/>
              <w:left w:val="single" w:sz="4" w:space="0" w:color="000000"/>
              <w:bottom w:val="single" w:sz="4" w:space="0" w:color="000000"/>
              <w:right w:val="single" w:sz="7" w:space="0" w:color="000000"/>
            </w:tcBorders>
          </w:tcPr>
          <w:p w14:paraId="5ECB03A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6 (7.4) </w:t>
            </w:r>
          </w:p>
        </w:tc>
      </w:tr>
      <w:tr w:rsidR="007178E7" w:rsidRPr="00AC17CC" w14:paraId="7076F0B3"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10C2171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Hispanic or Latino </w:t>
            </w:r>
          </w:p>
        </w:tc>
        <w:tc>
          <w:tcPr>
            <w:tcW w:w="2281" w:type="dxa"/>
            <w:tcBorders>
              <w:top w:val="single" w:sz="4" w:space="0" w:color="000000"/>
              <w:left w:val="single" w:sz="4" w:space="0" w:color="000000"/>
              <w:bottom w:val="single" w:sz="4" w:space="0" w:color="000000"/>
              <w:right w:val="single" w:sz="4" w:space="0" w:color="000000"/>
            </w:tcBorders>
          </w:tcPr>
          <w:p w14:paraId="00FC371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(4.3) </w:t>
            </w:r>
          </w:p>
        </w:tc>
        <w:tc>
          <w:tcPr>
            <w:tcW w:w="2363" w:type="dxa"/>
            <w:tcBorders>
              <w:top w:val="single" w:sz="4" w:space="0" w:color="000000"/>
              <w:left w:val="single" w:sz="4" w:space="0" w:color="000000"/>
              <w:bottom w:val="single" w:sz="4" w:space="0" w:color="000000"/>
              <w:right w:val="single" w:sz="7" w:space="0" w:color="000000"/>
            </w:tcBorders>
          </w:tcPr>
          <w:p w14:paraId="66DABC4E"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(4.9) </w:t>
            </w:r>
          </w:p>
        </w:tc>
      </w:tr>
      <w:tr w:rsidR="007178E7" w:rsidRPr="00AC17CC" w14:paraId="66F16DF9" w14:textId="77777777" w:rsidTr="005572AF">
        <w:trPr>
          <w:trHeight w:val="351"/>
        </w:trPr>
        <w:tc>
          <w:tcPr>
            <w:tcW w:w="4494" w:type="dxa"/>
            <w:tcBorders>
              <w:top w:val="single" w:sz="4" w:space="0" w:color="000000"/>
              <w:left w:val="single" w:sz="4" w:space="0" w:color="000000"/>
              <w:bottom w:val="single" w:sz="4" w:space="0" w:color="000000"/>
              <w:right w:val="single" w:sz="4" w:space="0" w:color="000000"/>
            </w:tcBorders>
          </w:tcPr>
          <w:p w14:paraId="1DFCEBB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Non-Hispanic Black </w:t>
            </w:r>
          </w:p>
        </w:tc>
        <w:tc>
          <w:tcPr>
            <w:tcW w:w="2281" w:type="dxa"/>
            <w:tcBorders>
              <w:top w:val="single" w:sz="4" w:space="0" w:color="000000"/>
              <w:left w:val="single" w:sz="4" w:space="0" w:color="000000"/>
              <w:bottom w:val="single" w:sz="4" w:space="0" w:color="000000"/>
              <w:right w:val="single" w:sz="4" w:space="0" w:color="000000"/>
            </w:tcBorders>
          </w:tcPr>
          <w:p w14:paraId="0AEB28C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6 (6.5) </w:t>
            </w:r>
          </w:p>
        </w:tc>
        <w:tc>
          <w:tcPr>
            <w:tcW w:w="2363" w:type="dxa"/>
            <w:tcBorders>
              <w:top w:val="single" w:sz="4" w:space="0" w:color="000000"/>
              <w:left w:val="single" w:sz="4" w:space="0" w:color="000000"/>
              <w:bottom w:val="single" w:sz="4" w:space="0" w:color="000000"/>
              <w:right w:val="single" w:sz="7" w:space="0" w:color="000000"/>
            </w:tcBorders>
          </w:tcPr>
          <w:p w14:paraId="7A88A36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 (3.7) </w:t>
            </w:r>
          </w:p>
        </w:tc>
      </w:tr>
      <w:tr w:rsidR="007178E7" w:rsidRPr="00AC17CC" w14:paraId="61579CBF"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5714D54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Non- Hispanic White </w:t>
            </w:r>
          </w:p>
        </w:tc>
        <w:tc>
          <w:tcPr>
            <w:tcW w:w="2281" w:type="dxa"/>
            <w:tcBorders>
              <w:top w:val="single" w:sz="4" w:space="0" w:color="000000"/>
              <w:left w:val="single" w:sz="4" w:space="0" w:color="000000"/>
              <w:bottom w:val="single" w:sz="4" w:space="0" w:color="000000"/>
              <w:right w:val="single" w:sz="4" w:space="0" w:color="000000"/>
            </w:tcBorders>
          </w:tcPr>
          <w:p w14:paraId="5546ED3E"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76 (81.7) </w:t>
            </w:r>
          </w:p>
        </w:tc>
        <w:tc>
          <w:tcPr>
            <w:tcW w:w="2363" w:type="dxa"/>
            <w:tcBorders>
              <w:top w:val="single" w:sz="4" w:space="0" w:color="000000"/>
              <w:left w:val="single" w:sz="4" w:space="0" w:color="000000"/>
              <w:bottom w:val="single" w:sz="4" w:space="0" w:color="000000"/>
              <w:right w:val="single" w:sz="7" w:space="0" w:color="000000"/>
            </w:tcBorders>
          </w:tcPr>
          <w:p w14:paraId="1D08454F"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67 (82.7) </w:t>
            </w:r>
          </w:p>
        </w:tc>
      </w:tr>
      <w:tr w:rsidR="007178E7" w:rsidRPr="00AC17CC" w14:paraId="17A083EE" w14:textId="77777777" w:rsidTr="005572AF">
        <w:trPr>
          <w:trHeight w:val="348"/>
        </w:trPr>
        <w:tc>
          <w:tcPr>
            <w:tcW w:w="4494" w:type="dxa"/>
            <w:tcBorders>
              <w:top w:val="single" w:sz="4" w:space="0" w:color="000000"/>
              <w:left w:val="single" w:sz="4" w:space="0" w:color="000000"/>
              <w:bottom w:val="single" w:sz="4" w:space="0" w:color="000000"/>
              <w:right w:val="single" w:sz="4" w:space="0" w:color="000000"/>
            </w:tcBorders>
          </w:tcPr>
          <w:p w14:paraId="79253C4D"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Pacific Islander </w:t>
            </w:r>
          </w:p>
        </w:tc>
        <w:tc>
          <w:tcPr>
            <w:tcW w:w="2281" w:type="dxa"/>
            <w:tcBorders>
              <w:top w:val="single" w:sz="4" w:space="0" w:color="000000"/>
              <w:left w:val="single" w:sz="4" w:space="0" w:color="000000"/>
              <w:bottom w:val="single" w:sz="4" w:space="0" w:color="000000"/>
              <w:right w:val="single" w:sz="4" w:space="0" w:color="000000"/>
            </w:tcBorders>
          </w:tcPr>
          <w:p w14:paraId="24874BE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0 (0.0) </w:t>
            </w:r>
          </w:p>
        </w:tc>
        <w:tc>
          <w:tcPr>
            <w:tcW w:w="2363" w:type="dxa"/>
            <w:tcBorders>
              <w:top w:val="single" w:sz="4" w:space="0" w:color="000000"/>
              <w:left w:val="single" w:sz="4" w:space="0" w:color="000000"/>
              <w:bottom w:val="single" w:sz="4" w:space="0" w:color="000000"/>
              <w:right w:val="single" w:sz="7" w:space="0" w:color="000000"/>
            </w:tcBorders>
          </w:tcPr>
          <w:p w14:paraId="7577FFE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 (1.2) </w:t>
            </w:r>
          </w:p>
        </w:tc>
      </w:tr>
      <w:tr w:rsidR="007178E7" w:rsidRPr="00AC17CC" w14:paraId="0DBA53C7" w14:textId="77777777" w:rsidTr="005572AF">
        <w:trPr>
          <w:trHeight w:val="350"/>
        </w:trPr>
        <w:tc>
          <w:tcPr>
            <w:tcW w:w="4494" w:type="dxa"/>
            <w:tcBorders>
              <w:top w:val="single" w:sz="4" w:space="0" w:color="000000"/>
              <w:left w:val="single" w:sz="4" w:space="0" w:color="000000"/>
              <w:bottom w:val="single" w:sz="4" w:space="0" w:color="000000"/>
              <w:right w:val="nil"/>
            </w:tcBorders>
          </w:tcPr>
          <w:p w14:paraId="03F1FAA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 xml:space="preserve">Pregnancy characteristics </w:t>
            </w:r>
          </w:p>
        </w:tc>
        <w:tc>
          <w:tcPr>
            <w:tcW w:w="2281" w:type="dxa"/>
            <w:tcBorders>
              <w:top w:val="single" w:sz="4" w:space="0" w:color="000000"/>
              <w:left w:val="nil"/>
              <w:bottom w:val="single" w:sz="4" w:space="0" w:color="000000"/>
              <w:right w:val="nil"/>
            </w:tcBorders>
          </w:tcPr>
          <w:p w14:paraId="7528E30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c>
          <w:tcPr>
            <w:tcW w:w="2363" w:type="dxa"/>
            <w:tcBorders>
              <w:top w:val="single" w:sz="4" w:space="0" w:color="000000"/>
              <w:left w:val="nil"/>
              <w:bottom w:val="single" w:sz="4" w:space="0" w:color="000000"/>
              <w:right w:val="single" w:sz="7" w:space="0" w:color="000000"/>
            </w:tcBorders>
          </w:tcPr>
          <w:p w14:paraId="3C9A7D01"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c>
      </w:tr>
      <w:tr w:rsidR="007178E7" w:rsidRPr="00AC17CC" w14:paraId="0EA7829F"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402CA68D" w14:textId="7D71BB6F"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Pre-eclampsia</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0BFE3DF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59 (63.4) </w:t>
            </w:r>
          </w:p>
        </w:tc>
        <w:tc>
          <w:tcPr>
            <w:tcW w:w="2363" w:type="dxa"/>
            <w:tcBorders>
              <w:top w:val="single" w:sz="4" w:space="0" w:color="000000"/>
              <w:left w:val="single" w:sz="4" w:space="0" w:color="000000"/>
              <w:bottom w:val="single" w:sz="4" w:space="0" w:color="000000"/>
              <w:right w:val="single" w:sz="7" w:space="0" w:color="000000"/>
            </w:tcBorders>
          </w:tcPr>
          <w:p w14:paraId="339C4FA0"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52 (64.2) </w:t>
            </w:r>
          </w:p>
        </w:tc>
      </w:tr>
      <w:tr w:rsidR="007178E7" w:rsidRPr="00AC17CC" w14:paraId="005613F4"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4B4ACAE7" w14:textId="0F308072"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Gestational hypertension</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0F56E22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34 (36.6) </w:t>
            </w:r>
          </w:p>
        </w:tc>
        <w:tc>
          <w:tcPr>
            <w:tcW w:w="2363" w:type="dxa"/>
            <w:tcBorders>
              <w:top w:val="single" w:sz="4" w:space="0" w:color="000000"/>
              <w:left w:val="single" w:sz="4" w:space="0" w:color="000000"/>
              <w:bottom w:val="single" w:sz="4" w:space="0" w:color="000000"/>
              <w:right w:val="single" w:sz="7" w:space="0" w:color="000000"/>
            </w:tcBorders>
          </w:tcPr>
          <w:p w14:paraId="132EAAA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29 (35.8) </w:t>
            </w:r>
          </w:p>
        </w:tc>
      </w:tr>
      <w:tr w:rsidR="007178E7" w:rsidRPr="00AC17CC" w14:paraId="5141662E" w14:textId="77777777" w:rsidTr="005572AF">
        <w:trPr>
          <w:trHeight w:val="629"/>
        </w:trPr>
        <w:tc>
          <w:tcPr>
            <w:tcW w:w="4494" w:type="dxa"/>
            <w:tcBorders>
              <w:top w:val="single" w:sz="4" w:space="0" w:color="000000"/>
              <w:left w:val="single" w:sz="4" w:space="0" w:color="000000"/>
              <w:bottom w:val="single" w:sz="4" w:space="0" w:color="000000"/>
              <w:right w:val="single" w:sz="4" w:space="0" w:color="000000"/>
            </w:tcBorders>
          </w:tcPr>
          <w:p w14:paraId="0148231A" w14:textId="52BC5746"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HELLP syndrome subset of pre-eclampsia</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47775D6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(4.3) </w:t>
            </w:r>
          </w:p>
        </w:tc>
        <w:tc>
          <w:tcPr>
            <w:tcW w:w="2363" w:type="dxa"/>
            <w:tcBorders>
              <w:top w:val="single" w:sz="4" w:space="0" w:color="000000"/>
              <w:left w:val="single" w:sz="4" w:space="0" w:color="000000"/>
              <w:bottom w:val="single" w:sz="4" w:space="0" w:color="000000"/>
              <w:right w:val="single" w:sz="7" w:space="0" w:color="000000"/>
            </w:tcBorders>
          </w:tcPr>
          <w:p w14:paraId="49475980"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 (1.2) </w:t>
            </w:r>
          </w:p>
        </w:tc>
      </w:tr>
      <w:tr w:rsidR="007178E7" w:rsidRPr="00AC17CC" w14:paraId="4FC2C944" w14:textId="77777777" w:rsidTr="005572AF">
        <w:trPr>
          <w:trHeight w:val="872"/>
        </w:trPr>
        <w:tc>
          <w:tcPr>
            <w:tcW w:w="4494" w:type="dxa"/>
            <w:tcBorders>
              <w:top w:val="single" w:sz="4" w:space="0" w:color="000000"/>
              <w:left w:val="single" w:sz="4" w:space="0" w:color="000000"/>
              <w:bottom w:val="single" w:sz="4" w:space="0" w:color="000000"/>
              <w:right w:val="single" w:sz="4" w:space="0" w:color="000000"/>
            </w:tcBorders>
          </w:tcPr>
          <w:p w14:paraId="54F9D50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Median duration of ante-natal antihypertensive treatment, days (IQR) </w:t>
            </w:r>
          </w:p>
        </w:tc>
        <w:tc>
          <w:tcPr>
            <w:tcW w:w="2281" w:type="dxa"/>
            <w:tcBorders>
              <w:top w:val="single" w:sz="4" w:space="0" w:color="000000"/>
              <w:left w:val="single" w:sz="4" w:space="0" w:color="000000"/>
              <w:bottom w:val="single" w:sz="4" w:space="0" w:color="000000"/>
              <w:right w:val="single" w:sz="4" w:space="0" w:color="000000"/>
            </w:tcBorders>
          </w:tcPr>
          <w:p w14:paraId="0F6DE04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4.0 (2.0, 16.0) </w:t>
            </w:r>
          </w:p>
        </w:tc>
        <w:tc>
          <w:tcPr>
            <w:tcW w:w="2363" w:type="dxa"/>
            <w:tcBorders>
              <w:top w:val="single" w:sz="4" w:space="0" w:color="000000"/>
              <w:left w:val="single" w:sz="4" w:space="0" w:color="000000"/>
              <w:bottom w:val="single" w:sz="4" w:space="0" w:color="000000"/>
              <w:right w:val="single" w:sz="7" w:space="0" w:color="000000"/>
            </w:tcBorders>
          </w:tcPr>
          <w:p w14:paraId="0541FE3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5.0 (1.0, 17.5) </w:t>
            </w:r>
          </w:p>
        </w:tc>
      </w:tr>
      <w:tr w:rsidR="007178E7" w:rsidRPr="00AC17CC" w14:paraId="03083A26" w14:textId="77777777" w:rsidTr="005572AF">
        <w:trPr>
          <w:trHeight w:val="869"/>
        </w:trPr>
        <w:tc>
          <w:tcPr>
            <w:tcW w:w="4494" w:type="dxa"/>
            <w:tcBorders>
              <w:top w:val="single" w:sz="4" w:space="0" w:color="000000"/>
              <w:left w:val="single" w:sz="4" w:space="0" w:color="000000"/>
              <w:bottom w:val="single" w:sz="4" w:space="0" w:color="000000"/>
              <w:right w:val="single" w:sz="4" w:space="0" w:color="000000"/>
            </w:tcBorders>
          </w:tcPr>
          <w:p w14:paraId="7EB01981"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Early diagnosis of pre-eclampsia or gestational hypertension ≤ 33 weeks and 6 days gestation, No.  </w:t>
            </w:r>
          </w:p>
          <w:p w14:paraId="44CF67F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63D4638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19 (20.4) </w:t>
            </w:r>
          </w:p>
        </w:tc>
        <w:tc>
          <w:tcPr>
            <w:tcW w:w="2363" w:type="dxa"/>
            <w:tcBorders>
              <w:top w:val="single" w:sz="4" w:space="0" w:color="000000"/>
              <w:left w:val="single" w:sz="4" w:space="0" w:color="000000"/>
              <w:bottom w:val="single" w:sz="4" w:space="0" w:color="000000"/>
              <w:right w:val="single" w:sz="7" w:space="0" w:color="000000"/>
            </w:tcBorders>
          </w:tcPr>
          <w:p w14:paraId="65FBAC2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19 (23.5) </w:t>
            </w:r>
          </w:p>
        </w:tc>
      </w:tr>
      <w:tr w:rsidR="007178E7" w:rsidRPr="00AC17CC" w14:paraId="0AFF6E69" w14:textId="77777777" w:rsidTr="005572AF">
        <w:trPr>
          <w:trHeight w:val="590"/>
        </w:trPr>
        <w:tc>
          <w:tcPr>
            <w:tcW w:w="4494" w:type="dxa"/>
            <w:tcBorders>
              <w:top w:val="single" w:sz="4" w:space="0" w:color="000000"/>
              <w:left w:val="single" w:sz="4" w:space="0" w:color="000000"/>
              <w:bottom w:val="single" w:sz="4" w:space="0" w:color="000000"/>
              <w:right w:val="single" w:sz="4" w:space="0" w:color="000000"/>
            </w:tcBorders>
          </w:tcPr>
          <w:p w14:paraId="6DAB7F7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Median gestation at delivery, </w:t>
            </w:r>
            <w:proofErr w:type="spellStart"/>
            <w:r w:rsidRPr="0093259A">
              <w:rPr>
                <w:rFonts w:ascii="Times New Roman" w:eastAsia="Calibri" w:hAnsi="Times New Roman" w:cs="Times New Roman"/>
                <w:spacing w:val="4"/>
                <w:kern w:val="0"/>
                <w:sz w:val="24"/>
                <w:szCs w:val="24"/>
                <w14:ligatures w14:val="none"/>
              </w:rPr>
              <w:t>wks</w:t>
            </w:r>
            <w:proofErr w:type="spellEnd"/>
            <w:r w:rsidRPr="0093259A">
              <w:rPr>
                <w:rFonts w:ascii="Times New Roman" w:eastAsia="Calibri" w:hAnsi="Times New Roman" w:cs="Times New Roman"/>
                <w:spacing w:val="4"/>
                <w:kern w:val="0"/>
                <w:sz w:val="24"/>
                <w:szCs w:val="24"/>
                <w14:ligatures w14:val="none"/>
              </w:rPr>
              <w:t xml:space="preserve"> (IQR) </w:t>
            </w:r>
          </w:p>
        </w:tc>
        <w:tc>
          <w:tcPr>
            <w:tcW w:w="2281" w:type="dxa"/>
            <w:tcBorders>
              <w:top w:val="single" w:sz="4" w:space="0" w:color="000000"/>
              <w:left w:val="single" w:sz="4" w:space="0" w:color="000000"/>
              <w:bottom w:val="single" w:sz="4" w:space="0" w:color="000000"/>
              <w:right w:val="single" w:sz="4" w:space="0" w:color="000000"/>
            </w:tcBorders>
          </w:tcPr>
          <w:p w14:paraId="674528B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39.5 (37.2, 40.3) </w:t>
            </w:r>
          </w:p>
        </w:tc>
        <w:tc>
          <w:tcPr>
            <w:tcW w:w="2363" w:type="dxa"/>
            <w:tcBorders>
              <w:top w:val="single" w:sz="4" w:space="0" w:color="000000"/>
              <w:left w:val="single" w:sz="4" w:space="0" w:color="000000"/>
              <w:bottom w:val="single" w:sz="4" w:space="0" w:color="000000"/>
              <w:right w:val="single" w:sz="7" w:space="0" w:color="000000"/>
            </w:tcBorders>
          </w:tcPr>
          <w:p w14:paraId="6338897D"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39.0 (37.0, 40.3) </w:t>
            </w:r>
          </w:p>
        </w:tc>
      </w:tr>
      <w:tr w:rsidR="007178E7" w:rsidRPr="00AC17CC" w14:paraId="371F0B49"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043B582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Primiparous, No. (%) </w:t>
            </w:r>
          </w:p>
        </w:tc>
        <w:tc>
          <w:tcPr>
            <w:tcW w:w="2281" w:type="dxa"/>
            <w:tcBorders>
              <w:top w:val="single" w:sz="4" w:space="0" w:color="000000"/>
              <w:left w:val="single" w:sz="4" w:space="0" w:color="000000"/>
              <w:bottom w:val="single" w:sz="4" w:space="0" w:color="000000"/>
              <w:right w:val="single" w:sz="4" w:space="0" w:color="000000"/>
            </w:tcBorders>
          </w:tcPr>
          <w:p w14:paraId="73B0EDB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57 (61.3) </w:t>
            </w:r>
          </w:p>
        </w:tc>
        <w:tc>
          <w:tcPr>
            <w:tcW w:w="2363" w:type="dxa"/>
            <w:tcBorders>
              <w:top w:val="single" w:sz="4" w:space="0" w:color="000000"/>
              <w:left w:val="single" w:sz="4" w:space="0" w:color="000000"/>
              <w:bottom w:val="single" w:sz="4" w:space="0" w:color="000000"/>
              <w:right w:val="single" w:sz="7" w:space="0" w:color="000000"/>
            </w:tcBorders>
          </w:tcPr>
          <w:p w14:paraId="659C456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58 (71.6) </w:t>
            </w:r>
          </w:p>
        </w:tc>
      </w:tr>
      <w:tr w:rsidR="007178E7" w:rsidRPr="00AC17CC" w14:paraId="0D46D5AA" w14:textId="77777777" w:rsidTr="005572AF">
        <w:trPr>
          <w:trHeight w:val="590"/>
        </w:trPr>
        <w:tc>
          <w:tcPr>
            <w:tcW w:w="4494" w:type="dxa"/>
            <w:tcBorders>
              <w:top w:val="single" w:sz="4" w:space="0" w:color="000000"/>
              <w:left w:val="single" w:sz="4" w:space="0" w:color="000000"/>
              <w:bottom w:val="single" w:sz="4" w:space="0" w:color="000000"/>
              <w:right w:val="single" w:sz="4" w:space="0" w:color="000000"/>
            </w:tcBorders>
          </w:tcPr>
          <w:p w14:paraId="3D00AFF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Previous hypertensive pregnancy, No. (%) </w:t>
            </w:r>
          </w:p>
        </w:tc>
        <w:tc>
          <w:tcPr>
            <w:tcW w:w="2281" w:type="dxa"/>
            <w:tcBorders>
              <w:top w:val="single" w:sz="4" w:space="0" w:color="000000"/>
              <w:left w:val="single" w:sz="4" w:space="0" w:color="000000"/>
              <w:bottom w:val="single" w:sz="4" w:space="0" w:color="000000"/>
              <w:right w:val="single" w:sz="4" w:space="0" w:color="000000"/>
            </w:tcBorders>
          </w:tcPr>
          <w:p w14:paraId="5E6B2BEF"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27 (29.0) </w:t>
            </w:r>
          </w:p>
        </w:tc>
        <w:tc>
          <w:tcPr>
            <w:tcW w:w="2363" w:type="dxa"/>
            <w:tcBorders>
              <w:top w:val="single" w:sz="4" w:space="0" w:color="000000"/>
              <w:left w:val="single" w:sz="4" w:space="0" w:color="000000"/>
              <w:bottom w:val="single" w:sz="4" w:space="0" w:color="000000"/>
              <w:right w:val="single" w:sz="7" w:space="0" w:color="000000"/>
            </w:tcBorders>
          </w:tcPr>
          <w:p w14:paraId="5081592C"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8 (9.9) </w:t>
            </w:r>
          </w:p>
        </w:tc>
      </w:tr>
      <w:tr w:rsidR="007178E7" w:rsidRPr="00AC17CC" w14:paraId="1D64F8E5" w14:textId="77777777" w:rsidTr="005572AF">
        <w:trPr>
          <w:trHeight w:val="591"/>
        </w:trPr>
        <w:tc>
          <w:tcPr>
            <w:tcW w:w="4494" w:type="dxa"/>
            <w:tcBorders>
              <w:top w:val="single" w:sz="4" w:space="0" w:color="000000"/>
              <w:left w:val="single" w:sz="4" w:space="0" w:color="000000"/>
              <w:bottom w:val="single" w:sz="4" w:space="0" w:color="000000"/>
              <w:right w:val="single" w:sz="4" w:space="0" w:color="000000"/>
            </w:tcBorders>
          </w:tcPr>
          <w:p w14:paraId="717F84B7"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Assisted reproduction pregnancy, No. (%) </w:t>
            </w:r>
          </w:p>
        </w:tc>
        <w:tc>
          <w:tcPr>
            <w:tcW w:w="2281" w:type="dxa"/>
            <w:tcBorders>
              <w:top w:val="single" w:sz="4" w:space="0" w:color="000000"/>
              <w:left w:val="single" w:sz="4" w:space="0" w:color="000000"/>
              <w:bottom w:val="single" w:sz="4" w:space="0" w:color="000000"/>
              <w:right w:val="single" w:sz="4" w:space="0" w:color="000000"/>
            </w:tcBorders>
          </w:tcPr>
          <w:p w14:paraId="441355E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6 (6.5) </w:t>
            </w:r>
          </w:p>
        </w:tc>
        <w:tc>
          <w:tcPr>
            <w:tcW w:w="2363" w:type="dxa"/>
            <w:tcBorders>
              <w:top w:val="single" w:sz="4" w:space="0" w:color="000000"/>
              <w:left w:val="single" w:sz="4" w:space="0" w:color="000000"/>
              <w:bottom w:val="single" w:sz="4" w:space="0" w:color="000000"/>
              <w:right w:val="single" w:sz="7" w:space="0" w:color="000000"/>
            </w:tcBorders>
          </w:tcPr>
          <w:p w14:paraId="34D2FDF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9 (11.1) </w:t>
            </w:r>
          </w:p>
        </w:tc>
      </w:tr>
      <w:tr w:rsidR="007178E7" w:rsidRPr="00AC17CC" w14:paraId="4BEAD600"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45AD23B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Multi-</w:t>
            </w:r>
            <w:proofErr w:type="spellStart"/>
            <w:r w:rsidRPr="0093259A">
              <w:rPr>
                <w:rFonts w:ascii="Times New Roman" w:eastAsia="Calibri" w:hAnsi="Times New Roman" w:cs="Times New Roman"/>
                <w:spacing w:val="4"/>
                <w:kern w:val="0"/>
                <w:sz w:val="24"/>
                <w:szCs w:val="24"/>
                <w14:ligatures w14:val="none"/>
              </w:rPr>
              <w:t>fetal</w:t>
            </w:r>
            <w:proofErr w:type="spellEnd"/>
            <w:r w:rsidRPr="0093259A">
              <w:rPr>
                <w:rFonts w:ascii="Times New Roman" w:eastAsia="Calibri" w:hAnsi="Times New Roman" w:cs="Times New Roman"/>
                <w:spacing w:val="4"/>
                <w:kern w:val="0"/>
                <w:sz w:val="24"/>
                <w:szCs w:val="24"/>
                <w14:ligatures w14:val="none"/>
              </w:rPr>
              <w:t xml:space="preserve"> pregnancy, No. (%) </w:t>
            </w:r>
          </w:p>
        </w:tc>
        <w:tc>
          <w:tcPr>
            <w:tcW w:w="2281" w:type="dxa"/>
            <w:tcBorders>
              <w:top w:val="single" w:sz="4" w:space="0" w:color="000000"/>
              <w:left w:val="single" w:sz="4" w:space="0" w:color="000000"/>
              <w:bottom w:val="single" w:sz="4" w:space="0" w:color="000000"/>
              <w:right w:val="single" w:sz="4" w:space="0" w:color="000000"/>
            </w:tcBorders>
          </w:tcPr>
          <w:p w14:paraId="1E3FD1A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(4.3) </w:t>
            </w:r>
          </w:p>
        </w:tc>
        <w:tc>
          <w:tcPr>
            <w:tcW w:w="2363" w:type="dxa"/>
            <w:tcBorders>
              <w:top w:val="single" w:sz="4" w:space="0" w:color="000000"/>
              <w:left w:val="single" w:sz="4" w:space="0" w:color="000000"/>
              <w:bottom w:val="single" w:sz="4" w:space="0" w:color="000000"/>
              <w:right w:val="single" w:sz="7" w:space="0" w:color="000000"/>
            </w:tcBorders>
          </w:tcPr>
          <w:p w14:paraId="115A2FDC"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(4.9) </w:t>
            </w:r>
          </w:p>
        </w:tc>
      </w:tr>
      <w:tr w:rsidR="007178E7" w:rsidRPr="00AC17CC" w14:paraId="453DCB48" w14:textId="77777777" w:rsidTr="005572AF">
        <w:trPr>
          <w:trHeight w:val="348"/>
        </w:trPr>
        <w:tc>
          <w:tcPr>
            <w:tcW w:w="4494" w:type="dxa"/>
            <w:tcBorders>
              <w:top w:val="single" w:sz="4" w:space="0" w:color="000000"/>
              <w:left w:val="single" w:sz="4" w:space="0" w:color="000000"/>
              <w:bottom w:val="single" w:sz="4" w:space="0" w:color="000000"/>
              <w:right w:val="single" w:sz="4" w:space="0" w:color="000000"/>
            </w:tcBorders>
          </w:tcPr>
          <w:p w14:paraId="0B2097FE"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lastRenderedPageBreak/>
              <w:t xml:space="preserve">Spontaneous vaginal birth (%) </w:t>
            </w:r>
          </w:p>
        </w:tc>
        <w:tc>
          <w:tcPr>
            <w:tcW w:w="2281" w:type="dxa"/>
            <w:tcBorders>
              <w:top w:val="single" w:sz="4" w:space="0" w:color="000000"/>
              <w:left w:val="single" w:sz="4" w:space="0" w:color="000000"/>
              <w:bottom w:val="single" w:sz="4" w:space="0" w:color="000000"/>
              <w:right w:val="single" w:sz="4" w:space="0" w:color="000000"/>
            </w:tcBorders>
          </w:tcPr>
          <w:p w14:paraId="7C73A48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38 (40.9) </w:t>
            </w:r>
          </w:p>
        </w:tc>
        <w:tc>
          <w:tcPr>
            <w:tcW w:w="2363" w:type="dxa"/>
            <w:tcBorders>
              <w:top w:val="single" w:sz="4" w:space="0" w:color="000000"/>
              <w:left w:val="single" w:sz="4" w:space="0" w:color="000000"/>
              <w:bottom w:val="single" w:sz="4" w:space="0" w:color="000000"/>
              <w:right w:val="single" w:sz="7" w:space="0" w:color="000000"/>
            </w:tcBorders>
          </w:tcPr>
          <w:p w14:paraId="7B7B537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23 (28.4) </w:t>
            </w:r>
          </w:p>
        </w:tc>
      </w:tr>
      <w:tr w:rsidR="007178E7" w:rsidRPr="00AC17CC" w14:paraId="4D0A3C34"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6EAC54E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Assisted vaginal birth (%) </w:t>
            </w:r>
          </w:p>
        </w:tc>
        <w:tc>
          <w:tcPr>
            <w:tcW w:w="2281" w:type="dxa"/>
            <w:tcBorders>
              <w:top w:val="single" w:sz="4" w:space="0" w:color="000000"/>
              <w:left w:val="single" w:sz="4" w:space="0" w:color="000000"/>
              <w:bottom w:val="single" w:sz="4" w:space="0" w:color="000000"/>
              <w:right w:val="single" w:sz="4" w:space="0" w:color="000000"/>
            </w:tcBorders>
          </w:tcPr>
          <w:p w14:paraId="64423A9F"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15 (16.1) </w:t>
            </w:r>
          </w:p>
        </w:tc>
        <w:tc>
          <w:tcPr>
            <w:tcW w:w="2363" w:type="dxa"/>
            <w:tcBorders>
              <w:top w:val="single" w:sz="4" w:space="0" w:color="000000"/>
              <w:left w:val="single" w:sz="4" w:space="0" w:color="000000"/>
              <w:bottom w:val="single" w:sz="4" w:space="0" w:color="000000"/>
              <w:right w:val="single" w:sz="7" w:space="0" w:color="000000"/>
            </w:tcBorders>
          </w:tcPr>
          <w:p w14:paraId="5BCFC6CB"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19 (23.5) </w:t>
            </w:r>
          </w:p>
        </w:tc>
      </w:tr>
      <w:tr w:rsidR="007178E7" w:rsidRPr="00AC17CC" w14:paraId="686A8597" w14:textId="77777777" w:rsidTr="005572AF">
        <w:trPr>
          <w:trHeight w:val="350"/>
        </w:trPr>
        <w:tc>
          <w:tcPr>
            <w:tcW w:w="4494" w:type="dxa"/>
            <w:tcBorders>
              <w:top w:val="single" w:sz="4" w:space="0" w:color="000000"/>
              <w:left w:val="single" w:sz="4" w:space="0" w:color="000000"/>
              <w:bottom w:val="single" w:sz="4" w:space="0" w:color="000000"/>
              <w:right w:val="single" w:sz="4" w:space="0" w:color="000000"/>
            </w:tcBorders>
          </w:tcPr>
          <w:p w14:paraId="1CB4644B" w14:textId="1E6D0BAC"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Emergency Caesarean section</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 </w:t>
            </w:r>
          </w:p>
        </w:tc>
        <w:tc>
          <w:tcPr>
            <w:tcW w:w="2281" w:type="dxa"/>
            <w:tcBorders>
              <w:top w:val="single" w:sz="4" w:space="0" w:color="000000"/>
              <w:left w:val="single" w:sz="4" w:space="0" w:color="000000"/>
              <w:bottom w:val="single" w:sz="4" w:space="0" w:color="000000"/>
              <w:right w:val="single" w:sz="4" w:space="0" w:color="000000"/>
            </w:tcBorders>
          </w:tcPr>
          <w:p w14:paraId="4F785D1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36 (38.7) </w:t>
            </w:r>
          </w:p>
        </w:tc>
        <w:tc>
          <w:tcPr>
            <w:tcW w:w="2363" w:type="dxa"/>
            <w:tcBorders>
              <w:top w:val="single" w:sz="4" w:space="0" w:color="000000"/>
              <w:left w:val="single" w:sz="4" w:space="0" w:color="000000"/>
              <w:bottom w:val="single" w:sz="4" w:space="0" w:color="000000"/>
              <w:right w:val="single" w:sz="7" w:space="0" w:color="000000"/>
            </w:tcBorders>
          </w:tcPr>
          <w:p w14:paraId="579774D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35 (43.2) </w:t>
            </w:r>
          </w:p>
        </w:tc>
      </w:tr>
      <w:tr w:rsidR="007178E7" w:rsidRPr="00AC17CC" w14:paraId="07DD0084" w14:textId="77777777" w:rsidTr="005572AF">
        <w:tblPrEx>
          <w:tblCellMar>
            <w:top w:w="12" w:type="dxa"/>
          </w:tblCellMar>
        </w:tblPrEx>
        <w:trPr>
          <w:trHeight w:val="350"/>
        </w:trPr>
        <w:tc>
          <w:tcPr>
            <w:tcW w:w="4493" w:type="dxa"/>
            <w:tcBorders>
              <w:top w:val="single" w:sz="4" w:space="0" w:color="000000"/>
              <w:left w:val="single" w:sz="4" w:space="0" w:color="000000"/>
              <w:bottom w:val="single" w:sz="4" w:space="0" w:color="000000"/>
              <w:right w:val="single" w:sz="4" w:space="0" w:color="000000"/>
            </w:tcBorders>
          </w:tcPr>
          <w:p w14:paraId="5993ED1C" w14:textId="586586E5"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Elective Caesarean section</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 </w:t>
            </w:r>
          </w:p>
        </w:tc>
        <w:tc>
          <w:tcPr>
            <w:tcW w:w="2281" w:type="dxa"/>
            <w:tcBorders>
              <w:top w:val="single" w:sz="4" w:space="0" w:color="000000"/>
              <w:left w:val="single" w:sz="4" w:space="0" w:color="000000"/>
              <w:bottom w:val="single" w:sz="4" w:space="0" w:color="000000"/>
              <w:right w:val="single" w:sz="4" w:space="0" w:color="000000"/>
            </w:tcBorders>
          </w:tcPr>
          <w:p w14:paraId="1AFC43A9"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(4.3) </w:t>
            </w:r>
          </w:p>
        </w:tc>
        <w:tc>
          <w:tcPr>
            <w:tcW w:w="2360" w:type="dxa"/>
            <w:tcBorders>
              <w:top w:val="single" w:sz="4" w:space="0" w:color="000000"/>
              <w:left w:val="single" w:sz="4" w:space="0" w:color="000000"/>
              <w:bottom w:val="single" w:sz="4" w:space="0" w:color="000000"/>
              <w:right w:val="single" w:sz="4" w:space="0" w:color="000000"/>
            </w:tcBorders>
          </w:tcPr>
          <w:p w14:paraId="5ABC60DE"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4 (4.9) </w:t>
            </w:r>
          </w:p>
        </w:tc>
      </w:tr>
      <w:tr w:rsidR="007178E7" w:rsidRPr="00AC17CC" w14:paraId="6F3B14B5" w14:textId="77777777" w:rsidTr="005572AF">
        <w:tblPrEx>
          <w:tblCellMar>
            <w:top w:w="12" w:type="dxa"/>
          </w:tblCellMar>
        </w:tblPrEx>
        <w:trPr>
          <w:trHeight w:val="350"/>
        </w:trPr>
        <w:tc>
          <w:tcPr>
            <w:tcW w:w="4493" w:type="dxa"/>
            <w:tcBorders>
              <w:top w:val="single" w:sz="4" w:space="0" w:color="000000"/>
              <w:left w:val="single" w:sz="4" w:space="0" w:color="000000"/>
              <w:bottom w:val="single" w:sz="4" w:space="0" w:color="000000"/>
              <w:right w:val="single" w:sz="4" w:space="0" w:color="000000"/>
            </w:tcBorders>
          </w:tcPr>
          <w:p w14:paraId="44696F97" w14:textId="49F4EEFC"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roofErr w:type="spellStart"/>
            <w:r w:rsidRPr="0093259A">
              <w:rPr>
                <w:rFonts w:ascii="Times New Roman" w:eastAsia="Calibri" w:hAnsi="Times New Roman" w:cs="Times New Roman"/>
                <w:spacing w:val="4"/>
                <w:kern w:val="0"/>
                <w:sz w:val="24"/>
                <w:szCs w:val="24"/>
                <w14:ligatures w14:val="none"/>
              </w:rPr>
              <w:t>Fetal</w:t>
            </w:r>
            <w:proofErr w:type="spellEnd"/>
            <w:r w:rsidRPr="0093259A">
              <w:rPr>
                <w:rFonts w:ascii="Times New Roman" w:eastAsia="Calibri" w:hAnsi="Times New Roman" w:cs="Times New Roman"/>
                <w:spacing w:val="4"/>
                <w:kern w:val="0"/>
                <w:sz w:val="24"/>
                <w:szCs w:val="24"/>
                <w14:ligatures w14:val="none"/>
              </w:rPr>
              <w:t xml:space="preserve"> growth restriction</w:t>
            </w:r>
            <w:r w:rsidRPr="0093259A">
              <w:rPr>
                <w:rFonts w:ascii="Times New Roman" w:eastAsia="Calibri" w:hAnsi="Times New Roman" w:cs="Times New Roman"/>
                <w:spacing w:val="4"/>
                <w:kern w:val="0"/>
                <w:sz w:val="24"/>
                <w:szCs w:val="24"/>
                <w:vertAlign w:val="superscript"/>
                <w14:ligatures w14:val="none"/>
              </w:rPr>
              <w:t>*</w:t>
            </w:r>
            <w:r w:rsidR="001C2D54" w:rsidRPr="0093259A">
              <w:rPr>
                <w:rFonts w:ascii="Times New Roman" w:eastAsia="Calibri" w:hAnsi="Times New Roman" w:cs="Times New Roman"/>
                <w:spacing w:val="4"/>
                <w:kern w:val="0"/>
                <w:sz w:val="24"/>
                <w:szCs w:val="24"/>
                <w:vertAlign w:val="superscript"/>
                <w14:ligatures w14:val="none"/>
              </w:rPr>
              <w:t>*,</w:t>
            </w:r>
            <w:r w:rsidR="001C2D54" w:rsidRPr="0093259A">
              <w:rPr>
                <w:rFonts w:ascii="Times New Roman" w:hAnsi="Times New Roman" w:cs="Times New Roman"/>
                <w:color w:val="000000"/>
                <w:sz w:val="24"/>
                <w:szCs w:val="24"/>
                <w:shd w:val="clear" w:color="auto" w:fill="FFFFFF"/>
                <w:vertAlign w:val="superscript"/>
              </w:rPr>
              <w:t>||</w:t>
            </w:r>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1BEAD11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23 (24.7) </w:t>
            </w:r>
          </w:p>
        </w:tc>
        <w:tc>
          <w:tcPr>
            <w:tcW w:w="2360" w:type="dxa"/>
            <w:tcBorders>
              <w:top w:val="single" w:sz="4" w:space="0" w:color="000000"/>
              <w:left w:val="single" w:sz="4" w:space="0" w:color="000000"/>
              <w:bottom w:val="single" w:sz="4" w:space="0" w:color="000000"/>
              <w:right w:val="single" w:sz="4" w:space="0" w:color="000000"/>
            </w:tcBorders>
          </w:tcPr>
          <w:p w14:paraId="1A63518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26 (32.1) </w:t>
            </w:r>
          </w:p>
        </w:tc>
      </w:tr>
      <w:tr w:rsidR="007178E7" w:rsidRPr="00AC17CC" w14:paraId="7347EF78" w14:textId="77777777" w:rsidTr="005572AF">
        <w:tblPrEx>
          <w:tblCellMar>
            <w:top w:w="12" w:type="dxa"/>
          </w:tblCellMar>
        </w:tblPrEx>
        <w:trPr>
          <w:trHeight w:val="350"/>
        </w:trPr>
        <w:tc>
          <w:tcPr>
            <w:tcW w:w="4493" w:type="dxa"/>
            <w:tcBorders>
              <w:top w:val="single" w:sz="4" w:space="0" w:color="000000"/>
              <w:left w:val="single" w:sz="4" w:space="0" w:color="000000"/>
              <w:bottom w:val="single" w:sz="4" w:space="0" w:color="000000"/>
              <w:right w:val="single" w:sz="4" w:space="0" w:color="000000"/>
            </w:tcBorders>
          </w:tcPr>
          <w:p w14:paraId="4896693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Neonatal unit </w:t>
            </w:r>
            <w:proofErr w:type="spellStart"/>
            <w:r w:rsidRPr="0093259A">
              <w:rPr>
                <w:rFonts w:ascii="Times New Roman" w:eastAsia="Calibri" w:hAnsi="Times New Roman" w:cs="Times New Roman"/>
                <w:spacing w:val="4"/>
                <w:kern w:val="0"/>
                <w:sz w:val="24"/>
                <w:szCs w:val="24"/>
                <w14:ligatures w14:val="none"/>
              </w:rPr>
              <w:t>admission</w:t>
            </w:r>
            <w:r w:rsidRPr="0093259A">
              <w:rPr>
                <w:rFonts w:ascii="Times New Roman" w:eastAsia="Calibri" w:hAnsi="Times New Roman" w:cs="Times New Roman"/>
                <w:spacing w:val="4"/>
                <w:kern w:val="0"/>
                <w:sz w:val="24"/>
                <w:szCs w:val="24"/>
                <w:vertAlign w:val="superscript"/>
                <w14:ligatures w14:val="none"/>
              </w:rPr>
              <w:t>g</w:t>
            </w:r>
            <w:proofErr w:type="spellEnd"/>
            <w:r w:rsidRPr="0093259A">
              <w:rPr>
                <w:rFonts w:ascii="Times New Roman" w:eastAsia="Calibri" w:hAnsi="Times New Roman" w:cs="Times New Roman"/>
                <w:spacing w:val="4"/>
                <w:kern w:val="0"/>
                <w:sz w:val="24"/>
                <w:szCs w:val="24"/>
                <w14:ligatures w14:val="none"/>
              </w:rPr>
              <w:t xml:space="preserve">, No. (%) </w:t>
            </w:r>
          </w:p>
        </w:tc>
        <w:tc>
          <w:tcPr>
            <w:tcW w:w="2281" w:type="dxa"/>
            <w:tcBorders>
              <w:top w:val="single" w:sz="4" w:space="0" w:color="000000"/>
              <w:left w:val="single" w:sz="4" w:space="0" w:color="000000"/>
              <w:bottom w:val="single" w:sz="4" w:space="0" w:color="000000"/>
              <w:right w:val="single" w:sz="4" w:space="0" w:color="000000"/>
            </w:tcBorders>
          </w:tcPr>
          <w:p w14:paraId="4D4EB6B3"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20 (21.5) </w:t>
            </w:r>
          </w:p>
        </w:tc>
        <w:tc>
          <w:tcPr>
            <w:tcW w:w="2360" w:type="dxa"/>
            <w:tcBorders>
              <w:top w:val="single" w:sz="4" w:space="0" w:color="000000"/>
              <w:left w:val="single" w:sz="4" w:space="0" w:color="000000"/>
              <w:bottom w:val="single" w:sz="4" w:space="0" w:color="000000"/>
              <w:right w:val="single" w:sz="4" w:space="0" w:color="000000"/>
            </w:tcBorders>
          </w:tcPr>
          <w:p w14:paraId="5FC3BD7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24 (29.6) </w:t>
            </w:r>
          </w:p>
        </w:tc>
      </w:tr>
      <w:tr w:rsidR="007178E7" w:rsidRPr="00AC17CC" w14:paraId="4C89D835" w14:textId="77777777" w:rsidTr="005572AF">
        <w:tblPrEx>
          <w:tblCellMar>
            <w:top w:w="12" w:type="dxa"/>
          </w:tblCellMar>
        </w:tblPrEx>
        <w:trPr>
          <w:trHeight w:val="350"/>
        </w:trPr>
        <w:tc>
          <w:tcPr>
            <w:tcW w:w="4493" w:type="dxa"/>
            <w:tcBorders>
              <w:top w:val="single" w:sz="4" w:space="0" w:color="000000"/>
              <w:left w:val="single" w:sz="4" w:space="0" w:color="000000"/>
              <w:bottom w:val="single" w:sz="4" w:space="0" w:color="000000"/>
              <w:right w:val="single" w:sz="4" w:space="0" w:color="000000"/>
            </w:tcBorders>
          </w:tcPr>
          <w:p w14:paraId="29BAB0C0"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Mean birthweight, kg (SD) </w:t>
            </w:r>
          </w:p>
        </w:tc>
        <w:tc>
          <w:tcPr>
            <w:tcW w:w="2281" w:type="dxa"/>
            <w:tcBorders>
              <w:top w:val="single" w:sz="4" w:space="0" w:color="000000"/>
              <w:left w:val="single" w:sz="4" w:space="0" w:color="000000"/>
              <w:bottom w:val="single" w:sz="4" w:space="0" w:color="000000"/>
              <w:right w:val="single" w:sz="4" w:space="0" w:color="000000"/>
            </w:tcBorders>
          </w:tcPr>
          <w:p w14:paraId="7A1B8DC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3.1 (0.8) </w:t>
            </w:r>
          </w:p>
        </w:tc>
        <w:tc>
          <w:tcPr>
            <w:tcW w:w="2360" w:type="dxa"/>
            <w:tcBorders>
              <w:top w:val="single" w:sz="4" w:space="0" w:color="000000"/>
              <w:left w:val="single" w:sz="4" w:space="0" w:color="000000"/>
              <w:bottom w:val="single" w:sz="4" w:space="0" w:color="000000"/>
              <w:right w:val="single" w:sz="4" w:space="0" w:color="000000"/>
            </w:tcBorders>
          </w:tcPr>
          <w:p w14:paraId="0E1B68A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3.0 (0.9) </w:t>
            </w:r>
          </w:p>
        </w:tc>
      </w:tr>
    </w:tbl>
    <w:p w14:paraId="5F383C6C"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 xml:space="preserve"> </w:t>
      </w:r>
    </w:p>
    <w:p w14:paraId="13D7D26A" w14:textId="77777777" w:rsidR="0093259A" w:rsidRDefault="001C2D54"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vertAlign w:val="superscript"/>
          <w14:ligatures w14:val="none"/>
        </w:rPr>
        <w:t>*</w:t>
      </w:r>
      <w:r w:rsidR="007178E7" w:rsidRPr="0093259A">
        <w:rPr>
          <w:rFonts w:ascii="Times New Roman" w:eastAsia="Calibri" w:hAnsi="Times New Roman" w:cs="Times New Roman"/>
          <w:spacing w:val="4"/>
          <w:kern w:val="0"/>
          <w:sz w:val="24"/>
          <w:szCs w:val="24"/>
          <w14:ligatures w14:val="none"/>
        </w:rPr>
        <w:t xml:space="preserve">Smoking prior to pregnancy for a &gt; 12-month period </w:t>
      </w:r>
      <w:r w:rsidRPr="0093259A">
        <w:rPr>
          <w:rFonts w:ascii="Times New Roman" w:hAnsi="Times New Roman" w:cs="Times New Roman"/>
          <w:color w:val="000000"/>
          <w:sz w:val="24"/>
          <w:szCs w:val="24"/>
          <w:shd w:val="clear" w:color="auto" w:fill="FFFFFF"/>
          <w:vertAlign w:val="superscript"/>
        </w:rPr>
        <w:t>†</w:t>
      </w:r>
      <w:r w:rsidR="007178E7" w:rsidRPr="0093259A">
        <w:rPr>
          <w:rFonts w:ascii="Times New Roman" w:eastAsia="Calibri" w:hAnsi="Times New Roman" w:cs="Times New Roman"/>
          <w:spacing w:val="4"/>
          <w:kern w:val="0"/>
          <w:sz w:val="24"/>
          <w:szCs w:val="24"/>
          <w14:ligatures w14:val="none"/>
        </w:rPr>
        <w:t xml:space="preserve">IMD refers to the Index of Multiple Deprivation, a measure of socioeconomic disadvantage defined in quintiles with 1 describing the least deprived and 5 the most deprived. Data from n=213 (intervention n=109, usual care n=104); </w:t>
      </w:r>
      <w:r w:rsidRPr="0093259A">
        <w:rPr>
          <w:rFonts w:ascii="Times New Roman" w:hAnsi="Times New Roman" w:cs="Times New Roman"/>
          <w:color w:val="000000"/>
          <w:sz w:val="24"/>
          <w:szCs w:val="24"/>
          <w:shd w:val="clear" w:color="auto" w:fill="FFFFFF"/>
          <w:vertAlign w:val="superscript"/>
        </w:rPr>
        <w:t>‡</w:t>
      </w:r>
      <w:r w:rsidR="007178E7" w:rsidRPr="0093259A">
        <w:rPr>
          <w:rFonts w:ascii="Times New Roman" w:eastAsia="Calibri" w:hAnsi="Times New Roman" w:cs="Times New Roman"/>
          <w:spacing w:val="4"/>
          <w:kern w:val="0"/>
          <w:sz w:val="24"/>
          <w:szCs w:val="24"/>
          <w14:ligatures w14:val="none"/>
        </w:rPr>
        <w:t>Classification as gestational hypertension, pre-eclampsia and HELLP syndrome were based on definitions provided in the NICE guideline (NG 133) “Hypertension in pregnancy; diagnosis and management”, definitions for which can be found in the protocol provided in the supplementary material.</w:t>
      </w:r>
    </w:p>
    <w:p w14:paraId="0B72ECE7" w14:textId="59AFFA48" w:rsidR="007178E7" w:rsidRPr="0093259A" w:rsidRDefault="001C2D54"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hAnsi="Times New Roman" w:cs="Times New Roman"/>
          <w:color w:val="000000"/>
          <w:sz w:val="24"/>
          <w:szCs w:val="24"/>
          <w:shd w:val="clear" w:color="auto" w:fill="FFFFFF"/>
          <w:vertAlign w:val="superscript"/>
        </w:rPr>
        <w:t>§</w:t>
      </w:r>
      <w:r w:rsidR="007178E7" w:rsidRPr="0093259A">
        <w:rPr>
          <w:rFonts w:ascii="Times New Roman" w:eastAsia="Calibri" w:hAnsi="Times New Roman" w:cs="Times New Roman"/>
          <w:spacing w:val="4"/>
          <w:kern w:val="0"/>
          <w:sz w:val="24"/>
          <w:szCs w:val="24"/>
          <w14:ligatures w14:val="none"/>
        </w:rPr>
        <w:t xml:space="preserve">Category of caesarean section was defined as per NICE guidance on Caesarean birth (NG 192). The term “Elective Caesarean” refers to an electively scheduled caesarean timed to suit the patient or health care provider. “Emergency Caesarean” spans the categories of “no maternal or </w:t>
      </w:r>
      <w:proofErr w:type="spellStart"/>
      <w:r w:rsidR="007178E7" w:rsidRPr="0093259A">
        <w:rPr>
          <w:rFonts w:ascii="Times New Roman" w:eastAsia="Calibri" w:hAnsi="Times New Roman" w:cs="Times New Roman"/>
          <w:spacing w:val="4"/>
          <w:kern w:val="0"/>
          <w:sz w:val="24"/>
          <w:szCs w:val="24"/>
          <w14:ligatures w14:val="none"/>
        </w:rPr>
        <w:t>fetal</w:t>
      </w:r>
      <w:proofErr w:type="spellEnd"/>
      <w:r w:rsidR="007178E7" w:rsidRPr="0093259A">
        <w:rPr>
          <w:rFonts w:ascii="Times New Roman" w:eastAsia="Calibri" w:hAnsi="Times New Roman" w:cs="Times New Roman"/>
          <w:spacing w:val="4"/>
          <w:kern w:val="0"/>
          <w:sz w:val="24"/>
          <w:szCs w:val="24"/>
          <w14:ligatures w14:val="none"/>
        </w:rPr>
        <w:t xml:space="preserve"> compromise but needs early birth” to “immediate threat to the life of the patient or </w:t>
      </w:r>
      <w:proofErr w:type="spellStart"/>
      <w:r w:rsidR="007178E7" w:rsidRPr="0093259A">
        <w:rPr>
          <w:rFonts w:ascii="Times New Roman" w:eastAsia="Calibri" w:hAnsi="Times New Roman" w:cs="Times New Roman"/>
          <w:spacing w:val="4"/>
          <w:kern w:val="0"/>
          <w:sz w:val="24"/>
          <w:szCs w:val="24"/>
          <w14:ligatures w14:val="none"/>
        </w:rPr>
        <w:t>fetus</w:t>
      </w:r>
      <w:proofErr w:type="spellEnd"/>
      <w:r w:rsidR="007178E7" w:rsidRPr="0093259A">
        <w:rPr>
          <w:rFonts w:ascii="Times New Roman" w:eastAsia="Calibri" w:hAnsi="Times New Roman" w:cs="Times New Roman"/>
          <w:spacing w:val="4"/>
          <w:kern w:val="0"/>
          <w:sz w:val="24"/>
          <w:szCs w:val="24"/>
          <w14:ligatures w14:val="none"/>
        </w:rPr>
        <w:t xml:space="preserve">”.  </w:t>
      </w:r>
      <w:r w:rsidRPr="0093259A">
        <w:rPr>
          <w:rFonts w:ascii="Times New Roman" w:hAnsi="Times New Roman" w:cs="Times New Roman"/>
          <w:color w:val="000000"/>
          <w:sz w:val="24"/>
          <w:szCs w:val="24"/>
          <w:shd w:val="clear" w:color="auto" w:fill="FFFFFF"/>
          <w:vertAlign w:val="superscript"/>
        </w:rPr>
        <w:t>||</w:t>
      </w:r>
      <w:r w:rsidR="007178E7" w:rsidRPr="0093259A">
        <w:rPr>
          <w:rFonts w:ascii="Times New Roman" w:eastAsia="Calibri" w:hAnsi="Times New Roman" w:cs="Times New Roman"/>
          <w:spacing w:val="4"/>
          <w:kern w:val="0"/>
          <w:sz w:val="24"/>
          <w:szCs w:val="24"/>
          <w:vertAlign w:val="superscript"/>
          <w14:ligatures w14:val="none"/>
        </w:rPr>
        <w:t xml:space="preserve"> </w:t>
      </w:r>
      <w:r w:rsidR="007178E7" w:rsidRPr="0093259A">
        <w:rPr>
          <w:rFonts w:ascii="Times New Roman" w:eastAsia="Calibri" w:hAnsi="Times New Roman" w:cs="Times New Roman"/>
          <w:spacing w:val="4"/>
          <w:kern w:val="0"/>
          <w:sz w:val="24"/>
          <w:szCs w:val="24"/>
          <w14:ligatures w14:val="none"/>
        </w:rPr>
        <w:t xml:space="preserve">IUGR defined as a </w:t>
      </w:r>
      <w:proofErr w:type="spellStart"/>
      <w:r w:rsidR="007178E7" w:rsidRPr="0093259A">
        <w:rPr>
          <w:rFonts w:ascii="Times New Roman" w:eastAsia="Calibri" w:hAnsi="Times New Roman" w:cs="Times New Roman"/>
          <w:spacing w:val="4"/>
          <w:kern w:val="0"/>
          <w:sz w:val="24"/>
          <w:szCs w:val="24"/>
          <w14:ligatures w14:val="none"/>
        </w:rPr>
        <w:t>fetus</w:t>
      </w:r>
      <w:proofErr w:type="spellEnd"/>
      <w:r w:rsidR="007178E7" w:rsidRPr="0093259A">
        <w:rPr>
          <w:rFonts w:ascii="Times New Roman" w:eastAsia="Calibri" w:hAnsi="Times New Roman" w:cs="Times New Roman"/>
          <w:spacing w:val="4"/>
          <w:kern w:val="0"/>
          <w:sz w:val="24"/>
          <w:szCs w:val="24"/>
          <w14:ligatures w14:val="none"/>
        </w:rPr>
        <w:t xml:space="preserve"> whose weight was &lt;10</w:t>
      </w:r>
      <w:r w:rsidR="007178E7" w:rsidRPr="0093259A">
        <w:rPr>
          <w:rFonts w:ascii="Times New Roman" w:eastAsia="Calibri" w:hAnsi="Times New Roman" w:cs="Times New Roman"/>
          <w:spacing w:val="4"/>
          <w:kern w:val="0"/>
          <w:sz w:val="24"/>
          <w:szCs w:val="24"/>
          <w:vertAlign w:val="superscript"/>
          <w14:ligatures w14:val="none"/>
        </w:rPr>
        <w:t>th</w:t>
      </w:r>
      <w:r w:rsidR="007178E7" w:rsidRPr="0093259A">
        <w:rPr>
          <w:rFonts w:ascii="Times New Roman" w:eastAsia="Calibri" w:hAnsi="Times New Roman" w:cs="Times New Roman"/>
          <w:spacing w:val="4"/>
          <w:kern w:val="0"/>
          <w:sz w:val="24"/>
          <w:szCs w:val="24"/>
          <w14:ligatures w14:val="none"/>
        </w:rPr>
        <w:t xml:space="preserve"> percentile for its gestational age postpartum;  </w:t>
      </w:r>
      <w:r w:rsidRPr="0093259A">
        <w:rPr>
          <w:rFonts w:ascii="Times New Roman" w:hAnsi="Times New Roman" w:cs="Times New Roman"/>
          <w:color w:val="000000"/>
          <w:sz w:val="24"/>
          <w:szCs w:val="24"/>
          <w:shd w:val="clear" w:color="auto" w:fill="FFFFFF"/>
          <w:vertAlign w:val="superscript"/>
        </w:rPr>
        <w:t>¶</w:t>
      </w:r>
      <w:r w:rsidR="007178E7" w:rsidRPr="0093259A">
        <w:rPr>
          <w:rFonts w:ascii="Times New Roman" w:eastAsia="Calibri" w:hAnsi="Times New Roman" w:cs="Times New Roman"/>
          <w:spacing w:val="4"/>
          <w:kern w:val="0"/>
          <w:sz w:val="24"/>
          <w:szCs w:val="24"/>
          <w14:ligatures w14:val="none"/>
        </w:rPr>
        <w:t xml:space="preserve">A Neonatal Unit is a part of a hospital which provides care for babies who are born prematurely (before 37 weeks' gestation) and is used as an umbrella term here to includes the neonatal intensive care unit, high dependency unit and special care baby unit. </w:t>
      </w:r>
    </w:p>
    <w:p w14:paraId="52F72273" w14:textId="505F50DD"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vertAlign w:val="superscript"/>
          <w14:ligatures w14:val="none"/>
        </w:rPr>
        <w:t>*</w:t>
      </w:r>
      <w:r w:rsidR="001C2D54" w:rsidRPr="0093259A">
        <w:rPr>
          <w:rFonts w:ascii="Times New Roman" w:eastAsia="Calibri" w:hAnsi="Times New Roman" w:cs="Times New Roman"/>
          <w:spacing w:val="4"/>
          <w:kern w:val="0"/>
          <w:sz w:val="24"/>
          <w:szCs w:val="24"/>
          <w:vertAlign w:val="superscript"/>
          <w14:ligatures w14:val="none"/>
        </w:rPr>
        <w:t>*</w:t>
      </w:r>
      <w:r w:rsidRPr="0093259A">
        <w:rPr>
          <w:rFonts w:ascii="Times New Roman" w:eastAsia="Calibri" w:hAnsi="Times New Roman" w:cs="Times New Roman"/>
          <w:spacing w:val="4"/>
          <w:kern w:val="0"/>
          <w:sz w:val="24"/>
          <w:szCs w:val="24"/>
          <w14:ligatures w14:val="none"/>
        </w:rPr>
        <w:t xml:space="preserve">In accordance with UK recommendations, self-reported ethnicity was recorded using standard descriptions derived from those used by UK Office for National Statistics </w:t>
      </w:r>
    </w:p>
    <w:p w14:paraId="6DF1690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6156DD73" w14:textId="77777777" w:rsidR="007178E7" w:rsidRPr="0093259A" w:rsidRDefault="007178E7" w:rsidP="007178E7">
      <w:pPr>
        <w:spacing w:after="0" w:line="240" w:lineRule="auto"/>
        <w:rPr>
          <w:rFonts w:ascii="Times New Roman" w:eastAsia="Calibri" w:hAnsi="Times New Roman" w:cs="Times New Roman"/>
          <w:b/>
          <w:bCs/>
          <w:spacing w:val="4"/>
          <w:kern w:val="0"/>
          <w:sz w:val="24"/>
          <w:szCs w:val="24"/>
          <w14:ligatures w14:val="none"/>
        </w:rPr>
      </w:pPr>
      <w:r w:rsidRPr="0093259A">
        <w:rPr>
          <w:rFonts w:ascii="Times New Roman" w:eastAsia="Calibri" w:hAnsi="Times New Roman" w:cs="Times New Roman"/>
          <w:b/>
          <w:bCs/>
          <w:spacing w:val="4"/>
          <w:kern w:val="0"/>
          <w:sz w:val="24"/>
          <w:szCs w:val="24"/>
          <w14:ligatures w14:val="none"/>
        </w:rPr>
        <w:br w:type="page"/>
      </w:r>
    </w:p>
    <w:p w14:paraId="5C7A6FB3" w14:textId="77777777" w:rsidR="007178E7" w:rsidRPr="0093259A" w:rsidRDefault="007178E7" w:rsidP="007178E7">
      <w:pPr>
        <w:spacing w:after="0" w:line="240" w:lineRule="auto"/>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lastRenderedPageBreak/>
        <w:t xml:space="preserve">Table S2: Diet and Lifestyle characteristics at 9 months postpartum of those participants in the POP-HT trial who had both </w:t>
      </w:r>
      <w:proofErr w:type="spellStart"/>
      <w:r w:rsidRPr="0093259A">
        <w:rPr>
          <w:rFonts w:ascii="Times New Roman" w:eastAsia="Calibri" w:hAnsi="Times New Roman" w:cs="Times New Roman"/>
          <w:b/>
          <w:spacing w:val="4"/>
          <w:kern w:val="0"/>
          <w:sz w:val="24"/>
          <w:szCs w:val="24"/>
          <w14:ligatures w14:val="none"/>
        </w:rPr>
        <w:t>Vicorder</w:t>
      </w:r>
      <w:proofErr w:type="spellEnd"/>
      <w:r w:rsidRPr="0093259A">
        <w:rPr>
          <w:rFonts w:ascii="Times New Roman" w:eastAsia="Calibri" w:hAnsi="Times New Roman" w:cs="Times New Roman"/>
          <w:b/>
          <w:spacing w:val="4"/>
          <w:kern w:val="0"/>
          <w:sz w:val="24"/>
          <w:szCs w:val="24"/>
          <w14:ligatures w14:val="none"/>
        </w:rPr>
        <w:t xml:space="preserve">® and Aortic magnetic resonance imaging. </w:t>
      </w:r>
    </w:p>
    <w:p w14:paraId="601C079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tbl>
      <w:tblPr>
        <w:tblStyle w:val="TableGrid"/>
        <w:tblW w:w="9345" w:type="dxa"/>
        <w:tblLayout w:type="fixed"/>
        <w:tblLook w:val="04A0" w:firstRow="1" w:lastRow="0" w:firstColumn="1" w:lastColumn="0" w:noHBand="0" w:noVBand="1"/>
      </w:tblPr>
      <w:tblGrid>
        <w:gridCol w:w="2544"/>
        <w:gridCol w:w="565"/>
        <w:gridCol w:w="1560"/>
        <w:gridCol w:w="567"/>
        <w:gridCol w:w="1700"/>
        <w:gridCol w:w="567"/>
        <w:gridCol w:w="1842"/>
      </w:tblGrid>
      <w:tr w:rsidR="007178E7" w:rsidRPr="00AC17CC" w14:paraId="4F37C8E4"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2E5BCC00"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Parameter, unit</w:t>
            </w:r>
          </w:p>
        </w:tc>
        <w:tc>
          <w:tcPr>
            <w:tcW w:w="2126" w:type="dxa"/>
            <w:gridSpan w:val="2"/>
            <w:tcBorders>
              <w:top w:val="single" w:sz="4" w:space="0" w:color="auto"/>
              <w:left w:val="single" w:sz="4" w:space="0" w:color="auto"/>
              <w:bottom w:val="single" w:sz="4" w:space="0" w:color="auto"/>
              <w:right w:val="single" w:sz="4" w:space="0" w:color="auto"/>
            </w:tcBorders>
            <w:hideMark/>
          </w:tcPr>
          <w:p w14:paraId="12ADF2EB" w14:textId="49829A53"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 xml:space="preserve">Overall </w:t>
            </w:r>
            <w:r w:rsidRPr="0093259A">
              <w:rPr>
                <w:rFonts w:ascii="Times New Roman" w:eastAsia="Calibri" w:hAnsi="Times New Roman"/>
                <w:b/>
                <w:bCs/>
                <w:spacing w:val="4"/>
                <w:sz w:val="24"/>
                <w:szCs w:val="24"/>
              </w:rPr>
              <w:br/>
            </w:r>
            <w:r w:rsidRPr="0093259A">
              <w:rPr>
                <w:rFonts w:ascii="Times New Roman" w:eastAsia="Calibri" w:hAnsi="Times New Roman"/>
                <w:b/>
                <w:bCs/>
                <w:i/>
                <w:iCs/>
                <w:spacing w:val="4"/>
                <w:sz w:val="24"/>
                <w:szCs w:val="24"/>
              </w:rPr>
              <w:t>(n =</w:t>
            </w:r>
            <w:r w:rsidR="004857A4" w:rsidRPr="0093259A">
              <w:rPr>
                <w:rFonts w:ascii="Times New Roman" w:eastAsia="Calibri" w:hAnsi="Times New Roman"/>
                <w:b/>
                <w:bCs/>
                <w:i/>
                <w:iCs/>
                <w:spacing w:val="4"/>
                <w:sz w:val="24"/>
                <w:szCs w:val="24"/>
              </w:rPr>
              <w:t xml:space="preserve"> </w:t>
            </w:r>
            <w:r w:rsidRPr="0093259A">
              <w:rPr>
                <w:rFonts w:ascii="Times New Roman" w:eastAsia="Calibri" w:hAnsi="Times New Roman"/>
                <w:b/>
                <w:bCs/>
                <w:i/>
                <w:iCs/>
                <w:spacing w:val="4"/>
                <w:sz w:val="24"/>
                <w:szCs w:val="24"/>
              </w:rPr>
              <w:t>145)</w:t>
            </w:r>
          </w:p>
        </w:tc>
        <w:tc>
          <w:tcPr>
            <w:tcW w:w="2268" w:type="dxa"/>
            <w:gridSpan w:val="2"/>
            <w:tcBorders>
              <w:top w:val="single" w:sz="4" w:space="0" w:color="auto"/>
              <w:left w:val="single" w:sz="4" w:space="0" w:color="auto"/>
              <w:bottom w:val="single" w:sz="4" w:space="0" w:color="auto"/>
              <w:right w:val="single" w:sz="4" w:space="0" w:color="auto"/>
            </w:tcBorders>
            <w:hideMark/>
          </w:tcPr>
          <w:p w14:paraId="364CEFD2" w14:textId="3C83DBCF"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Intervention</w:t>
            </w:r>
            <w:r w:rsidRPr="0093259A">
              <w:rPr>
                <w:rFonts w:ascii="Times New Roman" w:eastAsia="Calibri" w:hAnsi="Times New Roman"/>
                <w:b/>
                <w:bCs/>
                <w:spacing w:val="4"/>
                <w:sz w:val="24"/>
                <w:szCs w:val="24"/>
              </w:rPr>
              <w:br/>
            </w:r>
            <w:r w:rsidRPr="0093259A">
              <w:rPr>
                <w:rFonts w:ascii="Times New Roman" w:eastAsia="Calibri" w:hAnsi="Times New Roman"/>
                <w:b/>
                <w:bCs/>
                <w:i/>
                <w:iCs/>
                <w:spacing w:val="4"/>
                <w:sz w:val="24"/>
                <w:szCs w:val="24"/>
              </w:rPr>
              <w:t xml:space="preserve"> (n</w:t>
            </w:r>
            <w:r w:rsidR="004857A4" w:rsidRPr="0093259A">
              <w:rPr>
                <w:rFonts w:ascii="Times New Roman" w:eastAsia="Calibri" w:hAnsi="Times New Roman"/>
                <w:b/>
                <w:bCs/>
                <w:i/>
                <w:iCs/>
                <w:spacing w:val="4"/>
                <w:sz w:val="24"/>
                <w:szCs w:val="24"/>
              </w:rPr>
              <w:t xml:space="preserve"> </w:t>
            </w:r>
            <w:r w:rsidRPr="0093259A">
              <w:rPr>
                <w:rFonts w:ascii="Times New Roman" w:eastAsia="Calibri" w:hAnsi="Times New Roman"/>
                <w:b/>
                <w:bCs/>
                <w:i/>
                <w:iCs/>
                <w:spacing w:val="4"/>
                <w:sz w:val="24"/>
                <w:szCs w:val="24"/>
              </w:rPr>
              <w:t>=</w:t>
            </w:r>
            <w:r w:rsidR="004857A4" w:rsidRPr="0093259A">
              <w:rPr>
                <w:rFonts w:ascii="Times New Roman" w:eastAsia="Calibri" w:hAnsi="Times New Roman"/>
                <w:b/>
                <w:bCs/>
                <w:i/>
                <w:iCs/>
                <w:spacing w:val="4"/>
                <w:sz w:val="24"/>
                <w:szCs w:val="24"/>
              </w:rPr>
              <w:t xml:space="preserve"> </w:t>
            </w:r>
            <w:r w:rsidRPr="0093259A">
              <w:rPr>
                <w:rFonts w:ascii="Times New Roman" w:eastAsia="Calibri" w:hAnsi="Times New Roman"/>
                <w:b/>
                <w:bCs/>
                <w:i/>
                <w:iCs/>
                <w:spacing w:val="4"/>
                <w:sz w:val="24"/>
                <w:szCs w:val="24"/>
              </w:rPr>
              <w:t>80)</w:t>
            </w:r>
          </w:p>
        </w:tc>
        <w:tc>
          <w:tcPr>
            <w:tcW w:w="2410" w:type="dxa"/>
            <w:gridSpan w:val="2"/>
            <w:tcBorders>
              <w:top w:val="single" w:sz="4" w:space="0" w:color="auto"/>
              <w:left w:val="single" w:sz="4" w:space="0" w:color="auto"/>
              <w:bottom w:val="single" w:sz="4" w:space="0" w:color="auto"/>
              <w:right w:val="single" w:sz="4" w:space="0" w:color="auto"/>
            </w:tcBorders>
            <w:hideMark/>
          </w:tcPr>
          <w:p w14:paraId="40992BF2" w14:textId="29946E7D"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Control</w:t>
            </w:r>
            <w:r w:rsidRPr="0093259A">
              <w:rPr>
                <w:rFonts w:ascii="Times New Roman" w:eastAsia="Calibri" w:hAnsi="Times New Roman"/>
                <w:b/>
                <w:bCs/>
                <w:spacing w:val="4"/>
                <w:sz w:val="24"/>
                <w:szCs w:val="24"/>
              </w:rPr>
              <w:br/>
            </w:r>
            <w:r w:rsidRPr="0093259A">
              <w:rPr>
                <w:rFonts w:ascii="Times New Roman" w:eastAsia="Calibri" w:hAnsi="Times New Roman"/>
                <w:b/>
                <w:bCs/>
                <w:i/>
                <w:iCs/>
                <w:spacing w:val="4"/>
                <w:sz w:val="24"/>
                <w:szCs w:val="24"/>
              </w:rPr>
              <w:t xml:space="preserve"> (n =</w:t>
            </w:r>
            <w:r w:rsidR="004857A4" w:rsidRPr="0093259A">
              <w:rPr>
                <w:rFonts w:ascii="Times New Roman" w:eastAsia="Calibri" w:hAnsi="Times New Roman"/>
                <w:b/>
                <w:bCs/>
                <w:i/>
                <w:iCs/>
                <w:spacing w:val="4"/>
                <w:sz w:val="24"/>
                <w:szCs w:val="24"/>
              </w:rPr>
              <w:t xml:space="preserve"> </w:t>
            </w:r>
            <w:r w:rsidRPr="0093259A">
              <w:rPr>
                <w:rFonts w:ascii="Times New Roman" w:eastAsia="Calibri" w:hAnsi="Times New Roman"/>
                <w:b/>
                <w:bCs/>
                <w:i/>
                <w:iCs/>
                <w:spacing w:val="4"/>
                <w:sz w:val="24"/>
                <w:szCs w:val="24"/>
              </w:rPr>
              <w:t>65)</w:t>
            </w:r>
          </w:p>
        </w:tc>
      </w:tr>
      <w:tr w:rsidR="007178E7" w:rsidRPr="00AC17CC" w14:paraId="303DBD34"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2A22B4D6"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Postnatal characteristics</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10803FB3" w14:textId="77777777" w:rsidR="007178E7" w:rsidRPr="0093259A" w:rsidRDefault="007178E7" w:rsidP="007178E7">
            <w:pPr>
              <w:jc w:val="center"/>
              <w:rPr>
                <w:rFonts w:ascii="Times New Roman" w:eastAsia="Calibri" w:hAnsi="Times New Roman"/>
                <w:b/>
                <w:bCs/>
                <w:i/>
                <w:iCs/>
                <w:spacing w:val="4"/>
                <w:sz w:val="24"/>
                <w:szCs w:val="24"/>
              </w:rPr>
            </w:pPr>
            <w:r w:rsidRPr="0093259A">
              <w:rPr>
                <w:rFonts w:ascii="Times New Roman" w:eastAsia="Calibri" w:hAnsi="Times New Roman"/>
                <w:b/>
                <w:bCs/>
                <w:i/>
                <w:i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23187438" w14:textId="78259B12" w:rsidR="007178E7" w:rsidRPr="0093259A" w:rsidRDefault="007178E7" w:rsidP="00564BC8">
            <w:pPr>
              <w:rPr>
                <w:rFonts w:ascii="Times New Roman" w:eastAsia="Calibri" w:hAnsi="Times New Roman"/>
                <w:b/>
                <w:bCs/>
                <w:i/>
                <w:iCs/>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7C2F590A" w14:textId="77777777" w:rsidR="007178E7" w:rsidRPr="0093259A" w:rsidRDefault="007178E7" w:rsidP="007178E7">
            <w:pPr>
              <w:jc w:val="center"/>
              <w:rPr>
                <w:rFonts w:ascii="Times New Roman" w:eastAsia="Calibri" w:hAnsi="Times New Roman"/>
                <w:b/>
                <w:bCs/>
                <w:i/>
                <w:iCs/>
                <w:spacing w:val="4"/>
                <w:sz w:val="24"/>
                <w:szCs w:val="24"/>
              </w:rPr>
            </w:pPr>
            <w:r w:rsidRPr="0093259A">
              <w:rPr>
                <w:rFonts w:ascii="Times New Roman" w:eastAsia="Calibri" w:hAnsi="Times New Roman"/>
                <w:b/>
                <w:bCs/>
                <w:i/>
                <w:i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3F77C686" w14:textId="03233143" w:rsidR="007178E7" w:rsidRPr="0093259A" w:rsidRDefault="007178E7" w:rsidP="007178E7">
            <w:pPr>
              <w:jc w:val="center"/>
              <w:rPr>
                <w:rFonts w:ascii="Times New Roman" w:eastAsia="Calibri" w:hAnsi="Times New Roman"/>
                <w:b/>
                <w:bCs/>
                <w:i/>
                <w:iCs/>
                <w:spacing w:val="4"/>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7107E01D" w14:textId="77777777" w:rsidR="007178E7" w:rsidRPr="0093259A" w:rsidRDefault="007178E7" w:rsidP="007178E7">
            <w:pPr>
              <w:jc w:val="center"/>
              <w:rPr>
                <w:rFonts w:ascii="Times New Roman" w:eastAsia="Calibri" w:hAnsi="Times New Roman"/>
                <w:b/>
                <w:bCs/>
                <w:i/>
                <w:iCs/>
                <w:spacing w:val="4"/>
                <w:sz w:val="24"/>
                <w:szCs w:val="24"/>
              </w:rPr>
            </w:pPr>
            <w:r w:rsidRPr="0093259A">
              <w:rPr>
                <w:rFonts w:ascii="Times New Roman" w:eastAsia="Calibri" w:hAnsi="Times New Roman"/>
                <w:b/>
                <w:bCs/>
                <w:i/>
                <w:i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562DA5C8" w14:textId="344CD8BA" w:rsidR="007178E7" w:rsidRPr="0093259A" w:rsidRDefault="007178E7" w:rsidP="007178E7">
            <w:pPr>
              <w:jc w:val="center"/>
              <w:rPr>
                <w:rFonts w:ascii="Times New Roman" w:eastAsia="Calibri" w:hAnsi="Times New Roman"/>
                <w:b/>
                <w:bCs/>
                <w:i/>
                <w:iCs/>
                <w:spacing w:val="4"/>
                <w:sz w:val="24"/>
                <w:szCs w:val="24"/>
              </w:rPr>
            </w:pPr>
          </w:p>
        </w:tc>
      </w:tr>
      <w:tr w:rsidR="00E15BCF" w:rsidRPr="00AC17CC" w14:paraId="5DD5DF1E" w14:textId="77777777" w:rsidTr="005572AF">
        <w:tc>
          <w:tcPr>
            <w:tcW w:w="2547" w:type="dxa"/>
            <w:tcBorders>
              <w:top w:val="single" w:sz="4" w:space="0" w:color="auto"/>
              <w:left w:val="single" w:sz="4" w:space="0" w:color="auto"/>
              <w:bottom w:val="single" w:sz="4" w:space="0" w:color="auto"/>
              <w:right w:val="single" w:sz="4" w:space="0" w:color="auto"/>
            </w:tcBorders>
          </w:tcPr>
          <w:p w14:paraId="5B67E667" w14:textId="078CBCA8" w:rsidR="00E15BCF" w:rsidRPr="0093259A" w:rsidRDefault="0034290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 xml:space="preserve">Mean BMI at 9 months, kg/m² (SD) </w:t>
            </w:r>
          </w:p>
        </w:tc>
        <w:tc>
          <w:tcPr>
            <w:tcW w:w="565" w:type="dxa"/>
            <w:tcBorders>
              <w:top w:val="single" w:sz="4" w:space="0" w:color="auto"/>
              <w:left w:val="single" w:sz="4" w:space="0" w:color="auto"/>
              <w:bottom w:val="single" w:sz="4" w:space="0" w:color="auto"/>
              <w:right w:val="single" w:sz="4" w:space="0" w:color="auto"/>
            </w:tcBorders>
          </w:tcPr>
          <w:p w14:paraId="3BFEEF3C" w14:textId="2BACCABA" w:rsidR="00E15BCF" w:rsidRPr="0093259A" w:rsidRDefault="00E15BCF"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tcPr>
          <w:p w14:paraId="3E2CA744" w14:textId="0BD3A3D4" w:rsidR="00E15BCF" w:rsidRPr="0093259A" w:rsidRDefault="00564BC8"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29.6 (7.1)</w:t>
            </w:r>
          </w:p>
        </w:tc>
        <w:tc>
          <w:tcPr>
            <w:tcW w:w="567" w:type="dxa"/>
            <w:tcBorders>
              <w:top w:val="single" w:sz="4" w:space="0" w:color="auto"/>
              <w:left w:val="single" w:sz="4" w:space="0" w:color="auto"/>
              <w:bottom w:val="single" w:sz="4" w:space="0" w:color="auto"/>
              <w:right w:val="single" w:sz="4" w:space="0" w:color="auto"/>
            </w:tcBorders>
          </w:tcPr>
          <w:p w14:paraId="5219A6B5" w14:textId="595D4124" w:rsidR="00E15BCF" w:rsidRPr="0093259A" w:rsidRDefault="004857A4"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tcPr>
          <w:p w14:paraId="3D1D40C6" w14:textId="50C0BF50" w:rsidR="00E15BCF" w:rsidRPr="0093259A" w:rsidRDefault="00C55A6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28.9 (5.8)</w:t>
            </w:r>
          </w:p>
        </w:tc>
        <w:tc>
          <w:tcPr>
            <w:tcW w:w="567" w:type="dxa"/>
            <w:tcBorders>
              <w:top w:val="single" w:sz="4" w:space="0" w:color="auto"/>
              <w:left w:val="single" w:sz="4" w:space="0" w:color="auto"/>
              <w:bottom w:val="single" w:sz="4" w:space="0" w:color="auto"/>
              <w:right w:val="single" w:sz="4" w:space="0" w:color="auto"/>
            </w:tcBorders>
          </w:tcPr>
          <w:p w14:paraId="264ACFA9" w14:textId="27F49B26" w:rsidR="00E15BCF" w:rsidRPr="0093259A" w:rsidRDefault="004857A4"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tcPr>
          <w:p w14:paraId="1F0D572B" w14:textId="4A6D48AD" w:rsidR="00E15BCF" w:rsidRPr="0093259A" w:rsidRDefault="00C55A6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30.5 (8.4)</w:t>
            </w:r>
          </w:p>
        </w:tc>
      </w:tr>
      <w:tr w:rsidR="007178E7" w:rsidRPr="00AC17CC" w14:paraId="3B817847"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B903BAC" w14:textId="3A539A22"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Breastfeeding at 9 months</w:t>
            </w:r>
            <w:r w:rsidR="00342907" w:rsidRPr="0093259A">
              <w:rPr>
                <w:rFonts w:ascii="Times New Roman" w:eastAsia="Calibri" w:hAnsi="Times New Roman"/>
                <w:spacing w:val="4"/>
                <w:sz w:val="24"/>
                <w:szCs w:val="24"/>
              </w:rPr>
              <w:t xml:space="preserve">, </w:t>
            </w:r>
            <w:r w:rsidR="00564BC8" w:rsidRPr="0093259A">
              <w:rPr>
                <w:rFonts w:ascii="Times New Roman" w:eastAsia="Calibri" w:hAnsi="Times New Roman"/>
                <w:spacing w:val="4"/>
                <w:sz w:val="24"/>
                <w:szCs w:val="24"/>
              </w:rPr>
              <w:t>n (%)</w:t>
            </w:r>
          </w:p>
        </w:tc>
        <w:tc>
          <w:tcPr>
            <w:tcW w:w="565" w:type="dxa"/>
            <w:tcBorders>
              <w:top w:val="single" w:sz="4" w:space="0" w:color="auto"/>
              <w:left w:val="single" w:sz="4" w:space="0" w:color="auto"/>
              <w:bottom w:val="single" w:sz="4" w:space="0" w:color="auto"/>
              <w:right w:val="single" w:sz="4" w:space="0" w:color="auto"/>
            </w:tcBorders>
            <w:hideMark/>
          </w:tcPr>
          <w:p w14:paraId="774E0FC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08BFF40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75 (51.7)</w:t>
            </w:r>
          </w:p>
        </w:tc>
        <w:tc>
          <w:tcPr>
            <w:tcW w:w="567" w:type="dxa"/>
            <w:tcBorders>
              <w:top w:val="single" w:sz="4" w:space="0" w:color="auto"/>
              <w:left w:val="single" w:sz="4" w:space="0" w:color="auto"/>
              <w:bottom w:val="single" w:sz="4" w:space="0" w:color="auto"/>
              <w:right w:val="single" w:sz="4" w:space="0" w:color="auto"/>
            </w:tcBorders>
            <w:hideMark/>
          </w:tcPr>
          <w:p w14:paraId="4702576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3FDF417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44 (55.9)</w:t>
            </w:r>
          </w:p>
        </w:tc>
        <w:tc>
          <w:tcPr>
            <w:tcW w:w="567" w:type="dxa"/>
            <w:tcBorders>
              <w:top w:val="single" w:sz="4" w:space="0" w:color="auto"/>
              <w:left w:val="single" w:sz="4" w:space="0" w:color="auto"/>
              <w:bottom w:val="single" w:sz="4" w:space="0" w:color="auto"/>
              <w:right w:val="single" w:sz="4" w:space="0" w:color="auto"/>
            </w:tcBorders>
            <w:hideMark/>
          </w:tcPr>
          <w:p w14:paraId="72DE42A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53B0AA4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31 (47.7)</w:t>
            </w:r>
          </w:p>
        </w:tc>
      </w:tr>
      <w:tr w:rsidR="007178E7" w:rsidRPr="00AC17CC" w14:paraId="60191B1D"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70F019C0"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Activity, hours/day</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4618D269"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414CE321"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 xml:space="preserve">Median </w:t>
            </w:r>
            <w:r w:rsidRPr="0093259A">
              <w:rPr>
                <w:rFonts w:ascii="Times New Roman" w:eastAsia="Calibri" w:hAnsi="Times New Roman"/>
                <w:spacing w:val="4"/>
                <w:sz w:val="24"/>
                <w:szCs w:val="24"/>
              </w:rPr>
              <w:t xml:space="preserve">± </w:t>
            </w:r>
            <w:r w:rsidRPr="0093259A">
              <w:rPr>
                <w:rFonts w:ascii="Times New Roman" w:eastAsia="Calibri" w:hAnsi="Times New Roman"/>
                <w:b/>
                <w:bCs/>
                <w:spacing w:val="4"/>
                <w:sz w:val="24"/>
                <w:szCs w:val="24"/>
              </w:rPr>
              <w:t>IQR</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3DB252CA"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7D1ED523"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 xml:space="preserve">Median </w:t>
            </w:r>
            <w:r w:rsidRPr="0093259A">
              <w:rPr>
                <w:rFonts w:ascii="Times New Roman" w:eastAsia="Calibri" w:hAnsi="Times New Roman"/>
                <w:spacing w:val="4"/>
                <w:sz w:val="24"/>
                <w:szCs w:val="24"/>
              </w:rPr>
              <w:t xml:space="preserve">± </w:t>
            </w:r>
            <w:r w:rsidRPr="0093259A">
              <w:rPr>
                <w:rFonts w:ascii="Times New Roman" w:eastAsia="Calibri" w:hAnsi="Times New Roman"/>
                <w:b/>
                <w:bCs/>
                <w:spacing w:val="4"/>
                <w:sz w:val="24"/>
                <w:szCs w:val="24"/>
              </w:rPr>
              <w:t>IQR</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22E3A40A"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1218E515"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 xml:space="preserve">Median </w:t>
            </w:r>
            <w:r w:rsidRPr="0093259A">
              <w:rPr>
                <w:rFonts w:ascii="Times New Roman" w:eastAsia="Calibri" w:hAnsi="Times New Roman"/>
                <w:spacing w:val="4"/>
                <w:sz w:val="24"/>
                <w:szCs w:val="24"/>
              </w:rPr>
              <w:t xml:space="preserve">± </w:t>
            </w:r>
            <w:r w:rsidRPr="0093259A">
              <w:rPr>
                <w:rFonts w:ascii="Times New Roman" w:eastAsia="Calibri" w:hAnsi="Times New Roman"/>
                <w:b/>
                <w:bCs/>
                <w:spacing w:val="4"/>
                <w:sz w:val="24"/>
                <w:szCs w:val="24"/>
              </w:rPr>
              <w:t>IQR</w:t>
            </w:r>
          </w:p>
        </w:tc>
      </w:tr>
      <w:tr w:rsidR="007178E7" w:rsidRPr="00AC17CC" w14:paraId="6113AB83"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3E32022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Sleep</w:t>
            </w:r>
          </w:p>
        </w:tc>
        <w:tc>
          <w:tcPr>
            <w:tcW w:w="565" w:type="dxa"/>
            <w:tcBorders>
              <w:top w:val="single" w:sz="4" w:space="0" w:color="auto"/>
              <w:left w:val="single" w:sz="4" w:space="0" w:color="auto"/>
              <w:bottom w:val="single" w:sz="4" w:space="0" w:color="auto"/>
              <w:right w:val="single" w:sz="4" w:space="0" w:color="auto"/>
            </w:tcBorders>
            <w:hideMark/>
          </w:tcPr>
          <w:p w14:paraId="1F88504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127</w:t>
            </w:r>
          </w:p>
        </w:tc>
        <w:tc>
          <w:tcPr>
            <w:tcW w:w="1561" w:type="dxa"/>
            <w:tcBorders>
              <w:top w:val="single" w:sz="4" w:space="0" w:color="auto"/>
              <w:left w:val="single" w:sz="4" w:space="0" w:color="auto"/>
              <w:bottom w:val="single" w:sz="4" w:space="0" w:color="auto"/>
              <w:right w:val="single" w:sz="4" w:space="0" w:color="auto"/>
            </w:tcBorders>
            <w:hideMark/>
          </w:tcPr>
          <w:p w14:paraId="4B7BA42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9.12 ± 1.3</w:t>
            </w:r>
          </w:p>
        </w:tc>
        <w:tc>
          <w:tcPr>
            <w:tcW w:w="567" w:type="dxa"/>
            <w:tcBorders>
              <w:top w:val="single" w:sz="4" w:space="0" w:color="auto"/>
              <w:left w:val="single" w:sz="4" w:space="0" w:color="auto"/>
              <w:bottom w:val="single" w:sz="4" w:space="0" w:color="auto"/>
              <w:right w:val="single" w:sz="4" w:space="0" w:color="auto"/>
            </w:tcBorders>
            <w:hideMark/>
          </w:tcPr>
          <w:p w14:paraId="6155648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14:paraId="23FD77C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9.12 ± 1.7</w:t>
            </w:r>
          </w:p>
        </w:tc>
        <w:tc>
          <w:tcPr>
            <w:tcW w:w="567" w:type="dxa"/>
            <w:tcBorders>
              <w:top w:val="single" w:sz="4" w:space="0" w:color="auto"/>
              <w:left w:val="single" w:sz="4" w:space="0" w:color="auto"/>
              <w:bottom w:val="single" w:sz="4" w:space="0" w:color="auto"/>
              <w:right w:val="single" w:sz="4" w:space="0" w:color="auto"/>
            </w:tcBorders>
            <w:hideMark/>
          </w:tcPr>
          <w:p w14:paraId="4DE857F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14:paraId="6582AC2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9.12 ± 1.3</w:t>
            </w:r>
          </w:p>
        </w:tc>
      </w:tr>
      <w:tr w:rsidR="007178E7" w:rsidRPr="00AC17CC" w14:paraId="4E71F30B"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AA79BC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Sedentary</w:t>
            </w:r>
          </w:p>
        </w:tc>
        <w:tc>
          <w:tcPr>
            <w:tcW w:w="565" w:type="dxa"/>
            <w:tcBorders>
              <w:top w:val="single" w:sz="4" w:space="0" w:color="auto"/>
              <w:left w:val="single" w:sz="4" w:space="0" w:color="auto"/>
              <w:bottom w:val="single" w:sz="4" w:space="0" w:color="auto"/>
              <w:right w:val="single" w:sz="4" w:space="0" w:color="auto"/>
            </w:tcBorders>
            <w:hideMark/>
          </w:tcPr>
          <w:p w14:paraId="1B0FFD4F"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127</w:t>
            </w:r>
          </w:p>
        </w:tc>
        <w:tc>
          <w:tcPr>
            <w:tcW w:w="1561" w:type="dxa"/>
            <w:tcBorders>
              <w:top w:val="single" w:sz="4" w:space="0" w:color="auto"/>
              <w:left w:val="single" w:sz="4" w:space="0" w:color="auto"/>
              <w:bottom w:val="single" w:sz="4" w:space="0" w:color="auto"/>
              <w:right w:val="single" w:sz="4" w:space="0" w:color="auto"/>
            </w:tcBorders>
            <w:hideMark/>
          </w:tcPr>
          <w:p w14:paraId="4F75754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8.88  ± 1.9</w:t>
            </w:r>
          </w:p>
        </w:tc>
        <w:tc>
          <w:tcPr>
            <w:tcW w:w="567" w:type="dxa"/>
            <w:tcBorders>
              <w:top w:val="single" w:sz="4" w:space="0" w:color="auto"/>
              <w:left w:val="single" w:sz="4" w:space="0" w:color="auto"/>
              <w:bottom w:val="single" w:sz="4" w:space="0" w:color="auto"/>
              <w:right w:val="single" w:sz="4" w:space="0" w:color="auto"/>
            </w:tcBorders>
            <w:hideMark/>
          </w:tcPr>
          <w:p w14:paraId="6820D36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14:paraId="4E5AC92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9 ± 2.4</w:t>
            </w:r>
          </w:p>
        </w:tc>
        <w:tc>
          <w:tcPr>
            <w:tcW w:w="567" w:type="dxa"/>
            <w:tcBorders>
              <w:top w:val="single" w:sz="4" w:space="0" w:color="auto"/>
              <w:left w:val="single" w:sz="4" w:space="0" w:color="auto"/>
              <w:bottom w:val="single" w:sz="4" w:space="0" w:color="auto"/>
              <w:right w:val="single" w:sz="4" w:space="0" w:color="auto"/>
            </w:tcBorders>
            <w:hideMark/>
          </w:tcPr>
          <w:p w14:paraId="0BE3692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14:paraId="2E45FFC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8.64 ± 2.2</w:t>
            </w:r>
          </w:p>
        </w:tc>
      </w:tr>
      <w:tr w:rsidR="007178E7" w:rsidRPr="00AC17CC" w14:paraId="4FD06D2A"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0485DBF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Light activity</w:t>
            </w:r>
          </w:p>
        </w:tc>
        <w:tc>
          <w:tcPr>
            <w:tcW w:w="565" w:type="dxa"/>
            <w:tcBorders>
              <w:top w:val="single" w:sz="4" w:space="0" w:color="auto"/>
              <w:left w:val="single" w:sz="4" w:space="0" w:color="auto"/>
              <w:bottom w:val="single" w:sz="4" w:space="0" w:color="auto"/>
              <w:right w:val="single" w:sz="4" w:space="0" w:color="auto"/>
            </w:tcBorders>
            <w:hideMark/>
          </w:tcPr>
          <w:p w14:paraId="1E546CF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127</w:t>
            </w:r>
          </w:p>
        </w:tc>
        <w:tc>
          <w:tcPr>
            <w:tcW w:w="1561" w:type="dxa"/>
            <w:tcBorders>
              <w:top w:val="single" w:sz="4" w:space="0" w:color="auto"/>
              <w:left w:val="single" w:sz="4" w:space="0" w:color="auto"/>
              <w:bottom w:val="single" w:sz="4" w:space="0" w:color="auto"/>
              <w:right w:val="single" w:sz="4" w:space="0" w:color="auto"/>
            </w:tcBorders>
            <w:hideMark/>
          </w:tcPr>
          <w:p w14:paraId="27E44E1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0.48  ± 0.5</w:t>
            </w:r>
          </w:p>
        </w:tc>
        <w:tc>
          <w:tcPr>
            <w:tcW w:w="567" w:type="dxa"/>
            <w:tcBorders>
              <w:top w:val="single" w:sz="4" w:space="0" w:color="auto"/>
              <w:left w:val="single" w:sz="4" w:space="0" w:color="auto"/>
              <w:bottom w:val="single" w:sz="4" w:space="0" w:color="auto"/>
              <w:right w:val="single" w:sz="4" w:space="0" w:color="auto"/>
            </w:tcBorders>
            <w:hideMark/>
          </w:tcPr>
          <w:p w14:paraId="7C93A6F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14:paraId="4778FB7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0.48 ± 0.7</w:t>
            </w:r>
          </w:p>
        </w:tc>
        <w:tc>
          <w:tcPr>
            <w:tcW w:w="567" w:type="dxa"/>
            <w:tcBorders>
              <w:top w:val="single" w:sz="4" w:space="0" w:color="auto"/>
              <w:left w:val="single" w:sz="4" w:space="0" w:color="auto"/>
              <w:bottom w:val="single" w:sz="4" w:space="0" w:color="auto"/>
              <w:right w:val="single" w:sz="4" w:space="0" w:color="auto"/>
            </w:tcBorders>
            <w:hideMark/>
          </w:tcPr>
          <w:p w14:paraId="0753E4D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14:paraId="387DDE9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0.48 ± 0.7</w:t>
            </w:r>
          </w:p>
        </w:tc>
      </w:tr>
      <w:tr w:rsidR="007178E7" w:rsidRPr="00AC17CC" w14:paraId="7A91C0C5"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09F8D43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Walking</w:t>
            </w:r>
          </w:p>
        </w:tc>
        <w:tc>
          <w:tcPr>
            <w:tcW w:w="565" w:type="dxa"/>
            <w:tcBorders>
              <w:top w:val="single" w:sz="4" w:space="0" w:color="auto"/>
              <w:left w:val="single" w:sz="4" w:space="0" w:color="auto"/>
              <w:bottom w:val="single" w:sz="4" w:space="0" w:color="auto"/>
              <w:right w:val="single" w:sz="4" w:space="0" w:color="auto"/>
            </w:tcBorders>
            <w:hideMark/>
          </w:tcPr>
          <w:p w14:paraId="29F1909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127</w:t>
            </w:r>
          </w:p>
        </w:tc>
        <w:tc>
          <w:tcPr>
            <w:tcW w:w="1561" w:type="dxa"/>
            <w:tcBorders>
              <w:top w:val="single" w:sz="4" w:space="0" w:color="auto"/>
              <w:left w:val="single" w:sz="4" w:space="0" w:color="auto"/>
              <w:bottom w:val="single" w:sz="4" w:space="0" w:color="auto"/>
              <w:right w:val="single" w:sz="4" w:space="0" w:color="auto"/>
            </w:tcBorders>
            <w:hideMark/>
          </w:tcPr>
          <w:p w14:paraId="3345494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0.72  ±  0.7</w:t>
            </w:r>
          </w:p>
        </w:tc>
        <w:tc>
          <w:tcPr>
            <w:tcW w:w="567" w:type="dxa"/>
            <w:tcBorders>
              <w:top w:val="single" w:sz="4" w:space="0" w:color="auto"/>
              <w:left w:val="single" w:sz="4" w:space="0" w:color="auto"/>
              <w:bottom w:val="single" w:sz="4" w:space="0" w:color="auto"/>
              <w:right w:val="single" w:sz="4" w:space="0" w:color="auto"/>
            </w:tcBorders>
            <w:hideMark/>
          </w:tcPr>
          <w:p w14:paraId="0417E5E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14:paraId="23DBBDF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0.72 ± 0.7</w:t>
            </w:r>
          </w:p>
        </w:tc>
        <w:tc>
          <w:tcPr>
            <w:tcW w:w="567" w:type="dxa"/>
            <w:tcBorders>
              <w:top w:val="single" w:sz="4" w:space="0" w:color="auto"/>
              <w:left w:val="single" w:sz="4" w:space="0" w:color="auto"/>
              <w:bottom w:val="single" w:sz="4" w:space="0" w:color="auto"/>
              <w:right w:val="single" w:sz="4" w:space="0" w:color="auto"/>
            </w:tcBorders>
            <w:hideMark/>
          </w:tcPr>
          <w:p w14:paraId="4013678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14:paraId="4378564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0.72 ± 0.7</w:t>
            </w:r>
          </w:p>
        </w:tc>
      </w:tr>
      <w:tr w:rsidR="007178E7" w:rsidRPr="00AC17CC" w14:paraId="067DF2B1"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49D388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Moderate activity</w:t>
            </w:r>
          </w:p>
        </w:tc>
        <w:tc>
          <w:tcPr>
            <w:tcW w:w="565" w:type="dxa"/>
            <w:tcBorders>
              <w:top w:val="single" w:sz="4" w:space="0" w:color="auto"/>
              <w:left w:val="single" w:sz="4" w:space="0" w:color="auto"/>
              <w:bottom w:val="single" w:sz="4" w:space="0" w:color="auto"/>
              <w:right w:val="single" w:sz="4" w:space="0" w:color="auto"/>
            </w:tcBorders>
            <w:hideMark/>
          </w:tcPr>
          <w:p w14:paraId="5E8D9F4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127</w:t>
            </w:r>
          </w:p>
        </w:tc>
        <w:tc>
          <w:tcPr>
            <w:tcW w:w="1561" w:type="dxa"/>
            <w:tcBorders>
              <w:top w:val="single" w:sz="4" w:space="0" w:color="auto"/>
              <w:left w:val="single" w:sz="4" w:space="0" w:color="auto"/>
              <w:bottom w:val="single" w:sz="4" w:space="0" w:color="auto"/>
              <w:right w:val="single" w:sz="4" w:space="0" w:color="auto"/>
            </w:tcBorders>
            <w:hideMark/>
          </w:tcPr>
          <w:p w14:paraId="7A244EA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4.80   ± 2.4</w:t>
            </w:r>
          </w:p>
        </w:tc>
        <w:tc>
          <w:tcPr>
            <w:tcW w:w="567" w:type="dxa"/>
            <w:tcBorders>
              <w:top w:val="single" w:sz="4" w:space="0" w:color="auto"/>
              <w:left w:val="single" w:sz="4" w:space="0" w:color="auto"/>
              <w:bottom w:val="single" w:sz="4" w:space="0" w:color="auto"/>
              <w:right w:val="single" w:sz="4" w:space="0" w:color="auto"/>
            </w:tcBorders>
            <w:hideMark/>
          </w:tcPr>
          <w:p w14:paraId="5DE9E05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70</w:t>
            </w:r>
          </w:p>
        </w:tc>
        <w:tc>
          <w:tcPr>
            <w:tcW w:w="1701" w:type="dxa"/>
            <w:tcBorders>
              <w:top w:val="single" w:sz="4" w:space="0" w:color="auto"/>
              <w:left w:val="single" w:sz="4" w:space="0" w:color="auto"/>
              <w:bottom w:val="single" w:sz="4" w:space="0" w:color="auto"/>
              <w:right w:val="single" w:sz="4" w:space="0" w:color="auto"/>
            </w:tcBorders>
            <w:hideMark/>
          </w:tcPr>
          <w:p w14:paraId="70503FB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4.80 ± 2.4</w:t>
            </w:r>
          </w:p>
        </w:tc>
        <w:tc>
          <w:tcPr>
            <w:tcW w:w="567" w:type="dxa"/>
            <w:tcBorders>
              <w:top w:val="single" w:sz="4" w:space="0" w:color="auto"/>
              <w:left w:val="single" w:sz="4" w:space="0" w:color="auto"/>
              <w:bottom w:val="single" w:sz="4" w:space="0" w:color="auto"/>
              <w:right w:val="single" w:sz="4" w:space="0" w:color="auto"/>
            </w:tcBorders>
            <w:hideMark/>
          </w:tcPr>
          <w:p w14:paraId="51A8848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14:paraId="48F1FCD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4.80 ± 2.2</w:t>
            </w:r>
          </w:p>
        </w:tc>
      </w:tr>
      <w:tr w:rsidR="007178E7" w:rsidRPr="00AC17CC" w14:paraId="607D5E55"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28D42C52"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Smoking history</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6EB50C38"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32A2B6A8"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27461DAE"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47ED5D19"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78196D75"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0289187E"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r>
      <w:tr w:rsidR="007178E7" w:rsidRPr="00AC17CC" w14:paraId="3DE572FF"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498C47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Non-smoker</w:t>
            </w:r>
          </w:p>
        </w:tc>
        <w:tc>
          <w:tcPr>
            <w:tcW w:w="565" w:type="dxa"/>
            <w:tcBorders>
              <w:top w:val="single" w:sz="4" w:space="0" w:color="auto"/>
              <w:left w:val="single" w:sz="4" w:space="0" w:color="auto"/>
              <w:bottom w:val="single" w:sz="4" w:space="0" w:color="auto"/>
              <w:right w:val="single" w:sz="4" w:space="0" w:color="auto"/>
            </w:tcBorders>
            <w:hideMark/>
          </w:tcPr>
          <w:p w14:paraId="33B4DA3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140</w:t>
            </w:r>
          </w:p>
        </w:tc>
        <w:tc>
          <w:tcPr>
            <w:tcW w:w="1561" w:type="dxa"/>
            <w:tcBorders>
              <w:top w:val="single" w:sz="4" w:space="0" w:color="auto"/>
              <w:left w:val="single" w:sz="4" w:space="0" w:color="auto"/>
              <w:bottom w:val="single" w:sz="4" w:space="0" w:color="auto"/>
              <w:right w:val="single" w:sz="4" w:space="0" w:color="auto"/>
            </w:tcBorders>
            <w:hideMark/>
          </w:tcPr>
          <w:p w14:paraId="3C23A46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97 (69.3)</w:t>
            </w:r>
          </w:p>
        </w:tc>
        <w:tc>
          <w:tcPr>
            <w:tcW w:w="567" w:type="dxa"/>
            <w:tcBorders>
              <w:top w:val="single" w:sz="4" w:space="0" w:color="auto"/>
              <w:left w:val="single" w:sz="4" w:space="0" w:color="auto"/>
              <w:bottom w:val="single" w:sz="4" w:space="0" w:color="auto"/>
              <w:right w:val="single" w:sz="4" w:space="0" w:color="auto"/>
            </w:tcBorders>
          </w:tcPr>
          <w:p w14:paraId="3E65EC83" w14:textId="77777777" w:rsidR="007178E7" w:rsidRPr="0093259A" w:rsidRDefault="007178E7" w:rsidP="007178E7">
            <w:pPr>
              <w:jc w:val="center"/>
              <w:rPr>
                <w:rFonts w:ascii="Times New Roman" w:eastAsia="Calibri" w:hAnsi="Times New Roman"/>
                <w:spacing w:val="4"/>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72F3E2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117 (70.5)</w:t>
            </w:r>
          </w:p>
        </w:tc>
        <w:tc>
          <w:tcPr>
            <w:tcW w:w="567" w:type="dxa"/>
            <w:tcBorders>
              <w:top w:val="single" w:sz="4" w:space="0" w:color="auto"/>
              <w:left w:val="single" w:sz="4" w:space="0" w:color="auto"/>
              <w:bottom w:val="single" w:sz="4" w:space="0" w:color="auto"/>
              <w:right w:val="single" w:sz="4" w:space="0" w:color="auto"/>
            </w:tcBorders>
          </w:tcPr>
          <w:p w14:paraId="1A70FCFF" w14:textId="77777777" w:rsidR="007178E7" w:rsidRPr="0093259A" w:rsidRDefault="007178E7" w:rsidP="007178E7">
            <w:pPr>
              <w:jc w:val="center"/>
              <w:rPr>
                <w:rFonts w:ascii="Times New Roman" w:eastAsia="Calibri" w:hAnsi="Times New Roman"/>
                <w:spacing w:val="4"/>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BA6826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130 (84.0)</w:t>
            </w:r>
          </w:p>
        </w:tc>
      </w:tr>
      <w:tr w:rsidR="007178E7" w:rsidRPr="00AC17CC" w14:paraId="117490A7"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267988D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Ex-smoker</w:t>
            </w:r>
          </w:p>
        </w:tc>
        <w:tc>
          <w:tcPr>
            <w:tcW w:w="565" w:type="dxa"/>
            <w:tcBorders>
              <w:top w:val="single" w:sz="4" w:space="0" w:color="auto"/>
              <w:left w:val="single" w:sz="4" w:space="0" w:color="auto"/>
              <w:bottom w:val="single" w:sz="4" w:space="0" w:color="auto"/>
              <w:right w:val="single" w:sz="4" w:space="0" w:color="auto"/>
            </w:tcBorders>
            <w:hideMark/>
          </w:tcPr>
          <w:p w14:paraId="1F84532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140</w:t>
            </w:r>
          </w:p>
        </w:tc>
        <w:tc>
          <w:tcPr>
            <w:tcW w:w="1561" w:type="dxa"/>
            <w:tcBorders>
              <w:top w:val="single" w:sz="4" w:space="0" w:color="auto"/>
              <w:left w:val="single" w:sz="4" w:space="0" w:color="auto"/>
              <w:bottom w:val="single" w:sz="4" w:space="0" w:color="auto"/>
              <w:right w:val="single" w:sz="4" w:space="0" w:color="auto"/>
            </w:tcBorders>
            <w:hideMark/>
          </w:tcPr>
          <w:p w14:paraId="327733A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39 (27.8)</w:t>
            </w:r>
          </w:p>
        </w:tc>
        <w:tc>
          <w:tcPr>
            <w:tcW w:w="567" w:type="dxa"/>
            <w:tcBorders>
              <w:top w:val="single" w:sz="4" w:space="0" w:color="auto"/>
              <w:left w:val="single" w:sz="4" w:space="0" w:color="auto"/>
              <w:bottom w:val="single" w:sz="4" w:space="0" w:color="auto"/>
              <w:right w:val="single" w:sz="4" w:space="0" w:color="auto"/>
            </w:tcBorders>
            <w:hideMark/>
          </w:tcPr>
          <w:p w14:paraId="220616E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5EA9E92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21 (26.9)*</w:t>
            </w:r>
          </w:p>
        </w:tc>
        <w:tc>
          <w:tcPr>
            <w:tcW w:w="567" w:type="dxa"/>
            <w:tcBorders>
              <w:top w:val="single" w:sz="4" w:space="0" w:color="auto"/>
              <w:left w:val="single" w:sz="4" w:space="0" w:color="auto"/>
              <w:bottom w:val="single" w:sz="4" w:space="0" w:color="auto"/>
              <w:right w:val="single" w:sz="4" w:space="0" w:color="auto"/>
            </w:tcBorders>
            <w:hideMark/>
          </w:tcPr>
          <w:p w14:paraId="37621DF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62</w:t>
            </w:r>
          </w:p>
        </w:tc>
        <w:tc>
          <w:tcPr>
            <w:tcW w:w="1843" w:type="dxa"/>
            <w:tcBorders>
              <w:top w:val="single" w:sz="4" w:space="0" w:color="auto"/>
              <w:left w:val="single" w:sz="4" w:space="0" w:color="auto"/>
              <w:bottom w:val="single" w:sz="4" w:space="0" w:color="auto"/>
              <w:right w:val="single" w:sz="4" w:space="0" w:color="auto"/>
            </w:tcBorders>
            <w:hideMark/>
          </w:tcPr>
          <w:p w14:paraId="4A253BD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 (12.9)*</w:t>
            </w:r>
          </w:p>
        </w:tc>
      </w:tr>
      <w:tr w:rsidR="007178E7" w:rsidRPr="00AC17CC" w14:paraId="7C220AB9"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3FDE145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Current Smoker</w:t>
            </w:r>
          </w:p>
        </w:tc>
        <w:tc>
          <w:tcPr>
            <w:tcW w:w="565" w:type="dxa"/>
            <w:tcBorders>
              <w:top w:val="single" w:sz="4" w:space="0" w:color="auto"/>
              <w:left w:val="single" w:sz="4" w:space="0" w:color="auto"/>
              <w:bottom w:val="single" w:sz="4" w:space="0" w:color="auto"/>
              <w:right w:val="single" w:sz="4" w:space="0" w:color="auto"/>
            </w:tcBorders>
            <w:hideMark/>
          </w:tcPr>
          <w:p w14:paraId="45BEED8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140</w:t>
            </w:r>
          </w:p>
        </w:tc>
        <w:tc>
          <w:tcPr>
            <w:tcW w:w="1561" w:type="dxa"/>
            <w:tcBorders>
              <w:top w:val="single" w:sz="4" w:space="0" w:color="auto"/>
              <w:left w:val="single" w:sz="4" w:space="0" w:color="auto"/>
              <w:bottom w:val="single" w:sz="4" w:space="0" w:color="auto"/>
              <w:right w:val="single" w:sz="4" w:space="0" w:color="auto"/>
            </w:tcBorders>
            <w:hideMark/>
          </w:tcPr>
          <w:p w14:paraId="48AB160E"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 (2.9)</w:t>
            </w:r>
          </w:p>
        </w:tc>
        <w:tc>
          <w:tcPr>
            <w:tcW w:w="567" w:type="dxa"/>
            <w:tcBorders>
              <w:top w:val="single" w:sz="4" w:space="0" w:color="auto"/>
              <w:left w:val="single" w:sz="4" w:space="0" w:color="auto"/>
              <w:bottom w:val="single" w:sz="4" w:space="0" w:color="auto"/>
              <w:right w:val="single" w:sz="4" w:space="0" w:color="auto"/>
            </w:tcBorders>
            <w:hideMark/>
          </w:tcPr>
          <w:p w14:paraId="6679F1E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6F41E41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 (2.6)</w:t>
            </w:r>
          </w:p>
        </w:tc>
        <w:tc>
          <w:tcPr>
            <w:tcW w:w="567" w:type="dxa"/>
            <w:tcBorders>
              <w:top w:val="single" w:sz="4" w:space="0" w:color="auto"/>
              <w:left w:val="single" w:sz="4" w:space="0" w:color="auto"/>
              <w:bottom w:val="single" w:sz="4" w:space="0" w:color="auto"/>
              <w:right w:val="single" w:sz="4" w:space="0" w:color="auto"/>
            </w:tcBorders>
            <w:hideMark/>
          </w:tcPr>
          <w:p w14:paraId="4DD8108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62</w:t>
            </w:r>
          </w:p>
        </w:tc>
        <w:tc>
          <w:tcPr>
            <w:tcW w:w="1843" w:type="dxa"/>
            <w:tcBorders>
              <w:top w:val="single" w:sz="4" w:space="0" w:color="auto"/>
              <w:left w:val="single" w:sz="4" w:space="0" w:color="auto"/>
              <w:bottom w:val="single" w:sz="4" w:space="0" w:color="auto"/>
              <w:right w:val="single" w:sz="4" w:space="0" w:color="auto"/>
            </w:tcBorders>
            <w:hideMark/>
          </w:tcPr>
          <w:p w14:paraId="74FF2B0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 (3.2)</w:t>
            </w:r>
          </w:p>
        </w:tc>
      </w:tr>
      <w:tr w:rsidR="007178E7" w:rsidRPr="00AC17CC" w14:paraId="2487FE04"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41024621"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Alcohol consumption, units/week</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0F4941A0"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08673E3E"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7BCB7CF4"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488591D4"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47384F27"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56415C8A"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r>
      <w:tr w:rsidR="007178E7" w:rsidRPr="00AC17CC" w14:paraId="4FD59BBB"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102897C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w:t>
            </w:r>
          </w:p>
        </w:tc>
        <w:tc>
          <w:tcPr>
            <w:tcW w:w="565" w:type="dxa"/>
            <w:tcBorders>
              <w:top w:val="single" w:sz="4" w:space="0" w:color="auto"/>
              <w:left w:val="single" w:sz="4" w:space="0" w:color="auto"/>
              <w:bottom w:val="single" w:sz="4" w:space="0" w:color="auto"/>
              <w:right w:val="single" w:sz="4" w:space="0" w:color="auto"/>
            </w:tcBorders>
            <w:hideMark/>
          </w:tcPr>
          <w:p w14:paraId="00545DB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139</w:t>
            </w:r>
          </w:p>
        </w:tc>
        <w:tc>
          <w:tcPr>
            <w:tcW w:w="1561" w:type="dxa"/>
            <w:tcBorders>
              <w:top w:val="single" w:sz="4" w:space="0" w:color="auto"/>
              <w:left w:val="single" w:sz="4" w:space="0" w:color="auto"/>
              <w:bottom w:val="single" w:sz="4" w:space="0" w:color="auto"/>
              <w:right w:val="single" w:sz="4" w:space="0" w:color="auto"/>
            </w:tcBorders>
            <w:hideMark/>
          </w:tcPr>
          <w:p w14:paraId="3F9C82A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89 (64.0)</w:t>
            </w:r>
          </w:p>
        </w:tc>
        <w:tc>
          <w:tcPr>
            <w:tcW w:w="567" w:type="dxa"/>
            <w:tcBorders>
              <w:top w:val="single" w:sz="4" w:space="0" w:color="auto"/>
              <w:left w:val="single" w:sz="4" w:space="0" w:color="auto"/>
              <w:bottom w:val="single" w:sz="4" w:space="0" w:color="auto"/>
              <w:right w:val="single" w:sz="4" w:space="0" w:color="auto"/>
            </w:tcBorders>
            <w:hideMark/>
          </w:tcPr>
          <w:p w14:paraId="724C676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7828C25F"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50 (64.1)</w:t>
            </w:r>
          </w:p>
        </w:tc>
        <w:tc>
          <w:tcPr>
            <w:tcW w:w="567" w:type="dxa"/>
            <w:tcBorders>
              <w:top w:val="single" w:sz="4" w:space="0" w:color="auto"/>
              <w:left w:val="single" w:sz="4" w:space="0" w:color="auto"/>
              <w:bottom w:val="single" w:sz="4" w:space="0" w:color="auto"/>
              <w:right w:val="single" w:sz="4" w:space="0" w:color="auto"/>
            </w:tcBorders>
            <w:hideMark/>
          </w:tcPr>
          <w:p w14:paraId="4EB5A76E"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29E4F69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39 (63.9)</w:t>
            </w:r>
          </w:p>
        </w:tc>
      </w:tr>
      <w:tr w:rsidR="007178E7" w:rsidRPr="00AC17CC" w14:paraId="447A3A02"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50C445B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1-7</w:t>
            </w:r>
          </w:p>
        </w:tc>
        <w:tc>
          <w:tcPr>
            <w:tcW w:w="565" w:type="dxa"/>
            <w:tcBorders>
              <w:top w:val="single" w:sz="4" w:space="0" w:color="auto"/>
              <w:left w:val="single" w:sz="4" w:space="0" w:color="auto"/>
              <w:bottom w:val="single" w:sz="4" w:space="0" w:color="auto"/>
              <w:right w:val="single" w:sz="4" w:space="0" w:color="auto"/>
            </w:tcBorders>
            <w:hideMark/>
          </w:tcPr>
          <w:p w14:paraId="14B2CC0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139</w:t>
            </w:r>
          </w:p>
        </w:tc>
        <w:tc>
          <w:tcPr>
            <w:tcW w:w="1561" w:type="dxa"/>
            <w:tcBorders>
              <w:top w:val="single" w:sz="4" w:space="0" w:color="auto"/>
              <w:left w:val="single" w:sz="4" w:space="0" w:color="auto"/>
              <w:bottom w:val="single" w:sz="4" w:space="0" w:color="auto"/>
              <w:right w:val="single" w:sz="4" w:space="0" w:color="auto"/>
            </w:tcBorders>
            <w:hideMark/>
          </w:tcPr>
          <w:p w14:paraId="2A4A06E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42 (30.2)</w:t>
            </w:r>
          </w:p>
        </w:tc>
        <w:tc>
          <w:tcPr>
            <w:tcW w:w="567" w:type="dxa"/>
            <w:tcBorders>
              <w:top w:val="single" w:sz="4" w:space="0" w:color="auto"/>
              <w:left w:val="single" w:sz="4" w:space="0" w:color="auto"/>
              <w:bottom w:val="single" w:sz="4" w:space="0" w:color="auto"/>
              <w:right w:val="single" w:sz="4" w:space="0" w:color="auto"/>
            </w:tcBorders>
            <w:hideMark/>
          </w:tcPr>
          <w:p w14:paraId="74F6B38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3751974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22 (28.2)</w:t>
            </w:r>
          </w:p>
        </w:tc>
        <w:tc>
          <w:tcPr>
            <w:tcW w:w="567" w:type="dxa"/>
            <w:tcBorders>
              <w:top w:val="single" w:sz="4" w:space="0" w:color="auto"/>
              <w:left w:val="single" w:sz="4" w:space="0" w:color="auto"/>
              <w:bottom w:val="single" w:sz="4" w:space="0" w:color="auto"/>
              <w:right w:val="single" w:sz="4" w:space="0" w:color="auto"/>
            </w:tcBorders>
            <w:hideMark/>
          </w:tcPr>
          <w:p w14:paraId="5024A3C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28AB08B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20 (32.8)</w:t>
            </w:r>
          </w:p>
        </w:tc>
      </w:tr>
      <w:tr w:rsidR="007178E7" w:rsidRPr="00AC17CC" w14:paraId="77151E74"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20103D4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8-14</w:t>
            </w:r>
          </w:p>
        </w:tc>
        <w:tc>
          <w:tcPr>
            <w:tcW w:w="565" w:type="dxa"/>
            <w:tcBorders>
              <w:top w:val="single" w:sz="4" w:space="0" w:color="auto"/>
              <w:left w:val="single" w:sz="4" w:space="0" w:color="auto"/>
              <w:bottom w:val="single" w:sz="4" w:space="0" w:color="auto"/>
              <w:right w:val="single" w:sz="4" w:space="0" w:color="auto"/>
            </w:tcBorders>
            <w:hideMark/>
          </w:tcPr>
          <w:p w14:paraId="2A0BFC3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139</w:t>
            </w:r>
          </w:p>
        </w:tc>
        <w:tc>
          <w:tcPr>
            <w:tcW w:w="1561" w:type="dxa"/>
            <w:tcBorders>
              <w:top w:val="single" w:sz="4" w:space="0" w:color="auto"/>
              <w:left w:val="single" w:sz="4" w:space="0" w:color="auto"/>
              <w:bottom w:val="single" w:sz="4" w:space="0" w:color="auto"/>
              <w:right w:val="single" w:sz="4" w:space="0" w:color="auto"/>
            </w:tcBorders>
            <w:hideMark/>
          </w:tcPr>
          <w:p w14:paraId="28D712D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 (3.6)</w:t>
            </w:r>
          </w:p>
        </w:tc>
        <w:tc>
          <w:tcPr>
            <w:tcW w:w="567" w:type="dxa"/>
            <w:tcBorders>
              <w:top w:val="single" w:sz="4" w:space="0" w:color="auto"/>
              <w:left w:val="single" w:sz="4" w:space="0" w:color="auto"/>
              <w:bottom w:val="single" w:sz="4" w:space="0" w:color="auto"/>
              <w:right w:val="single" w:sz="4" w:space="0" w:color="auto"/>
            </w:tcBorders>
            <w:hideMark/>
          </w:tcPr>
          <w:p w14:paraId="5DFA5B3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6889D45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 (6.4)</w:t>
            </w:r>
          </w:p>
        </w:tc>
        <w:tc>
          <w:tcPr>
            <w:tcW w:w="567" w:type="dxa"/>
            <w:tcBorders>
              <w:top w:val="single" w:sz="4" w:space="0" w:color="auto"/>
              <w:left w:val="single" w:sz="4" w:space="0" w:color="auto"/>
              <w:bottom w:val="single" w:sz="4" w:space="0" w:color="auto"/>
              <w:right w:val="single" w:sz="4" w:space="0" w:color="auto"/>
            </w:tcBorders>
            <w:hideMark/>
          </w:tcPr>
          <w:p w14:paraId="0AA3465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34CEA82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 (0)</w:t>
            </w:r>
          </w:p>
        </w:tc>
      </w:tr>
      <w:tr w:rsidR="007178E7" w:rsidRPr="00AC17CC" w14:paraId="6DCED26A"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003E3CE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15+</w:t>
            </w:r>
          </w:p>
        </w:tc>
        <w:tc>
          <w:tcPr>
            <w:tcW w:w="565" w:type="dxa"/>
            <w:tcBorders>
              <w:top w:val="single" w:sz="4" w:space="0" w:color="auto"/>
              <w:left w:val="single" w:sz="4" w:space="0" w:color="auto"/>
              <w:bottom w:val="single" w:sz="4" w:space="0" w:color="auto"/>
              <w:right w:val="single" w:sz="4" w:space="0" w:color="auto"/>
            </w:tcBorders>
            <w:hideMark/>
          </w:tcPr>
          <w:p w14:paraId="6EB25D9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139</w:t>
            </w:r>
          </w:p>
        </w:tc>
        <w:tc>
          <w:tcPr>
            <w:tcW w:w="1561" w:type="dxa"/>
            <w:tcBorders>
              <w:top w:val="single" w:sz="4" w:space="0" w:color="auto"/>
              <w:left w:val="single" w:sz="4" w:space="0" w:color="auto"/>
              <w:bottom w:val="single" w:sz="4" w:space="0" w:color="auto"/>
              <w:right w:val="single" w:sz="4" w:space="0" w:color="auto"/>
            </w:tcBorders>
            <w:hideMark/>
          </w:tcPr>
          <w:p w14:paraId="4BBCC87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 (2.2)</w:t>
            </w:r>
          </w:p>
        </w:tc>
        <w:tc>
          <w:tcPr>
            <w:tcW w:w="567" w:type="dxa"/>
            <w:tcBorders>
              <w:top w:val="single" w:sz="4" w:space="0" w:color="auto"/>
              <w:left w:val="single" w:sz="4" w:space="0" w:color="auto"/>
              <w:bottom w:val="single" w:sz="4" w:space="0" w:color="auto"/>
              <w:right w:val="single" w:sz="4" w:space="0" w:color="auto"/>
            </w:tcBorders>
            <w:hideMark/>
          </w:tcPr>
          <w:p w14:paraId="2462587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w:t>
            </w:r>
          </w:p>
        </w:tc>
        <w:tc>
          <w:tcPr>
            <w:tcW w:w="1701" w:type="dxa"/>
            <w:tcBorders>
              <w:top w:val="single" w:sz="4" w:space="0" w:color="auto"/>
              <w:left w:val="single" w:sz="4" w:space="0" w:color="auto"/>
              <w:bottom w:val="single" w:sz="4" w:space="0" w:color="auto"/>
              <w:right w:val="single" w:sz="4" w:space="0" w:color="auto"/>
            </w:tcBorders>
            <w:hideMark/>
          </w:tcPr>
          <w:p w14:paraId="6BE896A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 (1.3)</w:t>
            </w:r>
          </w:p>
        </w:tc>
        <w:tc>
          <w:tcPr>
            <w:tcW w:w="567" w:type="dxa"/>
            <w:tcBorders>
              <w:top w:val="single" w:sz="4" w:space="0" w:color="auto"/>
              <w:left w:val="single" w:sz="4" w:space="0" w:color="auto"/>
              <w:bottom w:val="single" w:sz="4" w:space="0" w:color="auto"/>
              <w:right w:val="single" w:sz="4" w:space="0" w:color="auto"/>
            </w:tcBorders>
            <w:hideMark/>
          </w:tcPr>
          <w:p w14:paraId="54E8AB8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7D096E0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 (3.3)</w:t>
            </w:r>
          </w:p>
        </w:tc>
      </w:tr>
      <w:tr w:rsidR="007178E7" w:rsidRPr="00AC17CC" w14:paraId="5DAB7F0A"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326B1EA0"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Salt intake</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5282AC2D"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7A142232"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7170CEEC"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0FBF3032"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34A89667"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429EB5A6"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r>
      <w:tr w:rsidR="007178E7" w:rsidRPr="00AC17CC" w14:paraId="44861C2E"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1735856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Low</w:t>
            </w:r>
          </w:p>
        </w:tc>
        <w:tc>
          <w:tcPr>
            <w:tcW w:w="565" w:type="dxa"/>
            <w:tcBorders>
              <w:top w:val="single" w:sz="4" w:space="0" w:color="auto"/>
              <w:left w:val="single" w:sz="4" w:space="0" w:color="auto"/>
              <w:bottom w:val="single" w:sz="4" w:space="0" w:color="auto"/>
              <w:right w:val="single" w:sz="4" w:space="0" w:color="auto"/>
            </w:tcBorders>
            <w:hideMark/>
          </w:tcPr>
          <w:p w14:paraId="7B4B103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138</w:t>
            </w:r>
          </w:p>
        </w:tc>
        <w:tc>
          <w:tcPr>
            <w:tcW w:w="1561" w:type="dxa"/>
            <w:tcBorders>
              <w:top w:val="single" w:sz="4" w:space="0" w:color="auto"/>
              <w:left w:val="single" w:sz="4" w:space="0" w:color="auto"/>
              <w:bottom w:val="single" w:sz="4" w:space="0" w:color="auto"/>
              <w:right w:val="single" w:sz="4" w:space="0" w:color="auto"/>
            </w:tcBorders>
            <w:hideMark/>
          </w:tcPr>
          <w:p w14:paraId="09BAD5DF"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33 (23.9)</w:t>
            </w:r>
          </w:p>
        </w:tc>
        <w:tc>
          <w:tcPr>
            <w:tcW w:w="567" w:type="dxa"/>
            <w:tcBorders>
              <w:top w:val="single" w:sz="4" w:space="0" w:color="auto"/>
              <w:left w:val="single" w:sz="4" w:space="0" w:color="auto"/>
              <w:bottom w:val="single" w:sz="4" w:space="0" w:color="auto"/>
              <w:right w:val="single" w:sz="4" w:space="0" w:color="auto"/>
            </w:tcBorders>
            <w:hideMark/>
          </w:tcPr>
          <w:p w14:paraId="5FAB7A1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14:paraId="5077B96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20 (26.0)</w:t>
            </w:r>
          </w:p>
        </w:tc>
        <w:tc>
          <w:tcPr>
            <w:tcW w:w="567" w:type="dxa"/>
            <w:tcBorders>
              <w:top w:val="single" w:sz="4" w:space="0" w:color="auto"/>
              <w:left w:val="single" w:sz="4" w:space="0" w:color="auto"/>
              <w:bottom w:val="single" w:sz="4" w:space="0" w:color="auto"/>
              <w:right w:val="single" w:sz="4" w:space="0" w:color="auto"/>
            </w:tcBorders>
            <w:hideMark/>
          </w:tcPr>
          <w:p w14:paraId="1C1026E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32B0D27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 (21.3)</w:t>
            </w:r>
          </w:p>
        </w:tc>
      </w:tr>
      <w:tr w:rsidR="007178E7" w:rsidRPr="00AC17CC" w14:paraId="209054BF"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67F3F67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Moderate</w:t>
            </w:r>
          </w:p>
        </w:tc>
        <w:tc>
          <w:tcPr>
            <w:tcW w:w="565" w:type="dxa"/>
            <w:tcBorders>
              <w:top w:val="single" w:sz="4" w:space="0" w:color="auto"/>
              <w:left w:val="single" w:sz="4" w:space="0" w:color="auto"/>
              <w:bottom w:val="single" w:sz="4" w:space="0" w:color="auto"/>
              <w:right w:val="single" w:sz="4" w:space="0" w:color="auto"/>
            </w:tcBorders>
            <w:hideMark/>
          </w:tcPr>
          <w:p w14:paraId="1543005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138</w:t>
            </w:r>
          </w:p>
        </w:tc>
        <w:tc>
          <w:tcPr>
            <w:tcW w:w="1561" w:type="dxa"/>
            <w:tcBorders>
              <w:top w:val="single" w:sz="4" w:space="0" w:color="auto"/>
              <w:left w:val="single" w:sz="4" w:space="0" w:color="auto"/>
              <w:bottom w:val="single" w:sz="4" w:space="0" w:color="auto"/>
              <w:right w:val="single" w:sz="4" w:space="0" w:color="auto"/>
            </w:tcBorders>
            <w:hideMark/>
          </w:tcPr>
          <w:p w14:paraId="4670933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78 (56.5)</w:t>
            </w:r>
          </w:p>
        </w:tc>
        <w:tc>
          <w:tcPr>
            <w:tcW w:w="567" w:type="dxa"/>
            <w:tcBorders>
              <w:top w:val="single" w:sz="4" w:space="0" w:color="auto"/>
              <w:left w:val="single" w:sz="4" w:space="0" w:color="auto"/>
              <w:bottom w:val="single" w:sz="4" w:space="0" w:color="auto"/>
              <w:right w:val="single" w:sz="4" w:space="0" w:color="auto"/>
            </w:tcBorders>
            <w:hideMark/>
          </w:tcPr>
          <w:p w14:paraId="67CBC89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14:paraId="0FDB4A7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42 (54.5)</w:t>
            </w:r>
          </w:p>
        </w:tc>
        <w:tc>
          <w:tcPr>
            <w:tcW w:w="567" w:type="dxa"/>
            <w:tcBorders>
              <w:top w:val="single" w:sz="4" w:space="0" w:color="auto"/>
              <w:left w:val="single" w:sz="4" w:space="0" w:color="auto"/>
              <w:bottom w:val="single" w:sz="4" w:space="0" w:color="auto"/>
              <w:right w:val="single" w:sz="4" w:space="0" w:color="auto"/>
            </w:tcBorders>
            <w:hideMark/>
          </w:tcPr>
          <w:p w14:paraId="6AC533A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2A5BD89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36 (59.0)</w:t>
            </w:r>
          </w:p>
        </w:tc>
      </w:tr>
      <w:tr w:rsidR="007178E7" w:rsidRPr="00AC17CC" w14:paraId="0A39687F"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5C0FF8F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High</w:t>
            </w:r>
          </w:p>
        </w:tc>
        <w:tc>
          <w:tcPr>
            <w:tcW w:w="565" w:type="dxa"/>
            <w:tcBorders>
              <w:top w:val="single" w:sz="4" w:space="0" w:color="auto"/>
              <w:left w:val="single" w:sz="4" w:space="0" w:color="auto"/>
              <w:bottom w:val="single" w:sz="4" w:space="0" w:color="auto"/>
              <w:right w:val="single" w:sz="4" w:space="0" w:color="auto"/>
            </w:tcBorders>
            <w:hideMark/>
          </w:tcPr>
          <w:p w14:paraId="6BCE931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138</w:t>
            </w:r>
          </w:p>
        </w:tc>
        <w:tc>
          <w:tcPr>
            <w:tcW w:w="1561" w:type="dxa"/>
            <w:tcBorders>
              <w:top w:val="single" w:sz="4" w:space="0" w:color="auto"/>
              <w:left w:val="single" w:sz="4" w:space="0" w:color="auto"/>
              <w:bottom w:val="single" w:sz="4" w:space="0" w:color="auto"/>
              <w:right w:val="single" w:sz="4" w:space="0" w:color="auto"/>
            </w:tcBorders>
            <w:hideMark/>
          </w:tcPr>
          <w:p w14:paraId="6EEE9DA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27 (19.6)</w:t>
            </w:r>
          </w:p>
        </w:tc>
        <w:tc>
          <w:tcPr>
            <w:tcW w:w="567" w:type="dxa"/>
            <w:tcBorders>
              <w:top w:val="single" w:sz="4" w:space="0" w:color="auto"/>
              <w:left w:val="single" w:sz="4" w:space="0" w:color="auto"/>
              <w:bottom w:val="single" w:sz="4" w:space="0" w:color="auto"/>
              <w:right w:val="single" w:sz="4" w:space="0" w:color="auto"/>
            </w:tcBorders>
            <w:hideMark/>
          </w:tcPr>
          <w:p w14:paraId="5322A22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77</w:t>
            </w:r>
          </w:p>
        </w:tc>
        <w:tc>
          <w:tcPr>
            <w:tcW w:w="1701" w:type="dxa"/>
            <w:tcBorders>
              <w:top w:val="single" w:sz="4" w:space="0" w:color="auto"/>
              <w:left w:val="single" w:sz="4" w:space="0" w:color="auto"/>
              <w:bottom w:val="single" w:sz="4" w:space="0" w:color="auto"/>
              <w:right w:val="single" w:sz="4" w:space="0" w:color="auto"/>
            </w:tcBorders>
            <w:hideMark/>
          </w:tcPr>
          <w:p w14:paraId="72B46D1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15 (19.5)</w:t>
            </w:r>
          </w:p>
        </w:tc>
        <w:tc>
          <w:tcPr>
            <w:tcW w:w="567" w:type="dxa"/>
            <w:tcBorders>
              <w:top w:val="single" w:sz="4" w:space="0" w:color="auto"/>
              <w:left w:val="single" w:sz="4" w:space="0" w:color="auto"/>
              <w:bottom w:val="single" w:sz="4" w:space="0" w:color="auto"/>
              <w:right w:val="single" w:sz="4" w:space="0" w:color="auto"/>
            </w:tcBorders>
            <w:hideMark/>
          </w:tcPr>
          <w:p w14:paraId="0EC9F5E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14:paraId="74EB842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 (19.7)</w:t>
            </w:r>
          </w:p>
        </w:tc>
      </w:tr>
      <w:tr w:rsidR="007178E7" w:rsidRPr="00AC17CC" w14:paraId="69423D82" w14:textId="77777777" w:rsidTr="007178E7">
        <w:tc>
          <w:tcPr>
            <w:tcW w:w="2547" w:type="dxa"/>
            <w:tcBorders>
              <w:top w:val="single" w:sz="4" w:space="0" w:color="auto"/>
              <w:left w:val="single" w:sz="4" w:space="0" w:color="auto"/>
              <w:bottom w:val="single" w:sz="4" w:space="0" w:color="auto"/>
              <w:right w:val="single" w:sz="4" w:space="0" w:color="auto"/>
            </w:tcBorders>
            <w:shd w:val="clear" w:color="auto" w:fill="EEECE1"/>
            <w:hideMark/>
          </w:tcPr>
          <w:p w14:paraId="576A76B9"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spacing w:val="4"/>
                <w:sz w:val="24"/>
                <w:szCs w:val="24"/>
              </w:rPr>
              <w:t>Contraception</w:t>
            </w:r>
          </w:p>
        </w:tc>
        <w:tc>
          <w:tcPr>
            <w:tcW w:w="565" w:type="dxa"/>
            <w:tcBorders>
              <w:top w:val="single" w:sz="4" w:space="0" w:color="auto"/>
              <w:left w:val="single" w:sz="4" w:space="0" w:color="auto"/>
              <w:bottom w:val="single" w:sz="4" w:space="0" w:color="auto"/>
              <w:right w:val="single" w:sz="4" w:space="0" w:color="auto"/>
            </w:tcBorders>
            <w:shd w:val="clear" w:color="auto" w:fill="EEECE1"/>
            <w:hideMark/>
          </w:tcPr>
          <w:p w14:paraId="2A5985F4"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561" w:type="dxa"/>
            <w:tcBorders>
              <w:top w:val="single" w:sz="4" w:space="0" w:color="auto"/>
              <w:left w:val="single" w:sz="4" w:space="0" w:color="auto"/>
              <w:bottom w:val="single" w:sz="4" w:space="0" w:color="auto"/>
              <w:right w:val="single" w:sz="4" w:space="0" w:color="auto"/>
            </w:tcBorders>
            <w:shd w:val="clear" w:color="auto" w:fill="EEECE1"/>
            <w:hideMark/>
          </w:tcPr>
          <w:p w14:paraId="4774A6F3"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613592CA"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EEECE1"/>
            <w:hideMark/>
          </w:tcPr>
          <w:p w14:paraId="5F4D3968"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c>
          <w:tcPr>
            <w:tcW w:w="567" w:type="dxa"/>
            <w:tcBorders>
              <w:top w:val="single" w:sz="4" w:space="0" w:color="auto"/>
              <w:left w:val="single" w:sz="4" w:space="0" w:color="auto"/>
              <w:bottom w:val="single" w:sz="4" w:space="0" w:color="auto"/>
              <w:right w:val="single" w:sz="4" w:space="0" w:color="auto"/>
            </w:tcBorders>
            <w:shd w:val="clear" w:color="auto" w:fill="EEECE1"/>
            <w:hideMark/>
          </w:tcPr>
          <w:p w14:paraId="30A02572"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w:t>
            </w:r>
          </w:p>
        </w:tc>
        <w:tc>
          <w:tcPr>
            <w:tcW w:w="1843" w:type="dxa"/>
            <w:tcBorders>
              <w:top w:val="single" w:sz="4" w:space="0" w:color="auto"/>
              <w:left w:val="single" w:sz="4" w:space="0" w:color="auto"/>
              <w:bottom w:val="single" w:sz="4" w:space="0" w:color="auto"/>
              <w:right w:val="single" w:sz="4" w:space="0" w:color="auto"/>
            </w:tcBorders>
            <w:shd w:val="clear" w:color="auto" w:fill="EEECE1"/>
            <w:hideMark/>
          </w:tcPr>
          <w:p w14:paraId="0AC95804" w14:textId="77777777" w:rsidR="007178E7" w:rsidRPr="0093259A" w:rsidRDefault="007178E7" w:rsidP="007178E7">
            <w:pPr>
              <w:jc w:val="center"/>
              <w:rPr>
                <w:rFonts w:ascii="Times New Roman" w:eastAsia="Calibri" w:hAnsi="Times New Roman"/>
                <w:b/>
                <w:bCs/>
                <w:spacing w:val="4"/>
                <w:sz w:val="24"/>
                <w:szCs w:val="24"/>
              </w:rPr>
            </w:pPr>
            <w:r w:rsidRPr="0093259A">
              <w:rPr>
                <w:rFonts w:ascii="Times New Roman" w:eastAsia="Calibri" w:hAnsi="Times New Roman"/>
                <w:b/>
                <w:bCs/>
                <w:i/>
                <w:iCs/>
                <w:spacing w:val="4"/>
                <w:sz w:val="24"/>
                <w:szCs w:val="24"/>
              </w:rPr>
              <w:t>n (%)</w:t>
            </w:r>
          </w:p>
        </w:tc>
      </w:tr>
      <w:tr w:rsidR="007178E7" w:rsidRPr="00AC17CC" w14:paraId="67B2101E"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2D3E9CF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lastRenderedPageBreak/>
              <w:t>None</w:t>
            </w:r>
          </w:p>
        </w:tc>
        <w:tc>
          <w:tcPr>
            <w:tcW w:w="565" w:type="dxa"/>
            <w:tcBorders>
              <w:top w:val="single" w:sz="4" w:space="0" w:color="auto"/>
              <w:left w:val="single" w:sz="4" w:space="0" w:color="auto"/>
              <w:bottom w:val="single" w:sz="4" w:space="0" w:color="auto"/>
              <w:right w:val="single" w:sz="4" w:space="0" w:color="auto"/>
            </w:tcBorders>
            <w:hideMark/>
          </w:tcPr>
          <w:p w14:paraId="56176E9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5BF9802C"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89 (61.4)</w:t>
            </w:r>
          </w:p>
        </w:tc>
        <w:tc>
          <w:tcPr>
            <w:tcW w:w="567" w:type="dxa"/>
            <w:tcBorders>
              <w:top w:val="single" w:sz="4" w:space="0" w:color="auto"/>
              <w:left w:val="single" w:sz="4" w:space="0" w:color="auto"/>
              <w:bottom w:val="single" w:sz="4" w:space="0" w:color="auto"/>
              <w:right w:val="single" w:sz="4" w:space="0" w:color="auto"/>
            </w:tcBorders>
            <w:hideMark/>
          </w:tcPr>
          <w:p w14:paraId="0DB70D7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428CAD9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48 (60.0)</w:t>
            </w:r>
          </w:p>
        </w:tc>
        <w:tc>
          <w:tcPr>
            <w:tcW w:w="567" w:type="dxa"/>
            <w:tcBorders>
              <w:top w:val="single" w:sz="4" w:space="0" w:color="auto"/>
              <w:left w:val="single" w:sz="4" w:space="0" w:color="auto"/>
              <w:bottom w:val="single" w:sz="4" w:space="0" w:color="auto"/>
              <w:right w:val="single" w:sz="4" w:space="0" w:color="auto"/>
            </w:tcBorders>
            <w:hideMark/>
          </w:tcPr>
          <w:p w14:paraId="29ECD43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7D95678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41 (63.0)</w:t>
            </w:r>
          </w:p>
        </w:tc>
      </w:tr>
      <w:tr w:rsidR="007178E7" w:rsidRPr="00AC17CC" w14:paraId="6EB69A1E"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352139D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Progesterone only pill</w:t>
            </w:r>
          </w:p>
        </w:tc>
        <w:tc>
          <w:tcPr>
            <w:tcW w:w="565" w:type="dxa"/>
            <w:tcBorders>
              <w:top w:val="single" w:sz="4" w:space="0" w:color="auto"/>
              <w:left w:val="single" w:sz="4" w:space="0" w:color="auto"/>
              <w:bottom w:val="single" w:sz="4" w:space="0" w:color="auto"/>
              <w:right w:val="single" w:sz="4" w:space="0" w:color="auto"/>
            </w:tcBorders>
            <w:hideMark/>
          </w:tcPr>
          <w:p w14:paraId="56B40ED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54AA615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30 (20.7)</w:t>
            </w:r>
          </w:p>
        </w:tc>
        <w:tc>
          <w:tcPr>
            <w:tcW w:w="567" w:type="dxa"/>
            <w:tcBorders>
              <w:top w:val="single" w:sz="4" w:space="0" w:color="auto"/>
              <w:left w:val="single" w:sz="4" w:space="0" w:color="auto"/>
              <w:bottom w:val="single" w:sz="4" w:space="0" w:color="auto"/>
              <w:right w:val="single" w:sz="4" w:space="0" w:color="auto"/>
            </w:tcBorders>
            <w:hideMark/>
          </w:tcPr>
          <w:p w14:paraId="27651D8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6D2A6C21"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19 (23.8)</w:t>
            </w:r>
          </w:p>
        </w:tc>
        <w:tc>
          <w:tcPr>
            <w:tcW w:w="567" w:type="dxa"/>
            <w:tcBorders>
              <w:top w:val="single" w:sz="4" w:space="0" w:color="auto"/>
              <w:left w:val="single" w:sz="4" w:space="0" w:color="auto"/>
              <w:bottom w:val="single" w:sz="4" w:space="0" w:color="auto"/>
              <w:right w:val="single" w:sz="4" w:space="0" w:color="auto"/>
            </w:tcBorders>
            <w:hideMark/>
          </w:tcPr>
          <w:p w14:paraId="0F830EA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31D5B61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11 (17.0)</w:t>
            </w:r>
          </w:p>
        </w:tc>
      </w:tr>
      <w:tr w:rsidR="007178E7" w:rsidRPr="00AC17CC" w14:paraId="4622FC6F"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6E4358F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Combined oral contraceptive pill</w:t>
            </w:r>
          </w:p>
        </w:tc>
        <w:tc>
          <w:tcPr>
            <w:tcW w:w="565" w:type="dxa"/>
            <w:tcBorders>
              <w:top w:val="single" w:sz="4" w:space="0" w:color="auto"/>
              <w:left w:val="single" w:sz="4" w:space="0" w:color="auto"/>
              <w:bottom w:val="single" w:sz="4" w:space="0" w:color="auto"/>
              <w:right w:val="single" w:sz="4" w:space="0" w:color="auto"/>
            </w:tcBorders>
            <w:hideMark/>
          </w:tcPr>
          <w:p w14:paraId="28B92DD6"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63203B7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 (4.8)</w:t>
            </w:r>
          </w:p>
        </w:tc>
        <w:tc>
          <w:tcPr>
            <w:tcW w:w="567" w:type="dxa"/>
            <w:tcBorders>
              <w:top w:val="single" w:sz="4" w:space="0" w:color="auto"/>
              <w:left w:val="single" w:sz="4" w:space="0" w:color="auto"/>
              <w:bottom w:val="single" w:sz="4" w:space="0" w:color="auto"/>
              <w:right w:val="single" w:sz="4" w:space="0" w:color="auto"/>
            </w:tcBorders>
            <w:hideMark/>
          </w:tcPr>
          <w:p w14:paraId="6695299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0368F03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 (3.8)</w:t>
            </w:r>
          </w:p>
        </w:tc>
        <w:tc>
          <w:tcPr>
            <w:tcW w:w="567" w:type="dxa"/>
            <w:tcBorders>
              <w:top w:val="single" w:sz="4" w:space="0" w:color="auto"/>
              <w:left w:val="single" w:sz="4" w:space="0" w:color="auto"/>
              <w:bottom w:val="single" w:sz="4" w:space="0" w:color="auto"/>
              <w:right w:val="single" w:sz="4" w:space="0" w:color="auto"/>
            </w:tcBorders>
            <w:hideMark/>
          </w:tcPr>
          <w:p w14:paraId="6BD3C1C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35BD9C5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 (6.1)</w:t>
            </w:r>
          </w:p>
        </w:tc>
      </w:tr>
      <w:tr w:rsidR="007178E7" w:rsidRPr="00AC17CC" w14:paraId="001BDBBB"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73B17D3"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Implant</w:t>
            </w:r>
          </w:p>
        </w:tc>
        <w:tc>
          <w:tcPr>
            <w:tcW w:w="565" w:type="dxa"/>
            <w:tcBorders>
              <w:top w:val="single" w:sz="4" w:space="0" w:color="auto"/>
              <w:left w:val="single" w:sz="4" w:space="0" w:color="auto"/>
              <w:bottom w:val="single" w:sz="4" w:space="0" w:color="auto"/>
              <w:right w:val="single" w:sz="4" w:space="0" w:color="auto"/>
            </w:tcBorders>
            <w:hideMark/>
          </w:tcPr>
          <w:p w14:paraId="410DC9E7"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49076B00"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4 (2.8)</w:t>
            </w:r>
          </w:p>
        </w:tc>
        <w:tc>
          <w:tcPr>
            <w:tcW w:w="567" w:type="dxa"/>
            <w:tcBorders>
              <w:top w:val="single" w:sz="4" w:space="0" w:color="auto"/>
              <w:left w:val="single" w:sz="4" w:space="0" w:color="auto"/>
              <w:bottom w:val="single" w:sz="4" w:space="0" w:color="auto"/>
              <w:right w:val="single" w:sz="4" w:space="0" w:color="auto"/>
            </w:tcBorders>
            <w:hideMark/>
          </w:tcPr>
          <w:p w14:paraId="3CA0AECD"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7B5EB31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 (2.5)</w:t>
            </w:r>
          </w:p>
        </w:tc>
        <w:tc>
          <w:tcPr>
            <w:tcW w:w="567" w:type="dxa"/>
            <w:tcBorders>
              <w:top w:val="single" w:sz="4" w:space="0" w:color="auto"/>
              <w:left w:val="single" w:sz="4" w:space="0" w:color="auto"/>
              <w:bottom w:val="single" w:sz="4" w:space="0" w:color="auto"/>
              <w:right w:val="single" w:sz="4" w:space="0" w:color="auto"/>
            </w:tcBorders>
            <w:hideMark/>
          </w:tcPr>
          <w:p w14:paraId="7B09FB5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48FBD4B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2 (3.2)</w:t>
            </w:r>
          </w:p>
        </w:tc>
      </w:tr>
      <w:tr w:rsidR="007178E7" w:rsidRPr="00AC17CC" w14:paraId="7821F26F"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7C93C59"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Coil</w:t>
            </w:r>
          </w:p>
        </w:tc>
        <w:tc>
          <w:tcPr>
            <w:tcW w:w="565" w:type="dxa"/>
            <w:tcBorders>
              <w:top w:val="single" w:sz="4" w:space="0" w:color="auto"/>
              <w:left w:val="single" w:sz="4" w:space="0" w:color="auto"/>
              <w:bottom w:val="single" w:sz="4" w:space="0" w:color="auto"/>
              <w:right w:val="single" w:sz="4" w:space="0" w:color="auto"/>
            </w:tcBorders>
            <w:hideMark/>
          </w:tcPr>
          <w:p w14:paraId="0E1CEAA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0662624F"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12 (8.3)</w:t>
            </w:r>
          </w:p>
        </w:tc>
        <w:tc>
          <w:tcPr>
            <w:tcW w:w="567" w:type="dxa"/>
            <w:tcBorders>
              <w:top w:val="single" w:sz="4" w:space="0" w:color="auto"/>
              <w:left w:val="single" w:sz="4" w:space="0" w:color="auto"/>
              <w:bottom w:val="single" w:sz="4" w:space="0" w:color="auto"/>
              <w:right w:val="single" w:sz="4" w:space="0" w:color="auto"/>
            </w:tcBorders>
            <w:hideMark/>
          </w:tcPr>
          <w:p w14:paraId="0762242E"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5B12A405"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5 (6.3)</w:t>
            </w:r>
          </w:p>
        </w:tc>
        <w:tc>
          <w:tcPr>
            <w:tcW w:w="567" w:type="dxa"/>
            <w:tcBorders>
              <w:top w:val="single" w:sz="4" w:space="0" w:color="auto"/>
              <w:left w:val="single" w:sz="4" w:space="0" w:color="auto"/>
              <w:bottom w:val="single" w:sz="4" w:space="0" w:color="auto"/>
              <w:right w:val="single" w:sz="4" w:space="0" w:color="auto"/>
            </w:tcBorders>
            <w:hideMark/>
          </w:tcPr>
          <w:p w14:paraId="752B2D34"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1472187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7 (10.7)</w:t>
            </w:r>
          </w:p>
        </w:tc>
      </w:tr>
      <w:tr w:rsidR="007178E7" w:rsidRPr="00AC17CC" w14:paraId="2664E704" w14:textId="77777777" w:rsidTr="005572AF">
        <w:tc>
          <w:tcPr>
            <w:tcW w:w="2547" w:type="dxa"/>
            <w:tcBorders>
              <w:top w:val="single" w:sz="4" w:space="0" w:color="auto"/>
              <w:left w:val="single" w:sz="4" w:space="0" w:color="auto"/>
              <w:bottom w:val="single" w:sz="4" w:space="0" w:color="auto"/>
              <w:right w:val="single" w:sz="4" w:space="0" w:color="auto"/>
            </w:tcBorders>
            <w:hideMark/>
          </w:tcPr>
          <w:p w14:paraId="495E7EA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Depot injection</w:t>
            </w:r>
          </w:p>
        </w:tc>
        <w:tc>
          <w:tcPr>
            <w:tcW w:w="565" w:type="dxa"/>
            <w:tcBorders>
              <w:top w:val="single" w:sz="4" w:space="0" w:color="auto"/>
              <w:left w:val="single" w:sz="4" w:space="0" w:color="auto"/>
              <w:bottom w:val="single" w:sz="4" w:space="0" w:color="auto"/>
              <w:right w:val="single" w:sz="4" w:space="0" w:color="auto"/>
            </w:tcBorders>
            <w:hideMark/>
          </w:tcPr>
          <w:p w14:paraId="492E20CA"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145</w:t>
            </w:r>
          </w:p>
        </w:tc>
        <w:tc>
          <w:tcPr>
            <w:tcW w:w="1561" w:type="dxa"/>
            <w:tcBorders>
              <w:top w:val="single" w:sz="4" w:space="0" w:color="auto"/>
              <w:left w:val="single" w:sz="4" w:space="0" w:color="auto"/>
              <w:bottom w:val="single" w:sz="4" w:space="0" w:color="auto"/>
              <w:right w:val="single" w:sz="4" w:space="0" w:color="auto"/>
            </w:tcBorders>
            <w:hideMark/>
          </w:tcPr>
          <w:p w14:paraId="09ACC7D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 (2.0)</w:t>
            </w:r>
          </w:p>
        </w:tc>
        <w:tc>
          <w:tcPr>
            <w:tcW w:w="567" w:type="dxa"/>
            <w:tcBorders>
              <w:top w:val="single" w:sz="4" w:space="0" w:color="auto"/>
              <w:left w:val="single" w:sz="4" w:space="0" w:color="auto"/>
              <w:bottom w:val="single" w:sz="4" w:space="0" w:color="auto"/>
              <w:right w:val="single" w:sz="4" w:space="0" w:color="auto"/>
            </w:tcBorders>
            <w:hideMark/>
          </w:tcPr>
          <w:p w14:paraId="447B5082"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80</w:t>
            </w:r>
          </w:p>
        </w:tc>
        <w:tc>
          <w:tcPr>
            <w:tcW w:w="1701" w:type="dxa"/>
            <w:tcBorders>
              <w:top w:val="single" w:sz="4" w:space="0" w:color="auto"/>
              <w:left w:val="single" w:sz="4" w:space="0" w:color="auto"/>
              <w:bottom w:val="single" w:sz="4" w:space="0" w:color="auto"/>
              <w:right w:val="single" w:sz="4" w:space="0" w:color="auto"/>
            </w:tcBorders>
            <w:hideMark/>
          </w:tcPr>
          <w:p w14:paraId="49CC570E"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3 (3.6)</w:t>
            </w:r>
          </w:p>
        </w:tc>
        <w:tc>
          <w:tcPr>
            <w:tcW w:w="567" w:type="dxa"/>
            <w:tcBorders>
              <w:top w:val="single" w:sz="4" w:space="0" w:color="auto"/>
              <w:left w:val="single" w:sz="4" w:space="0" w:color="auto"/>
              <w:bottom w:val="single" w:sz="4" w:space="0" w:color="auto"/>
              <w:right w:val="single" w:sz="4" w:space="0" w:color="auto"/>
            </w:tcBorders>
            <w:hideMark/>
          </w:tcPr>
          <w:p w14:paraId="3F348708"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65</w:t>
            </w:r>
          </w:p>
        </w:tc>
        <w:tc>
          <w:tcPr>
            <w:tcW w:w="1843" w:type="dxa"/>
            <w:tcBorders>
              <w:top w:val="single" w:sz="4" w:space="0" w:color="auto"/>
              <w:left w:val="single" w:sz="4" w:space="0" w:color="auto"/>
              <w:bottom w:val="single" w:sz="4" w:space="0" w:color="auto"/>
              <w:right w:val="single" w:sz="4" w:space="0" w:color="auto"/>
            </w:tcBorders>
            <w:hideMark/>
          </w:tcPr>
          <w:p w14:paraId="5D2D1AAB" w14:textId="77777777" w:rsidR="007178E7" w:rsidRPr="0093259A" w:rsidRDefault="007178E7" w:rsidP="007178E7">
            <w:pPr>
              <w:jc w:val="center"/>
              <w:rPr>
                <w:rFonts w:ascii="Times New Roman" w:eastAsia="Calibri" w:hAnsi="Times New Roman"/>
                <w:spacing w:val="4"/>
                <w:sz w:val="24"/>
                <w:szCs w:val="24"/>
              </w:rPr>
            </w:pPr>
            <w:r w:rsidRPr="0093259A">
              <w:rPr>
                <w:rFonts w:ascii="Times New Roman" w:eastAsia="Calibri" w:hAnsi="Times New Roman"/>
                <w:spacing w:val="4"/>
                <w:sz w:val="24"/>
                <w:szCs w:val="24"/>
              </w:rPr>
              <w:t>0 (0)</w:t>
            </w:r>
          </w:p>
        </w:tc>
      </w:tr>
    </w:tbl>
    <w:p w14:paraId="07FF569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vertAlign w:val="superscript"/>
          <w14:ligatures w14:val="none"/>
        </w:rPr>
        <w:t>*</w:t>
      </w:r>
      <w:r w:rsidRPr="0093259A">
        <w:rPr>
          <w:rFonts w:ascii="Times New Roman" w:eastAsia="Calibri" w:hAnsi="Times New Roman" w:cs="Times New Roman"/>
          <w:spacing w:val="4"/>
          <w:kern w:val="0"/>
          <w:sz w:val="24"/>
          <w:szCs w:val="24"/>
          <w14:ligatures w14:val="none"/>
        </w:rPr>
        <w:t xml:space="preserve">Differences were statistically tested using </w:t>
      </w:r>
      <w:r w:rsidRPr="0093259A">
        <w:rPr>
          <w:rFonts w:ascii="Times New Roman" w:eastAsia="Calibri" w:hAnsi="Times New Roman" w:cs="Times New Roman"/>
          <w:i/>
          <w:spacing w:val="4"/>
          <w:kern w:val="0"/>
          <w:sz w:val="24"/>
          <w:szCs w:val="24"/>
          <w14:ligatures w14:val="none"/>
        </w:rPr>
        <w:t>X</w:t>
      </w:r>
      <w:r w:rsidRPr="0093259A">
        <w:rPr>
          <w:rFonts w:ascii="Times New Roman" w:eastAsia="Calibri" w:hAnsi="Times New Roman" w:cs="Times New Roman"/>
          <w:i/>
          <w:spacing w:val="4"/>
          <w:kern w:val="0"/>
          <w:sz w:val="24"/>
          <w:szCs w:val="24"/>
          <w:vertAlign w:val="superscript"/>
          <w14:ligatures w14:val="none"/>
        </w:rPr>
        <w:t>2</w:t>
      </w:r>
      <w:r w:rsidRPr="0093259A">
        <w:rPr>
          <w:rFonts w:ascii="Times New Roman" w:eastAsia="Calibri" w:hAnsi="Times New Roman" w:cs="Times New Roman"/>
          <w:i/>
          <w:spacing w:val="4"/>
          <w:kern w:val="0"/>
          <w:sz w:val="24"/>
          <w:szCs w:val="24"/>
          <w14:ligatures w14:val="none"/>
        </w:rPr>
        <w:t xml:space="preserve"> </w:t>
      </w:r>
      <w:r w:rsidRPr="0093259A">
        <w:rPr>
          <w:rFonts w:ascii="Times New Roman" w:eastAsia="Calibri" w:hAnsi="Times New Roman" w:cs="Times New Roman"/>
          <w:spacing w:val="4"/>
          <w:kern w:val="0"/>
          <w:sz w:val="24"/>
          <w:szCs w:val="24"/>
          <w14:ligatures w14:val="none"/>
        </w:rPr>
        <w:t>analysis and no statistically significant differences between randomization arms found except for smoking history where was a greater proportion of ex-smokers in the intervention arm (chi-square statistic is 6.1727. The </w:t>
      </w:r>
      <w:r w:rsidRPr="0093259A">
        <w:rPr>
          <w:rFonts w:ascii="Times New Roman" w:eastAsia="Calibri" w:hAnsi="Times New Roman" w:cs="Times New Roman"/>
          <w:i/>
          <w:iCs/>
          <w:spacing w:val="4"/>
          <w:kern w:val="0"/>
          <w:sz w:val="24"/>
          <w:szCs w:val="24"/>
          <w14:ligatures w14:val="none"/>
        </w:rPr>
        <w:t>p</w:t>
      </w:r>
      <w:r w:rsidRPr="0093259A">
        <w:rPr>
          <w:rFonts w:ascii="Times New Roman" w:eastAsia="Calibri" w:hAnsi="Times New Roman" w:cs="Times New Roman"/>
          <w:spacing w:val="4"/>
          <w:kern w:val="0"/>
          <w:sz w:val="24"/>
          <w:szCs w:val="24"/>
          <w14:ligatures w14:val="none"/>
        </w:rPr>
        <w:t>-value is .045668. The result is significant at </w:t>
      </w:r>
      <w:r w:rsidRPr="0093259A">
        <w:rPr>
          <w:rFonts w:ascii="Times New Roman" w:eastAsia="Calibri" w:hAnsi="Times New Roman" w:cs="Times New Roman"/>
          <w:i/>
          <w:iCs/>
          <w:spacing w:val="4"/>
          <w:kern w:val="0"/>
          <w:sz w:val="24"/>
          <w:szCs w:val="24"/>
          <w14:ligatures w14:val="none"/>
        </w:rPr>
        <w:t>p</w:t>
      </w:r>
      <w:r w:rsidRPr="0093259A">
        <w:rPr>
          <w:rFonts w:ascii="Times New Roman" w:eastAsia="Calibri" w:hAnsi="Times New Roman" w:cs="Times New Roman"/>
          <w:spacing w:val="4"/>
          <w:kern w:val="0"/>
          <w:sz w:val="24"/>
          <w:szCs w:val="24"/>
          <w14:ligatures w14:val="none"/>
        </w:rPr>
        <w:t> &lt; .05). Alcohol intake did not differ when categorized into low (0-7), moderate (8-14) and high(&gt;15).</w:t>
      </w:r>
    </w:p>
    <w:p w14:paraId="69A9223C"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18935A06"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67F1662E"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00B1F22D" w14:textId="2FD35AE3" w:rsidR="00047F03" w:rsidRPr="0093259A" w:rsidRDefault="00047F03">
      <w:pPr>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br w:type="page"/>
      </w:r>
    </w:p>
    <w:p w14:paraId="5A527448"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sectPr w:rsidR="007178E7" w:rsidRPr="0093259A" w:rsidSect="007178E7">
          <w:pgSz w:w="11907" w:h="16840" w:code="9"/>
          <w:pgMar w:top="1440" w:right="1440" w:bottom="1440" w:left="1440" w:header="709" w:footer="709" w:gutter="0"/>
          <w:cols w:space="708"/>
          <w:titlePg/>
          <w:docGrid w:linePitch="360"/>
        </w:sectPr>
      </w:pPr>
    </w:p>
    <w:p w14:paraId="7675702C" w14:textId="1CBD0D59" w:rsidR="00047F03" w:rsidRPr="0093259A" w:rsidRDefault="00047F03" w:rsidP="00047F03">
      <w:pPr>
        <w:spacing w:after="0" w:line="240" w:lineRule="auto"/>
        <w:rPr>
          <w:rFonts w:ascii="Times New Roman" w:eastAsia="Calibri" w:hAnsi="Times New Roman" w:cs="Times New Roman"/>
          <w:b/>
          <w:bCs/>
          <w:spacing w:val="4"/>
          <w:kern w:val="0"/>
          <w:sz w:val="24"/>
          <w:szCs w:val="24"/>
          <w14:ligatures w14:val="none"/>
        </w:rPr>
      </w:pPr>
      <w:r w:rsidRPr="0093259A">
        <w:rPr>
          <w:rFonts w:ascii="Times New Roman" w:eastAsia="Calibri" w:hAnsi="Times New Roman" w:cs="Times New Roman"/>
          <w:b/>
          <w:bCs/>
          <w:spacing w:val="4"/>
          <w:kern w:val="0"/>
          <w:sz w:val="24"/>
          <w:szCs w:val="24"/>
          <w14:ligatures w14:val="none"/>
        </w:rPr>
        <w:lastRenderedPageBreak/>
        <w:t xml:space="preserve">        Table S3: Details of anti-hypertensive use throughout the POP-HT trial </w:t>
      </w:r>
    </w:p>
    <w:p w14:paraId="72C67C87" w14:textId="77777777" w:rsidR="00047F03" w:rsidRPr="0093259A" w:rsidRDefault="00047F03" w:rsidP="007178E7">
      <w:pPr>
        <w:spacing w:after="0" w:line="240" w:lineRule="auto"/>
        <w:rPr>
          <w:rFonts w:ascii="Times New Roman" w:eastAsia="Calibri" w:hAnsi="Times New Roman" w:cs="Times New Roman"/>
          <w:spacing w:val="4"/>
          <w:kern w:val="0"/>
          <w:sz w:val="24"/>
          <w:szCs w:val="24"/>
          <w14:ligatures w14:val="none"/>
        </w:rPr>
      </w:pPr>
    </w:p>
    <w:p w14:paraId="11032590" w14:textId="50ADFBDD" w:rsidR="00047F03" w:rsidRPr="0093259A" w:rsidRDefault="00047F03" w:rsidP="0093259A">
      <w:pPr>
        <w:spacing w:after="0" w:line="240" w:lineRule="auto"/>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noProof/>
          <w:spacing w:val="4"/>
          <w:kern w:val="0"/>
          <w:sz w:val="24"/>
          <w:szCs w:val="24"/>
          <w14:ligatures w14:val="none"/>
        </w:rPr>
        <w:drawing>
          <wp:inline distT="0" distB="0" distL="0" distR="0" wp14:anchorId="3DA434E9" wp14:editId="54DE275E">
            <wp:extent cx="5895975" cy="2095500"/>
            <wp:effectExtent l="0" t="0" r="9525" b="0"/>
            <wp:docPr id="872639491" name="Picture 1" descr="A table with numb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39491" name="Picture 1" descr="A table with numbers and words&#10;&#10;AI-generated content may be incorrect."/>
                    <pic:cNvPicPr/>
                  </pic:nvPicPr>
                  <pic:blipFill rotWithShape="1">
                    <a:blip r:embed="rId7"/>
                    <a:srcRect b="12350"/>
                    <a:stretch/>
                  </pic:blipFill>
                  <pic:spPr bwMode="auto">
                    <a:xfrm>
                      <a:off x="0" y="0"/>
                      <a:ext cx="5895975" cy="2095500"/>
                    </a:xfrm>
                    <a:prstGeom prst="rect">
                      <a:avLst/>
                    </a:prstGeom>
                    <a:ln>
                      <a:noFill/>
                    </a:ln>
                    <a:extLst>
                      <a:ext uri="{53640926-AAD7-44D8-BBD7-CCE9431645EC}">
                        <a14:shadowObscured xmlns:a14="http://schemas.microsoft.com/office/drawing/2010/main"/>
                      </a:ext>
                    </a:extLst>
                  </pic:spPr>
                </pic:pic>
              </a:graphicData>
            </a:graphic>
          </wp:inline>
        </w:drawing>
      </w:r>
    </w:p>
    <w:p w14:paraId="2BFDDDAA" w14:textId="14C7D5EE" w:rsidR="007178E7" w:rsidRPr="0093259A" w:rsidRDefault="0093259A" w:rsidP="0093259A">
      <w:pPr>
        <w:spacing w:after="0" w:line="240" w:lineRule="auto"/>
        <w:ind w:left="720"/>
        <w:jc w:val="both"/>
        <w:rPr>
          <w:rFonts w:ascii="Times New Roman" w:eastAsia="Calibri" w:hAnsi="Times New Roman" w:cs="Times New Roman"/>
          <w:spacing w:val="4"/>
          <w:kern w:val="0"/>
          <w:sz w:val="24"/>
          <w:szCs w:val="24"/>
          <w14:ligatures w14:val="none"/>
        </w:rPr>
      </w:pPr>
      <w:r w:rsidRPr="0093259A">
        <w:rPr>
          <w:rFonts w:ascii="Times New Roman" w:eastAsia="Calibri" w:hAnsi="Times New Roman" w:cs="Times New Roman"/>
          <w:spacing w:val="4"/>
          <w:kern w:val="0"/>
          <w:sz w:val="24"/>
          <w:szCs w:val="24"/>
          <w14:ligatures w14:val="none"/>
        </w:rPr>
        <w:t>DDD refers to the defined daily doses as per</w:t>
      </w:r>
      <w:r>
        <w:rPr>
          <w:rFonts w:ascii="Times New Roman" w:eastAsia="Calibri" w:hAnsi="Times New Roman" w:cs="Times New Roman"/>
          <w:spacing w:val="4"/>
          <w:kern w:val="0"/>
          <w:sz w:val="24"/>
          <w:szCs w:val="24"/>
          <w14:ligatures w14:val="none"/>
        </w:rPr>
        <w:t xml:space="preserve"> the</w:t>
      </w:r>
      <w:r w:rsidRPr="0093259A">
        <w:rPr>
          <w:rFonts w:ascii="Times New Roman" w:eastAsia="Calibri" w:hAnsi="Times New Roman" w:cs="Times New Roman"/>
          <w:spacing w:val="4"/>
          <w:kern w:val="0"/>
          <w:sz w:val="24"/>
          <w:szCs w:val="24"/>
          <w14:ligatures w14:val="none"/>
        </w:rPr>
        <w:t xml:space="preserve"> World Health Organization (WHO)</w:t>
      </w:r>
      <w:r>
        <w:rPr>
          <w:rFonts w:ascii="Times New Roman" w:eastAsia="Calibri" w:hAnsi="Times New Roman" w:cs="Times New Roman"/>
          <w:spacing w:val="4"/>
          <w:kern w:val="0"/>
          <w:sz w:val="24"/>
          <w:szCs w:val="24"/>
          <w14:ligatures w14:val="none"/>
        </w:rPr>
        <w:t>.</w:t>
      </w:r>
      <w:r>
        <w:rPr>
          <w:rFonts w:ascii="Times New Roman" w:eastAsia="Calibri" w:hAnsi="Times New Roman" w:cs="Times New Roman"/>
          <w:spacing w:val="4"/>
          <w:kern w:val="0"/>
          <w:sz w:val="24"/>
          <w:szCs w:val="24"/>
          <w:vertAlign w:val="superscript"/>
          <w14:ligatures w14:val="none"/>
        </w:rPr>
        <w:t>6</w:t>
      </w:r>
      <w:r>
        <w:rPr>
          <w:rFonts w:ascii="Times New Roman" w:eastAsia="Calibri" w:hAnsi="Times New Roman" w:cs="Times New Roman"/>
          <w:spacing w:val="4"/>
          <w:kern w:val="0"/>
          <w:sz w:val="24"/>
          <w:szCs w:val="24"/>
          <w14:ligatures w14:val="none"/>
        </w:rPr>
        <w:t>It is</w:t>
      </w:r>
      <w:r w:rsidRPr="0093259A">
        <w:rPr>
          <w:rFonts w:ascii="Times New Roman" w:eastAsia="Calibri" w:hAnsi="Times New Roman" w:cs="Times New Roman"/>
          <w:spacing w:val="4"/>
          <w:kern w:val="0"/>
          <w:sz w:val="24"/>
          <w:szCs w:val="24"/>
          <w14:ligatures w14:val="none"/>
        </w:rPr>
        <w:t xml:space="preserve"> described as the assumed average maintenance dose per day for a drug used for its main indication in adults. Here the total DDD includes the sum of the total of the individual DDD for each prescribed antihypertensive</w:t>
      </w:r>
    </w:p>
    <w:p w14:paraId="452D7B7B" w14:textId="77777777" w:rsidR="007178E7" w:rsidRPr="0093259A" w:rsidRDefault="007178E7" w:rsidP="0093259A">
      <w:pPr>
        <w:spacing w:after="0" w:line="240" w:lineRule="auto"/>
        <w:jc w:val="both"/>
        <w:rPr>
          <w:rFonts w:ascii="Times New Roman" w:eastAsia="Calibri" w:hAnsi="Times New Roman" w:cs="Times New Roman"/>
          <w:spacing w:val="4"/>
          <w:kern w:val="0"/>
          <w:sz w:val="24"/>
          <w:szCs w:val="24"/>
          <w14:ligatures w14:val="none"/>
        </w:rPr>
      </w:pPr>
    </w:p>
    <w:p w14:paraId="7CE6E46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40D5A254"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5EC1590A"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3A81BD62"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pPr>
    </w:p>
    <w:p w14:paraId="1E4B2FE5" w14:textId="77777777" w:rsidR="007178E7" w:rsidRPr="0093259A" w:rsidRDefault="007178E7" w:rsidP="007178E7">
      <w:pPr>
        <w:spacing w:after="0" w:line="240" w:lineRule="auto"/>
        <w:rPr>
          <w:rFonts w:ascii="Times New Roman" w:eastAsia="Calibri" w:hAnsi="Times New Roman" w:cs="Times New Roman"/>
          <w:spacing w:val="4"/>
          <w:kern w:val="0"/>
          <w:sz w:val="24"/>
          <w:szCs w:val="24"/>
          <w14:ligatures w14:val="none"/>
        </w:rPr>
        <w:sectPr w:rsidR="007178E7" w:rsidRPr="0093259A" w:rsidSect="007178E7">
          <w:type w:val="continuous"/>
          <w:pgSz w:w="11907" w:h="16840" w:code="9"/>
          <w:pgMar w:top="1440" w:right="1440" w:bottom="1440" w:left="1440" w:header="709" w:footer="709" w:gutter="0"/>
          <w:cols w:space="708"/>
          <w:titlePg/>
          <w:docGrid w:linePitch="360"/>
        </w:sectPr>
      </w:pPr>
    </w:p>
    <w:p w14:paraId="45792F1F" w14:textId="753E22FC" w:rsidR="007178E7" w:rsidRPr="0093259A" w:rsidRDefault="007178E7" w:rsidP="007178E7">
      <w:pPr>
        <w:tabs>
          <w:tab w:val="center" w:pos="4513"/>
          <w:tab w:val="right" w:pos="9026"/>
        </w:tabs>
        <w:spacing w:after="120" w:line="276" w:lineRule="auto"/>
        <w:rPr>
          <w:rFonts w:ascii="Times New Roman" w:eastAsia="Times New Roman" w:hAnsi="Times New Roman" w:cs="Times New Roman"/>
          <w:b/>
          <w:bCs/>
          <w:kern w:val="0"/>
          <w:sz w:val="24"/>
          <w:szCs w:val="24"/>
          <w:lang w:eastAsia="en-GB"/>
          <w14:ligatures w14:val="none"/>
        </w:rPr>
      </w:pPr>
      <w:r w:rsidRPr="0093259A">
        <w:rPr>
          <w:rFonts w:ascii="Times New Roman" w:eastAsia="Times New Roman" w:hAnsi="Times New Roman" w:cs="Times New Roman"/>
          <w:b/>
          <w:bCs/>
          <w:kern w:val="0"/>
          <w:sz w:val="24"/>
          <w:szCs w:val="24"/>
          <w:lang w:eastAsia="en-GB"/>
          <w14:ligatures w14:val="none"/>
        </w:rPr>
        <w:lastRenderedPageBreak/>
        <w:t>Table S</w:t>
      </w:r>
      <w:r w:rsidR="00EA6B69" w:rsidRPr="0093259A">
        <w:rPr>
          <w:rFonts w:ascii="Times New Roman" w:eastAsia="Times New Roman" w:hAnsi="Times New Roman" w:cs="Times New Roman"/>
          <w:b/>
          <w:bCs/>
          <w:kern w:val="0"/>
          <w:sz w:val="24"/>
          <w:szCs w:val="24"/>
          <w:lang w:eastAsia="en-GB"/>
          <w14:ligatures w14:val="none"/>
        </w:rPr>
        <w:t>4</w:t>
      </w:r>
      <w:r w:rsidRPr="0093259A">
        <w:rPr>
          <w:rFonts w:ascii="Times New Roman" w:eastAsia="Times New Roman" w:hAnsi="Times New Roman" w:cs="Times New Roman"/>
          <w:b/>
          <w:bCs/>
          <w:kern w:val="0"/>
          <w:sz w:val="24"/>
          <w:szCs w:val="24"/>
          <w:lang w:eastAsia="en-GB"/>
          <w14:ligatures w14:val="none"/>
        </w:rPr>
        <w:t xml:space="preserve">: Unadjusted </w:t>
      </w:r>
      <w:proofErr w:type="spellStart"/>
      <w:r w:rsidRPr="0093259A">
        <w:rPr>
          <w:rFonts w:ascii="Times New Roman" w:eastAsia="Times New Roman" w:hAnsi="Times New Roman" w:cs="Times New Roman"/>
          <w:b/>
          <w:bCs/>
          <w:kern w:val="0"/>
          <w:sz w:val="24"/>
          <w:szCs w:val="24"/>
          <w:lang w:eastAsia="en-GB"/>
          <w14:ligatures w14:val="none"/>
        </w:rPr>
        <w:t>Vicorder</w:t>
      </w:r>
      <w:proofErr w:type="spellEnd"/>
      <w:r w:rsidR="00F837DA" w:rsidRPr="0093259A">
        <w:rPr>
          <w:rFonts w:ascii="Times New Roman" w:eastAsia="Times New Roman" w:hAnsi="Times New Roman" w:cs="Times New Roman"/>
          <w:b/>
          <w:bCs/>
          <w:kern w:val="0"/>
          <w:sz w:val="24"/>
          <w:szCs w:val="24"/>
          <w:lang w:eastAsia="en-GB"/>
          <w14:ligatures w14:val="none"/>
        </w:rPr>
        <w:t>, clinic blood pressure, and ambulatory blood pressure</w:t>
      </w:r>
      <w:r w:rsidRPr="0093259A">
        <w:rPr>
          <w:rFonts w:ascii="Times New Roman" w:eastAsia="Times New Roman" w:hAnsi="Times New Roman" w:cs="Times New Roman"/>
          <w:b/>
          <w:bCs/>
          <w:kern w:val="0"/>
          <w:sz w:val="24"/>
          <w:szCs w:val="24"/>
          <w:lang w:eastAsia="en-GB"/>
          <w14:ligatures w14:val="none"/>
        </w:rPr>
        <w:t xml:space="preserve"> data </w:t>
      </w:r>
      <w:r w:rsidRPr="0093259A">
        <w:rPr>
          <w:rFonts w:ascii="Times New Roman" w:eastAsia="Times New Roman" w:hAnsi="Times New Roman" w:cs="Times New Roman"/>
          <w:b/>
          <w:bCs/>
          <w:color w:val="000000"/>
          <w:kern w:val="0"/>
          <w:sz w:val="24"/>
          <w:szCs w:val="24"/>
          <w:lang w:eastAsia="en-GB"/>
          <w14:ligatures w14:val="none"/>
        </w:rPr>
        <w:t xml:space="preserve">from baseline to final study visit in POP-HT </w:t>
      </w:r>
      <w:r w:rsidR="00983537" w:rsidRPr="0093259A">
        <w:rPr>
          <w:rFonts w:ascii="Times New Roman" w:eastAsia="Times New Roman" w:hAnsi="Times New Roman" w:cs="Times New Roman"/>
          <w:b/>
          <w:bCs/>
          <w:color w:val="000000"/>
          <w:kern w:val="0"/>
          <w:sz w:val="24"/>
          <w:szCs w:val="24"/>
          <w:lang w:eastAsia="en-GB"/>
          <w14:ligatures w14:val="none"/>
        </w:rPr>
        <w:t>Vascular Imaging Sub-Study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9"/>
        <w:gridCol w:w="1702"/>
        <w:gridCol w:w="1559"/>
        <w:gridCol w:w="1699"/>
        <w:gridCol w:w="1704"/>
        <w:gridCol w:w="1559"/>
        <w:gridCol w:w="1551"/>
        <w:gridCol w:w="1345"/>
      </w:tblGrid>
      <w:tr w:rsidR="00345AE2" w:rsidRPr="00AC17CC" w14:paraId="221A4008" w14:textId="77777777" w:rsidTr="005442C9">
        <w:tc>
          <w:tcPr>
            <w:tcW w:w="1014" w:type="pct"/>
            <w:tcMar>
              <w:top w:w="210" w:type="dxa"/>
              <w:left w:w="210" w:type="dxa"/>
              <w:bottom w:w="210" w:type="dxa"/>
              <w:right w:w="210" w:type="dxa"/>
            </w:tcMar>
            <w:vAlign w:val="center"/>
          </w:tcPr>
          <w:p w14:paraId="55118450" w14:textId="77777777" w:rsidR="007178E7" w:rsidRPr="0093259A" w:rsidRDefault="007178E7" w:rsidP="007178E7">
            <w:pPr>
              <w:spacing w:after="0" w:line="240" w:lineRule="auto"/>
              <w:rPr>
                <w:rFonts w:ascii="Times New Roman" w:eastAsia="Calibri" w:hAnsi="Times New Roman" w:cs="Times New Roman"/>
                <w:b/>
                <w:spacing w:val="4"/>
                <w:kern w:val="0"/>
                <w:sz w:val="24"/>
                <w:szCs w:val="24"/>
                <w14:ligatures w14:val="none"/>
              </w:rPr>
            </w:pPr>
          </w:p>
        </w:tc>
        <w:tc>
          <w:tcPr>
            <w:tcW w:w="1169" w:type="pct"/>
            <w:gridSpan w:val="2"/>
            <w:tcMar>
              <w:top w:w="210" w:type="dxa"/>
              <w:left w:w="210" w:type="dxa"/>
              <w:bottom w:w="210" w:type="dxa"/>
              <w:right w:w="210" w:type="dxa"/>
            </w:tcMar>
            <w:vAlign w:val="center"/>
          </w:tcPr>
          <w:p w14:paraId="1C0DD8EA" w14:textId="363BC43E"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Intervention</w:t>
            </w:r>
          </w:p>
        </w:tc>
        <w:tc>
          <w:tcPr>
            <w:tcW w:w="1220" w:type="pct"/>
            <w:gridSpan w:val="2"/>
            <w:vAlign w:val="center"/>
          </w:tcPr>
          <w:p w14:paraId="5A475968" w14:textId="77777777" w:rsidR="007178E7" w:rsidRPr="0093259A" w:rsidRDefault="007178E7" w:rsidP="00ED5B35">
            <w:pP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93259A">
              <w:rPr>
                <w:rFonts w:ascii="Times New Roman" w:eastAsia="Times New Roman" w:hAnsi="Times New Roman" w:cs="Times New Roman"/>
                <w:b/>
                <w:color w:val="000000"/>
                <w:kern w:val="0"/>
                <w:sz w:val="24"/>
                <w:szCs w:val="24"/>
                <w:lang w:eastAsia="en-GB"/>
                <w14:ligatures w14:val="none"/>
              </w:rPr>
              <w:t>Usual care</w:t>
            </w:r>
          </w:p>
        </w:tc>
        <w:tc>
          <w:tcPr>
            <w:tcW w:w="1597" w:type="pct"/>
            <w:gridSpan w:val="3"/>
            <w:vAlign w:val="center"/>
          </w:tcPr>
          <w:p w14:paraId="7E3DC0CC" w14:textId="77777777"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Unadjusted regression coefficients</w:t>
            </w:r>
          </w:p>
        </w:tc>
      </w:tr>
      <w:tr w:rsidR="00990C5B" w:rsidRPr="00AC17CC" w14:paraId="29FEFA97" w14:textId="77777777" w:rsidTr="005442C9">
        <w:tc>
          <w:tcPr>
            <w:tcW w:w="1014" w:type="pct"/>
            <w:tcMar>
              <w:top w:w="210" w:type="dxa"/>
              <w:left w:w="210" w:type="dxa"/>
              <w:bottom w:w="210" w:type="dxa"/>
              <w:right w:w="210" w:type="dxa"/>
            </w:tcMar>
            <w:vAlign w:val="center"/>
          </w:tcPr>
          <w:p w14:paraId="6417385D" w14:textId="77777777" w:rsidR="007178E7" w:rsidRPr="0093259A" w:rsidRDefault="007178E7" w:rsidP="007178E7">
            <w:pPr>
              <w:spacing w:after="0" w:line="240" w:lineRule="auto"/>
              <w:rPr>
                <w:rFonts w:ascii="Times New Roman" w:eastAsia="Calibri" w:hAnsi="Times New Roman" w:cs="Times New Roman"/>
                <w:b/>
                <w:spacing w:val="4"/>
                <w:kern w:val="0"/>
                <w:sz w:val="24"/>
                <w:szCs w:val="24"/>
                <w14:ligatures w14:val="none"/>
              </w:rPr>
            </w:pPr>
          </w:p>
        </w:tc>
        <w:tc>
          <w:tcPr>
            <w:tcW w:w="610" w:type="pct"/>
            <w:tcMar>
              <w:top w:w="210" w:type="dxa"/>
              <w:left w:w="210" w:type="dxa"/>
              <w:bottom w:w="210" w:type="dxa"/>
              <w:right w:w="210" w:type="dxa"/>
            </w:tcMar>
            <w:vAlign w:val="center"/>
          </w:tcPr>
          <w:p w14:paraId="69DA303C" w14:textId="3B9BBD6A" w:rsidR="007178E7" w:rsidRPr="0093259A" w:rsidRDefault="001C2D54" w:rsidP="00ED5B35">
            <w:pPr>
              <w:spacing w:after="0" w:line="240" w:lineRule="auto"/>
              <w:jc w:val="center"/>
              <w:rPr>
                <w:rFonts w:ascii="Times New Roman" w:eastAsia="Calibri" w:hAnsi="Times New Roman" w:cs="Times New Roman"/>
                <w:b/>
                <w:spacing w:val="4"/>
                <w:kern w:val="0"/>
                <w:sz w:val="24"/>
                <w:szCs w:val="24"/>
                <w:vertAlign w:val="superscript"/>
                <w14:ligatures w14:val="none"/>
              </w:rPr>
            </w:pPr>
            <w:r w:rsidRPr="0093259A">
              <w:rPr>
                <w:rFonts w:ascii="Times New Roman" w:eastAsia="Calibri" w:hAnsi="Times New Roman" w:cs="Times New Roman"/>
                <w:b/>
                <w:spacing w:val="4"/>
                <w:kern w:val="0"/>
                <w:sz w:val="24"/>
                <w:szCs w:val="24"/>
                <w14:ligatures w14:val="none"/>
              </w:rPr>
              <w:t>Baseline</w:t>
            </w:r>
            <w:r w:rsidR="007116F6" w:rsidRPr="0093259A">
              <w:rPr>
                <w:rFonts w:ascii="Times New Roman" w:hAnsi="Times New Roman" w:cs="Times New Roman"/>
                <w:color w:val="000000"/>
                <w:sz w:val="24"/>
                <w:szCs w:val="24"/>
                <w:shd w:val="clear" w:color="auto" w:fill="FFFFFF"/>
                <w:vertAlign w:val="superscript"/>
              </w:rPr>
              <w:t>†</w:t>
            </w:r>
          </w:p>
          <w:p w14:paraId="72794F93" w14:textId="77777777"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Mean (SD)</w:t>
            </w:r>
          </w:p>
        </w:tc>
        <w:tc>
          <w:tcPr>
            <w:tcW w:w="559" w:type="pct"/>
            <w:tcMar>
              <w:top w:w="210" w:type="dxa"/>
              <w:left w:w="210" w:type="dxa"/>
              <w:bottom w:w="210" w:type="dxa"/>
              <w:right w:w="210" w:type="dxa"/>
            </w:tcMar>
            <w:vAlign w:val="center"/>
          </w:tcPr>
          <w:p w14:paraId="32EEBC2E" w14:textId="60BE50E4" w:rsidR="007178E7" w:rsidRPr="0093259A" w:rsidRDefault="007178E7" w:rsidP="00ED5B35">
            <w:pPr>
              <w:spacing w:after="0" w:line="240" w:lineRule="auto"/>
              <w:jc w:val="center"/>
              <w:rPr>
                <w:rFonts w:ascii="Times New Roman" w:eastAsia="Calibri" w:hAnsi="Times New Roman" w:cs="Times New Roman"/>
                <w:b/>
                <w:spacing w:val="4"/>
                <w:kern w:val="0"/>
                <w:sz w:val="24"/>
                <w:szCs w:val="24"/>
                <w:vertAlign w:val="superscript"/>
                <w14:ligatures w14:val="none"/>
              </w:rPr>
            </w:pPr>
            <w:r w:rsidRPr="0093259A">
              <w:rPr>
                <w:rFonts w:ascii="Times New Roman" w:eastAsia="Calibri" w:hAnsi="Times New Roman" w:cs="Times New Roman"/>
                <w:b/>
                <w:spacing w:val="4"/>
                <w:kern w:val="0"/>
                <w:sz w:val="24"/>
                <w:szCs w:val="24"/>
                <w14:ligatures w14:val="none"/>
              </w:rPr>
              <w:t>V4</w:t>
            </w:r>
            <w:r w:rsidR="007116F6" w:rsidRPr="0093259A">
              <w:rPr>
                <w:rFonts w:ascii="Times New Roman" w:hAnsi="Times New Roman" w:cs="Times New Roman"/>
                <w:color w:val="000000"/>
                <w:sz w:val="24"/>
                <w:szCs w:val="24"/>
                <w:shd w:val="clear" w:color="auto" w:fill="FFFFFF"/>
                <w:vertAlign w:val="superscript"/>
              </w:rPr>
              <w:t>‡</w:t>
            </w:r>
          </w:p>
          <w:p w14:paraId="0BB5FB45" w14:textId="77777777"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Mean (SD)</w:t>
            </w:r>
          </w:p>
        </w:tc>
        <w:tc>
          <w:tcPr>
            <w:tcW w:w="609" w:type="pct"/>
            <w:vAlign w:val="center"/>
          </w:tcPr>
          <w:p w14:paraId="5F752F46" w14:textId="00321C50" w:rsidR="007178E7" w:rsidRPr="0093259A" w:rsidRDefault="007178E7" w:rsidP="00ED5B35">
            <w:pPr>
              <w:spacing w:after="0" w:line="240" w:lineRule="auto"/>
              <w:jc w:val="center"/>
              <w:rPr>
                <w:rFonts w:ascii="Times New Roman" w:eastAsia="Calibri" w:hAnsi="Times New Roman" w:cs="Times New Roman"/>
                <w:b/>
                <w:spacing w:val="4"/>
                <w:kern w:val="0"/>
                <w:sz w:val="24"/>
                <w:szCs w:val="24"/>
                <w:vertAlign w:val="superscript"/>
                <w14:ligatures w14:val="none"/>
              </w:rPr>
            </w:pPr>
            <w:r w:rsidRPr="0093259A">
              <w:rPr>
                <w:rFonts w:ascii="Times New Roman" w:eastAsia="Calibri" w:hAnsi="Times New Roman" w:cs="Times New Roman"/>
                <w:b/>
                <w:spacing w:val="4"/>
                <w:kern w:val="0"/>
                <w:sz w:val="24"/>
                <w:szCs w:val="24"/>
                <w14:ligatures w14:val="none"/>
              </w:rPr>
              <w:t>Baseline</w:t>
            </w:r>
            <w:r w:rsidR="007116F6" w:rsidRPr="0093259A">
              <w:rPr>
                <w:rFonts w:ascii="Times New Roman" w:hAnsi="Times New Roman" w:cs="Times New Roman"/>
                <w:color w:val="000000"/>
                <w:sz w:val="24"/>
                <w:szCs w:val="24"/>
                <w:shd w:val="clear" w:color="auto" w:fill="FFFFFF"/>
                <w:vertAlign w:val="superscript"/>
              </w:rPr>
              <w:t>†</w:t>
            </w:r>
          </w:p>
          <w:p w14:paraId="2DA38CE3" w14:textId="77777777" w:rsidR="007178E7" w:rsidRPr="0093259A" w:rsidRDefault="007178E7" w:rsidP="00ED5B35">
            <w:pP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93259A">
              <w:rPr>
                <w:rFonts w:ascii="Times New Roman" w:eastAsia="Calibri" w:hAnsi="Times New Roman" w:cs="Times New Roman"/>
                <w:b/>
                <w:spacing w:val="4"/>
                <w:kern w:val="0"/>
                <w:sz w:val="24"/>
                <w:szCs w:val="24"/>
                <w14:ligatures w14:val="none"/>
              </w:rPr>
              <w:t>Mean (SD)</w:t>
            </w:r>
          </w:p>
        </w:tc>
        <w:tc>
          <w:tcPr>
            <w:tcW w:w="611" w:type="pct"/>
            <w:vAlign w:val="center"/>
          </w:tcPr>
          <w:p w14:paraId="7660AEFD" w14:textId="1D74E89B" w:rsidR="007178E7" w:rsidRPr="0093259A" w:rsidRDefault="007178E7" w:rsidP="00ED5B35">
            <w:pPr>
              <w:spacing w:after="0" w:line="240" w:lineRule="auto"/>
              <w:jc w:val="center"/>
              <w:rPr>
                <w:rFonts w:ascii="Times New Roman" w:eastAsia="Calibri" w:hAnsi="Times New Roman" w:cs="Times New Roman"/>
                <w:b/>
                <w:spacing w:val="4"/>
                <w:kern w:val="0"/>
                <w:sz w:val="24"/>
                <w:szCs w:val="24"/>
                <w:vertAlign w:val="superscript"/>
                <w14:ligatures w14:val="none"/>
              </w:rPr>
            </w:pPr>
            <w:r w:rsidRPr="0093259A">
              <w:rPr>
                <w:rFonts w:ascii="Times New Roman" w:eastAsia="Calibri" w:hAnsi="Times New Roman" w:cs="Times New Roman"/>
                <w:b/>
                <w:spacing w:val="4"/>
                <w:kern w:val="0"/>
                <w:sz w:val="24"/>
                <w:szCs w:val="24"/>
                <w14:ligatures w14:val="none"/>
              </w:rPr>
              <w:t>V4</w:t>
            </w:r>
            <w:r w:rsidR="007116F6" w:rsidRPr="0093259A">
              <w:rPr>
                <w:rFonts w:ascii="Times New Roman" w:hAnsi="Times New Roman" w:cs="Times New Roman"/>
                <w:color w:val="000000"/>
                <w:sz w:val="24"/>
                <w:szCs w:val="24"/>
                <w:shd w:val="clear" w:color="auto" w:fill="FFFFFF"/>
                <w:vertAlign w:val="superscript"/>
              </w:rPr>
              <w:t>‡</w:t>
            </w:r>
          </w:p>
          <w:p w14:paraId="76260788" w14:textId="77777777" w:rsidR="007178E7" w:rsidRPr="0093259A" w:rsidRDefault="007178E7" w:rsidP="00ED5B35">
            <w:pP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93259A">
              <w:rPr>
                <w:rFonts w:ascii="Times New Roman" w:eastAsia="Calibri" w:hAnsi="Times New Roman" w:cs="Times New Roman"/>
                <w:b/>
                <w:spacing w:val="4"/>
                <w:kern w:val="0"/>
                <w:sz w:val="24"/>
                <w:szCs w:val="24"/>
                <w14:ligatures w14:val="none"/>
              </w:rPr>
              <w:t>Mean (SD)</w:t>
            </w:r>
          </w:p>
        </w:tc>
        <w:tc>
          <w:tcPr>
            <w:tcW w:w="559" w:type="pct"/>
            <w:vAlign w:val="center"/>
          </w:tcPr>
          <w:p w14:paraId="2BFBF4B4" w14:textId="2DE43DEA"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Difference</w:t>
            </w:r>
          </w:p>
        </w:tc>
        <w:tc>
          <w:tcPr>
            <w:tcW w:w="556" w:type="pct"/>
            <w:vAlign w:val="center"/>
          </w:tcPr>
          <w:p w14:paraId="7BE76073" w14:textId="77777777"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95% C.I.*</w:t>
            </w:r>
          </w:p>
        </w:tc>
        <w:tc>
          <w:tcPr>
            <w:tcW w:w="482" w:type="pct"/>
            <w:vAlign w:val="center"/>
          </w:tcPr>
          <w:p w14:paraId="766C0B6B" w14:textId="77777777" w:rsidR="007178E7" w:rsidRPr="0093259A" w:rsidRDefault="007178E7" w:rsidP="00ED5B35">
            <w:pPr>
              <w:spacing w:after="0" w:line="240" w:lineRule="auto"/>
              <w:jc w:val="center"/>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P value</w:t>
            </w:r>
          </w:p>
        </w:tc>
      </w:tr>
      <w:tr w:rsidR="007178E7" w:rsidRPr="00AC17CC" w14:paraId="73B55657" w14:textId="77777777" w:rsidTr="005442C9">
        <w:tc>
          <w:tcPr>
            <w:tcW w:w="5000" w:type="pct"/>
            <w:gridSpan w:val="8"/>
            <w:tcMar>
              <w:top w:w="210" w:type="dxa"/>
              <w:left w:w="210" w:type="dxa"/>
              <w:bottom w:w="210" w:type="dxa"/>
              <w:right w:w="210" w:type="dxa"/>
            </w:tcMar>
            <w:vAlign w:val="center"/>
          </w:tcPr>
          <w:p w14:paraId="35E029EE" w14:textId="6BD111D5" w:rsidR="007178E7" w:rsidRPr="0093259A" w:rsidRDefault="007178E7" w:rsidP="007178E7">
            <w:pPr>
              <w:spacing w:after="0" w:line="240" w:lineRule="auto"/>
              <w:rPr>
                <w:rFonts w:ascii="Times New Roman" w:eastAsia="Calibri" w:hAnsi="Times New Roman" w:cs="Times New Roman"/>
                <w:b/>
                <w:spacing w:val="4"/>
                <w:kern w:val="0"/>
                <w:sz w:val="24"/>
                <w:szCs w:val="24"/>
                <w:vertAlign w:val="superscript"/>
                <w14:ligatures w14:val="none"/>
              </w:rPr>
            </w:pPr>
            <w:proofErr w:type="spellStart"/>
            <w:r w:rsidRPr="0093259A">
              <w:rPr>
                <w:rFonts w:ascii="Times New Roman" w:eastAsia="Calibri" w:hAnsi="Times New Roman" w:cs="Times New Roman"/>
                <w:b/>
                <w:spacing w:val="4"/>
                <w:kern w:val="0"/>
                <w:sz w:val="24"/>
                <w:szCs w:val="24"/>
                <w14:ligatures w14:val="none"/>
              </w:rPr>
              <w:t>Vicorder</w:t>
            </w:r>
            <w:proofErr w:type="spellEnd"/>
            <w:r w:rsidRPr="0093259A">
              <w:rPr>
                <w:rFonts w:ascii="Times New Roman" w:eastAsia="Calibri" w:hAnsi="Times New Roman" w:cs="Times New Roman"/>
                <w:b/>
                <w:spacing w:val="4"/>
                <w:kern w:val="0"/>
                <w:sz w:val="24"/>
                <w:szCs w:val="24"/>
                <w14:ligatures w14:val="none"/>
              </w:rPr>
              <w:t>® Parameter</w:t>
            </w:r>
          </w:p>
        </w:tc>
      </w:tr>
      <w:tr w:rsidR="00990C5B" w:rsidRPr="00AC17CC" w14:paraId="6E0B377D" w14:textId="77777777" w:rsidTr="00990C5B">
        <w:tc>
          <w:tcPr>
            <w:tcW w:w="1014" w:type="pct"/>
            <w:tcMar>
              <w:top w:w="210" w:type="dxa"/>
              <w:left w:w="210" w:type="dxa"/>
              <w:bottom w:w="210" w:type="dxa"/>
              <w:right w:w="210" w:type="dxa"/>
            </w:tcMar>
            <w:vAlign w:val="center"/>
            <w:hideMark/>
          </w:tcPr>
          <w:p w14:paraId="0EBE415E" w14:textId="77777777" w:rsidR="007178E7" w:rsidRPr="0093259A" w:rsidRDefault="007178E7" w:rsidP="007178E7">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Aortic SBP, mmHg</w:t>
            </w:r>
          </w:p>
        </w:tc>
        <w:tc>
          <w:tcPr>
            <w:tcW w:w="610" w:type="pct"/>
            <w:tcMar>
              <w:top w:w="210" w:type="dxa"/>
              <w:left w:w="210" w:type="dxa"/>
              <w:bottom w:w="210" w:type="dxa"/>
              <w:right w:w="210" w:type="dxa"/>
            </w:tcMar>
            <w:vAlign w:val="center"/>
          </w:tcPr>
          <w:p w14:paraId="33DE6D12"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134.2 (13.5)</w:t>
            </w:r>
          </w:p>
        </w:tc>
        <w:tc>
          <w:tcPr>
            <w:tcW w:w="559" w:type="pct"/>
            <w:tcMar>
              <w:top w:w="210" w:type="dxa"/>
              <w:left w:w="210" w:type="dxa"/>
              <w:bottom w:w="210" w:type="dxa"/>
              <w:right w:w="210" w:type="dxa"/>
            </w:tcMar>
            <w:vAlign w:val="center"/>
          </w:tcPr>
          <w:p w14:paraId="770B0EAC"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123.9 (12.7)</w:t>
            </w:r>
          </w:p>
        </w:tc>
        <w:tc>
          <w:tcPr>
            <w:tcW w:w="609" w:type="pct"/>
            <w:vAlign w:val="center"/>
          </w:tcPr>
          <w:p w14:paraId="7E3ED318" w14:textId="77777777" w:rsidR="007178E7" w:rsidRPr="0093259A" w:rsidRDefault="007178E7" w:rsidP="007178E7">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133.7 (15.4)</w:t>
            </w:r>
          </w:p>
        </w:tc>
        <w:tc>
          <w:tcPr>
            <w:tcW w:w="611" w:type="pct"/>
            <w:vAlign w:val="center"/>
          </w:tcPr>
          <w:p w14:paraId="4B352E3D" w14:textId="77777777" w:rsidR="007178E7" w:rsidRPr="0093259A" w:rsidRDefault="007178E7" w:rsidP="007178E7">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125.9 (13.6)</w:t>
            </w:r>
          </w:p>
        </w:tc>
        <w:tc>
          <w:tcPr>
            <w:tcW w:w="559" w:type="pct"/>
            <w:vAlign w:val="center"/>
          </w:tcPr>
          <w:p w14:paraId="523BB100"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-1.9</w:t>
            </w:r>
          </w:p>
        </w:tc>
        <w:tc>
          <w:tcPr>
            <w:tcW w:w="556" w:type="pct"/>
            <w:vAlign w:val="center"/>
          </w:tcPr>
          <w:p w14:paraId="57023AD8"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-5.6 to 1.9</w:t>
            </w:r>
          </w:p>
        </w:tc>
        <w:tc>
          <w:tcPr>
            <w:tcW w:w="482" w:type="pct"/>
            <w:vAlign w:val="center"/>
          </w:tcPr>
          <w:p w14:paraId="0B985540"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0.325</w:t>
            </w:r>
          </w:p>
        </w:tc>
      </w:tr>
      <w:tr w:rsidR="00990C5B" w:rsidRPr="00AC17CC" w14:paraId="7186E94C" w14:textId="77777777" w:rsidTr="00990C5B">
        <w:tc>
          <w:tcPr>
            <w:tcW w:w="1014" w:type="pct"/>
            <w:tcMar>
              <w:top w:w="210" w:type="dxa"/>
              <w:left w:w="210" w:type="dxa"/>
              <w:bottom w:w="210" w:type="dxa"/>
              <w:right w:w="210" w:type="dxa"/>
            </w:tcMar>
            <w:vAlign w:val="center"/>
          </w:tcPr>
          <w:p w14:paraId="3F5C9BF0" w14:textId="77777777" w:rsidR="007178E7" w:rsidRPr="0093259A" w:rsidRDefault="007178E7" w:rsidP="007178E7">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Aortic DBP, mmHg</w:t>
            </w:r>
          </w:p>
        </w:tc>
        <w:tc>
          <w:tcPr>
            <w:tcW w:w="610" w:type="pct"/>
            <w:tcMar>
              <w:top w:w="210" w:type="dxa"/>
              <w:left w:w="210" w:type="dxa"/>
              <w:bottom w:w="210" w:type="dxa"/>
              <w:right w:w="210" w:type="dxa"/>
            </w:tcMar>
            <w:vAlign w:val="center"/>
          </w:tcPr>
          <w:p w14:paraId="5ED724D2"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75.9 (10.1)</w:t>
            </w:r>
          </w:p>
        </w:tc>
        <w:tc>
          <w:tcPr>
            <w:tcW w:w="559" w:type="pct"/>
            <w:tcMar>
              <w:top w:w="210" w:type="dxa"/>
              <w:left w:w="210" w:type="dxa"/>
              <w:bottom w:w="210" w:type="dxa"/>
              <w:right w:w="210" w:type="dxa"/>
            </w:tcMar>
            <w:vAlign w:val="center"/>
          </w:tcPr>
          <w:p w14:paraId="7EAC75EF"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71.0 (9.7)</w:t>
            </w:r>
          </w:p>
        </w:tc>
        <w:tc>
          <w:tcPr>
            <w:tcW w:w="609" w:type="pct"/>
            <w:vAlign w:val="center"/>
          </w:tcPr>
          <w:p w14:paraId="39355660" w14:textId="77777777" w:rsidR="007178E7" w:rsidRPr="0093259A" w:rsidRDefault="007178E7" w:rsidP="007178E7">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74.5 (10.1)</w:t>
            </w:r>
          </w:p>
        </w:tc>
        <w:tc>
          <w:tcPr>
            <w:tcW w:w="611" w:type="pct"/>
            <w:vAlign w:val="center"/>
          </w:tcPr>
          <w:p w14:paraId="4E3F60CA" w14:textId="77777777" w:rsidR="007178E7" w:rsidRPr="0093259A" w:rsidRDefault="007178E7" w:rsidP="007178E7">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76.1 (9.9)</w:t>
            </w:r>
          </w:p>
        </w:tc>
        <w:tc>
          <w:tcPr>
            <w:tcW w:w="559" w:type="pct"/>
            <w:vAlign w:val="center"/>
          </w:tcPr>
          <w:p w14:paraId="7070FCE5"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-5.2</w:t>
            </w:r>
          </w:p>
        </w:tc>
        <w:tc>
          <w:tcPr>
            <w:tcW w:w="556" w:type="pct"/>
            <w:vAlign w:val="center"/>
          </w:tcPr>
          <w:p w14:paraId="39A2E364"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-8.0 to -2.4*</w:t>
            </w:r>
          </w:p>
        </w:tc>
        <w:tc>
          <w:tcPr>
            <w:tcW w:w="482" w:type="pct"/>
            <w:vAlign w:val="center"/>
          </w:tcPr>
          <w:p w14:paraId="38FA3318" w14:textId="77777777" w:rsidR="007178E7" w:rsidRPr="0093259A" w:rsidRDefault="007178E7" w:rsidP="007178E7">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&lt;0.001</w:t>
            </w:r>
          </w:p>
        </w:tc>
      </w:tr>
      <w:tr w:rsidR="00990C5B" w:rsidRPr="00AC17CC" w14:paraId="2019B7C6" w14:textId="77777777" w:rsidTr="00990C5B">
        <w:tc>
          <w:tcPr>
            <w:tcW w:w="1014" w:type="pct"/>
            <w:tcMar>
              <w:top w:w="210" w:type="dxa"/>
              <w:left w:w="210" w:type="dxa"/>
              <w:bottom w:w="210" w:type="dxa"/>
              <w:right w:w="210" w:type="dxa"/>
            </w:tcMar>
            <w:vAlign w:val="center"/>
          </w:tcPr>
          <w:p w14:paraId="5E4527E1" w14:textId="700308C3" w:rsidR="00AD00BC" w:rsidRPr="0093259A" w:rsidRDefault="00AD00BC"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Augmentation</w:t>
            </w:r>
            <w:r w:rsidR="00033113" w:rsidRPr="0093259A">
              <w:rPr>
                <w:rFonts w:ascii="Times New Roman" w:eastAsia="Times New Roman" w:hAnsi="Times New Roman" w:cs="Times New Roman"/>
                <w:sz w:val="24"/>
                <w:szCs w:val="24"/>
              </w:rPr>
              <w:t xml:space="preserve"> </w:t>
            </w:r>
            <w:r w:rsidRPr="0093259A">
              <w:rPr>
                <w:rFonts w:ascii="Times New Roman" w:eastAsia="Times New Roman" w:hAnsi="Times New Roman" w:cs="Times New Roman"/>
                <w:sz w:val="24"/>
                <w:szCs w:val="24"/>
              </w:rPr>
              <w:t>index (%)</w:t>
            </w:r>
          </w:p>
        </w:tc>
        <w:tc>
          <w:tcPr>
            <w:tcW w:w="610" w:type="pct"/>
            <w:tcMar>
              <w:top w:w="210" w:type="dxa"/>
              <w:left w:w="210" w:type="dxa"/>
              <w:bottom w:w="210" w:type="dxa"/>
              <w:right w:w="210" w:type="dxa"/>
            </w:tcMar>
            <w:vAlign w:val="center"/>
          </w:tcPr>
          <w:p w14:paraId="1E17C559" w14:textId="50BBBA21"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27.6 (10)</w:t>
            </w:r>
          </w:p>
        </w:tc>
        <w:tc>
          <w:tcPr>
            <w:tcW w:w="559" w:type="pct"/>
            <w:tcMar>
              <w:top w:w="210" w:type="dxa"/>
              <w:left w:w="210" w:type="dxa"/>
              <w:bottom w:w="210" w:type="dxa"/>
              <w:right w:w="210" w:type="dxa"/>
            </w:tcMar>
            <w:vAlign w:val="center"/>
          </w:tcPr>
          <w:p w14:paraId="10FA9C4F" w14:textId="4CE06253"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6.72 (6.5)</w:t>
            </w:r>
          </w:p>
        </w:tc>
        <w:tc>
          <w:tcPr>
            <w:tcW w:w="609" w:type="pct"/>
            <w:vAlign w:val="center"/>
          </w:tcPr>
          <w:p w14:paraId="794B4648" w14:textId="5728D7ED" w:rsidR="00AD00BC" w:rsidRPr="0093259A" w:rsidRDefault="00AD00BC"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sz w:val="24"/>
                <w:szCs w:val="24"/>
              </w:rPr>
              <w:t>26.1 (11)</w:t>
            </w:r>
          </w:p>
        </w:tc>
        <w:tc>
          <w:tcPr>
            <w:tcW w:w="611" w:type="pct"/>
            <w:vAlign w:val="center"/>
          </w:tcPr>
          <w:p w14:paraId="57D43237" w14:textId="54F08DC4" w:rsidR="00AD00BC" w:rsidRPr="0093259A" w:rsidRDefault="00AD00BC"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sz w:val="24"/>
                <w:szCs w:val="24"/>
              </w:rPr>
              <w:t>7.48 (7.3)</w:t>
            </w:r>
          </w:p>
        </w:tc>
        <w:tc>
          <w:tcPr>
            <w:tcW w:w="559" w:type="pct"/>
            <w:vAlign w:val="center"/>
          </w:tcPr>
          <w:p w14:paraId="02973DC7" w14:textId="2B7B7CE9"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-0.86</w:t>
            </w:r>
          </w:p>
        </w:tc>
        <w:tc>
          <w:tcPr>
            <w:tcW w:w="556" w:type="pct"/>
            <w:vAlign w:val="center"/>
          </w:tcPr>
          <w:p w14:paraId="7F29ADF1" w14:textId="3B73AEEB"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-2.82 to 1.10</w:t>
            </w:r>
          </w:p>
        </w:tc>
        <w:tc>
          <w:tcPr>
            <w:tcW w:w="482" w:type="pct"/>
            <w:vAlign w:val="center"/>
          </w:tcPr>
          <w:p w14:paraId="7D02EEA9" w14:textId="6108B49B"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Times New Roman" w:hAnsi="Times New Roman" w:cs="Times New Roman"/>
                <w:sz w:val="24"/>
                <w:szCs w:val="24"/>
              </w:rPr>
              <w:t>0.390</w:t>
            </w:r>
          </w:p>
        </w:tc>
      </w:tr>
      <w:tr w:rsidR="00990C5B" w:rsidRPr="00AC17CC" w14:paraId="62577142" w14:textId="77777777" w:rsidTr="00990C5B">
        <w:tc>
          <w:tcPr>
            <w:tcW w:w="1014" w:type="pct"/>
            <w:tcMar>
              <w:top w:w="210" w:type="dxa"/>
              <w:left w:w="210" w:type="dxa"/>
              <w:bottom w:w="210" w:type="dxa"/>
              <w:right w:w="210" w:type="dxa"/>
            </w:tcMar>
            <w:vAlign w:val="center"/>
            <w:hideMark/>
          </w:tcPr>
          <w:p w14:paraId="5FB0F0AF" w14:textId="77777777" w:rsidR="00AD00BC" w:rsidRPr="0093259A" w:rsidRDefault="00AD00BC"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PWV (m/s)</w:t>
            </w:r>
          </w:p>
        </w:tc>
        <w:tc>
          <w:tcPr>
            <w:tcW w:w="610" w:type="pct"/>
            <w:tcMar>
              <w:top w:w="210" w:type="dxa"/>
              <w:left w:w="210" w:type="dxa"/>
              <w:bottom w:w="210" w:type="dxa"/>
              <w:right w:w="210" w:type="dxa"/>
            </w:tcMar>
            <w:vAlign w:val="center"/>
          </w:tcPr>
          <w:p w14:paraId="220E4EF4" w14:textId="77777777"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11.8 (2.5)</w:t>
            </w:r>
          </w:p>
        </w:tc>
        <w:tc>
          <w:tcPr>
            <w:tcW w:w="559" w:type="pct"/>
            <w:tcMar>
              <w:top w:w="210" w:type="dxa"/>
              <w:left w:w="210" w:type="dxa"/>
              <w:bottom w:w="210" w:type="dxa"/>
              <w:right w:w="210" w:type="dxa"/>
            </w:tcMar>
            <w:vAlign w:val="center"/>
          </w:tcPr>
          <w:p w14:paraId="19F7B744" w14:textId="77777777"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12.7 (2.5)</w:t>
            </w:r>
          </w:p>
        </w:tc>
        <w:tc>
          <w:tcPr>
            <w:tcW w:w="609" w:type="pct"/>
            <w:vAlign w:val="center"/>
          </w:tcPr>
          <w:p w14:paraId="4F3E7043" w14:textId="77777777" w:rsidR="00AD00BC" w:rsidRPr="0093259A" w:rsidRDefault="00AD00BC"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11.4 (2.0)</w:t>
            </w:r>
          </w:p>
        </w:tc>
        <w:tc>
          <w:tcPr>
            <w:tcW w:w="611" w:type="pct"/>
            <w:vAlign w:val="center"/>
          </w:tcPr>
          <w:p w14:paraId="29659BE6" w14:textId="77777777" w:rsidR="00AD00BC" w:rsidRPr="0093259A" w:rsidRDefault="00AD00BC"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13.3 (2.7)</w:t>
            </w:r>
          </w:p>
        </w:tc>
        <w:tc>
          <w:tcPr>
            <w:tcW w:w="559" w:type="pct"/>
            <w:vAlign w:val="center"/>
          </w:tcPr>
          <w:p w14:paraId="3A1A8D10" w14:textId="77777777"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-0.7</w:t>
            </w:r>
          </w:p>
        </w:tc>
        <w:tc>
          <w:tcPr>
            <w:tcW w:w="556" w:type="pct"/>
            <w:vAlign w:val="center"/>
          </w:tcPr>
          <w:p w14:paraId="27A275BB" w14:textId="77777777"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-1.4 to 0.0</w:t>
            </w:r>
          </w:p>
        </w:tc>
        <w:tc>
          <w:tcPr>
            <w:tcW w:w="482" w:type="pct"/>
            <w:vAlign w:val="center"/>
          </w:tcPr>
          <w:p w14:paraId="1E8B5563" w14:textId="77777777" w:rsidR="00AD00BC" w:rsidRPr="0093259A" w:rsidRDefault="00AD00BC"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0.067</w:t>
            </w:r>
          </w:p>
        </w:tc>
      </w:tr>
      <w:tr w:rsidR="006A6E0B" w:rsidRPr="00AC17CC" w14:paraId="1AA38FCD" w14:textId="77777777" w:rsidTr="005442C9">
        <w:tc>
          <w:tcPr>
            <w:tcW w:w="5000" w:type="pct"/>
            <w:gridSpan w:val="8"/>
            <w:tcMar>
              <w:top w:w="210" w:type="dxa"/>
              <w:left w:w="210" w:type="dxa"/>
              <w:bottom w:w="210" w:type="dxa"/>
              <w:right w:w="210" w:type="dxa"/>
            </w:tcMar>
            <w:vAlign w:val="center"/>
          </w:tcPr>
          <w:p w14:paraId="61A539B4" w14:textId="4F7319DD" w:rsidR="006A6E0B" w:rsidRPr="0093259A" w:rsidRDefault="006A6E0B" w:rsidP="005442C9">
            <w:pPr>
              <w:spacing w:after="0" w:line="240" w:lineRule="auto"/>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t>Clinic Blo</w:t>
            </w:r>
            <w:r w:rsidR="008D0472" w:rsidRPr="0093259A">
              <w:rPr>
                <w:rFonts w:ascii="Times New Roman" w:eastAsia="Calibri" w:hAnsi="Times New Roman" w:cs="Times New Roman"/>
                <w:b/>
                <w:spacing w:val="4"/>
                <w:kern w:val="0"/>
                <w:sz w:val="24"/>
                <w:szCs w:val="24"/>
                <w14:ligatures w14:val="none"/>
              </w:rPr>
              <w:t>od Pressure</w:t>
            </w:r>
          </w:p>
        </w:tc>
      </w:tr>
      <w:tr w:rsidR="006A6E0B" w:rsidRPr="00AC17CC" w14:paraId="2B03AA08" w14:textId="77777777" w:rsidTr="00990C5B">
        <w:tc>
          <w:tcPr>
            <w:tcW w:w="1014" w:type="pct"/>
            <w:tcMar>
              <w:top w:w="210" w:type="dxa"/>
              <w:left w:w="210" w:type="dxa"/>
              <w:bottom w:w="210" w:type="dxa"/>
              <w:right w:w="210" w:type="dxa"/>
            </w:tcMar>
            <w:vAlign w:val="center"/>
          </w:tcPr>
          <w:p w14:paraId="2374574F" w14:textId="67BC8594" w:rsidR="006A6E0B" w:rsidRPr="0093259A" w:rsidRDefault="004C17B7"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 xml:space="preserve">Mean </w:t>
            </w:r>
            <w:r w:rsidR="008D0472" w:rsidRPr="0093259A">
              <w:rPr>
                <w:rFonts w:ascii="Times New Roman" w:eastAsia="Calibri" w:hAnsi="Times New Roman" w:cs="Times New Roman"/>
                <w:bCs/>
                <w:spacing w:val="4"/>
                <w:kern w:val="0"/>
                <w:sz w:val="24"/>
                <w:szCs w:val="24"/>
                <w14:ligatures w14:val="none"/>
              </w:rPr>
              <w:t>SBP, mmHg</w:t>
            </w:r>
          </w:p>
        </w:tc>
        <w:tc>
          <w:tcPr>
            <w:tcW w:w="610" w:type="pct"/>
            <w:tcMar>
              <w:top w:w="210" w:type="dxa"/>
              <w:left w:w="210" w:type="dxa"/>
              <w:bottom w:w="210" w:type="dxa"/>
              <w:right w:w="210" w:type="dxa"/>
            </w:tcMar>
            <w:vAlign w:val="center"/>
          </w:tcPr>
          <w:p w14:paraId="41464086" w14:textId="521270ED" w:rsidR="006A6E0B" w:rsidRPr="0093259A" w:rsidRDefault="006170D5"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129.1 (</w:t>
            </w:r>
            <w:r w:rsidR="001D37D7" w:rsidRPr="0093259A">
              <w:rPr>
                <w:rFonts w:ascii="Times New Roman" w:eastAsia="Calibri" w:hAnsi="Times New Roman" w:cs="Times New Roman"/>
                <w:bCs/>
                <w:spacing w:val="4"/>
                <w:kern w:val="0"/>
                <w:sz w:val="24"/>
                <w:szCs w:val="24"/>
                <w14:ligatures w14:val="none"/>
              </w:rPr>
              <w:t>13.2)</w:t>
            </w:r>
          </w:p>
        </w:tc>
        <w:tc>
          <w:tcPr>
            <w:tcW w:w="559" w:type="pct"/>
            <w:tcMar>
              <w:top w:w="210" w:type="dxa"/>
              <w:left w:w="210" w:type="dxa"/>
              <w:bottom w:w="210" w:type="dxa"/>
              <w:right w:w="210" w:type="dxa"/>
            </w:tcMar>
            <w:vAlign w:val="center"/>
          </w:tcPr>
          <w:p w14:paraId="3F2631D1" w14:textId="64B62FF7" w:rsidR="006A6E0B" w:rsidRPr="0093259A" w:rsidRDefault="00AC4F38"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126.2 (10.5)</w:t>
            </w:r>
          </w:p>
        </w:tc>
        <w:tc>
          <w:tcPr>
            <w:tcW w:w="609" w:type="pct"/>
            <w:vAlign w:val="center"/>
          </w:tcPr>
          <w:p w14:paraId="3751F04C" w14:textId="0C8B5A42" w:rsidR="006A6E0B" w:rsidRPr="0093259A" w:rsidRDefault="001D37D7"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127.1 (12.6)</w:t>
            </w:r>
          </w:p>
        </w:tc>
        <w:tc>
          <w:tcPr>
            <w:tcW w:w="611" w:type="pct"/>
            <w:vAlign w:val="center"/>
          </w:tcPr>
          <w:p w14:paraId="5D7C777D" w14:textId="61739D3F" w:rsidR="006A6E0B" w:rsidRPr="0093259A" w:rsidRDefault="0037775E"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129.3 (11.5)</w:t>
            </w:r>
          </w:p>
        </w:tc>
        <w:tc>
          <w:tcPr>
            <w:tcW w:w="559" w:type="pct"/>
            <w:vAlign w:val="center"/>
          </w:tcPr>
          <w:p w14:paraId="0B00D520" w14:textId="038F03D0" w:rsidR="006A6E0B" w:rsidRPr="0093259A" w:rsidRDefault="00762D01"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-3.09</w:t>
            </w:r>
          </w:p>
        </w:tc>
        <w:tc>
          <w:tcPr>
            <w:tcW w:w="556" w:type="pct"/>
            <w:vAlign w:val="center"/>
          </w:tcPr>
          <w:p w14:paraId="39FCD084" w14:textId="60A9EF08" w:rsidR="006A6E0B" w:rsidRPr="0093259A" w:rsidRDefault="00A55AEF"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-6.75 to 0.57</w:t>
            </w:r>
          </w:p>
        </w:tc>
        <w:tc>
          <w:tcPr>
            <w:tcW w:w="482" w:type="pct"/>
            <w:vAlign w:val="center"/>
          </w:tcPr>
          <w:p w14:paraId="32D83205" w14:textId="15608363" w:rsidR="006A6E0B" w:rsidRPr="0093259A" w:rsidRDefault="00A55AEF"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0.097</w:t>
            </w:r>
          </w:p>
        </w:tc>
      </w:tr>
      <w:tr w:rsidR="006A6E0B" w:rsidRPr="00AC17CC" w14:paraId="3E25E867" w14:textId="77777777" w:rsidTr="00990C5B">
        <w:tc>
          <w:tcPr>
            <w:tcW w:w="1014" w:type="pct"/>
            <w:tcMar>
              <w:top w:w="210" w:type="dxa"/>
              <w:left w:w="210" w:type="dxa"/>
              <w:bottom w:w="210" w:type="dxa"/>
              <w:right w:w="210" w:type="dxa"/>
            </w:tcMar>
            <w:vAlign w:val="center"/>
          </w:tcPr>
          <w:p w14:paraId="0BD5A705" w14:textId="2A267824" w:rsidR="006A6E0B" w:rsidRPr="0093259A" w:rsidRDefault="004C17B7"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 xml:space="preserve">Mean </w:t>
            </w:r>
            <w:r w:rsidR="008D0472" w:rsidRPr="0093259A">
              <w:rPr>
                <w:rFonts w:ascii="Times New Roman" w:eastAsia="Calibri" w:hAnsi="Times New Roman" w:cs="Times New Roman"/>
                <w:bCs/>
                <w:spacing w:val="4"/>
                <w:kern w:val="0"/>
                <w:sz w:val="24"/>
                <w:szCs w:val="24"/>
                <w14:ligatures w14:val="none"/>
              </w:rPr>
              <w:t>DBP, mmHg</w:t>
            </w:r>
          </w:p>
        </w:tc>
        <w:tc>
          <w:tcPr>
            <w:tcW w:w="610" w:type="pct"/>
            <w:tcMar>
              <w:top w:w="210" w:type="dxa"/>
              <w:left w:w="210" w:type="dxa"/>
              <w:bottom w:w="210" w:type="dxa"/>
              <w:right w:w="210" w:type="dxa"/>
            </w:tcMar>
            <w:vAlign w:val="center"/>
          </w:tcPr>
          <w:p w14:paraId="1E7516A7" w14:textId="42592C3A" w:rsidR="006A6E0B" w:rsidRPr="0093259A" w:rsidRDefault="001D37D7"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83.6 (10.5)</w:t>
            </w:r>
          </w:p>
        </w:tc>
        <w:tc>
          <w:tcPr>
            <w:tcW w:w="559" w:type="pct"/>
            <w:tcMar>
              <w:top w:w="210" w:type="dxa"/>
              <w:left w:w="210" w:type="dxa"/>
              <w:bottom w:w="210" w:type="dxa"/>
              <w:right w:w="210" w:type="dxa"/>
            </w:tcMar>
            <w:vAlign w:val="center"/>
          </w:tcPr>
          <w:p w14:paraId="0CF2C21D" w14:textId="1FB6CFBE" w:rsidR="006A6E0B" w:rsidRPr="0093259A" w:rsidRDefault="00AC4F38"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82.</w:t>
            </w:r>
            <w:r w:rsidR="0037775E" w:rsidRPr="0093259A">
              <w:rPr>
                <w:rFonts w:ascii="Times New Roman" w:eastAsia="Calibri" w:hAnsi="Times New Roman" w:cs="Times New Roman"/>
                <w:bCs/>
                <w:spacing w:val="4"/>
                <w:kern w:val="0"/>
                <w:sz w:val="24"/>
                <w:szCs w:val="24"/>
                <w14:ligatures w14:val="none"/>
              </w:rPr>
              <w:t>4 (7.8)</w:t>
            </w:r>
          </w:p>
        </w:tc>
        <w:tc>
          <w:tcPr>
            <w:tcW w:w="609" w:type="pct"/>
            <w:vAlign w:val="center"/>
          </w:tcPr>
          <w:p w14:paraId="580D83E9" w14:textId="23E40441" w:rsidR="006A6E0B" w:rsidRPr="0093259A" w:rsidRDefault="00AC4F38"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80.5 (10.5)</w:t>
            </w:r>
          </w:p>
        </w:tc>
        <w:tc>
          <w:tcPr>
            <w:tcW w:w="611" w:type="pct"/>
            <w:vAlign w:val="center"/>
          </w:tcPr>
          <w:p w14:paraId="198A7663" w14:textId="5DC0C375" w:rsidR="006A6E0B" w:rsidRPr="0093259A" w:rsidRDefault="00231703"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84.6 (8.6)</w:t>
            </w:r>
          </w:p>
        </w:tc>
        <w:tc>
          <w:tcPr>
            <w:tcW w:w="559" w:type="pct"/>
            <w:vAlign w:val="center"/>
          </w:tcPr>
          <w:p w14:paraId="6FEC674A" w14:textId="265B9361" w:rsidR="006A6E0B" w:rsidRPr="0093259A" w:rsidRDefault="004436CF"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-2</w:t>
            </w:r>
            <w:r w:rsidR="0005082E" w:rsidRPr="0093259A">
              <w:rPr>
                <w:rFonts w:ascii="Times New Roman" w:eastAsia="Calibri" w:hAnsi="Times New Roman" w:cs="Times New Roman"/>
                <w:bCs/>
                <w:spacing w:val="4"/>
                <w:kern w:val="0"/>
                <w:sz w:val="24"/>
                <w:szCs w:val="24"/>
                <w14:ligatures w14:val="none"/>
              </w:rPr>
              <w:t>.13</w:t>
            </w:r>
          </w:p>
        </w:tc>
        <w:tc>
          <w:tcPr>
            <w:tcW w:w="556" w:type="pct"/>
            <w:vAlign w:val="center"/>
          </w:tcPr>
          <w:p w14:paraId="5B436BFB" w14:textId="19E62FA9" w:rsidR="006A6E0B" w:rsidRPr="0093259A" w:rsidRDefault="0005082E"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-4.87 to 0.61</w:t>
            </w:r>
          </w:p>
        </w:tc>
        <w:tc>
          <w:tcPr>
            <w:tcW w:w="482" w:type="pct"/>
            <w:vAlign w:val="center"/>
          </w:tcPr>
          <w:p w14:paraId="44925DD1" w14:textId="63336C0A" w:rsidR="006A6E0B" w:rsidRPr="0093259A" w:rsidRDefault="0005082E"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0.12</w:t>
            </w:r>
            <w:r w:rsidR="002A321E" w:rsidRPr="0093259A">
              <w:rPr>
                <w:rFonts w:ascii="Times New Roman" w:eastAsia="Calibri" w:hAnsi="Times New Roman" w:cs="Times New Roman"/>
                <w:bCs/>
                <w:spacing w:val="4"/>
                <w:kern w:val="0"/>
                <w:sz w:val="24"/>
                <w:szCs w:val="24"/>
                <w14:ligatures w14:val="none"/>
              </w:rPr>
              <w:t>7</w:t>
            </w:r>
          </w:p>
        </w:tc>
      </w:tr>
      <w:tr w:rsidR="00985B95" w:rsidRPr="00AC17CC" w14:paraId="62CB29A9" w14:textId="77777777" w:rsidTr="005442C9">
        <w:tc>
          <w:tcPr>
            <w:tcW w:w="5000" w:type="pct"/>
            <w:gridSpan w:val="8"/>
            <w:tcMar>
              <w:top w:w="210" w:type="dxa"/>
              <w:left w:w="210" w:type="dxa"/>
              <w:bottom w:w="210" w:type="dxa"/>
              <w:right w:w="210" w:type="dxa"/>
            </w:tcMar>
            <w:vAlign w:val="center"/>
          </w:tcPr>
          <w:p w14:paraId="76096DEE" w14:textId="5BFD2F31" w:rsidR="00985B95" w:rsidRPr="0093259A" w:rsidRDefault="00985B95" w:rsidP="005442C9">
            <w:pPr>
              <w:spacing w:after="0" w:line="240" w:lineRule="auto"/>
              <w:rPr>
                <w:rFonts w:ascii="Times New Roman" w:eastAsia="Calibri" w:hAnsi="Times New Roman" w:cs="Times New Roman"/>
                <w:b/>
                <w:spacing w:val="4"/>
                <w:kern w:val="0"/>
                <w:sz w:val="24"/>
                <w:szCs w:val="24"/>
                <w14:ligatures w14:val="none"/>
              </w:rPr>
            </w:pPr>
            <w:r w:rsidRPr="0093259A">
              <w:rPr>
                <w:rFonts w:ascii="Times New Roman" w:eastAsia="Calibri" w:hAnsi="Times New Roman" w:cs="Times New Roman"/>
                <w:b/>
                <w:spacing w:val="4"/>
                <w:kern w:val="0"/>
                <w:sz w:val="24"/>
                <w:szCs w:val="24"/>
                <w14:ligatures w14:val="none"/>
              </w:rPr>
              <w:lastRenderedPageBreak/>
              <w:t>24-Hour Ambulatory Blood Pressure</w:t>
            </w:r>
          </w:p>
        </w:tc>
      </w:tr>
      <w:tr w:rsidR="00985B95" w:rsidRPr="00AC17CC" w14:paraId="67C6CB78" w14:textId="77777777" w:rsidTr="005442C9">
        <w:tc>
          <w:tcPr>
            <w:tcW w:w="1014" w:type="pct"/>
            <w:tcMar>
              <w:top w:w="210" w:type="dxa"/>
              <w:left w:w="210" w:type="dxa"/>
              <w:bottom w:w="210" w:type="dxa"/>
              <w:right w:w="210" w:type="dxa"/>
            </w:tcMar>
            <w:vAlign w:val="center"/>
          </w:tcPr>
          <w:p w14:paraId="13D3F487" w14:textId="6C0A1405" w:rsidR="00985B95" w:rsidRPr="0093259A" w:rsidRDefault="00BE08EB"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Mean 24-hour average SBP, mmHg</w:t>
            </w:r>
          </w:p>
        </w:tc>
        <w:tc>
          <w:tcPr>
            <w:tcW w:w="610" w:type="pct"/>
            <w:shd w:val="clear" w:color="auto" w:fill="BFBFBF" w:themeFill="background1" w:themeFillShade="BF"/>
            <w:tcMar>
              <w:top w:w="210" w:type="dxa"/>
              <w:left w:w="210" w:type="dxa"/>
              <w:bottom w:w="210" w:type="dxa"/>
              <w:right w:w="210" w:type="dxa"/>
            </w:tcMar>
            <w:vAlign w:val="center"/>
          </w:tcPr>
          <w:p w14:paraId="4558973D" w14:textId="4F5A4EDD" w:rsidR="00985B95" w:rsidRPr="0093259A" w:rsidRDefault="00985B95" w:rsidP="00AD00BC">
            <w:pPr>
              <w:spacing w:after="0" w:line="240" w:lineRule="auto"/>
              <w:jc w:val="center"/>
              <w:rPr>
                <w:rFonts w:ascii="Times New Roman" w:eastAsia="Calibri" w:hAnsi="Times New Roman" w:cs="Times New Roman"/>
                <w:bCs/>
                <w:spacing w:val="4"/>
                <w:kern w:val="0"/>
                <w:sz w:val="24"/>
                <w:szCs w:val="24"/>
                <w14:ligatures w14:val="none"/>
              </w:rPr>
            </w:pPr>
          </w:p>
        </w:tc>
        <w:tc>
          <w:tcPr>
            <w:tcW w:w="559" w:type="pct"/>
            <w:tcMar>
              <w:top w:w="210" w:type="dxa"/>
              <w:left w:w="210" w:type="dxa"/>
              <w:bottom w:w="210" w:type="dxa"/>
              <w:right w:w="210" w:type="dxa"/>
            </w:tcMar>
            <w:vAlign w:val="center"/>
          </w:tcPr>
          <w:p w14:paraId="72AEE1D7" w14:textId="4AF9011B" w:rsidR="00985B95" w:rsidRPr="0093259A" w:rsidRDefault="00EB7DC2"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114.0 (7.9)</w:t>
            </w:r>
          </w:p>
        </w:tc>
        <w:tc>
          <w:tcPr>
            <w:tcW w:w="609" w:type="pct"/>
            <w:shd w:val="clear" w:color="auto" w:fill="BFBFBF" w:themeFill="background1" w:themeFillShade="BF"/>
            <w:vAlign w:val="center"/>
          </w:tcPr>
          <w:p w14:paraId="3A1AD769" w14:textId="77777777" w:rsidR="00985B95" w:rsidRPr="0093259A" w:rsidRDefault="00985B95"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p>
        </w:tc>
        <w:tc>
          <w:tcPr>
            <w:tcW w:w="611" w:type="pct"/>
            <w:vAlign w:val="center"/>
          </w:tcPr>
          <w:p w14:paraId="32C6BCF9" w14:textId="295827DB" w:rsidR="00985B95" w:rsidRPr="0093259A" w:rsidRDefault="00EB7DC2"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120.0 (9.3)</w:t>
            </w:r>
          </w:p>
        </w:tc>
        <w:tc>
          <w:tcPr>
            <w:tcW w:w="559" w:type="pct"/>
            <w:vAlign w:val="center"/>
          </w:tcPr>
          <w:p w14:paraId="0D4C7088" w14:textId="0C5A3B75" w:rsidR="00985B95" w:rsidRPr="0093259A" w:rsidRDefault="00CD4988"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-5.68</w:t>
            </w:r>
          </w:p>
        </w:tc>
        <w:tc>
          <w:tcPr>
            <w:tcW w:w="556" w:type="pct"/>
            <w:vAlign w:val="center"/>
          </w:tcPr>
          <w:p w14:paraId="4885BD3D" w14:textId="6E421992" w:rsidR="00985B95" w:rsidRPr="0093259A" w:rsidRDefault="00684228"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-8.58 to -2.78</w:t>
            </w:r>
            <w:r w:rsidR="00983537" w:rsidRPr="0093259A">
              <w:rPr>
                <w:rFonts w:ascii="Times New Roman" w:eastAsia="Calibri" w:hAnsi="Times New Roman" w:cs="Times New Roman"/>
                <w:bCs/>
                <w:spacing w:val="4"/>
                <w:kern w:val="0"/>
                <w:sz w:val="24"/>
                <w:szCs w:val="24"/>
                <w14:ligatures w14:val="none"/>
              </w:rPr>
              <w:t>*</w:t>
            </w:r>
          </w:p>
        </w:tc>
        <w:tc>
          <w:tcPr>
            <w:tcW w:w="482" w:type="pct"/>
            <w:vAlign w:val="center"/>
          </w:tcPr>
          <w:p w14:paraId="4DB9B0F7" w14:textId="1BCB503D" w:rsidR="00985B95" w:rsidRPr="0093259A" w:rsidRDefault="00684228"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&lt;0.001</w:t>
            </w:r>
          </w:p>
        </w:tc>
      </w:tr>
      <w:tr w:rsidR="00985B95" w:rsidRPr="00AC17CC" w14:paraId="50BC76C6" w14:textId="77777777" w:rsidTr="005442C9">
        <w:tc>
          <w:tcPr>
            <w:tcW w:w="1014" w:type="pct"/>
            <w:tcMar>
              <w:top w:w="210" w:type="dxa"/>
              <w:left w:w="210" w:type="dxa"/>
              <w:bottom w:w="210" w:type="dxa"/>
              <w:right w:w="210" w:type="dxa"/>
            </w:tcMar>
            <w:vAlign w:val="center"/>
          </w:tcPr>
          <w:p w14:paraId="0169FF7E" w14:textId="0E31DB59" w:rsidR="00985B95" w:rsidRPr="0093259A" w:rsidRDefault="006A6B9D" w:rsidP="00AD00BC">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Mean 24-hour average DBP, mmHg</w:t>
            </w:r>
          </w:p>
        </w:tc>
        <w:tc>
          <w:tcPr>
            <w:tcW w:w="610" w:type="pct"/>
            <w:shd w:val="clear" w:color="auto" w:fill="BFBFBF" w:themeFill="background1" w:themeFillShade="BF"/>
            <w:tcMar>
              <w:top w:w="210" w:type="dxa"/>
              <w:left w:w="210" w:type="dxa"/>
              <w:bottom w:w="210" w:type="dxa"/>
              <w:right w:w="210" w:type="dxa"/>
            </w:tcMar>
            <w:vAlign w:val="center"/>
          </w:tcPr>
          <w:p w14:paraId="5A7B3F84" w14:textId="77777777" w:rsidR="00985B95" w:rsidRPr="0093259A" w:rsidRDefault="00985B95" w:rsidP="00AD00BC">
            <w:pPr>
              <w:spacing w:after="0" w:line="240" w:lineRule="auto"/>
              <w:jc w:val="center"/>
              <w:rPr>
                <w:rFonts w:ascii="Times New Roman" w:eastAsia="Calibri" w:hAnsi="Times New Roman" w:cs="Times New Roman"/>
                <w:bCs/>
                <w:spacing w:val="4"/>
                <w:kern w:val="0"/>
                <w:sz w:val="24"/>
                <w:szCs w:val="24"/>
                <w14:ligatures w14:val="none"/>
              </w:rPr>
            </w:pPr>
          </w:p>
        </w:tc>
        <w:tc>
          <w:tcPr>
            <w:tcW w:w="559" w:type="pct"/>
            <w:tcMar>
              <w:top w:w="210" w:type="dxa"/>
              <w:left w:w="210" w:type="dxa"/>
              <w:bottom w:w="210" w:type="dxa"/>
              <w:right w:w="210" w:type="dxa"/>
            </w:tcMar>
            <w:vAlign w:val="center"/>
          </w:tcPr>
          <w:p w14:paraId="45409461" w14:textId="2F01DD35" w:rsidR="00985B95" w:rsidRPr="0093259A" w:rsidRDefault="00DB68DB"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71.5 (5.6)</w:t>
            </w:r>
          </w:p>
        </w:tc>
        <w:tc>
          <w:tcPr>
            <w:tcW w:w="609" w:type="pct"/>
            <w:shd w:val="clear" w:color="auto" w:fill="BFBFBF" w:themeFill="background1" w:themeFillShade="BF"/>
            <w:vAlign w:val="center"/>
          </w:tcPr>
          <w:p w14:paraId="598921FB" w14:textId="77777777" w:rsidR="00985B95" w:rsidRPr="0093259A" w:rsidRDefault="00985B95"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p>
        </w:tc>
        <w:tc>
          <w:tcPr>
            <w:tcW w:w="611" w:type="pct"/>
            <w:vAlign w:val="center"/>
          </w:tcPr>
          <w:p w14:paraId="7CE984BA" w14:textId="105B41D8" w:rsidR="00985B95" w:rsidRPr="0093259A" w:rsidRDefault="00DB68DB" w:rsidP="00AD00BC">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76.2 (5.9)</w:t>
            </w:r>
          </w:p>
        </w:tc>
        <w:tc>
          <w:tcPr>
            <w:tcW w:w="559" w:type="pct"/>
            <w:vAlign w:val="center"/>
          </w:tcPr>
          <w:p w14:paraId="2595DF04" w14:textId="28B9FEFB" w:rsidR="00985B95" w:rsidRPr="0093259A" w:rsidRDefault="00BB007B"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-4.64</w:t>
            </w:r>
          </w:p>
        </w:tc>
        <w:tc>
          <w:tcPr>
            <w:tcW w:w="556" w:type="pct"/>
            <w:vAlign w:val="center"/>
          </w:tcPr>
          <w:p w14:paraId="01995148" w14:textId="0D24F37F" w:rsidR="00985B95" w:rsidRPr="0093259A" w:rsidRDefault="00BB007B"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-6.56 to -2.72</w:t>
            </w:r>
            <w:r w:rsidR="00983537" w:rsidRPr="0093259A">
              <w:rPr>
                <w:rFonts w:ascii="Times New Roman" w:eastAsia="Calibri" w:hAnsi="Times New Roman" w:cs="Times New Roman"/>
                <w:bCs/>
                <w:spacing w:val="4"/>
                <w:kern w:val="0"/>
                <w:sz w:val="24"/>
                <w:szCs w:val="24"/>
                <w14:ligatures w14:val="none"/>
              </w:rPr>
              <w:t>*</w:t>
            </w:r>
          </w:p>
        </w:tc>
        <w:tc>
          <w:tcPr>
            <w:tcW w:w="482" w:type="pct"/>
            <w:vAlign w:val="center"/>
          </w:tcPr>
          <w:p w14:paraId="71CFECCD" w14:textId="4648C6F5" w:rsidR="00985B95" w:rsidRPr="0093259A" w:rsidRDefault="00BB007B" w:rsidP="00AD00BC">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&lt;0.001</w:t>
            </w:r>
          </w:p>
        </w:tc>
      </w:tr>
      <w:tr w:rsidR="006A6B9D" w:rsidRPr="00AC17CC" w14:paraId="477E8E1B" w14:textId="77777777" w:rsidTr="005442C9">
        <w:tc>
          <w:tcPr>
            <w:tcW w:w="1014" w:type="pct"/>
            <w:tcMar>
              <w:top w:w="210" w:type="dxa"/>
              <w:left w:w="210" w:type="dxa"/>
              <w:bottom w:w="210" w:type="dxa"/>
              <w:right w:w="210" w:type="dxa"/>
            </w:tcMar>
            <w:vAlign w:val="center"/>
          </w:tcPr>
          <w:p w14:paraId="6F7FC15F" w14:textId="1E18A2D6" w:rsidR="006A6B9D" w:rsidRPr="0093259A" w:rsidRDefault="006A6B9D" w:rsidP="006A6B9D">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Mean diurnal average SBP, mmHg</w:t>
            </w:r>
          </w:p>
        </w:tc>
        <w:tc>
          <w:tcPr>
            <w:tcW w:w="610" w:type="pct"/>
            <w:shd w:val="clear" w:color="auto" w:fill="BFBFBF" w:themeFill="background1" w:themeFillShade="BF"/>
            <w:tcMar>
              <w:top w:w="210" w:type="dxa"/>
              <w:left w:w="210" w:type="dxa"/>
              <w:bottom w:w="210" w:type="dxa"/>
              <w:right w:w="210" w:type="dxa"/>
            </w:tcMar>
            <w:vAlign w:val="center"/>
          </w:tcPr>
          <w:p w14:paraId="132A4D5B" w14:textId="77777777" w:rsidR="006A6B9D" w:rsidRPr="0093259A" w:rsidRDefault="006A6B9D" w:rsidP="006A6B9D">
            <w:pPr>
              <w:spacing w:after="0" w:line="240" w:lineRule="auto"/>
              <w:jc w:val="center"/>
              <w:rPr>
                <w:rFonts w:ascii="Times New Roman" w:eastAsia="Calibri" w:hAnsi="Times New Roman" w:cs="Times New Roman"/>
                <w:bCs/>
                <w:spacing w:val="4"/>
                <w:kern w:val="0"/>
                <w:sz w:val="24"/>
                <w:szCs w:val="24"/>
                <w14:ligatures w14:val="none"/>
              </w:rPr>
            </w:pPr>
          </w:p>
        </w:tc>
        <w:tc>
          <w:tcPr>
            <w:tcW w:w="559" w:type="pct"/>
            <w:tcMar>
              <w:top w:w="210" w:type="dxa"/>
              <w:left w:w="210" w:type="dxa"/>
              <w:bottom w:w="210" w:type="dxa"/>
              <w:right w:w="210" w:type="dxa"/>
            </w:tcMar>
            <w:vAlign w:val="center"/>
          </w:tcPr>
          <w:p w14:paraId="58E6487D" w14:textId="2199E4EF" w:rsidR="006A6B9D" w:rsidRPr="0093259A" w:rsidRDefault="005C6A33"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118.2 (7.7)</w:t>
            </w:r>
          </w:p>
        </w:tc>
        <w:tc>
          <w:tcPr>
            <w:tcW w:w="609" w:type="pct"/>
            <w:shd w:val="clear" w:color="auto" w:fill="BFBFBF" w:themeFill="background1" w:themeFillShade="BF"/>
            <w:vAlign w:val="center"/>
          </w:tcPr>
          <w:p w14:paraId="1577D89A" w14:textId="77777777" w:rsidR="006A6B9D" w:rsidRPr="0093259A" w:rsidRDefault="006A6B9D" w:rsidP="006A6B9D">
            <w:pPr>
              <w:spacing w:after="0" w:line="240" w:lineRule="auto"/>
              <w:jc w:val="center"/>
              <w:rPr>
                <w:rFonts w:ascii="Times New Roman" w:eastAsia="Times New Roman" w:hAnsi="Times New Roman" w:cs="Times New Roman"/>
                <w:bCs/>
                <w:color w:val="000000"/>
                <w:kern w:val="0"/>
                <w:sz w:val="24"/>
                <w:szCs w:val="24"/>
                <w:lang w:eastAsia="en-GB"/>
                <w14:ligatures w14:val="none"/>
              </w:rPr>
            </w:pPr>
          </w:p>
        </w:tc>
        <w:tc>
          <w:tcPr>
            <w:tcW w:w="611" w:type="pct"/>
            <w:vAlign w:val="center"/>
          </w:tcPr>
          <w:p w14:paraId="31BD42B8" w14:textId="31AF2173" w:rsidR="006A6B9D" w:rsidRPr="0093259A" w:rsidRDefault="005C6A33" w:rsidP="006A6B9D">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123.9 (9.2)</w:t>
            </w:r>
          </w:p>
        </w:tc>
        <w:tc>
          <w:tcPr>
            <w:tcW w:w="559" w:type="pct"/>
            <w:vAlign w:val="center"/>
          </w:tcPr>
          <w:p w14:paraId="44B55E37" w14:textId="7122DA3C" w:rsidR="006A6B9D" w:rsidRPr="0093259A" w:rsidRDefault="00C7421B"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-5.67</w:t>
            </w:r>
          </w:p>
        </w:tc>
        <w:tc>
          <w:tcPr>
            <w:tcW w:w="556" w:type="pct"/>
            <w:vAlign w:val="center"/>
          </w:tcPr>
          <w:p w14:paraId="7CEC47DB" w14:textId="5E3E0C00" w:rsidR="006A6B9D" w:rsidRPr="0093259A" w:rsidRDefault="00BB007B"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-8.54 to -2.81</w:t>
            </w:r>
            <w:r w:rsidR="00983537" w:rsidRPr="0093259A">
              <w:rPr>
                <w:rFonts w:ascii="Times New Roman" w:eastAsia="Calibri" w:hAnsi="Times New Roman" w:cs="Times New Roman"/>
                <w:bCs/>
                <w:spacing w:val="4"/>
                <w:kern w:val="0"/>
                <w:sz w:val="24"/>
                <w:szCs w:val="24"/>
                <w14:ligatures w14:val="none"/>
              </w:rPr>
              <w:t>*</w:t>
            </w:r>
          </w:p>
        </w:tc>
        <w:tc>
          <w:tcPr>
            <w:tcW w:w="482" w:type="pct"/>
            <w:vAlign w:val="center"/>
          </w:tcPr>
          <w:p w14:paraId="0F8DA1A2" w14:textId="5D5A71CE" w:rsidR="006A6B9D" w:rsidRPr="0093259A" w:rsidRDefault="00BB007B"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&lt;0.001</w:t>
            </w:r>
          </w:p>
        </w:tc>
      </w:tr>
      <w:tr w:rsidR="006A6B9D" w:rsidRPr="00AC17CC" w14:paraId="6F6F6E8B" w14:textId="77777777" w:rsidTr="005442C9">
        <w:tc>
          <w:tcPr>
            <w:tcW w:w="1014" w:type="pct"/>
            <w:tcMar>
              <w:top w:w="210" w:type="dxa"/>
              <w:left w:w="210" w:type="dxa"/>
              <w:bottom w:w="210" w:type="dxa"/>
              <w:right w:w="210" w:type="dxa"/>
            </w:tcMar>
            <w:vAlign w:val="center"/>
          </w:tcPr>
          <w:p w14:paraId="46903DE3" w14:textId="32CE28A8" w:rsidR="006A6B9D" w:rsidRPr="0093259A" w:rsidRDefault="006A6B9D" w:rsidP="006A6B9D">
            <w:pPr>
              <w:spacing w:after="0" w:line="240" w:lineRule="auto"/>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Mean diurnal average DBP, mmHg</w:t>
            </w:r>
          </w:p>
        </w:tc>
        <w:tc>
          <w:tcPr>
            <w:tcW w:w="610" w:type="pct"/>
            <w:shd w:val="clear" w:color="auto" w:fill="BFBFBF" w:themeFill="background1" w:themeFillShade="BF"/>
            <w:tcMar>
              <w:top w:w="210" w:type="dxa"/>
              <w:left w:w="210" w:type="dxa"/>
              <w:bottom w:w="210" w:type="dxa"/>
              <w:right w:w="210" w:type="dxa"/>
            </w:tcMar>
            <w:vAlign w:val="center"/>
          </w:tcPr>
          <w:p w14:paraId="26A306C8" w14:textId="77777777" w:rsidR="006A6B9D" w:rsidRPr="0093259A" w:rsidRDefault="006A6B9D" w:rsidP="006A6B9D">
            <w:pPr>
              <w:spacing w:after="0" w:line="240" w:lineRule="auto"/>
              <w:jc w:val="center"/>
              <w:rPr>
                <w:rFonts w:ascii="Times New Roman" w:eastAsia="Calibri" w:hAnsi="Times New Roman" w:cs="Times New Roman"/>
                <w:bCs/>
                <w:spacing w:val="4"/>
                <w:kern w:val="0"/>
                <w:sz w:val="24"/>
                <w:szCs w:val="24"/>
                <w14:ligatures w14:val="none"/>
              </w:rPr>
            </w:pPr>
          </w:p>
        </w:tc>
        <w:tc>
          <w:tcPr>
            <w:tcW w:w="559" w:type="pct"/>
            <w:tcMar>
              <w:top w:w="210" w:type="dxa"/>
              <w:left w:w="210" w:type="dxa"/>
              <w:bottom w:w="210" w:type="dxa"/>
              <w:right w:w="210" w:type="dxa"/>
            </w:tcMar>
            <w:vAlign w:val="center"/>
          </w:tcPr>
          <w:p w14:paraId="5747EDE9" w14:textId="6543A676" w:rsidR="006A6B9D" w:rsidRPr="0093259A" w:rsidRDefault="00624B1C"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75.8 (</w:t>
            </w:r>
            <w:r w:rsidR="001B546C" w:rsidRPr="0093259A">
              <w:rPr>
                <w:rFonts w:ascii="Times New Roman" w:eastAsia="Calibri" w:hAnsi="Times New Roman" w:cs="Times New Roman"/>
                <w:bCs/>
                <w:spacing w:val="4"/>
                <w:kern w:val="0"/>
                <w:sz w:val="24"/>
                <w:szCs w:val="24"/>
                <w14:ligatures w14:val="none"/>
              </w:rPr>
              <w:t>5.6)</w:t>
            </w:r>
          </w:p>
        </w:tc>
        <w:tc>
          <w:tcPr>
            <w:tcW w:w="609" w:type="pct"/>
            <w:shd w:val="clear" w:color="auto" w:fill="BFBFBF" w:themeFill="background1" w:themeFillShade="BF"/>
            <w:vAlign w:val="center"/>
          </w:tcPr>
          <w:p w14:paraId="7D7EF9E1" w14:textId="464C0EF7" w:rsidR="006A6B9D" w:rsidRPr="0093259A" w:rsidRDefault="006A6B9D" w:rsidP="006A6B9D">
            <w:pPr>
              <w:spacing w:after="0" w:line="240" w:lineRule="auto"/>
              <w:jc w:val="center"/>
              <w:rPr>
                <w:rFonts w:ascii="Times New Roman" w:eastAsia="Times New Roman" w:hAnsi="Times New Roman" w:cs="Times New Roman"/>
                <w:bCs/>
                <w:color w:val="000000"/>
                <w:kern w:val="0"/>
                <w:sz w:val="24"/>
                <w:szCs w:val="24"/>
                <w:lang w:eastAsia="en-GB"/>
                <w14:ligatures w14:val="none"/>
              </w:rPr>
            </w:pPr>
          </w:p>
        </w:tc>
        <w:tc>
          <w:tcPr>
            <w:tcW w:w="611" w:type="pct"/>
            <w:vAlign w:val="center"/>
          </w:tcPr>
          <w:p w14:paraId="0B451EB5" w14:textId="5343C948" w:rsidR="006A6B9D" w:rsidRPr="0093259A" w:rsidRDefault="001B546C" w:rsidP="006A6B9D">
            <w:pPr>
              <w:spacing w:after="0" w:line="240" w:lineRule="auto"/>
              <w:jc w:val="center"/>
              <w:rPr>
                <w:rFonts w:ascii="Times New Roman" w:eastAsia="Times New Roman" w:hAnsi="Times New Roman" w:cs="Times New Roman"/>
                <w:bCs/>
                <w:color w:val="000000"/>
                <w:kern w:val="0"/>
                <w:sz w:val="24"/>
                <w:szCs w:val="24"/>
                <w:lang w:eastAsia="en-GB"/>
                <w14:ligatures w14:val="none"/>
              </w:rPr>
            </w:pPr>
            <w:r w:rsidRPr="0093259A">
              <w:rPr>
                <w:rFonts w:ascii="Times New Roman" w:eastAsia="Times New Roman" w:hAnsi="Times New Roman" w:cs="Times New Roman"/>
                <w:bCs/>
                <w:color w:val="000000"/>
                <w:kern w:val="0"/>
                <w:sz w:val="24"/>
                <w:szCs w:val="24"/>
                <w:lang w:eastAsia="en-GB"/>
                <w14:ligatures w14:val="none"/>
              </w:rPr>
              <w:t>80.1 (6.3)</w:t>
            </w:r>
          </w:p>
        </w:tc>
        <w:tc>
          <w:tcPr>
            <w:tcW w:w="559" w:type="pct"/>
            <w:vAlign w:val="center"/>
          </w:tcPr>
          <w:p w14:paraId="75B7C3DE" w14:textId="5130C6C9" w:rsidR="006A6B9D" w:rsidRPr="0093259A" w:rsidRDefault="00BB007B"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-4.24</w:t>
            </w:r>
          </w:p>
        </w:tc>
        <w:tc>
          <w:tcPr>
            <w:tcW w:w="556" w:type="pct"/>
            <w:vAlign w:val="center"/>
          </w:tcPr>
          <w:p w14:paraId="25E20BBE" w14:textId="0F6D51F6" w:rsidR="006A6B9D" w:rsidRPr="0093259A" w:rsidRDefault="006C7665"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-6.23 to -2.25</w:t>
            </w:r>
            <w:r w:rsidR="00983537" w:rsidRPr="0093259A">
              <w:rPr>
                <w:rFonts w:ascii="Times New Roman" w:eastAsia="Calibri" w:hAnsi="Times New Roman" w:cs="Times New Roman"/>
                <w:bCs/>
                <w:spacing w:val="4"/>
                <w:kern w:val="0"/>
                <w:sz w:val="24"/>
                <w:szCs w:val="24"/>
                <w14:ligatures w14:val="none"/>
              </w:rPr>
              <w:t>*</w:t>
            </w:r>
          </w:p>
        </w:tc>
        <w:tc>
          <w:tcPr>
            <w:tcW w:w="482" w:type="pct"/>
            <w:vAlign w:val="center"/>
          </w:tcPr>
          <w:p w14:paraId="6BE947AB" w14:textId="7195C5E8" w:rsidR="006A6B9D" w:rsidRPr="0093259A" w:rsidRDefault="006C7665" w:rsidP="006A6B9D">
            <w:pPr>
              <w:spacing w:after="0" w:line="240" w:lineRule="auto"/>
              <w:jc w:val="center"/>
              <w:rPr>
                <w:rFonts w:ascii="Times New Roman" w:eastAsia="Calibri" w:hAnsi="Times New Roman" w:cs="Times New Roman"/>
                <w:bCs/>
                <w:spacing w:val="4"/>
                <w:kern w:val="0"/>
                <w:sz w:val="24"/>
                <w:szCs w:val="24"/>
                <w14:ligatures w14:val="none"/>
              </w:rPr>
            </w:pPr>
            <w:r w:rsidRPr="0093259A">
              <w:rPr>
                <w:rFonts w:ascii="Times New Roman" w:eastAsia="Calibri" w:hAnsi="Times New Roman" w:cs="Times New Roman"/>
                <w:bCs/>
                <w:spacing w:val="4"/>
                <w:kern w:val="0"/>
                <w:sz w:val="24"/>
                <w:szCs w:val="24"/>
                <w14:ligatures w14:val="none"/>
              </w:rPr>
              <w:t>&lt;0.001</w:t>
            </w:r>
          </w:p>
        </w:tc>
      </w:tr>
    </w:tbl>
    <w:p w14:paraId="404E1A42" w14:textId="436660DC" w:rsidR="007178E7" w:rsidRPr="0093259A" w:rsidRDefault="007178E7" w:rsidP="007178E7">
      <w:pPr>
        <w:spacing w:after="0" w:line="240" w:lineRule="auto"/>
        <w:rPr>
          <w:rFonts w:ascii="Times New Roman" w:eastAsia="Times New Roman" w:hAnsi="Times New Roman" w:cs="Times New Roman"/>
          <w:color w:val="000000"/>
          <w:kern w:val="0"/>
          <w:sz w:val="24"/>
          <w:szCs w:val="24"/>
          <w:lang w:eastAsia="en-GB"/>
          <w14:ligatures w14:val="none"/>
        </w:rPr>
      </w:pPr>
      <w:r w:rsidRPr="0093259A">
        <w:rPr>
          <w:rFonts w:ascii="Times New Roman" w:eastAsia="Times New Roman" w:hAnsi="Times New Roman" w:cs="Times New Roman"/>
          <w:kern w:val="0"/>
          <w:sz w:val="24"/>
          <w:szCs w:val="24"/>
          <w:lang w:eastAsia="en-GB"/>
          <w14:ligatures w14:val="none"/>
        </w:rPr>
        <w:t>Parametric: mean (SD). SBP, systolic blood pressure; DBP, diastolic blood pressure</w:t>
      </w:r>
      <w:r w:rsidR="006441FA" w:rsidRPr="0093259A">
        <w:rPr>
          <w:rFonts w:ascii="Times New Roman" w:eastAsia="Times New Roman" w:hAnsi="Times New Roman" w:cs="Times New Roman"/>
          <w:kern w:val="0"/>
          <w:sz w:val="24"/>
          <w:szCs w:val="24"/>
          <w:lang w:eastAsia="en-GB"/>
          <w14:ligatures w14:val="none"/>
        </w:rPr>
        <w:t xml:space="preserve">; </w:t>
      </w:r>
      <w:r w:rsidRPr="0093259A">
        <w:rPr>
          <w:rFonts w:ascii="Times New Roman" w:eastAsia="Times New Roman" w:hAnsi="Times New Roman" w:cs="Times New Roman"/>
          <w:kern w:val="0"/>
          <w:sz w:val="24"/>
          <w:szCs w:val="24"/>
          <w:lang w:eastAsia="en-GB"/>
          <w14:ligatures w14:val="none"/>
        </w:rPr>
        <w:t>PWV</w:t>
      </w:r>
      <w:r w:rsidR="006441FA" w:rsidRPr="0093259A">
        <w:rPr>
          <w:rFonts w:ascii="Times New Roman" w:eastAsia="Times New Roman" w:hAnsi="Times New Roman" w:cs="Times New Roman"/>
          <w:kern w:val="0"/>
          <w:sz w:val="24"/>
          <w:szCs w:val="24"/>
          <w:lang w:eastAsia="en-GB"/>
          <w14:ligatures w14:val="none"/>
        </w:rPr>
        <w:t>, p</w:t>
      </w:r>
      <w:r w:rsidRPr="0093259A">
        <w:rPr>
          <w:rFonts w:ascii="Times New Roman" w:eastAsia="Times New Roman" w:hAnsi="Times New Roman" w:cs="Times New Roman"/>
          <w:kern w:val="0"/>
          <w:sz w:val="24"/>
          <w:szCs w:val="24"/>
          <w:lang w:eastAsia="en-GB"/>
          <w14:ligatures w14:val="none"/>
        </w:rPr>
        <w:t>ulse wave velocity.</w:t>
      </w:r>
      <w:r w:rsidR="001C2D54" w:rsidRPr="0093259A">
        <w:rPr>
          <w:rFonts w:ascii="Times New Roman" w:eastAsia="Times New Roman" w:hAnsi="Times New Roman" w:cs="Times New Roman"/>
          <w:color w:val="000000"/>
          <w:kern w:val="0"/>
          <w:sz w:val="24"/>
          <w:szCs w:val="24"/>
          <w:lang w:eastAsia="en-GB"/>
          <w14:ligatures w14:val="none"/>
        </w:rPr>
        <w:t xml:space="preserve"> * Signifies 95% confidence intervals of mean difference which do no cross zero.</w:t>
      </w:r>
      <w:r w:rsidRPr="0093259A">
        <w:rPr>
          <w:rFonts w:ascii="Times New Roman" w:eastAsia="Times New Roman" w:hAnsi="Times New Roman" w:cs="Times New Roman"/>
          <w:kern w:val="0"/>
          <w:sz w:val="24"/>
          <w:szCs w:val="24"/>
          <w:lang w:eastAsia="en-GB"/>
          <w14:ligatures w14:val="none"/>
        </w:rPr>
        <w:t xml:space="preserve"> </w:t>
      </w:r>
      <w:r w:rsidR="007116F6" w:rsidRPr="0093259A">
        <w:rPr>
          <w:rFonts w:ascii="Times New Roman" w:hAnsi="Times New Roman" w:cs="Times New Roman"/>
          <w:color w:val="000000"/>
          <w:sz w:val="24"/>
          <w:szCs w:val="24"/>
          <w:shd w:val="clear" w:color="auto" w:fill="FFFFFF"/>
          <w:vertAlign w:val="superscript"/>
        </w:rPr>
        <w:t>†</w:t>
      </w:r>
      <w:r w:rsidRPr="0093259A">
        <w:rPr>
          <w:rFonts w:ascii="Times New Roman" w:eastAsia="Times New Roman" w:hAnsi="Times New Roman" w:cs="Times New Roman"/>
          <w:kern w:val="0"/>
          <w:sz w:val="24"/>
          <w:szCs w:val="24"/>
          <w:lang w:eastAsia="en-GB"/>
          <w14:ligatures w14:val="none"/>
        </w:rPr>
        <w:t xml:space="preserve">Baseline visit took place between days 1-6 postpartum on the postnatal ward. </w:t>
      </w:r>
      <w:r w:rsidR="007116F6" w:rsidRPr="0093259A">
        <w:rPr>
          <w:rFonts w:ascii="Times New Roman" w:hAnsi="Times New Roman" w:cs="Times New Roman"/>
          <w:color w:val="000000"/>
          <w:sz w:val="24"/>
          <w:szCs w:val="24"/>
          <w:shd w:val="clear" w:color="auto" w:fill="FFFFFF"/>
          <w:vertAlign w:val="superscript"/>
        </w:rPr>
        <w:t>‡</w:t>
      </w:r>
      <w:r w:rsidRPr="0093259A">
        <w:rPr>
          <w:rFonts w:ascii="Times New Roman" w:eastAsia="Times New Roman" w:hAnsi="Times New Roman" w:cs="Times New Roman"/>
          <w:kern w:val="0"/>
          <w:sz w:val="24"/>
          <w:szCs w:val="24"/>
          <w:lang w:eastAsia="en-GB"/>
          <w14:ligatures w14:val="none"/>
        </w:rPr>
        <w:t>V4 (4</w:t>
      </w:r>
      <w:r w:rsidRPr="0093259A">
        <w:rPr>
          <w:rFonts w:ascii="Times New Roman" w:eastAsia="Times New Roman" w:hAnsi="Times New Roman" w:cs="Times New Roman"/>
          <w:kern w:val="0"/>
          <w:sz w:val="24"/>
          <w:szCs w:val="24"/>
          <w:vertAlign w:val="superscript"/>
          <w:lang w:eastAsia="en-GB"/>
          <w14:ligatures w14:val="none"/>
        </w:rPr>
        <w:t>th</w:t>
      </w:r>
      <w:r w:rsidRPr="0093259A">
        <w:rPr>
          <w:rFonts w:ascii="Times New Roman" w:eastAsia="Times New Roman" w:hAnsi="Times New Roman" w:cs="Times New Roman"/>
          <w:kern w:val="0"/>
          <w:sz w:val="24"/>
          <w:szCs w:val="24"/>
          <w:lang w:eastAsia="en-GB"/>
          <w14:ligatures w14:val="none"/>
        </w:rPr>
        <w:t xml:space="preserve">) and final study visit which took place between 6-12 months postpartum (mean 258 days; 258.9 intervention and 257.4 usual care). Baseline 219 participants; intervention n=111, usual care n=108; </w:t>
      </w:r>
      <w:r w:rsidRPr="0093259A">
        <w:rPr>
          <w:rFonts w:ascii="Times New Roman" w:eastAsia="Times New Roman" w:hAnsi="Times New Roman" w:cs="Times New Roman"/>
          <w:color w:val="000000"/>
          <w:kern w:val="0"/>
          <w:sz w:val="24"/>
          <w:szCs w:val="24"/>
          <w:lang w:eastAsia="en-GB"/>
          <w14:ligatures w14:val="none"/>
        </w:rPr>
        <w:t>V4 194 participants; intervention n= 102, usual care n=92.</w:t>
      </w:r>
      <w:r w:rsidR="006441FA" w:rsidRPr="0093259A">
        <w:rPr>
          <w:rFonts w:ascii="Times New Roman" w:eastAsia="Times New Roman" w:hAnsi="Times New Roman" w:cs="Times New Roman"/>
          <w:color w:val="000000"/>
          <w:kern w:val="0"/>
          <w:sz w:val="24"/>
          <w:szCs w:val="24"/>
          <w:lang w:eastAsia="en-GB"/>
          <w14:ligatures w14:val="none"/>
        </w:rPr>
        <w:t xml:space="preserve"> </w:t>
      </w:r>
      <w:r w:rsidR="007A1FEE" w:rsidRPr="0093259A">
        <w:rPr>
          <w:rFonts w:ascii="Times New Roman" w:eastAsia="Times New Roman" w:hAnsi="Times New Roman" w:cs="Times New Roman"/>
          <w:color w:val="000000"/>
          <w:kern w:val="0"/>
          <w:sz w:val="24"/>
          <w:szCs w:val="24"/>
          <w:lang w:eastAsia="en-GB"/>
          <w14:ligatures w14:val="none"/>
        </w:rPr>
        <w:t xml:space="preserve">Unadjusted mean differences, 95% confidence intervals, and p-values are given for all parameters, using parametric tests to assess differences between usual care and intervention groups. </w:t>
      </w:r>
    </w:p>
    <w:p w14:paraId="77A2080F" w14:textId="77777777" w:rsidR="001C2D54" w:rsidRPr="0093259A" w:rsidRDefault="001C2D54" w:rsidP="007178E7">
      <w:pPr>
        <w:spacing w:after="0" w:line="240" w:lineRule="auto"/>
        <w:rPr>
          <w:rFonts w:ascii="Times New Roman" w:eastAsia="Times New Roman" w:hAnsi="Times New Roman" w:cs="Times New Roman"/>
          <w:color w:val="000000"/>
          <w:kern w:val="0"/>
          <w:sz w:val="24"/>
          <w:szCs w:val="24"/>
          <w:lang w:eastAsia="en-GB"/>
          <w14:ligatures w14:val="none"/>
        </w:rPr>
      </w:pPr>
    </w:p>
    <w:p w14:paraId="565DEA17" w14:textId="77777777" w:rsidR="001C2D54" w:rsidRPr="0093259A" w:rsidRDefault="001C2D54" w:rsidP="007178E7">
      <w:pPr>
        <w:spacing w:after="0" w:line="240" w:lineRule="auto"/>
        <w:rPr>
          <w:rFonts w:ascii="Times New Roman" w:eastAsia="Times New Roman" w:hAnsi="Times New Roman" w:cs="Times New Roman"/>
          <w:color w:val="000000"/>
          <w:kern w:val="0"/>
          <w:sz w:val="24"/>
          <w:szCs w:val="24"/>
          <w:lang w:eastAsia="en-GB"/>
          <w14:ligatures w14:val="none"/>
        </w:rPr>
      </w:pPr>
    </w:p>
    <w:p w14:paraId="3F1CD2F9" w14:textId="77777777" w:rsidR="001C2D54" w:rsidRPr="0093259A" w:rsidRDefault="001C2D54" w:rsidP="007178E7">
      <w:pPr>
        <w:spacing w:after="0" w:line="240" w:lineRule="auto"/>
        <w:rPr>
          <w:rFonts w:ascii="Times New Roman" w:eastAsia="Times New Roman" w:hAnsi="Times New Roman" w:cs="Times New Roman"/>
          <w:color w:val="000000"/>
          <w:kern w:val="0"/>
          <w:sz w:val="24"/>
          <w:szCs w:val="24"/>
          <w:lang w:eastAsia="en-GB"/>
          <w14:ligatures w14:val="none"/>
        </w:rPr>
      </w:pPr>
    </w:p>
    <w:p w14:paraId="4A1FDE7C" w14:textId="77777777" w:rsidR="001C2D54" w:rsidRPr="0093259A" w:rsidRDefault="001C2D54" w:rsidP="007178E7">
      <w:pPr>
        <w:spacing w:after="0" w:line="240" w:lineRule="auto"/>
        <w:rPr>
          <w:rFonts w:ascii="Times New Roman" w:eastAsia="Times New Roman" w:hAnsi="Times New Roman" w:cs="Times New Roman"/>
          <w:color w:val="000000"/>
          <w:kern w:val="0"/>
          <w:sz w:val="24"/>
          <w:szCs w:val="24"/>
          <w:lang w:eastAsia="en-GB"/>
          <w14:ligatures w14:val="none"/>
        </w:rPr>
      </w:pPr>
    </w:p>
    <w:p w14:paraId="373205B3" w14:textId="77777777" w:rsidR="001C2D54" w:rsidRDefault="001C2D54" w:rsidP="007178E7">
      <w:pPr>
        <w:spacing w:after="0" w:line="240" w:lineRule="auto"/>
        <w:rPr>
          <w:rFonts w:ascii="Times New Roman" w:eastAsia="Times New Roman" w:hAnsi="Times New Roman" w:cs="Times New Roman"/>
          <w:color w:val="000000"/>
          <w:kern w:val="0"/>
          <w:sz w:val="24"/>
          <w:szCs w:val="24"/>
          <w:lang w:eastAsia="en-GB"/>
          <w14:ligatures w14:val="none"/>
        </w:rPr>
      </w:pPr>
    </w:p>
    <w:p w14:paraId="3600E1BB" w14:textId="77777777" w:rsidR="00AC17CC" w:rsidRPr="0093259A" w:rsidRDefault="00AC17CC" w:rsidP="007178E7">
      <w:pPr>
        <w:spacing w:after="0" w:line="240" w:lineRule="auto"/>
        <w:rPr>
          <w:rFonts w:ascii="Times New Roman" w:eastAsia="Times New Roman" w:hAnsi="Times New Roman" w:cs="Times New Roman"/>
          <w:kern w:val="0"/>
          <w:sz w:val="24"/>
          <w:szCs w:val="24"/>
          <w:lang w:eastAsia="en-GB"/>
          <w14:ligatures w14:val="none"/>
        </w:rPr>
      </w:pPr>
    </w:p>
    <w:p w14:paraId="5C6675C8" w14:textId="77777777" w:rsidR="006F0C3C" w:rsidRDefault="006F0C3C" w:rsidP="007178E7">
      <w:pPr>
        <w:spacing w:after="0" w:line="240" w:lineRule="auto"/>
        <w:rPr>
          <w:rFonts w:ascii="Times New Roman" w:eastAsia="Calibri" w:hAnsi="Times New Roman" w:cs="Times New Roman"/>
          <w:b/>
          <w:bCs/>
          <w:spacing w:val="4"/>
          <w:kern w:val="0"/>
          <w:sz w:val="24"/>
          <w:szCs w:val="24"/>
          <w14:ligatures w14:val="none"/>
        </w:rPr>
      </w:pPr>
    </w:p>
    <w:p w14:paraId="50C11FE7" w14:textId="77777777" w:rsidR="006F0C3C" w:rsidRDefault="006F0C3C" w:rsidP="007178E7">
      <w:pPr>
        <w:spacing w:after="0" w:line="240" w:lineRule="auto"/>
        <w:rPr>
          <w:rFonts w:ascii="Times New Roman" w:eastAsia="Calibri" w:hAnsi="Times New Roman" w:cs="Times New Roman"/>
          <w:b/>
          <w:bCs/>
          <w:spacing w:val="4"/>
          <w:kern w:val="0"/>
          <w:sz w:val="24"/>
          <w:szCs w:val="24"/>
          <w14:ligatures w14:val="none"/>
        </w:rPr>
      </w:pPr>
    </w:p>
    <w:p w14:paraId="0F523A89" w14:textId="61C15405" w:rsidR="007178E7" w:rsidRPr="00AC17CC" w:rsidRDefault="007178E7" w:rsidP="007178E7">
      <w:pPr>
        <w:spacing w:after="0" w:line="240" w:lineRule="auto"/>
        <w:rPr>
          <w:rFonts w:ascii="Times New Roman" w:eastAsia="Calibri" w:hAnsi="Times New Roman" w:cs="Times New Roman"/>
          <w:b/>
          <w:bCs/>
          <w:spacing w:val="4"/>
          <w:kern w:val="0"/>
          <w:sz w:val="24"/>
          <w:szCs w:val="24"/>
          <w14:ligatures w14:val="none"/>
        </w:rPr>
      </w:pPr>
      <w:r w:rsidRPr="00AC17CC">
        <w:rPr>
          <w:rFonts w:ascii="Times New Roman" w:eastAsia="Calibri" w:hAnsi="Times New Roman" w:cs="Times New Roman"/>
          <w:b/>
          <w:bCs/>
          <w:spacing w:val="4"/>
          <w:kern w:val="0"/>
          <w:sz w:val="24"/>
          <w:szCs w:val="24"/>
          <w14:ligatures w14:val="none"/>
        </w:rPr>
        <w:lastRenderedPageBreak/>
        <w:t>Table S</w:t>
      </w:r>
      <w:r w:rsidR="00EA6B69" w:rsidRPr="00AC17CC">
        <w:rPr>
          <w:rFonts w:ascii="Times New Roman" w:eastAsia="Calibri" w:hAnsi="Times New Roman" w:cs="Times New Roman"/>
          <w:b/>
          <w:bCs/>
          <w:spacing w:val="4"/>
          <w:kern w:val="0"/>
          <w:sz w:val="24"/>
          <w:szCs w:val="24"/>
          <w14:ligatures w14:val="none"/>
        </w:rPr>
        <w:t>5</w:t>
      </w:r>
      <w:r w:rsidRPr="00AC17CC">
        <w:rPr>
          <w:rFonts w:ascii="Times New Roman" w:eastAsia="Calibri" w:hAnsi="Times New Roman" w:cs="Times New Roman"/>
          <w:b/>
          <w:bCs/>
          <w:spacing w:val="4"/>
          <w:kern w:val="0"/>
          <w:sz w:val="24"/>
          <w:szCs w:val="24"/>
          <w14:ligatures w14:val="none"/>
        </w:rPr>
        <w:t>: Sensitivity analysis removing those participants who remained on anti-hypertensives at the time of V4 to assess its impact on aortic distensibility</w:t>
      </w:r>
    </w:p>
    <w:p w14:paraId="609C441A" w14:textId="77777777" w:rsidR="007178E7" w:rsidRPr="00AC17CC" w:rsidRDefault="007178E7" w:rsidP="007178E7">
      <w:pPr>
        <w:spacing w:after="0" w:line="240" w:lineRule="auto"/>
        <w:rPr>
          <w:rFonts w:ascii="Times New Roman" w:eastAsia="Calibri" w:hAnsi="Times New Roman" w:cs="Times New Roman"/>
          <w:spacing w:val="4"/>
          <w:kern w:val="0"/>
          <w:sz w:val="24"/>
          <w:szCs w:val="24"/>
          <w14:ligatures w14:val="none"/>
        </w:rPr>
      </w:pPr>
    </w:p>
    <w:tbl>
      <w:tblPr>
        <w:tblStyle w:val="TableGrid"/>
        <w:tblW w:w="0" w:type="auto"/>
        <w:tblLook w:val="04A0" w:firstRow="1" w:lastRow="0" w:firstColumn="1" w:lastColumn="0" w:noHBand="0" w:noVBand="1"/>
      </w:tblPr>
      <w:tblGrid>
        <w:gridCol w:w="1502"/>
        <w:gridCol w:w="903"/>
        <w:gridCol w:w="1701"/>
        <w:gridCol w:w="1904"/>
        <w:gridCol w:w="931"/>
        <w:gridCol w:w="2075"/>
        <w:gridCol w:w="1044"/>
        <w:gridCol w:w="1962"/>
        <w:gridCol w:w="1503"/>
      </w:tblGrid>
      <w:tr w:rsidR="007178E7" w:rsidRPr="00AC17CC" w14:paraId="73A08BF4" w14:textId="77777777" w:rsidTr="007178E7">
        <w:tc>
          <w:tcPr>
            <w:tcW w:w="1502" w:type="dxa"/>
          </w:tcPr>
          <w:p w14:paraId="65ED8B56" w14:textId="77777777" w:rsidR="007178E7" w:rsidRPr="0093259A" w:rsidRDefault="007178E7" w:rsidP="007178E7">
            <w:pPr>
              <w:spacing w:after="120" w:line="276" w:lineRule="auto"/>
              <w:rPr>
                <w:rFonts w:ascii="Times New Roman" w:hAnsi="Times New Roman"/>
                <w:sz w:val="24"/>
                <w:szCs w:val="24"/>
              </w:rPr>
            </w:pPr>
          </w:p>
        </w:tc>
        <w:tc>
          <w:tcPr>
            <w:tcW w:w="903" w:type="dxa"/>
          </w:tcPr>
          <w:p w14:paraId="65073FAD" w14:textId="77777777" w:rsidR="007178E7" w:rsidRPr="0093259A" w:rsidRDefault="007178E7" w:rsidP="007178E7">
            <w:pPr>
              <w:spacing w:after="120" w:line="276" w:lineRule="auto"/>
              <w:rPr>
                <w:rFonts w:ascii="Times New Roman" w:hAnsi="Times New Roman"/>
                <w:sz w:val="24"/>
                <w:szCs w:val="24"/>
              </w:rPr>
            </w:pPr>
          </w:p>
        </w:tc>
        <w:tc>
          <w:tcPr>
            <w:tcW w:w="1701" w:type="dxa"/>
          </w:tcPr>
          <w:p w14:paraId="6222BD17" w14:textId="77777777" w:rsidR="007178E7" w:rsidRPr="0093259A" w:rsidRDefault="007178E7" w:rsidP="007178E7">
            <w:pPr>
              <w:spacing w:after="120" w:line="276" w:lineRule="auto"/>
              <w:rPr>
                <w:rFonts w:ascii="Times New Roman" w:hAnsi="Times New Roman"/>
                <w:sz w:val="24"/>
                <w:szCs w:val="24"/>
              </w:rPr>
            </w:pPr>
          </w:p>
        </w:tc>
        <w:tc>
          <w:tcPr>
            <w:tcW w:w="2835" w:type="dxa"/>
            <w:gridSpan w:val="2"/>
          </w:tcPr>
          <w:p w14:paraId="69BD151D"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Unadjusted model</w:t>
            </w:r>
          </w:p>
        </w:tc>
        <w:tc>
          <w:tcPr>
            <w:tcW w:w="3119" w:type="dxa"/>
            <w:gridSpan w:val="2"/>
          </w:tcPr>
          <w:p w14:paraId="15DFD9BF"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Adjusted model 1</w:t>
            </w:r>
          </w:p>
        </w:tc>
        <w:tc>
          <w:tcPr>
            <w:tcW w:w="3465" w:type="dxa"/>
            <w:gridSpan w:val="2"/>
          </w:tcPr>
          <w:p w14:paraId="47B1308E"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Adjusted model 2</w:t>
            </w:r>
          </w:p>
        </w:tc>
      </w:tr>
      <w:tr w:rsidR="007178E7" w:rsidRPr="00AC17CC" w14:paraId="2D0998D1" w14:textId="77777777" w:rsidTr="007178E7">
        <w:tc>
          <w:tcPr>
            <w:tcW w:w="1502" w:type="dxa"/>
          </w:tcPr>
          <w:p w14:paraId="7125FDB5"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Group</w:t>
            </w:r>
          </w:p>
        </w:tc>
        <w:tc>
          <w:tcPr>
            <w:tcW w:w="903" w:type="dxa"/>
          </w:tcPr>
          <w:p w14:paraId="59830283"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n</w:t>
            </w:r>
          </w:p>
        </w:tc>
        <w:tc>
          <w:tcPr>
            <w:tcW w:w="1701" w:type="dxa"/>
          </w:tcPr>
          <w:p w14:paraId="12043BE0"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Mean (SD)</w:t>
            </w:r>
          </w:p>
        </w:tc>
        <w:tc>
          <w:tcPr>
            <w:tcW w:w="1904" w:type="dxa"/>
          </w:tcPr>
          <w:p w14:paraId="4779C383"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931" w:type="dxa"/>
          </w:tcPr>
          <w:p w14:paraId="254E48D7"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c>
          <w:tcPr>
            <w:tcW w:w="2075" w:type="dxa"/>
          </w:tcPr>
          <w:p w14:paraId="474D2830"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1044" w:type="dxa"/>
          </w:tcPr>
          <w:p w14:paraId="760B893C"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c>
          <w:tcPr>
            <w:tcW w:w="1962" w:type="dxa"/>
          </w:tcPr>
          <w:p w14:paraId="339CADCC"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1503" w:type="dxa"/>
          </w:tcPr>
          <w:p w14:paraId="1CC42D46"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r>
      <w:tr w:rsidR="007178E7" w:rsidRPr="00AC17CC" w14:paraId="162402F6" w14:textId="77777777" w:rsidTr="007178E7">
        <w:tc>
          <w:tcPr>
            <w:tcW w:w="1502" w:type="dxa"/>
          </w:tcPr>
          <w:p w14:paraId="64386137"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Usual Care</w:t>
            </w:r>
          </w:p>
        </w:tc>
        <w:tc>
          <w:tcPr>
            <w:tcW w:w="903" w:type="dxa"/>
          </w:tcPr>
          <w:p w14:paraId="61F66C45"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57</w:t>
            </w:r>
          </w:p>
        </w:tc>
        <w:tc>
          <w:tcPr>
            <w:tcW w:w="1701" w:type="dxa"/>
          </w:tcPr>
          <w:p w14:paraId="45A4857B"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5.81 (2.31)</w:t>
            </w:r>
          </w:p>
        </w:tc>
        <w:tc>
          <w:tcPr>
            <w:tcW w:w="1904" w:type="dxa"/>
            <w:vMerge w:val="restart"/>
          </w:tcPr>
          <w:p w14:paraId="53A1A789"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0.92 (0.16 to 1.69)</w:t>
            </w:r>
          </w:p>
        </w:tc>
        <w:tc>
          <w:tcPr>
            <w:tcW w:w="931" w:type="dxa"/>
            <w:vMerge w:val="restart"/>
          </w:tcPr>
          <w:p w14:paraId="7BA5032A"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0.018</w:t>
            </w:r>
          </w:p>
        </w:tc>
        <w:tc>
          <w:tcPr>
            <w:tcW w:w="2075" w:type="dxa"/>
            <w:vMerge w:val="restart"/>
          </w:tcPr>
          <w:p w14:paraId="04775EA5"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1.066 (0.32 to 1.82)</w:t>
            </w:r>
          </w:p>
        </w:tc>
        <w:tc>
          <w:tcPr>
            <w:tcW w:w="1044" w:type="dxa"/>
            <w:vMerge w:val="restart"/>
          </w:tcPr>
          <w:p w14:paraId="72768122"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0.006</w:t>
            </w:r>
          </w:p>
        </w:tc>
        <w:tc>
          <w:tcPr>
            <w:tcW w:w="1962" w:type="dxa"/>
            <w:vMerge w:val="restart"/>
          </w:tcPr>
          <w:p w14:paraId="4744E119"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0.99 (0.22 to 1.75)</w:t>
            </w:r>
          </w:p>
        </w:tc>
        <w:tc>
          <w:tcPr>
            <w:tcW w:w="1503" w:type="dxa"/>
            <w:vMerge w:val="restart"/>
          </w:tcPr>
          <w:p w14:paraId="387C5DB7"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0.012</w:t>
            </w:r>
          </w:p>
        </w:tc>
      </w:tr>
      <w:tr w:rsidR="007178E7" w:rsidRPr="00AC17CC" w14:paraId="1E900B75" w14:textId="77777777" w:rsidTr="007178E7">
        <w:tc>
          <w:tcPr>
            <w:tcW w:w="1502" w:type="dxa"/>
          </w:tcPr>
          <w:p w14:paraId="7E9243CC"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Intervention</w:t>
            </w:r>
          </w:p>
        </w:tc>
        <w:tc>
          <w:tcPr>
            <w:tcW w:w="903" w:type="dxa"/>
          </w:tcPr>
          <w:p w14:paraId="4C3FDE4C"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67</w:t>
            </w:r>
          </w:p>
        </w:tc>
        <w:tc>
          <w:tcPr>
            <w:tcW w:w="1701" w:type="dxa"/>
          </w:tcPr>
          <w:p w14:paraId="493FE6BF" w14:textId="77777777" w:rsidR="007178E7" w:rsidRPr="0093259A" w:rsidRDefault="007178E7" w:rsidP="007178E7">
            <w:pPr>
              <w:spacing w:after="120" w:line="276" w:lineRule="auto"/>
              <w:rPr>
                <w:rFonts w:ascii="Times New Roman" w:hAnsi="Times New Roman"/>
                <w:sz w:val="24"/>
                <w:szCs w:val="24"/>
              </w:rPr>
            </w:pPr>
            <w:r w:rsidRPr="0093259A">
              <w:rPr>
                <w:rFonts w:ascii="Times New Roman" w:hAnsi="Times New Roman"/>
                <w:sz w:val="24"/>
                <w:szCs w:val="24"/>
              </w:rPr>
              <w:t>6.74 (1.98)</w:t>
            </w:r>
          </w:p>
        </w:tc>
        <w:tc>
          <w:tcPr>
            <w:tcW w:w="1904" w:type="dxa"/>
            <w:vMerge/>
          </w:tcPr>
          <w:p w14:paraId="3383FEC3" w14:textId="77777777" w:rsidR="007178E7" w:rsidRPr="0093259A" w:rsidRDefault="007178E7" w:rsidP="007178E7">
            <w:pPr>
              <w:spacing w:after="120" w:line="276" w:lineRule="auto"/>
              <w:rPr>
                <w:rFonts w:ascii="Times New Roman" w:hAnsi="Times New Roman"/>
                <w:sz w:val="24"/>
                <w:szCs w:val="24"/>
              </w:rPr>
            </w:pPr>
          </w:p>
        </w:tc>
        <w:tc>
          <w:tcPr>
            <w:tcW w:w="931" w:type="dxa"/>
            <w:vMerge/>
          </w:tcPr>
          <w:p w14:paraId="69D13C5B" w14:textId="77777777" w:rsidR="007178E7" w:rsidRPr="0093259A" w:rsidRDefault="007178E7" w:rsidP="007178E7">
            <w:pPr>
              <w:spacing w:after="120" w:line="276" w:lineRule="auto"/>
              <w:rPr>
                <w:rFonts w:ascii="Times New Roman" w:hAnsi="Times New Roman"/>
                <w:sz w:val="24"/>
                <w:szCs w:val="24"/>
              </w:rPr>
            </w:pPr>
          </w:p>
        </w:tc>
        <w:tc>
          <w:tcPr>
            <w:tcW w:w="2075" w:type="dxa"/>
            <w:vMerge/>
          </w:tcPr>
          <w:p w14:paraId="1B054DC5" w14:textId="77777777" w:rsidR="007178E7" w:rsidRPr="0093259A" w:rsidRDefault="007178E7" w:rsidP="007178E7">
            <w:pPr>
              <w:spacing w:after="120" w:line="276" w:lineRule="auto"/>
              <w:rPr>
                <w:rFonts w:ascii="Times New Roman" w:hAnsi="Times New Roman"/>
                <w:sz w:val="24"/>
                <w:szCs w:val="24"/>
              </w:rPr>
            </w:pPr>
          </w:p>
        </w:tc>
        <w:tc>
          <w:tcPr>
            <w:tcW w:w="1044" w:type="dxa"/>
            <w:vMerge/>
          </w:tcPr>
          <w:p w14:paraId="358548D2" w14:textId="77777777" w:rsidR="007178E7" w:rsidRPr="0093259A" w:rsidRDefault="007178E7" w:rsidP="007178E7">
            <w:pPr>
              <w:spacing w:after="120" w:line="276" w:lineRule="auto"/>
              <w:rPr>
                <w:rFonts w:ascii="Times New Roman" w:hAnsi="Times New Roman"/>
                <w:sz w:val="24"/>
                <w:szCs w:val="24"/>
              </w:rPr>
            </w:pPr>
          </w:p>
        </w:tc>
        <w:tc>
          <w:tcPr>
            <w:tcW w:w="1962" w:type="dxa"/>
            <w:vMerge/>
          </w:tcPr>
          <w:p w14:paraId="55477A5A" w14:textId="77777777" w:rsidR="007178E7" w:rsidRPr="0093259A" w:rsidRDefault="007178E7" w:rsidP="007178E7">
            <w:pPr>
              <w:spacing w:after="120" w:line="276" w:lineRule="auto"/>
              <w:rPr>
                <w:rFonts w:ascii="Times New Roman" w:hAnsi="Times New Roman"/>
                <w:sz w:val="24"/>
                <w:szCs w:val="24"/>
              </w:rPr>
            </w:pPr>
          </w:p>
        </w:tc>
        <w:tc>
          <w:tcPr>
            <w:tcW w:w="1503" w:type="dxa"/>
            <w:vMerge/>
          </w:tcPr>
          <w:p w14:paraId="322DB546" w14:textId="77777777" w:rsidR="007178E7" w:rsidRPr="0093259A" w:rsidRDefault="007178E7" w:rsidP="007178E7">
            <w:pPr>
              <w:spacing w:after="120" w:line="276" w:lineRule="auto"/>
              <w:rPr>
                <w:rFonts w:ascii="Times New Roman" w:hAnsi="Times New Roman"/>
                <w:sz w:val="24"/>
                <w:szCs w:val="24"/>
              </w:rPr>
            </w:pPr>
          </w:p>
        </w:tc>
      </w:tr>
    </w:tbl>
    <w:p w14:paraId="171456DB" w14:textId="6CA05D56" w:rsidR="007178E7" w:rsidRPr="0093259A" w:rsidRDefault="007178E7" w:rsidP="007178E7">
      <w:pPr>
        <w:spacing w:after="120" w:line="276" w:lineRule="auto"/>
        <w:rPr>
          <w:rFonts w:ascii="Times New Roman" w:eastAsia="Times New Roman" w:hAnsi="Times New Roman" w:cs="Times New Roman"/>
          <w:kern w:val="0"/>
          <w:sz w:val="24"/>
          <w:szCs w:val="24"/>
          <w:lang w:eastAsia="en-GB"/>
          <w14:ligatures w14:val="none"/>
        </w:rPr>
      </w:pPr>
      <w:r w:rsidRPr="0093259A">
        <w:rPr>
          <w:rFonts w:ascii="Times New Roman" w:eastAsia="Times New Roman" w:hAnsi="Times New Roman" w:cs="Times New Roman"/>
          <w:kern w:val="0"/>
          <w:sz w:val="24"/>
          <w:szCs w:val="24"/>
          <w:lang w:eastAsia="en-GB"/>
          <w14:ligatures w14:val="none"/>
        </w:rPr>
        <w:t>Model 1 adjusted for age and BSA; Model 2 adjusted for age, BSA and V4_Mean_D</w:t>
      </w:r>
      <w:r w:rsidR="006F0C3C">
        <w:rPr>
          <w:rFonts w:ascii="Times New Roman" w:eastAsia="Times New Roman" w:hAnsi="Times New Roman" w:cs="Times New Roman"/>
          <w:kern w:val="0"/>
          <w:sz w:val="24"/>
          <w:szCs w:val="24"/>
          <w:lang w:eastAsia="en-GB"/>
          <w14:ligatures w14:val="none"/>
        </w:rPr>
        <w:t xml:space="preserve">iastolic </w:t>
      </w:r>
      <w:r w:rsidRPr="0093259A">
        <w:rPr>
          <w:rFonts w:ascii="Times New Roman" w:eastAsia="Times New Roman" w:hAnsi="Times New Roman" w:cs="Times New Roman"/>
          <w:kern w:val="0"/>
          <w:sz w:val="24"/>
          <w:szCs w:val="24"/>
          <w:lang w:eastAsia="en-GB"/>
          <w14:ligatures w14:val="none"/>
        </w:rPr>
        <w:t>BP</w:t>
      </w:r>
    </w:p>
    <w:p w14:paraId="0254D0C0" w14:textId="77777777" w:rsidR="007178E7" w:rsidRPr="00AC17CC" w:rsidRDefault="007178E7" w:rsidP="007178E7">
      <w:pPr>
        <w:spacing w:after="0" w:line="240" w:lineRule="auto"/>
        <w:rPr>
          <w:rFonts w:ascii="Times New Roman" w:eastAsia="Calibri" w:hAnsi="Times New Roman" w:cs="Times New Roman"/>
          <w:spacing w:val="4"/>
          <w:kern w:val="0"/>
          <w:sz w:val="24"/>
          <w:szCs w:val="24"/>
          <w14:ligatures w14:val="none"/>
        </w:rPr>
      </w:pPr>
    </w:p>
    <w:p w14:paraId="0AD90A47" w14:textId="7A759C6B" w:rsidR="007178E7" w:rsidRPr="00AC17CC" w:rsidRDefault="007178E7" w:rsidP="007178E7">
      <w:pPr>
        <w:spacing w:after="0" w:line="240" w:lineRule="auto"/>
        <w:rPr>
          <w:rFonts w:ascii="Times New Roman" w:eastAsia="Calibri" w:hAnsi="Times New Roman" w:cs="Times New Roman"/>
          <w:b/>
          <w:bCs/>
          <w:spacing w:val="4"/>
          <w:kern w:val="0"/>
          <w:sz w:val="24"/>
          <w:szCs w:val="24"/>
          <w14:ligatures w14:val="none"/>
        </w:rPr>
      </w:pPr>
      <w:r w:rsidRPr="00AC17CC">
        <w:rPr>
          <w:rFonts w:ascii="Times New Roman" w:eastAsia="Calibri" w:hAnsi="Times New Roman" w:cs="Times New Roman"/>
          <w:b/>
          <w:bCs/>
          <w:spacing w:val="4"/>
          <w:kern w:val="0"/>
          <w:sz w:val="24"/>
          <w:szCs w:val="24"/>
          <w14:ligatures w14:val="none"/>
        </w:rPr>
        <w:t>Table S</w:t>
      </w:r>
      <w:r w:rsidR="00EA6B69" w:rsidRPr="00AC17CC">
        <w:rPr>
          <w:rFonts w:ascii="Times New Roman" w:eastAsia="Calibri" w:hAnsi="Times New Roman" w:cs="Times New Roman"/>
          <w:b/>
          <w:bCs/>
          <w:spacing w:val="4"/>
          <w:kern w:val="0"/>
          <w:sz w:val="24"/>
          <w:szCs w:val="24"/>
          <w14:ligatures w14:val="none"/>
        </w:rPr>
        <w:t>6</w:t>
      </w:r>
      <w:r w:rsidRPr="00AC17CC">
        <w:rPr>
          <w:rFonts w:ascii="Times New Roman" w:eastAsia="Calibri" w:hAnsi="Times New Roman" w:cs="Times New Roman"/>
          <w:b/>
          <w:bCs/>
          <w:spacing w:val="4"/>
          <w:kern w:val="0"/>
          <w:sz w:val="24"/>
          <w:szCs w:val="24"/>
          <w14:ligatures w14:val="none"/>
        </w:rPr>
        <w:t xml:space="preserve">: Aortic distensibility assessed by cardiac magnetic resonance imaging of the ascending aorta at ~9 months postpartum using pulse pressure derived from </w:t>
      </w:r>
      <w:proofErr w:type="spellStart"/>
      <w:r w:rsidRPr="00AC17CC">
        <w:rPr>
          <w:rFonts w:ascii="Times New Roman" w:eastAsia="Calibri" w:hAnsi="Times New Roman" w:cs="Times New Roman"/>
          <w:b/>
          <w:bCs/>
          <w:spacing w:val="4"/>
          <w:kern w:val="0"/>
          <w:sz w:val="24"/>
          <w:szCs w:val="24"/>
          <w14:ligatures w14:val="none"/>
        </w:rPr>
        <w:t>Vicorder</w:t>
      </w:r>
      <w:proofErr w:type="spellEnd"/>
      <w:r w:rsidRPr="00AC17CC">
        <w:rPr>
          <w:rFonts w:ascii="Times New Roman" w:eastAsia="Calibri" w:hAnsi="Times New Roman" w:cs="Times New Roman"/>
          <w:b/>
          <w:bCs/>
          <w:spacing w:val="4"/>
          <w:kern w:val="0"/>
          <w:sz w:val="24"/>
          <w:szCs w:val="24"/>
          <w14:ligatures w14:val="none"/>
        </w:rPr>
        <w:t xml:space="preserve"> at V4</w:t>
      </w:r>
    </w:p>
    <w:tbl>
      <w:tblPr>
        <w:tblStyle w:val="TableGrid"/>
        <w:tblW w:w="0" w:type="auto"/>
        <w:tblLook w:val="04A0" w:firstRow="1" w:lastRow="0" w:firstColumn="1" w:lastColumn="0" w:noHBand="0" w:noVBand="1"/>
      </w:tblPr>
      <w:tblGrid>
        <w:gridCol w:w="1474"/>
        <w:gridCol w:w="931"/>
        <w:gridCol w:w="1701"/>
        <w:gridCol w:w="1985"/>
        <w:gridCol w:w="924"/>
        <w:gridCol w:w="2052"/>
        <w:gridCol w:w="993"/>
        <w:gridCol w:w="1984"/>
        <w:gridCol w:w="1418"/>
      </w:tblGrid>
      <w:tr w:rsidR="00F810C8" w:rsidRPr="00AC17CC" w14:paraId="3FEA9174" w14:textId="77777777" w:rsidTr="00F810C8">
        <w:tc>
          <w:tcPr>
            <w:tcW w:w="1474" w:type="dxa"/>
          </w:tcPr>
          <w:p w14:paraId="436C05EF" w14:textId="77777777" w:rsidR="00F810C8" w:rsidRPr="0093259A" w:rsidRDefault="00F810C8" w:rsidP="007178E7">
            <w:pPr>
              <w:spacing w:after="120" w:line="276" w:lineRule="auto"/>
              <w:rPr>
                <w:rFonts w:ascii="Times New Roman" w:hAnsi="Times New Roman"/>
                <w:sz w:val="24"/>
                <w:szCs w:val="24"/>
              </w:rPr>
            </w:pPr>
          </w:p>
        </w:tc>
        <w:tc>
          <w:tcPr>
            <w:tcW w:w="931" w:type="dxa"/>
          </w:tcPr>
          <w:p w14:paraId="200C38DC" w14:textId="77777777" w:rsidR="00F810C8" w:rsidRPr="0093259A" w:rsidRDefault="00F810C8" w:rsidP="007178E7">
            <w:pPr>
              <w:spacing w:after="120" w:line="276" w:lineRule="auto"/>
              <w:rPr>
                <w:rFonts w:ascii="Times New Roman" w:hAnsi="Times New Roman"/>
                <w:sz w:val="24"/>
                <w:szCs w:val="24"/>
              </w:rPr>
            </w:pPr>
          </w:p>
        </w:tc>
        <w:tc>
          <w:tcPr>
            <w:tcW w:w="1701" w:type="dxa"/>
          </w:tcPr>
          <w:p w14:paraId="0FEE0F77" w14:textId="77777777" w:rsidR="00F810C8" w:rsidRPr="0093259A" w:rsidRDefault="00F810C8" w:rsidP="007178E7">
            <w:pPr>
              <w:spacing w:after="120" w:line="276" w:lineRule="auto"/>
              <w:rPr>
                <w:rFonts w:ascii="Times New Roman" w:hAnsi="Times New Roman"/>
                <w:sz w:val="24"/>
                <w:szCs w:val="24"/>
              </w:rPr>
            </w:pPr>
          </w:p>
        </w:tc>
        <w:tc>
          <w:tcPr>
            <w:tcW w:w="2909" w:type="dxa"/>
            <w:gridSpan w:val="2"/>
          </w:tcPr>
          <w:p w14:paraId="3AD3FCE8"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Unadjusted model</w:t>
            </w:r>
          </w:p>
        </w:tc>
        <w:tc>
          <w:tcPr>
            <w:tcW w:w="3045" w:type="dxa"/>
            <w:gridSpan w:val="2"/>
          </w:tcPr>
          <w:p w14:paraId="719A1E5B"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Adjusted model 1</w:t>
            </w:r>
          </w:p>
        </w:tc>
        <w:tc>
          <w:tcPr>
            <w:tcW w:w="3402" w:type="dxa"/>
            <w:gridSpan w:val="2"/>
          </w:tcPr>
          <w:p w14:paraId="408B6D3D"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Adjusted model 2</w:t>
            </w:r>
          </w:p>
        </w:tc>
      </w:tr>
      <w:tr w:rsidR="00F810C8" w:rsidRPr="00AC17CC" w14:paraId="383AFEB8" w14:textId="77777777" w:rsidTr="00F810C8">
        <w:tc>
          <w:tcPr>
            <w:tcW w:w="1474" w:type="dxa"/>
          </w:tcPr>
          <w:p w14:paraId="24DAF63E"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Group</w:t>
            </w:r>
          </w:p>
        </w:tc>
        <w:tc>
          <w:tcPr>
            <w:tcW w:w="931" w:type="dxa"/>
          </w:tcPr>
          <w:p w14:paraId="5CAAFF98"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n</w:t>
            </w:r>
          </w:p>
        </w:tc>
        <w:tc>
          <w:tcPr>
            <w:tcW w:w="1701" w:type="dxa"/>
          </w:tcPr>
          <w:p w14:paraId="271C548B"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Mean (SD)</w:t>
            </w:r>
          </w:p>
        </w:tc>
        <w:tc>
          <w:tcPr>
            <w:tcW w:w="1985" w:type="dxa"/>
          </w:tcPr>
          <w:p w14:paraId="04E428AC"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924" w:type="dxa"/>
          </w:tcPr>
          <w:p w14:paraId="3FF90F99"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c>
          <w:tcPr>
            <w:tcW w:w="2052" w:type="dxa"/>
          </w:tcPr>
          <w:p w14:paraId="50D83480"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993" w:type="dxa"/>
          </w:tcPr>
          <w:p w14:paraId="1162FD20"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c>
          <w:tcPr>
            <w:tcW w:w="1984" w:type="dxa"/>
          </w:tcPr>
          <w:p w14:paraId="1D957A50"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Coeff. (95%CI)</w:t>
            </w:r>
          </w:p>
        </w:tc>
        <w:tc>
          <w:tcPr>
            <w:tcW w:w="1418" w:type="dxa"/>
          </w:tcPr>
          <w:p w14:paraId="0A81FFB2"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P value</w:t>
            </w:r>
          </w:p>
        </w:tc>
      </w:tr>
      <w:tr w:rsidR="00F810C8" w:rsidRPr="00AC17CC" w14:paraId="710615B4" w14:textId="77777777" w:rsidTr="00F810C8">
        <w:tc>
          <w:tcPr>
            <w:tcW w:w="1474" w:type="dxa"/>
          </w:tcPr>
          <w:p w14:paraId="4A4AB561"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Control</w:t>
            </w:r>
          </w:p>
        </w:tc>
        <w:tc>
          <w:tcPr>
            <w:tcW w:w="931" w:type="dxa"/>
          </w:tcPr>
          <w:p w14:paraId="0DDDEF58"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65</w:t>
            </w:r>
          </w:p>
        </w:tc>
        <w:tc>
          <w:tcPr>
            <w:tcW w:w="1701" w:type="dxa"/>
          </w:tcPr>
          <w:p w14:paraId="1633B852"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5.56 (2.33)</w:t>
            </w:r>
          </w:p>
        </w:tc>
        <w:tc>
          <w:tcPr>
            <w:tcW w:w="1985" w:type="dxa"/>
            <w:vMerge w:val="restart"/>
          </w:tcPr>
          <w:p w14:paraId="5932E1DA"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1.26 (0.57 to 1.95)</w:t>
            </w:r>
          </w:p>
        </w:tc>
        <w:tc>
          <w:tcPr>
            <w:tcW w:w="924" w:type="dxa"/>
            <w:vMerge w:val="restart"/>
          </w:tcPr>
          <w:p w14:paraId="100F4DA7"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&lt;0.001</w:t>
            </w:r>
          </w:p>
        </w:tc>
        <w:tc>
          <w:tcPr>
            <w:tcW w:w="2052" w:type="dxa"/>
            <w:vMerge w:val="restart"/>
          </w:tcPr>
          <w:p w14:paraId="3622B0E6"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1.39 (0.71 to 2.07)</w:t>
            </w:r>
          </w:p>
        </w:tc>
        <w:tc>
          <w:tcPr>
            <w:tcW w:w="993" w:type="dxa"/>
            <w:vMerge w:val="restart"/>
          </w:tcPr>
          <w:p w14:paraId="6BE927FE"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&lt;0.001</w:t>
            </w:r>
          </w:p>
        </w:tc>
        <w:tc>
          <w:tcPr>
            <w:tcW w:w="1984" w:type="dxa"/>
            <w:vMerge w:val="restart"/>
          </w:tcPr>
          <w:p w14:paraId="6AB01D34"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1.33 (0.65 to 2.01)</w:t>
            </w:r>
          </w:p>
        </w:tc>
        <w:tc>
          <w:tcPr>
            <w:tcW w:w="1418" w:type="dxa"/>
            <w:vMerge w:val="restart"/>
          </w:tcPr>
          <w:p w14:paraId="015D3D52"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&lt;0.001</w:t>
            </w:r>
          </w:p>
        </w:tc>
      </w:tr>
      <w:tr w:rsidR="00F810C8" w:rsidRPr="00AC17CC" w14:paraId="25E781D4" w14:textId="77777777" w:rsidTr="00F810C8">
        <w:tc>
          <w:tcPr>
            <w:tcW w:w="1474" w:type="dxa"/>
          </w:tcPr>
          <w:p w14:paraId="117B8CF6"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Intervention</w:t>
            </w:r>
          </w:p>
        </w:tc>
        <w:tc>
          <w:tcPr>
            <w:tcW w:w="931" w:type="dxa"/>
          </w:tcPr>
          <w:p w14:paraId="3C196A12"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80</w:t>
            </w:r>
          </w:p>
        </w:tc>
        <w:tc>
          <w:tcPr>
            <w:tcW w:w="1701" w:type="dxa"/>
          </w:tcPr>
          <w:p w14:paraId="360718B8" w14:textId="77777777" w:rsidR="00F810C8" w:rsidRPr="0093259A" w:rsidRDefault="00F810C8" w:rsidP="007178E7">
            <w:pPr>
              <w:spacing w:after="120" w:line="276" w:lineRule="auto"/>
              <w:rPr>
                <w:rFonts w:ascii="Times New Roman" w:hAnsi="Times New Roman"/>
                <w:sz w:val="24"/>
                <w:szCs w:val="24"/>
              </w:rPr>
            </w:pPr>
            <w:r w:rsidRPr="0093259A">
              <w:rPr>
                <w:rFonts w:ascii="Times New Roman" w:hAnsi="Times New Roman"/>
                <w:sz w:val="24"/>
                <w:szCs w:val="24"/>
              </w:rPr>
              <w:t>6.82 (1.88)</w:t>
            </w:r>
          </w:p>
        </w:tc>
        <w:tc>
          <w:tcPr>
            <w:tcW w:w="1985" w:type="dxa"/>
            <w:vMerge/>
          </w:tcPr>
          <w:p w14:paraId="494C1F10" w14:textId="77777777" w:rsidR="00F810C8" w:rsidRPr="0093259A" w:rsidRDefault="00F810C8" w:rsidP="007178E7">
            <w:pPr>
              <w:spacing w:after="120" w:line="276" w:lineRule="auto"/>
              <w:rPr>
                <w:rFonts w:ascii="Times New Roman" w:hAnsi="Times New Roman"/>
                <w:sz w:val="24"/>
                <w:szCs w:val="24"/>
              </w:rPr>
            </w:pPr>
          </w:p>
        </w:tc>
        <w:tc>
          <w:tcPr>
            <w:tcW w:w="924" w:type="dxa"/>
            <w:vMerge/>
          </w:tcPr>
          <w:p w14:paraId="085088F3" w14:textId="77777777" w:rsidR="00F810C8" w:rsidRPr="0093259A" w:rsidRDefault="00F810C8" w:rsidP="007178E7">
            <w:pPr>
              <w:spacing w:after="120" w:line="276" w:lineRule="auto"/>
              <w:rPr>
                <w:rFonts w:ascii="Times New Roman" w:hAnsi="Times New Roman"/>
                <w:sz w:val="24"/>
                <w:szCs w:val="24"/>
              </w:rPr>
            </w:pPr>
          </w:p>
        </w:tc>
        <w:tc>
          <w:tcPr>
            <w:tcW w:w="2052" w:type="dxa"/>
            <w:vMerge/>
          </w:tcPr>
          <w:p w14:paraId="14A2877B" w14:textId="77777777" w:rsidR="00F810C8" w:rsidRPr="0093259A" w:rsidRDefault="00F810C8" w:rsidP="007178E7">
            <w:pPr>
              <w:spacing w:after="120" w:line="276" w:lineRule="auto"/>
              <w:rPr>
                <w:rFonts w:ascii="Times New Roman" w:hAnsi="Times New Roman"/>
                <w:sz w:val="24"/>
                <w:szCs w:val="24"/>
              </w:rPr>
            </w:pPr>
          </w:p>
        </w:tc>
        <w:tc>
          <w:tcPr>
            <w:tcW w:w="993" w:type="dxa"/>
            <w:vMerge/>
          </w:tcPr>
          <w:p w14:paraId="3A342BD0" w14:textId="77777777" w:rsidR="00F810C8" w:rsidRPr="0093259A" w:rsidRDefault="00F810C8" w:rsidP="007178E7">
            <w:pPr>
              <w:spacing w:after="120" w:line="276" w:lineRule="auto"/>
              <w:rPr>
                <w:rFonts w:ascii="Times New Roman" w:hAnsi="Times New Roman"/>
                <w:sz w:val="24"/>
                <w:szCs w:val="24"/>
              </w:rPr>
            </w:pPr>
          </w:p>
        </w:tc>
        <w:tc>
          <w:tcPr>
            <w:tcW w:w="1984" w:type="dxa"/>
            <w:vMerge/>
          </w:tcPr>
          <w:p w14:paraId="7E8191E4" w14:textId="77777777" w:rsidR="00F810C8" w:rsidRPr="0093259A" w:rsidRDefault="00F810C8" w:rsidP="007178E7">
            <w:pPr>
              <w:spacing w:after="120" w:line="276" w:lineRule="auto"/>
              <w:rPr>
                <w:rFonts w:ascii="Times New Roman" w:hAnsi="Times New Roman"/>
                <w:sz w:val="24"/>
                <w:szCs w:val="24"/>
              </w:rPr>
            </w:pPr>
          </w:p>
        </w:tc>
        <w:tc>
          <w:tcPr>
            <w:tcW w:w="1418" w:type="dxa"/>
            <w:vMerge/>
          </w:tcPr>
          <w:p w14:paraId="4BC6D508" w14:textId="77777777" w:rsidR="00F810C8" w:rsidRPr="0093259A" w:rsidRDefault="00F810C8" w:rsidP="007178E7">
            <w:pPr>
              <w:spacing w:after="120" w:line="276" w:lineRule="auto"/>
              <w:rPr>
                <w:rFonts w:ascii="Times New Roman" w:hAnsi="Times New Roman"/>
                <w:sz w:val="24"/>
                <w:szCs w:val="24"/>
              </w:rPr>
            </w:pPr>
          </w:p>
        </w:tc>
      </w:tr>
    </w:tbl>
    <w:p w14:paraId="63B83DAE" w14:textId="34F9C2AC" w:rsidR="00E83CA0" w:rsidRPr="0093259A" w:rsidRDefault="007178E7" w:rsidP="007178E7">
      <w:pPr>
        <w:spacing w:after="120" w:line="276" w:lineRule="auto"/>
        <w:rPr>
          <w:rFonts w:ascii="Times New Roman" w:eastAsia="Times New Roman" w:hAnsi="Times New Roman" w:cs="Times New Roman"/>
          <w:kern w:val="0"/>
          <w:sz w:val="24"/>
          <w:szCs w:val="24"/>
          <w:lang w:eastAsia="en-GB"/>
          <w14:ligatures w14:val="none"/>
        </w:rPr>
      </w:pPr>
      <w:r w:rsidRPr="0093259A">
        <w:rPr>
          <w:rFonts w:ascii="Times New Roman" w:eastAsia="Times New Roman" w:hAnsi="Times New Roman" w:cs="Times New Roman"/>
          <w:kern w:val="0"/>
          <w:sz w:val="24"/>
          <w:szCs w:val="24"/>
          <w:lang w:eastAsia="en-GB"/>
          <w14:ligatures w14:val="none"/>
        </w:rPr>
        <w:t>Model 1 adjusted for age and BSA; Model 2 adjusted for age, BSA and V4_Mean_D</w:t>
      </w:r>
      <w:r w:rsidR="006F0C3C">
        <w:rPr>
          <w:rFonts w:ascii="Times New Roman" w:eastAsia="Times New Roman" w:hAnsi="Times New Roman" w:cs="Times New Roman"/>
          <w:kern w:val="0"/>
          <w:sz w:val="24"/>
          <w:szCs w:val="24"/>
          <w:lang w:eastAsia="en-GB"/>
          <w14:ligatures w14:val="none"/>
        </w:rPr>
        <w:t xml:space="preserve">iastolic </w:t>
      </w:r>
      <w:r w:rsidRPr="0093259A">
        <w:rPr>
          <w:rFonts w:ascii="Times New Roman" w:eastAsia="Times New Roman" w:hAnsi="Times New Roman" w:cs="Times New Roman"/>
          <w:kern w:val="0"/>
          <w:sz w:val="24"/>
          <w:szCs w:val="24"/>
          <w:lang w:eastAsia="en-GB"/>
          <w14:ligatures w14:val="none"/>
        </w:rPr>
        <w:t>BP</w:t>
      </w:r>
    </w:p>
    <w:p w14:paraId="6DFD9FE0" w14:textId="77777777" w:rsidR="00DD7A3F" w:rsidRPr="00AC17CC" w:rsidRDefault="00DD7A3F" w:rsidP="00915DC2">
      <w:pPr>
        <w:spacing w:after="120" w:line="276" w:lineRule="auto"/>
        <w:rPr>
          <w:rFonts w:ascii="Times New Roman" w:eastAsia="Calibri" w:hAnsi="Times New Roman" w:cs="Times New Roman"/>
          <w:spacing w:val="4"/>
          <w:kern w:val="0"/>
          <w:sz w:val="24"/>
          <w:szCs w:val="24"/>
          <w14:ligatures w14:val="none"/>
        </w:rPr>
      </w:pPr>
    </w:p>
    <w:p w14:paraId="4DBEF265" w14:textId="18149ABA" w:rsidR="00E03388" w:rsidRPr="00AC17CC" w:rsidRDefault="00E03388" w:rsidP="00DD7A3F">
      <w:pPr>
        <w:rPr>
          <w:rFonts w:ascii="Times New Roman" w:eastAsia="Calibri" w:hAnsi="Times New Roman" w:cs="Times New Roman"/>
          <w:spacing w:val="4"/>
          <w:kern w:val="0"/>
          <w:sz w:val="24"/>
          <w:szCs w:val="24"/>
          <w14:ligatures w14:val="none"/>
        </w:rPr>
      </w:pPr>
      <w:r w:rsidRPr="00AC17CC">
        <w:rPr>
          <w:rFonts w:ascii="Times New Roman" w:eastAsia="Calibri" w:hAnsi="Times New Roman" w:cs="Times New Roman"/>
          <w:spacing w:val="4"/>
          <w:kern w:val="0"/>
          <w:sz w:val="24"/>
          <w:szCs w:val="24"/>
          <w14:ligatures w14:val="none"/>
        </w:rPr>
        <w:br w:type="page"/>
      </w:r>
    </w:p>
    <w:p w14:paraId="117D6FB9" w14:textId="16D5A4A2" w:rsidR="00DD7A3F" w:rsidRPr="0093259A" w:rsidRDefault="00DD7A3F" w:rsidP="00DD7A3F">
      <w:pPr>
        <w:rPr>
          <w:rFonts w:ascii="Times New Roman" w:hAnsi="Times New Roman" w:cs="Times New Roman"/>
          <w:b/>
          <w:bCs/>
          <w:sz w:val="24"/>
          <w:szCs w:val="24"/>
        </w:rPr>
      </w:pPr>
      <w:r w:rsidRPr="0093259A">
        <w:rPr>
          <w:rFonts w:ascii="Times New Roman" w:hAnsi="Times New Roman" w:cs="Times New Roman"/>
          <w:b/>
          <w:bCs/>
          <w:sz w:val="24"/>
          <w:szCs w:val="24"/>
        </w:rPr>
        <w:lastRenderedPageBreak/>
        <w:t>Table S</w:t>
      </w:r>
      <w:r w:rsidR="00E83CA0" w:rsidRPr="0093259A">
        <w:rPr>
          <w:rFonts w:ascii="Times New Roman" w:hAnsi="Times New Roman" w:cs="Times New Roman"/>
          <w:b/>
          <w:bCs/>
          <w:sz w:val="24"/>
          <w:szCs w:val="24"/>
        </w:rPr>
        <w:t>7</w:t>
      </w:r>
      <w:r w:rsidR="00AE3928" w:rsidRPr="0093259A">
        <w:rPr>
          <w:rFonts w:ascii="Times New Roman" w:hAnsi="Times New Roman" w:cs="Times New Roman"/>
          <w:b/>
          <w:bCs/>
          <w:sz w:val="24"/>
          <w:szCs w:val="24"/>
        </w:rPr>
        <w:t>: S</w:t>
      </w:r>
      <w:r w:rsidRPr="0093259A">
        <w:rPr>
          <w:rFonts w:ascii="Times New Roman" w:hAnsi="Times New Roman" w:cs="Times New Roman"/>
          <w:b/>
          <w:bCs/>
          <w:sz w:val="24"/>
          <w:szCs w:val="24"/>
        </w:rPr>
        <w:t>ummar</w:t>
      </w:r>
      <w:r w:rsidR="00AE3928" w:rsidRPr="0093259A">
        <w:rPr>
          <w:rFonts w:ascii="Times New Roman" w:hAnsi="Times New Roman" w:cs="Times New Roman"/>
          <w:b/>
          <w:bCs/>
          <w:sz w:val="24"/>
          <w:szCs w:val="24"/>
        </w:rPr>
        <w:t xml:space="preserve">y of </w:t>
      </w:r>
      <w:r w:rsidRPr="0093259A">
        <w:rPr>
          <w:rFonts w:ascii="Times New Roman" w:hAnsi="Times New Roman" w:cs="Times New Roman"/>
          <w:b/>
          <w:bCs/>
          <w:sz w:val="24"/>
          <w:szCs w:val="24"/>
        </w:rPr>
        <w:t xml:space="preserve">POP-HT trial </w:t>
      </w:r>
      <w:r w:rsidR="00AE3928" w:rsidRPr="0093259A">
        <w:rPr>
          <w:rFonts w:ascii="Times New Roman" w:hAnsi="Times New Roman" w:cs="Times New Roman"/>
          <w:b/>
          <w:bCs/>
          <w:sz w:val="24"/>
          <w:szCs w:val="24"/>
        </w:rPr>
        <w:t xml:space="preserve">outcomes </w:t>
      </w:r>
      <w:r w:rsidRPr="0093259A">
        <w:rPr>
          <w:rFonts w:ascii="Times New Roman" w:hAnsi="Times New Roman" w:cs="Times New Roman"/>
          <w:b/>
          <w:bCs/>
          <w:sz w:val="24"/>
          <w:szCs w:val="24"/>
        </w:rPr>
        <w:t xml:space="preserve">as described in the published protocol paper. </w:t>
      </w:r>
      <w:r w:rsidR="00AE3928" w:rsidRPr="0093259A">
        <w:rPr>
          <w:rFonts w:ascii="Times New Roman" w:hAnsi="Times New Roman" w:cs="Times New Roman"/>
          <w:b/>
          <w:bCs/>
          <w:sz w:val="24"/>
          <w:szCs w:val="24"/>
        </w:rPr>
        <w:t>(</w:t>
      </w:r>
      <w:r w:rsidRPr="0093259A">
        <w:rPr>
          <w:rFonts w:ascii="Times New Roman" w:hAnsi="Times New Roman" w:cs="Times New Roman"/>
          <w:b/>
          <w:bCs/>
          <w:sz w:val="24"/>
          <w:szCs w:val="24"/>
        </w:rPr>
        <w:t>The pre-defined outcomes for the vascular sub-study are highlighted in red</w:t>
      </w:r>
      <w:r w:rsidR="00AE3928" w:rsidRPr="0093259A">
        <w:rPr>
          <w:rFonts w:ascii="Times New Roman" w:hAnsi="Times New Roman" w:cs="Times New Roman"/>
          <w:b/>
          <w:bCs/>
          <w:sz w:val="24"/>
          <w:szCs w:val="24"/>
        </w:rPr>
        <w:t>)</w:t>
      </w:r>
    </w:p>
    <w:tbl>
      <w:tblPr>
        <w:tblStyle w:val="TableGrid"/>
        <w:tblW w:w="9634" w:type="dxa"/>
        <w:tblLook w:val="0000" w:firstRow="0" w:lastRow="0" w:firstColumn="0" w:lastColumn="0" w:noHBand="0" w:noVBand="0"/>
      </w:tblPr>
      <w:tblGrid>
        <w:gridCol w:w="2286"/>
        <w:gridCol w:w="1962"/>
        <w:gridCol w:w="3544"/>
        <w:gridCol w:w="1842"/>
      </w:tblGrid>
      <w:tr w:rsidR="00DD7A3F" w:rsidRPr="00AC17CC" w14:paraId="30D414EB" w14:textId="77777777" w:rsidTr="00A157CC">
        <w:trPr>
          <w:trHeight w:val="428"/>
        </w:trPr>
        <w:tc>
          <w:tcPr>
            <w:tcW w:w="2286" w:type="dxa"/>
          </w:tcPr>
          <w:p w14:paraId="1433BCEA" w14:textId="77777777" w:rsidR="00DD7A3F" w:rsidRPr="0093259A" w:rsidRDefault="00DD7A3F" w:rsidP="00A157CC">
            <w:pPr>
              <w:rPr>
                <w:rFonts w:ascii="Times New Roman" w:hAnsi="Times New Roman"/>
                <w:sz w:val="24"/>
                <w:szCs w:val="24"/>
              </w:rPr>
            </w:pPr>
          </w:p>
        </w:tc>
        <w:tc>
          <w:tcPr>
            <w:tcW w:w="1962" w:type="dxa"/>
          </w:tcPr>
          <w:p w14:paraId="1FE31309" w14:textId="77777777" w:rsidR="00DD7A3F" w:rsidRPr="0093259A" w:rsidRDefault="00DD7A3F" w:rsidP="00A157CC">
            <w:pPr>
              <w:jc w:val="center"/>
              <w:rPr>
                <w:rFonts w:ascii="Times New Roman" w:hAnsi="Times New Roman"/>
                <w:sz w:val="24"/>
                <w:szCs w:val="24"/>
              </w:rPr>
            </w:pPr>
            <w:r w:rsidRPr="0093259A">
              <w:rPr>
                <w:rFonts w:ascii="Times New Roman" w:hAnsi="Times New Roman"/>
                <w:sz w:val="24"/>
                <w:szCs w:val="24"/>
              </w:rPr>
              <w:t>Objectives</w:t>
            </w:r>
          </w:p>
        </w:tc>
        <w:tc>
          <w:tcPr>
            <w:tcW w:w="3544" w:type="dxa"/>
          </w:tcPr>
          <w:p w14:paraId="655DF252" w14:textId="77777777" w:rsidR="00DD7A3F" w:rsidRPr="0093259A" w:rsidRDefault="00DD7A3F" w:rsidP="00A157CC">
            <w:pPr>
              <w:jc w:val="center"/>
              <w:rPr>
                <w:rFonts w:ascii="Times New Roman" w:hAnsi="Times New Roman"/>
                <w:sz w:val="24"/>
                <w:szCs w:val="24"/>
              </w:rPr>
            </w:pPr>
            <w:r w:rsidRPr="0093259A">
              <w:rPr>
                <w:rFonts w:ascii="Times New Roman" w:hAnsi="Times New Roman"/>
                <w:sz w:val="24"/>
                <w:szCs w:val="24"/>
              </w:rPr>
              <w:t>Outcome Measures</w:t>
            </w:r>
          </w:p>
        </w:tc>
        <w:tc>
          <w:tcPr>
            <w:tcW w:w="1842" w:type="dxa"/>
          </w:tcPr>
          <w:p w14:paraId="60261A84" w14:textId="77777777" w:rsidR="00DD7A3F" w:rsidRPr="0093259A" w:rsidRDefault="00DD7A3F" w:rsidP="00A157CC">
            <w:pPr>
              <w:jc w:val="center"/>
              <w:rPr>
                <w:rFonts w:ascii="Times New Roman" w:hAnsi="Times New Roman"/>
                <w:sz w:val="24"/>
                <w:szCs w:val="24"/>
              </w:rPr>
            </w:pPr>
            <w:r w:rsidRPr="0093259A">
              <w:rPr>
                <w:rFonts w:ascii="Times New Roman" w:hAnsi="Times New Roman" w:cstheme="minorBidi"/>
                <w:sz w:val="24"/>
                <w:szCs w:val="24"/>
              </w:rPr>
              <w:t>Timepoint(s)</w:t>
            </w:r>
          </w:p>
        </w:tc>
      </w:tr>
      <w:tr w:rsidR="00DD7A3F" w:rsidRPr="00AC17CC" w14:paraId="71957325" w14:textId="77777777" w:rsidTr="00A157CC">
        <w:trPr>
          <w:trHeight w:val="770"/>
        </w:trPr>
        <w:tc>
          <w:tcPr>
            <w:tcW w:w="2286" w:type="dxa"/>
          </w:tcPr>
          <w:p w14:paraId="5333427A"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Primary</w:t>
            </w:r>
          </w:p>
          <w:p w14:paraId="708A2A9E" w14:textId="77777777" w:rsidR="00DD7A3F" w:rsidRPr="0093259A" w:rsidRDefault="00DD7A3F" w:rsidP="00A157CC">
            <w:pPr>
              <w:rPr>
                <w:rFonts w:ascii="Times New Roman" w:hAnsi="Times New Roman"/>
                <w:sz w:val="24"/>
                <w:szCs w:val="24"/>
              </w:rPr>
            </w:pPr>
          </w:p>
        </w:tc>
        <w:tc>
          <w:tcPr>
            <w:tcW w:w="1962" w:type="dxa"/>
          </w:tcPr>
          <w:p w14:paraId="7F91E99A" w14:textId="77777777" w:rsidR="00DD7A3F" w:rsidRPr="0093259A" w:rsidRDefault="00DD7A3F" w:rsidP="00A157CC">
            <w:pPr>
              <w:ind w:right="274"/>
              <w:rPr>
                <w:rFonts w:ascii="Times New Roman" w:hAnsi="Times New Roman"/>
                <w:sz w:val="24"/>
                <w:szCs w:val="24"/>
              </w:rPr>
            </w:pPr>
            <w:r w:rsidRPr="0093259A">
              <w:rPr>
                <w:rFonts w:ascii="Times New Roman" w:hAnsi="Times New Roman" w:cstheme="minorBidi"/>
                <w:color w:val="000000" w:themeColor="text1"/>
                <w:sz w:val="24"/>
                <w:szCs w:val="24"/>
              </w:rPr>
              <w:t>To compare postpartum diastolic BP in the intervention arm to the control arm.</w:t>
            </w:r>
          </w:p>
        </w:tc>
        <w:tc>
          <w:tcPr>
            <w:tcW w:w="3544" w:type="dxa"/>
          </w:tcPr>
          <w:p w14:paraId="1BBBC30A"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24-hour average diastolic BP measured by assessed by SPACELAB 90217 24hr Ambulatory blood pressure monitoring (ABPM)</w:t>
            </w:r>
          </w:p>
        </w:tc>
        <w:tc>
          <w:tcPr>
            <w:tcW w:w="1842" w:type="dxa"/>
          </w:tcPr>
          <w:p w14:paraId="0D36277C"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6-9 months postpartum</w:t>
            </w:r>
          </w:p>
        </w:tc>
      </w:tr>
      <w:tr w:rsidR="00DD7A3F" w:rsidRPr="00AC17CC" w14:paraId="17673F44" w14:textId="77777777" w:rsidTr="00A157CC">
        <w:trPr>
          <w:trHeight w:val="770"/>
        </w:trPr>
        <w:tc>
          <w:tcPr>
            <w:tcW w:w="2286" w:type="dxa"/>
          </w:tcPr>
          <w:p w14:paraId="0D6F4E00"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Secondary</w:t>
            </w:r>
          </w:p>
          <w:p w14:paraId="02101DB6" w14:textId="77777777" w:rsidR="00DD7A3F" w:rsidRPr="0093259A" w:rsidRDefault="00DD7A3F" w:rsidP="00A157CC">
            <w:pPr>
              <w:rPr>
                <w:rFonts w:ascii="Times New Roman" w:hAnsi="Times New Roman"/>
                <w:sz w:val="24"/>
                <w:szCs w:val="24"/>
              </w:rPr>
            </w:pPr>
          </w:p>
        </w:tc>
        <w:tc>
          <w:tcPr>
            <w:tcW w:w="1962" w:type="dxa"/>
          </w:tcPr>
          <w:p w14:paraId="3F507C13"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To compare the effect of the intervention on cardiovascular, cerebrovascular and vascular phenotypes</w:t>
            </w:r>
          </w:p>
          <w:p w14:paraId="0DB4BE26" w14:textId="77777777" w:rsidR="00DD7A3F" w:rsidRPr="0093259A" w:rsidRDefault="00DD7A3F" w:rsidP="00A157CC">
            <w:pPr>
              <w:rPr>
                <w:rFonts w:ascii="Times New Roman" w:hAnsi="Times New Roman"/>
                <w:sz w:val="24"/>
                <w:szCs w:val="24"/>
              </w:rPr>
            </w:pPr>
          </w:p>
        </w:tc>
        <w:tc>
          <w:tcPr>
            <w:tcW w:w="3544" w:type="dxa"/>
          </w:tcPr>
          <w:p w14:paraId="69EF68BB" w14:textId="77777777" w:rsidR="00DD7A3F" w:rsidRPr="0093259A" w:rsidRDefault="00DD7A3F" w:rsidP="00A157CC">
            <w:pPr>
              <w:rPr>
                <w:rFonts w:ascii="Times New Roman" w:hAnsi="Times New Roman"/>
                <w:b/>
                <w:sz w:val="24"/>
                <w:szCs w:val="24"/>
              </w:rPr>
            </w:pPr>
            <w:r w:rsidRPr="0093259A">
              <w:rPr>
                <w:rFonts w:ascii="Times New Roman" w:hAnsi="Times New Roman" w:cstheme="minorBidi"/>
                <w:b/>
                <w:sz w:val="24"/>
                <w:szCs w:val="24"/>
              </w:rPr>
              <w:t xml:space="preserve">BP based </w:t>
            </w:r>
          </w:p>
          <w:p w14:paraId="2091BF3A"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24 hr. average systolic blood pressure assessed by SPACELAB 90217 24hr ABPM </w:t>
            </w:r>
          </w:p>
          <w:p w14:paraId="1261E020"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Mean diurnal </w:t>
            </w:r>
            <w:r w:rsidRPr="0093259A">
              <w:rPr>
                <w:rFonts w:ascii="Times New Roman" w:hAnsi="Times New Roman"/>
                <w:sz w:val="24"/>
                <w:szCs w:val="24"/>
              </w:rPr>
              <w:t xml:space="preserve">diastolic blood pressure </w:t>
            </w:r>
            <w:r w:rsidRPr="0093259A">
              <w:rPr>
                <w:rFonts w:ascii="Times New Roman" w:hAnsi="Times New Roman" w:cstheme="minorBidi"/>
                <w:sz w:val="24"/>
                <w:szCs w:val="24"/>
              </w:rPr>
              <w:t>assessed by SPACELAB 90217 ABPM</w:t>
            </w:r>
          </w:p>
          <w:p w14:paraId="4FDFED1D"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Mean diurnal systolic blood pressure assessed by SPACELAB 90217 ABPM</w:t>
            </w:r>
          </w:p>
          <w:p w14:paraId="5C9841EF"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Mean nocturnal diastolic blood pressure assessed by SPACELAB 90217 24hr ABPM </w:t>
            </w:r>
          </w:p>
          <w:p w14:paraId="582643D7"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Mean nocturnal systolic blood pressure assessed by SPACELAB 90217 24hr ABPM</w:t>
            </w:r>
          </w:p>
          <w:p w14:paraId="4F057D06"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lastRenderedPageBreak/>
              <w:t>Mean clinic diastolic blood pressure measured during study visit (mean of 2+3)</w:t>
            </w:r>
          </w:p>
          <w:p w14:paraId="209A3AEE"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Mean clinic systolic blood pressure measured during study visit (mean of 2+3)</w:t>
            </w:r>
          </w:p>
          <w:p w14:paraId="57D37794" w14:textId="77777777" w:rsidR="00DD7A3F" w:rsidRPr="0093259A" w:rsidRDefault="00DD7A3F" w:rsidP="00A157CC">
            <w:pPr>
              <w:rPr>
                <w:rFonts w:ascii="Times New Roman" w:hAnsi="Times New Roman"/>
                <w:sz w:val="24"/>
                <w:szCs w:val="24"/>
              </w:rPr>
            </w:pPr>
          </w:p>
          <w:p w14:paraId="669F4EAB" w14:textId="77777777" w:rsidR="00DD7A3F" w:rsidRPr="0093259A" w:rsidRDefault="00DD7A3F" w:rsidP="00A157CC">
            <w:pPr>
              <w:rPr>
                <w:rFonts w:ascii="Times New Roman" w:hAnsi="Times New Roman"/>
                <w:b/>
                <w:sz w:val="24"/>
                <w:szCs w:val="24"/>
              </w:rPr>
            </w:pPr>
            <w:r w:rsidRPr="0093259A">
              <w:rPr>
                <w:rFonts w:ascii="Times New Roman" w:hAnsi="Times New Roman" w:cstheme="minorBidi"/>
                <w:b/>
                <w:sz w:val="24"/>
                <w:szCs w:val="24"/>
              </w:rPr>
              <w:t>Cardiac MRI</w:t>
            </w:r>
          </w:p>
          <w:p w14:paraId="0899D12A"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Left ventricular (LV) mass indexed </w:t>
            </w:r>
            <w:r w:rsidRPr="0093259A">
              <w:rPr>
                <w:rFonts w:ascii="Times New Roman" w:hAnsi="Times New Roman"/>
                <w:sz w:val="24"/>
                <w:szCs w:val="24"/>
              </w:rPr>
              <w:t xml:space="preserve">to </w:t>
            </w:r>
            <w:r w:rsidRPr="0093259A">
              <w:rPr>
                <w:rFonts w:ascii="Times New Roman" w:hAnsi="Times New Roman" w:cstheme="minorBidi"/>
                <w:sz w:val="24"/>
                <w:szCs w:val="24"/>
              </w:rPr>
              <w:t xml:space="preserve">end-diastolic volume and body surface area (BSA) </w:t>
            </w:r>
          </w:p>
          <w:p w14:paraId="0FF9DFF9"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LV EDV indexed to BSA</w:t>
            </w:r>
          </w:p>
          <w:p w14:paraId="00121147"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LV wall thickness </w:t>
            </w:r>
          </w:p>
          <w:p w14:paraId="502D7EA6"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LA volume indexed to BSA</w:t>
            </w:r>
          </w:p>
          <w:p w14:paraId="7C608670"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Right ventricular (RV) mass indexed to end-diastolic volume and body surface area (MRI) </w:t>
            </w:r>
          </w:p>
          <w:p w14:paraId="1E125FE4"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RV EDV indexed to BSA</w:t>
            </w:r>
          </w:p>
          <w:p w14:paraId="41F56234"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RA volume indexed to BSA</w:t>
            </w:r>
          </w:p>
          <w:p w14:paraId="7DC53D74"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LV ejection fraction (EF) &amp; RV EF</w:t>
            </w:r>
          </w:p>
          <w:p w14:paraId="12D37FCF"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LV and RV stroke volumes indexed to BSA</w:t>
            </w:r>
          </w:p>
          <w:p w14:paraId="56DAD4A1"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 xml:space="preserve">Myocardial fibrosis </w:t>
            </w:r>
          </w:p>
          <w:p w14:paraId="241C19AE"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ECV (extra-cellular volume)</w:t>
            </w:r>
          </w:p>
          <w:p w14:paraId="6511DEFB" w14:textId="77777777" w:rsidR="00DD7A3F" w:rsidRPr="0093259A" w:rsidRDefault="00DD7A3F" w:rsidP="00A157CC">
            <w:pPr>
              <w:pStyle w:val="ListParagraph"/>
              <w:ind w:left="360"/>
              <w:rPr>
                <w:rFonts w:ascii="Times New Roman" w:hAnsi="Times New Roman"/>
                <w:sz w:val="24"/>
                <w:szCs w:val="24"/>
              </w:rPr>
            </w:pPr>
          </w:p>
          <w:p w14:paraId="79A43AEA" w14:textId="77777777" w:rsidR="00DD7A3F" w:rsidRPr="0093259A" w:rsidRDefault="00DD7A3F" w:rsidP="00A157CC">
            <w:pPr>
              <w:rPr>
                <w:rFonts w:ascii="Times New Roman" w:hAnsi="Times New Roman"/>
                <w:b/>
                <w:sz w:val="24"/>
                <w:szCs w:val="24"/>
              </w:rPr>
            </w:pPr>
            <w:r w:rsidRPr="0093259A">
              <w:rPr>
                <w:rFonts w:ascii="Times New Roman" w:hAnsi="Times New Roman" w:cstheme="minorBidi"/>
                <w:b/>
                <w:sz w:val="24"/>
                <w:szCs w:val="24"/>
              </w:rPr>
              <w:t>Echo</w:t>
            </w:r>
          </w:p>
          <w:p w14:paraId="2C752D41"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LV Diastolic function:</w:t>
            </w:r>
          </w:p>
          <w:p w14:paraId="2655CF09" w14:textId="77777777" w:rsidR="00DD7A3F" w:rsidRPr="0093259A" w:rsidRDefault="00DD7A3F" w:rsidP="00A157CC">
            <w:pPr>
              <w:pStyle w:val="ListParagraph"/>
              <w:ind w:left="360"/>
              <w:rPr>
                <w:rFonts w:ascii="Times New Roman" w:hAnsi="Times New Roman"/>
                <w:sz w:val="24"/>
                <w:szCs w:val="24"/>
              </w:rPr>
            </w:pPr>
            <w:r w:rsidRPr="0093259A">
              <w:rPr>
                <w:rFonts w:ascii="Times New Roman" w:hAnsi="Times New Roman" w:cstheme="minorBidi"/>
                <w:sz w:val="24"/>
                <w:szCs w:val="24"/>
              </w:rPr>
              <w:t>E/E’ average, E/A ratio, E deceleration</w:t>
            </w:r>
            <w:r w:rsidRPr="0093259A">
              <w:rPr>
                <w:rFonts w:ascii="Times New Roman" w:hAnsi="Times New Roman"/>
                <w:sz w:val="24"/>
                <w:szCs w:val="24"/>
              </w:rPr>
              <w:t xml:space="preserve"> time</w:t>
            </w:r>
          </w:p>
          <w:p w14:paraId="44F45D7E"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lastRenderedPageBreak/>
              <w:t>Global longitudinal strain (GLS)</w:t>
            </w:r>
          </w:p>
          <w:p w14:paraId="6DB380B7"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LV systolic function (EF by Biplane Simpson’s)</w:t>
            </w:r>
          </w:p>
          <w:p w14:paraId="1A5DD36F"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LA volume by Biplanar assessment</w:t>
            </w:r>
          </w:p>
          <w:p w14:paraId="1C8512FB" w14:textId="77777777" w:rsidR="00DD7A3F" w:rsidRPr="0093259A" w:rsidRDefault="00DD7A3F" w:rsidP="00A157CC">
            <w:pPr>
              <w:pStyle w:val="ListParagraph"/>
              <w:ind w:left="360"/>
              <w:rPr>
                <w:rFonts w:ascii="Times New Roman" w:hAnsi="Times New Roman"/>
                <w:sz w:val="24"/>
                <w:szCs w:val="24"/>
              </w:rPr>
            </w:pPr>
          </w:p>
          <w:p w14:paraId="3835EFDD"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b/>
                <w:sz w:val="24"/>
                <w:szCs w:val="24"/>
              </w:rPr>
              <w:t>Vascular</w:t>
            </w:r>
            <w:r w:rsidRPr="0093259A">
              <w:rPr>
                <w:rFonts w:ascii="Times New Roman" w:hAnsi="Times New Roman" w:cstheme="minorBidi"/>
                <w:sz w:val="24"/>
                <w:szCs w:val="24"/>
              </w:rPr>
              <w:t>:</w:t>
            </w:r>
          </w:p>
          <w:p w14:paraId="083FD279"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Pulse wave velocity</w:t>
            </w:r>
          </w:p>
          <w:p w14:paraId="137A0FA0"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Augmentation index</w:t>
            </w:r>
          </w:p>
          <w:p w14:paraId="4CB63249"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Aortic BP</w:t>
            </w:r>
          </w:p>
          <w:p w14:paraId="04B3E71A" w14:textId="77777777" w:rsidR="00DD7A3F" w:rsidRPr="0093259A" w:rsidRDefault="00DD7A3F" w:rsidP="00A157CC">
            <w:pPr>
              <w:pStyle w:val="ListParagraph"/>
              <w:numPr>
                <w:ilvl w:val="0"/>
                <w:numId w:val="1"/>
              </w:numPr>
              <w:rPr>
                <w:rFonts w:ascii="Times New Roman" w:hAnsi="Times New Roman"/>
                <w:sz w:val="24"/>
                <w:szCs w:val="24"/>
              </w:rPr>
            </w:pPr>
            <w:r w:rsidRPr="0093259A">
              <w:rPr>
                <w:rFonts w:ascii="Times New Roman" w:hAnsi="Times New Roman" w:cstheme="minorBidi"/>
                <w:sz w:val="24"/>
                <w:szCs w:val="24"/>
              </w:rPr>
              <w:t>Aortic distensibility (MRI)</w:t>
            </w:r>
          </w:p>
          <w:p w14:paraId="04B575FD" w14:textId="77777777" w:rsidR="00DD7A3F" w:rsidRPr="0093259A" w:rsidRDefault="00DD7A3F" w:rsidP="00A157CC">
            <w:pPr>
              <w:pStyle w:val="ListParagraph"/>
              <w:ind w:left="360"/>
              <w:rPr>
                <w:rFonts w:ascii="Times New Roman" w:hAnsi="Times New Roman"/>
                <w:sz w:val="24"/>
                <w:szCs w:val="24"/>
              </w:rPr>
            </w:pPr>
          </w:p>
          <w:p w14:paraId="407C1E76" w14:textId="77777777" w:rsidR="00DD7A3F" w:rsidRPr="0093259A" w:rsidRDefault="00DD7A3F" w:rsidP="00A157CC">
            <w:pPr>
              <w:shd w:val="clear" w:color="auto" w:fill="FFFFFF"/>
              <w:rPr>
                <w:rFonts w:ascii="Times New Roman" w:hAnsi="Times New Roman"/>
                <w:sz w:val="24"/>
                <w:szCs w:val="24"/>
              </w:rPr>
            </w:pPr>
          </w:p>
        </w:tc>
        <w:tc>
          <w:tcPr>
            <w:tcW w:w="1842" w:type="dxa"/>
          </w:tcPr>
          <w:p w14:paraId="74A96D81"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lastRenderedPageBreak/>
              <w:t>Week 6 and 6-9 months for the 24 hr ABPM data</w:t>
            </w:r>
          </w:p>
          <w:p w14:paraId="22DAE97F" w14:textId="77777777" w:rsidR="00DD7A3F" w:rsidRPr="0093259A" w:rsidRDefault="00DD7A3F" w:rsidP="00A157CC">
            <w:pPr>
              <w:rPr>
                <w:rFonts w:ascii="Times New Roman" w:hAnsi="Times New Roman"/>
                <w:sz w:val="24"/>
                <w:szCs w:val="24"/>
              </w:rPr>
            </w:pPr>
          </w:p>
          <w:p w14:paraId="433C7BE3" w14:textId="77777777" w:rsidR="00DD7A3F" w:rsidRPr="0093259A" w:rsidRDefault="00DD7A3F" w:rsidP="00A157CC">
            <w:pPr>
              <w:rPr>
                <w:rFonts w:ascii="Times New Roman" w:hAnsi="Times New Roman"/>
                <w:sz w:val="24"/>
                <w:szCs w:val="24"/>
              </w:rPr>
            </w:pPr>
          </w:p>
          <w:p w14:paraId="026989A3" w14:textId="77777777" w:rsidR="00DD7A3F" w:rsidRPr="0093259A" w:rsidRDefault="00DD7A3F" w:rsidP="00A157CC">
            <w:pPr>
              <w:rPr>
                <w:rFonts w:ascii="Times New Roman" w:hAnsi="Times New Roman"/>
                <w:sz w:val="24"/>
                <w:szCs w:val="24"/>
              </w:rPr>
            </w:pPr>
          </w:p>
          <w:p w14:paraId="25D1E159"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Baseline, week 1, week 6 and 6-9 months for the clinic blood pressures</w:t>
            </w:r>
          </w:p>
          <w:p w14:paraId="7FBED079" w14:textId="77777777" w:rsidR="00DD7A3F" w:rsidRPr="0093259A" w:rsidRDefault="00DD7A3F" w:rsidP="00A157CC">
            <w:pPr>
              <w:rPr>
                <w:rFonts w:ascii="Times New Roman" w:hAnsi="Times New Roman"/>
                <w:sz w:val="24"/>
                <w:szCs w:val="24"/>
              </w:rPr>
            </w:pPr>
          </w:p>
          <w:p w14:paraId="5650AB31" w14:textId="77777777" w:rsidR="00DD7A3F" w:rsidRPr="0093259A" w:rsidRDefault="00DD7A3F" w:rsidP="00A157CC">
            <w:pPr>
              <w:rPr>
                <w:rFonts w:ascii="Times New Roman" w:hAnsi="Times New Roman"/>
                <w:sz w:val="24"/>
                <w:szCs w:val="24"/>
              </w:rPr>
            </w:pPr>
          </w:p>
          <w:p w14:paraId="6FC44CBE" w14:textId="77777777" w:rsidR="00DD7A3F" w:rsidRPr="0093259A" w:rsidRDefault="00DD7A3F" w:rsidP="00A157CC">
            <w:pPr>
              <w:rPr>
                <w:rFonts w:ascii="Times New Roman" w:hAnsi="Times New Roman"/>
                <w:sz w:val="24"/>
                <w:szCs w:val="24"/>
              </w:rPr>
            </w:pPr>
          </w:p>
          <w:p w14:paraId="58C0FBF9" w14:textId="77777777" w:rsidR="00DD7A3F" w:rsidRPr="0093259A" w:rsidRDefault="00DD7A3F" w:rsidP="00A157CC">
            <w:pPr>
              <w:rPr>
                <w:rFonts w:ascii="Times New Roman" w:hAnsi="Times New Roman"/>
                <w:sz w:val="24"/>
                <w:szCs w:val="24"/>
              </w:rPr>
            </w:pPr>
          </w:p>
          <w:p w14:paraId="7E8F6F79" w14:textId="77777777" w:rsidR="00DD7A3F" w:rsidRPr="0093259A" w:rsidRDefault="00DD7A3F" w:rsidP="00A157CC">
            <w:pPr>
              <w:rPr>
                <w:rFonts w:ascii="Times New Roman" w:hAnsi="Times New Roman"/>
                <w:sz w:val="24"/>
                <w:szCs w:val="24"/>
              </w:rPr>
            </w:pPr>
          </w:p>
          <w:p w14:paraId="5FB46400" w14:textId="77777777" w:rsidR="00DD7A3F" w:rsidRPr="0093259A" w:rsidRDefault="00DD7A3F" w:rsidP="00A157CC">
            <w:pPr>
              <w:rPr>
                <w:rFonts w:ascii="Times New Roman" w:hAnsi="Times New Roman"/>
                <w:sz w:val="24"/>
                <w:szCs w:val="24"/>
              </w:rPr>
            </w:pPr>
          </w:p>
          <w:p w14:paraId="266D3555" w14:textId="77777777" w:rsidR="00DD7A3F" w:rsidRPr="0093259A" w:rsidRDefault="00DD7A3F" w:rsidP="00A157CC">
            <w:pPr>
              <w:rPr>
                <w:rFonts w:ascii="Times New Roman" w:hAnsi="Times New Roman"/>
                <w:sz w:val="24"/>
                <w:szCs w:val="24"/>
              </w:rPr>
            </w:pPr>
          </w:p>
          <w:p w14:paraId="46A3D5D8" w14:textId="77777777" w:rsidR="00DD7A3F" w:rsidRPr="0093259A" w:rsidRDefault="00DD7A3F" w:rsidP="00A157CC">
            <w:pPr>
              <w:rPr>
                <w:rFonts w:ascii="Times New Roman" w:hAnsi="Times New Roman"/>
                <w:sz w:val="24"/>
                <w:szCs w:val="24"/>
              </w:rPr>
            </w:pPr>
          </w:p>
          <w:p w14:paraId="164FA2C0" w14:textId="77777777" w:rsidR="00DD7A3F" w:rsidRPr="0093259A" w:rsidRDefault="00DD7A3F" w:rsidP="00A157CC">
            <w:pPr>
              <w:rPr>
                <w:rFonts w:ascii="Times New Roman" w:hAnsi="Times New Roman"/>
                <w:sz w:val="24"/>
                <w:szCs w:val="24"/>
              </w:rPr>
            </w:pPr>
          </w:p>
          <w:p w14:paraId="08236D14" w14:textId="77777777" w:rsidR="00DD7A3F" w:rsidRPr="0093259A" w:rsidRDefault="00DD7A3F" w:rsidP="00A157CC">
            <w:pPr>
              <w:rPr>
                <w:rFonts w:ascii="Times New Roman" w:hAnsi="Times New Roman"/>
                <w:sz w:val="24"/>
                <w:szCs w:val="24"/>
              </w:rPr>
            </w:pPr>
          </w:p>
          <w:p w14:paraId="521C5D20" w14:textId="77777777" w:rsidR="00DD7A3F" w:rsidRPr="0093259A" w:rsidRDefault="00DD7A3F" w:rsidP="00A157CC">
            <w:pPr>
              <w:rPr>
                <w:rFonts w:ascii="Times New Roman" w:hAnsi="Times New Roman"/>
                <w:sz w:val="24"/>
                <w:szCs w:val="24"/>
              </w:rPr>
            </w:pPr>
          </w:p>
          <w:p w14:paraId="252D6BB2" w14:textId="77777777" w:rsidR="00DD7A3F" w:rsidRPr="0093259A" w:rsidRDefault="00DD7A3F" w:rsidP="00A157CC">
            <w:pPr>
              <w:rPr>
                <w:rFonts w:ascii="Times New Roman" w:hAnsi="Times New Roman"/>
                <w:sz w:val="24"/>
                <w:szCs w:val="24"/>
              </w:rPr>
            </w:pPr>
          </w:p>
          <w:p w14:paraId="5A8941B0" w14:textId="77777777" w:rsidR="00DD7A3F" w:rsidRPr="0093259A" w:rsidRDefault="00DD7A3F" w:rsidP="00A157CC">
            <w:pPr>
              <w:rPr>
                <w:rFonts w:ascii="Times New Roman" w:hAnsi="Times New Roman"/>
                <w:sz w:val="24"/>
                <w:szCs w:val="24"/>
              </w:rPr>
            </w:pPr>
          </w:p>
          <w:p w14:paraId="5EA9D55A"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For Cardiac MRI at 6-12 months postpartum</w:t>
            </w:r>
          </w:p>
          <w:p w14:paraId="346AC46C" w14:textId="77777777" w:rsidR="00DD7A3F" w:rsidRPr="0093259A" w:rsidRDefault="00DD7A3F" w:rsidP="00A157CC">
            <w:pPr>
              <w:rPr>
                <w:rFonts w:ascii="Times New Roman" w:hAnsi="Times New Roman"/>
                <w:sz w:val="24"/>
                <w:szCs w:val="24"/>
              </w:rPr>
            </w:pPr>
          </w:p>
          <w:p w14:paraId="7EFE3E32" w14:textId="77777777" w:rsidR="00DD7A3F" w:rsidRPr="0093259A" w:rsidRDefault="00DD7A3F" w:rsidP="00A157CC">
            <w:pPr>
              <w:rPr>
                <w:rFonts w:ascii="Times New Roman" w:hAnsi="Times New Roman"/>
                <w:sz w:val="24"/>
                <w:szCs w:val="24"/>
              </w:rPr>
            </w:pPr>
          </w:p>
          <w:p w14:paraId="7AA4F1A2" w14:textId="77777777" w:rsidR="00DD7A3F" w:rsidRPr="0093259A" w:rsidRDefault="00DD7A3F" w:rsidP="00A157CC">
            <w:pPr>
              <w:rPr>
                <w:rFonts w:ascii="Times New Roman" w:hAnsi="Times New Roman"/>
                <w:sz w:val="24"/>
                <w:szCs w:val="24"/>
              </w:rPr>
            </w:pPr>
          </w:p>
          <w:p w14:paraId="24D6BC3B" w14:textId="77777777" w:rsidR="00DD7A3F" w:rsidRPr="0093259A" w:rsidRDefault="00DD7A3F" w:rsidP="00A157CC">
            <w:pPr>
              <w:rPr>
                <w:rFonts w:ascii="Times New Roman" w:hAnsi="Times New Roman"/>
                <w:sz w:val="24"/>
                <w:szCs w:val="24"/>
              </w:rPr>
            </w:pPr>
          </w:p>
          <w:p w14:paraId="5CFFD7F5" w14:textId="77777777" w:rsidR="00DD7A3F" w:rsidRPr="0093259A" w:rsidRDefault="00DD7A3F" w:rsidP="00A157CC">
            <w:pPr>
              <w:rPr>
                <w:rFonts w:ascii="Times New Roman" w:hAnsi="Times New Roman"/>
                <w:sz w:val="24"/>
                <w:szCs w:val="24"/>
              </w:rPr>
            </w:pPr>
          </w:p>
          <w:p w14:paraId="5E0CB881" w14:textId="77777777" w:rsidR="00DD7A3F" w:rsidRPr="0093259A" w:rsidRDefault="00DD7A3F" w:rsidP="00A157CC">
            <w:pPr>
              <w:rPr>
                <w:rFonts w:ascii="Times New Roman" w:hAnsi="Times New Roman"/>
                <w:sz w:val="24"/>
                <w:szCs w:val="24"/>
              </w:rPr>
            </w:pPr>
          </w:p>
          <w:p w14:paraId="290F1949" w14:textId="77777777" w:rsidR="00DD7A3F" w:rsidRPr="0093259A" w:rsidRDefault="00DD7A3F" w:rsidP="00A157CC">
            <w:pPr>
              <w:rPr>
                <w:rFonts w:ascii="Times New Roman" w:hAnsi="Times New Roman"/>
                <w:sz w:val="24"/>
                <w:szCs w:val="24"/>
              </w:rPr>
            </w:pPr>
          </w:p>
          <w:p w14:paraId="4349D8FD" w14:textId="77777777" w:rsidR="00DD7A3F" w:rsidRPr="0093259A" w:rsidRDefault="00DD7A3F" w:rsidP="00A157CC">
            <w:pPr>
              <w:rPr>
                <w:rFonts w:ascii="Times New Roman" w:hAnsi="Times New Roman"/>
                <w:sz w:val="24"/>
                <w:szCs w:val="24"/>
              </w:rPr>
            </w:pPr>
          </w:p>
          <w:p w14:paraId="03164917" w14:textId="77777777" w:rsidR="00DD7A3F" w:rsidRPr="0093259A" w:rsidRDefault="00DD7A3F" w:rsidP="00A157CC">
            <w:pPr>
              <w:rPr>
                <w:rFonts w:ascii="Times New Roman" w:hAnsi="Times New Roman"/>
                <w:sz w:val="24"/>
                <w:szCs w:val="24"/>
              </w:rPr>
            </w:pPr>
          </w:p>
          <w:p w14:paraId="08FEAF68" w14:textId="77777777" w:rsidR="00DD7A3F" w:rsidRPr="0093259A" w:rsidRDefault="00DD7A3F" w:rsidP="00A157CC">
            <w:pPr>
              <w:rPr>
                <w:rFonts w:ascii="Times New Roman" w:hAnsi="Times New Roman"/>
                <w:sz w:val="24"/>
                <w:szCs w:val="24"/>
              </w:rPr>
            </w:pPr>
          </w:p>
          <w:p w14:paraId="2D9BD72A" w14:textId="77777777" w:rsidR="00DD7A3F" w:rsidRPr="0093259A" w:rsidRDefault="00DD7A3F" w:rsidP="00A157CC">
            <w:pPr>
              <w:rPr>
                <w:rFonts w:ascii="Times New Roman" w:hAnsi="Times New Roman"/>
                <w:sz w:val="24"/>
                <w:szCs w:val="24"/>
              </w:rPr>
            </w:pPr>
          </w:p>
          <w:p w14:paraId="4E9A4170" w14:textId="77777777" w:rsidR="00DD7A3F" w:rsidRPr="0093259A" w:rsidRDefault="00DD7A3F" w:rsidP="00A157CC">
            <w:pPr>
              <w:rPr>
                <w:rFonts w:ascii="Times New Roman" w:hAnsi="Times New Roman"/>
                <w:sz w:val="24"/>
                <w:szCs w:val="24"/>
              </w:rPr>
            </w:pPr>
          </w:p>
          <w:p w14:paraId="0ECD3274" w14:textId="77777777" w:rsidR="00DD7A3F" w:rsidRPr="0093259A" w:rsidRDefault="00DD7A3F" w:rsidP="00A157CC">
            <w:pPr>
              <w:rPr>
                <w:rFonts w:ascii="Times New Roman" w:hAnsi="Times New Roman"/>
                <w:sz w:val="24"/>
                <w:szCs w:val="24"/>
              </w:rPr>
            </w:pPr>
          </w:p>
          <w:p w14:paraId="71155651" w14:textId="77777777" w:rsidR="00DD7A3F" w:rsidRPr="0093259A" w:rsidRDefault="00DD7A3F" w:rsidP="00A157CC">
            <w:pPr>
              <w:rPr>
                <w:rFonts w:ascii="Times New Roman" w:hAnsi="Times New Roman"/>
                <w:sz w:val="24"/>
                <w:szCs w:val="24"/>
              </w:rPr>
            </w:pPr>
          </w:p>
          <w:p w14:paraId="5A9D5AE2" w14:textId="77777777" w:rsidR="00DD7A3F" w:rsidRPr="0093259A" w:rsidRDefault="00DD7A3F" w:rsidP="00A157CC">
            <w:pPr>
              <w:rPr>
                <w:rFonts w:ascii="Times New Roman" w:hAnsi="Times New Roman"/>
                <w:sz w:val="24"/>
                <w:szCs w:val="24"/>
              </w:rPr>
            </w:pPr>
          </w:p>
          <w:p w14:paraId="61B47ADF"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 xml:space="preserve">At baseline and at 6-12 months postpartum for Echo outcome measures </w:t>
            </w:r>
          </w:p>
          <w:p w14:paraId="63DAB6FE" w14:textId="77777777" w:rsidR="00DD7A3F" w:rsidRPr="0093259A" w:rsidRDefault="00DD7A3F" w:rsidP="00A157CC">
            <w:pPr>
              <w:rPr>
                <w:rFonts w:ascii="Times New Roman" w:hAnsi="Times New Roman"/>
                <w:sz w:val="24"/>
                <w:szCs w:val="24"/>
              </w:rPr>
            </w:pPr>
          </w:p>
          <w:p w14:paraId="58AB2363" w14:textId="77777777" w:rsidR="00DD7A3F" w:rsidRPr="0093259A" w:rsidRDefault="00DD7A3F" w:rsidP="00A157CC">
            <w:pPr>
              <w:rPr>
                <w:rFonts w:ascii="Times New Roman" w:hAnsi="Times New Roman"/>
                <w:sz w:val="24"/>
                <w:szCs w:val="24"/>
              </w:rPr>
            </w:pPr>
          </w:p>
          <w:p w14:paraId="38796322" w14:textId="77777777" w:rsidR="00DD7A3F" w:rsidRPr="0093259A" w:rsidRDefault="00DD7A3F" w:rsidP="00A157CC">
            <w:pPr>
              <w:rPr>
                <w:rFonts w:ascii="Times New Roman" w:hAnsi="Times New Roman"/>
                <w:sz w:val="24"/>
                <w:szCs w:val="24"/>
              </w:rPr>
            </w:pPr>
          </w:p>
          <w:p w14:paraId="23DCE4D9" w14:textId="77777777" w:rsidR="00DD7A3F" w:rsidRPr="0093259A" w:rsidRDefault="00DD7A3F" w:rsidP="00A157CC">
            <w:pPr>
              <w:rPr>
                <w:rFonts w:ascii="Times New Roman" w:hAnsi="Times New Roman"/>
                <w:sz w:val="24"/>
                <w:szCs w:val="24"/>
              </w:rPr>
            </w:pPr>
          </w:p>
          <w:p w14:paraId="6C4415F9" w14:textId="77777777" w:rsidR="00DD7A3F" w:rsidRPr="0093259A" w:rsidRDefault="00DD7A3F" w:rsidP="00A157CC">
            <w:pPr>
              <w:rPr>
                <w:rFonts w:ascii="Times New Roman" w:hAnsi="Times New Roman"/>
                <w:sz w:val="24"/>
                <w:szCs w:val="24"/>
              </w:rPr>
            </w:pPr>
          </w:p>
          <w:p w14:paraId="0B0BD3B1" w14:textId="77777777" w:rsidR="00DD7A3F" w:rsidRPr="0093259A" w:rsidRDefault="00DD7A3F" w:rsidP="00A157CC">
            <w:pPr>
              <w:rPr>
                <w:rFonts w:ascii="Times New Roman" w:hAnsi="Times New Roman"/>
                <w:sz w:val="24"/>
                <w:szCs w:val="24"/>
              </w:rPr>
            </w:pPr>
            <w:r w:rsidRPr="0093259A">
              <w:rPr>
                <w:rFonts w:ascii="Times New Roman" w:hAnsi="Times New Roman" w:cstheme="minorBidi"/>
                <w:sz w:val="24"/>
                <w:szCs w:val="24"/>
              </w:rPr>
              <w:t>PWV, Aortic BP &amp; AI at baseline and at 6-12 months</w:t>
            </w:r>
          </w:p>
          <w:p w14:paraId="09979622" w14:textId="15BA3C5C" w:rsidR="00DD7A3F" w:rsidRPr="0093259A" w:rsidRDefault="00DD7A3F" w:rsidP="00DD7A3F">
            <w:pPr>
              <w:rPr>
                <w:rFonts w:ascii="Times New Roman" w:hAnsi="Times New Roman"/>
                <w:sz w:val="24"/>
                <w:szCs w:val="24"/>
              </w:rPr>
            </w:pPr>
            <w:r w:rsidRPr="0093259A">
              <w:rPr>
                <w:rFonts w:ascii="Times New Roman" w:hAnsi="Times New Roman" w:cstheme="minorBidi"/>
                <w:sz w:val="24"/>
                <w:szCs w:val="24"/>
              </w:rPr>
              <w:t>Aortic distensibility at 6-12 months (MRI)</w:t>
            </w:r>
          </w:p>
        </w:tc>
      </w:tr>
    </w:tbl>
    <w:p w14:paraId="6EF2CDEB" w14:textId="77777777" w:rsidR="00DD7A3F" w:rsidRPr="0093259A" w:rsidRDefault="00DD7A3F" w:rsidP="00DD7A3F">
      <w:pPr>
        <w:spacing w:line="360" w:lineRule="auto"/>
        <w:rPr>
          <w:rFonts w:ascii="Times New Roman" w:hAnsi="Times New Roman" w:cs="Times New Roman"/>
          <w:sz w:val="24"/>
          <w:szCs w:val="24"/>
        </w:rPr>
      </w:pPr>
    </w:p>
    <w:p w14:paraId="02C7958A" w14:textId="73D2B5BE" w:rsidR="00DD7A3F" w:rsidRDefault="00DD7A3F">
      <w:pPr>
        <w:rPr>
          <w:rFonts w:ascii="Times New Roman" w:eastAsia="Calibri" w:hAnsi="Times New Roman" w:cs="Times New Roman"/>
          <w:spacing w:val="4"/>
          <w:kern w:val="0"/>
          <w:sz w:val="24"/>
          <w:szCs w:val="24"/>
          <w14:ligatures w14:val="none"/>
        </w:rPr>
      </w:pPr>
    </w:p>
    <w:p w14:paraId="56BEE546" w14:textId="746E8A5D" w:rsidR="00C322F5" w:rsidRDefault="00C322F5">
      <w:pPr>
        <w:rPr>
          <w:rFonts w:ascii="Times New Roman" w:eastAsia="Calibri" w:hAnsi="Times New Roman" w:cs="Times New Roman"/>
          <w:spacing w:val="4"/>
          <w:kern w:val="0"/>
          <w:sz w:val="24"/>
          <w:szCs w:val="24"/>
          <w14:ligatures w14:val="none"/>
        </w:rPr>
      </w:pPr>
      <w:r>
        <w:rPr>
          <w:rFonts w:ascii="Times New Roman" w:eastAsia="Calibri" w:hAnsi="Times New Roman" w:cs="Times New Roman"/>
          <w:spacing w:val="4"/>
          <w:kern w:val="0"/>
          <w:sz w:val="24"/>
          <w:szCs w:val="24"/>
          <w14:ligatures w14:val="none"/>
        </w:rPr>
        <w:br w:type="page"/>
      </w:r>
    </w:p>
    <w:p w14:paraId="531A0135" w14:textId="77777777" w:rsidR="00C322F5" w:rsidRPr="0093259A" w:rsidRDefault="00C322F5" w:rsidP="00C322F5">
      <w:pPr>
        <w:pStyle w:val="Figurelegend"/>
        <w:rPr>
          <w:rFonts w:eastAsia="Calibri"/>
          <w:b/>
          <w:color w:val="000000"/>
          <w:szCs w:val="24"/>
          <w:lang w:eastAsia="en-GB"/>
        </w:rPr>
      </w:pPr>
      <w:r w:rsidRPr="0093259A">
        <w:rPr>
          <w:rFonts w:eastAsia="Calibri"/>
          <w:b/>
          <w:color w:val="000000"/>
          <w:szCs w:val="24"/>
          <w:lang w:eastAsia="en-GB"/>
        </w:rPr>
        <w:lastRenderedPageBreak/>
        <w:t xml:space="preserve">Figure S1 below demonstrates an image of pulse wave analysis using a </w:t>
      </w:r>
      <w:proofErr w:type="spellStart"/>
      <w:r w:rsidRPr="0093259A">
        <w:rPr>
          <w:rFonts w:eastAsia="Calibri"/>
          <w:b/>
          <w:color w:val="000000"/>
          <w:szCs w:val="24"/>
          <w:lang w:eastAsia="en-GB"/>
        </w:rPr>
        <w:t>Vicorder</w:t>
      </w:r>
      <w:proofErr w:type="spellEnd"/>
      <w:r w:rsidRPr="0093259A">
        <w:rPr>
          <w:rFonts w:eastAsia="Calibri"/>
          <w:b/>
          <w:color w:val="000000"/>
          <w:szCs w:val="24"/>
          <w:lang w:eastAsia="en-GB"/>
        </w:rPr>
        <w:t>®. Brachial artery pressure waveforms are used to derive central blood pressure.</w:t>
      </w:r>
    </w:p>
    <w:p w14:paraId="27AD1EF4" w14:textId="77777777" w:rsidR="00C322F5" w:rsidRPr="0093259A" w:rsidRDefault="00C322F5" w:rsidP="00C322F5">
      <w:pPr>
        <w:pStyle w:val="Figurelegend"/>
        <w:rPr>
          <w:rFonts w:eastAsia="Calibri"/>
          <w:szCs w:val="24"/>
        </w:rPr>
      </w:pPr>
      <w:r w:rsidRPr="00AC17CC">
        <w:rPr>
          <w:rFonts w:eastAsia="Calibri"/>
          <w:noProof/>
          <w:szCs w:val="24"/>
          <w:lang w:eastAsia="en-GB"/>
        </w:rPr>
        <w:drawing>
          <wp:inline distT="0" distB="0" distL="0" distR="0" wp14:anchorId="3789422B" wp14:editId="27BC490F">
            <wp:extent cx="6233380" cy="19329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2177" cy="1979081"/>
                    </a:xfrm>
                    <a:prstGeom prst="rect">
                      <a:avLst/>
                    </a:prstGeom>
                    <a:noFill/>
                    <a:ln>
                      <a:noFill/>
                    </a:ln>
                  </pic:spPr>
                </pic:pic>
              </a:graphicData>
            </a:graphic>
          </wp:inline>
        </w:drawing>
      </w:r>
    </w:p>
    <w:p w14:paraId="4FBF0D1E" w14:textId="77777777" w:rsidR="00C322F5" w:rsidRDefault="00C322F5">
      <w:pPr>
        <w:rPr>
          <w:rFonts w:ascii="Times New Roman" w:eastAsia="Calibri" w:hAnsi="Times New Roman" w:cs="Times New Roman"/>
          <w:spacing w:val="4"/>
          <w:kern w:val="0"/>
          <w:sz w:val="24"/>
          <w:szCs w:val="24"/>
          <w14:ligatures w14:val="none"/>
        </w:rPr>
      </w:pPr>
    </w:p>
    <w:p w14:paraId="516172CF" w14:textId="77777777" w:rsidR="00C322F5" w:rsidRDefault="00C322F5" w:rsidP="00C322F5">
      <w:pPr>
        <w:rPr>
          <w:rFonts w:ascii="Times New Roman" w:hAnsi="Times New Roman" w:cs="Times New Roman"/>
          <w:b/>
          <w:bCs/>
          <w:sz w:val="24"/>
          <w:szCs w:val="24"/>
        </w:rPr>
      </w:pPr>
    </w:p>
    <w:p w14:paraId="60C501D0" w14:textId="77777777" w:rsidR="00C322F5" w:rsidRDefault="00C322F5" w:rsidP="00C322F5">
      <w:pPr>
        <w:rPr>
          <w:rFonts w:ascii="Times New Roman" w:hAnsi="Times New Roman" w:cs="Times New Roman"/>
          <w:b/>
          <w:bCs/>
          <w:sz w:val="24"/>
          <w:szCs w:val="24"/>
        </w:rPr>
      </w:pPr>
    </w:p>
    <w:p w14:paraId="316A96C0" w14:textId="77777777" w:rsidR="00C322F5" w:rsidRDefault="00C322F5" w:rsidP="00C322F5">
      <w:pPr>
        <w:rPr>
          <w:rFonts w:ascii="Times New Roman" w:hAnsi="Times New Roman" w:cs="Times New Roman"/>
          <w:b/>
          <w:bCs/>
          <w:sz w:val="24"/>
          <w:szCs w:val="24"/>
        </w:rPr>
      </w:pPr>
    </w:p>
    <w:p w14:paraId="0D27B418" w14:textId="77777777" w:rsidR="00C322F5" w:rsidRDefault="00C322F5" w:rsidP="00C322F5">
      <w:pPr>
        <w:rPr>
          <w:rFonts w:ascii="Times New Roman" w:hAnsi="Times New Roman" w:cs="Times New Roman"/>
          <w:b/>
          <w:bCs/>
          <w:sz w:val="24"/>
          <w:szCs w:val="24"/>
        </w:rPr>
      </w:pPr>
    </w:p>
    <w:p w14:paraId="4C9D1139" w14:textId="77777777" w:rsidR="00C322F5" w:rsidRDefault="00C322F5" w:rsidP="00C322F5">
      <w:pPr>
        <w:rPr>
          <w:rFonts w:ascii="Times New Roman" w:hAnsi="Times New Roman" w:cs="Times New Roman"/>
          <w:b/>
          <w:bCs/>
          <w:sz w:val="24"/>
          <w:szCs w:val="24"/>
        </w:rPr>
      </w:pPr>
    </w:p>
    <w:p w14:paraId="69C1237D" w14:textId="77777777" w:rsidR="00C322F5" w:rsidRDefault="00C322F5" w:rsidP="00C322F5">
      <w:pPr>
        <w:rPr>
          <w:rFonts w:ascii="Times New Roman" w:hAnsi="Times New Roman" w:cs="Times New Roman"/>
          <w:b/>
          <w:bCs/>
          <w:sz w:val="24"/>
          <w:szCs w:val="24"/>
        </w:rPr>
      </w:pPr>
    </w:p>
    <w:p w14:paraId="63A753B8" w14:textId="77777777" w:rsidR="00C322F5" w:rsidRDefault="00C322F5" w:rsidP="00C322F5">
      <w:pPr>
        <w:rPr>
          <w:rFonts w:ascii="Times New Roman" w:hAnsi="Times New Roman" w:cs="Times New Roman"/>
          <w:b/>
          <w:bCs/>
          <w:sz w:val="24"/>
          <w:szCs w:val="24"/>
        </w:rPr>
      </w:pPr>
    </w:p>
    <w:p w14:paraId="308D63D2" w14:textId="77777777" w:rsidR="00C322F5" w:rsidRDefault="00C322F5" w:rsidP="00C322F5">
      <w:pPr>
        <w:rPr>
          <w:rFonts w:ascii="Times New Roman" w:hAnsi="Times New Roman" w:cs="Times New Roman"/>
          <w:b/>
          <w:bCs/>
          <w:sz w:val="24"/>
          <w:szCs w:val="24"/>
        </w:rPr>
      </w:pPr>
    </w:p>
    <w:p w14:paraId="69214ECF" w14:textId="77777777" w:rsidR="00C322F5" w:rsidRDefault="00C322F5" w:rsidP="00C322F5">
      <w:pPr>
        <w:rPr>
          <w:rFonts w:ascii="Times New Roman" w:hAnsi="Times New Roman" w:cs="Times New Roman"/>
          <w:b/>
          <w:bCs/>
          <w:sz w:val="24"/>
          <w:szCs w:val="24"/>
        </w:rPr>
      </w:pPr>
    </w:p>
    <w:p w14:paraId="54BA056D" w14:textId="77777777" w:rsidR="00C322F5" w:rsidRDefault="00C322F5" w:rsidP="00C322F5">
      <w:pPr>
        <w:rPr>
          <w:rFonts w:ascii="Times New Roman" w:hAnsi="Times New Roman" w:cs="Times New Roman"/>
          <w:b/>
          <w:bCs/>
          <w:sz w:val="24"/>
          <w:szCs w:val="24"/>
        </w:rPr>
      </w:pPr>
    </w:p>
    <w:p w14:paraId="0FE55CD7" w14:textId="3DD94F0A" w:rsidR="00C322F5" w:rsidRPr="0093259A" w:rsidRDefault="00C322F5" w:rsidP="00C322F5">
      <w:pPr>
        <w:rPr>
          <w:rFonts w:ascii="Times New Roman" w:hAnsi="Times New Roman" w:cs="Times New Roman"/>
          <w:b/>
          <w:bCs/>
          <w:sz w:val="24"/>
          <w:szCs w:val="24"/>
        </w:rPr>
      </w:pPr>
      <w:r w:rsidRPr="0093259A">
        <w:rPr>
          <w:rFonts w:ascii="Times New Roman" w:hAnsi="Times New Roman" w:cs="Times New Roman"/>
          <w:b/>
          <w:bCs/>
          <w:sz w:val="24"/>
          <w:szCs w:val="24"/>
        </w:rPr>
        <w:lastRenderedPageBreak/>
        <w:t xml:space="preserve">Figure S2 below demonstrates a trace obtained from both brachial (top trace) and femoral cuff (bottom trace) using a </w:t>
      </w:r>
      <w:proofErr w:type="spellStart"/>
      <w:r w:rsidRPr="0093259A">
        <w:rPr>
          <w:rFonts w:ascii="Times New Roman" w:hAnsi="Times New Roman" w:cs="Times New Roman"/>
          <w:b/>
          <w:bCs/>
          <w:sz w:val="24"/>
          <w:szCs w:val="24"/>
        </w:rPr>
        <w:t>Vicorder</w:t>
      </w:r>
      <w:proofErr w:type="spellEnd"/>
      <w:r w:rsidRPr="0093259A">
        <w:rPr>
          <w:rFonts w:ascii="Times New Roman" w:hAnsi="Times New Roman" w:cs="Times New Roman"/>
          <w:b/>
          <w:bCs/>
          <w:sz w:val="24"/>
          <w:szCs w:val="24"/>
        </w:rPr>
        <w:t>®, from which the pulse wave velocity (PWV) is then derived when the distance between the two cuffs is provided to the software.</w:t>
      </w:r>
    </w:p>
    <w:p w14:paraId="6D276644" w14:textId="77777777" w:rsidR="00C322F5" w:rsidRPr="0093259A" w:rsidRDefault="00C322F5" w:rsidP="00C322F5">
      <w:pPr>
        <w:pStyle w:val="Figurelegend"/>
        <w:rPr>
          <w:rFonts w:eastAsia="Calibri"/>
          <w:szCs w:val="24"/>
        </w:rPr>
      </w:pPr>
    </w:p>
    <w:p w14:paraId="1B8B2775" w14:textId="77777777" w:rsidR="00C322F5" w:rsidRPr="0093259A" w:rsidRDefault="00C322F5" w:rsidP="00C322F5">
      <w:pPr>
        <w:rPr>
          <w:rFonts w:ascii="Times New Roman" w:hAnsi="Times New Roman" w:cs="Times New Roman"/>
          <w:b/>
          <w:bCs/>
          <w:sz w:val="24"/>
          <w:szCs w:val="24"/>
        </w:rPr>
      </w:pPr>
      <w:r w:rsidRPr="0093259A">
        <w:rPr>
          <w:rFonts w:ascii="Times New Roman" w:hAnsi="Times New Roman" w:cs="Times New Roman"/>
          <w:b/>
          <w:bCs/>
          <w:noProof/>
          <w:sz w:val="24"/>
          <w:szCs w:val="24"/>
        </w:rPr>
        <w:drawing>
          <wp:inline distT="0" distB="0" distL="0" distR="0" wp14:anchorId="44756495" wp14:editId="36817A73">
            <wp:extent cx="5985510" cy="2466756"/>
            <wp:effectExtent l="0" t="0" r="0" b="0"/>
            <wp:docPr id="1225361015" name="Picture 1" descr="A computer with a monitor and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1015" name="Picture 1" descr="A computer with a monitor and a device&#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19712" b="25418"/>
                    <a:stretch/>
                  </pic:blipFill>
                  <pic:spPr bwMode="auto">
                    <a:xfrm>
                      <a:off x="0" y="0"/>
                      <a:ext cx="5997060" cy="2471516"/>
                    </a:xfrm>
                    <a:prstGeom prst="rect">
                      <a:avLst/>
                    </a:prstGeom>
                    <a:noFill/>
                    <a:ln>
                      <a:noFill/>
                    </a:ln>
                    <a:extLst>
                      <a:ext uri="{53640926-AAD7-44D8-BBD7-CCE9431645EC}">
                        <a14:shadowObscured xmlns:a14="http://schemas.microsoft.com/office/drawing/2010/main"/>
                      </a:ext>
                    </a:extLst>
                  </pic:spPr>
                </pic:pic>
              </a:graphicData>
            </a:graphic>
          </wp:inline>
        </w:drawing>
      </w:r>
    </w:p>
    <w:p w14:paraId="70628DC3" w14:textId="4B6BE2EE" w:rsidR="00C322F5" w:rsidRDefault="00C322F5">
      <w:pPr>
        <w:rPr>
          <w:rFonts w:ascii="Times New Roman" w:eastAsia="Calibri" w:hAnsi="Times New Roman" w:cs="Times New Roman"/>
          <w:spacing w:val="4"/>
          <w:kern w:val="0"/>
          <w:sz w:val="24"/>
          <w:szCs w:val="24"/>
          <w14:ligatures w14:val="none"/>
        </w:rPr>
      </w:pPr>
      <w:r>
        <w:rPr>
          <w:rFonts w:ascii="Times New Roman" w:eastAsia="Calibri" w:hAnsi="Times New Roman" w:cs="Times New Roman"/>
          <w:spacing w:val="4"/>
          <w:kern w:val="0"/>
          <w:sz w:val="24"/>
          <w:szCs w:val="24"/>
          <w14:ligatures w14:val="none"/>
        </w:rPr>
        <w:br w:type="page"/>
      </w:r>
    </w:p>
    <w:p w14:paraId="29B0EF3A" w14:textId="77777777" w:rsidR="00C322F5" w:rsidRPr="00AC17CC" w:rsidRDefault="00C322F5" w:rsidP="00C322F5">
      <w:pPr>
        <w:spacing w:line="360" w:lineRule="auto"/>
        <w:rPr>
          <w:rFonts w:ascii="Times New Roman" w:hAnsi="Times New Roman" w:cs="Times New Roman"/>
          <w:b/>
          <w:bCs/>
          <w:sz w:val="24"/>
          <w:szCs w:val="24"/>
        </w:rPr>
      </w:pPr>
      <w:r w:rsidRPr="00AC17CC">
        <w:rPr>
          <w:rFonts w:ascii="Times New Roman" w:hAnsi="Times New Roman" w:cs="Times New Roman"/>
          <w:b/>
          <w:bCs/>
          <w:sz w:val="24"/>
          <w:szCs w:val="24"/>
        </w:rPr>
        <w:lastRenderedPageBreak/>
        <w:t>Figure S3 below shows an example of the automated image analysis software (</w:t>
      </w:r>
      <w:proofErr w:type="spellStart"/>
      <w:r w:rsidRPr="00AC17CC">
        <w:rPr>
          <w:rFonts w:ascii="Times New Roman" w:hAnsi="Times New Roman" w:cs="Times New Roman"/>
          <w:b/>
          <w:bCs/>
          <w:sz w:val="24"/>
          <w:szCs w:val="24"/>
        </w:rPr>
        <w:t>Matlab</w:t>
      </w:r>
      <w:proofErr w:type="spellEnd"/>
      <w:r w:rsidRPr="00AC17CC">
        <w:rPr>
          <w:rFonts w:ascii="Times New Roman" w:hAnsi="Times New Roman" w:cs="Times New Roman"/>
          <w:b/>
          <w:bCs/>
          <w:sz w:val="24"/>
          <w:szCs w:val="24"/>
        </w:rPr>
        <w:t xml:space="preserve">, </w:t>
      </w:r>
      <w:proofErr w:type="spellStart"/>
      <w:r w:rsidRPr="00AC17CC">
        <w:rPr>
          <w:rFonts w:ascii="Times New Roman" w:hAnsi="Times New Roman" w:cs="Times New Roman"/>
          <w:b/>
          <w:bCs/>
          <w:sz w:val="24"/>
          <w:szCs w:val="24"/>
        </w:rPr>
        <w:t>Mathworks</w:t>
      </w:r>
      <w:proofErr w:type="spellEnd"/>
      <w:r w:rsidRPr="00AC17CC">
        <w:rPr>
          <w:rFonts w:ascii="Times New Roman" w:hAnsi="Times New Roman" w:cs="Times New Roman"/>
          <w:b/>
          <w:bCs/>
          <w:sz w:val="24"/>
          <w:szCs w:val="24"/>
        </w:rPr>
        <w:t xml:space="preserve">, Inc, MA) developed by </w:t>
      </w:r>
      <w:proofErr w:type="spellStart"/>
      <w:r w:rsidRPr="00AC17CC">
        <w:rPr>
          <w:rFonts w:ascii="Times New Roman" w:hAnsi="Times New Roman" w:cs="Times New Roman"/>
          <w:b/>
          <w:bCs/>
          <w:sz w:val="24"/>
          <w:szCs w:val="24"/>
        </w:rPr>
        <w:t>Biasiolli</w:t>
      </w:r>
      <w:proofErr w:type="spellEnd"/>
      <w:r w:rsidRPr="00AC17CC">
        <w:rPr>
          <w:rFonts w:ascii="Times New Roman" w:hAnsi="Times New Roman" w:cs="Times New Roman"/>
          <w:b/>
          <w:bCs/>
          <w:sz w:val="24"/>
          <w:szCs w:val="24"/>
        </w:rPr>
        <w:t xml:space="preserve"> et al and validated on the UK </w:t>
      </w:r>
      <w:proofErr w:type="spellStart"/>
      <w:r w:rsidRPr="00AC17CC">
        <w:rPr>
          <w:rFonts w:ascii="Times New Roman" w:hAnsi="Times New Roman" w:cs="Times New Roman"/>
          <w:b/>
          <w:bCs/>
          <w:sz w:val="24"/>
          <w:szCs w:val="24"/>
        </w:rPr>
        <w:t>BioBank</w:t>
      </w:r>
      <w:proofErr w:type="spellEnd"/>
      <w:r w:rsidRPr="00AC17CC">
        <w:rPr>
          <w:rFonts w:ascii="Times New Roman" w:hAnsi="Times New Roman" w:cs="Times New Roman"/>
          <w:b/>
          <w:bCs/>
          <w:sz w:val="24"/>
          <w:szCs w:val="24"/>
        </w:rPr>
        <w:t xml:space="preserve"> dataset</w:t>
      </w:r>
      <w:r w:rsidRPr="00AC17CC">
        <w:rPr>
          <w:rFonts w:ascii="Times New Roman" w:hAnsi="Times New Roman" w:cs="Times New Roman"/>
          <w:b/>
          <w:bCs/>
          <w:sz w:val="24"/>
          <w:szCs w:val="24"/>
          <w:vertAlign w:val="superscript"/>
        </w:rPr>
        <w:t>4</w:t>
      </w:r>
      <w:r w:rsidRPr="00AC17CC">
        <w:rPr>
          <w:rFonts w:ascii="Times New Roman" w:hAnsi="Times New Roman" w:cs="Times New Roman"/>
          <w:b/>
          <w:bCs/>
          <w:sz w:val="24"/>
          <w:szCs w:val="24"/>
        </w:rPr>
        <w:t xml:space="preserve"> for assess images suitable for distensibility analysis such as that described in this paper</w:t>
      </w:r>
    </w:p>
    <w:p w14:paraId="03D641D1" w14:textId="77777777" w:rsidR="00C322F5" w:rsidRPr="0093259A" w:rsidRDefault="00C322F5" w:rsidP="00C322F5">
      <w:pPr>
        <w:spacing w:line="360" w:lineRule="auto"/>
        <w:rPr>
          <w:rFonts w:ascii="Times New Roman" w:hAnsi="Times New Roman" w:cs="Times New Roman"/>
          <w:sz w:val="24"/>
          <w:szCs w:val="24"/>
        </w:rPr>
      </w:pPr>
      <w:r w:rsidRPr="0093259A">
        <w:rPr>
          <w:rFonts w:ascii="Times New Roman" w:hAnsi="Times New Roman" w:cs="Times New Roman"/>
          <w:noProof/>
          <w:sz w:val="24"/>
          <w:szCs w:val="24"/>
        </w:rPr>
        <w:drawing>
          <wp:inline distT="0" distB="0" distL="0" distR="0" wp14:anchorId="4DA795D0" wp14:editId="60FC9D1D">
            <wp:extent cx="2953221" cy="3924300"/>
            <wp:effectExtent l="0" t="0" r="0" b="0"/>
            <wp:docPr id="3" name="Picture 2" descr="A collage of images of a lung&#10;&#10;AI-generated content may be incorrect.">
              <a:extLst xmlns:a="http://schemas.openxmlformats.org/drawingml/2006/main">
                <a:ext uri="{FF2B5EF4-FFF2-40B4-BE49-F238E27FC236}">
                  <a16:creationId xmlns:a16="http://schemas.microsoft.com/office/drawing/2014/main" id="{9C9269DA-89E3-4BA5-BFC7-B5FC542F4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lage of images of a lung&#10;&#10;AI-generated content may be incorrect.">
                      <a:extLst>
                        <a:ext uri="{FF2B5EF4-FFF2-40B4-BE49-F238E27FC236}">
                          <a16:creationId xmlns:a16="http://schemas.microsoft.com/office/drawing/2014/main" id="{9C9269DA-89E3-4BA5-BFC7-B5FC542F4B52}"/>
                        </a:ext>
                      </a:extLst>
                    </pic:cNvPr>
                    <pic:cNvPicPr>
                      <a:picLocks noChangeAspect="1"/>
                    </pic:cNvPicPr>
                  </pic:nvPicPr>
                  <pic:blipFill>
                    <a:blip r:embed="rId10"/>
                    <a:stretch>
                      <a:fillRect/>
                    </a:stretch>
                  </pic:blipFill>
                  <pic:spPr>
                    <a:xfrm>
                      <a:off x="0" y="0"/>
                      <a:ext cx="2953221" cy="3924300"/>
                    </a:xfrm>
                    <a:prstGeom prst="rect">
                      <a:avLst/>
                    </a:prstGeom>
                  </pic:spPr>
                </pic:pic>
              </a:graphicData>
            </a:graphic>
          </wp:inline>
        </w:drawing>
      </w:r>
    </w:p>
    <w:p w14:paraId="04ED9670" w14:textId="77777777" w:rsidR="00C322F5" w:rsidRPr="00AC17CC" w:rsidRDefault="00C322F5">
      <w:pPr>
        <w:rPr>
          <w:rFonts w:ascii="Times New Roman" w:eastAsia="Calibri" w:hAnsi="Times New Roman" w:cs="Times New Roman"/>
          <w:spacing w:val="4"/>
          <w:kern w:val="0"/>
          <w:sz w:val="24"/>
          <w:szCs w:val="24"/>
          <w14:ligatures w14:val="none"/>
        </w:rPr>
      </w:pPr>
    </w:p>
    <w:sectPr w:rsidR="00C322F5" w:rsidRPr="00AC17CC" w:rsidSect="00915D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3FA1"/>
    <w:multiLevelType w:val="hybridMultilevel"/>
    <w:tmpl w:val="854AF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5221B"/>
    <w:multiLevelType w:val="hybridMultilevel"/>
    <w:tmpl w:val="1BEA3B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CF4C3D"/>
    <w:multiLevelType w:val="hybridMultilevel"/>
    <w:tmpl w:val="6F36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7D1463"/>
    <w:multiLevelType w:val="hybridMultilevel"/>
    <w:tmpl w:val="00341190"/>
    <w:lvl w:ilvl="0" w:tplc="49222EA0">
      <w:start w:val="1"/>
      <w:numFmt w:val="decimal"/>
      <w:lvlText w:val="%1."/>
      <w:lvlJc w:val="left"/>
      <w:pPr>
        <w:ind w:left="1425" w:hanging="360"/>
      </w:pPr>
      <w:rPr>
        <w:b w:val="0"/>
        <w:bCs w:val="0"/>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16cid:durableId="764543488">
    <w:abstractNumId w:val="1"/>
  </w:num>
  <w:num w:numId="2" w16cid:durableId="209922014">
    <w:abstractNumId w:val="2"/>
  </w:num>
  <w:num w:numId="3" w16cid:durableId="95442280">
    <w:abstractNumId w:val="3"/>
  </w:num>
  <w:num w:numId="4" w16cid:durableId="89319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E7"/>
    <w:rsid w:val="00033113"/>
    <w:rsid w:val="00047F03"/>
    <w:rsid w:val="0005082E"/>
    <w:rsid w:val="000620D5"/>
    <w:rsid w:val="00093E93"/>
    <w:rsid w:val="0009665E"/>
    <w:rsid w:val="000C06B6"/>
    <w:rsid w:val="000C7D3D"/>
    <w:rsid w:val="00142C1E"/>
    <w:rsid w:val="001826A3"/>
    <w:rsid w:val="001B546C"/>
    <w:rsid w:val="001C2D54"/>
    <w:rsid w:val="001D37D7"/>
    <w:rsid w:val="001F064C"/>
    <w:rsid w:val="001F1D17"/>
    <w:rsid w:val="00200C1D"/>
    <w:rsid w:val="00225BD0"/>
    <w:rsid w:val="00231703"/>
    <w:rsid w:val="00247E70"/>
    <w:rsid w:val="002A321E"/>
    <w:rsid w:val="002B0785"/>
    <w:rsid w:val="002B55C5"/>
    <w:rsid w:val="002E7655"/>
    <w:rsid w:val="002F5F7C"/>
    <w:rsid w:val="0033198F"/>
    <w:rsid w:val="00342907"/>
    <w:rsid w:val="00345AE2"/>
    <w:rsid w:val="0037775E"/>
    <w:rsid w:val="003956F5"/>
    <w:rsid w:val="003A5258"/>
    <w:rsid w:val="003B3F86"/>
    <w:rsid w:val="003D5041"/>
    <w:rsid w:val="00407617"/>
    <w:rsid w:val="00432F5A"/>
    <w:rsid w:val="004436CF"/>
    <w:rsid w:val="00483D6A"/>
    <w:rsid w:val="004857A4"/>
    <w:rsid w:val="00486481"/>
    <w:rsid w:val="004C17B7"/>
    <w:rsid w:val="004F4EC3"/>
    <w:rsid w:val="005442C9"/>
    <w:rsid w:val="00556E02"/>
    <w:rsid w:val="00564BC8"/>
    <w:rsid w:val="00587FC6"/>
    <w:rsid w:val="00597556"/>
    <w:rsid w:val="005A12B5"/>
    <w:rsid w:val="005C6A33"/>
    <w:rsid w:val="006170D5"/>
    <w:rsid w:val="00624B1C"/>
    <w:rsid w:val="006441FA"/>
    <w:rsid w:val="00651592"/>
    <w:rsid w:val="00684228"/>
    <w:rsid w:val="006A6B9D"/>
    <w:rsid w:val="006A6E0B"/>
    <w:rsid w:val="006B5FD8"/>
    <w:rsid w:val="006B69D5"/>
    <w:rsid w:val="006C6F91"/>
    <w:rsid w:val="006C7665"/>
    <w:rsid w:val="006E1044"/>
    <w:rsid w:val="006F0C3C"/>
    <w:rsid w:val="00705CD0"/>
    <w:rsid w:val="007116F6"/>
    <w:rsid w:val="007140F0"/>
    <w:rsid w:val="007178E7"/>
    <w:rsid w:val="00717F25"/>
    <w:rsid w:val="00721DB4"/>
    <w:rsid w:val="0072700A"/>
    <w:rsid w:val="00762D01"/>
    <w:rsid w:val="00771315"/>
    <w:rsid w:val="007A1FEE"/>
    <w:rsid w:val="007B207F"/>
    <w:rsid w:val="007D58B0"/>
    <w:rsid w:val="00800E4D"/>
    <w:rsid w:val="008640B1"/>
    <w:rsid w:val="00867253"/>
    <w:rsid w:val="00882AE6"/>
    <w:rsid w:val="00887447"/>
    <w:rsid w:val="008D0472"/>
    <w:rsid w:val="00915DC2"/>
    <w:rsid w:val="0093259A"/>
    <w:rsid w:val="009531EA"/>
    <w:rsid w:val="00983537"/>
    <w:rsid w:val="00985B95"/>
    <w:rsid w:val="00990C5B"/>
    <w:rsid w:val="0099189B"/>
    <w:rsid w:val="00A55AEF"/>
    <w:rsid w:val="00AA4C64"/>
    <w:rsid w:val="00AB3FD2"/>
    <w:rsid w:val="00AC17CC"/>
    <w:rsid w:val="00AC4F38"/>
    <w:rsid w:val="00AD00BC"/>
    <w:rsid w:val="00AE3928"/>
    <w:rsid w:val="00AE4993"/>
    <w:rsid w:val="00AE6236"/>
    <w:rsid w:val="00AE6A17"/>
    <w:rsid w:val="00B0378B"/>
    <w:rsid w:val="00B31290"/>
    <w:rsid w:val="00BB007B"/>
    <w:rsid w:val="00BB6C0C"/>
    <w:rsid w:val="00BC31FF"/>
    <w:rsid w:val="00BD40DA"/>
    <w:rsid w:val="00BE08EB"/>
    <w:rsid w:val="00C322F5"/>
    <w:rsid w:val="00C55A67"/>
    <w:rsid w:val="00C7421B"/>
    <w:rsid w:val="00C85FBE"/>
    <w:rsid w:val="00C94166"/>
    <w:rsid w:val="00CD4988"/>
    <w:rsid w:val="00D31847"/>
    <w:rsid w:val="00D442FA"/>
    <w:rsid w:val="00D4785A"/>
    <w:rsid w:val="00D70552"/>
    <w:rsid w:val="00D8177E"/>
    <w:rsid w:val="00DB68DB"/>
    <w:rsid w:val="00DD4213"/>
    <w:rsid w:val="00DD7A3F"/>
    <w:rsid w:val="00E03388"/>
    <w:rsid w:val="00E15BCF"/>
    <w:rsid w:val="00E83CA0"/>
    <w:rsid w:val="00EA5FA7"/>
    <w:rsid w:val="00EA6B69"/>
    <w:rsid w:val="00EB7DC2"/>
    <w:rsid w:val="00ED5B35"/>
    <w:rsid w:val="00F341C3"/>
    <w:rsid w:val="00F361B5"/>
    <w:rsid w:val="00F71356"/>
    <w:rsid w:val="00F71365"/>
    <w:rsid w:val="00F810C8"/>
    <w:rsid w:val="00F837DA"/>
    <w:rsid w:val="00FE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52DF"/>
  <w15:chartTrackingRefBased/>
  <w15:docId w15:val="{F444A894-57BE-44EE-B503-8EDA4314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7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17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7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17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E7"/>
    <w:rPr>
      <w:rFonts w:eastAsiaTheme="majorEastAsia" w:cstheme="majorBidi"/>
      <w:color w:val="272727" w:themeColor="text1" w:themeTint="D8"/>
    </w:rPr>
  </w:style>
  <w:style w:type="paragraph" w:styleId="Title">
    <w:name w:val="Title"/>
    <w:basedOn w:val="Normal"/>
    <w:next w:val="Normal"/>
    <w:link w:val="TitleChar"/>
    <w:uiPriority w:val="10"/>
    <w:qFormat/>
    <w:rsid w:val="00717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E7"/>
    <w:pPr>
      <w:spacing w:before="160"/>
      <w:jc w:val="center"/>
    </w:pPr>
    <w:rPr>
      <w:i/>
      <w:iCs/>
      <w:color w:val="404040" w:themeColor="text1" w:themeTint="BF"/>
    </w:rPr>
  </w:style>
  <w:style w:type="character" w:customStyle="1" w:styleId="QuoteChar">
    <w:name w:val="Quote Char"/>
    <w:basedOn w:val="DefaultParagraphFont"/>
    <w:link w:val="Quote"/>
    <w:uiPriority w:val="29"/>
    <w:rsid w:val="007178E7"/>
    <w:rPr>
      <w:i/>
      <w:iCs/>
      <w:color w:val="404040" w:themeColor="text1" w:themeTint="BF"/>
    </w:rPr>
  </w:style>
  <w:style w:type="paragraph" w:styleId="ListParagraph">
    <w:name w:val="List Paragraph"/>
    <w:basedOn w:val="Normal"/>
    <w:link w:val="ListParagraphChar"/>
    <w:uiPriority w:val="34"/>
    <w:qFormat/>
    <w:rsid w:val="007178E7"/>
    <w:pPr>
      <w:ind w:left="720"/>
      <w:contextualSpacing/>
    </w:pPr>
  </w:style>
  <w:style w:type="character" w:styleId="IntenseEmphasis">
    <w:name w:val="Intense Emphasis"/>
    <w:basedOn w:val="DefaultParagraphFont"/>
    <w:uiPriority w:val="21"/>
    <w:qFormat/>
    <w:rsid w:val="007178E7"/>
    <w:rPr>
      <w:i/>
      <w:iCs/>
      <w:color w:val="0F4761" w:themeColor="accent1" w:themeShade="BF"/>
    </w:rPr>
  </w:style>
  <w:style w:type="paragraph" w:styleId="IntenseQuote">
    <w:name w:val="Intense Quote"/>
    <w:basedOn w:val="Normal"/>
    <w:next w:val="Normal"/>
    <w:link w:val="IntenseQuoteChar"/>
    <w:uiPriority w:val="30"/>
    <w:qFormat/>
    <w:rsid w:val="00717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8E7"/>
    <w:rPr>
      <w:i/>
      <w:iCs/>
      <w:color w:val="0F4761" w:themeColor="accent1" w:themeShade="BF"/>
    </w:rPr>
  </w:style>
  <w:style w:type="character" w:styleId="IntenseReference">
    <w:name w:val="Intense Reference"/>
    <w:basedOn w:val="DefaultParagraphFont"/>
    <w:uiPriority w:val="32"/>
    <w:qFormat/>
    <w:rsid w:val="007178E7"/>
    <w:rPr>
      <w:b/>
      <w:bCs/>
      <w:smallCaps/>
      <w:color w:val="0F4761" w:themeColor="accent1" w:themeShade="BF"/>
      <w:spacing w:val="5"/>
    </w:rPr>
  </w:style>
  <w:style w:type="table" w:styleId="TableGrid">
    <w:name w:val="Table Grid"/>
    <w:basedOn w:val="TableNormal"/>
    <w:uiPriority w:val="39"/>
    <w:rsid w:val="007178E7"/>
    <w:pPr>
      <w:spacing w:after="0" w:line="240" w:lineRule="auto"/>
    </w:pPr>
    <w:rPr>
      <w:rFonts w:ascii="Calibri" w:eastAsia="SimSun"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legend">
    <w:name w:val="Figure legend"/>
    <w:basedOn w:val="Normal"/>
    <w:link w:val="FigurelegendChar"/>
    <w:qFormat/>
    <w:rsid w:val="002F5F7C"/>
    <w:pPr>
      <w:spacing w:after="200" w:line="276" w:lineRule="auto"/>
      <w:jc w:val="both"/>
    </w:pPr>
    <w:rPr>
      <w:rFonts w:ascii="Times New Roman" w:hAnsi="Times New Roman" w:cs="Times New Roman"/>
      <w:kern w:val="0"/>
      <w:sz w:val="24"/>
      <w14:ligatures w14:val="none"/>
    </w:rPr>
  </w:style>
  <w:style w:type="character" w:customStyle="1" w:styleId="FigurelegendChar">
    <w:name w:val="Figure legend Char"/>
    <w:basedOn w:val="DefaultParagraphFont"/>
    <w:link w:val="Figurelegend"/>
    <w:rsid w:val="002F5F7C"/>
    <w:rPr>
      <w:rFonts w:ascii="Times New Roman" w:hAnsi="Times New Roman" w:cs="Times New Roman"/>
      <w:kern w:val="0"/>
      <w:sz w:val="24"/>
      <w14:ligatures w14:val="none"/>
    </w:rPr>
  </w:style>
  <w:style w:type="character" w:customStyle="1" w:styleId="ListParagraphChar">
    <w:name w:val="List Paragraph Char"/>
    <w:basedOn w:val="DefaultParagraphFont"/>
    <w:link w:val="ListParagraph"/>
    <w:uiPriority w:val="34"/>
    <w:rsid w:val="00705CD0"/>
  </w:style>
  <w:style w:type="character" w:styleId="CommentReference">
    <w:name w:val="annotation reference"/>
    <w:basedOn w:val="DefaultParagraphFont"/>
    <w:uiPriority w:val="99"/>
    <w:semiHidden/>
    <w:unhideWhenUsed/>
    <w:rsid w:val="00705CD0"/>
    <w:rPr>
      <w:sz w:val="16"/>
      <w:szCs w:val="16"/>
    </w:rPr>
  </w:style>
  <w:style w:type="paragraph" w:styleId="CommentText">
    <w:name w:val="annotation text"/>
    <w:basedOn w:val="Normal"/>
    <w:link w:val="CommentTextChar"/>
    <w:uiPriority w:val="99"/>
    <w:unhideWhenUsed/>
    <w:rsid w:val="00705CD0"/>
    <w:pPr>
      <w:spacing w:line="240" w:lineRule="auto"/>
    </w:pPr>
    <w:rPr>
      <w:sz w:val="20"/>
      <w:szCs w:val="20"/>
    </w:rPr>
  </w:style>
  <w:style w:type="character" w:customStyle="1" w:styleId="CommentTextChar">
    <w:name w:val="Comment Text Char"/>
    <w:basedOn w:val="DefaultParagraphFont"/>
    <w:link w:val="CommentText"/>
    <w:uiPriority w:val="99"/>
    <w:rsid w:val="00705CD0"/>
    <w:rPr>
      <w:sz w:val="20"/>
      <w:szCs w:val="20"/>
    </w:rPr>
  </w:style>
  <w:style w:type="paragraph" w:styleId="CommentSubject">
    <w:name w:val="annotation subject"/>
    <w:basedOn w:val="CommentText"/>
    <w:next w:val="CommentText"/>
    <w:link w:val="CommentSubjectChar"/>
    <w:uiPriority w:val="99"/>
    <w:semiHidden/>
    <w:unhideWhenUsed/>
    <w:rsid w:val="00705CD0"/>
    <w:rPr>
      <w:b/>
      <w:bCs/>
    </w:rPr>
  </w:style>
  <w:style w:type="character" w:customStyle="1" w:styleId="CommentSubjectChar">
    <w:name w:val="Comment Subject Char"/>
    <w:basedOn w:val="CommentTextChar"/>
    <w:link w:val="CommentSubject"/>
    <w:uiPriority w:val="99"/>
    <w:semiHidden/>
    <w:rsid w:val="00705CD0"/>
    <w:rPr>
      <w:b/>
      <w:bCs/>
      <w:sz w:val="20"/>
      <w:szCs w:val="20"/>
    </w:rPr>
  </w:style>
  <w:style w:type="paragraph" w:customStyle="1" w:styleId="EndNoteBibliography">
    <w:name w:val="EndNote Bibliography"/>
    <w:basedOn w:val="Normal"/>
    <w:link w:val="EndNoteBibliographyChar"/>
    <w:rsid w:val="00AE3928"/>
    <w:pPr>
      <w:spacing w:after="4" w:line="240" w:lineRule="auto"/>
      <w:ind w:left="10" w:right="74" w:hanging="10"/>
      <w:jc w:val="both"/>
    </w:pPr>
    <w:rPr>
      <w:rFonts w:ascii="Calibri" w:eastAsia="Calibri" w:hAnsi="Calibri" w:cs="Calibri"/>
      <w:noProof/>
      <w:color w:val="000000"/>
      <w:kern w:val="0"/>
      <w:lang w:eastAsia="en-GB"/>
      <w14:ligatures w14:val="none"/>
    </w:rPr>
  </w:style>
  <w:style w:type="character" w:customStyle="1" w:styleId="EndNoteBibliographyChar">
    <w:name w:val="EndNote Bibliography Char"/>
    <w:basedOn w:val="DefaultParagraphFont"/>
    <w:link w:val="EndNoteBibliography"/>
    <w:rsid w:val="00AE3928"/>
    <w:rPr>
      <w:rFonts w:ascii="Calibri" w:eastAsia="Calibri" w:hAnsi="Calibri" w:cs="Calibri"/>
      <w:noProof/>
      <w:color w:val="000000"/>
      <w:kern w:val="0"/>
      <w:lang w:eastAsia="en-GB"/>
      <w14:ligatures w14:val="none"/>
    </w:rPr>
  </w:style>
  <w:style w:type="paragraph" w:styleId="Revision">
    <w:name w:val="Revision"/>
    <w:hidden/>
    <w:uiPriority w:val="99"/>
    <w:semiHidden/>
    <w:rsid w:val="00483D6A"/>
    <w:pPr>
      <w:spacing w:after="0" w:line="240" w:lineRule="auto"/>
    </w:pPr>
  </w:style>
  <w:style w:type="character" w:styleId="Hyperlink">
    <w:name w:val="Hyperlink"/>
    <w:uiPriority w:val="99"/>
    <w:unhideWhenUsed/>
    <w:rsid w:val="00717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leeson@cardiov.ox.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07EC-275E-4345-BF21-F2025030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 Jamie (RTH) OUH</dc:creator>
  <cp:keywords/>
  <dc:description/>
  <cp:lastModifiedBy>Jamie Kitt</cp:lastModifiedBy>
  <cp:revision>4</cp:revision>
  <dcterms:created xsi:type="dcterms:W3CDTF">2025-08-15T11:06:00Z</dcterms:created>
  <dcterms:modified xsi:type="dcterms:W3CDTF">2025-08-15T16:24:00Z</dcterms:modified>
</cp:coreProperties>
</file>