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D4AB" w14:textId="74CBF955" w:rsidR="00D91F92" w:rsidRDefault="009D6830" w:rsidP="00D91F92">
      <w:pPr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Supplementary Table 1.</w:t>
      </w:r>
      <w:r w:rsidR="00D91F92" w:rsidRPr="001B2288">
        <w:rPr>
          <w:b/>
          <w:bCs/>
          <w:kern w:val="2"/>
          <w14:ligatures w14:val="standardContextual"/>
        </w:rPr>
        <w:t xml:space="preserve"> </w:t>
      </w:r>
      <w:bookmarkStart w:id="0" w:name="_Hlk146125910"/>
      <w:r w:rsidR="00D91F92" w:rsidRPr="001B2288">
        <w:rPr>
          <w:b/>
          <w:bCs/>
          <w:kern w:val="2"/>
          <w14:ligatures w14:val="standardContextual"/>
        </w:rPr>
        <w:t xml:space="preserve">Studies investigating </w:t>
      </w:r>
      <w:bookmarkStart w:id="1" w:name="_Hlk146124115"/>
      <w:r w:rsidR="00D91F92" w:rsidRPr="001B2288">
        <w:rPr>
          <w:b/>
          <w:bCs/>
          <w:kern w:val="2"/>
          <w14:ligatures w14:val="standardContextual"/>
        </w:rPr>
        <w:t>the association between child abuse (CA) and intimate partner violence (IPV)</w:t>
      </w:r>
      <w:bookmarkEnd w:id="0"/>
      <w:r>
        <w:rPr>
          <w:b/>
          <w:bCs/>
          <w:kern w:val="2"/>
          <w14:ligatures w14:val="standardContextual"/>
        </w:rPr>
        <w:t>.</w:t>
      </w:r>
    </w:p>
    <w:p w14:paraId="2AAC073F" w14:textId="77777777" w:rsidR="009D6830" w:rsidRPr="001B2288" w:rsidRDefault="009D6830" w:rsidP="00D91F92">
      <w:pPr>
        <w:rPr>
          <w:b/>
          <w:bCs/>
          <w:kern w:val="2"/>
          <w14:ligatures w14:val="standardContextual"/>
        </w:rPr>
      </w:pPr>
    </w:p>
    <w:tbl>
      <w:tblPr>
        <w:tblStyle w:val="TableGrid"/>
        <w:tblW w:w="87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410"/>
        <w:gridCol w:w="6379"/>
      </w:tblGrid>
      <w:tr w:rsidR="00B21757" w:rsidRPr="00DA13D2" w14:paraId="12C1E64E" w14:textId="77777777" w:rsidTr="009D6830"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1EF2F2" w14:textId="77777777" w:rsidR="00B21757" w:rsidRPr="00A7238B" w:rsidRDefault="00B21757" w:rsidP="0028499E">
            <w:pPr>
              <w:rPr>
                <w:b/>
                <w:bCs/>
                <w:sz w:val="20"/>
                <w:szCs w:val="20"/>
              </w:rPr>
            </w:pPr>
            <w:bookmarkStart w:id="2" w:name="_Hlk144286143"/>
            <w:bookmarkEnd w:id="1"/>
            <w:r w:rsidRPr="00A7238B">
              <w:rPr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CA30E1" w14:textId="77777777" w:rsidR="00B21757" w:rsidRPr="00A7238B" w:rsidRDefault="00B21757" w:rsidP="0028499E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>Findings</w:t>
            </w:r>
          </w:p>
        </w:tc>
      </w:tr>
      <w:tr w:rsidR="00B21757" w:rsidRPr="00DA13D2" w14:paraId="285BC30C" w14:textId="77777777" w:rsidTr="009D6830">
        <w:trPr>
          <w:trHeight w:val="806"/>
        </w:trPr>
        <w:tc>
          <w:tcPr>
            <w:tcW w:w="2410" w:type="dxa"/>
          </w:tcPr>
          <w:p w14:paraId="05302EB3" w14:textId="5B92A02C" w:rsidR="00B21757" w:rsidRPr="00A7238B" w:rsidRDefault="00B21757" w:rsidP="007203CE">
            <w:pPr>
              <w:rPr>
                <w:sz w:val="20"/>
                <w:szCs w:val="20"/>
              </w:rPr>
            </w:pPr>
            <w:proofErr w:type="spellStart"/>
            <w:r w:rsidRPr="00A7238B">
              <w:rPr>
                <w:bCs/>
                <w:sz w:val="20"/>
                <w:szCs w:val="20"/>
              </w:rPr>
              <w:t>Thananowan</w:t>
            </w:r>
            <w:proofErr w:type="spellEnd"/>
            <w:r w:rsidRPr="00A7238B">
              <w:rPr>
                <w:bCs/>
                <w:sz w:val="20"/>
                <w:szCs w:val="20"/>
              </w:rPr>
              <w:t xml:space="preserve"> et al. (2022)</w:t>
            </w:r>
          </w:p>
        </w:tc>
        <w:tc>
          <w:tcPr>
            <w:tcW w:w="6379" w:type="dxa"/>
          </w:tcPr>
          <w:p w14:paraId="4BBCE2F6" w14:textId="5CCBC018" w:rsidR="00B21757" w:rsidRPr="00A7238B" w:rsidRDefault="00B21757" w:rsidP="007203CE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 xml:space="preserve">IPV severity: r= 0.335, p&lt;0.01; </w:t>
            </w:r>
            <w:r w:rsidRPr="00A7238B">
              <w:rPr>
                <w:rFonts w:cstheme="minorHAnsi"/>
                <w:b/>
                <w:bCs/>
                <w:sz w:val="20"/>
                <w:szCs w:val="20"/>
              </w:rPr>
              <w:t>β</w:t>
            </w:r>
            <w:r w:rsidRPr="00A7238B">
              <w:rPr>
                <w:b/>
                <w:bCs/>
                <w:sz w:val="20"/>
                <w:szCs w:val="20"/>
              </w:rPr>
              <w:t>=0.318, p&lt;0.05</w:t>
            </w:r>
            <w:r w:rsidRPr="00A7238B">
              <w:rPr>
                <w:sz w:val="20"/>
                <w:szCs w:val="20"/>
              </w:rPr>
              <w:t xml:space="preserve"> (beta value from path analyses conducted to examine the predictive power of the number of sexual partners and CA severity for IPV severity)</w:t>
            </w:r>
          </w:p>
        </w:tc>
      </w:tr>
      <w:tr w:rsidR="00B21757" w:rsidRPr="00DA13D2" w14:paraId="00906358" w14:textId="77777777" w:rsidTr="009D6830">
        <w:trPr>
          <w:trHeight w:val="806"/>
        </w:trPr>
        <w:tc>
          <w:tcPr>
            <w:tcW w:w="2410" w:type="dxa"/>
          </w:tcPr>
          <w:p w14:paraId="781A8D09" w14:textId="77777777" w:rsidR="00B21757" w:rsidRPr="00A7238B" w:rsidRDefault="00B21757" w:rsidP="007203CE">
            <w:pPr>
              <w:rPr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Wadji et al. (2022)</w:t>
            </w:r>
          </w:p>
        </w:tc>
        <w:tc>
          <w:tcPr>
            <w:tcW w:w="6379" w:type="dxa"/>
          </w:tcPr>
          <w:p w14:paraId="159DD3C2" w14:textId="77777777" w:rsidR="00B21757" w:rsidRPr="00A7238B" w:rsidRDefault="00B21757" w:rsidP="007203CE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>CSA: IPV exposed M(SD)=7.67(4.52), Control M(SD)=5.56(1.26), p=0.047</w:t>
            </w:r>
          </w:p>
          <w:p w14:paraId="62D168AE" w14:textId="77777777" w:rsidR="00B21757" w:rsidRPr="00A7238B" w:rsidRDefault="00B21757" w:rsidP="007203CE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>CPA: IPV exposed M(SD)=2.84(2.13), Control</w:t>
            </w:r>
            <w:r w:rsidRPr="00A7238B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A7238B">
              <w:rPr>
                <w:b/>
                <w:bCs/>
                <w:sz w:val="20"/>
                <w:szCs w:val="20"/>
              </w:rPr>
              <w:t>M(SD)=1.21(1.86), p=0.001</w:t>
            </w:r>
          </w:p>
          <w:p w14:paraId="16A9C5B0" w14:textId="77777777" w:rsidR="00B21757" w:rsidRPr="00A7238B" w:rsidRDefault="00B21757" w:rsidP="007203CE">
            <w:pPr>
              <w:rPr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CEA: IPV exposed M(SD)=11.20(5.13), Control M(SD)=9.40(4.32), p=0.118</w:t>
            </w:r>
          </w:p>
          <w:p w14:paraId="2A044323" w14:textId="0A11A8B0" w:rsidR="00B21757" w:rsidRPr="00A7238B" w:rsidRDefault="00B21757" w:rsidP="007203CE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 xml:space="preserve">CPA and Sex. IPV (severity): </w:t>
            </w:r>
            <w:proofErr w:type="spellStart"/>
            <w:r w:rsidRPr="00A7238B">
              <w:rPr>
                <w:b/>
                <w:bCs/>
                <w:sz w:val="20"/>
                <w:szCs w:val="20"/>
              </w:rPr>
              <w:t>r</w:t>
            </w:r>
            <w:r w:rsidRPr="00A7238B">
              <w:rPr>
                <w:b/>
                <w:bCs/>
                <w:sz w:val="20"/>
                <w:szCs w:val="20"/>
                <w:vertAlign w:val="subscript"/>
              </w:rPr>
              <w:t>s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>=0.27, p=0.03, B=5.68, p=0.001</w:t>
            </w:r>
            <w:r w:rsidRPr="00A7238B">
              <w:rPr>
                <w:sz w:val="20"/>
                <w:szCs w:val="20"/>
              </w:rPr>
              <w:t>; no other significant relationship between any domain of CA and current IPV (p≥0.073)</w:t>
            </w:r>
          </w:p>
        </w:tc>
      </w:tr>
      <w:tr w:rsidR="00B21757" w:rsidRPr="00DA13D2" w14:paraId="3478E2D4" w14:textId="77777777" w:rsidTr="009D6830">
        <w:trPr>
          <w:trHeight w:val="806"/>
        </w:trPr>
        <w:tc>
          <w:tcPr>
            <w:tcW w:w="2410" w:type="dxa"/>
          </w:tcPr>
          <w:p w14:paraId="5431AB53" w14:textId="5B8E44F0" w:rsidR="00B21757" w:rsidRPr="00A7238B" w:rsidRDefault="00B21757" w:rsidP="00A71007">
            <w:pPr>
              <w:rPr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 xml:space="preserve">McNaughton et al. </w:t>
            </w:r>
            <w:r>
              <w:rPr>
                <w:sz w:val="20"/>
                <w:szCs w:val="20"/>
              </w:rPr>
              <w:t>(</w:t>
            </w:r>
            <w:r w:rsidRPr="00A7238B"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p w14:paraId="12146BD1" w14:textId="65718447" w:rsidR="00B21757" w:rsidRPr="00A7238B" w:rsidRDefault="00B21757" w:rsidP="00A7100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7238B">
              <w:rPr>
                <w:b/>
                <w:bCs/>
                <w:sz w:val="20"/>
                <w:szCs w:val="20"/>
              </w:rPr>
              <w:t>r</w:t>
            </w:r>
            <w:r w:rsidRPr="00A7238B">
              <w:rPr>
                <w:b/>
                <w:bCs/>
                <w:sz w:val="20"/>
                <w:szCs w:val="20"/>
                <w:vertAlign w:val="subscript"/>
              </w:rPr>
              <w:t>tet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>= 0.19, p&lt;0.05</w:t>
            </w:r>
          </w:p>
        </w:tc>
      </w:tr>
      <w:tr w:rsidR="00B21757" w:rsidRPr="00DA13D2" w14:paraId="57610FE9" w14:textId="77777777" w:rsidTr="009D6830">
        <w:trPr>
          <w:trHeight w:val="806"/>
        </w:trPr>
        <w:tc>
          <w:tcPr>
            <w:tcW w:w="2410" w:type="dxa"/>
          </w:tcPr>
          <w:p w14:paraId="4974E6E5" w14:textId="5BD6199A" w:rsidR="00B21757" w:rsidRPr="00A7238B" w:rsidRDefault="00B21757" w:rsidP="00A71007">
            <w:pPr>
              <w:rPr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Tasa-</w:t>
            </w:r>
            <w:proofErr w:type="spellStart"/>
            <w:r w:rsidRPr="00A7238B">
              <w:rPr>
                <w:sz w:val="20"/>
                <w:szCs w:val="20"/>
              </w:rPr>
              <w:t>Vinyals</w:t>
            </w:r>
            <w:proofErr w:type="spellEnd"/>
            <w:r w:rsidRPr="00A7238B">
              <w:rPr>
                <w:sz w:val="20"/>
                <w:szCs w:val="20"/>
              </w:rPr>
              <w:t xml:space="preserve"> et al. (2020)</w:t>
            </w:r>
          </w:p>
        </w:tc>
        <w:tc>
          <w:tcPr>
            <w:tcW w:w="6379" w:type="dxa"/>
          </w:tcPr>
          <w:p w14:paraId="116B2B19" w14:textId="226CE2BB" w:rsidR="00B21757" w:rsidRPr="00A7238B" w:rsidRDefault="00B21757" w:rsidP="00A71007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>OR=4.7, p=0.002</w:t>
            </w:r>
          </w:p>
        </w:tc>
      </w:tr>
      <w:tr w:rsidR="00B21757" w:rsidRPr="00DA13D2" w14:paraId="627037A0" w14:textId="77777777" w:rsidTr="009D6830">
        <w:trPr>
          <w:trHeight w:val="806"/>
        </w:trPr>
        <w:tc>
          <w:tcPr>
            <w:tcW w:w="2410" w:type="dxa"/>
          </w:tcPr>
          <w:p w14:paraId="51ACD9AF" w14:textId="5B66E3B0" w:rsidR="00B21757" w:rsidRPr="00A7238B" w:rsidRDefault="00B21757" w:rsidP="00A71007">
            <w:pPr>
              <w:rPr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Williams et al.</w:t>
            </w:r>
            <w:r>
              <w:rPr>
                <w:sz w:val="20"/>
                <w:szCs w:val="20"/>
              </w:rPr>
              <w:t xml:space="preserve"> (</w:t>
            </w:r>
            <w:r w:rsidRPr="00A7238B"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p w14:paraId="6950F913" w14:textId="2DE2C7FB" w:rsidR="00B21757" w:rsidRPr="00A7238B" w:rsidRDefault="00B21757" w:rsidP="00A71007">
            <w:pPr>
              <w:rPr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>IPV (severity) r=0.27, p&lt;0.01</w:t>
            </w:r>
          </w:p>
        </w:tc>
      </w:tr>
      <w:tr w:rsidR="00B21757" w:rsidRPr="00DA13D2" w14:paraId="3BF68FCD" w14:textId="77777777" w:rsidTr="009D6830">
        <w:trPr>
          <w:trHeight w:val="806"/>
        </w:trPr>
        <w:tc>
          <w:tcPr>
            <w:tcW w:w="2410" w:type="dxa"/>
          </w:tcPr>
          <w:p w14:paraId="6CF90C3C" w14:textId="584AFA5F" w:rsidR="00B21757" w:rsidRPr="00A7238B" w:rsidRDefault="00B21757" w:rsidP="003B7067">
            <w:pPr>
              <w:rPr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Riedl et al. (2019)</w:t>
            </w:r>
          </w:p>
        </w:tc>
        <w:tc>
          <w:tcPr>
            <w:tcW w:w="6379" w:type="dxa"/>
          </w:tcPr>
          <w:p w14:paraId="156417ED" w14:textId="310983CD" w:rsidR="00B21757" w:rsidRPr="00A7238B" w:rsidRDefault="00B21757" w:rsidP="003B7067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 xml:space="preserve">CA≥4 types AOR=2.04 (CI=1.21,3.42), p=0.007 </w:t>
            </w:r>
          </w:p>
        </w:tc>
      </w:tr>
      <w:tr w:rsidR="00B21757" w:rsidRPr="00DA13D2" w14:paraId="41D48D0B" w14:textId="77777777" w:rsidTr="009D6830">
        <w:trPr>
          <w:trHeight w:val="806"/>
        </w:trPr>
        <w:tc>
          <w:tcPr>
            <w:tcW w:w="2410" w:type="dxa"/>
          </w:tcPr>
          <w:p w14:paraId="0612DA48" w14:textId="1183D2D1" w:rsidR="00B21757" w:rsidRPr="00A7238B" w:rsidRDefault="00B21757" w:rsidP="003B7067">
            <w:pPr>
              <w:rPr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 xml:space="preserve">Wong et al. </w:t>
            </w:r>
            <w:r>
              <w:rPr>
                <w:sz w:val="20"/>
                <w:szCs w:val="20"/>
              </w:rPr>
              <w:t>(</w:t>
            </w:r>
            <w:r w:rsidRPr="00A7238B">
              <w:rPr>
                <w:sz w:val="20"/>
                <w:szCs w:val="20"/>
              </w:rPr>
              <w:t>2019)</w:t>
            </w:r>
          </w:p>
        </w:tc>
        <w:tc>
          <w:tcPr>
            <w:tcW w:w="6379" w:type="dxa"/>
          </w:tcPr>
          <w:p w14:paraId="10772B35" w14:textId="77777777" w:rsidR="00B21757" w:rsidRPr="00A7238B" w:rsidRDefault="00B21757" w:rsidP="003B7067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 xml:space="preserve">AOR(CI)= 5.96 (2.73,12.99), p&lt;0.001 </w:t>
            </w:r>
          </w:p>
          <w:p w14:paraId="4636DD4C" w14:textId="34228CC0" w:rsidR="00B21757" w:rsidRPr="00A7238B" w:rsidRDefault="00B21757" w:rsidP="003B70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1757" w:rsidRPr="00DA13D2" w14:paraId="7818600E" w14:textId="77777777" w:rsidTr="009D6830">
        <w:trPr>
          <w:trHeight w:val="806"/>
        </w:trPr>
        <w:tc>
          <w:tcPr>
            <w:tcW w:w="2410" w:type="dxa"/>
          </w:tcPr>
          <w:p w14:paraId="1233B012" w14:textId="13D3CC91" w:rsidR="00B21757" w:rsidRPr="00A7238B" w:rsidRDefault="00B21757" w:rsidP="001D0BB9">
            <w:pPr>
              <w:rPr>
                <w:sz w:val="20"/>
                <w:szCs w:val="20"/>
              </w:rPr>
            </w:pPr>
            <w:proofErr w:type="spellStart"/>
            <w:r w:rsidRPr="00A7238B">
              <w:rPr>
                <w:sz w:val="20"/>
                <w:szCs w:val="20"/>
              </w:rPr>
              <w:t>Alangea</w:t>
            </w:r>
            <w:proofErr w:type="spellEnd"/>
            <w:r w:rsidRPr="00A7238B">
              <w:rPr>
                <w:sz w:val="20"/>
                <w:szCs w:val="20"/>
              </w:rPr>
              <w:t xml:space="preserve"> et al. (2018)</w:t>
            </w:r>
          </w:p>
        </w:tc>
        <w:tc>
          <w:tcPr>
            <w:tcW w:w="6379" w:type="dxa"/>
          </w:tcPr>
          <w:p w14:paraId="7F6245B0" w14:textId="3711C8DC" w:rsidR="00B21757" w:rsidRPr="00A7238B" w:rsidRDefault="00B21757" w:rsidP="001D0BB9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CSA: OR(CI)=1.91 (1.50,2.42), p&lt;0.001;</w:t>
            </w:r>
            <w:r w:rsidRPr="00A7238B">
              <w:rPr>
                <w:b/>
                <w:bCs/>
                <w:sz w:val="20"/>
                <w:szCs w:val="20"/>
              </w:rPr>
              <w:t xml:space="preserve"> </w:t>
            </w:r>
            <w:r w:rsidRPr="00A72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AOR(CI)=1.46 (1.07,1.99), p=0.019</w:t>
            </w:r>
            <w:r w:rsidRPr="00A7238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</w:t>
            </w:r>
            <w:r w:rsidRPr="00A72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CPA: OR(CI)=1.49 (1.14,1.94), p&lt;0.01</w:t>
            </w:r>
            <w:r w:rsidRPr="00A7238B">
              <w:rPr>
                <w:rFonts w:ascii="Calibri" w:hAnsi="Calibri" w:cs="Calibri"/>
                <w:color w:val="000000"/>
                <w:sz w:val="20"/>
                <w:szCs w:val="20"/>
              </w:rPr>
              <w:t>; AOR(CI)=1.28 (0.93,1.76), p=0.121; CEA OR(CI)=1.07 (0.83,1.38), p&gt;0.05; AOR(CI)=0.95 (0.74,1.22), p=0.680</w:t>
            </w:r>
          </w:p>
        </w:tc>
      </w:tr>
      <w:tr w:rsidR="00B21757" w:rsidRPr="00DA13D2" w14:paraId="1864B43D" w14:textId="77777777" w:rsidTr="009D6830">
        <w:trPr>
          <w:trHeight w:val="806"/>
        </w:trPr>
        <w:tc>
          <w:tcPr>
            <w:tcW w:w="2410" w:type="dxa"/>
            <w:tcBorders>
              <w:bottom w:val="single" w:sz="4" w:space="0" w:color="auto"/>
            </w:tcBorders>
          </w:tcPr>
          <w:p w14:paraId="5A29E14F" w14:textId="5DD0A93A" w:rsidR="00B21757" w:rsidRPr="00A7238B" w:rsidRDefault="00B21757" w:rsidP="005F1BEE">
            <w:pPr>
              <w:rPr>
                <w:sz w:val="20"/>
                <w:szCs w:val="20"/>
              </w:rPr>
            </w:pPr>
            <w:bookmarkStart w:id="3" w:name="_Hlk151041543"/>
            <w:proofErr w:type="spellStart"/>
            <w:r w:rsidRPr="00A7238B">
              <w:rPr>
                <w:bCs/>
                <w:sz w:val="20"/>
                <w:szCs w:val="20"/>
              </w:rPr>
              <w:t>Chatzittofis</w:t>
            </w:r>
            <w:proofErr w:type="spellEnd"/>
            <w:r w:rsidRPr="00A7238B">
              <w:rPr>
                <w:bCs/>
                <w:sz w:val="20"/>
                <w:szCs w:val="20"/>
              </w:rPr>
              <w:t xml:space="preserve"> et al. (2017)</w:t>
            </w:r>
            <w:bookmarkEnd w:id="3"/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5B8DA08" w14:textId="77777777" w:rsidR="00B21757" w:rsidRPr="00A7238B" w:rsidRDefault="00B21757" w:rsidP="005F1BEE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 xml:space="preserve">HD group: CSA or CPA; Exposure to violence as an adult (severity) </w:t>
            </w:r>
            <w:proofErr w:type="spellStart"/>
            <w:r w:rsidRPr="00A7238B">
              <w:rPr>
                <w:b/>
                <w:bCs/>
                <w:sz w:val="20"/>
                <w:szCs w:val="20"/>
              </w:rPr>
              <w:t>r</w:t>
            </w:r>
            <w:r w:rsidRPr="00A7238B">
              <w:rPr>
                <w:b/>
                <w:bCs/>
                <w:sz w:val="20"/>
                <w:szCs w:val="20"/>
                <w:vertAlign w:val="subscript"/>
              </w:rPr>
              <w:t>s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 xml:space="preserve">=0.41, p&lt;0.01, Used violence as an adult </w:t>
            </w:r>
            <w:proofErr w:type="spellStart"/>
            <w:r w:rsidRPr="00A7238B">
              <w:rPr>
                <w:b/>
                <w:bCs/>
                <w:sz w:val="20"/>
                <w:szCs w:val="20"/>
              </w:rPr>
              <w:t>r</w:t>
            </w:r>
            <w:r w:rsidRPr="00A7238B">
              <w:rPr>
                <w:b/>
                <w:bCs/>
                <w:sz w:val="20"/>
                <w:szCs w:val="20"/>
                <w:vertAlign w:val="subscript"/>
              </w:rPr>
              <w:t>s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>=0.36, p&lt;0.05</w:t>
            </w:r>
          </w:p>
          <w:p w14:paraId="22A1130E" w14:textId="4F915AC5" w:rsidR="00B21757" w:rsidRPr="00A7238B" w:rsidRDefault="00B21757" w:rsidP="005F1BEE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 xml:space="preserve">HD group: Used violence as a child (severity); Exposure to violence as an adult </w:t>
            </w:r>
            <w:proofErr w:type="spellStart"/>
            <w:r w:rsidRPr="00A7238B">
              <w:rPr>
                <w:b/>
                <w:bCs/>
                <w:sz w:val="20"/>
                <w:szCs w:val="20"/>
              </w:rPr>
              <w:t>r</w:t>
            </w:r>
            <w:r w:rsidRPr="00A7238B">
              <w:rPr>
                <w:b/>
                <w:bCs/>
                <w:sz w:val="20"/>
                <w:szCs w:val="20"/>
                <w:vertAlign w:val="subscript"/>
              </w:rPr>
              <w:t>s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 xml:space="preserve">=0.46, p&lt;0.01, Used violence as an adult </w:t>
            </w:r>
            <w:proofErr w:type="spellStart"/>
            <w:r w:rsidRPr="00A7238B">
              <w:rPr>
                <w:b/>
                <w:bCs/>
                <w:sz w:val="20"/>
                <w:szCs w:val="20"/>
              </w:rPr>
              <w:t>r</w:t>
            </w:r>
            <w:r w:rsidRPr="00A7238B">
              <w:rPr>
                <w:b/>
                <w:bCs/>
                <w:sz w:val="20"/>
                <w:szCs w:val="20"/>
                <w:vertAlign w:val="subscript"/>
              </w:rPr>
              <w:t>s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>=0.33, p&lt;0.05</w:t>
            </w:r>
          </w:p>
        </w:tc>
      </w:tr>
      <w:tr w:rsidR="00B21757" w:rsidRPr="00DA13D2" w14:paraId="7BD61D88" w14:textId="77777777" w:rsidTr="009D6830">
        <w:trPr>
          <w:trHeight w:val="806"/>
        </w:trPr>
        <w:tc>
          <w:tcPr>
            <w:tcW w:w="2410" w:type="dxa"/>
          </w:tcPr>
          <w:p w14:paraId="59CC0F3C" w14:textId="646F28BC" w:rsidR="00B21757" w:rsidRPr="00A7238B" w:rsidRDefault="00B21757" w:rsidP="00662B3B">
            <w:pPr>
              <w:rPr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Miller-Graff et al. (2017)</w:t>
            </w:r>
          </w:p>
        </w:tc>
        <w:tc>
          <w:tcPr>
            <w:tcW w:w="6379" w:type="dxa"/>
          </w:tcPr>
          <w:p w14:paraId="6C75BCBA" w14:textId="55F32C22" w:rsidR="00B21757" w:rsidRPr="00A7238B" w:rsidRDefault="00B21757" w:rsidP="00662B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 xml:space="preserve">Sex. IPV </w:t>
            </w:r>
            <w:proofErr w:type="spellStart"/>
            <w:r w:rsidRPr="00A7238B">
              <w:rPr>
                <w:sz w:val="20"/>
                <w:szCs w:val="20"/>
              </w:rPr>
              <w:t>r</w:t>
            </w:r>
            <w:r w:rsidRPr="00A7238B">
              <w:rPr>
                <w:sz w:val="20"/>
                <w:szCs w:val="20"/>
                <w:vertAlign w:val="subscript"/>
              </w:rPr>
              <w:t>pb</w:t>
            </w:r>
            <w:proofErr w:type="spellEnd"/>
            <w:r w:rsidRPr="00A7238B">
              <w:rPr>
                <w:sz w:val="20"/>
                <w:szCs w:val="20"/>
              </w:rPr>
              <w:t xml:space="preserve">=0.11, p&gt;0.05, B=0.09, p&gt;0.05; </w:t>
            </w:r>
            <w:r w:rsidRPr="00A7238B">
              <w:rPr>
                <w:b/>
                <w:bCs/>
                <w:sz w:val="20"/>
                <w:szCs w:val="20"/>
              </w:rPr>
              <w:t xml:space="preserve">Phys. IPV </w:t>
            </w:r>
            <w:proofErr w:type="spellStart"/>
            <w:r w:rsidRPr="00A7238B">
              <w:rPr>
                <w:b/>
                <w:bCs/>
                <w:sz w:val="20"/>
                <w:szCs w:val="20"/>
              </w:rPr>
              <w:t>r</w:t>
            </w:r>
            <w:r w:rsidRPr="00A7238B">
              <w:rPr>
                <w:b/>
                <w:bCs/>
                <w:sz w:val="20"/>
                <w:szCs w:val="20"/>
                <w:vertAlign w:val="subscript"/>
              </w:rPr>
              <w:t>pb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>=0.35, p&lt;0.001; B=0.21, p&lt;0.01</w:t>
            </w:r>
            <w:r w:rsidRPr="00A7238B">
              <w:rPr>
                <w:sz w:val="20"/>
                <w:szCs w:val="20"/>
              </w:rPr>
              <w:t xml:space="preserve">; </w:t>
            </w:r>
            <w:proofErr w:type="spellStart"/>
            <w:r w:rsidRPr="00A7238B">
              <w:rPr>
                <w:b/>
                <w:bCs/>
                <w:sz w:val="20"/>
                <w:szCs w:val="20"/>
              </w:rPr>
              <w:t>Psyc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 xml:space="preserve">. IPV </w:t>
            </w:r>
            <w:proofErr w:type="spellStart"/>
            <w:r w:rsidRPr="00A7238B">
              <w:rPr>
                <w:b/>
                <w:bCs/>
                <w:sz w:val="20"/>
                <w:szCs w:val="20"/>
              </w:rPr>
              <w:t>r</w:t>
            </w:r>
            <w:r w:rsidRPr="00A7238B">
              <w:rPr>
                <w:b/>
                <w:bCs/>
                <w:sz w:val="20"/>
                <w:szCs w:val="20"/>
                <w:vertAlign w:val="subscript"/>
              </w:rPr>
              <w:t>pb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>=0.31, p&lt;0.01, B=0.19, p&lt;0.05</w:t>
            </w:r>
            <w:r w:rsidRPr="00A7238B">
              <w:rPr>
                <w:sz w:val="20"/>
                <w:szCs w:val="20"/>
              </w:rPr>
              <w:t xml:space="preserve"> (beta values from logistic regression analyses (‘path A’ in path analyses) with CA (ACEs) and gestational age entered as independent variables)</w:t>
            </w:r>
          </w:p>
        </w:tc>
      </w:tr>
      <w:tr w:rsidR="00B21757" w:rsidRPr="00DA13D2" w14:paraId="1F6362BC" w14:textId="77777777" w:rsidTr="009D6830">
        <w:trPr>
          <w:trHeight w:val="806"/>
        </w:trPr>
        <w:tc>
          <w:tcPr>
            <w:tcW w:w="2410" w:type="dxa"/>
          </w:tcPr>
          <w:p w14:paraId="6037F53F" w14:textId="6CF0F528" w:rsidR="00B21757" w:rsidRPr="00A7238B" w:rsidRDefault="00B21757" w:rsidP="00662B3B">
            <w:pPr>
              <w:rPr>
                <w:bCs/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Oliveira et al. (2017)</w:t>
            </w:r>
          </w:p>
        </w:tc>
        <w:tc>
          <w:tcPr>
            <w:tcW w:w="6379" w:type="dxa"/>
          </w:tcPr>
          <w:p w14:paraId="79FD3640" w14:textId="77777777" w:rsidR="00B21757" w:rsidRPr="00A7238B" w:rsidRDefault="00B21757" w:rsidP="00662B3B">
            <w:pPr>
              <w:rPr>
                <w:sz w:val="20"/>
                <w:szCs w:val="20"/>
              </w:rPr>
            </w:pPr>
            <w:proofErr w:type="spellStart"/>
            <w:r w:rsidRPr="00A7238B">
              <w:rPr>
                <w:b/>
                <w:bCs/>
                <w:sz w:val="20"/>
                <w:szCs w:val="20"/>
              </w:rPr>
              <w:t>Psyc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>. IPV (severity): β(CI)=1.92 (1.14,3.26), p=0.015</w:t>
            </w:r>
            <w:r w:rsidRPr="00A7238B">
              <w:rPr>
                <w:sz w:val="20"/>
                <w:szCs w:val="20"/>
              </w:rPr>
              <w:t xml:space="preserve"> (standardised beta representing direct effect of CSA on </w:t>
            </w:r>
            <w:proofErr w:type="spellStart"/>
            <w:r w:rsidRPr="00A7238B">
              <w:rPr>
                <w:sz w:val="20"/>
                <w:szCs w:val="20"/>
              </w:rPr>
              <w:t>Psyc</w:t>
            </w:r>
            <w:proofErr w:type="spellEnd"/>
            <w:r w:rsidRPr="00A7238B">
              <w:rPr>
                <w:sz w:val="20"/>
                <w:szCs w:val="20"/>
              </w:rPr>
              <w:t>. IPV as determined by path analysis mapping multiple risk factors for PTSD following childbirth)</w:t>
            </w:r>
          </w:p>
          <w:p w14:paraId="57BD9754" w14:textId="02172D5D" w:rsidR="00B21757" w:rsidRPr="00A7238B" w:rsidRDefault="00B21757" w:rsidP="00662B3B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Phys. IPV (severity): no significant direct effect of CSA on Phys. IPV</w:t>
            </w:r>
          </w:p>
        </w:tc>
      </w:tr>
      <w:tr w:rsidR="00B21757" w:rsidRPr="00DA13D2" w14:paraId="689CEC1E" w14:textId="77777777" w:rsidTr="009D6830">
        <w:trPr>
          <w:trHeight w:val="557"/>
        </w:trPr>
        <w:tc>
          <w:tcPr>
            <w:tcW w:w="2410" w:type="dxa"/>
          </w:tcPr>
          <w:p w14:paraId="42CF8B62" w14:textId="2BD11289" w:rsidR="00B21757" w:rsidRPr="00A7238B" w:rsidRDefault="00B21757" w:rsidP="007F4745">
            <w:pPr>
              <w:rPr>
                <w:sz w:val="20"/>
                <w:szCs w:val="20"/>
              </w:rPr>
            </w:pPr>
            <w:r w:rsidRPr="00A7238B">
              <w:rPr>
                <w:bCs/>
                <w:sz w:val="20"/>
                <w:szCs w:val="20"/>
              </w:rPr>
              <w:t>Barrios et al. (2015)</w:t>
            </w:r>
          </w:p>
        </w:tc>
        <w:tc>
          <w:tcPr>
            <w:tcW w:w="6379" w:type="dxa"/>
          </w:tcPr>
          <w:p w14:paraId="1AA2AB45" w14:textId="77777777" w:rsidR="00B21757" w:rsidRPr="00A7238B" w:rsidRDefault="00B21757" w:rsidP="007F4745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 xml:space="preserve">Lifetime Phys. Or Sex. IPV: </w:t>
            </w:r>
            <w:r w:rsidRPr="00A7238B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CSA or CPA: AOR=2.20 (CI=1.72,2.83), p&lt;0.05</w:t>
            </w:r>
            <w:r w:rsidRPr="00A7238B">
              <w:rPr>
                <w:kern w:val="2"/>
                <w:sz w:val="20"/>
                <w:szCs w:val="20"/>
                <w14:ligatures w14:val="standardContextual"/>
              </w:rPr>
              <w:t xml:space="preserve">; </w:t>
            </w:r>
            <w:r w:rsidRPr="00A7238B">
              <w:rPr>
                <w:b/>
                <w:bCs/>
                <w:sz w:val="20"/>
                <w:szCs w:val="20"/>
              </w:rPr>
              <w:t xml:space="preserve">CSA+CPA: AOR=3.73 (CI=2.75,5.04), p&lt;0.05; Lifetime Phys. IPV: </w:t>
            </w:r>
            <w:r w:rsidRPr="00A7238B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CSA or CPA: AOR=1.94 (CI=1.45,2.58), p&lt;0.05</w:t>
            </w:r>
            <w:r w:rsidRPr="00A7238B">
              <w:rPr>
                <w:kern w:val="2"/>
                <w:sz w:val="20"/>
                <w:szCs w:val="20"/>
                <w14:ligatures w14:val="standardContextual"/>
              </w:rPr>
              <w:t xml:space="preserve">; </w:t>
            </w:r>
            <w:r w:rsidRPr="00A7238B">
              <w:rPr>
                <w:b/>
                <w:bCs/>
                <w:sz w:val="20"/>
                <w:szCs w:val="20"/>
              </w:rPr>
              <w:t xml:space="preserve">CSA+CPA: AOR=2.68 (CI = 1.88,3.83), p&lt;0.05; Lifetime Sex. IPV: </w:t>
            </w:r>
            <w:r w:rsidRPr="00A7238B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CSA or CPA: AOR=2.27 (CI=1.30,3.95), p&lt;0.05</w:t>
            </w:r>
            <w:r w:rsidRPr="00A7238B">
              <w:rPr>
                <w:kern w:val="2"/>
                <w:sz w:val="20"/>
                <w:szCs w:val="20"/>
                <w14:ligatures w14:val="standardContextual"/>
              </w:rPr>
              <w:t xml:space="preserve">; </w:t>
            </w:r>
            <w:r w:rsidRPr="00A7238B">
              <w:rPr>
                <w:b/>
                <w:bCs/>
                <w:sz w:val="20"/>
                <w:szCs w:val="20"/>
              </w:rPr>
              <w:t xml:space="preserve">CSA+CPA: AOR=5.00 </w:t>
            </w:r>
            <w:r w:rsidRPr="00A7238B">
              <w:rPr>
                <w:b/>
                <w:bCs/>
                <w:sz w:val="20"/>
                <w:szCs w:val="20"/>
              </w:rPr>
              <w:lastRenderedPageBreak/>
              <w:t xml:space="preserve">(CI=2.71,9.22), p&lt;0.05; Lifetime </w:t>
            </w:r>
            <w:proofErr w:type="spellStart"/>
            <w:r w:rsidRPr="00A7238B">
              <w:rPr>
                <w:b/>
                <w:bCs/>
                <w:sz w:val="20"/>
                <w:szCs w:val="20"/>
              </w:rPr>
              <w:t>Phys.+Sex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 xml:space="preserve">. IPV: </w:t>
            </w:r>
            <w:r w:rsidRPr="00A7238B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CSA or CPA: AOR=3.29 (CI=2.01,5.38), p&lt;0.05</w:t>
            </w:r>
            <w:r w:rsidRPr="00A7238B">
              <w:rPr>
                <w:kern w:val="2"/>
                <w:sz w:val="20"/>
                <w:szCs w:val="20"/>
                <w14:ligatures w14:val="standardContextual"/>
              </w:rPr>
              <w:t xml:space="preserve">; </w:t>
            </w:r>
            <w:r w:rsidRPr="00A7238B">
              <w:rPr>
                <w:b/>
                <w:bCs/>
                <w:sz w:val="20"/>
                <w:szCs w:val="20"/>
              </w:rPr>
              <w:t>CSA+CPA: AOR=7.14 (CI=4.15,12.26), p&lt;0.05</w:t>
            </w:r>
          </w:p>
          <w:p w14:paraId="6D912738" w14:textId="77777777" w:rsidR="00B21757" w:rsidRPr="00A7238B" w:rsidRDefault="00B21757" w:rsidP="007F4745">
            <w:pPr>
              <w:rPr>
                <w:sz w:val="20"/>
                <w:szCs w:val="20"/>
              </w:rPr>
            </w:pPr>
            <w:proofErr w:type="spellStart"/>
            <w:r w:rsidRPr="00A7238B">
              <w:rPr>
                <w:b/>
                <w:bCs/>
                <w:sz w:val="20"/>
                <w:szCs w:val="20"/>
              </w:rPr>
              <w:t>Phys.Or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 xml:space="preserve"> Sex. IPV in past year: CSA or CPA: AOR=1.79 (CI=1.31,2.44), p&lt;</w:t>
            </w:r>
            <w:proofErr w:type="gramStart"/>
            <w:r w:rsidRPr="00A7238B">
              <w:rPr>
                <w:b/>
                <w:bCs/>
                <w:sz w:val="20"/>
                <w:szCs w:val="20"/>
              </w:rPr>
              <w:t>0.05</w:t>
            </w:r>
            <w:r w:rsidRPr="00A7238B">
              <w:rPr>
                <w:sz w:val="20"/>
                <w:szCs w:val="20"/>
              </w:rPr>
              <w:t>;</w:t>
            </w:r>
            <w:proofErr w:type="gramEnd"/>
            <w:r w:rsidRPr="00A7238B">
              <w:rPr>
                <w:sz w:val="20"/>
                <w:szCs w:val="20"/>
              </w:rPr>
              <w:t xml:space="preserve"> </w:t>
            </w:r>
          </w:p>
          <w:p w14:paraId="6AFF8BA3" w14:textId="749A6F2D" w:rsidR="00B21757" w:rsidRPr="00A7238B" w:rsidRDefault="00B21757" w:rsidP="007F47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>CSA+CPA: AOR=3.00 (CI=2.07,4.35), p&lt;0.05; Phys. IPV in past year: CSA or CPA: AOR=1.76 (CI=1.23,2.53), p&lt;0.05</w:t>
            </w:r>
            <w:r w:rsidRPr="00A7238B">
              <w:rPr>
                <w:sz w:val="20"/>
                <w:szCs w:val="20"/>
              </w:rPr>
              <w:t xml:space="preserve">; </w:t>
            </w:r>
            <w:r w:rsidRPr="00A7238B">
              <w:rPr>
                <w:b/>
                <w:bCs/>
                <w:sz w:val="20"/>
                <w:szCs w:val="20"/>
              </w:rPr>
              <w:t>CSA+CPA: AOR=2.73 (CI=1.77,4.20), p&lt;0.05; Sex. IPV in past year</w:t>
            </w:r>
            <w:r w:rsidRPr="00A7238B">
              <w:rPr>
                <w:sz w:val="20"/>
                <w:szCs w:val="20"/>
              </w:rPr>
              <w:t xml:space="preserve">: CSA or CPA: AOR=2.05 (CI=0.92,4.55), p&gt;0.05; </w:t>
            </w:r>
            <w:r w:rsidRPr="00A7238B">
              <w:rPr>
                <w:b/>
                <w:bCs/>
                <w:sz w:val="20"/>
                <w:szCs w:val="20"/>
              </w:rPr>
              <w:t xml:space="preserve">CSA+CPA: AOR=4.24 (CI=1.77,10.17), p&lt;0.05; </w:t>
            </w:r>
            <w:proofErr w:type="spellStart"/>
            <w:r w:rsidRPr="00A7238B">
              <w:rPr>
                <w:b/>
                <w:bCs/>
                <w:sz w:val="20"/>
                <w:szCs w:val="20"/>
              </w:rPr>
              <w:t>Phys.+Sex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>. IPV in past year</w:t>
            </w:r>
            <w:r w:rsidRPr="00A7238B">
              <w:rPr>
                <w:sz w:val="20"/>
                <w:szCs w:val="20"/>
              </w:rPr>
              <w:t xml:space="preserve">: CSA or CPA: AOR=1.73 (CI= 0.90,3.32), p&gt;0.05; </w:t>
            </w:r>
            <w:r w:rsidRPr="00A7238B">
              <w:rPr>
                <w:b/>
                <w:bCs/>
                <w:sz w:val="20"/>
                <w:szCs w:val="20"/>
              </w:rPr>
              <w:t>CSA+CPA: AOR=3.33 (CI=1.60,6.89), p&lt;0.05</w:t>
            </w:r>
          </w:p>
        </w:tc>
      </w:tr>
      <w:tr w:rsidR="00B21757" w:rsidRPr="00DA13D2" w14:paraId="29127EBC" w14:textId="77777777" w:rsidTr="009D6830">
        <w:trPr>
          <w:trHeight w:val="557"/>
        </w:trPr>
        <w:tc>
          <w:tcPr>
            <w:tcW w:w="2410" w:type="dxa"/>
          </w:tcPr>
          <w:p w14:paraId="65D17705" w14:textId="2E4BFD5D" w:rsidR="00B21757" w:rsidRPr="00A7238B" w:rsidRDefault="00B21757" w:rsidP="00F83430">
            <w:pPr>
              <w:rPr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lastRenderedPageBreak/>
              <w:t xml:space="preserve">Jackson et al. </w:t>
            </w:r>
            <w:r>
              <w:rPr>
                <w:sz w:val="20"/>
                <w:szCs w:val="20"/>
              </w:rPr>
              <w:t>(</w:t>
            </w:r>
            <w:r w:rsidRPr="00A7238B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p w14:paraId="2322E191" w14:textId="77777777" w:rsidR="00B21757" w:rsidRPr="00A7238B" w:rsidRDefault="00B21757" w:rsidP="00F83430">
            <w:pPr>
              <w:rPr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Before pregnancy:</w:t>
            </w:r>
            <w:r w:rsidRPr="00A7238B">
              <w:rPr>
                <w:b/>
                <w:bCs/>
                <w:sz w:val="20"/>
                <w:szCs w:val="20"/>
              </w:rPr>
              <w:t xml:space="preserve"> r=0.28, p&gt;0.01; B=0.21, p&lt;0.001</w:t>
            </w:r>
          </w:p>
          <w:p w14:paraId="570655B2" w14:textId="0C344874" w:rsidR="00B21757" w:rsidRPr="00A7238B" w:rsidRDefault="00B21757" w:rsidP="00F8343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During pregnancy:</w:t>
            </w:r>
            <w:r w:rsidRPr="00A7238B">
              <w:rPr>
                <w:b/>
                <w:bCs/>
                <w:sz w:val="20"/>
                <w:szCs w:val="20"/>
              </w:rPr>
              <w:t xml:space="preserve"> r=0.21, p&gt;0.01; B=-0.01, p&gt;0.05</w:t>
            </w:r>
          </w:p>
        </w:tc>
      </w:tr>
      <w:tr w:rsidR="00B21757" w:rsidRPr="00DA13D2" w14:paraId="3B77808E" w14:textId="77777777" w:rsidTr="009D6830">
        <w:trPr>
          <w:trHeight w:val="557"/>
        </w:trPr>
        <w:tc>
          <w:tcPr>
            <w:tcW w:w="2410" w:type="dxa"/>
          </w:tcPr>
          <w:p w14:paraId="5F64828D" w14:textId="067CA619" w:rsidR="00B21757" w:rsidRPr="00A7238B" w:rsidRDefault="00B21757" w:rsidP="00194A21">
            <w:pPr>
              <w:rPr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Ouellet-Morin et al. (2015)</w:t>
            </w:r>
          </w:p>
        </w:tc>
        <w:tc>
          <w:tcPr>
            <w:tcW w:w="6379" w:type="dxa"/>
          </w:tcPr>
          <w:p w14:paraId="1C6A7782" w14:textId="5B066D84" w:rsidR="00B21757" w:rsidRPr="00A7238B" w:rsidRDefault="00B21757" w:rsidP="00194A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>OR(CI)=2.49 (1.85,3.37), p&lt;0.05</w:t>
            </w:r>
            <w:r w:rsidRPr="00A7238B">
              <w:rPr>
                <w:sz w:val="20"/>
                <w:szCs w:val="20"/>
              </w:rPr>
              <w:t xml:space="preserve">; </w:t>
            </w:r>
            <w:r w:rsidRPr="00A7238B">
              <w:rPr>
                <w:b/>
                <w:bCs/>
                <w:sz w:val="20"/>
                <w:szCs w:val="20"/>
              </w:rPr>
              <w:t>AOR(CI)=1.90 (1.38,2.63), p&lt;0.05</w:t>
            </w:r>
          </w:p>
        </w:tc>
      </w:tr>
      <w:tr w:rsidR="00B21757" w:rsidRPr="00DA13D2" w14:paraId="0F5BB5FA" w14:textId="77777777" w:rsidTr="009D6830">
        <w:trPr>
          <w:trHeight w:val="557"/>
        </w:trPr>
        <w:tc>
          <w:tcPr>
            <w:tcW w:w="2410" w:type="dxa"/>
          </w:tcPr>
          <w:p w14:paraId="7A7D3343" w14:textId="775A5FC1" w:rsidR="00B21757" w:rsidRPr="00A7238B" w:rsidRDefault="00B21757" w:rsidP="004366E5">
            <w:pPr>
              <w:rPr>
                <w:sz w:val="20"/>
                <w:szCs w:val="20"/>
              </w:rPr>
            </w:pPr>
            <w:r w:rsidRPr="00A7238B">
              <w:rPr>
                <w:bCs/>
                <w:sz w:val="20"/>
                <w:szCs w:val="20"/>
              </w:rPr>
              <w:t>Gilchrist et al. (2012)</w:t>
            </w:r>
          </w:p>
        </w:tc>
        <w:tc>
          <w:tcPr>
            <w:tcW w:w="6379" w:type="dxa"/>
          </w:tcPr>
          <w:p w14:paraId="0208C174" w14:textId="77777777" w:rsidR="00B21757" w:rsidRPr="00A7238B" w:rsidRDefault="00B21757" w:rsidP="004366E5">
            <w:pPr>
              <w:rPr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>OR(CI)=3.38 (1.45,7.85), p&lt;0.05</w:t>
            </w:r>
            <w:r w:rsidRPr="00A7238B">
              <w:rPr>
                <w:sz w:val="20"/>
                <w:szCs w:val="20"/>
              </w:rPr>
              <w:t xml:space="preserve">; </w:t>
            </w:r>
            <w:r w:rsidRPr="00A7238B">
              <w:rPr>
                <w:b/>
                <w:bCs/>
                <w:sz w:val="20"/>
                <w:szCs w:val="20"/>
              </w:rPr>
              <w:t>AOR(CI)=2.87 (1.05,7.86), p=0.04</w:t>
            </w:r>
            <w:r w:rsidRPr="00A7238B">
              <w:rPr>
                <w:sz w:val="20"/>
                <w:szCs w:val="20"/>
              </w:rPr>
              <w:t xml:space="preserve"> </w:t>
            </w:r>
          </w:p>
          <w:p w14:paraId="051B9CD1" w14:textId="77777777" w:rsidR="00B21757" w:rsidRPr="00A7238B" w:rsidRDefault="00B21757" w:rsidP="004366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1757" w:rsidRPr="00DA13D2" w14:paraId="52783365" w14:textId="77777777" w:rsidTr="009D6830">
        <w:trPr>
          <w:trHeight w:val="557"/>
        </w:trPr>
        <w:tc>
          <w:tcPr>
            <w:tcW w:w="2410" w:type="dxa"/>
            <w:tcBorders>
              <w:bottom w:val="single" w:sz="4" w:space="0" w:color="auto"/>
            </w:tcBorders>
          </w:tcPr>
          <w:p w14:paraId="13DF1DDC" w14:textId="7D443D89" w:rsidR="00B21757" w:rsidRPr="00A7238B" w:rsidRDefault="00B21757" w:rsidP="00A138AD">
            <w:pPr>
              <w:rPr>
                <w:bCs/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Jeter et al. (2014)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7D71CCA" w14:textId="30ECDC46" w:rsidR="00B21757" w:rsidRPr="00A7238B" w:rsidRDefault="00B21757" w:rsidP="00A138AD">
            <w:pPr>
              <w:rPr>
                <w:b/>
                <w:bCs/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 xml:space="preserve">CEA: Psychological IPV r=0.11, p&gt;0.05, </w:t>
            </w:r>
            <w:r w:rsidRPr="00A7238B">
              <w:rPr>
                <w:rFonts w:cstheme="minorHAnsi"/>
                <w:sz w:val="20"/>
                <w:szCs w:val="20"/>
              </w:rPr>
              <w:t>β</w:t>
            </w:r>
            <w:r w:rsidRPr="00A7238B">
              <w:rPr>
                <w:sz w:val="20"/>
                <w:szCs w:val="20"/>
              </w:rPr>
              <w:t>=0.04, p&gt;0.05 (standardised beta value from s</w:t>
            </w:r>
            <w:r w:rsidRPr="00A7238B">
              <w:rPr>
                <w:rFonts w:cstheme="minorHAnsi"/>
                <w:sz w:val="20"/>
                <w:szCs w:val="20"/>
              </w:rPr>
              <w:t>tructural equation modelling testing a model of PTSD symptoms determined by childhood, peer, and intimate partner psychological trauma)</w:t>
            </w:r>
          </w:p>
        </w:tc>
      </w:tr>
      <w:tr w:rsidR="00B21757" w:rsidRPr="00DA13D2" w14:paraId="743FA972" w14:textId="77777777" w:rsidTr="009D6830">
        <w:tc>
          <w:tcPr>
            <w:tcW w:w="2410" w:type="dxa"/>
            <w:tcBorders>
              <w:bottom w:val="single" w:sz="12" w:space="0" w:color="auto"/>
            </w:tcBorders>
          </w:tcPr>
          <w:p w14:paraId="64081EA6" w14:textId="77777777" w:rsidR="00B21757" w:rsidRPr="00A7238B" w:rsidRDefault="00B21757" w:rsidP="00D71A52">
            <w:pPr>
              <w:rPr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>Sullivan et al. (2012)</w:t>
            </w:r>
          </w:p>
          <w:p w14:paraId="75026BD5" w14:textId="77BDCEC0" w:rsidR="00B21757" w:rsidRPr="00A7238B" w:rsidRDefault="00B21757" w:rsidP="00D71A5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</w:tcPr>
          <w:p w14:paraId="4B64C753" w14:textId="7C6CB729" w:rsidR="00B21757" w:rsidRPr="00A7238B" w:rsidRDefault="00B21757" w:rsidP="00D71A52">
            <w:pPr>
              <w:rPr>
                <w:sz w:val="20"/>
                <w:szCs w:val="20"/>
              </w:rPr>
            </w:pPr>
            <w:r w:rsidRPr="00A7238B">
              <w:rPr>
                <w:b/>
                <w:bCs/>
                <w:sz w:val="20"/>
                <w:szCs w:val="20"/>
              </w:rPr>
              <w:t>Phys. IPV (severity) r=0.12, p&gt;0.05</w:t>
            </w:r>
            <w:r w:rsidRPr="00A7238B">
              <w:rPr>
                <w:sz w:val="20"/>
                <w:szCs w:val="20"/>
              </w:rPr>
              <w:t xml:space="preserve">; </w:t>
            </w:r>
            <w:r w:rsidRPr="00A7238B">
              <w:rPr>
                <w:b/>
                <w:bCs/>
                <w:sz w:val="20"/>
                <w:szCs w:val="20"/>
              </w:rPr>
              <w:t>Sex. IPV (severity) r=0.20, p&lt;0.01</w:t>
            </w:r>
            <w:r w:rsidRPr="00A7238B">
              <w:rPr>
                <w:sz w:val="20"/>
                <w:szCs w:val="20"/>
              </w:rPr>
              <w:t xml:space="preserve">; </w:t>
            </w:r>
            <w:proofErr w:type="spellStart"/>
            <w:r w:rsidRPr="00A7238B">
              <w:rPr>
                <w:b/>
                <w:bCs/>
                <w:sz w:val="20"/>
                <w:szCs w:val="20"/>
              </w:rPr>
              <w:t>Psyc</w:t>
            </w:r>
            <w:proofErr w:type="spellEnd"/>
            <w:r w:rsidRPr="00A7238B">
              <w:rPr>
                <w:b/>
                <w:bCs/>
                <w:sz w:val="20"/>
                <w:szCs w:val="20"/>
              </w:rPr>
              <w:t>. IPV (severity) r=0.32, p&lt;0.001</w:t>
            </w:r>
          </w:p>
        </w:tc>
      </w:tr>
      <w:tr w:rsidR="00ED65AC" w:rsidRPr="00DA13D2" w14:paraId="75419E6A" w14:textId="77777777" w:rsidTr="009D6830">
        <w:tc>
          <w:tcPr>
            <w:tcW w:w="878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28AB55" w14:textId="3FD9DAB5" w:rsidR="00ED65AC" w:rsidRPr="00A7238B" w:rsidRDefault="00A85E1B" w:rsidP="009D6830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A7238B">
              <w:rPr>
                <w:sz w:val="20"/>
                <w:szCs w:val="20"/>
              </w:rPr>
              <w:t xml:space="preserve">Note: CSA = childhood sexual abuse, CPA = childhood physical abuse, CEA = childhood emotional abuse, Phys. = physical, Sex. = sexual, </w:t>
            </w:r>
            <w:proofErr w:type="spellStart"/>
            <w:r w:rsidRPr="00A7238B">
              <w:rPr>
                <w:sz w:val="20"/>
                <w:szCs w:val="20"/>
              </w:rPr>
              <w:t>Psyc</w:t>
            </w:r>
            <w:proofErr w:type="spellEnd"/>
            <w:r w:rsidRPr="00A7238B">
              <w:rPr>
                <w:sz w:val="20"/>
                <w:szCs w:val="20"/>
              </w:rPr>
              <w:t xml:space="preserve">. = psychological; Samples comprised of women only are indicated by ‘Perinatal’ or ‘F’ (‘female’) in the Population column and those comprised by men only are indicated by ‘M’; </w:t>
            </w:r>
            <w:proofErr w:type="spellStart"/>
            <w:r w:rsidRPr="00A7238B">
              <w:rPr>
                <w:sz w:val="20"/>
                <w:szCs w:val="20"/>
              </w:rPr>
              <w:t>r</w:t>
            </w:r>
            <w:r w:rsidRPr="00A7238B">
              <w:rPr>
                <w:sz w:val="20"/>
                <w:szCs w:val="20"/>
                <w:vertAlign w:val="subscript"/>
              </w:rPr>
              <w:t>pb</w:t>
            </w:r>
            <w:proofErr w:type="spellEnd"/>
            <w:r w:rsidRPr="00A7238B">
              <w:rPr>
                <w:sz w:val="20"/>
                <w:szCs w:val="20"/>
              </w:rPr>
              <w:t xml:space="preserve"> = point biserial correlation; </w:t>
            </w:r>
            <w:proofErr w:type="spellStart"/>
            <w:r w:rsidRPr="00A7238B">
              <w:rPr>
                <w:sz w:val="20"/>
                <w:szCs w:val="20"/>
              </w:rPr>
              <w:t>r</w:t>
            </w:r>
            <w:r w:rsidRPr="00A7238B">
              <w:rPr>
                <w:sz w:val="20"/>
                <w:szCs w:val="20"/>
                <w:vertAlign w:val="subscript"/>
              </w:rPr>
              <w:t>s</w:t>
            </w:r>
            <w:proofErr w:type="spellEnd"/>
            <w:r w:rsidRPr="00A7238B">
              <w:rPr>
                <w:sz w:val="20"/>
                <w:szCs w:val="20"/>
              </w:rPr>
              <w:t xml:space="preserve"> = Spearman’s rho; </w:t>
            </w:r>
            <w:proofErr w:type="spellStart"/>
            <w:r w:rsidRPr="00A7238B">
              <w:rPr>
                <w:sz w:val="20"/>
                <w:szCs w:val="20"/>
              </w:rPr>
              <w:t>r</w:t>
            </w:r>
            <w:r w:rsidRPr="00A7238B">
              <w:rPr>
                <w:sz w:val="20"/>
                <w:szCs w:val="20"/>
                <w:vertAlign w:val="subscript"/>
              </w:rPr>
              <w:t>tet</w:t>
            </w:r>
            <w:proofErr w:type="spellEnd"/>
            <w:r w:rsidRPr="00A7238B">
              <w:rPr>
                <w:sz w:val="20"/>
                <w:szCs w:val="20"/>
              </w:rPr>
              <w:t xml:space="preserve"> = tetrachoric correlation; B = unstandardized beta value; β = standardized beta value; CI = 95% confidence interval; OR = odds ratio; AOR = adjusted odds ratio; beta values and adjusted odds ratios are derived from multivariate linear/logistic regression unless otherwise stated. Significant differences are highlighted in bold.</w:t>
            </w:r>
          </w:p>
        </w:tc>
      </w:tr>
      <w:bookmarkEnd w:id="2"/>
    </w:tbl>
    <w:p w14:paraId="52935CB8" w14:textId="77777777" w:rsidR="00D91F92" w:rsidRDefault="00D91F92"/>
    <w:sectPr w:rsidR="00D91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92"/>
    <w:rsid w:val="000260E4"/>
    <w:rsid w:val="00055134"/>
    <w:rsid w:val="000963C2"/>
    <w:rsid w:val="00194A21"/>
    <w:rsid w:val="001B3265"/>
    <w:rsid w:val="001D0BB9"/>
    <w:rsid w:val="003769CF"/>
    <w:rsid w:val="003B7067"/>
    <w:rsid w:val="003C332C"/>
    <w:rsid w:val="00401C43"/>
    <w:rsid w:val="004366E5"/>
    <w:rsid w:val="00455DFF"/>
    <w:rsid w:val="0045776B"/>
    <w:rsid w:val="00497F94"/>
    <w:rsid w:val="005F1BEE"/>
    <w:rsid w:val="00662B3B"/>
    <w:rsid w:val="006953EB"/>
    <w:rsid w:val="007203CE"/>
    <w:rsid w:val="007F4745"/>
    <w:rsid w:val="008358AC"/>
    <w:rsid w:val="00885305"/>
    <w:rsid w:val="009D6830"/>
    <w:rsid w:val="00A138AD"/>
    <w:rsid w:val="00A71007"/>
    <w:rsid w:val="00A85E1B"/>
    <w:rsid w:val="00AF0CC9"/>
    <w:rsid w:val="00B21757"/>
    <w:rsid w:val="00B901BF"/>
    <w:rsid w:val="00C039A1"/>
    <w:rsid w:val="00D033A0"/>
    <w:rsid w:val="00D65B85"/>
    <w:rsid w:val="00D71A52"/>
    <w:rsid w:val="00D7532F"/>
    <w:rsid w:val="00D91F92"/>
    <w:rsid w:val="00EB1767"/>
    <w:rsid w:val="00ED65AC"/>
    <w:rsid w:val="00F33715"/>
    <w:rsid w:val="00F83430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B625"/>
  <w15:chartTrackingRefBased/>
  <w15:docId w15:val="{E9CCE50D-14C3-4283-8E48-9F5931E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F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3792</Characters>
  <Application>Microsoft Office Word</Application>
  <DocSecurity>0</DocSecurity>
  <Lines>31</Lines>
  <Paragraphs>8</Paragraphs>
  <ScaleCrop>false</ScaleCrop>
  <Company>St Georges, University of London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Mantovani</dc:creator>
  <cp:keywords/>
  <dc:description/>
  <cp:lastModifiedBy>Smith, Jared</cp:lastModifiedBy>
  <cp:revision>2</cp:revision>
  <dcterms:created xsi:type="dcterms:W3CDTF">2025-01-21T15:08:00Z</dcterms:created>
  <dcterms:modified xsi:type="dcterms:W3CDTF">2025-01-21T15:08:00Z</dcterms:modified>
</cp:coreProperties>
</file>