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4BDF8" w14:textId="71FDDF75" w:rsidR="002D34FC" w:rsidRDefault="005A77B3" w:rsidP="005A77B3">
      <w:pPr>
        <w:tabs>
          <w:tab w:val="left" w:pos="4129"/>
        </w:tabs>
      </w:pPr>
      <w:r>
        <w:t xml:space="preserve"> </w:t>
      </w:r>
      <w:r w:rsidR="002D34FC">
        <w:t xml:space="preserve">Supplementary Figure S1. </w:t>
      </w:r>
    </w:p>
    <w:p w14:paraId="72CC42EC" w14:textId="342F88B7" w:rsidR="002D34FC" w:rsidRDefault="002D34FC" w:rsidP="005A77B3">
      <w:pPr>
        <w:tabs>
          <w:tab w:val="left" w:pos="4129"/>
        </w:tabs>
      </w:pPr>
      <w:r>
        <w:rPr>
          <w:noProof/>
          <w14:ligatures w14:val="standardContextual"/>
        </w:rPr>
        <w:drawing>
          <wp:inline distT="0" distB="0" distL="0" distR="0" wp14:anchorId="1E9CB12C" wp14:editId="7C45A38C">
            <wp:extent cx="5393997" cy="2677510"/>
            <wp:effectExtent l="0" t="0" r="16510" b="15240"/>
            <wp:docPr id="1968431023" name="Chart 1">
              <a:extLst xmlns:a="http://schemas.openxmlformats.org/drawingml/2006/main">
                <a:ext uri="{FF2B5EF4-FFF2-40B4-BE49-F238E27FC236}">
                  <a16:creationId xmlns:a16="http://schemas.microsoft.com/office/drawing/2014/main" id="{9E53D80E-9C6E-AEA8-6F97-11275B348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5C08FBE7" w14:textId="75DF1F90" w:rsidR="002D34FC" w:rsidRDefault="002D34FC" w:rsidP="002D34FC">
      <w:pPr>
        <w:tabs>
          <w:tab w:val="left" w:pos="4129"/>
        </w:tabs>
      </w:pPr>
      <w:r w:rsidRPr="009D1135">
        <w:rPr>
          <w:b/>
          <w:bCs/>
        </w:rPr>
        <w:t>Fig S1.</w:t>
      </w:r>
      <w:r>
        <w:t xml:space="preserve"> Time from clinical diagnosis of cryptococcosis to immunophenotyping blood tests.</w:t>
      </w:r>
    </w:p>
    <w:p w14:paraId="62B88667" w14:textId="77777777" w:rsidR="002D34FC" w:rsidRDefault="002D34FC" w:rsidP="005A77B3">
      <w:pPr>
        <w:tabs>
          <w:tab w:val="left" w:pos="4129"/>
        </w:tabs>
      </w:pPr>
    </w:p>
    <w:p w14:paraId="51E13B85" w14:textId="330F108E" w:rsidR="002D34FC" w:rsidRDefault="002D34FC">
      <w:pPr>
        <w:spacing w:after="0" w:line="240" w:lineRule="auto"/>
      </w:pPr>
      <w:r>
        <w:br w:type="page"/>
      </w:r>
    </w:p>
    <w:p w14:paraId="5002F2C1" w14:textId="2449F670" w:rsidR="005A77B3" w:rsidRDefault="002D34FC" w:rsidP="005A77B3">
      <w:pPr>
        <w:tabs>
          <w:tab w:val="left" w:pos="4129"/>
        </w:tabs>
      </w:pPr>
      <w:r w:rsidRPr="00F13E3F">
        <w:rPr>
          <w:rFonts w:ascii="Calibri" w:eastAsia="ScalaLancetPro" w:hAnsi="Calibri" w:cs="Calibri"/>
          <w:noProof/>
          <w:sz w:val="24"/>
          <w:szCs w:val="24"/>
          <w:lang w:eastAsia="en-GB"/>
        </w:rPr>
        <w:lastRenderedPageBreak/>
        <mc:AlternateContent>
          <mc:Choice Requires="wps">
            <w:drawing>
              <wp:anchor distT="0" distB="0" distL="114300" distR="114300" simplePos="0" relativeHeight="251660288" behindDoc="0" locked="0" layoutInCell="1" allowOverlap="1" wp14:anchorId="4865C5AC" wp14:editId="46C6A2D2">
                <wp:simplePos x="0" y="0"/>
                <wp:positionH relativeFrom="column">
                  <wp:posOffset>2538975</wp:posOffset>
                </wp:positionH>
                <wp:positionV relativeFrom="paragraph">
                  <wp:posOffset>321310</wp:posOffset>
                </wp:positionV>
                <wp:extent cx="314325" cy="368935"/>
                <wp:effectExtent l="0" t="0" r="0" b="0"/>
                <wp:wrapNone/>
                <wp:docPr id="1" name="TextBox 3"/>
                <wp:cNvGraphicFramePr/>
                <a:graphic xmlns:a="http://schemas.openxmlformats.org/drawingml/2006/main">
                  <a:graphicData uri="http://schemas.microsoft.com/office/word/2010/wordprocessingShape">
                    <wps:wsp>
                      <wps:cNvSpPr txBox="1"/>
                      <wps:spPr>
                        <a:xfrm>
                          <a:off x="0" y="0"/>
                          <a:ext cx="314325" cy="368935"/>
                        </a:xfrm>
                        <a:prstGeom prst="rect">
                          <a:avLst/>
                        </a:prstGeom>
                        <a:noFill/>
                      </wps:spPr>
                      <wps:txbx>
                        <w:txbxContent>
                          <w:p w14:paraId="768FB501" w14:textId="77777777" w:rsidR="005A77B3" w:rsidRDefault="005A77B3" w:rsidP="005A77B3">
                            <w:pPr>
                              <w:rPr>
                                <w:rFonts w:hAnsi="Calibri"/>
                                <w:b/>
                                <w:bCs/>
                                <w:color w:val="000000" w:themeColor="text1"/>
                                <w:kern w:val="24"/>
                                <w:sz w:val="36"/>
                                <w:szCs w:val="36"/>
                              </w:rPr>
                            </w:pPr>
                            <w:r>
                              <w:rPr>
                                <w:rFonts w:hAnsi="Calibri"/>
                                <w:b/>
                                <w:bCs/>
                                <w:color w:val="000000" w:themeColor="text1"/>
                                <w:kern w:val="24"/>
                                <w:sz w:val="36"/>
                                <w:szCs w:val="36"/>
                              </w:rPr>
                              <w:t>B</w:t>
                            </w:r>
                          </w:p>
                        </w:txbxContent>
                      </wps:txbx>
                      <wps:bodyPr wrap="none" rtlCol="0">
                        <a:spAutoFit/>
                      </wps:bodyPr>
                    </wps:wsp>
                  </a:graphicData>
                </a:graphic>
              </wp:anchor>
            </w:drawing>
          </mc:Choice>
          <mc:Fallback>
            <w:pict>
              <v:shapetype w14:anchorId="4865C5AC" id="_x0000_t202" coordsize="21600,21600" o:spt="202" path="m,l,21600r21600,l21600,xe">
                <v:stroke joinstyle="miter"/>
                <v:path gradientshapeok="t" o:connecttype="rect"/>
              </v:shapetype>
              <v:shape id="TextBox 3" o:spid="_x0000_s1026" type="#_x0000_t202" style="position:absolute;margin-left:199.9pt;margin-top:25.3pt;width:24.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cDuewEAAOYCAAAOAAAAZHJzL2Uyb0RvYy54bWysUk1PAjEQvZv4H5reZfkQghsWohK8GDVB&#13;&#10;f0Dptuwm207TKezy750WBKM342XaznRe37zX2aIzDdsrjzXYgg96fc6UlVDWdlvwj/fVzZQzDMKW&#13;&#10;ogGrCn5QyBfz66tZ63I1hAqaUnlGIBbz1hW8CsHlWYayUkZgD5yyVNTgjQh09Nus9KIldNNkw35/&#13;&#10;krXgS+dBKkTKLo9FPk/4WisZXrVGFVhTcOIWUvQpbmLM5jORb71wVS1PNMQfWBhRW3r0DLUUQbCd&#13;&#10;r39BmVp6QNChJ8FkoHUtVZqBphn0f0yzroRTaRYSB91ZJvw/WPmyX7s3z0L3AB0ZGAVpHeZIyThP&#13;&#10;p72JKzFlVCcJD2fZVBeYpORocDsajjmTVBpNpnejcUTJLs3OY3hSYFjcFNyTK0kssX/GcLz6dSW+&#13;&#10;ZWFVN03MX5jEXeg23YneBsoDsW7JuIJb+lmc+dA8QnI5YqC73wXCSfCx+dhxwiQxE8GT8dGt7+d0&#13;&#10;6/I9558AAAD//wMAUEsDBBQABgAIAAAAIQD13zt/4wAAAA8BAAAPAAAAZHJzL2Rvd25yZXYueG1s&#13;&#10;TI/BTsMwEETvSPyDtUjcqN02LUkap0ItnIHCB7jJEofE6yh228DXs5zgstJqZ2bfFNvJ9eKMY2g9&#13;&#10;aZjPFAikytctNRre357uUhAhGqpN7wk1fGGAbXl9VZi89hd6xfMhNoJDKORGg41xyKUMlUVnwswP&#13;&#10;SHz78KMzkdexkfVoLhzuerlQai2daYk/WDPgzmLVHU5OQ6rcc9dli5fgku/5yu72/nH41Pr2Ztpv&#13;&#10;eDxsQESc4p8DfjswP5QMdvQnqoPoNSyzjPmjhpVag2BBkmRLEEdWqvQeZFnI/z3KHwAAAP//AwBQ&#13;&#10;SwECLQAUAAYACAAAACEAtoM4kv4AAADhAQAAEwAAAAAAAAAAAAAAAAAAAAAAW0NvbnRlbnRfVHlw&#13;&#10;ZXNdLnhtbFBLAQItABQABgAIAAAAIQA4/SH/1gAAAJQBAAALAAAAAAAAAAAAAAAAAC8BAABfcmVs&#13;&#10;cy8ucmVsc1BLAQItABQABgAIAAAAIQBAacDuewEAAOYCAAAOAAAAAAAAAAAAAAAAAC4CAABkcnMv&#13;&#10;ZTJvRG9jLnhtbFBLAQItABQABgAIAAAAIQD13zt/4wAAAA8BAAAPAAAAAAAAAAAAAAAAANUDAABk&#13;&#10;cnMvZG93bnJldi54bWxQSwUGAAAAAAQABADzAAAA5QQAAAAA&#13;&#10;" filled="f" stroked="f">
                <v:textbox style="mso-fit-shape-to-text:t">
                  <w:txbxContent>
                    <w:p w14:paraId="768FB501" w14:textId="77777777" w:rsidR="005A77B3" w:rsidRDefault="005A77B3" w:rsidP="005A77B3">
                      <w:pPr>
                        <w:rPr>
                          <w:rFonts w:hAnsi="Calibri"/>
                          <w:b/>
                          <w:bCs/>
                          <w:color w:val="000000" w:themeColor="text1"/>
                          <w:kern w:val="24"/>
                          <w:sz w:val="36"/>
                          <w:szCs w:val="36"/>
                        </w:rPr>
                      </w:pPr>
                      <w:r>
                        <w:rPr>
                          <w:rFonts w:hAnsi="Calibri"/>
                          <w:b/>
                          <w:bCs/>
                          <w:color w:val="000000" w:themeColor="text1"/>
                          <w:kern w:val="24"/>
                          <w:sz w:val="36"/>
                          <w:szCs w:val="36"/>
                        </w:rPr>
                        <w:t>B</w:t>
                      </w:r>
                    </w:p>
                  </w:txbxContent>
                </v:textbox>
              </v:shape>
            </w:pict>
          </mc:Fallback>
        </mc:AlternateContent>
      </w:r>
      <w:r>
        <w:t xml:space="preserve">Supplementary </w:t>
      </w:r>
      <w:r w:rsidR="005A77B3">
        <w:t xml:space="preserve">Figure </w:t>
      </w:r>
      <w:r w:rsidR="00845F64">
        <w:t>S</w:t>
      </w:r>
      <w:r>
        <w:t>2</w:t>
      </w:r>
      <w:r w:rsidR="005A77B3">
        <w:t>.</w:t>
      </w:r>
    </w:p>
    <w:p w14:paraId="288A7802" w14:textId="52F5CAA8" w:rsidR="005A77B3" w:rsidRDefault="005A77B3" w:rsidP="005A77B3">
      <w:pPr>
        <w:tabs>
          <w:tab w:val="left" w:pos="4129"/>
        </w:tabs>
      </w:pPr>
      <w:r>
        <w:tab/>
      </w:r>
      <w:r w:rsidRPr="00F13E3F">
        <w:rPr>
          <w:rFonts w:ascii="Calibri" w:eastAsia="ScalaLancetPro" w:hAnsi="Calibri" w:cs="Calibri"/>
          <w:noProof/>
          <w:sz w:val="24"/>
          <w:szCs w:val="24"/>
          <w:lang w:eastAsia="en-GB"/>
        </w:rPr>
        <mc:AlternateContent>
          <mc:Choice Requires="wps">
            <w:drawing>
              <wp:anchor distT="0" distB="0" distL="114300" distR="114300" simplePos="0" relativeHeight="251659264" behindDoc="0" locked="0" layoutInCell="1" allowOverlap="1" wp14:anchorId="2B0C6BE5" wp14:editId="16940A8F">
                <wp:simplePos x="0" y="0"/>
                <wp:positionH relativeFrom="column">
                  <wp:posOffset>13970</wp:posOffset>
                </wp:positionH>
                <wp:positionV relativeFrom="paragraph">
                  <wp:posOffset>0</wp:posOffset>
                </wp:positionV>
                <wp:extent cx="323850" cy="368935"/>
                <wp:effectExtent l="0" t="0" r="0" b="0"/>
                <wp:wrapNone/>
                <wp:docPr id="2" name="TextBox 1">
                  <a:extLst xmlns:a="http://schemas.openxmlformats.org/drawingml/2006/main">
                    <a:ext uri="{FF2B5EF4-FFF2-40B4-BE49-F238E27FC236}">
                      <a16:creationId xmlns:a16="http://schemas.microsoft.com/office/drawing/2014/main" id="{69BEE1F7-35A9-9B5D-B80D-F2900B92CB4B}"/>
                    </a:ext>
                  </a:extLst>
                </wp:docPr>
                <wp:cNvGraphicFramePr/>
                <a:graphic xmlns:a="http://schemas.openxmlformats.org/drawingml/2006/main">
                  <a:graphicData uri="http://schemas.microsoft.com/office/word/2010/wordprocessingShape">
                    <wps:wsp>
                      <wps:cNvSpPr txBox="1"/>
                      <wps:spPr>
                        <a:xfrm>
                          <a:off x="0" y="0"/>
                          <a:ext cx="323850" cy="368935"/>
                        </a:xfrm>
                        <a:prstGeom prst="rect">
                          <a:avLst/>
                        </a:prstGeom>
                        <a:noFill/>
                      </wps:spPr>
                      <wps:txbx>
                        <w:txbxContent>
                          <w:p w14:paraId="03E8F045" w14:textId="77777777" w:rsidR="005A77B3" w:rsidRDefault="005A77B3" w:rsidP="005A77B3">
                            <w:pPr>
                              <w:rPr>
                                <w:rFonts w:hAnsi="Calibri"/>
                                <w:b/>
                                <w:bCs/>
                                <w:color w:val="000000" w:themeColor="text1"/>
                                <w:kern w:val="24"/>
                                <w:sz w:val="36"/>
                                <w:szCs w:val="36"/>
                              </w:rPr>
                            </w:pPr>
                            <w:r>
                              <w:rPr>
                                <w:rFonts w:hAnsi="Calibri"/>
                                <w:b/>
                                <w:bCs/>
                                <w:color w:val="000000" w:themeColor="text1"/>
                                <w:kern w:val="24"/>
                                <w:sz w:val="36"/>
                                <w:szCs w:val="36"/>
                              </w:rPr>
                              <w:t>A</w:t>
                            </w:r>
                          </w:p>
                        </w:txbxContent>
                      </wps:txbx>
                      <wps:bodyPr wrap="none" rtlCol="0">
                        <a:spAutoFit/>
                      </wps:bodyPr>
                    </wps:wsp>
                  </a:graphicData>
                </a:graphic>
              </wp:anchor>
            </w:drawing>
          </mc:Choice>
          <mc:Fallback>
            <w:pict>
              <v:shape w14:anchorId="2B0C6BE5" id="TextBox 1" o:spid="_x0000_s1027" type="#_x0000_t202" style="position:absolute;margin-left:1.1pt;margin-top:0;width:25.5pt;height:29.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lmPfAEAAO0CAAAOAAAAZHJzL2Uyb0RvYy54bWysUttOAyEQfTfxHwjvdntJm7rp1niJvhg1&#13;&#10;qX4AZaFLsjCEwe727x1obRt9M74MMANnzpzD4qa3LduqgAZcxUeDIWfKSaiN21T84/3xas4ZRuFq&#13;&#10;0YJTFd8p5DfLy4tF50s1hgbaWgVGIA7Lzle8idGXRYGyUVbgALxyVNQQrIh0DJuiDqIjdNsW4+Fw&#13;&#10;VnQQah9AKkTKPuyLfJnxtVYyvmqNKrK24sQt5hhyXKdYLBei3AThGyMPNMQfWFhhHDU9Qj2IKNhn&#13;&#10;ML+grJEBEHQcSLAFaG2kyjPQNKPhj2lWjfAqz0LioD/KhP8HK1+2K/8WWOzvoCcDkyCdxxIpmebp&#13;&#10;dbBpJaaM6iTh7iib6iOTlJyMJ/MpVSSVJrP59WSaUIrTYx8wPimwLG0qHsiVLJbYPmPcX/2+kno5&#13;&#10;eDRtm/InJmkX+3XPTH3Gcg31jsh35F/FHX0wzkJs7yGbnaDQ335GgstdEsb+xQGaNM08D/4n087P&#13;&#10;+dbply6/AAAA//8DAFBLAwQUAAYACAAAACEAlJ4wBtsAAAAJAQAADwAAAGRycy9kb3ducmV2Lnht&#13;&#10;bExPTU/DMAy9I/EfIiNxY2k7NpWu6TRtcIZt/ICsMU1p41RNthV+PeYEF1tPz34f5XpyvbjgGFpP&#13;&#10;CtJZAgKp9qalRsH78eUhBxGiJqN7T6jgCwOsq9ubUhfGX2mPl0NsBItQKLQCG+NQSBlqi06HmR+Q&#13;&#10;mPvwo9OR4dhIM+ori7teZkmylE63xA5WD7i1WHeHs1OQJ+61656yt+Aev9OF3e788/Cp1P3dtFvx&#13;&#10;2KxARJzi3wf8duD8UHGwkz+TCaJXkGV8qIBLMbmYMzrxzlOQVSn/N6h+AAAA//8DAFBLAQItABQA&#13;&#10;BgAIAAAAIQC2gziS/gAAAOEBAAATAAAAAAAAAAAAAAAAAAAAAABbQ29udGVudF9UeXBlc10ueG1s&#13;&#10;UEsBAi0AFAAGAAgAAAAhADj9If/WAAAAlAEAAAsAAAAAAAAAAAAAAAAALwEAAF9yZWxzLy5yZWxz&#13;&#10;UEsBAi0AFAAGAAgAAAAhAGO+WY98AQAA7QIAAA4AAAAAAAAAAAAAAAAALgIAAGRycy9lMm9Eb2Mu&#13;&#10;eG1sUEsBAi0AFAAGAAgAAAAhAJSeMAbbAAAACQEAAA8AAAAAAAAAAAAAAAAA1gMAAGRycy9kb3du&#13;&#10;cmV2LnhtbFBLBQYAAAAABAAEAPMAAADeBAAAAAA=&#13;&#10;" filled="f" stroked="f">
                <v:textbox style="mso-fit-shape-to-text:t">
                  <w:txbxContent>
                    <w:p w14:paraId="03E8F045" w14:textId="77777777" w:rsidR="005A77B3" w:rsidRDefault="005A77B3" w:rsidP="005A77B3">
                      <w:pPr>
                        <w:rPr>
                          <w:rFonts w:hAnsi="Calibri"/>
                          <w:b/>
                          <w:bCs/>
                          <w:color w:val="000000" w:themeColor="text1"/>
                          <w:kern w:val="24"/>
                          <w:sz w:val="36"/>
                          <w:szCs w:val="36"/>
                        </w:rPr>
                      </w:pPr>
                      <w:r>
                        <w:rPr>
                          <w:rFonts w:hAnsi="Calibri"/>
                          <w:b/>
                          <w:bCs/>
                          <w:color w:val="000000" w:themeColor="text1"/>
                          <w:kern w:val="24"/>
                          <w:sz w:val="36"/>
                          <w:szCs w:val="36"/>
                        </w:rPr>
                        <w:t>A</w:t>
                      </w:r>
                    </w:p>
                  </w:txbxContent>
                </v:textbox>
              </v:shape>
            </w:pict>
          </mc:Fallback>
        </mc:AlternateContent>
      </w:r>
    </w:p>
    <w:p w14:paraId="6248FE5D" w14:textId="1F126314" w:rsidR="005A77B3" w:rsidRDefault="009D1135">
      <w:r w:rsidRPr="009D1135">
        <w:rPr>
          <w:noProof/>
        </w:rPr>
        <w:drawing>
          <wp:anchor distT="0" distB="0" distL="114300" distR="114300" simplePos="0" relativeHeight="251679744" behindDoc="0" locked="0" layoutInCell="1" allowOverlap="1" wp14:anchorId="6638E77C" wp14:editId="06196BA1">
            <wp:simplePos x="0" y="0"/>
            <wp:positionH relativeFrom="column">
              <wp:posOffset>0</wp:posOffset>
            </wp:positionH>
            <wp:positionV relativeFrom="paragraph">
              <wp:posOffset>146685</wp:posOffset>
            </wp:positionV>
            <wp:extent cx="1828800" cy="2782575"/>
            <wp:effectExtent l="0" t="0" r="0" b="0"/>
            <wp:wrapSquare wrapText="bothSides"/>
            <wp:docPr id="209116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65938" name=""/>
                    <pic:cNvPicPr/>
                  </pic:nvPicPr>
                  <pic:blipFill>
                    <a:blip r:embed="rId5"/>
                    <a:stretch>
                      <a:fillRect/>
                    </a:stretch>
                  </pic:blipFill>
                  <pic:spPr>
                    <a:xfrm>
                      <a:off x="0" y="0"/>
                      <a:ext cx="1828800" cy="2782575"/>
                    </a:xfrm>
                    <a:prstGeom prst="rect">
                      <a:avLst/>
                    </a:prstGeom>
                  </pic:spPr>
                </pic:pic>
              </a:graphicData>
            </a:graphic>
            <wp14:sizeRelH relativeFrom="page">
              <wp14:pctWidth>0</wp14:pctWidth>
            </wp14:sizeRelH>
            <wp14:sizeRelV relativeFrom="page">
              <wp14:pctHeight>0</wp14:pctHeight>
            </wp14:sizeRelV>
          </wp:anchor>
        </w:drawing>
      </w:r>
      <w:r w:rsidR="005A77B3">
        <w:t xml:space="preserve">       </w:t>
      </w:r>
      <w:r w:rsidR="00176D8E" w:rsidRPr="00176D8E">
        <w:rPr>
          <w:noProof/>
          <w14:ligatures w14:val="standardContextual"/>
        </w:rPr>
        <w:t xml:space="preserve"> </w:t>
      </w:r>
      <w:r w:rsidR="00466F0A" w:rsidRPr="00466F0A">
        <w:rPr>
          <w:noProof/>
          <w14:ligatures w14:val="standardContextual"/>
        </w:rPr>
        <w:drawing>
          <wp:inline distT="0" distB="0" distL="0" distR="0" wp14:anchorId="1F6FC17F" wp14:editId="19C78E40">
            <wp:extent cx="6238497" cy="3112332"/>
            <wp:effectExtent l="0" t="0" r="0" b="0"/>
            <wp:docPr id="166669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92291" name=""/>
                    <pic:cNvPicPr/>
                  </pic:nvPicPr>
                  <pic:blipFill>
                    <a:blip r:embed="rId6"/>
                    <a:stretch>
                      <a:fillRect/>
                    </a:stretch>
                  </pic:blipFill>
                  <pic:spPr>
                    <a:xfrm>
                      <a:off x="0" y="0"/>
                      <a:ext cx="6238497" cy="3112332"/>
                    </a:xfrm>
                    <a:prstGeom prst="rect">
                      <a:avLst/>
                    </a:prstGeom>
                  </pic:spPr>
                </pic:pic>
              </a:graphicData>
            </a:graphic>
          </wp:inline>
        </w:drawing>
      </w:r>
    </w:p>
    <w:p w14:paraId="4236C9ED" w14:textId="0383E6C3" w:rsidR="005A77B3" w:rsidRDefault="002D34FC" w:rsidP="00845F64">
      <w:r w:rsidRPr="009D1135">
        <w:rPr>
          <w:b/>
          <w:bCs/>
        </w:rPr>
        <w:t xml:space="preserve">Fig </w:t>
      </w:r>
      <w:r w:rsidR="00845F64" w:rsidRPr="009D1135">
        <w:rPr>
          <w:b/>
          <w:bCs/>
        </w:rPr>
        <w:t>S</w:t>
      </w:r>
      <w:r w:rsidRPr="009D1135">
        <w:rPr>
          <w:b/>
          <w:bCs/>
        </w:rPr>
        <w:t>2</w:t>
      </w:r>
      <w:r w:rsidR="005A77B3" w:rsidRPr="009D1135">
        <w:rPr>
          <w:b/>
          <w:bCs/>
        </w:rPr>
        <w:t>. A.</w:t>
      </w:r>
      <w:r w:rsidR="005A77B3" w:rsidRPr="005A77B3">
        <w:t xml:space="preserve"> </w:t>
      </w:r>
      <w:r w:rsidR="009D1135">
        <w:t>C</w:t>
      </w:r>
      <w:r w:rsidR="005A77B3" w:rsidRPr="005A77B3">
        <w:t xml:space="preserve">oncentration of IL-17 in supernatants of whole blood from </w:t>
      </w:r>
      <w:r w:rsidR="002F69CC">
        <w:t>eleven</w:t>
      </w:r>
      <w:r w:rsidR="002F69CC" w:rsidRPr="005A77B3">
        <w:t xml:space="preserve"> </w:t>
      </w:r>
      <w:r w:rsidR="005A77B3" w:rsidRPr="005A77B3">
        <w:t>patients with cryptococcal infection and contemporaneously processed controls following stimulation with PHA</w:t>
      </w:r>
      <w:r w:rsidR="005A77B3">
        <w:t xml:space="preserve">, including </w:t>
      </w:r>
      <w:r w:rsidR="002F69CC">
        <w:t xml:space="preserve">three </w:t>
      </w:r>
      <w:r w:rsidR="005A77B3">
        <w:t xml:space="preserve">additional patients not included in main paper due to subsequent identification of </w:t>
      </w:r>
      <w:r w:rsidR="00DC6824">
        <w:t xml:space="preserve">underlying immune compromise increasing susceptibility to opportunistic </w:t>
      </w:r>
      <w:r w:rsidR="005A77B3">
        <w:t>infection</w:t>
      </w:r>
      <w:r w:rsidR="002F69CC">
        <w:t xml:space="preserve"> or incomplete diagnostic workup</w:t>
      </w:r>
      <w:r w:rsidR="00845F64">
        <w:t xml:space="preserve"> as follows</w:t>
      </w:r>
      <w:r w:rsidR="005A77B3" w:rsidRPr="005A77B3">
        <w:t>.</w:t>
      </w:r>
      <w:r w:rsidR="005A77B3">
        <w:t xml:space="preserve"> </w:t>
      </w:r>
      <w:r w:rsidR="00845F64">
        <w:t>O</w:t>
      </w:r>
      <w:r w:rsidR="00845F64" w:rsidRPr="00845F64">
        <w:t xml:space="preserve">ne individual with eczema, scoliosis, suspected delayed retention of primary teeth, and recurrent abscesses requiring frequent prolonged courses of antibiotics, but no history of chronic mucocutaneous candidiasis, whose genetic testing revealed STAT3 Hyper </w:t>
      </w:r>
      <w:proofErr w:type="spellStart"/>
      <w:r w:rsidR="00845F64" w:rsidRPr="00845F64">
        <w:t>IgE</w:t>
      </w:r>
      <w:proofErr w:type="spellEnd"/>
      <w:r w:rsidR="00845F64" w:rsidRPr="00845F64">
        <w:t xml:space="preserve"> syndrome</w:t>
      </w:r>
      <w:r w:rsidR="00845F64">
        <w:t>; one</w:t>
      </w:r>
      <w:r w:rsidR="00845F64" w:rsidRPr="00845F64">
        <w:t xml:space="preserve"> individual who was later proven to have HTLV-driven lymphoma</w:t>
      </w:r>
      <w:r w:rsidR="00845F64">
        <w:t>; and one</w:t>
      </w:r>
      <w:r w:rsidR="00845F64" w:rsidRPr="00845F64">
        <w:t xml:space="preserve"> elderly individual (age &gt;80 years) with cryptococcal meningitis who underwent cytokine testing but had insufficient further diagnostic work-up</w:t>
      </w:r>
      <w:r w:rsidR="00845F64">
        <w:t>.</w:t>
      </w:r>
      <w:r w:rsidR="00845F64" w:rsidRPr="00845F64">
        <w:t xml:space="preserve"> </w:t>
      </w:r>
      <w:r w:rsidR="005A77B3" w:rsidRPr="009D1135">
        <w:rPr>
          <w:b/>
          <w:bCs/>
        </w:rPr>
        <w:t>B.</w:t>
      </w:r>
      <w:r w:rsidR="005A77B3" w:rsidRPr="005A77B3">
        <w:t xml:space="preserve"> </w:t>
      </w:r>
      <w:r w:rsidR="009D1135">
        <w:t>C</w:t>
      </w:r>
      <w:r w:rsidR="005A77B3" w:rsidRPr="005A77B3">
        <w:t>oncentration of IFN-γ, TNF-</w:t>
      </w:r>
      <w:r w:rsidR="005A77B3" w:rsidRPr="005A77B3">
        <w:sym w:font="Symbol" w:char="F061"/>
      </w:r>
      <w:r w:rsidR="005A77B3" w:rsidRPr="005A77B3">
        <w:t xml:space="preserve">, IL-6 and IL-1β in supernatants of whole blood from </w:t>
      </w:r>
      <w:r w:rsidR="005A77B3">
        <w:t>ten</w:t>
      </w:r>
      <w:r w:rsidR="005A77B3" w:rsidRPr="005A77B3">
        <w:t xml:space="preserve"> patients with cryptococcal infection (n=</w:t>
      </w:r>
      <w:r w:rsidR="005A77B3">
        <w:t>9</w:t>
      </w:r>
      <w:r w:rsidR="005A77B3" w:rsidRPr="005A77B3">
        <w:t xml:space="preserve"> for IL-1β) and contemporaneously processed controls following stimulation with PHA</w:t>
      </w:r>
      <w:r w:rsidR="005A77B3">
        <w:t xml:space="preserve">, again including </w:t>
      </w:r>
      <w:r w:rsidR="002F69CC">
        <w:t xml:space="preserve">three </w:t>
      </w:r>
      <w:r w:rsidR="005A77B3">
        <w:t>additional patients not included in main paper</w:t>
      </w:r>
      <w:r w:rsidR="005A77B3" w:rsidRPr="005A77B3">
        <w:t>. Key: **</w:t>
      </w:r>
      <w:r w:rsidR="005A77B3">
        <w:t>*</w:t>
      </w:r>
      <w:r w:rsidR="005A77B3" w:rsidRPr="005A77B3">
        <w:t>: p&lt;0.0</w:t>
      </w:r>
      <w:r w:rsidR="005A77B3">
        <w:t>0</w:t>
      </w:r>
      <w:r w:rsidR="005A77B3" w:rsidRPr="005A77B3">
        <w:t>; ns = not significant</w:t>
      </w:r>
      <w:r w:rsidR="00912165">
        <w:t xml:space="preserve"> using Mann-Whitney two-tailed test</w:t>
      </w:r>
      <w:r w:rsidR="005A77B3">
        <w:t>; green data points:</w:t>
      </w:r>
      <w:r>
        <w:t xml:space="preserve"> three additional</w:t>
      </w:r>
      <w:r w:rsidR="005A77B3">
        <w:t xml:space="preserve"> </w:t>
      </w:r>
      <w:r>
        <w:t xml:space="preserve">patients with Hyper </w:t>
      </w:r>
      <w:proofErr w:type="spellStart"/>
      <w:r>
        <w:t>IgE</w:t>
      </w:r>
      <w:proofErr w:type="spellEnd"/>
      <w:r>
        <w:t xml:space="preserve"> syndrome, advanced age and HTLV-driven lymphoma. </w:t>
      </w:r>
    </w:p>
    <w:p w14:paraId="2BF5ADAB" w14:textId="0B1449F9" w:rsidR="002D34FC" w:rsidRDefault="002D34FC">
      <w:pPr>
        <w:spacing w:after="0" w:line="240" w:lineRule="auto"/>
      </w:pPr>
      <w:r>
        <w:br w:type="page"/>
      </w:r>
    </w:p>
    <w:p w14:paraId="2466888F" w14:textId="6F74610D" w:rsidR="002D34FC" w:rsidRDefault="002D34FC" w:rsidP="002D34FC">
      <w:pPr>
        <w:pStyle w:val="NoSpacing"/>
      </w:pPr>
      <w:r>
        <w:lastRenderedPageBreak/>
        <w:t xml:space="preserve">Supplementary Figure S3. </w:t>
      </w:r>
    </w:p>
    <w:p w14:paraId="3EA077C1" w14:textId="5EBC20B7" w:rsidR="002D34FC" w:rsidRDefault="002D34FC" w:rsidP="002D34FC">
      <w:pPr>
        <w:pStyle w:val="NoSpacing"/>
      </w:pPr>
      <w:r w:rsidRPr="00F13E3F">
        <w:rPr>
          <w:rFonts w:ascii="Calibri" w:eastAsia="ScalaLancetPro" w:hAnsi="Calibri" w:cs="Calibri"/>
          <w:noProof/>
          <w:sz w:val="24"/>
          <w:szCs w:val="24"/>
          <w:lang w:eastAsia="en-GB"/>
        </w:rPr>
        <mc:AlternateContent>
          <mc:Choice Requires="wps">
            <w:drawing>
              <wp:anchor distT="0" distB="0" distL="114300" distR="114300" simplePos="0" relativeHeight="251664384" behindDoc="0" locked="0" layoutInCell="1" allowOverlap="1" wp14:anchorId="36919CFE" wp14:editId="45FD74CD">
                <wp:simplePos x="0" y="0"/>
                <wp:positionH relativeFrom="column">
                  <wp:posOffset>-22225</wp:posOffset>
                </wp:positionH>
                <wp:positionV relativeFrom="paragraph">
                  <wp:posOffset>3139141</wp:posOffset>
                </wp:positionV>
                <wp:extent cx="323850" cy="368935"/>
                <wp:effectExtent l="0" t="0" r="0" b="0"/>
                <wp:wrapNone/>
                <wp:docPr id="407805181" name="TextBox 1"/>
                <wp:cNvGraphicFramePr/>
                <a:graphic xmlns:a="http://schemas.openxmlformats.org/drawingml/2006/main">
                  <a:graphicData uri="http://schemas.microsoft.com/office/word/2010/wordprocessingShape">
                    <wps:wsp>
                      <wps:cNvSpPr txBox="1"/>
                      <wps:spPr>
                        <a:xfrm>
                          <a:off x="0" y="0"/>
                          <a:ext cx="323850" cy="368935"/>
                        </a:xfrm>
                        <a:prstGeom prst="rect">
                          <a:avLst/>
                        </a:prstGeom>
                        <a:noFill/>
                      </wps:spPr>
                      <wps:txbx>
                        <w:txbxContent>
                          <w:p w14:paraId="04DFFE22"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C</w:t>
                            </w:r>
                          </w:p>
                        </w:txbxContent>
                      </wps:txbx>
                      <wps:bodyPr wrap="none" rtlCol="0">
                        <a:spAutoFit/>
                      </wps:bodyPr>
                    </wps:wsp>
                  </a:graphicData>
                </a:graphic>
                <wp14:sizeRelH relativeFrom="margin">
                  <wp14:pctWidth>0</wp14:pctWidth>
                </wp14:sizeRelH>
              </wp:anchor>
            </w:drawing>
          </mc:Choice>
          <mc:Fallback>
            <w:pict>
              <v:shape w14:anchorId="36919CFE" id="_x0000_s1028" type="#_x0000_t202" style="position:absolute;margin-left:-1.75pt;margin-top:247.2pt;width:25.5pt;height:29.05pt;z-index:2516643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N8wfQEAAO0CAAAOAAAAZHJzL2Uyb0RvYy54bWysUttOAyEQfTfxHwjvdnuJpm66bdRGX4ya&#13;&#10;VD+AstAlWRjCYHf79w70ZvTN+DLADJw5cw6zRW9btlUBDbiKjwZDzpSTUBu3qfjH++PVlDOMwtWi&#13;&#10;BacqvlPIF/PLi1nnSzWGBtpaBUYgDsvOV7yJ0ZdFgbJRVuAAvHJU1BCsiHQMm6IOoiN02xbj4fCm&#13;&#10;6CDUPoBUiJRd7ot8nvG1VjK+ao0qsrbixC3mGHJcp1jMZ6LcBOEbIw80xB9YWGEcNT1BLUUU7DOY&#13;&#10;X1DWyAAIOg4k2AK0NlLlGWia0fDHNKtGeJVnIXHQn2TC/4OVL9uVfwss9vfQk4FJkM5jiZRM8/Q6&#13;&#10;2LQSU0Z1knB3kk31kUlKTsaT6TVVJJUmN9PbyXVCKc6PfcD4pMCytKl4IFeyWGL7jHF/9Xgl9XLw&#13;&#10;aNo25c9M0i72656ZuuLjI8s11Dsi35F/FXf0wTgLsX2AbHaCQn/3GQkud0kY+xcHaNI08zz4n0z7&#13;&#10;fs63zr90/gUAAP//AwBQSwMEFAAGAAgAAAAhAMvvBzrhAAAADgEAAA8AAABkcnMvZG93bnJldi54&#13;&#10;bWxMT8tOwzAQvCPxD9YicWudBhvaNJsKtXCmFD7AjU0cEttR7LaBr2c5wWWl3ZmdR7mZXM/OZoxt&#13;&#10;8AiLeQbM+Dro1jcI72/PsyWwmJTXqg/eIHyZCJvq+qpUhQ4X/2rOh9QwEvGxUAg2paHgPNbWOBXn&#13;&#10;YTCesI8wOpVoHRuuR3UhcdfzPMvuuVOtJwerBrO1pu4OJ4ewzNxL163yfXTieyHtdheehk/E25tp&#13;&#10;t6bxuAaWzJT+PuC3A+WHioIdw8nryHqE2Z0kJoJYCQGMCOKBDkcEKXMJvCr5/xrVDwAAAP//AwBQ&#13;&#10;SwECLQAUAAYACAAAACEAtoM4kv4AAADhAQAAEwAAAAAAAAAAAAAAAAAAAAAAW0NvbnRlbnRfVHlw&#13;&#10;ZXNdLnhtbFBLAQItABQABgAIAAAAIQA4/SH/1gAAAJQBAAALAAAAAAAAAAAAAAAAAC8BAABfcmVs&#13;&#10;cy8ucmVsc1BLAQItABQABgAIAAAAIQCxRN8wfQEAAO0CAAAOAAAAAAAAAAAAAAAAAC4CAABkcnMv&#13;&#10;ZTJvRG9jLnhtbFBLAQItABQABgAIAAAAIQDL7wc64QAAAA4BAAAPAAAAAAAAAAAAAAAAANcDAABk&#13;&#10;cnMvZG93bnJldi54bWxQSwUGAAAAAAQABADzAAAA5QQAAAAA&#13;&#10;" filled="f" stroked="f">
                <v:textbox style="mso-fit-shape-to-text:t">
                  <w:txbxContent>
                    <w:p w14:paraId="04DFFE22"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C</w:t>
                      </w:r>
                    </w:p>
                  </w:txbxContent>
                </v:textbox>
              </v:shape>
            </w:pict>
          </mc:Fallback>
        </mc:AlternateContent>
      </w:r>
      <w:r w:rsidRPr="00F13E3F">
        <w:rPr>
          <w:noProof/>
          <w:lang w:eastAsia="en-GB"/>
        </w:rPr>
        <mc:AlternateContent>
          <mc:Choice Requires="wps">
            <w:drawing>
              <wp:anchor distT="0" distB="0" distL="114300" distR="114300" simplePos="0" relativeHeight="251663360" behindDoc="0" locked="0" layoutInCell="1" allowOverlap="1" wp14:anchorId="11FA2D03" wp14:editId="02523FA7">
                <wp:simplePos x="0" y="0"/>
                <wp:positionH relativeFrom="column">
                  <wp:posOffset>3060065</wp:posOffset>
                </wp:positionH>
                <wp:positionV relativeFrom="paragraph">
                  <wp:posOffset>135479</wp:posOffset>
                </wp:positionV>
                <wp:extent cx="323850" cy="368935"/>
                <wp:effectExtent l="0" t="0" r="0" b="0"/>
                <wp:wrapNone/>
                <wp:docPr id="1039398070" name="TextBox 1"/>
                <wp:cNvGraphicFramePr/>
                <a:graphic xmlns:a="http://schemas.openxmlformats.org/drawingml/2006/main">
                  <a:graphicData uri="http://schemas.microsoft.com/office/word/2010/wordprocessingShape">
                    <wps:wsp>
                      <wps:cNvSpPr txBox="1"/>
                      <wps:spPr>
                        <a:xfrm>
                          <a:off x="0" y="0"/>
                          <a:ext cx="323850" cy="368935"/>
                        </a:xfrm>
                        <a:prstGeom prst="rect">
                          <a:avLst/>
                        </a:prstGeom>
                        <a:noFill/>
                      </wps:spPr>
                      <wps:txbx>
                        <w:txbxContent>
                          <w:p w14:paraId="714DA8B2"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B</w:t>
                            </w:r>
                          </w:p>
                        </w:txbxContent>
                      </wps:txbx>
                      <wps:bodyPr wrap="none" rtlCol="0">
                        <a:spAutoFit/>
                      </wps:bodyPr>
                    </wps:wsp>
                  </a:graphicData>
                </a:graphic>
                <wp14:sizeRelH relativeFrom="margin">
                  <wp14:pctWidth>0</wp14:pctWidth>
                </wp14:sizeRelH>
              </wp:anchor>
            </w:drawing>
          </mc:Choice>
          <mc:Fallback>
            <w:pict>
              <v:shape w14:anchorId="11FA2D03" id="_x0000_s1029" type="#_x0000_t202" style="position:absolute;margin-left:240.95pt;margin-top:10.65pt;width:25.5pt;height:29.05pt;z-index:2516633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1afQEAAO0CAAAOAAAAZHJzL2Uyb0RvYy54bWysUttOAyEQfTfxHwjvdnuJpm66bdRGX4ya&#13;&#10;VD+AstAlWRjCYHf79w70ZvTN+DLADJw5cw6zRW9btlUBDbiKjwZDzpSTUBu3qfjH++PVlDOMwtWi&#13;&#10;BacqvlPIF/PLi1nnSzWGBtpaBUYgDsvOV7yJ0ZdFgbJRVuAAvHJU1BCsiHQMm6IOoiN02xbj4fCm&#13;&#10;6CDUPoBUiJRd7ot8nvG1VjK+ao0qsrbixC3mGHJcp1jMZ6LcBOEbIw80xB9YWGEcNT1BLUUU7DOY&#13;&#10;X1DWyAAIOg4k2AK0NlLlGWia0fDHNKtGeJVnIXHQn2TC/4OVL9uVfwss9vfQk4FJkM5jiZRM8/Q6&#13;&#10;2LQSU0Z1knB3kk31kUlKTsaT6TVVJJUmN9PbyXVCKc6PfcD4pMCytKl4IFeyWGL7jHF/9Xgl9XLw&#13;&#10;aNo25c9M0i72656ZmpocWa6h3hH5jvyruKMPxlmI7QNksxMU+rvPSHC5S8LYvzhAk6aZ58H/ZNr3&#13;&#10;c751/qXzLwAAAP//AwBQSwMEFAAGAAgAAAAhAMUOfd/hAAAADgEAAA8AAABkcnMvZG93bnJldi54&#13;&#10;bWxMT01Pg0AQvZv4HzZj4s0uUKpAGRrT6tla/QFbdgSE3SXstkV/veNJL5PMvDfvo9zMZhBnmnzn&#13;&#10;LEK8iECQrZ3ubIPw/vZ8l4HwQVmtBmcJ4Ys8bKrrq1IV2l3sK50PoREsYn2hENoQxkJKX7dklF+4&#13;&#10;kSxjH24yKvA6NVJP6sLiZpBJFN1LozrLDq0aadtS3R9OBiGLzEvf58nem/Q7XrXbnXsaPxFvb+bd&#13;&#10;msfjGkSgOfx9wG8Hzg8VBzu6k9VeDAhpFudMRUjiJQgmrJYJH44ID3kKsirl/xrVDwAAAP//AwBQ&#13;&#10;SwECLQAUAAYACAAAACEAtoM4kv4AAADhAQAAEwAAAAAAAAAAAAAAAAAAAAAAW0NvbnRlbnRfVHlw&#13;&#10;ZXNdLnhtbFBLAQItABQABgAIAAAAIQA4/SH/1gAAAJQBAAALAAAAAAAAAAAAAAAAAC8BAABfcmVs&#13;&#10;cy8ucmVsc1BLAQItABQABgAIAAAAIQD/El1afQEAAO0CAAAOAAAAAAAAAAAAAAAAAC4CAABkcnMv&#13;&#10;ZTJvRG9jLnhtbFBLAQItABQABgAIAAAAIQDFDn3f4QAAAA4BAAAPAAAAAAAAAAAAAAAAANcDAABk&#13;&#10;cnMvZG93bnJldi54bWxQSwUGAAAAAAQABADzAAAA5QQAAAAA&#13;&#10;" filled="f" stroked="f">
                <v:textbox style="mso-fit-shape-to-text:t">
                  <w:txbxContent>
                    <w:p w14:paraId="714DA8B2"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B</w:t>
                      </w:r>
                    </w:p>
                  </w:txbxContent>
                </v:textbox>
              </v:shape>
            </w:pict>
          </mc:Fallback>
        </mc:AlternateContent>
      </w:r>
    </w:p>
    <w:tbl>
      <w:tblPr>
        <w:tblStyle w:val="TableGrid"/>
        <w:tblW w:w="0" w:type="auto"/>
        <w:tblLook w:val="04A0" w:firstRow="1" w:lastRow="0" w:firstColumn="1" w:lastColumn="0" w:noHBand="0" w:noVBand="1"/>
      </w:tblPr>
      <w:tblGrid>
        <w:gridCol w:w="4815"/>
        <w:gridCol w:w="4819"/>
      </w:tblGrid>
      <w:tr w:rsidR="002D34FC" w14:paraId="2A6AE4B7" w14:textId="77777777" w:rsidTr="008D7F38">
        <w:tc>
          <w:tcPr>
            <w:tcW w:w="4815" w:type="dxa"/>
          </w:tcPr>
          <w:p w14:paraId="633B22DC" w14:textId="28D1BC9A" w:rsidR="002D34FC" w:rsidRDefault="002D34FC" w:rsidP="002D34FC">
            <w:pPr>
              <w:pStyle w:val="NoSpacing"/>
            </w:pPr>
            <w:r w:rsidRPr="00F13E3F">
              <w:rPr>
                <w:noProof/>
                <w:lang w:eastAsia="en-GB"/>
              </w:rPr>
              <mc:AlternateContent>
                <mc:Choice Requires="wps">
                  <w:drawing>
                    <wp:anchor distT="0" distB="0" distL="114300" distR="114300" simplePos="0" relativeHeight="251676672" behindDoc="0" locked="0" layoutInCell="1" allowOverlap="1" wp14:anchorId="4667A4A5" wp14:editId="68A14574">
                      <wp:simplePos x="0" y="0"/>
                      <wp:positionH relativeFrom="column">
                        <wp:posOffset>-71755</wp:posOffset>
                      </wp:positionH>
                      <wp:positionV relativeFrom="paragraph">
                        <wp:posOffset>-26558</wp:posOffset>
                      </wp:positionV>
                      <wp:extent cx="323850" cy="368935"/>
                      <wp:effectExtent l="0" t="0" r="0" b="0"/>
                      <wp:wrapNone/>
                      <wp:docPr id="717438651" name="TextBox 1"/>
                      <wp:cNvGraphicFramePr/>
                      <a:graphic xmlns:a="http://schemas.openxmlformats.org/drawingml/2006/main">
                        <a:graphicData uri="http://schemas.microsoft.com/office/word/2010/wordprocessingShape">
                          <wps:wsp>
                            <wps:cNvSpPr txBox="1"/>
                            <wps:spPr>
                              <a:xfrm>
                                <a:off x="0" y="0"/>
                                <a:ext cx="323850" cy="368935"/>
                              </a:xfrm>
                              <a:prstGeom prst="rect">
                                <a:avLst/>
                              </a:prstGeom>
                              <a:noFill/>
                            </wps:spPr>
                            <wps:txbx>
                              <w:txbxContent>
                                <w:p w14:paraId="5EF0E899"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A</w:t>
                                  </w:r>
                                </w:p>
                              </w:txbxContent>
                            </wps:txbx>
                            <wps:bodyPr wrap="none" rtlCol="0">
                              <a:spAutoFit/>
                            </wps:bodyPr>
                          </wps:wsp>
                        </a:graphicData>
                      </a:graphic>
                      <wp14:sizeRelH relativeFrom="margin">
                        <wp14:pctWidth>0</wp14:pctWidth>
                      </wp14:sizeRelH>
                    </wp:anchor>
                  </w:drawing>
                </mc:Choice>
                <mc:Fallback>
                  <w:pict>
                    <v:shape w14:anchorId="4667A4A5" id="_x0000_s1030" type="#_x0000_t202" style="position:absolute;margin-left:-5.65pt;margin-top:-2.1pt;width:25.5pt;height:29.05pt;z-index:2516766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6OUfgEAAO0CAAAOAAAAZHJzL2Uyb0RvYy54bWysUttOAyEQfTfxHwjvdnuxTd10a7xEX4ya&#13;&#10;VD+AstAlWRjCYHf79w60tkbfjC8DzMCZM+ewuO5ty7YqoAFX8dFgyJlyEmrjNhV/f3u4mHOGUbha&#13;&#10;tOBUxXcK+fXy/GzR+VKNoYG2VoERiMOy8xVvYvRlUaBslBU4AK8cFTUEKyIdw6aog+gI3bbFeDic&#13;&#10;FR2E2geQCpGy9/siX2Z8rZWML1qjiqytOHGLOYYc1ykWy4UoN0H4xsgDDfEHFlYYR02PUPciCvYR&#13;&#10;zC8oa2QABB0HEmwBWhup8gw0zWj4Y5pVI7zKs5A46I8y4f/Byuftyr8GFvtb6MnAJEjnsURKpnl6&#13;&#10;HWxaiSmjOkm4O8qm+sgkJSfjyXxKFUmlyWx+NZkmlOL02AeMjwosS5uKB3IliyW2Txj3V7+upF4O&#13;&#10;HkzbpvyJSdrFft0zU1f88ovlGuodke/Iv4o7+mCchdjeQTY7QaG/+YgEl7skjP2LAzRpmnke/E+m&#13;&#10;fT/nW6dfuvwEAAD//wMAUEsDBBQABgAIAAAAIQCctXVN4AAAAA0BAAAPAAAAZHJzL2Rvd25yZXYu&#13;&#10;eG1sTE/LTsMwELwj8Q/WInFrnUcLTRqnQi2cgcIHuMk2ThOvo9htA1/PcoLLalczO49iM9leXHD0&#13;&#10;rSMF8TwCgVS5uqVGwefHy2wFwgdNte4doYIv9LApb28KndfuSu942YdGsAj5XCswIQy5lL4yaLWf&#13;&#10;uwGJsaMbrQ58jo2sR31lcdvLJIoepNUtsYPRA24NVt3+bBWsIvvadVny5u3iO16a7c49Dyel7u+m&#13;&#10;3ZrH0xpEwCn8fcBvB84PJQc7uDPVXvQKZnGcMpWXRQKCCWn2COKgYJlmIMtC/m9R/gAAAP//AwBQ&#13;&#10;SwECLQAUAAYACAAAACEAtoM4kv4AAADhAQAAEwAAAAAAAAAAAAAAAAAAAAAAW0NvbnRlbnRfVHlw&#13;&#10;ZXNdLnhtbFBLAQItABQABgAIAAAAIQA4/SH/1gAAAJQBAAALAAAAAAAAAAAAAAAAAC8BAABfcmVs&#13;&#10;cy8ucmVsc1BLAQItABQABgAIAAAAIQBUt6OUfgEAAO0CAAAOAAAAAAAAAAAAAAAAAC4CAABkcnMv&#13;&#10;ZTJvRG9jLnhtbFBLAQItABQABgAIAAAAIQCctXVN4AAAAA0BAAAPAAAAAAAAAAAAAAAAANgDAABk&#13;&#10;cnMvZG93bnJldi54bWxQSwUGAAAAAAQABADzAAAA5QQAAAAA&#13;&#10;" filled="f" stroked="f">
                      <v:textbox style="mso-fit-shape-to-text:t">
                        <w:txbxContent>
                          <w:p w14:paraId="5EF0E899"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A</w:t>
                            </w:r>
                          </w:p>
                        </w:txbxContent>
                      </v:textbox>
                    </v:shape>
                  </w:pict>
                </mc:Fallback>
              </mc:AlternateContent>
            </w:r>
            <w:r>
              <w:t xml:space="preserve">       Healthy control unstimulated:</w:t>
            </w:r>
          </w:p>
          <w:p w14:paraId="6EB53400" w14:textId="77777777" w:rsidR="002D34FC" w:rsidRDefault="002D34FC" w:rsidP="002D34FC">
            <w:pPr>
              <w:pStyle w:val="NoSpacing"/>
            </w:pPr>
            <w:r>
              <w:rPr>
                <w:noProof/>
              </w:rPr>
              <w:drawing>
                <wp:inline distT="0" distB="0" distL="0" distR="0" wp14:anchorId="3169DE1D" wp14:editId="457AC591">
                  <wp:extent cx="2809301" cy="2825040"/>
                  <wp:effectExtent l="0" t="0" r="0" b="0"/>
                  <wp:docPr id="974612488" name="Picture 6" descr="A group of graphs showing different typ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72130" name="Picture 6" descr="A group of graphs showing different types of cells&#10;&#10;Description automatically generated"/>
                          <pic:cNvPicPr/>
                        </pic:nvPicPr>
                        <pic:blipFill>
                          <a:blip r:embed="rId7"/>
                          <a:stretch>
                            <a:fillRect/>
                          </a:stretch>
                        </pic:blipFill>
                        <pic:spPr>
                          <a:xfrm>
                            <a:off x="0" y="0"/>
                            <a:ext cx="2852213" cy="2868193"/>
                          </a:xfrm>
                          <a:prstGeom prst="rect">
                            <a:avLst/>
                          </a:prstGeom>
                        </pic:spPr>
                      </pic:pic>
                    </a:graphicData>
                  </a:graphic>
                </wp:inline>
              </w:drawing>
            </w:r>
          </w:p>
        </w:tc>
        <w:tc>
          <w:tcPr>
            <w:tcW w:w="4819" w:type="dxa"/>
          </w:tcPr>
          <w:p w14:paraId="3898DB49" w14:textId="51E28C93" w:rsidR="002D34FC" w:rsidRDefault="002D34FC" w:rsidP="002D34FC">
            <w:pPr>
              <w:pStyle w:val="NoSpacing"/>
            </w:pPr>
            <w:r>
              <w:t xml:space="preserve">       Healthy control stimulated:</w:t>
            </w:r>
          </w:p>
          <w:p w14:paraId="5B215FF3" w14:textId="77777777" w:rsidR="002D34FC" w:rsidRDefault="002D34FC" w:rsidP="002D34FC">
            <w:pPr>
              <w:pStyle w:val="NoSpacing"/>
            </w:pPr>
            <w:r>
              <w:rPr>
                <w:noProof/>
              </w:rPr>
              <mc:AlternateContent>
                <mc:Choice Requires="wps">
                  <w:drawing>
                    <wp:anchor distT="0" distB="0" distL="114300" distR="114300" simplePos="0" relativeHeight="251670528" behindDoc="0" locked="0" layoutInCell="1" allowOverlap="1" wp14:anchorId="45EBD295" wp14:editId="02FA6B75">
                      <wp:simplePos x="0" y="0"/>
                      <wp:positionH relativeFrom="column">
                        <wp:posOffset>2271395</wp:posOffset>
                      </wp:positionH>
                      <wp:positionV relativeFrom="paragraph">
                        <wp:posOffset>1601309</wp:posOffset>
                      </wp:positionV>
                      <wp:extent cx="484496" cy="1009906"/>
                      <wp:effectExtent l="12700" t="12700" r="11430" b="19050"/>
                      <wp:wrapNone/>
                      <wp:docPr id="1016536277" name="Rectangle 10"/>
                      <wp:cNvGraphicFramePr/>
                      <a:graphic xmlns:a="http://schemas.openxmlformats.org/drawingml/2006/main">
                        <a:graphicData uri="http://schemas.microsoft.com/office/word/2010/wordprocessingShape">
                          <wps:wsp>
                            <wps:cNvSpPr/>
                            <wps:spPr>
                              <a:xfrm>
                                <a:off x="0" y="0"/>
                                <a:ext cx="484496" cy="100990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7C476" id="Rectangle 10" o:spid="_x0000_s1026" style="position:absolute;margin-left:178.85pt;margin-top:126.1pt;width:38.15pt;height:7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8ZyfwIAAF8FAAAOAAAAZHJzL2Uyb0RvYy54bWysVMFu2zAMvQ/YPwi6r7aDtGuCOkXQIsOA&#13;&#10;oivWDj0rshQbkEWNUuJkXz9KdpygK3YY5oMsieQj+UTy5nbfGrZT6BuwJS8ucs6UlVA1dlPyHy+r&#13;&#10;T9ec+SBsJQxYVfKD8vx28fHDTefmagI1mEohIxDr550reR2Cm2eZl7Vqhb8ApywJNWArAh1xk1Uo&#13;&#10;OkJvTTbJ86usA6wcglTe0+19L+SLhK+1kuGb1l4FZkpOsYW0YlrXcc0WN2K+QeHqRg5hiH+IohWN&#13;&#10;Jacj1L0Igm2x+QOqbSSCBx0uJLQZaN1IlXKgbIr8TTbPtXAq5ULkeDfS5P8frHzcPbsnJBo65+ee&#13;&#10;tjGLvcY2/ik+tk9kHUay1D4wSZfT6+l0dsWZJFGR57NZfhXZzE7WDn34oqBlcVNypMdIHIndgw+9&#13;&#10;6lElOrOwaoxJD2JsvPBgmirepQNu1ncG2U7QS65WOX2DuzM1ch5Ns1MuaRcORkUMY78rzZqKop+k&#13;&#10;SFKZqRFWSKlsKHpRLSrVeysuz5zFwowWKdMEGJE1RTliDwBHzR7kiN3nPehHU5WqdDTO/xZYbzxa&#13;&#10;JM9gw2jcNhbwPQBDWQ2ee/0jST01kaU1VIcnZAh9j3gnVw2924Pw4UkgNQW1DzV6+EaLNtCVHIYd&#13;&#10;ZzXgr/fuoz7VKkk566jJSu5/bgUqzsxXS1U8K6bT2JXpML38PKEDnkvW5xK7be+AXr+gkeJk2kb9&#13;&#10;YI5bjdC+0jxYRq8kElaS75LLgMfDXeibnyaKVMtlUqNOdCI82GcnI3hkNdbly/5VoBuKN1DZP8Kx&#13;&#10;IcX8TQ33utHSwnIbQDepwE+8DnxTF6fCGSZOHBPn56R1mouL3wAAAP//AwBQSwMEFAAGAAgAAAAh&#13;&#10;ACl/c/nhAAAAEAEAAA8AAABkcnMvZG93bnJldi54bWxMTztPwzAQ3pH4D9YhsVEnbkuqNE6FgE4M&#13;&#10;lFKJ9Rq7SVQ/Ittpw7/nmGA53em+Z7WZrGEXHWLvnYR8lgHTrvGqd62Ew+f2YQUsJnQKjXdawreO&#13;&#10;sKlvbyoslb+6D33Zp5aRiIslSuhSGkrOY9Npi3HmB+3od/LBYqIztFwFvJK4NVxk2SO32Dty6HDQ&#13;&#10;z51uzvvRUozB7AY1vp8PX/m0Da/qLWJbSHl/N72saTytgSU9pT8G/HYgItQU7OhHpyIzEubLoiCo&#13;&#10;BLEUAhghFvMFVTzSkucCeF3x/0XqHwAAAP//AwBQSwECLQAUAAYACAAAACEAtoM4kv4AAADhAQAA&#13;&#10;EwAAAAAAAAAAAAAAAAAAAAAAW0NvbnRlbnRfVHlwZXNdLnhtbFBLAQItABQABgAIAAAAIQA4/SH/&#13;&#10;1gAAAJQBAAALAAAAAAAAAAAAAAAAAC8BAABfcmVscy8ucmVsc1BLAQItABQABgAIAAAAIQDrU8Zy&#13;&#10;fwIAAF8FAAAOAAAAAAAAAAAAAAAAAC4CAABkcnMvZTJvRG9jLnhtbFBLAQItABQABgAIAAAAIQAp&#13;&#10;f3P54QAAABABAAAPAAAAAAAAAAAAAAAAANkEAABkcnMvZG93bnJldi54bWxQSwUGAAAAAAQABADz&#13;&#10;AAAA5wUAAAAA&#13;&#10;" filled="f" strokecolor="red" strokeweight="1pt"/>
                  </w:pict>
                </mc:Fallback>
              </mc:AlternateContent>
            </w:r>
            <w:r>
              <w:rPr>
                <w:noProof/>
              </w:rPr>
              <mc:AlternateContent>
                <mc:Choice Requires="wps">
                  <w:drawing>
                    <wp:anchor distT="0" distB="0" distL="114300" distR="114300" simplePos="0" relativeHeight="251669504" behindDoc="0" locked="0" layoutInCell="1" allowOverlap="1" wp14:anchorId="5BF92C5D" wp14:editId="0127C2DC">
                      <wp:simplePos x="0" y="0"/>
                      <wp:positionH relativeFrom="column">
                        <wp:posOffset>866680</wp:posOffset>
                      </wp:positionH>
                      <wp:positionV relativeFrom="paragraph">
                        <wp:posOffset>1594163</wp:posOffset>
                      </wp:positionV>
                      <wp:extent cx="484496" cy="1009906"/>
                      <wp:effectExtent l="12700" t="12700" r="11430" b="19050"/>
                      <wp:wrapNone/>
                      <wp:docPr id="766663841" name="Rectangle 10"/>
                      <wp:cNvGraphicFramePr/>
                      <a:graphic xmlns:a="http://schemas.openxmlformats.org/drawingml/2006/main">
                        <a:graphicData uri="http://schemas.microsoft.com/office/word/2010/wordprocessingShape">
                          <wps:wsp>
                            <wps:cNvSpPr/>
                            <wps:spPr>
                              <a:xfrm>
                                <a:off x="0" y="0"/>
                                <a:ext cx="484496" cy="100990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96049" id="Rectangle 10" o:spid="_x0000_s1026" style="position:absolute;margin-left:68.25pt;margin-top:125.5pt;width:38.15pt;height:7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8ZyfwIAAF8FAAAOAAAAZHJzL2Uyb0RvYy54bWysVMFu2zAMvQ/YPwi6r7aDtGuCOkXQIsOA&#13;&#10;oivWDj0rshQbkEWNUuJkXz9KdpygK3YY5oMsieQj+UTy5nbfGrZT6BuwJS8ucs6UlVA1dlPyHy+r&#13;&#10;T9ec+SBsJQxYVfKD8vx28fHDTefmagI1mEohIxDr550reR2Cm2eZl7Vqhb8ApywJNWArAh1xk1Uo&#13;&#10;OkJvTTbJ86usA6wcglTe0+19L+SLhK+1kuGb1l4FZkpOsYW0YlrXcc0WN2K+QeHqRg5hiH+IohWN&#13;&#10;Jacj1L0Igm2x+QOqbSSCBx0uJLQZaN1IlXKgbIr8TTbPtXAq5ULkeDfS5P8frHzcPbsnJBo65+ee&#13;&#10;tjGLvcY2/ik+tk9kHUay1D4wSZfT6+l0dsWZJFGR57NZfhXZzE7WDn34oqBlcVNypMdIHIndgw+9&#13;&#10;6lElOrOwaoxJD2JsvPBgmirepQNu1ncG2U7QS65WOX2DuzM1ch5Ns1MuaRcORkUMY78rzZqKop+k&#13;&#10;SFKZqRFWSKlsKHpRLSrVeysuz5zFwowWKdMEGJE1RTliDwBHzR7kiN3nPehHU5WqdDTO/xZYbzxa&#13;&#10;JM9gw2jcNhbwPQBDWQ2ee/0jST01kaU1VIcnZAh9j3gnVw2924Pw4UkgNQW1DzV6+EaLNtCVHIYd&#13;&#10;ZzXgr/fuoz7VKkk566jJSu5/bgUqzsxXS1U8K6bT2JXpML38PKEDnkvW5xK7be+AXr+gkeJk2kb9&#13;&#10;YI5bjdC+0jxYRq8kElaS75LLgMfDXeibnyaKVMtlUqNOdCI82GcnI3hkNdbly/5VoBuKN1DZP8Kx&#13;&#10;IcX8TQ33utHSwnIbQDepwE+8DnxTF6fCGSZOHBPn56R1mouL3wAAAP//AwBQSwMEFAAGAAgAAAAh&#13;&#10;AO3oCWPiAAAAEAEAAA8AAABkcnMvZG93bnJldi54bWxMj81OwzAQhO9IvIO1SNyo7UBLlcapENAT&#13;&#10;B0qpxNWNt0lU/0S204a3ZznBZaXRzszuV60nZ9kZY+qDVyBnAhj6Jpjetwr2n5u7JbCUtTfaBo8K&#13;&#10;vjHBur6+qnRpwsV/4HmXW0YlPpVaQZfzUHKemg6dTrMwoKfdMUSnM8nYchP1hcqd5YUQC+507+lC&#13;&#10;pwd87rA57UZHbwx2O5jx/bT/ktMmvpq3pNtHpW5vppcVjacVsIxT/kvALwMFoabHDmH0JjFL+n4x&#13;&#10;J6uCYi6JjByFLIjooOBBCgG8rvh/kPoHAAD//wMAUEsBAi0AFAAGAAgAAAAhALaDOJL+AAAA4QEA&#13;&#10;ABMAAAAAAAAAAAAAAAAAAAAAAFtDb250ZW50X1R5cGVzXS54bWxQSwECLQAUAAYACAAAACEAOP0h&#13;&#10;/9YAAACUAQAACwAAAAAAAAAAAAAAAAAvAQAAX3JlbHMvLnJlbHNQSwECLQAUAAYACAAAACEA61PG&#13;&#10;cn8CAABfBQAADgAAAAAAAAAAAAAAAAAuAgAAZHJzL2Uyb0RvYy54bWxQSwECLQAUAAYACAAAACEA&#13;&#10;7egJY+IAAAAQAQAADwAAAAAAAAAAAAAAAADZBAAAZHJzL2Rvd25yZXYueG1sUEsFBgAAAAAEAAQA&#13;&#10;8wAAAOgFAAAAAA==&#13;&#10;" filled="f" strokecolor="red" strokeweight="1pt"/>
                  </w:pict>
                </mc:Fallback>
              </mc:AlternateContent>
            </w:r>
            <w:r>
              <w:rPr>
                <w:noProof/>
              </w:rPr>
              <mc:AlternateContent>
                <mc:Choice Requires="wps">
                  <w:drawing>
                    <wp:anchor distT="0" distB="0" distL="114300" distR="114300" simplePos="0" relativeHeight="251668480" behindDoc="0" locked="0" layoutInCell="1" allowOverlap="1" wp14:anchorId="6D6B1895" wp14:editId="409B01D8">
                      <wp:simplePos x="0" y="0"/>
                      <wp:positionH relativeFrom="column">
                        <wp:posOffset>2292597</wp:posOffset>
                      </wp:positionH>
                      <wp:positionV relativeFrom="paragraph">
                        <wp:posOffset>189704</wp:posOffset>
                      </wp:positionV>
                      <wp:extent cx="484496" cy="1009906"/>
                      <wp:effectExtent l="12700" t="12700" r="11430" b="19050"/>
                      <wp:wrapNone/>
                      <wp:docPr id="1489745034" name="Rectangle 10"/>
                      <wp:cNvGraphicFramePr/>
                      <a:graphic xmlns:a="http://schemas.openxmlformats.org/drawingml/2006/main">
                        <a:graphicData uri="http://schemas.microsoft.com/office/word/2010/wordprocessingShape">
                          <wps:wsp>
                            <wps:cNvSpPr/>
                            <wps:spPr>
                              <a:xfrm>
                                <a:off x="0" y="0"/>
                                <a:ext cx="484496" cy="100990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2DBE3" id="Rectangle 10" o:spid="_x0000_s1026" style="position:absolute;margin-left:180.5pt;margin-top:14.95pt;width:38.15pt;height:7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8ZyfwIAAF8FAAAOAAAAZHJzL2Uyb0RvYy54bWysVMFu2zAMvQ/YPwi6r7aDtGuCOkXQIsOA&#13;&#10;oivWDj0rshQbkEWNUuJkXz9KdpygK3YY5oMsieQj+UTy5nbfGrZT6BuwJS8ucs6UlVA1dlPyHy+r&#13;&#10;T9ec+SBsJQxYVfKD8vx28fHDTefmagI1mEohIxDr550reR2Cm2eZl7Vqhb8ApywJNWArAh1xk1Uo&#13;&#10;OkJvTTbJ86usA6wcglTe0+19L+SLhK+1kuGb1l4FZkpOsYW0YlrXcc0WN2K+QeHqRg5hiH+IohWN&#13;&#10;Jacj1L0Igm2x+QOqbSSCBx0uJLQZaN1IlXKgbIr8TTbPtXAq5ULkeDfS5P8frHzcPbsnJBo65+ee&#13;&#10;tjGLvcY2/ik+tk9kHUay1D4wSZfT6+l0dsWZJFGR57NZfhXZzE7WDn34oqBlcVNypMdIHIndgw+9&#13;&#10;6lElOrOwaoxJD2JsvPBgmirepQNu1ncG2U7QS65WOX2DuzM1ch5Ns1MuaRcORkUMY78rzZqKop+k&#13;&#10;SFKZqRFWSKlsKHpRLSrVeysuz5zFwowWKdMEGJE1RTliDwBHzR7kiN3nPehHU5WqdDTO/xZYbzxa&#13;&#10;JM9gw2jcNhbwPQBDWQ2ee/0jST01kaU1VIcnZAh9j3gnVw2924Pw4UkgNQW1DzV6+EaLNtCVHIYd&#13;&#10;ZzXgr/fuoz7VKkk566jJSu5/bgUqzsxXS1U8K6bT2JXpML38PKEDnkvW5xK7be+AXr+gkeJk2kb9&#13;&#10;YI5bjdC+0jxYRq8kElaS75LLgMfDXeibnyaKVMtlUqNOdCI82GcnI3hkNdbly/5VoBuKN1DZP8Kx&#13;&#10;IcX8TQ33utHSwnIbQDepwE+8DnxTF6fCGSZOHBPn56R1mouL3wAAAP//AwBQSwMEFAAGAAgAAAAh&#13;&#10;AC0Qn93jAAAADwEAAA8AAABkcnMvZG93bnJldi54bWxMj8FOwzAQRO9I/IO1SNyokwa1SRqnQkBP&#13;&#10;HIBSiasbmySqvbZspw1/z3KCy0qrnZmd12xna9hZhzg6FJAvMmAaO6dG7AUcPnZ3JbCYJCppHGoB&#13;&#10;3zrCtr2+amSt3AXf9XmfekYhGGspYEjJ15zHbtBWxoXzGun25YKVidbQcxXkhcKt4cssW3ErR6QP&#13;&#10;g/T6cdDdaT9ZquHNm1fT6+nwmc+78KxeouzXQtzezE8bGg8bYEnP6c8BvwxkhJaKHd2EKjIjoFjl&#13;&#10;BJQELKsKGAnui3UB7EjKsqyAtw3/z9H+AAAA//8DAFBLAQItABQABgAIAAAAIQC2gziS/gAAAOEB&#13;&#10;AAATAAAAAAAAAAAAAAAAAAAAAABbQ29udGVudF9UeXBlc10ueG1sUEsBAi0AFAAGAAgAAAAhADj9&#13;&#10;If/WAAAAlAEAAAsAAAAAAAAAAAAAAAAALwEAAF9yZWxzLy5yZWxzUEsBAi0AFAAGAAgAAAAhAOtT&#13;&#10;xnJ/AgAAXwUAAA4AAAAAAAAAAAAAAAAALgIAAGRycy9lMm9Eb2MueG1sUEsBAi0AFAAGAAgAAAAh&#13;&#10;AC0Qn93jAAAADwEAAA8AAAAAAAAAAAAAAAAA2QQAAGRycy9kb3ducmV2LnhtbFBLBQYAAAAABAAE&#13;&#10;APMAAADpBQAAAAA=&#13;&#10;" filled="f" strokecolor="red" strokeweight="1pt"/>
                  </w:pict>
                </mc:Fallback>
              </mc:AlternateContent>
            </w:r>
            <w:r>
              <w:rPr>
                <w:noProof/>
              </w:rPr>
              <mc:AlternateContent>
                <mc:Choice Requires="wps">
                  <w:drawing>
                    <wp:anchor distT="0" distB="0" distL="114300" distR="114300" simplePos="0" relativeHeight="251667456" behindDoc="0" locked="0" layoutInCell="1" allowOverlap="1" wp14:anchorId="15A28820" wp14:editId="174CE023">
                      <wp:simplePos x="0" y="0"/>
                      <wp:positionH relativeFrom="column">
                        <wp:posOffset>903633</wp:posOffset>
                      </wp:positionH>
                      <wp:positionV relativeFrom="paragraph">
                        <wp:posOffset>186775</wp:posOffset>
                      </wp:positionV>
                      <wp:extent cx="484496" cy="1009906"/>
                      <wp:effectExtent l="12700" t="12700" r="11430" b="19050"/>
                      <wp:wrapNone/>
                      <wp:docPr id="1322149472" name="Rectangle 10"/>
                      <wp:cNvGraphicFramePr/>
                      <a:graphic xmlns:a="http://schemas.openxmlformats.org/drawingml/2006/main">
                        <a:graphicData uri="http://schemas.microsoft.com/office/word/2010/wordprocessingShape">
                          <wps:wsp>
                            <wps:cNvSpPr/>
                            <wps:spPr>
                              <a:xfrm>
                                <a:off x="0" y="0"/>
                                <a:ext cx="484496" cy="100990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1D1A1" id="Rectangle 10" o:spid="_x0000_s1026" style="position:absolute;margin-left:71.15pt;margin-top:14.7pt;width:38.15pt;height:7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8ZyfwIAAF8FAAAOAAAAZHJzL2Uyb0RvYy54bWysVMFu2zAMvQ/YPwi6r7aDtGuCOkXQIsOA&#13;&#10;oivWDj0rshQbkEWNUuJkXz9KdpygK3YY5oMsieQj+UTy5nbfGrZT6BuwJS8ucs6UlVA1dlPyHy+r&#13;&#10;T9ec+SBsJQxYVfKD8vx28fHDTefmagI1mEohIxDr550reR2Cm2eZl7Vqhb8ApywJNWArAh1xk1Uo&#13;&#10;OkJvTTbJ86usA6wcglTe0+19L+SLhK+1kuGb1l4FZkpOsYW0YlrXcc0WN2K+QeHqRg5hiH+IohWN&#13;&#10;Jacj1L0Igm2x+QOqbSSCBx0uJLQZaN1IlXKgbIr8TTbPtXAq5ULkeDfS5P8frHzcPbsnJBo65+ee&#13;&#10;tjGLvcY2/ik+tk9kHUay1D4wSZfT6+l0dsWZJFGR57NZfhXZzE7WDn34oqBlcVNypMdIHIndgw+9&#13;&#10;6lElOrOwaoxJD2JsvPBgmirepQNu1ncG2U7QS65WOX2DuzM1ch5Ns1MuaRcORkUMY78rzZqKop+k&#13;&#10;SFKZqRFWSKlsKHpRLSrVeysuz5zFwowWKdMEGJE1RTliDwBHzR7kiN3nPehHU5WqdDTO/xZYbzxa&#13;&#10;JM9gw2jcNhbwPQBDWQ2ee/0jST01kaU1VIcnZAh9j3gnVw2924Pw4UkgNQW1DzV6+EaLNtCVHIYd&#13;&#10;ZzXgr/fuoz7VKkk566jJSu5/bgUqzsxXS1U8K6bT2JXpML38PKEDnkvW5xK7be+AXr+gkeJk2kb9&#13;&#10;YI5bjdC+0jxYRq8kElaS75LLgMfDXeibnyaKVMtlUqNOdCI82GcnI3hkNdbly/5VoBuKN1DZP8Kx&#13;&#10;IcX8TQ33utHSwnIbQDepwE+8DnxTF6fCGSZOHBPn56R1mouL3wAAAP//AwBQSwMEFAAGAAgAAAAh&#13;&#10;AB4A+MvgAAAADwEAAA8AAABkcnMvZG93bnJldi54bWxMT8tOwzAQvCPxD9ZW4kadhKiENE6FgJ44&#13;&#10;AKUSVzd2k6j22rKdNvw9ywkuK43msTPNZraGnXWIo0MB+TIDprFzasRewP5ze1sBi0miksahFvCt&#13;&#10;I2za66tG1spd8EOfd6lnFIKxlgKGlHzNeewGbWVcOq+RuKMLViaCoecqyAuFW8OLLFtxK0ekD4P0&#13;&#10;+mnQ3Wk3WarhzbtX09tp/5XP2/CiXqPs74W4WczPazqPa2BJz+nPAb8byAgtFTu4CVVkhnBZ3JFU&#13;&#10;QPFQAiNBkVcrYAdiqqoE3jb8/472BwAA//8DAFBLAQItABQABgAIAAAAIQC2gziS/gAAAOEBAAAT&#13;&#10;AAAAAAAAAAAAAAAAAAAAAABbQ29udGVudF9UeXBlc10ueG1sUEsBAi0AFAAGAAgAAAAhADj9If/W&#13;&#10;AAAAlAEAAAsAAAAAAAAAAAAAAAAALwEAAF9yZWxzLy5yZWxzUEsBAi0AFAAGAAgAAAAhAOtTxnJ/&#13;&#10;AgAAXwUAAA4AAAAAAAAAAAAAAAAALgIAAGRycy9lMm9Eb2MueG1sUEsBAi0AFAAGAAgAAAAhAB4A&#13;&#10;+MvgAAAADwEAAA8AAAAAAAAAAAAAAAAA2QQAAGRycy9kb3ducmV2LnhtbFBLBQYAAAAABAAEAPMA&#13;&#10;AADmBQAAAAA=&#13;&#10;" filled="f" strokecolor="red" strokeweight="1pt"/>
                  </w:pict>
                </mc:Fallback>
              </mc:AlternateContent>
            </w:r>
            <w:r>
              <w:rPr>
                <w:noProof/>
              </w:rPr>
              <w:drawing>
                <wp:inline distT="0" distB="0" distL="0" distR="0" wp14:anchorId="7B3F4E24" wp14:editId="46A5BA75">
                  <wp:extent cx="2829560" cy="2837377"/>
                  <wp:effectExtent l="0" t="0" r="2540" b="0"/>
                  <wp:docPr id="1801457995" name="Picture 7" descr="A group of blue and pink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63043" name="Picture 7" descr="A group of blue and pink cells&#10;&#10;Description automatically generated"/>
                          <pic:cNvPicPr/>
                        </pic:nvPicPr>
                        <pic:blipFill>
                          <a:blip r:embed="rId8"/>
                          <a:stretch>
                            <a:fillRect/>
                          </a:stretch>
                        </pic:blipFill>
                        <pic:spPr>
                          <a:xfrm>
                            <a:off x="0" y="0"/>
                            <a:ext cx="2868041" cy="2875965"/>
                          </a:xfrm>
                          <a:prstGeom prst="rect">
                            <a:avLst/>
                          </a:prstGeom>
                        </pic:spPr>
                      </pic:pic>
                    </a:graphicData>
                  </a:graphic>
                </wp:inline>
              </w:drawing>
            </w:r>
          </w:p>
        </w:tc>
      </w:tr>
      <w:tr w:rsidR="002D34FC" w14:paraId="369D8FD3" w14:textId="77777777" w:rsidTr="008D7F38">
        <w:tc>
          <w:tcPr>
            <w:tcW w:w="4815" w:type="dxa"/>
          </w:tcPr>
          <w:p w14:paraId="61D5087C" w14:textId="77777777" w:rsidR="002D34FC" w:rsidRDefault="002D34FC" w:rsidP="002D34FC">
            <w:pPr>
              <w:pStyle w:val="NoSpacing"/>
            </w:pPr>
            <w:r>
              <w:t xml:space="preserve">       Patient unstimulated:</w:t>
            </w:r>
            <w:r>
              <w:rPr>
                <w:noProof/>
              </w:rPr>
              <w:t xml:space="preserve"> </w:t>
            </w:r>
          </w:p>
          <w:p w14:paraId="44B36C3E" w14:textId="77777777" w:rsidR="002D34FC" w:rsidRDefault="002D34FC" w:rsidP="002D34FC">
            <w:pPr>
              <w:pStyle w:val="NoSpacing"/>
            </w:pPr>
            <w:r>
              <w:rPr>
                <w:noProof/>
              </w:rPr>
              <w:drawing>
                <wp:inline distT="0" distB="0" distL="0" distR="0" wp14:anchorId="5EEEEC40" wp14:editId="0EEA339C">
                  <wp:extent cx="2820035" cy="2838450"/>
                  <wp:effectExtent l="0" t="0" r="0" b="6350"/>
                  <wp:docPr id="1688481134" name="Picture 8" descr="A group of blue and pink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17184" name="Picture 8" descr="A group of blue and pink cells&#10;&#10;Description automatically generated"/>
                          <pic:cNvPicPr/>
                        </pic:nvPicPr>
                        <pic:blipFill>
                          <a:blip r:embed="rId9"/>
                          <a:stretch>
                            <a:fillRect/>
                          </a:stretch>
                        </pic:blipFill>
                        <pic:spPr>
                          <a:xfrm>
                            <a:off x="0" y="0"/>
                            <a:ext cx="2843053" cy="2861618"/>
                          </a:xfrm>
                          <a:prstGeom prst="rect">
                            <a:avLst/>
                          </a:prstGeom>
                        </pic:spPr>
                      </pic:pic>
                    </a:graphicData>
                  </a:graphic>
                </wp:inline>
              </w:drawing>
            </w:r>
          </w:p>
        </w:tc>
        <w:tc>
          <w:tcPr>
            <w:tcW w:w="4819" w:type="dxa"/>
          </w:tcPr>
          <w:p w14:paraId="324C4F48" w14:textId="77777777" w:rsidR="002D34FC" w:rsidRDefault="002D34FC" w:rsidP="002D34FC">
            <w:pPr>
              <w:pStyle w:val="NoSpacing"/>
            </w:pPr>
            <w:r w:rsidRPr="00F13E3F">
              <w:rPr>
                <w:noProof/>
                <w:lang w:eastAsia="en-GB"/>
              </w:rPr>
              <mc:AlternateContent>
                <mc:Choice Requires="wps">
                  <w:drawing>
                    <wp:anchor distT="0" distB="0" distL="114300" distR="114300" simplePos="0" relativeHeight="251665408" behindDoc="0" locked="0" layoutInCell="1" allowOverlap="1" wp14:anchorId="49CAB1C7" wp14:editId="0012EB6D">
                      <wp:simplePos x="0" y="0"/>
                      <wp:positionH relativeFrom="column">
                        <wp:posOffset>-74800</wp:posOffset>
                      </wp:positionH>
                      <wp:positionV relativeFrom="paragraph">
                        <wp:posOffset>-58007</wp:posOffset>
                      </wp:positionV>
                      <wp:extent cx="323850" cy="368935"/>
                      <wp:effectExtent l="0" t="0" r="0" b="0"/>
                      <wp:wrapNone/>
                      <wp:docPr id="318968233" name="TextBox 1"/>
                      <wp:cNvGraphicFramePr/>
                      <a:graphic xmlns:a="http://schemas.openxmlformats.org/drawingml/2006/main">
                        <a:graphicData uri="http://schemas.microsoft.com/office/word/2010/wordprocessingShape">
                          <wps:wsp>
                            <wps:cNvSpPr txBox="1"/>
                            <wps:spPr>
                              <a:xfrm>
                                <a:off x="0" y="0"/>
                                <a:ext cx="323850" cy="368935"/>
                              </a:xfrm>
                              <a:prstGeom prst="rect">
                                <a:avLst/>
                              </a:prstGeom>
                              <a:noFill/>
                            </wps:spPr>
                            <wps:txbx>
                              <w:txbxContent>
                                <w:p w14:paraId="7A85EF6A"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D</w:t>
                                  </w:r>
                                </w:p>
                              </w:txbxContent>
                            </wps:txbx>
                            <wps:bodyPr wrap="none" rtlCol="0">
                              <a:spAutoFit/>
                            </wps:bodyPr>
                          </wps:wsp>
                        </a:graphicData>
                      </a:graphic>
                      <wp14:sizeRelH relativeFrom="margin">
                        <wp14:pctWidth>0</wp14:pctWidth>
                      </wp14:sizeRelH>
                    </wp:anchor>
                  </w:drawing>
                </mc:Choice>
                <mc:Fallback>
                  <w:pict>
                    <v:shape w14:anchorId="49CAB1C7" id="_x0000_s1031" type="#_x0000_t202" style="position:absolute;margin-left:-5.9pt;margin-top:-4.55pt;width:25.5pt;height:29.05pt;z-index:2516654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SH+fAEAAO0CAAAOAAAAZHJzL2Uyb0RvYy54bWysUsFOAjEQvZv4D03vsgiB4IbFqAQvRk3U&#13;&#10;Dyjdlm2y7TSdwi5/77QgGL0ZL9N2pn3z5r3Ob3vbsp0KaMBV/How5Ew5CbVxm4p/vK+uZpxhFK4W&#13;&#10;LThV8b1Cfru4vJh3vlQjaKCtVWAE4rDsfMWbGH1ZFCgbZQUOwCtHRQ3BikjHsCnqIDpCt20xGg6n&#13;&#10;RQeh9gGkQqTs8lDki4yvtZLxRWtUkbUVJ24xx5DjOsViMRflJgjfGHmkIf7AwgrjqOkJaimiYNtg&#13;&#10;fkFZIwMg6DiQYAvQ2kiVZ6Bproc/pnlrhFd5FhIH/Ukm/D9Y+bx786+Bxf4eejIwCdJ5LJGSaZ5e&#13;&#10;B5tWYsqoThLuT7KpPjJJyfFoPJtQRVJpPJ3djCcJpTg/9gHjowLL0qbigVzJYondE8bD1a8rqZeD&#13;&#10;lWnblD8zSbvYr3tm6opn/JRZQ70n8h35V3FHH4yzENsHyGYnKPR320hwucv5xRGaNM08j/4n076f&#13;&#10;863zL118AgAA//8DAFBLAwQUAAYACAAAACEAxt5fnuEAAAANAQAADwAAAGRycy9kb3ducmV2Lnht&#13;&#10;bEyPwU7DMAyG70i8Q+RJ3LYkZaC1azqhDc6wwQNkjWm6NknVZFvh6TEnuFi2bP//95ebyfXsgmNs&#13;&#10;g1cgFwIY+jqY1jcKPt5f5itgMWlvdB88KvjCCJvq9qbUhQlXv8fLITWMRHwstAKb0lBwHmuLTsdF&#13;&#10;GNDT7jOMTicax4abUV9J3PU8E+KRO916crB6wK3FujucnYKVcK9dl2dv0S2/5YPd7sLzcFLqbjbt&#13;&#10;1lSe1sASTunvA34zED9UBHYMZ28i6xXMpST+RE0ugdHBfZ4BOypY5gJ4VfL/KaofAAAA//8DAFBL&#13;&#10;AQItABQABgAIAAAAIQC2gziS/gAAAOEBAAATAAAAAAAAAAAAAAAAAAAAAABbQ29udGVudF9UeXBl&#13;&#10;c10ueG1sUEsBAi0AFAAGAAgAAAAhADj9If/WAAAAlAEAAAsAAAAAAAAAAAAAAAAALwEAAF9yZWxz&#13;&#10;Ly5yZWxzUEsBAi0AFAAGAAgAAAAhABrhIf58AQAA7QIAAA4AAAAAAAAAAAAAAAAALgIAAGRycy9l&#13;&#10;Mm9Eb2MueG1sUEsBAi0AFAAGAAgAAAAhAMbeX57hAAAADQEAAA8AAAAAAAAAAAAAAAAA1gMAAGRy&#13;&#10;cy9kb3ducmV2LnhtbFBLBQYAAAAABAAEAPMAAADkBAAAAAA=&#13;&#10;" filled="f" stroked="f">
                      <v:textbox style="mso-fit-shape-to-text:t">
                        <w:txbxContent>
                          <w:p w14:paraId="7A85EF6A"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D</w:t>
                            </w:r>
                          </w:p>
                        </w:txbxContent>
                      </v:textbox>
                    </v:shape>
                  </w:pict>
                </mc:Fallback>
              </mc:AlternateContent>
            </w:r>
            <w:r>
              <w:t xml:space="preserve">       Patient stimulated:</w:t>
            </w:r>
            <w:r>
              <w:rPr>
                <w:noProof/>
              </w:rPr>
              <w:t xml:space="preserve"> </w:t>
            </w:r>
          </w:p>
          <w:p w14:paraId="348A3EF2" w14:textId="77777777" w:rsidR="002D34FC" w:rsidRDefault="002D34FC" w:rsidP="002D34FC">
            <w:pPr>
              <w:pStyle w:val="NoSpacing"/>
            </w:pPr>
            <w:r>
              <w:rPr>
                <w:noProof/>
              </w:rPr>
              <mc:AlternateContent>
                <mc:Choice Requires="wps">
                  <w:drawing>
                    <wp:anchor distT="0" distB="0" distL="114300" distR="114300" simplePos="0" relativeHeight="251674624" behindDoc="0" locked="0" layoutInCell="1" allowOverlap="1" wp14:anchorId="70DE56B0" wp14:editId="1CB09095">
                      <wp:simplePos x="0" y="0"/>
                      <wp:positionH relativeFrom="column">
                        <wp:posOffset>2281110</wp:posOffset>
                      </wp:positionH>
                      <wp:positionV relativeFrom="paragraph">
                        <wp:posOffset>1569454</wp:posOffset>
                      </wp:positionV>
                      <wp:extent cx="484496" cy="1044575"/>
                      <wp:effectExtent l="12700" t="12700" r="11430" b="9525"/>
                      <wp:wrapNone/>
                      <wp:docPr id="1933752589" name="Rectangle 10"/>
                      <wp:cNvGraphicFramePr/>
                      <a:graphic xmlns:a="http://schemas.openxmlformats.org/drawingml/2006/main">
                        <a:graphicData uri="http://schemas.microsoft.com/office/word/2010/wordprocessingShape">
                          <wps:wsp>
                            <wps:cNvSpPr/>
                            <wps:spPr>
                              <a:xfrm>
                                <a:off x="0" y="0"/>
                                <a:ext cx="484496" cy="10445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CDDD2" id="Rectangle 10" o:spid="_x0000_s1026" style="position:absolute;margin-left:179.6pt;margin-top:123.6pt;width:38.15pt;height:8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UUXfgIAAF8FAAAOAAAAZHJzL2Uyb0RvYy54bWysVE1v2zAMvQ/YfxB0X20HbtcGdYqgRYYB&#13;&#10;RVu0HXpWZCkWIIuapMTJfv0o+SNBV+wwzAdZEslH8onk9c2+1WQnnFdgKlqc5ZQIw6FWZlPRH6+r&#13;&#10;L5eU+MBMzTQYUdGD8PRm8fnTdWfnYgYN6Fo4giDGzztb0SYEO88yzxvRMn8GVhgUSnAtC3h0m6x2&#13;&#10;rEP0VmezPL/IOnC1dcCF93h71wvpIuFLKXh4lNKLQHRFMbaQVpfWdVyzxTWbbxyzjeJDGOwfomiZ&#13;&#10;Muh0grpjgZGtU39AtYo78CDDGYc2AykVFykHzKbI32Xz0jArUi5IjrcTTf7/wfKH3Yt9ckhDZ/3c&#13;&#10;4zZmsZeujX+Mj+wTWYeJLLEPhONleVmWVxeUcBQVeVmefz2PbGZHa+t8+CagJXFTUYePkThiu3sf&#13;&#10;etVRJTozsFJapwfRJl540KqOd+ngNutb7ciO4UuuVjl+g7sTNXQeTbNjLmkXDlpEDG2ehSSqxuhn&#13;&#10;KZJUZmKCZZwLE4pe1LBa9N6K8xNnsTCjRco0AUZkiVFO2APAqNmDjNh93oN+NBWpSifj/G+B9caT&#13;&#10;RfIMJkzGrTLgPgLQmNXgudcfSeqpiSytoT48OeKg7xFv+Urhu90zH56Yw6bA9sFGD4+4SA1dRWHY&#13;&#10;UdKA+/XRfdTHWkUpJR02WUX9zy1zghL93WAVXxVlGbsyHbCCZnhwp5L1qcRs21vA1y9wpFietlE/&#13;&#10;6HErHbRvOA+W0SuKmOHou6I8uPFwG/rmx4nCxXKZ1LATLQv35sXyCB5ZjXX5un9jzg7FG7DsH2Bs&#13;&#10;SDZ/V8O9brQ0sNwGkCoV+JHXgW/s4lQ4w8SJY+L0nLSOc3HxGwAA//8DAFBLAwQUAAYACAAAACEA&#13;&#10;9bD+MeIAAAAQAQAADwAAAGRycy9kb3ducmV2LnhtbExPQU7DMBC8I/EHa5G4USdpQyCNUyGgJw5A&#13;&#10;qcTVjU0S1V5bttOG37Oc4LKa1c7MzjSb2Rp20iGODgXkiwyYxs6pEXsB+4/tzR2wmCQqaRxqAd86&#13;&#10;wqa9vGhkrdwZ3/Vpl3pGJhhrKWBIydecx27QVsaF8xrp9uWClYnW0HMV5JnMreFFlt1yK0ekD4P0&#13;&#10;+nHQ3XE3WYrhzZtX0+tx/5nP2/CsXqLsKyGur+anNY2HNbCk5/SngN8OJISWgh3chCoyI2BZ3hdE&#13;&#10;FVCsKgLEWC3LEtiBQJ5XwNuG/y/S/gAAAP//AwBQSwECLQAUAAYACAAAACEAtoM4kv4AAADhAQAA&#13;&#10;EwAAAAAAAAAAAAAAAAAAAAAAW0NvbnRlbnRfVHlwZXNdLnhtbFBLAQItABQABgAIAAAAIQA4/SH/&#13;&#10;1gAAAJQBAAALAAAAAAAAAAAAAAAAAC8BAABfcmVscy8ucmVsc1BLAQItABQABgAIAAAAIQCZVUUX&#13;&#10;fgIAAF8FAAAOAAAAAAAAAAAAAAAAAC4CAABkcnMvZTJvRG9jLnhtbFBLAQItABQABgAIAAAAIQD1&#13;&#10;sP4x4gAAABABAAAPAAAAAAAAAAAAAAAAANgEAABkcnMvZG93bnJldi54bWxQSwUGAAAAAAQABADz&#13;&#10;AAAA5wUAAAAA&#13;&#10;" filled="f" strokecolor="red" strokeweight="1pt"/>
                  </w:pict>
                </mc:Fallback>
              </mc:AlternateContent>
            </w:r>
            <w:r>
              <w:rPr>
                <w:noProof/>
              </w:rPr>
              <mc:AlternateContent>
                <mc:Choice Requires="wps">
                  <w:drawing>
                    <wp:anchor distT="0" distB="0" distL="114300" distR="114300" simplePos="0" relativeHeight="251673600" behindDoc="0" locked="0" layoutInCell="1" allowOverlap="1" wp14:anchorId="3CA761CC" wp14:editId="7C5F9564">
                      <wp:simplePos x="0" y="0"/>
                      <wp:positionH relativeFrom="column">
                        <wp:posOffset>868566</wp:posOffset>
                      </wp:positionH>
                      <wp:positionV relativeFrom="paragraph">
                        <wp:posOffset>1569454</wp:posOffset>
                      </wp:positionV>
                      <wp:extent cx="484496" cy="1045001"/>
                      <wp:effectExtent l="12700" t="12700" r="11430" b="9525"/>
                      <wp:wrapNone/>
                      <wp:docPr id="34572665" name="Rectangle 10"/>
                      <wp:cNvGraphicFramePr/>
                      <a:graphic xmlns:a="http://schemas.openxmlformats.org/drawingml/2006/main">
                        <a:graphicData uri="http://schemas.microsoft.com/office/word/2010/wordprocessingShape">
                          <wps:wsp>
                            <wps:cNvSpPr/>
                            <wps:spPr>
                              <a:xfrm>
                                <a:off x="0" y="0"/>
                                <a:ext cx="484496" cy="104500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EEE7C" id="Rectangle 10" o:spid="_x0000_s1026" style="position:absolute;margin-left:68.4pt;margin-top:123.6pt;width:38.15pt;height:82.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wJQfwIAAF8FAAAOAAAAZHJzL2Uyb0RvYy54bWysVE1v2zAMvQ/YfxB0X20HbtcGdYqgRYYB&#13;&#10;RVu0HXpWZCkWIIuapMTJfv0o+SNBV+wwzAdZEslH8onk9c2+1WQnnFdgKlqc5ZQIw6FWZlPRH6+r&#13;&#10;L5eU+MBMzTQYUdGD8PRm8fnTdWfnYgYN6Fo4giDGzztb0SYEO88yzxvRMn8GVhgUSnAtC3h0m6x2&#13;&#10;rEP0VmezPL/IOnC1dcCF93h71wvpIuFLKXh4lNKLQHRFMbaQVpfWdVyzxTWbbxyzjeJDGOwfomiZ&#13;&#10;Muh0grpjgZGtU39AtYo78CDDGYc2AykVFykHzKbI32Xz0jArUi5IjrcTTf7/wfKH3Yt9ckhDZ/3c&#13;&#10;4zZmsZeujX+Mj+wTWYeJLLEPhONleVmWVxeUcBQVeXme50VkMztaW+fDNwEtiZuKOnyMxBHb3fvQ&#13;&#10;q44q0ZmBldI6PYg28cKDVnW8Swe3Wd9qR3YMX3K1yvEb3J2oofNomh1zSbtw0CJiaPMsJFE1Rj9L&#13;&#10;kaQyExMs41yYUPSihtWi91ZgbpOzWJjRImWaACOyxCgn7AFg1OxBRuw+70E/mopUpZNx/rfAeuPJ&#13;&#10;InkGEybjVhlwHwFozGrw3OuPJPXURJbWUB+eHHHQ94i3fKXw3e6ZD0/MYVNg+2Cjh0dcpIauojDs&#13;&#10;KGnA/froPupjraKUkg6brKL+55Y5QYn+brCKr4qyjF2ZDuX51xke3KlkfSox2/YW8PULHCmWp23U&#13;&#10;D3rcSgftG86DZfSKImY4+q4oD2483Ia++XGicLFcJjXsRMvCvXmxPIJHVmNdvu7fmLND8QYs+wcY&#13;&#10;G5LN39VwrxstDSy3AaRKBX7kdeAbuzgVzjBx4pg4PSet41xc/AYAAP//AwBQSwMEFAAGAAgAAAAh&#13;&#10;AGMCKnzjAAAAEAEAAA8AAABkcnMvZG93bnJldi54bWxMj8FOwzAQRO9I/IO1SNyo47RqqzROhYCe&#13;&#10;OAClElc3NklUe23ZThv+nuVELyuNdmf2Tb2dnGVnE9PgUYKYFcAMtl4P2Ek4fO4e1sBSVqiV9Wgk&#13;&#10;/JgE2+b2plaV9hf8MOd97hiFYKqUhD7nUHGe2t44lWY+GKTdt49OZZKx4zqqC4U7y8uiWHKnBqQP&#13;&#10;vQrmqTftaT86wgj2Pejx7XT4EtMuvujXpLqVlPd30/OGxuMGWDZT/nfAXwcyQkNgRz+iTsySni+J&#13;&#10;P0soF6sSGF2UYi6AHSUshFgDb2p+XaT5BQAA//8DAFBLAQItABQABgAIAAAAIQC2gziS/gAAAOEB&#13;&#10;AAATAAAAAAAAAAAAAAAAAAAAAABbQ29udGVudF9UeXBlc10ueG1sUEsBAi0AFAAGAAgAAAAhADj9&#13;&#10;If/WAAAAlAEAAAsAAAAAAAAAAAAAAAAALwEAAF9yZWxzLy5yZWxzUEsBAi0AFAAGAAgAAAAhAKc7&#13;&#10;AlB/AgAAXwUAAA4AAAAAAAAAAAAAAAAALgIAAGRycy9lMm9Eb2MueG1sUEsBAi0AFAAGAAgAAAAh&#13;&#10;AGMCKnzjAAAAEAEAAA8AAAAAAAAAAAAAAAAA2QQAAGRycy9kb3ducmV2LnhtbFBLBQYAAAAABAAE&#13;&#10;APMAAADpBQAAAAA=&#13;&#10;" filled="f" strokecolor="red" strokeweight="1pt"/>
                  </w:pict>
                </mc:Fallback>
              </mc:AlternateContent>
            </w:r>
            <w:r>
              <w:rPr>
                <w:noProof/>
              </w:rPr>
              <mc:AlternateContent>
                <mc:Choice Requires="wps">
                  <w:drawing>
                    <wp:anchor distT="0" distB="0" distL="114300" distR="114300" simplePos="0" relativeHeight="251672576" behindDoc="0" locked="0" layoutInCell="1" allowOverlap="1" wp14:anchorId="79F305B3" wp14:editId="7B2EA546">
                      <wp:simplePos x="0" y="0"/>
                      <wp:positionH relativeFrom="column">
                        <wp:posOffset>2274286</wp:posOffset>
                      </wp:positionH>
                      <wp:positionV relativeFrom="paragraph">
                        <wp:posOffset>136440</wp:posOffset>
                      </wp:positionV>
                      <wp:extent cx="484496" cy="1036945"/>
                      <wp:effectExtent l="12700" t="12700" r="11430" b="17780"/>
                      <wp:wrapNone/>
                      <wp:docPr id="751598149" name="Rectangle 10"/>
                      <wp:cNvGraphicFramePr/>
                      <a:graphic xmlns:a="http://schemas.openxmlformats.org/drawingml/2006/main">
                        <a:graphicData uri="http://schemas.microsoft.com/office/word/2010/wordprocessingShape">
                          <wps:wsp>
                            <wps:cNvSpPr/>
                            <wps:spPr>
                              <a:xfrm>
                                <a:off x="0" y="0"/>
                                <a:ext cx="484496" cy="103694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D687F" id="Rectangle 10" o:spid="_x0000_s1026" style="position:absolute;margin-left:179.1pt;margin-top:10.75pt;width:38.15pt;height:8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WKBgAIAAF8FAAAOAAAAZHJzL2Uyb0RvYy54bWysVE1v2zAMvQ/YfxB0X21nbtcGdYqgRYYB&#13;&#10;RVusHXpWZCkWIIuapMTJfv0o+SNBV+wwzAdZEslH8onk9c2+1WQnnFdgKlqc5ZQIw6FWZlPRHy+r&#13;&#10;T5eU+MBMzTQYUdGD8PRm8fHDdWfnYgYN6Fo4giDGzztb0SYEO88yzxvRMn8GVhgUSnAtC3h0m6x2&#13;&#10;rEP0VmezPL/IOnC1dcCF93h71wvpIuFLKXh4lNKLQHRFMbaQVpfWdVyzxTWbbxyzjeJDGOwfomiZ&#13;&#10;Muh0grpjgZGtU39AtYo78CDDGYc2AykVFykHzKbI32Tz3DArUi5IjrcTTf7/wfKH3bN9ckhDZ/3c&#13;&#10;4zZmsZeujX+Mj+wTWYeJLLEPhONleVmWVxeUcBQV+eeLq/I8spkdra3z4auAlsRNRR0+RuKI7e59&#13;&#10;6FVHlejMwEppnR5Em3jhQas63qWD26xvtSM7hi+5WuX4De5O1NB5NM2OuaRdOGgRMbT5LiRRNUY/&#13;&#10;S5GkMhMTLONcmFD0oobVovdWnJ84i4UZLVKmCTAiS4xywh4ARs0eZMTu8x70o6lIVToZ538LrDee&#13;&#10;LJJnMGEybpUB9x6AxqwGz73+SFJPTWRpDfXhyREHfY94y1cK3+2e+fDEHDYFtg82enjERWroKgrD&#13;&#10;jpIG3K/37qM+1ipKKemwySrqf26ZE5Tobwar+Kooy9iV6VCef5nhwZ1K1qcSs21vAV+/wJFiedpG&#13;&#10;/aDHrXTQvuI8WEavKGKGo++K8uDGw23omx8nChfLZVLDTrQs3JtnyyN4ZDXW5cv+lTk7FG/Asn+A&#13;&#10;sSHZ/E0N97rR0sByG0CqVOBHXge+sYtT4QwTJ46J03PSOs7FxW8AAAD//wMAUEsDBBQABgAIAAAA&#13;&#10;IQAUydps3wAAAA8BAAAPAAAAZHJzL2Rvd25yZXYueG1sTE87T8MwEN6R+A/WIbFRJ2kKURqnQkAn&#13;&#10;BkqpxOrGRxLVL9lOG/49xwTL6U73PZvNbDQ7Y4ijswLyRQYMbefUaHsBh4/tXQUsJmmV1M6igG+M&#13;&#10;sGmvrxpZK3ex73jep56RiI21FDCk5GvOYzegkXHhPFr6fblgZKIz9FwFeSFxo3mRZffcyNGSwyA9&#13;&#10;Pg3YnfaToRhe77ya3k6Hz3zehhf1GmX/IMTtzfy8pvG4BpZwTn8M+O1ARGgp2NFNVkWmBSxXVUFQ&#13;&#10;AUW+AkaAclnSciRkVVbA24b/79H+AAAA//8DAFBLAQItABQABgAIAAAAIQC2gziS/gAAAOEBAAAT&#13;&#10;AAAAAAAAAAAAAAAAAAAAAABbQ29udGVudF9UeXBlc10ueG1sUEsBAi0AFAAGAAgAAAAhADj9If/W&#13;&#10;AAAAlAEAAAsAAAAAAAAAAAAAAAAALwEAAF9yZWxzLy5yZWxzUEsBAi0AFAAGAAgAAAAhAFedYoGA&#13;&#10;AgAAXwUAAA4AAAAAAAAAAAAAAAAALgIAAGRycy9lMm9Eb2MueG1sUEsBAi0AFAAGAAgAAAAhABTJ&#13;&#10;2mzfAAAADwEAAA8AAAAAAAAAAAAAAAAA2gQAAGRycy9kb3ducmV2LnhtbFBLBQYAAAAABAAEAPMA&#13;&#10;AADmBQAAAAA=&#13;&#10;" filled="f" strokecolor="red" strokeweight="1pt"/>
                  </w:pict>
                </mc:Fallback>
              </mc:AlternateContent>
            </w:r>
            <w:r>
              <w:rPr>
                <w:noProof/>
              </w:rPr>
              <mc:AlternateContent>
                <mc:Choice Requires="wps">
                  <w:drawing>
                    <wp:anchor distT="0" distB="0" distL="114300" distR="114300" simplePos="0" relativeHeight="251671552" behindDoc="0" locked="0" layoutInCell="1" allowOverlap="1" wp14:anchorId="47877B5F" wp14:editId="3394B89D">
                      <wp:simplePos x="0" y="0"/>
                      <wp:positionH relativeFrom="column">
                        <wp:posOffset>866633</wp:posOffset>
                      </wp:positionH>
                      <wp:positionV relativeFrom="paragraph">
                        <wp:posOffset>139084</wp:posOffset>
                      </wp:positionV>
                      <wp:extent cx="484496" cy="1009906"/>
                      <wp:effectExtent l="12700" t="12700" r="11430" b="19050"/>
                      <wp:wrapNone/>
                      <wp:docPr id="2047830025" name="Rectangle 10"/>
                      <wp:cNvGraphicFramePr/>
                      <a:graphic xmlns:a="http://schemas.openxmlformats.org/drawingml/2006/main">
                        <a:graphicData uri="http://schemas.microsoft.com/office/word/2010/wordprocessingShape">
                          <wps:wsp>
                            <wps:cNvSpPr/>
                            <wps:spPr>
                              <a:xfrm>
                                <a:off x="0" y="0"/>
                                <a:ext cx="484496" cy="100990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D99C6" id="Rectangle 10" o:spid="_x0000_s1026" style="position:absolute;margin-left:68.25pt;margin-top:10.95pt;width:38.15pt;height:7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8ZyfwIAAF8FAAAOAAAAZHJzL2Uyb0RvYy54bWysVMFu2zAMvQ/YPwi6r7aDtGuCOkXQIsOA&#13;&#10;oivWDj0rshQbkEWNUuJkXz9KdpygK3YY5oMsieQj+UTy5nbfGrZT6BuwJS8ucs6UlVA1dlPyHy+r&#13;&#10;T9ec+SBsJQxYVfKD8vx28fHDTefmagI1mEohIxDr550reR2Cm2eZl7Vqhb8ApywJNWArAh1xk1Uo&#13;&#10;OkJvTTbJ86usA6wcglTe0+19L+SLhK+1kuGb1l4FZkpOsYW0YlrXcc0WN2K+QeHqRg5hiH+IohWN&#13;&#10;Jacj1L0Igm2x+QOqbSSCBx0uJLQZaN1IlXKgbIr8TTbPtXAq5ULkeDfS5P8frHzcPbsnJBo65+ee&#13;&#10;tjGLvcY2/ik+tk9kHUay1D4wSZfT6+l0dsWZJFGR57NZfhXZzE7WDn34oqBlcVNypMdIHIndgw+9&#13;&#10;6lElOrOwaoxJD2JsvPBgmirepQNu1ncG2U7QS65WOX2DuzM1ch5Ns1MuaRcORkUMY78rzZqKop+k&#13;&#10;SFKZqRFWSKlsKHpRLSrVeysuz5zFwowWKdMEGJE1RTliDwBHzR7kiN3nPehHU5WqdDTO/xZYbzxa&#13;&#10;JM9gw2jcNhbwPQBDWQ2ee/0jST01kaU1VIcnZAh9j3gnVw2924Pw4UkgNQW1DzV6+EaLNtCVHIYd&#13;&#10;ZzXgr/fuoz7VKkk566jJSu5/bgUqzsxXS1U8K6bT2JXpML38PKEDnkvW5xK7be+AXr+gkeJk2kb9&#13;&#10;YI5bjdC+0jxYRq8kElaS75LLgMfDXeibnyaKVMtlUqNOdCI82GcnI3hkNdbly/5VoBuKN1DZP8Kx&#13;&#10;IcX8TQ33utHSwnIbQDepwE+8DnxTF6fCGSZOHBPn56R1mouL3wAAAP//AwBQSwMEFAAGAAgAAAAh&#13;&#10;AMpicxrgAAAADwEAAA8AAABkcnMvZG93bnJldi54bWxMT8tOwzAQvCP1H6ytxI06CaK0aZwKAT1x&#13;&#10;AEolrtvYJFHttRU7bfh7lhNcVhrNY2eq7eSsOJsh9p4U5IsMhKHG655aBYeP3c0KRExIGq0no+Db&#13;&#10;RNjWs6sKS+0v9G7O+9QKDqFYooIupVBKGZvOOIwLHwwx9+UHh4nh0Eo94IXDnZVFli2lw574Q4fB&#13;&#10;PHamOe1HxzWCfQt6fD0dPvNpNzzrl4jtvVLX8+lpw+dhAyKZKf054HcDG6HmYkc/ko7CMr5d3rFU&#13;&#10;QZGvQbCgyAsedGRmla1B1pX8v6P+AQAA//8DAFBLAQItABQABgAIAAAAIQC2gziS/gAAAOEBAAAT&#13;&#10;AAAAAAAAAAAAAAAAAAAAAABbQ29udGVudF9UeXBlc10ueG1sUEsBAi0AFAAGAAgAAAAhADj9If/W&#13;&#10;AAAAlAEAAAsAAAAAAAAAAAAAAAAALwEAAF9yZWxzLy5yZWxzUEsBAi0AFAAGAAgAAAAhAOtTxnJ/&#13;&#10;AgAAXwUAAA4AAAAAAAAAAAAAAAAALgIAAGRycy9lMm9Eb2MueG1sUEsBAi0AFAAGAAgAAAAhAMpi&#13;&#10;cxrgAAAADwEAAA8AAAAAAAAAAAAAAAAA2QQAAGRycy9kb3ducmV2LnhtbFBLBQYAAAAABAAEAPMA&#13;&#10;AADmBQAAAAA=&#13;&#10;" filled="f" strokecolor="red" strokeweight="1pt"/>
                  </w:pict>
                </mc:Fallback>
              </mc:AlternateContent>
            </w:r>
            <w:r>
              <w:rPr>
                <w:noProof/>
              </w:rPr>
              <w:drawing>
                <wp:inline distT="0" distB="0" distL="0" distR="0" wp14:anchorId="6B7B355A" wp14:editId="70BAA11F">
                  <wp:extent cx="2829391" cy="2838734"/>
                  <wp:effectExtent l="0" t="0" r="3175" b="0"/>
                  <wp:docPr id="1242262889" name="Picture 9" descr="A group of graphs showing different typ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26987" name="Picture 9" descr="A group of graphs showing different types of cells&#10;&#10;Description automatically generated"/>
                          <pic:cNvPicPr/>
                        </pic:nvPicPr>
                        <pic:blipFill>
                          <a:blip r:embed="rId10"/>
                          <a:stretch>
                            <a:fillRect/>
                          </a:stretch>
                        </pic:blipFill>
                        <pic:spPr>
                          <a:xfrm>
                            <a:off x="0" y="0"/>
                            <a:ext cx="2868202" cy="2877674"/>
                          </a:xfrm>
                          <a:prstGeom prst="rect">
                            <a:avLst/>
                          </a:prstGeom>
                        </pic:spPr>
                      </pic:pic>
                    </a:graphicData>
                  </a:graphic>
                </wp:inline>
              </w:drawing>
            </w:r>
          </w:p>
        </w:tc>
      </w:tr>
    </w:tbl>
    <w:p w14:paraId="440403DF" w14:textId="65E4D2FB" w:rsidR="002D34FC" w:rsidRDefault="002D34FC" w:rsidP="00845F64"/>
    <w:tbl>
      <w:tblPr>
        <w:tblStyle w:val="TableGrid"/>
        <w:tblW w:w="0" w:type="auto"/>
        <w:tblLook w:val="04A0" w:firstRow="1" w:lastRow="0" w:firstColumn="1" w:lastColumn="0" w:noHBand="0" w:noVBand="1"/>
      </w:tblPr>
      <w:tblGrid>
        <w:gridCol w:w="9634"/>
      </w:tblGrid>
      <w:tr w:rsidR="002D34FC" w14:paraId="03A79010" w14:textId="77777777" w:rsidTr="008D7F38">
        <w:tc>
          <w:tcPr>
            <w:tcW w:w="9634" w:type="dxa"/>
          </w:tcPr>
          <w:p w14:paraId="12D4E780" w14:textId="77777777" w:rsidR="002D34FC" w:rsidRDefault="002D34FC" w:rsidP="008D7F38">
            <w:pPr>
              <w:autoSpaceDE w:val="0"/>
              <w:autoSpaceDN w:val="0"/>
              <w:adjustRightInd w:val="0"/>
              <w:spacing w:line="360" w:lineRule="auto"/>
              <w:rPr>
                <w:rFonts w:ascii="Calibri" w:eastAsia="ScalaLancetPro" w:hAnsi="Calibri" w:cs="Calibri"/>
                <w:sz w:val="24"/>
                <w:szCs w:val="24"/>
              </w:rPr>
            </w:pPr>
            <w:r w:rsidRPr="00F13E3F">
              <w:rPr>
                <w:rFonts w:ascii="Calibri" w:eastAsia="ScalaLancetPro" w:hAnsi="Calibri" w:cs="Calibri"/>
                <w:noProof/>
                <w:sz w:val="24"/>
                <w:szCs w:val="24"/>
                <w:lang w:eastAsia="en-GB"/>
              </w:rPr>
              <w:lastRenderedPageBreak/>
              <mc:AlternateContent>
                <mc:Choice Requires="wps">
                  <w:drawing>
                    <wp:anchor distT="0" distB="0" distL="114300" distR="114300" simplePos="0" relativeHeight="251678720" behindDoc="0" locked="0" layoutInCell="1" allowOverlap="1" wp14:anchorId="4E4E69E3" wp14:editId="31410C85">
                      <wp:simplePos x="0" y="0"/>
                      <wp:positionH relativeFrom="column">
                        <wp:posOffset>-87370</wp:posOffset>
                      </wp:positionH>
                      <wp:positionV relativeFrom="paragraph">
                        <wp:posOffset>-65856</wp:posOffset>
                      </wp:positionV>
                      <wp:extent cx="266700" cy="451485"/>
                      <wp:effectExtent l="0" t="0" r="0" b="0"/>
                      <wp:wrapNone/>
                      <wp:docPr id="2054160026" name="TextBox 1"/>
                      <wp:cNvGraphicFramePr/>
                      <a:graphic xmlns:a="http://schemas.openxmlformats.org/drawingml/2006/main">
                        <a:graphicData uri="http://schemas.microsoft.com/office/word/2010/wordprocessingShape">
                          <wps:wsp>
                            <wps:cNvSpPr txBox="1"/>
                            <wps:spPr>
                              <a:xfrm>
                                <a:off x="0" y="0"/>
                                <a:ext cx="266700" cy="451485"/>
                              </a:xfrm>
                              <a:prstGeom prst="rect">
                                <a:avLst/>
                              </a:prstGeom>
                              <a:noFill/>
                            </wps:spPr>
                            <wps:txbx>
                              <w:txbxContent>
                                <w:p w14:paraId="7BA56306"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4E69E3" id="_x0000_s1032" type="#_x0000_t202" style="position:absolute;margin-left:-6.9pt;margin-top:-5.2pt;width:21pt;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34ggEAAO8CAAAOAAAAZHJzL2Uyb0RvYy54bWysUk1v2zAMvQ/ofxB0b+wEbVYYcYpuRXcZ&#13;&#10;tgFtf4AiS7EAS9RIJXb+/SglTYbuNvRCSfx4fHzU6n7yg9gbJAehlfNZLYUJGjoXtq18fXm6vpOC&#13;&#10;kgqdGiCYVh4Myfv11afVGBuzgB6GzqBgkEDNGFvZpxSbqiLdG69oBtEEDlpArxI/cVt1qEZG90O1&#13;&#10;qOtlNQJ2EUEbIvY+HoNyXfCtNTr9tJZMEkMrmVsqFovdZFutV6rZooq90yca6j9YeOUCNz1DPaqk&#13;&#10;xA7dP1DeaQQCm2YafAXWOm3KDDzNvH43zXOvoimzsDgUzzLRx8HqH/vn+AtFmr7AxAvMgoyRGmJn&#13;&#10;nmey6PPJTAXHWcLDWTYzJaHZuVguP9cc0Ry6uZ3f3N1mlOpSHJHSNwNe5EsrkbdSxFL775SOqW8p&#13;&#10;uVeAJzcM2X9hkm9p2kzCda1cvrHcQHdg8iPvr5X0e6fQSIFp+Apl3Uewh10C60qfjHKsOYGzqoXp&#13;&#10;6Qfktf39LlmXf7r+AwAA//8DAFBLAwQUAAYACAAAACEA6sx8pOIAAAAOAQAADwAAAGRycy9kb3du&#13;&#10;cmV2LnhtbEyPTU/DMAyG70j8h8iTuG3JythH13RCTFxB7AOJW9Z4bUXjVE22ln+Pd4KLZcv2+z5v&#13;&#10;thlcI67YhdqThulEgUAqvK2p1HDYv46XIEI0ZE3jCTX8YIBNfn+XmdT6nj7wuoulYBEKqdFQxdim&#13;&#10;UoaiQmfCxLdIvDv7zpnIY1dK25mexV0jE6Xm0pma2KEyLb5UWHzvLk7D8e389TlT7+XWPbW9H5Qk&#13;&#10;t5JaP4yG7ZrL8xpExCH+fcAtA/NDzmAnfyEbRKNhPH1k/nhr1AwEXyTLBMRJw1wtQOaZ/B8j/wUA&#13;&#10;AP//AwBQSwECLQAUAAYACAAAACEAtoM4kv4AAADhAQAAEwAAAAAAAAAAAAAAAAAAAAAAW0NvbnRl&#13;&#10;bnRfVHlwZXNdLnhtbFBLAQItABQABgAIAAAAIQA4/SH/1gAAAJQBAAALAAAAAAAAAAAAAAAAAC8B&#13;&#10;AABfcmVscy8ucmVsc1BLAQItABQABgAIAAAAIQBsOe34ggEAAO8CAAAOAAAAAAAAAAAAAAAAAC4C&#13;&#10;AABkcnMvZTJvRG9jLnhtbFBLAQItABQABgAIAAAAIQDqzHyk4gAAAA4BAAAPAAAAAAAAAAAAAAAA&#13;&#10;ANwDAABkcnMvZG93bnJldi54bWxQSwUGAAAAAAQABADzAAAA6wQAAAAA&#13;&#10;" filled="f" stroked="f">
                      <v:textbox>
                        <w:txbxContent>
                          <w:p w14:paraId="7BA56306" w14:textId="77777777" w:rsidR="002D34FC" w:rsidRDefault="002D34FC" w:rsidP="002D34FC">
                            <w:pPr>
                              <w:rPr>
                                <w:rFonts w:hAnsi="Calibri"/>
                                <w:b/>
                                <w:bCs/>
                                <w:color w:val="000000" w:themeColor="text1"/>
                                <w:kern w:val="24"/>
                                <w:sz w:val="36"/>
                                <w:szCs w:val="36"/>
                              </w:rPr>
                            </w:pPr>
                            <w:r>
                              <w:rPr>
                                <w:rFonts w:hAnsi="Calibri"/>
                                <w:b/>
                                <w:bCs/>
                                <w:color w:val="000000" w:themeColor="text1"/>
                                <w:kern w:val="24"/>
                                <w:sz w:val="36"/>
                                <w:szCs w:val="36"/>
                              </w:rPr>
                              <w:t>E</w:t>
                            </w:r>
                          </w:p>
                        </w:txbxContent>
                      </v:textbox>
                    </v:shape>
                  </w:pict>
                </mc:Fallback>
              </mc:AlternateContent>
            </w:r>
            <w:r>
              <w:rPr>
                <w:rFonts w:ascii="Calibri" w:eastAsia="ScalaLancetPro" w:hAnsi="Calibri" w:cs="Calibri"/>
                <w:sz w:val="24"/>
                <w:szCs w:val="24"/>
              </w:rPr>
              <w:t xml:space="preserve">       Gating strategy (shown on healthy control):</w:t>
            </w:r>
          </w:p>
          <w:p w14:paraId="0CC1D8D1" w14:textId="77777777" w:rsidR="002D34FC" w:rsidRDefault="002D34FC" w:rsidP="008D7F38">
            <w:pPr>
              <w:autoSpaceDE w:val="0"/>
              <w:autoSpaceDN w:val="0"/>
              <w:adjustRightInd w:val="0"/>
              <w:spacing w:line="360" w:lineRule="auto"/>
              <w:rPr>
                <w:rFonts w:ascii="Calibri" w:eastAsia="ScalaLancetPro" w:hAnsi="Calibri" w:cs="Calibri"/>
                <w:sz w:val="24"/>
                <w:szCs w:val="24"/>
              </w:rPr>
            </w:pPr>
            <w:r>
              <w:rPr>
                <w:rFonts w:ascii="Calibri" w:hAnsi="Calibri" w:cs="Calibri"/>
                <w:bCs/>
                <w:noProof/>
                <w:color w:val="000000" w:themeColor="text1"/>
                <w:sz w:val="24"/>
                <w:szCs w:val="24"/>
              </w:rPr>
              <w:drawing>
                <wp:inline distT="0" distB="0" distL="0" distR="0" wp14:anchorId="278A291A" wp14:editId="7A579BAA">
                  <wp:extent cx="5892249" cy="1933828"/>
                  <wp:effectExtent l="0" t="0" r="635" b="0"/>
                  <wp:docPr id="73095404" name="Picture 1" descr="A diagram of a cancer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5404" name="Picture 1" descr="A diagram of a cancer patient&#10;&#10;Description automatically generated with medium confidence"/>
                          <pic:cNvPicPr/>
                        </pic:nvPicPr>
                        <pic:blipFill rotWithShape="1">
                          <a:blip r:embed="rId11"/>
                          <a:srcRect t="14589"/>
                          <a:stretch/>
                        </pic:blipFill>
                        <pic:spPr bwMode="auto">
                          <a:xfrm>
                            <a:off x="0" y="0"/>
                            <a:ext cx="5944185" cy="19508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935EB7" w14:textId="77777777" w:rsidR="002D34FC" w:rsidRDefault="002D34FC" w:rsidP="00845F64"/>
    <w:p w14:paraId="7A102320" w14:textId="0EBB218E" w:rsidR="002D34FC" w:rsidRPr="002D34FC" w:rsidRDefault="002D34FC" w:rsidP="00845F64">
      <w:pPr>
        <w:rPr>
          <w:rFonts w:ascii="Calibri" w:eastAsia="ScalaLancetPro" w:hAnsi="Calibri" w:cs="Calibri"/>
          <w:sz w:val="24"/>
          <w:szCs w:val="24"/>
        </w:rPr>
      </w:pPr>
      <w:r w:rsidRPr="009D1135">
        <w:rPr>
          <w:b/>
          <w:bCs/>
        </w:rPr>
        <w:t>Fig S3.</w:t>
      </w:r>
      <w:r>
        <w:t xml:space="preserve"> </w:t>
      </w:r>
      <w:r>
        <w:rPr>
          <w:rFonts w:ascii="Calibri" w:eastAsia="ScalaLancetPro" w:hAnsi="Calibri" w:cs="Calibri"/>
          <w:sz w:val="24"/>
          <w:szCs w:val="24"/>
        </w:rPr>
        <w:t>Representative FACS plots from a healthy control compared to a patient with low percentage of CD4</w:t>
      </w:r>
      <w:r w:rsidRPr="00B24FD2">
        <w:rPr>
          <w:rFonts w:ascii="Calibri" w:eastAsia="ScalaLancetPro" w:hAnsi="Calibri" w:cs="Calibri"/>
          <w:sz w:val="24"/>
          <w:szCs w:val="24"/>
          <w:vertAlign w:val="superscript"/>
        </w:rPr>
        <w:t>+</w:t>
      </w:r>
      <w:r>
        <w:rPr>
          <w:rFonts w:ascii="Calibri" w:eastAsia="ScalaLancetPro" w:hAnsi="Calibri" w:cs="Calibri"/>
          <w:sz w:val="24"/>
          <w:szCs w:val="24"/>
        </w:rPr>
        <w:t xml:space="preserve"> CD45RO</w:t>
      </w:r>
      <w:r>
        <w:rPr>
          <w:rFonts w:ascii="Calibri" w:eastAsia="ScalaLancetPro" w:hAnsi="Calibri" w:cs="Calibri"/>
          <w:sz w:val="24"/>
          <w:szCs w:val="24"/>
          <w:vertAlign w:val="superscript"/>
        </w:rPr>
        <w:t>+</w:t>
      </w:r>
      <w:r>
        <w:rPr>
          <w:rFonts w:ascii="Calibri" w:eastAsia="ScalaLancetPro" w:hAnsi="Calibri" w:cs="Calibri"/>
          <w:sz w:val="24"/>
          <w:szCs w:val="24"/>
        </w:rPr>
        <w:t xml:space="preserve"> T-cells expressing IL-17. </w:t>
      </w:r>
      <w:r w:rsidRPr="00647BF1">
        <w:rPr>
          <w:rFonts w:ascii="Calibri" w:hAnsi="Calibri" w:cs="Calibri"/>
          <w:bCs/>
          <w:color w:val="000000" w:themeColor="text1"/>
          <w:sz w:val="24"/>
          <w:szCs w:val="24"/>
        </w:rPr>
        <w:t>Flow cytometric plots demonstrating percentage of IL17</w:t>
      </w:r>
      <w:r w:rsidRPr="00B24FD2">
        <w:rPr>
          <w:rFonts w:ascii="Calibri" w:hAnsi="Calibri" w:cs="Calibri"/>
          <w:bCs/>
          <w:color w:val="000000" w:themeColor="text1"/>
          <w:sz w:val="24"/>
          <w:szCs w:val="24"/>
          <w:vertAlign w:val="superscript"/>
        </w:rPr>
        <w:t>+</w:t>
      </w:r>
      <w:r w:rsidRPr="00647BF1">
        <w:rPr>
          <w:rFonts w:ascii="Calibri" w:hAnsi="Calibri" w:cs="Calibri"/>
          <w:bCs/>
          <w:color w:val="000000" w:themeColor="text1"/>
          <w:sz w:val="24"/>
          <w:szCs w:val="24"/>
        </w:rPr>
        <w:t xml:space="preserve"> CD4</w:t>
      </w:r>
      <w:r w:rsidRPr="00B24FD2">
        <w:rPr>
          <w:rFonts w:ascii="Calibri" w:hAnsi="Calibri" w:cs="Calibri"/>
          <w:bCs/>
          <w:color w:val="000000" w:themeColor="text1"/>
          <w:sz w:val="24"/>
          <w:szCs w:val="24"/>
          <w:vertAlign w:val="superscript"/>
        </w:rPr>
        <w:t>+</w:t>
      </w:r>
      <w:r w:rsidRPr="00647BF1">
        <w:rPr>
          <w:rFonts w:ascii="Calibri" w:hAnsi="Calibri" w:cs="Calibri"/>
          <w:bCs/>
          <w:color w:val="000000" w:themeColor="text1"/>
          <w:sz w:val="24"/>
          <w:szCs w:val="24"/>
        </w:rPr>
        <w:t xml:space="preserve"> </w:t>
      </w:r>
      <w:r>
        <w:rPr>
          <w:rFonts w:ascii="Calibri" w:hAnsi="Calibri" w:cs="Calibri"/>
          <w:bCs/>
          <w:color w:val="000000" w:themeColor="text1"/>
          <w:sz w:val="24"/>
          <w:szCs w:val="24"/>
        </w:rPr>
        <w:t>T cells, including CD45RO</w:t>
      </w:r>
      <w:r w:rsidRPr="00057019">
        <w:rPr>
          <w:rFonts w:ascii="Calibri" w:hAnsi="Calibri" w:cs="Calibri"/>
          <w:bCs/>
          <w:color w:val="000000" w:themeColor="text1"/>
          <w:sz w:val="24"/>
          <w:szCs w:val="24"/>
          <w:vertAlign w:val="superscript"/>
        </w:rPr>
        <w:t>+</w:t>
      </w:r>
      <w:r>
        <w:rPr>
          <w:rFonts w:ascii="Calibri" w:hAnsi="Calibri" w:cs="Calibri"/>
          <w:bCs/>
          <w:color w:val="000000" w:themeColor="text1"/>
          <w:sz w:val="24"/>
          <w:szCs w:val="24"/>
        </w:rPr>
        <w:t xml:space="preserve"> (</w:t>
      </w:r>
      <w:r w:rsidRPr="00647BF1">
        <w:rPr>
          <w:rFonts w:ascii="Calibri" w:hAnsi="Calibri" w:cs="Calibri"/>
          <w:bCs/>
          <w:color w:val="000000" w:themeColor="text1"/>
          <w:sz w:val="24"/>
          <w:szCs w:val="24"/>
        </w:rPr>
        <w:t>Memory</w:t>
      </w:r>
      <w:r>
        <w:rPr>
          <w:rFonts w:ascii="Calibri" w:hAnsi="Calibri" w:cs="Calibri"/>
          <w:bCs/>
          <w:color w:val="000000" w:themeColor="text1"/>
          <w:sz w:val="24"/>
          <w:szCs w:val="24"/>
        </w:rPr>
        <w:t>)</w:t>
      </w:r>
      <w:r w:rsidRPr="00647BF1">
        <w:rPr>
          <w:rFonts w:ascii="Calibri" w:hAnsi="Calibri" w:cs="Calibri"/>
          <w:bCs/>
          <w:color w:val="000000" w:themeColor="text1"/>
          <w:sz w:val="24"/>
          <w:szCs w:val="24"/>
        </w:rPr>
        <w:t xml:space="preserve"> T-cell</w:t>
      </w:r>
      <w:r>
        <w:rPr>
          <w:rFonts w:ascii="Calibri" w:hAnsi="Calibri" w:cs="Calibri"/>
          <w:bCs/>
          <w:color w:val="000000" w:themeColor="text1"/>
          <w:sz w:val="24"/>
          <w:szCs w:val="24"/>
        </w:rPr>
        <w:t xml:space="preserve"> subset,</w:t>
      </w:r>
      <w:r w:rsidRPr="00647BF1">
        <w:rPr>
          <w:rFonts w:ascii="Calibri" w:hAnsi="Calibri" w:cs="Calibri"/>
          <w:bCs/>
          <w:color w:val="000000" w:themeColor="text1"/>
          <w:sz w:val="24"/>
          <w:szCs w:val="24"/>
        </w:rPr>
        <w:t xml:space="preserve"> before and after stimulation with SEB, in healthy control (</w:t>
      </w:r>
      <w:r w:rsidRPr="009D1135">
        <w:rPr>
          <w:rFonts w:ascii="Calibri" w:hAnsi="Calibri" w:cs="Calibri"/>
          <w:b/>
          <w:color w:val="000000" w:themeColor="text1"/>
          <w:sz w:val="24"/>
          <w:szCs w:val="24"/>
        </w:rPr>
        <w:t>A, B</w:t>
      </w:r>
      <w:r w:rsidRPr="00647BF1">
        <w:rPr>
          <w:rFonts w:ascii="Calibri" w:hAnsi="Calibri" w:cs="Calibri"/>
          <w:bCs/>
          <w:color w:val="000000" w:themeColor="text1"/>
          <w:sz w:val="24"/>
          <w:szCs w:val="24"/>
        </w:rPr>
        <w:t>) and representative patient (</w:t>
      </w:r>
      <w:r w:rsidRPr="009D1135">
        <w:rPr>
          <w:rFonts w:ascii="Calibri" w:hAnsi="Calibri" w:cs="Calibri"/>
          <w:b/>
          <w:color w:val="000000" w:themeColor="text1"/>
          <w:sz w:val="24"/>
          <w:szCs w:val="24"/>
        </w:rPr>
        <w:t>C, D</w:t>
      </w:r>
      <w:r w:rsidRPr="00647BF1">
        <w:rPr>
          <w:rFonts w:ascii="Calibri" w:hAnsi="Calibri" w:cs="Calibri"/>
          <w:bCs/>
          <w:color w:val="000000" w:themeColor="text1"/>
          <w:sz w:val="24"/>
          <w:szCs w:val="24"/>
        </w:rPr>
        <w:t>). Red boxes highlight IL-17</w:t>
      </w:r>
      <w:r w:rsidRPr="00B24FD2">
        <w:rPr>
          <w:rFonts w:ascii="Calibri" w:hAnsi="Calibri" w:cs="Calibri"/>
          <w:bCs/>
          <w:color w:val="000000" w:themeColor="text1"/>
          <w:sz w:val="24"/>
          <w:szCs w:val="24"/>
          <w:vertAlign w:val="superscript"/>
        </w:rPr>
        <w:t>+</w:t>
      </w:r>
      <w:r w:rsidRPr="00647BF1">
        <w:rPr>
          <w:rFonts w:ascii="Calibri" w:hAnsi="Calibri" w:cs="Calibri"/>
          <w:bCs/>
          <w:color w:val="000000" w:themeColor="text1"/>
          <w:sz w:val="24"/>
          <w:szCs w:val="24"/>
        </w:rPr>
        <w:t xml:space="preserve"> CD4</w:t>
      </w:r>
      <w:r w:rsidRPr="00B24FD2">
        <w:rPr>
          <w:rFonts w:ascii="Calibri" w:hAnsi="Calibri" w:cs="Calibri"/>
          <w:bCs/>
          <w:color w:val="000000" w:themeColor="text1"/>
          <w:sz w:val="24"/>
          <w:szCs w:val="24"/>
          <w:vertAlign w:val="superscript"/>
        </w:rPr>
        <w:t>+</w:t>
      </w:r>
      <w:r w:rsidRPr="00647BF1">
        <w:rPr>
          <w:rFonts w:ascii="Calibri" w:hAnsi="Calibri" w:cs="Calibri"/>
          <w:bCs/>
          <w:color w:val="000000" w:themeColor="text1"/>
          <w:sz w:val="24"/>
          <w:szCs w:val="24"/>
        </w:rPr>
        <w:t xml:space="preserve"> </w:t>
      </w:r>
      <w:r>
        <w:rPr>
          <w:rFonts w:ascii="Calibri" w:hAnsi="Calibri" w:cs="Calibri"/>
          <w:bCs/>
          <w:color w:val="000000" w:themeColor="text1"/>
          <w:sz w:val="24"/>
          <w:szCs w:val="24"/>
        </w:rPr>
        <w:t>T cells, with CD45RO</w:t>
      </w:r>
      <w:r>
        <w:rPr>
          <w:rFonts w:ascii="Calibri" w:hAnsi="Calibri" w:cs="Calibri"/>
          <w:bCs/>
          <w:color w:val="000000" w:themeColor="text1"/>
          <w:sz w:val="24"/>
          <w:szCs w:val="24"/>
          <w:vertAlign w:val="superscript"/>
        </w:rPr>
        <w:t>+</w:t>
      </w:r>
      <w:r>
        <w:rPr>
          <w:rFonts w:ascii="Calibri" w:hAnsi="Calibri" w:cs="Calibri"/>
          <w:bCs/>
          <w:color w:val="000000" w:themeColor="text1"/>
          <w:sz w:val="24"/>
          <w:szCs w:val="24"/>
        </w:rPr>
        <w:t xml:space="preserve"> m</w:t>
      </w:r>
      <w:r w:rsidRPr="005C510B">
        <w:rPr>
          <w:rFonts w:ascii="Calibri" w:hAnsi="Calibri" w:cs="Calibri"/>
          <w:bCs/>
          <w:color w:val="000000" w:themeColor="text1"/>
          <w:sz w:val="24"/>
          <w:szCs w:val="24"/>
        </w:rPr>
        <w:t>emory</w:t>
      </w:r>
      <w:r w:rsidRPr="00647BF1">
        <w:rPr>
          <w:rFonts w:ascii="Calibri" w:hAnsi="Calibri" w:cs="Calibri"/>
          <w:bCs/>
          <w:color w:val="000000" w:themeColor="text1"/>
          <w:sz w:val="24"/>
          <w:szCs w:val="24"/>
        </w:rPr>
        <w:t xml:space="preserve"> T cells</w:t>
      </w:r>
      <w:r>
        <w:rPr>
          <w:rFonts w:ascii="Calibri" w:hAnsi="Calibri" w:cs="Calibri"/>
          <w:bCs/>
          <w:color w:val="000000" w:themeColor="text1"/>
          <w:sz w:val="24"/>
          <w:szCs w:val="24"/>
        </w:rPr>
        <w:t xml:space="preserve"> in pink; CD45RO</w:t>
      </w:r>
      <w:r>
        <w:rPr>
          <w:rFonts w:ascii="Calibri" w:hAnsi="Calibri" w:cs="Calibri"/>
          <w:bCs/>
          <w:color w:val="000000" w:themeColor="text1"/>
          <w:sz w:val="24"/>
          <w:szCs w:val="24"/>
          <w:vertAlign w:val="superscript"/>
        </w:rPr>
        <w:t xml:space="preserve">- </w:t>
      </w:r>
      <w:r>
        <w:rPr>
          <w:rFonts w:ascii="Calibri" w:hAnsi="Calibri" w:cs="Calibri"/>
          <w:bCs/>
          <w:color w:val="000000" w:themeColor="text1"/>
          <w:sz w:val="24"/>
          <w:szCs w:val="24"/>
        </w:rPr>
        <w:t>naïve T cells in blue</w:t>
      </w:r>
      <w:r w:rsidRPr="00647BF1">
        <w:rPr>
          <w:rFonts w:ascii="Calibri" w:hAnsi="Calibri" w:cs="Calibri"/>
          <w:bCs/>
          <w:color w:val="000000" w:themeColor="text1"/>
          <w:sz w:val="24"/>
          <w:szCs w:val="24"/>
        </w:rPr>
        <w:t xml:space="preserve">. IFN-γ expression is used as a positive control marker of successful stimulation with SEB. </w:t>
      </w:r>
      <w:r w:rsidRPr="009D1135">
        <w:rPr>
          <w:rFonts w:ascii="Calibri" w:hAnsi="Calibri" w:cs="Calibri"/>
          <w:b/>
          <w:color w:val="000000" w:themeColor="text1"/>
          <w:sz w:val="24"/>
          <w:szCs w:val="24"/>
        </w:rPr>
        <w:t xml:space="preserve">E. </w:t>
      </w:r>
      <w:r w:rsidRPr="00647BF1">
        <w:rPr>
          <w:rFonts w:ascii="Calibri" w:hAnsi="Calibri" w:cs="Calibri"/>
          <w:bCs/>
          <w:color w:val="000000" w:themeColor="text1"/>
          <w:sz w:val="24"/>
          <w:szCs w:val="24"/>
        </w:rPr>
        <w:t>Gating strategy for IL-17</w:t>
      </w:r>
      <w:r w:rsidRPr="00B24FD2">
        <w:rPr>
          <w:rFonts w:ascii="Calibri" w:hAnsi="Calibri" w:cs="Calibri"/>
          <w:bCs/>
          <w:color w:val="000000" w:themeColor="text1"/>
          <w:sz w:val="24"/>
          <w:szCs w:val="24"/>
          <w:vertAlign w:val="superscript"/>
        </w:rPr>
        <w:t>+</w:t>
      </w:r>
      <w:r w:rsidRPr="00647BF1">
        <w:rPr>
          <w:rFonts w:ascii="Calibri" w:hAnsi="Calibri" w:cs="Calibri"/>
          <w:bCs/>
          <w:color w:val="000000" w:themeColor="text1"/>
          <w:sz w:val="24"/>
          <w:szCs w:val="24"/>
        </w:rPr>
        <w:t>CD4</w:t>
      </w:r>
      <w:r w:rsidRPr="00B24FD2">
        <w:rPr>
          <w:rFonts w:ascii="Calibri" w:hAnsi="Calibri" w:cs="Calibri"/>
          <w:bCs/>
          <w:color w:val="000000" w:themeColor="text1"/>
          <w:sz w:val="24"/>
          <w:szCs w:val="24"/>
          <w:vertAlign w:val="superscript"/>
        </w:rPr>
        <w:t>+</w:t>
      </w:r>
      <w:r w:rsidRPr="00647BF1">
        <w:rPr>
          <w:rFonts w:ascii="Calibri" w:hAnsi="Calibri" w:cs="Calibri"/>
          <w:bCs/>
          <w:color w:val="000000" w:themeColor="text1"/>
          <w:sz w:val="24"/>
          <w:szCs w:val="24"/>
        </w:rPr>
        <w:t xml:space="preserve"> </w:t>
      </w:r>
      <w:r w:rsidRPr="005C510B">
        <w:rPr>
          <w:rFonts w:ascii="Calibri" w:hAnsi="Calibri" w:cs="Calibri"/>
          <w:bCs/>
          <w:color w:val="000000" w:themeColor="text1"/>
          <w:sz w:val="24"/>
          <w:szCs w:val="24"/>
        </w:rPr>
        <w:t>memory</w:t>
      </w:r>
      <w:r w:rsidRPr="00647BF1">
        <w:rPr>
          <w:rFonts w:ascii="Calibri" w:hAnsi="Calibri" w:cs="Calibri"/>
          <w:bCs/>
          <w:color w:val="000000" w:themeColor="text1"/>
          <w:sz w:val="24"/>
          <w:szCs w:val="24"/>
        </w:rPr>
        <w:t xml:space="preserve"> T cells (pink), </w:t>
      </w:r>
      <w:r>
        <w:rPr>
          <w:rFonts w:ascii="Calibri" w:hAnsi="Calibri" w:cs="Calibri"/>
          <w:bCs/>
          <w:color w:val="000000" w:themeColor="text1"/>
          <w:sz w:val="24"/>
          <w:szCs w:val="24"/>
        </w:rPr>
        <w:t>with aid of density plot (III-left) for CD4</w:t>
      </w:r>
      <w:r w:rsidRPr="00B24FD2">
        <w:rPr>
          <w:rFonts w:ascii="Calibri" w:hAnsi="Calibri" w:cs="Calibri"/>
          <w:bCs/>
          <w:color w:val="000000" w:themeColor="text1"/>
          <w:sz w:val="24"/>
          <w:szCs w:val="24"/>
          <w:vertAlign w:val="superscript"/>
        </w:rPr>
        <w:t>+</w:t>
      </w:r>
      <w:r>
        <w:rPr>
          <w:rFonts w:ascii="Calibri" w:hAnsi="Calibri" w:cs="Calibri"/>
          <w:bCs/>
          <w:color w:val="000000" w:themeColor="text1"/>
          <w:sz w:val="24"/>
          <w:szCs w:val="24"/>
        </w:rPr>
        <w:t xml:space="preserve"> T cell population differentiation, </w:t>
      </w:r>
      <w:r w:rsidRPr="00647BF1">
        <w:rPr>
          <w:rFonts w:ascii="Calibri" w:hAnsi="Calibri" w:cs="Calibri"/>
          <w:bCs/>
          <w:color w:val="000000" w:themeColor="text1"/>
          <w:sz w:val="24"/>
          <w:szCs w:val="24"/>
        </w:rPr>
        <w:t>shown on healthy control unstimulated sample.</w:t>
      </w:r>
    </w:p>
    <w:sectPr w:rsidR="002D34FC" w:rsidRPr="002D34FC" w:rsidSect="006727E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alaLancetPro">
    <w:altName w:val="MS Mincho"/>
    <w:panose1 w:val="020B0604020202020204"/>
    <w:charset w:val="00"/>
    <w:family w:val="roman"/>
    <w:pitch w:val="default"/>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AB0"/>
    <w:rsid w:val="000342B6"/>
    <w:rsid w:val="000D5C98"/>
    <w:rsid w:val="00126BC4"/>
    <w:rsid w:val="00134807"/>
    <w:rsid w:val="00154AAC"/>
    <w:rsid w:val="00176D8E"/>
    <w:rsid w:val="00195D09"/>
    <w:rsid w:val="001A4AB6"/>
    <w:rsid w:val="001D1A14"/>
    <w:rsid w:val="00250F44"/>
    <w:rsid w:val="00266E87"/>
    <w:rsid w:val="002A6C23"/>
    <w:rsid w:val="002D34FC"/>
    <w:rsid w:val="002E6E4A"/>
    <w:rsid w:val="002F69CC"/>
    <w:rsid w:val="00310DAE"/>
    <w:rsid w:val="00351B0A"/>
    <w:rsid w:val="00354F27"/>
    <w:rsid w:val="00380DBE"/>
    <w:rsid w:val="003C1BC3"/>
    <w:rsid w:val="003C1D3D"/>
    <w:rsid w:val="003D0239"/>
    <w:rsid w:val="0044511C"/>
    <w:rsid w:val="00457164"/>
    <w:rsid w:val="00466F0A"/>
    <w:rsid w:val="004739E6"/>
    <w:rsid w:val="004E566D"/>
    <w:rsid w:val="0050405D"/>
    <w:rsid w:val="00580A68"/>
    <w:rsid w:val="005A77B3"/>
    <w:rsid w:val="006727E2"/>
    <w:rsid w:val="006B1FF2"/>
    <w:rsid w:val="006C2DEC"/>
    <w:rsid w:val="00703D0F"/>
    <w:rsid w:val="0072423D"/>
    <w:rsid w:val="008057B2"/>
    <w:rsid w:val="00845F64"/>
    <w:rsid w:val="008A22A1"/>
    <w:rsid w:val="008B2B49"/>
    <w:rsid w:val="008C6BA3"/>
    <w:rsid w:val="00912165"/>
    <w:rsid w:val="00927414"/>
    <w:rsid w:val="00941FDB"/>
    <w:rsid w:val="00993B46"/>
    <w:rsid w:val="009D1135"/>
    <w:rsid w:val="009E07F5"/>
    <w:rsid w:val="009F2AB0"/>
    <w:rsid w:val="00A27C16"/>
    <w:rsid w:val="00A4050A"/>
    <w:rsid w:val="00A57687"/>
    <w:rsid w:val="00A70A21"/>
    <w:rsid w:val="00AA2668"/>
    <w:rsid w:val="00AE4481"/>
    <w:rsid w:val="00B85698"/>
    <w:rsid w:val="00BA70FB"/>
    <w:rsid w:val="00BB280F"/>
    <w:rsid w:val="00BD5281"/>
    <w:rsid w:val="00BE0A8E"/>
    <w:rsid w:val="00C3049E"/>
    <w:rsid w:val="00C50F3D"/>
    <w:rsid w:val="00C603E4"/>
    <w:rsid w:val="00C9367B"/>
    <w:rsid w:val="00CD3268"/>
    <w:rsid w:val="00CE7113"/>
    <w:rsid w:val="00DC6824"/>
    <w:rsid w:val="00DD632D"/>
    <w:rsid w:val="00EF504B"/>
    <w:rsid w:val="00F215BA"/>
    <w:rsid w:val="00FC1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B4C3D"/>
  <w15:chartTrackingRefBased/>
  <w15:docId w15:val="{AA03A89A-135F-D147-8887-D88A347A3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AB0"/>
    <w:pPr>
      <w:spacing w:after="200" w:line="276"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F2AB0"/>
    <w:rPr>
      <w:sz w:val="18"/>
      <w:szCs w:val="18"/>
    </w:rPr>
  </w:style>
  <w:style w:type="paragraph" w:styleId="CommentText">
    <w:name w:val="annotation text"/>
    <w:basedOn w:val="Normal"/>
    <w:link w:val="CommentTextChar"/>
    <w:uiPriority w:val="99"/>
    <w:unhideWhenUsed/>
    <w:rsid w:val="009F2AB0"/>
    <w:pPr>
      <w:spacing w:line="240" w:lineRule="auto"/>
    </w:pPr>
    <w:rPr>
      <w:sz w:val="24"/>
      <w:szCs w:val="24"/>
    </w:rPr>
  </w:style>
  <w:style w:type="character" w:customStyle="1" w:styleId="CommentTextChar">
    <w:name w:val="Comment Text Char"/>
    <w:basedOn w:val="DefaultParagraphFont"/>
    <w:link w:val="CommentText"/>
    <w:uiPriority w:val="99"/>
    <w:rsid w:val="009F2AB0"/>
    <w:rPr>
      <w:kern w:val="0"/>
      <w14:ligatures w14:val="none"/>
    </w:rPr>
  </w:style>
  <w:style w:type="paragraph" w:styleId="Revision">
    <w:name w:val="Revision"/>
    <w:hidden/>
    <w:uiPriority w:val="99"/>
    <w:semiHidden/>
    <w:rsid w:val="00380DBE"/>
    <w:rPr>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BE0A8E"/>
    <w:rPr>
      <w:b/>
      <w:bCs/>
      <w:sz w:val="20"/>
      <w:szCs w:val="20"/>
    </w:rPr>
  </w:style>
  <w:style w:type="character" w:customStyle="1" w:styleId="CommentSubjectChar">
    <w:name w:val="Comment Subject Char"/>
    <w:basedOn w:val="CommentTextChar"/>
    <w:link w:val="CommentSubject"/>
    <w:uiPriority w:val="99"/>
    <w:semiHidden/>
    <w:rsid w:val="00BE0A8E"/>
    <w:rPr>
      <w:b/>
      <w:bCs/>
      <w:kern w:val="0"/>
      <w:sz w:val="20"/>
      <w:szCs w:val="20"/>
      <w14:ligatures w14:val="none"/>
    </w:rPr>
  </w:style>
  <w:style w:type="table" w:styleId="TableGrid">
    <w:name w:val="Table Grid"/>
    <w:basedOn w:val="TableNormal"/>
    <w:uiPriority w:val="59"/>
    <w:rsid w:val="002D34F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34FC"/>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665834">
      <w:bodyDiv w:val="1"/>
      <w:marLeft w:val="0"/>
      <w:marRight w:val="0"/>
      <w:marTop w:val="0"/>
      <w:marBottom w:val="0"/>
      <w:divBdr>
        <w:top w:val="none" w:sz="0" w:space="0" w:color="auto"/>
        <w:left w:val="none" w:sz="0" w:space="0" w:color="auto"/>
        <w:bottom w:val="none" w:sz="0" w:space="0" w:color="auto"/>
        <w:right w:val="none" w:sz="0" w:space="0" w:color="auto"/>
      </w:divBdr>
      <w:divsChild>
        <w:div w:id="2043435251">
          <w:marLeft w:val="0"/>
          <w:marRight w:val="0"/>
          <w:marTop w:val="0"/>
          <w:marBottom w:val="0"/>
          <w:divBdr>
            <w:top w:val="none" w:sz="0" w:space="0" w:color="auto"/>
            <w:left w:val="none" w:sz="0" w:space="0" w:color="auto"/>
            <w:bottom w:val="none" w:sz="0" w:space="0" w:color="auto"/>
            <w:right w:val="none" w:sz="0" w:space="0" w:color="auto"/>
          </w:divBdr>
          <w:divsChild>
            <w:div w:id="385683844">
              <w:marLeft w:val="0"/>
              <w:marRight w:val="0"/>
              <w:marTop w:val="0"/>
              <w:marBottom w:val="0"/>
              <w:divBdr>
                <w:top w:val="none" w:sz="0" w:space="0" w:color="auto"/>
                <w:left w:val="none" w:sz="0" w:space="0" w:color="auto"/>
                <w:bottom w:val="none" w:sz="0" w:space="0" w:color="auto"/>
                <w:right w:val="none" w:sz="0" w:space="0" w:color="auto"/>
              </w:divBdr>
              <w:divsChild>
                <w:div w:id="8580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chart" Target="charts/chart1.xml"/><Relationship Id="rId9"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Users/Katie/Library/Mobile%20Documents/com~apple~CloudDocs/New%20apple%20mac%20backup/Clinical%20+%20ePortfolio%20OOPR/5.%20Conferences,%20Audits,%20QI%20&amp;%20Publications/Crypto%20paper/FW_May%20manuscript%20with%20DL%20changes/Copy%20of%20Copy%20of%20Dates%20of%20PBMCs%20non%20HIV%20C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'Repeat blood tests'!$J$1</c:f>
              <c:strCache>
                <c:ptCount val="1"/>
                <c:pt idx="0">
                  <c:v>Time from diagnosis to 1st immune profiling bloods</c:v>
                </c:pt>
              </c:strCache>
            </c:strRef>
          </c:tx>
          <c:spPr>
            <a:solidFill>
              <a:schemeClr val="accent1"/>
            </a:solidFill>
            <a:ln>
              <a:noFill/>
            </a:ln>
            <a:effectLst/>
          </c:spPr>
          <c:invertIfNegative val="0"/>
          <c:val>
            <c:numRef>
              <c:f>'Repeat blood tests'!$J$2:$J$9</c:f>
              <c:numCache>
                <c:formatCode>General</c:formatCode>
                <c:ptCount val="8"/>
                <c:pt idx="0">
                  <c:v>157</c:v>
                </c:pt>
                <c:pt idx="1">
                  <c:v>220</c:v>
                </c:pt>
                <c:pt idx="2">
                  <c:v>112</c:v>
                </c:pt>
                <c:pt idx="3">
                  <c:v>210</c:v>
                </c:pt>
                <c:pt idx="4">
                  <c:v>316</c:v>
                </c:pt>
                <c:pt idx="5">
                  <c:v>5</c:v>
                </c:pt>
                <c:pt idx="6">
                  <c:v>91</c:v>
                </c:pt>
                <c:pt idx="7">
                  <c:v>301</c:v>
                </c:pt>
              </c:numCache>
            </c:numRef>
          </c:val>
          <c:extLst>
            <c:ext xmlns:c16="http://schemas.microsoft.com/office/drawing/2014/chart" uri="{C3380CC4-5D6E-409C-BE32-E72D297353CC}">
              <c16:uniqueId val="{00000000-FCAC-394E-AD17-BC5CC9043876}"/>
            </c:ext>
          </c:extLst>
        </c:ser>
        <c:ser>
          <c:idx val="1"/>
          <c:order val="1"/>
          <c:tx>
            <c:strRef>
              <c:f>'Repeat blood tests'!$L$1</c:f>
              <c:strCache>
                <c:ptCount val="1"/>
                <c:pt idx="0">
                  <c:v>Time from 1st to 2nd immune profiling bloods</c:v>
                </c:pt>
              </c:strCache>
            </c:strRef>
          </c:tx>
          <c:spPr>
            <a:solidFill>
              <a:schemeClr val="accent1">
                <a:lumMod val="60000"/>
                <a:lumOff val="40000"/>
              </a:schemeClr>
            </a:solidFill>
            <a:ln>
              <a:noFill/>
            </a:ln>
            <a:effectLst/>
          </c:spPr>
          <c:invertIfNegative val="0"/>
          <c:val>
            <c:numRef>
              <c:f>'Repeat blood tests'!$L$2:$L$9</c:f>
              <c:numCache>
                <c:formatCode>General</c:formatCode>
                <c:ptCount val="8"/>
                <c:pt idx="0">
                  <c:v>317</c:v>
                </c:pt>
                <c:pt idx="1">
                  <c:v>267</c:v>
                </c:pt>
                <c:pt idx="3">
                  <c:v>119</c:v>
                </c:pt>
              </c:numCache>
            </c:numRef>
          </c:val>
          <c:extLst>
            <c:ext xmlns:c16="http://schemas.microsoft.com/office/drawing/2014/chart" uri="{C3380CC4-5D6E-409C-BE32-E72D297353CC}">
              <c16:uniqueId val="{00000001-FCAC-394E-AD17-BC5CC9043876}"/>
            </c:ext>
          </c:extLst>
        </c:ser>
        <c:dLbls>
          <c:showLegendKey val="0"/>
          <c:showVal val="0"/>
          <c:showCatName val="0"/>
          <c:showSerName val="0"/>
          <c:showPercent val="0"/>
          <c:showBubbleSize val="0"/>
        </c:dLbls>
        <c:gapWidth val="150"/>
        <c:overlap val="100"/>
        <c:axId val="1561166208"/>
        <c:axId val="1561297904"/>
      </c:barChart>
      <c:catAx>
        <c:axId val="1561166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Patient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297904"/>
        <c:crosses val="autoZero"/>
        <c:auto val="1"/>
        <c:lblAlgn val="ctr"/>
        <c:lblOffset val="100"/>
        <c:noMultiLvlLbl val="0"/>
      </c:catAx>
      <c:valAx>
        <c:axId val="1561297904"/>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spc="0" baseline="0">
                    <a:solidFill>
                      <a:sysClr val="windowText" lastClr="000000">
                        <a:lumMod val="65000"/>
                        <a:lumOff val="35000"/>
                      </a:sysClr>
                    </a:solidFill>
                  </a:rPr>
                  <a:t>Time from clinical diagnosis to immunophenotyping blood tests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16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Townsend</dc:creator>
  <cp:keywords/>
  <dc:description/>
  <cp:lastModifiedBy>TOWNSEND, Katie (ROYAL FREE LONDON NHS FOUNDATION TRUST)</cp:lastModifiedBy>
  <cp:revision>2</cp:revision>
  <dcterms:created xsi:type="dcterms:W3CDTF">2025-06-05T21:59:00Z</dcterms:created>
  <dcterms:modified xsi:type="dcterms:W3CDTF">2025-06-05T21:59:00Z</dcterms:modified>
</cp:coreProperties>
</file>