
<file path=[Content_Types].xml><?xml version="1.0" encoding="utf-8"?>
<Types xmlns="http://schemas.openxmlformats.org/package/2006/content-types">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E3115D" w14:textId="65CDF11F" w:rsidR="00EB06BE" w:rsidRPr="00E90F9C" w:rsidRDefault="005A1581">
      <w:pPr>
        <w:rPr>
          <w:b/>
          <w:bCs/>
          <w:sz w:val="28"/>
          <w:szCs w:val="28"/>
        </w:rPr>
      </w:pPr>
      <w:r w:rsidRPr="00E90F9C">
        <w:rPr>
          <w:b/>
          <w:bCs/>
          <w:sz w:val="28"/>
          <w:szCs w:val="28"/>
        </w:rPr>
        <w:t>Risk factors for atopic and non-atopic asthma</w:t>
      </w:r>
      <w:r w:rsidR="009115C8">
        <w:rPr>
          <w:b/>
          <w:bCs/>
          <w:sz w:val="28"/>
          <w:szCs w:val="28"/>
        </w:rPr>
        <w:t xml:space="preserve"> </w:t>
      </w:r>
      <w:r w:rsidR="00CF6701">
        <w:rPr>
          <w:b/>
          <w:bCs/>
          <w:sz w:val="28"/>
          <w:szCs w:val="28"/>
        </w:rPr>
        <w:t>in</w:t>
      </w:r>
      <w:r w:rsidR="00D106C2" w:rsidRPr="00E90F9C">
        <w:rPr>
          <w:b/>
          <w:bCs/>
          <w:sz w:val="28"/>
          <w:szCs w:val="28"/>
        </w:rPr>
        <w:t xml:space="preserve"> </w:t>
      </w:r>
      <w:r w:rsidR="002C4D66" w:rsidRPr="00E90F9C">
        <w:rPr>
          <w:b/>
          <w:bCs/>
          <w:sz w:val="28"/>
          <w:szCs w:val="28"/>
        </w:rPr>
        <w:t xml:space="preserve">school-aged </w:t>
      </w:r>
      <w:r w:rsidR="00D106C2" w:rsidRPr="00E90F9C">
        <w:rPr>
          <w:b/>
          <w:bCs/>
          <w:sz w:val="28"/>
          <w:szCs w:val="28"/>
        </w:rPr>
        <w:t>children</w:t>
      </w:r>
      <w:r w:rsidR="00AF1436">
        <w:rPr>
          <w:b/>
          <w:bCs/>
          <w:sz w:val="28"/>
          <w:szCs w:val="28"/>
        </w:rPr>
        <w:t xml:space="preserve"> </w:t>
      </w:r>
      <w:r w:rsidR="00CF6701">
        <w:rPr>
          <w:b/>
          <w:bCs/>
          <w:sz w:val="28"/>
          <w:szCs w:val="28"/>
        </w:rPr>
        <w:t>from</w:t>
      </w:r>
      <w:r w:rsidR="00AF1436">
        <w:rPr>
          <w:b/>
          <w:bCs/>
          <w:sz w:val="28"/>
          <w:szCs w:val="28"/>
        </w:rPr>
        <w:t xml:space="preserve"> high</w:t>
      </w:r>
      <w:r w:rsidR="00F52C48">
        <w:rPr>
          <w:b/>
          <w:bCs/>
          <w:sz w:val="28"/>
          <w:szCs w:val="28"/>
        </w:rPr>
        <w:t>-</w:t>
      </w:r>
      <w:r w:rsidR="00AF1436">
        <w:rPr>
          <w:b/>
          <w:bCs/>
          <w:sz w:val="28"/>
          <w:szCs w:val="28"/>
        </w:rPr>
        <w:t>, and low</w:t>
      </w:r>
      <w:r w:rsidR="00F52C48">
        <w:rPr>
          <w:b/>
          <w:bCs/>
          <w:sz w:val="28"/>
          <w:szCs w:val="28"/>
        </w:rPr>
        <w:t>-</w:t>
      </w:r>
      <w:r w:rsidR="00AF1436">
        <w:rPr>
          <w:b/>
          <w:bCs/>
          <w:sz w:val="28"/>
          <w:szCs w:val="28"/>
        </w:rPr>
        <w:t>and</w:t>
      </w:r>
      <w:r w:rsidR="00F52C48">
        <w:rPr>
          <w:b/>
          <w:bCs/>
          <w:sz w:val="28"/>
          <w:szCs w:val="28"/>
        </w:rPr>
        <w:t>-</w:t>
      </w:r>
      <w:r w:rsidR="00AF1436">
        <w:rPr>
          <w:b/>
          <w:bCs/>
          <w:sz w:val="28"/>
          <w:szCs w:val="28"/>
        </w:rPr>
        <w:t>middle</w:t>
      </w:r>
      <w:r w:rsidR="00F52C48">
        <w:rPr>
          <w:b/>
          <w:bCs/>
          <w:sz w:val="28"/>
          <w:szCs w:val="28"/>
        </w:rPr>
        <w:t>-</w:t>
      </w:r>
      <w:r w:rsidR="00AF1436">
        <w:rPr>
          <w:b/>
          <w:bCs/>
          <w:sz w:val="28"/>
          <w:szCs w:val="28"/>
        </w:rPr>
        <w:t>income countries</w:t>
      </w:r>
    </w:p>
    <w:p w14:paraId="4FA73153" w14:textId="5C1C174A" w:rsidR="007F51E4" w:rsidRPr="00E90F9C" w:rsidRDefault="007F51E4">
      <w:pPr>
        <w:rPr>
          <w:b/>
          <w:bCs/>
          <w:sz w:val="28"/>
          <w:szCs w:val="28"/>
        </w:rPr>
      </w:pPr>
    </w:p>
    <w:p w14:paraId="7B5EFEF0" w14:textId="46F2CE36" w:rsidR="00C815CE" w:rsidRDefault="007F51E4">
      <w:r>
        <w:t>Charlotte E Rutter</w:t>
      </w:r>
      <w:r w:rsidR="00ED274F">
        <w:t>,</w:t>
      </w:r>
      <w:r w:rsidR="00C815CE" w:rsidRPr="00C815CE">
        <w:rPr>
          <w:vertAlign w:val="superscript"/>
        </w:rPr>
        <w:t>1</w:t>
      </w:r>
      <w:r>
        <w:t xml:space="preserve"> </w:t>
      </w:r>
      <w:r w:rsidR="00ED274F">
        <w:t>Harriet Mpairwe,</w:t>
      </w:r>
      <w:r w:rsidR="00ED274F" w:rsidRPr="00ED274F">
        <w:rPr>
          <w:vertAlign w:val="superscript"/>
        </w:rPr>
        <w:t>2</w:t>
      </w:r>
      <w:r w:rsidR="00ED274F">
        <w:t xml:space="preserve"> </w:t>
      </w:r>
      <w:r w:rsidR="00A07C58">
        <w:t xml:space="preserve">Camila </w:t>
      </w:r>
      <w:r w:rsidR="00213820">
        <w:t xml:space="preserve">A </w:t>
      </w:r>
      <w:r w:rsidR="00A07C58">
        <w:t>Figueiredo,</w:t>
      </w:r>
      <w:r w:rsidR="00E922FF" w:rsidRPr="003525A0">
        <w:rPr>
          <w:vertAlign w:val="superscript"/>
        </w:rPr>
        <w:t>3</w:t>
      </w:r>
      <w:r w:rsidR="00215D95">
        <w:t xml:space="preserve"> </w:t>
      </w:r>
      <w:r w:rsidR="006B3742">
        <w:t>Mary Njoroge,</w:t>
      </w:r>
      <w:r w:rsidR="006B3742" w:rsidRPr="006B3742">
        <w:rPr>
          <w:vertAlign w:val="superscript"/>
        </w:rPr>
        <w:t>1</w:t>
      </w:r>
      <w:r w:rsidR="003F7EE6">
        <w:t xml:space="preserve"> </w:t>
      </w:r>
      <w:r>
        <w:t>Steve</w:t>
      </w:r>
      <w:r w:rsidR="00C236C7">
        <w:t>n</w:t>
      </w:r>
      <w:r>
        <w:t xml:space="preserve"> Robertson</w:t>
      </w:r>
      <w:r w:rsidR="00ED274F">
        <w:t>,</w:t>
      </w:r>
      <w:r w:rsidR="00821E68">
        <w:rPr>
          <w:vertAlign w:val="superscript"/>
        </w:rPr>
        <w:t>4</w:t>
      </w:r>
      <w:r>
        <w:t xml:space="preserve"> </w:t>
      </w:r>
      <w:r w:rsidR="00C859FB">
        <w:t>Hajar Ali,</w:t>
      </w:r>
      <w:r w:rsidR="00821E68">
        <w:rPr>
          <w:vertAlign w:val="superscript"/>
        </w:rPr>
        <w:t>5</w:t>
      </w:r>
      <w:r w:rsidR="00C859FB">
        <w:t xml:space="preserve"> Collin Brooks,</w:t>
      </w:r>
      <w:r w:rsidR="00821E68">
        <w:rPr>
          <w:vertAlign w:val="superscript"/>
        </w:rPr>
        <w:t>5</w:t>
      </w:r>
      <w:r w:rsidR="00C859FB">
        <w:t xml:space="preserve"> </w:t>
      </w:r>
      <w:r w:rsidR="00FF4277">
        <w:t>Jeroen Douwes</w:t>
      </w:r>
      <w:r w:rsidR="0056494D">
        <w:t>,</w:t>
      </w:r>
      <w:r w:rsidR="00821E68">
        <w:rPr>
          <w:vertAlign w:val="superscript"/>
        </w:rPr>
        <w:t>5</w:t>
      </w:r>
      <w:r w:rsidR="0056494D">
        <w:t xml:space="preserve"> Phil</w:t>
      </w:r>
      <w:r w:rsidR="007C6B13">
        <w:t>ip J</w:t>
      </w:r>
      <w:r w:rsidR="0056494D">
        <w:t xml:space="preserve"> Cooper,</w:t>
      </w:r>
      <w:r w:rsidR="00821E68">
        <w:rPr>
          <w:vertAlign w:val="superscript"/>
        </w:rPr>
        <w:t>6</w:t>
      </w:r>
      <w:r w:rsidR="009E2611">
        <w:rPr>
          <w:vertAlign w:val="superscript"/>
        </w:rPr>
        <w:t>,</w:t>
      </w:r>
      <w:r w:rsidR="00821E68">
        <w:rPr>
          <w:vertAlign w:val="superscript"/>
        </w:rPr>
        <w:t>7</w:t>
      </w:r>
      <w:r w:rsidR="009E2611">
        <w:rPr>
          <w:vertAlign w:val="superscript"/>
        </w:rPr>
        <w:t>,</w:t>
      </w:r>
      <w:r w:rsidR="00821E68">
        <w:rPr>
          <w:vertAlign w:val="superscript"/>
        </w:rPr>
        <w:t>8</w:t>
      </w:r>
      <w:r w:rsidR="0056494D">
        <w:t xml:space="preserve"> </w:t>
      </w:r>
      <w:r w:rsidR="0083369C">
        <w:t>Martha Chico,</w:t>
      </w:r>
      <w:r w:rsidR="00821E68">
        <w:rPr>
          <w:vertAlign w:val="superscript"/>
        </w:rPr>
        <w:t>6</w:t>
      </w:r>
      <w:r w:rsidR="0083369C">
        <w:t xml:space="preserve"> </w:t>
      </w:r>
      <w:r w:rsidR="000F7444" w:rsidRPr="000F7444">
        <w:t>Natalia Romero-Sandoval</w:t>
      </w:r>
      <w:r w:rsidR="005E51C5">
        <w:t>,</w:t>
      </w:r>
      <w:r w:rsidR="000F3136">
        <w:rPr>
          <w:vertAlign w:val="superscript"/>
        </w:rPr>
        <w:t>7</w:t>
      </w:r>
      <w:r w:rsidR="00FF4A7A">
        <w:rPr>
          <w:vertAlign w:val="superscript"/>
        </w:rPr>
        <w:t>,</w:t>
      </w:r>
      <w:r w:rsidR="000F3136">
        <w:rPr>
          <w:vertAlign w:val="superscript"/>
        </w:rPr>
        <w:t>9</w:t>
      </w:r>
      <w:r w:rsidR="000F7444" w:rsidRPr="000F7444">
        <w:t xml:space="preserve"> </w:t>
      </w:r>
      <w:r w:rsidR="008D6F7F">
        <w:t>Alvaro A Cruz,</w:t>
      </w:r>
      <w:r w:rsidR="000F3136">
        <w:rPr>
          <w:vertAlign w:val="superscript"/>
        </w:rPr>
        <w:t>10</w:t>
      </w:r>
      <w:r w:rsidR="008D6F7F">
        <w:t xml:space="preserve"> </w:t>
      </w:r>
      <w:r w:rsidR="00BF4D61">
        <w:t xml:space="preserve">Pius </w:t>
      </w:r>
      <w:r w:rsidR="00AE6E72">
        <w:t>Tumwesige,</w:t>
      </w:r>
      <w:r w:rsidR="00AE6E72" w:rsidRPr="00ED274F">
        <w:rPr>
          <w:vertAlign w:val="superscript"/>
        </w:rPr>
        <w:t>2</w:t>
      </w:r>
      <w:r w:rsidR="00AE6E72">
        <w:t xml:space="preserve"> </w:t>
      </w:r>
      <w:r w:rsidR="0056494D">
        <w:t>Mauricio</w:t>
      </w:r>
      <w:r w:rsidR="007C6B13">
        <w:t xml:space="preserve"> L Barreto</w:t>
      </w:r>
      <w:r w:rsidR="0056494D">
        <w:t>,</w:t>
      </w:r>
      <w:r w:rsidR="009A0CE8">
        <w:rPr>
          <w:vertAlign w:val="superscript"/>
        </w:rPr>
        <w:t>1</w:t>
      </w:r>
      <w:r w:rsidR="000F3136">
        <w:rPr>
          <w:vertAlign w:val="superscript"/>
        </w:rPr>
        <w:t>1</w:t>
      </w:r>
      <w:r w:rsidR="0056494D">
        <w:t xml:space="preserve"> </w:t>
      </w:r>
      <w:r>
        <w:t>Neil Pearce</w:t>
      </w:r>
      <w:r w:rsidR="00A27FCD">
        <w:t>,</w:t>
      </w:r>
      <w:r w:rsidR="00C815CE" w:rsidRPr="00C815CE">
        <w:rPr>
          <w:vertAlign w:val="superscript"/>
        </w:rPr>
        <w:t>1</w:t>
      </w:r>
      <w:r>
        <w:t xml:space="preserve"> Lucy Pembrey</w:t>
      </w:r>
      <w:r w:rsidR="00A27FCD">
        <w:t>,</w:t>
      </w:r>
      <w:r w:rsidR="00C815CE" w:rsidRPr="00C815CE">
        <w:rPr>
          <w:vertAlign w:val="superscript"/>
        </w:rPr>
        <w:t>1</w:t>
      </w:r>
      <w:r w:rsidR="00ED274F">
        <w:t xml:space="preserve"> and the CAMERA </w:t>
      </w:r>
      <w:r w:rsidR="00CC314D">
        <w:t>S</w:t>
      </w:r>
      <w:r w:rsidR="00ED274F">
        <w:t xml:space="preserve">tudy </w:t>
      </w:r>
      <w:r w:rsidR="00CC314D">
        <w:t>G</w:t>
      </w:r>
      <w:r w:rsidR="00ED274F">
        <w:t>roup</w:t>
      </w:r>
    </w:p>
    <w:p w14:paraId="3FA2AE8F" w14:textId="26C86A55" w:rsidR="00C815CE" w:rsidRPr="00E90F9C" w:rsidRDefault="00C815CE" w:rsidP="00A27FCD">
      <w:pPr>
        <w:spacing w:after="0"/>
        <w:rPr>
          <w:rFonts w:cstheme="minorHAnsi"/>
        </w:rPr>
      </w:pPr>
      <w:r w:rsidRPr="00E90F9C">
        <w:rPr>
          <w:rFonts w:cstheme="minorHAnsi"/>
        </w:rPr>
        <w:t xml:space="preserve">1 </w:t>
      </w:r>
      <w:r w:rsidR="0052677F" w:rsidRPr="00E90F9C">
        <w:rPr>
          <w:rFonts w:cstheme="minorHAnsi"/>
        </w:rPr>
        <w:t>Department of Medical Statist</w:t>
      </w:r>
      <w:r w:rsidR="00D84FF6" w:rsidRPr="00E90F9C">
        <w:rPr>
          <w:rFonts w:cstheme="minorHAnsi"/>
        </w:rPr>
        <w:t xml:space="preserve">ics, </w:t>
      </w:r>
      <w:r w:rsidRPr="00E90F9C">
        <w:rPr>
          <w:rFonts w:cstheme="minorHAnsi"/>
        </w:rPr>
        <w:t>London School of Hygiene and Tropical Medicine</w:t>
      </w:r>
      <w:r w:rsidR="00675B3F">
        <w:rPr>
          <w:rFonts w:cstheme="minorHAnsi"/>
        </w:rPr>
        <w:t>, London, UK</w:t>
      </w:r>
    </w:p>
    <w:p w14:paraId="28E8FA5D" w14:textId="61ADAB50" w:rsidR="00B60E81" w:rsidRDefault="00A27FCD" w:rsidP="008D7E02">
      <w:pPr>
        <w:autoSpaceDE w:val="0"/>
        <w:autoSpaceDN w:val="0"/>
        <w:adjustRightInd w:val="0"/>
        <w:spacing w:after="0" w:line="240" w:lineRule="auto"/>
        <w:rPr>
          <w:rFonts w:cstheme="minorHAnsi"/>
        </w:rPr>
      </w:pPr>
      <w:r w:rsidRPr="00E90F9C">
        <w:rPr>
          <w:rFonts w:cstheme="minorHAnsi"/>
        </w:rPr>
        <w:t>2</w:t>
      </w:r>
      <w:r w:rsidR="008D7E02" w:rsidRPr="00E90F9C">
        <w:rPr>
          <w:rFonts w:cstheme="minorHAnsi"/>
        </w:rPr>
        <w:t xml:space="preserve"> MRC/UVRI and LSHTM Uganda Research Unit, Entebbe, Uganda</w:t>
      </w:r>
    </w:p>
    <w:p w14:paraId="60940AAA" w14:textId="7EBC4B5A" w:rsidR="003525A0" w:rsidRDefault="003525A0" w:rsidP="008D7E02">
      <w:pPr>
        <w:autoSpaceDE w:val="0"/>
        <w:autoSpaceDN w:val="0"/>
        <w:adjustRightInd w:val="0"/>
        <w:spacing w:after="0" w:line="240" w:lineRule="auto"/>
        <w:rPr>
          <w:rFonts w:cstheme="minorHAnsi"/>
        </w:rPr>
      </w:pPr>
      <w:r>
        <w:rPr>
          <w:rFonts w:cstheme="minorHAnsi"/>
        </w:rPr>
        <w:t>3</w:t>
      </w:r>
      <w:r w:rsidRPr="00E90F9C">
        <w:rPr>
          <w:rFonts w:cstheme="minorHAnsi"/>
        </w:rPr>
        <w:t xml:space="preserve"> Institute </w:t>
      </w:r>
      <w:r w:rsidR="00780010">
        <w:rPr>
          <w:rFonts w:cstheme="minorHAnsi"/>
        </w:rPr>
        <w:t>of</w:t>
      </w:r>
      <w:r w:rsidRPr="00E90F9C">
        <w:rPr>
          <w:rFonts w:cstheme="minorHAnsi"/>
        </w:rPr>
        <w:t xml:space="preserve"> Health</w:t>
      </w:r>
      <w:r w:rsidR="00780010">
        <w:rPr>
          <w:rFonts w:cstheme="minorHAnsi"/>
        </w:rPr>
        <w:t xml:space="preserve"> Sciences</w:t>
      </w:r>
      <w:r w:rsidRPr="00E90F9C">
        <w:rPr>
          <w:rFonts w:cstheme="minorHAnsi"/>
        </w:rPr>
        <w:t>, Federal University of Bahia, Salvador, Brazil</w:t>
      </w:r>
    </w:p>
    <w:p w14:paraId="5141BE0E" w14:textId="31ABC9E1" w:rsidR="00821E68" w:rsidRPr="00E90F9C" w:rsidRDefault="00821E68" w:rsidP="008D7E02">
      <w:pPr>
        <w:autoSpaceDE w:val="0"/>
        <w:autoSpaceDN w:val="0"/>
        <w:adjustRightInd w:val="0"/>
        <w:spacing w:after="0" w:line="240" w:lineRule="auto"/>
        <w:rPr>
          <w:rFonts w:cstheme="minorHAnsi"/>
        </w:rPr>
      </w:pPr>
      <w:r>
        <w:rPr>
          <w:rFonts w:cstheme="minorHAnsi"/>
        </w:rPr>
        <w:t>4 Clinical Trials Unit, London School of Hygiene and Tropical Medicine</w:t>
      </w:r>
      <w:r w:rsidR="00675B3F">
        <w:rPr>
          <w:rFonts w:cstheme="minorHAnsi"/>
        </w:rPr>
        <w:t>, London, UK</w:t>
      </w:r>
    </w:p>
    <w:p w14:paraId="779A0CF5" w14:textId="45C66E8D" w:rsidR="00A27FCD" w:rsidRPr="00E90F9C" w:rsidRDefault="00B60E81" w:rsidP="00A27FCD">
      <w:pPr>
        <w:spacing w:after="0"/>
        <w:rPr>
          <w:rFonts w:cstheme="minorHAnsi"/>
        </w:rPr>
      </w:pPr>
      <w:r>
        <w:rPr>
          <w:rFonts w:cstheme="minorHAnsi"/>
        </w:rPr>
        <w:t>5</w:t>
      </w:r>
      <w:r w:rsidR="009E2611" w:rsidRPr="00E90F9C">
        <w:rPr>
          <w:rFonts w:cstheme="minorHAnsi"/>
        </w:rPr>
        <w:t xml:space="preserve"> Centre for Public Health Research, Massey University, Wellington, New Zealand</w:t>
      </w:r>
    </w:p>
    <w:p w14:paraId="6D992384" w14:textId="39E90D8F" w:rsidR="00A27FCD" w:rsidRPr="009536C1" w:rsidRDefault="00B60E81" w:rsidP="00A27FCD">
      <w:pPr>
        <w:spacing w:after="0"/>
        <w:rPr>
          <w:rFonts w:cstheme="minorHAnsi"/>
          <w:lang w:val="pt-BR"/>
        </w:rPr>
      </w:pPr>
      <w:r>
        <w:rPr>
          <w:rFonts w:cstheme="minorHAnsi"/>
          <w:lang w:val="pt-BR"/>
        </w:rPr>
        <w:t>6</w:t>
      </w:r>
      <w:r w:rsidR="009E2611" w:rsidRPr="009536C1">
        <w:rPr>
          <w:rFonts w:cstheme="minorHAnsi"/>
          <w:lang w:val="pt-BR"/>
        </w:rPr>
        <w:t xml:space="preserve"> Fundacion Ecuatoriana Para Investigacion en Salud, Quito, Ecuador</w:t>
      </w:r>
    </w:p>
    <w:p w14:paraId="2D40DC83" w14:textId="5A78118C" w:rsidR="00136F9D" w:rsidRPr="009536C1" w:rsidRDefault="00B60E81" w:rsidP="00136F9D">
      <w:pPr>
        <w:autoSpaceDE w:val="0"/>
        <w:autoSpaceDN w:val="0"/>
        <w:adjustRightInd w:val="0"/>
        <w:spacing w:after="0" w:line="240" w:lineRule="auto"/>
        <w:rPr>
          <w:rFonts w:cstheme="minorHAnsi"/>
          <w:lang w:val="pt-BR"/>
        </w:rPr>
      </w:pPr>
      <w:r>
        <w:rPr>
          <w:rFonts w:cstheme="minorHAnsi"/>
          <w:lang w:val="pt-BR"/>
        </w:rPr>
        <w:t>7</w:t>
      </w:r>
      <w:r w:rsidR="00136F9D" w:rsidRPr="009536C1">
        <w:rPr>
          <w:rFonts w:cstheme="minorHAnsi"/>
          <w:lang w:val="pt-BR"/>
        </w:rPr>
        <w:t xml:space="preserve"> School of Medicine, Universidad Internacional del Ecuador, Quito, Ecuador</w:t>
      </w:r>
    </w:p>
    <w:p w14:paraId="4CB04423" w14:textId="6CF0FE94" w:rsidR="009E2611" w:rsidRDefault="00B60E81" w:rsidP="00E90F9C">
      <w:pPr>
        <w:autoSpaceDE w:val="0"/>
        <w:autoSpaceDN w:val="0"/>
        <w:adjustRightInd w:val="0"/>
        <w:spacing w:after="0" w:line="240" w:lineRule="auto"/>
        <w:rPr>
          <w:rFonts w:cstheme="minorHAnsi"/>
        </w:rPr>
      </w:pPr>
      <w:r>
        <w:rPr>
          <w:rFonts w:cstheme="minorHAnsi"/>
        </w:rPr>
        <w:t>8</w:t>
      </w:r>
      <w:r w:rsidR="00E90F9C" w:rsidRPr="00E90F9C">
        <w:rPr>
          <w:rFonts w:cstheme="minorHAnsi"/>
        </w:rPr>
        <w:t xml:space="preserve"> </w:t>
      </w:r>
      <w:r w:rsidR="00136F9D" w:rsidRPr="00E90F9C">
        <w:rPr>
          <w:rFonts w:cstheme="minorHAnsi"/>
        </w:rPr>
        <w:t>Institute of Infection and Immunity, St George’s University of London, London, UK</w:t>
      </w:r>
    </w:p>
    <w:p w14:paraId="7F51A380" w14:textId="19A9DD07" w:rsidR="009A0CE8" w:rsidRPr="00B83EA6" w:rsidRDefault="00B60E81" w:rsidP="00E90F9C">
      <w:pPr>
        <w:autoSpaceDE w:val="0"/>
        <w:autoSpaceDN w:val="0"/>
        <w:adjustRightInd w:val="0"/>
        <w:spacing w:after="0" w:line="240" w:lineRule="auto"/>
        <w:rPr>
          <w:rFonts w:cstheme="minorHAnsi"/>
          <w:lang w:val="pt-BR"/>
        </w:rPr>
      </w:pPr>
      <w:r>
        <w:rPr>
          <w:rFonts w:cstheme="minorHAnsi"/>
          <w:lang w:val="pt-BR"/>
        </w:rPr>
        <w:t>9</w:t>
      </w:r>
      <w:r w:rsidR="009A0CE8" w:rsidRPr="000B37C4">
        <w:rPr>
          <w:rFonts w:cstheme="minorHAnsi"/>
          <w:lang w:val="pt-BR"/>
        </w:rPr>
        <w:t xml:space="preserve"> Grups de Recerca d’Amèr</w:t>
      </w:r>
      <w:r w:rsidR="00781CC0">
        <w:rPr>
          <w:rFonts w:cstheme="minorHAnsi"/>
          <w:lang w:val="pt-BR"/>
        </w:rPr>
        <w:t>i</w:t>
      </w:r>
      <w:r w:rsidR="009A0CE8" w:rsidRPr="000B37C4">
        <w:rPr>
          <w:rFonts w:cstheme="minorHAnsi"/>
          <w:lang w:val="pt-BR"/>
        </w:rPr>
        <w:t>ca i</w:t>
      </w:r>
      <w:r w:rsidR="009A0CE8">
        <w:rPr>
          <w:rFonts w:cstheme="minorHAnsi"/>
          <w:lang w:val="pt-BR"/>
        </w:rPr>
        <w:t xml:space="preserve"> Àfrica Llatines-GRAAL, Barcelona, Spain</w:t>
      </w:r>
    </w:p>
    <w:p w14:paraId="14989752" w14:textId="1DFB5CD7" w:rsidR="003F4087" w:rsidRPr="003F4087" w:rsidRDefault="00B60E81" w:rsidP="003F4087">
      <w:pPr>
        <w:autoSpaceDE w:val="0"/>
        <w:autoSpaceDN w:val="0"/>
        <w:adjustRightInd w:val="0"/>
        <w:spacing w:after="0" w:line="240" w:lineRule="auto"/>
        <w:rPr>
          <w:rFonts w:cstheme="minorHAnsi"/>
        </w:rPr>
      </w:pPr>
      <w:r>
        <w:rPr>
          <w:rFonts w:cstheme="minorHAnsi"/>
        </w:rPr>
        <w:t>10</w:t>
      </w:r>
      <w:r w:rsidR="00E272C9">
        <w:rPr>
          <w:rFonts w:cstheme="minorHAnsi"/>
        </w:rPr>
        <w:t xml:space="preserve"> </w:t>
      </w:r>
      <w:r w:rsidR="007566A4" w:rsidRPr="007566A4">
        <w:rPr>
          <w:rFonts w:cstheme="minorHAnsi"/>
        </w:rPr>
        <w:t>Program for Asthma Control in Bahia</w:t>
      </w:r>
      <w:r w:rsidR="009619E3">
        <w:rPr>
          <w:rFonts w:cstheme="minorHAnsi"/>
        </w:rPr>
        <w:t xml:space="preserve"> (</w:t>
      </w:r>
      <w:proofErr w:type="spellStart"/>
      <w:r w:rsidR="009619E3">
        <w:rPr>
          <w:rFonts w:cstheme="minorHAnsi"/>
        </w:rPr>
        <w:t>ProAR</w:t>
      </w:r>
      <w:proofErr w:type="spellEnd"/>
      <w:r w:rsidR="009619E3">
        <w:rPr>
          <w:rFonts w:cstheme="minorHAnsi"/>
        </w:rPr>
        <w:t>)</w:t>
      </w:r>
      <w:r w:rsidR="003F4087" w:rsidRPr="003F4087">
        <w:rPr>
          <w:rFonts w:cstheme="minorHAnsi"/>
        </w:rPr>
        <w:t>, Federal University of Bahia, Salvador, Brazil</w:t>
      </w:r>
    </w:p>
    <w:p w14:paraId="0A9E39EE" w14:textId="0C5CECFF" w:rsidR="00A97972" w:rsidRDefault="00B60E81" w:rsidP="00A97972">
      <w:pPr>
        <w:autoSpaceDE w:val="0"/>
        <w:autoSpaceDN w:val="0"/>
        <w:adjustRightInd w:val="0"/>
        <w:spacing w:after="0" w:line="240" w:lineRule="auto"/>
        <w:rPr>
          <w:rFonts w:cstheme="minorHAnsi"/>
        </w:rPr>
      </w:pPr>
      <w:r>
        <w:rPr>
          <w:rFonts w:cstheme="minorHAnsi"/>
        </w:rPr>
        <w:t>11</w:t>
      </w:r>
      <w:r w:rsidR="00A97972" w:rsidRPr="00E90F9C">
        <w:rPr>
          <w:rFonts w:cstheme="minorHAnsi"/>
        </w:rPr>
        <w:t xml:space="preserve"> </w:t>
      </w:r>
      <w:r w:rsidR="00B4658E">
        <w:rPr>
          <w:rFonts w:cstheme="minorHAnsi"/>
        </w:rPr>
        <w:t>The</w:t>
      </w:r>
      <w:r w:rsidR="00F56B23">
        <w:rPr>
          <w:rFonts w:cstheme="minorHAnsi"/>
        </w:rPr>
        <w:t xml:space="preserve"> </w:t>
      </w:r>
      <w:r w:rsidR="00A97972" w:rsidRPr="00E90F9C">
        <w:rPr>
          <w:rFonts w:cstheme="minorHAnsi"/>
        </w:rPr>
        <w:t>Cent</w:t>
      </w:r>
      <w:r w:rsidR="002C51C5">
        <w:rPr>
          <w:rFonts w:cstheme="minorHAnsi"/>
        </w:rPr>
        <w:t>re</w:t>
      </w:r>
      <w:r w:rsidR="00A97972" w:rsidRPr="00E90F9C">
        <w:rPr>
          <w:rFonts w:cstheme="minorHAnsi"/>
        </w:rPr>
        <w:t xml:space="preserve"> </w:t>
      </w:r>
      <w:r w:rsidR="006B12FA">
        <w:rPr>
          <w:rFonts w:cstheme="minorHAnsi"/>
        </w:rPr>
        <w:t>f</w:t>
      </w:r>
      <w:r w:rsidR="00EB4057">
        <w:rPr>
          <w:rFonts w:cstheme="minorHAnsi"/>
        </w:rPr>
        <w:t>or</w:t>
      </w:r>
      <w:r w:rsidR="00FF03C6" w:rsidRPr="00E90F9C">
        <w:rPr>
          <w:rFonts w:cstheme="minorHAnsi"/>
        </w:rPr>
        <w:t xml:space="preserve"> </w:t>
      </w:r>
      <w:r w:rsidR="00A97972" w:rsidRPr="00E90F9C">
        <w:rPr>
          <w:rFonts w:cstheme="minorHAnsi"/>
        </w:rPr>
        <w:t xml:space="preserve">Data and Knowledge Integration for Health (CIDACS), </w:t>
      </w:r>
      <w:proofErr w:type="spellStart"/>
      <w:r w:rsidR="00A97972" w:rsidRPr="00E90F9C">
        <w:rPr>
          <w:rFonts w:cstheme="minorHAnsi"/>
        </w:rPr>
        <w:t>Fiocruz</w:t>
      </w:r>
      <w:proofErr w:type="spellEnd"/>
      <w:r w:rsidR="00A97972" w:rsidRPr="00E90F9C">
        <w:rPr>
          <w:rFonts w:cstheme="minorHAnsi"/>
        </w:rPr>
        <w:t>, Bahia, Brazil</w:t>
      </w:r>
    </w:p>
    <w:p w14:paraId="1F41B8D5" w14:textId="77777777" w:rsidR="00910275" w:rsidRPr="00E90F9C" w:rsidRDefault="00910275" w:rsidP="00A97972">
      <w:pPr>
        <w:autoSpaceDE w:val="0"/>
        <w:autoSpaceDN w:val="0"/>
        <w:adjustRightInd w:val="0"/>
        <w:spacing w:after="0" w:line="240" w:lineRule="auto"/>
        <w:rPr>
          <w:rFonts w:cstheme="minorHAnsi"/>
        </w:rPr>
      </w:pPr>
    </w:p>
    <w:p w14:paraId="547D6DF9" w14:textId="767D47C0" w:rsidR="005636FD" w:rsidRPr="00E90F9C" w:rsidRDefault="005636FD" w:rsidP="00136F9D">
      <w:pPr>
        <w:rPr>
          <w:rFonts w:cstheme="minorHAnsi"/>
        </w:rPr>
      </w:pPr>
    </w:p>
    <w:p w14:paraId="77C3F543" w14:textId="19D91F0F" w:rsidR="00994C61" w:rsidRPr="00825205" w:rsidRDefault="00994C61" w:rsidP="00825205">
      <w:pPr>
        <w:spacing w:after="0"/>
      </w:pPr>
      <w:r w:rsidRPr="00825205">
        <w:t>Abstract</w:t>
      </w:r>
      <w:r w:rsidR="004E1649" w:rsidRPr="00825205">
        <w:t xml:space="preserve"> word count</w:t>
      </w:r>
      <w:r w:rsidRPr="00825205">
        <w:t>:</w:t>
      </w:r>
      <w:r w:rsidR="00CB2357" w:rsidRPr="00825205">
        <w:t xml:space="preserve"> </w:t>
      </w:r>
      <w:r w:rsidR="002C4AB8" w:rsidRPr="00825205">
        <w:t>2</w:t>
      </w:r>
      <w:r w:rsidR="009714DF">
        <w:t>5</w:t>
      </w:r>
      <w:r w:rsidR="00F0259C">
        <w:t>1</w:t>
      </w:r>
      <w:r w:rsidR="0069473D" w:rsidRPr="00825205">
        <w:t>/250</w:t>
      </w:r>
    </w:p>
    <w:p w14:paraId="1FDE3653" w14:textId="77FDFE1E" w:rsidR="00994C61" w:rsidRPr="00825205" w:rsidRDefault="00994C61" w:rsidP="00825205">
      <w:pPr>
        <w:spacing w:after="0"/>
      </w:pPr>
      <w:r w:rsidRPr="00825205">
        <w:t>Main text</w:t>
      </w:r>
      <w:r w:rsidR="004E1649" w:rsidRPr="00825205">
        <w:t xml:space="preserve"> word count</w:t>
      </w:r>
      <w:r w:rsidR="00CB2357" w:rsidRPr="00825205">
        <w:t xml:space="preserve"> </w:t>
      </w:r>
      <w:r w:rsidR="002C4AB8">
        <w:t>4</w:t>
      </w:r>
      <w:r w:rsidR="003E151D">
        <w:t>3</w:t>
      </w:r>
      <w:r w:rsidR="00DF4B69">
        <w:t>9</w:t>
      </w:r>
      <w:r w:rsidR="00FF3054">
        <w:t>3</w:t>
      </w:r>
      <w:r w:rsidR="000559F4" w:rsidRPr="00825205">
        <w:t>/</w:t>
      </w:r>
      <w:r w:rsidR="00257DFC">
        <w:t>35</w:t>
      </w:r>
      <w:r w:rsidR="00257DFC" w:rsidRPr="00825205">
        <w:t>00</w:t>
      </w:r>
    </w:p>
    <w:p w14:paraId="2EB0AD54" w14:textId="71D72F8C" w:rsidR="00E90F9C" w:rsidRDefault="00994C61" w:rsidP="00825205">
      <w:pPr>
        <w:spacing w:after="0"/>
      </w:pPr>
      <w:r w:rsidRPr="00825205">
        <w:t>Number of figures/tables:</w:t>
      </w:r>
      <w:r w:rsidR="00CB2357" w:rsidRPr="00825205">
        <w:t xml:space="preserve"> </w:t>
      </w:r>
      <w:r w:rsidR="001C172D" w:rsidRPr="00825205">
        <w:t>8</w:t>
      </w:r>
      <w:r w:rsidR="0069473D" w:rsidRPr="00825205">
        <w:t xml:space="preserve">/8 </w:t>
      </w:r>
      <w:r w:rsidR="00CB2357" w:rsidRPr="00825205">
        <w:t xml:space="preserve"> (+</w:t>
      </w:r>
      <w:r w:rsidR="00E55AF6">
        <w:t>30</w:t>
      </w:r>
      <w:r w:rsidR="00E55AF6" w:rsidRPr="00825205">
        <w:t xml:space="preserve"> </w:t>
      </w:r>
      <w:r w:rsidR="00CB2357" w:rsidRPr="00825205">
        <w:t>supplementary)</w:t>
      </w:r>
    </w:p>
    <w:p w14:paraId="4672A7D4" w14:textId="77777777" w:rsidR="00994C61" w:rsidRDefault="00994C61"/>
    <w:p w14:paraId="325B8274" w14:textId="6848A86F" w:rsidR="005636FD" w:rsidRDefault="005636FD">
      <w:r>
        <w:t>Corresponding author:</w:t>
      </w:r>
    </w:p>
    <w:p w14:paraId="739CBA65" w14:textId="03CE7726" w:rsidR="005636FD" w:rsidRDefault="005636FD" w:rsidP="00E348DF">
      <w:pPr>
        <w:spacing w:after="0"/>
      </w:pPr>
      <w:r>
        <w:t>Dr Charlotte Rutter</w:t>
      </w:r>
    </w:p>
    <w:p w14:paraId="22BD9053" w14:textId="720B8901" w:rsidR="005636FD" w:rsidRDefault="005636FD" w:rsidP="00E348DF">
      <w:pPr>
        <w:spacing w:after="0"/>
      </w:pPr>
      <w:r>
        <w:t>Department of Medical Statistics</w:t>
      </w:r>
    </w:p>
    <w:p w14:paraId="3F93E679" w14:textId="400DCBF1" w:rsidR="005636FD" w:rsidRDefault="005636FD" w:rsidP="00E348DF">
      <w:pPr>
        <w:spacing w:after="0"/>
      </w:pPr>
      <w:r>
        <w:t>Faculty of Epidemiology and Population Health</w:t>
      </w:r>
    </w:p>
    <w:p w14:paraId="6C55B33E" w14:textId="562AD49B" w:rsidR="005636FD" w:rsidRDefault="005636FD" w:rsidP="00E348DF">
      <w:pPr>
        <w:spacing w:after="0"/>
      </w:pPr>
      <w:r>
        <w:t>London School of Hygiene and Tropical Medicine</w:t>
      </w:r>
    </w:p>
    <w:p w14:paraId="02A3EC42" w14:textId="3E30179D" w:rsidR="005636FD" w:rsidRDefault="005636FD" w:rsidP="00E348DF">
      <w:pPr>
        <w:spacing w:after="0"/>
      </w:pPr>
      <w:r>
        <w:t>Keppel Street</w:t>
      </w:r>
    </w:p>
    <w:p w14:paraId="5606A65E" w14:textId="57F0C6DC" w:rsidR="005636FD" w:rsidRDefault="005636FD" w:rsidP="00E348DF">
      <w:pPr>
        <w:spacing w:after="0"/>
      </w:pPr>
      <w:r>
        <w:t xml:space="preserve">London </w:t>
      </w:r>
    </w:p>
    <w:p w14:paraId="4B09BA37" w14:textId="49A12999" w:rsidR="00E348DF" w:rsidRDefault="00E348DF" w:rsidP="00E348DF">
      <w:pPr>
        <w:spacing w:after="0"/>
      </w:pPr>
      <w:r>
        <w:t>WC1E 7HT</w:t>
      </w:r>
    </w:p>
    <w:p w14:paraId="46C5B08B" w14:textId="7BD6074B" w:rsidR="00E348DF" w:rsidRDefault="00B83EA2">
      <w:r>
        <w:t>Email: Charlotte.Rutter1@lshtm.ac.uk</w:t>
      </w:r>
    </w:p>
    <w:p w14:paraId="234207CA" w14:textId="37319F95" w:rsidR="008E2CDB" w:rsidRDefault="008E2CDB"/>
    <w:p w14:paraId="1D5CB52D" w14:textId="0252F885" w:rsidR="004E1649" w:rsidRDefault="004E1649">
      <w:pPr>
        <w:rPr>
          <w:b/>
          <w:bCs/>
        </w:rPr>
      </w:pPr>
    </w:p>
    <w:p w14:paraId="2145DEB9" w14:textId="77777777" w:rsidR="00E66314" w:rsidRDefault="00E66314">
      <w:pPr>
        <w:rPr>
          <w:b/>
          <w:bCs/>
        </w:rPr>
      </w:pPr>
      <w:r>
        <w:rPr>
          <w:b/>
          <w:bCs/>
        </w:rPr>
        <w:br w:type="page"/>
      </w:r>
    </w:p>
    <w:p w14:paraId="786B7AB4" w14:textId="3B9D6C05" w:rsidR="00E348DF" w:rsidRPr="00331219" w:rsidRDefault="00E348DF" w:rsidP="006578D7">
      <w:pPr>
        <w:spacing w:line="480" w:lineRule="auto"/>
        <w:rPr>
          <w:b/>
          <w:bCs/>
        </w:rPr>
      </w:pPr>
      <w:r w:rsidRPr="00331219">
        <w:rPr>
          <w:b/>
          <w:bCs/>
        </w:rPr>
        <w:lastRenderedPageBreak/>
        <w:t>Abstract</w:t>
      </w:r>
    </w:p>
    <w:p w14:paraId="4FEBF97B" w14:textId="77777777" w:rsidR="00404696" w:rsidRPr="00F6704F" w:rsidRDefault="00331219" w:rsidP="006578D7">
      <w:pPr>
        <w:spacing w:line="480" w:lineRule="auto"/>
        <w:rPr>
          <w:i/>
          <w:iCs/>
        </w:rPr>
      </w:pPr>
      <w:r w:rsidRPr="00F6704F">
        <w:rPr>
          <w:i/>
          <w:iCs/>
        </w:rPr>
        <w:t>Backgroun</w:t>
      </w:r>
      <w:r w:rsidR="00404696" w:rsidRPr="00F6704F">
        <w:rPr>
          <w:i/>
          <w:iCs/>
        </w:rPr>
        <w:t>d</w:t>
      </w:r>
    </w:p>
    <w:p w14:paraId="2BDF47B4" w14:textId="7D3608D0" w:rsidR="009D01D9" w:rsidRDefault="00027D5F" w:rsidP="006578D7">
      <w:pPr>
        <w:spacing w:after="120" w:line="480" w:lineRule="auto"/>
      </w:pPr>
      <w:r>
        <w:t>I</w:t>
      </w:r>
      <w:r w:rsidR="00404696">
        <w:t xml:space="preserve">t is well established that there are different </w:t>
      </w:r>
      <w:r w:rsidR="00883541">
        <w:t>asthm</w:t>
      </w:r>
      <w:r w:rsidR="00086DE0">
        <w:t>a</w:t>
      </w:r>
      <w:r w:rsidR="00404696">
        <w:t xml:space="preserve"> phenotypes</w:t>
      </w:r>
      <w:r w:rsidR="00D60549">
        <w:t>, but w</w:t>
      </w:r>
      <w:r>
        <w:t xml:space="preserve">hereas </w:t>
      </w:r>
      <w:r w:rsidR="007C2FA8">
        <w:t>determinants of atopic asthma are well studied</w:t>
      </w:r>
      <w:r w:rsidR="004E644E">
        <w:t>,</w:t>
      </w:r>
      <w:r w:rsidR="005E51AD">
        <w:t xml:space="preserve"> little is known about </w:t>
      </w:r>
      <w:r w:rsidR="00AB1267">
        <w:t>non-atopic asthma</w:t>
      </w:r>
      <w:r w:rsidR="00404696">
        <w:t xml:space="preserve">. </w:t>
      </w:r>
      <w:r w:rsidR="00670DFB">
        <w:t xml:space="preserve">We </w:t>
      </w:r>
      <w:r w:rsidR="006B4087">
        <w:t>compar</w:t>
      </w:r>
      <w:r w:rsidR="00670DFB">
        <w:t xml:space="preserve">ed risk factors for atopy, atopic asthma (AA) in </w:t>
      </w:r>
      <w:proofErr w:type="spellStart"/>
      <w:r w:rsidR="00670DFB">
        <w:t>atopics</w:t>
      </w:r>
      <w:proofErr w:type="spellEnd"/>
      <w:r w:rsidR="00670DFB">
        <w:t xml:space="preserve">, and </w:t>
      </w:r>
      <w:r w:rsidR="001F21BC">
        <w:t>non-atopic asthma (NAA)</w:t>
      </w:r>
      <w:r w:rsidR="00670DFB">
        <w:t xml:space="preserve"> in non-</w:t>
      </w:r>
      <w:proofErr w:type="spellStart"/>
      <w:r w:rsidR="00670DFB">
        <w:t>atopics</w:t>
      </w:r>
      <w:proofErr w:type="spellEnd"/>
      <w:r w:rsidR="001A6AFD">
        <w:t>,</w:t>
      </w:r>
      <w:r w:rsidR="00670DFB">
        <w:t xml:space="preserve"> in</w:t>
      </w:r>
      <w:r w:rsidR="00E3135B">
        <w:t xml:space="preserve"> </w:t>
      </w:r>
      <w:r w:rsidR="002A2A37">
        <w:t>children</w:t>
      </w:r>
      <w:r w:rsidR="005E51AD">
        <w:t xml:space="preserve"> </w:t>
      </w:r>
      <w:r w:rsidR="00670DFB">
        <w:t>in</w:t>
      </w:r>
      <w:r w:rsidR="009D01D9">
        <w:t xml:space="preserve"> </w:t>
      </w:r>
      <w:r w:rsidR="00670DFB">
        <w:t>a wide variety of countries</w:t>
      </w:r>
      <w:r w:rsidR="009D01D9">
        <w:t>.</w:t>
      </w:r>
      <w:r w:rsidR="0066781A">
        <w:t xml:space="preserve"> </w:t>
      </w:r>
    </w:p>
    <w:p w14:paraId="2B28FEF9" w14:textId="2ACEB80E" w:rsidR="00331219" w:rsidRPr="00F6704F" w:rsidRDefault="00331219" w:rsidP="006578D7">
      <w:pPr>
        <w:spacing w:line="480" w:lineRule="auto"/>
        <w:rPr>
          <w:i/>
          <w:iCs/>
        </w:rPr>
      </w:pPr>
      <w:r w:rsidRPr="00F6704F">
        <w:rPr>
          <w:i/>
          <w:iCs/>
        </w:rPr>
        <w:t>Methods</w:t>
      </w:r>
    </w:p>
    <w:p w14:paraId="5B5A4487" w14:textId="1266A3FD" w:rsidR="00FB08C8" w:rsidRDefault="009D01D9" w:rsidP="00B86797">
      <w:pPr>
        <w:spacing w:line="480" w:lineRule="auto"/>
        <w:rPr>
          <w:rFonts w:cstheme="minorHAnsi"/>
        </w:rPr>
      </w:pPr>
      <w:r>
        <w:t>Using</w:t>
      </w:r>
      <w:r w:rsidR="00500575">
        <w:t xml:space="preserve"> four studies</w:t>
      </w:r>
      <w:r w:rsidR="00675BBF">
        <w:t xml:space="preserve">, </w:t>
      </w:r>
      <w:r w:rsidR="009756A1">
        <w:t>across</w:t>
      </w:r>
      <w:r w:rsidR="00675BBF">
        <w:t xml:space="preserve"> </w:t>
      </w:r>
      <w:r w:rsidR="006525D5">
        <w:t>23</w:t>
      </w:r>
      <w:r w:rsidR="00675BBF">
        <w:t xml:space="preserve"> countries, </w:t>
      </w:r>
      <w:r w:rsidR="00A56BFF">
        <w:t>we assess</w:t>
      </w:r>
      <w:r w:rsidR="00BE7563">
        <w:t>ed</w:t>
      </w:r>
      <w:r w:rsidR="00A56BFF">
        <w:t xml:space="preserve"> asthma </w:t>
      </w:r>
      <w:r w:rsidR="003F4E3E">
        <w:t xml:space="preserve">status </w:t>
      </w:r>
      <w:r w:rsidR="00A56BFF">
        <w:t xml:space="preserve">and atopy </w:t>
      </w:r>
      <w:r w:rsidR="00291ADA">
        <w:t>(</w:t>
      </w:r>
      <w:r w:rsidR="00C52CA7">
        <w:t>skin prick tests</w:t>
      </w:r>
      <w:r w:rsidR="00291ADA">
        <w:t>)</w:t>
      </w:r>
      <w:r w:rsidR="00A56BFF">
        <w:t xml:space="preserve"> for children aged 6-17</w:t>
      </w:r>
      <w:r w:rsidR="00B9003C">
        <w:t xml:space="preserve">, </w:t>
      </w:r>
      <w:r w:rsidR="00552D90">
        <w:t>plus</w:t>
      </w:r>
      <w:r w:rsidR="00B9003C">
        <w:t xml:space="preserve"> r</w:t>
      </w:r>
      <w:r w:rsidR="00693EBB">
        <w:rPr>
          <w:rFonts w:cstheme="minorHAnsi"/>
        </w:rPr>
        <w:t xml:space="preserve">isk factors </w:t>
      </w:r>
      <w:r w:rsidR="004C6918">
        <w:rPr>
          <w:rFonts w:cstheme="minorHAnsi"/>
        </w:rPr>
        <w:t>from</w:t>
      </w:r>
      <w:r w:rsidR="00FB08C8">
        <w:rPr>
          <w:rFonts w:cstheme="minorHAnsi"/>
        </w:rPr>
        <w:t xml:space="preserve"> </w:t>
      </w:r>
      <w:r w:rsidR="005F2864">
        <w:rPr>
          <w:rFonts w:cstheme="minorHAnsi"/>
        </w:rPr>
        <w:t>housing</w:t>
      </w:r>
      <w:r w:rsidR="00863A51">
        <w:rPr>
          <w:rFonts w:cstheme="minorHAnsi"/>
        </w:rPr>
        <w:t xml:space="preserve">, heating, </w:t>
      </w:r>
      <w:r w:rsidR="00781C00">
        <w:rPr>
          <w:rFonts w:cstheme="minorHAnsi"/>
        </w:rPr>
        <w:t>pets</w:t>
      </w:r>
      <w:r w:rsidR="00863A51">
        <w:rPr>
          <w:rFonts w:cstheme="minorHAnsi"/>
        </w:rPr>
        <w:t xml:space="preserve">, family, diet, </w:t>
      </w:r>
      <w:r w:rsidR="00FB08C8">
        <w:rPr>
          <w:rFonts w:cstheme="minorHAnsi"/>
        </w:rPr>
        <w:t>and air-quality</w:t>
      </w:r>
      <w:r w:rsidR="004C6918">
        <w:rPr>
          <w:rFonts w:cstheme="minorHAnsi"/>
        </w:rPr>
        <w:t xml:space="preserve"> categories</w:t>
      </w:r>
      <w:r w:rsidR="00FB08C8">
        <w:rPr>
          <w:rFonts w:cstheme="minorHAnsi"/>
        </w:rPr>
        <w:t xml:space="preserve">. </w:t>
      </w:r>
      <w:r w:rsidR="00F20922">
        <w:rPr>
          <w:rFonts w:cstheme="minorHAnsi"/>
        </w:rPr>
        <w:t>Using</w:t>
      </w:r>
      <w:r w:rsidR="00FB08C8">
        <w:t xml:space="preserve"> </w:t>
      </w:r>
      <w:r w:rsidR="00C52CA7">
        <w:t>mixed effects logistic regression</w:t>
      </w:r>
      <w:r w:rsidR="00FB08C8">
        <w:t xml:space="preserve"> models</w:t>
      </w:r>
      <w:r w:rsidR="005C7240">
        <w:t xml:space="preserve"> </w:t>
      </w:r>
      <w:r w:rsidR="00F20922">
        <w:t xml:space="preserve">we assessed </w:t>
      </w:r>
      <w:r w:rsidR="000579AB">
        <w:t>risk factors</w:t>
      </w:r>
      <w:r w:rsidR="001162B8">
        <w:t xml:space="preserve"> over </w:t>
      </w:r>
      <w:r w:rsidR="00F20922">
        <w:t>4 pathways</w:t>
      </w:r>
      <w:r w:rsidR="00B86797">
        <w:t>:</w:t>
      </w:r>
      <w:r w:rsidR="00602A96">
        <w:t xml:space="preserve"> </w:t>
      </w:r>
      <w:r w:rsidR="00FB08C8" w:rsidRPr="006A5594">
        <w:rPr>
          <w:rFonts w:cstheme="minorHAnsi"/>
        </w:rPr>
        <w:t>Pathway 1: non-atopic non-asthma</w:t>
      </w:r>
      <w:r w:rsidR="006A61C4">
        <w:rPr>
          <w:rFonts w:cstheme="minorHAnsi"/>
        </w:rPr>
        <w:t xml:space="preserve"> to NAA</w:t>
      </w:r>
      <w:r w:rsidR="00B86797">
        <w:rPr>
          <w:rFonts w:cstheme="minorHAnsi"/>
        </w:rPr>
        <w:t xml:space="preserve">; </w:t>
      </w:r>
      <w:r w:rsidR="00FB08C8" w:rsidRPr="006A5594">
        <w:rPr>
          <w:rFonts w:cstheme="minorHAnsi"/>
        </w:rPr>
        <w:t xml:space="preserve">Pathway 2: non-atopic non-asthma </w:t>
      </w:r>
      <w:r w:rsidR="006A61C4">
        <w:rPr>
          <w:rFonts w:cstheme="minorHAnsi"/>
        </w:rPr>
        <w:t xml:space="preserve"> to atopy (no asthma)</w:t>
      </w:r>
      <w:r w:rsidR="00B86797">
        <w:rPr>
          <w:rFonts w:cstheme="minorHAnsi"/>
        </w:rPr>
        <w:t xml:space="preserve">; </w:t>
      </w:r>
      <w:r w:rsidR="00FB08C8" w:rsidRPr="006A5594">
        <w:rPr>
          <w:rFonts w:cstheme="minorHAnsi"/>
        </w:rPr>
        <w:t xml:space="preserve">Pathway 3: atopic non-asthma </w:t>
      </w:r>
      <w:r w:rsidR="006A61C4">
        <w:rPr>
          <w:rFonts w:cstheme="minorHAnsi"/>
        </w:rPr>
        <w:t>to AA</w:t>
      </w:r>
      <w:r w:rsidR="00B86797">
        <w:rPr>
          <w:rFonts w:cstheme="minorHAnsi"/>
        </w:rPr>
        <w:t xml:space="preserve">; </w:t>
      </w:r>
      <w:r w:rsidR="00FB08C8" w:rsidRPr="006A5594">
        <w:rPr>
          <w:rFonts w:cstheme="minorHAnsi"/>
        </w:rPr>
        <w:t xml:space="preserve">Pathway 4: non-atopic non-asthma </w:t>
      </w:r>
      <w:r w:rsidR="006A61C4">
        <w:rPr>
          <w:rFonts w:cstheme="minorHAnsi"/>
        </w:rPr>
        <w:t>to AA</w:t>
      </w:r>
      <w:r w:rsidR="00970D7C">
        <w:rPr>
          <w:rFonts w:cstheme="minorHAnsi"/>
        </w:rPr>
        <w:t>.</w:t>
      </w:r>
      <w:r w:rsidR="001C683D">
        <w:rPr>
          <w:rFonts w:cstheme="minorHAnsi"/>
        </w:rPr>
        <w:t xml:space="preserve"> We </w:t>
      </w:r>
      <w:r w:rsidR="00E21303">
        <w:rPr>
          <w:rFonts w:cstheme="minorHAnsi"/>
        </w:rPr>
        <w:t xml:space="preserve">compared the </w:t>
      </w:r>
      <w:r w:rsidR="002E6931">
        <w:rPr>
          <w:rFonts w:cstheme="minorHAnsi"/>
        </w:rPr>
        <w:t xml:space="preserve">log odds </w:t>
      </w:r>
      <w:r w:rsidR="005C614C">
        <w:rPr>
          <w:rFonts w:cstheme="minorHAnsi"/>
        </w:rPr>
        <w:t xml:space="preserve">of </w:t>
      </w:r>
      <w:r w:rsidR="00794F3B">
        <w:rPr>
          <w:rFonts w:cstheme="minorHAnsi"/>
        </w:rPr>
        <w:t>risk factors between pathways using</w:t>
      </w:r>
      <w:r w:rsidR="005C614C">
        <w:rPr>
          <w:rFonts w:cstheme="minorHAnsi"/>
        </w:rPr>
        <w:t xml:space="preserve"> Pearson’s correlation coefficient.</w:t>
      </w:r>
      <w:r w:rsidR="00794F3B">
        <w:rPr>
          <w:rFonts w:cstheme="minorHAnsi"/>
        </w:rPr>
        <w:t xml:space="preserve"> </w:t>
      </w:r>
    </w:p>
    <w:p w14:paraId="686415D7" w14:textId="3C818D99" w:rsidR="00331219" w:rsidRPr="00F6704F" w:rsidRDefault="00331219" w:rsidP="006578D7">
      <w:pPr>
        <w:spacing w:line="480" w:lineRule="auto"/>
        <w:rPr>
          <w:i/>
          <w:iCs/>
        </w:rPr>
      </w:pPr>
      <w:r w:rsidRPr="00F6704F">
        <w:rPr>
          <w:i/>
          <w:iCs/>
        </w:rPr>
        <w:t>Results</w:t>
      </w:r>
    </w:p>
    <w:p w14:paraId="5293AAC0" w14:textId="685DFB9F" w:rsidR="00376B93" w:rsidRDefault="00BC3411" w:rsidP="006578D7">
      <w:pPr>
        <w:spacing w:line="480" w:lineRule="auto"/>
      </w:pPr>
      <w:r>
        <w:t xml:space="preserve">Our </w:t>
      </w:r>
      <w:r w:rsidR="00CA03D1">
        <w:t xml:space="preserve">final </w:t>
      </w:r>
      <w:r>
        <w:t>sample of</w:t>
      </w:r>
      <w:r w:rsidR="00CA03D1">
        <w:t xml:space="preserve"> 32741</w:t>
      </w:r>
      <w:r>
        <w:t xml:space="preserve"> children</w:t>
      </w:r>
      <w:r w:rsidR="0012132D">
        <w:t xml:space="preserve"> </w:t>
      </w:r>
      <w:r w:rsidR="00BC24E8">
        <w:t>comprised</w:t>
      </w:r>
      <w:r w:rsidR="0012132D">
        <w:t xml:space="preserve"> </w:t>
      </w:r>
      <w:r w:rsidR="002A5FBE">
        <w:t>67%</w:t>
      </w:r>
      <w:r w:rsidR="00376B93">
        <w:t xml:space="preserve"> </w:t>
      </w:r>
      <w:r w:rsidR="009C3A67">
        <w:t xml:space="preserve">with </w:t>
      </w:r>
      <w:r w:rsidR="00977FE8">
        <w:t xml:space="preserve">neither </w:t>
      </w:r>
      <w:r w:rsidR="009C3A67">
        <w:t xml:space="preserve">atopy </w:t>
      </w:r>
      <w:r w:rsidR="00977FE8">
        <w:t>nor</w:t>
      </w:r>
      <w:r w:rsidR="00802FE1">
        <w:t xml:space="preserve"> </w:t>
      </w:r>
      <w:r w:rsidR="00376B93">
        <w:t>asthma, 1</w:t>
      </w:r>
      <w:r w:rsidR="00662653">
        <w:t>5</w:t>
      </w:r>
      <w:r w:rsidR="00376B93">
        <w:t xml:space="preserve">% </w:t>
      </w:r>
      <w:r w:rsidR="00977FE8">
        <w:t xml:space="preserve">with </w:t>
      </w:r>
      <w:r w:rsidR="00376B93">
        <w:t>atop</w:t>
      </w:r>
      <w:r w:rsidR="00977FE8">
        <w:t>y</w:t>
      </w:r>
      <w:r w:rsidR="00BB1CD5">
        <w:t xml:space="preserve"> </w:t>
      </w:r>
      <w:r w:rsidR="00977FE8">
        <w:t>but</w:t>
      </w:r>
      <w:r w:rsidR="008C15AF">
        <w:t xml:space="preserve"> without </w:t>
      </w:r>
      <w:r w:rsidR="00376B93">
        <w:t xml:space="preserve">asthma, </w:t>
      </w:r>
      <w:r w:rsidR="00662653">
        <w:t>8</w:t>
      </w:r>
      <w:r w:rsidR="00376B93">
        <w:t xml:space="preserve">% </w:t>
      </w:r>
      <w:r w:rsidR="0026253C">
        <w:t>with AA</w:t>
      </w:r>
      <w:r w:rsidR="00376B93">
        <w:t xml:space="preserve"> and </w:t>
      </w:r>
      <w:r w:rsidR="00662653">
        <w:t>10</w:t>
      </w:r>
      <w:r w:rsidR="00376B93">
        <w:t xml:space="preserve">% </w:t>
      </w:r>
      <w:r w:rsidR="0026253C">
        <w:t>with NAA</w:t>
      </w:r>
      <w:r w:rsidR="00376B93">
        <w:t>.</w:t>
      </w:r>
      <w:r w:rsidR="005D45D4">
        <w:t xml:space="preserve"> </w:t>
      </w:r>
      <w:r w:rsidR="00DB7762">
        <w:t>R</w:t>
      </w:r>
      <w:r w:rsidR="004E644E">
        <w:t xml:space="preserve">isk factors were </w:t>
      </w:r>
      <w:r w:rsidR="00376B93">
        <w:t xml:space="preserve">similar </w:t>
      </w:r>
      <w:r w:rsidR="00DD015F">
        <w:t xml:space="preserve">between </w:t>
      </w:r>
      <w:r w:rsidR="00BD4592">
        <w:t>P</w:t>
      </w:r>
      <w:r w:rsidR="00DD015F">
        <w:t xml:space="preserve">athway 1 and </w:t>
      </w:r>
      <w:r w:rsidR="00BD4592">
        <w:t xml:space="preserve">Pathway </w:t>
      </w:r>
      <w:r w:rsidR="00DD015F">
        <w:t>3</w:t>
      </w:r>
      <w:r w:rsidR="00E56445">
        <w:t xml:space="preserve"> </w:t>
      </w:r>
      <w:r w:rsidR="00376B93">
        <w:t>(</w:t>
      </w:r>
      <w:r w:rsidR="001F0A15">
        <w:t xml:space="preserve">Pearson’s correlation </w:t>
      </w:r>
      <w:r w:rsidR="00376B93">
        <w:t>=</w:t>
      </w:r>
      <w:r w:rsidR="00B346CC">
        <w:t xml:space="preserve"> </w:t>
      </w:r>
      <w:r w:rsidR="00376B93">
        <w:t>0.8</w:t>
      </w:r>
      <w:r w:rsidR="00357FD8">
        <w:t>1</w:t>
      </w:r>
      <w:r w:rsidR="00112FDB">
        <w:t xml:space="preserve">, 95% confidence interval </w:t>
      </w:r>
      <w:r w:rsidR="00B346CC">
        <w:t>= [0.68, 0.94]</w:t>
      </w:r>
      <w:r w:rsidR="00376B93">
        <w:t>).</w:t>
      </w:r>
      <w:r w:rsidR="00C0066B">
        <w:t xml:space="preserve"> </w:t>
      </w:r>
      <w:r w:rsidR="00A87321">
        <w:t xml:space="preserve">In contrast, </w:t>
      </w:r>
      <w:r w:rsidR="00C0066B">
        <w:t xml:space="preserve">risk factors </w:t>
      </w:r>
      <w:r w:rsidR="000B3C3A">
        <w:t xml:space="preserve">differed between </w:t>
      </w:r>
      <w:r w:rsidR="00BD4592">
        <w:t>P</w:t>
      </w:r>
      <w:r w:rsidR="000B3C3A">
        <w:t xml:space="preserve">athway 2 and </w:t>
      </w:r>
      <w:r w:rsidR="00BD4592">
        <w:t xml:space="preserve">Pathway </w:t>
      </w:r>
      <w:r w:rsidR="000B3C3A">
        <w:t>3</w:t>
      </w:r>
      <w:r w:rsidR="00E56445">
        <w:t xml:space="preserve"> </w:t>
      </w:r>
      <w:r w:rsidR="00E84642">
        <w:t>(-0.</w:t>
      </w:r>
      <w:r w:rsidR="00662653">
        <w:t>0</w:t>
      </w:r>
      <w:r w:rsidR="00357FD8">
        <w:t>6</w:t>
      </w:r>
      <w:r w:rsidR="00F1502F">
        <w:t>, [-0.29, 0.17]</w:t>
      </w:r>
      <w:r w:rsidR="00E84642">
        <w:t>)</w:t>
      </w:r>
      <w:r w:rsidR="0072610D">
        <w:t>.</w:t>
      </w:r>
      <w:r w:rsidR="000B3C3A">
        <w:t xml:space="preserve"> </w:t>
      </w:r>
    </w:p>
    <w:p w14:paraId="1965FF5C" w14:textId="77777777" w:rsidR="00331219" w:rsidRPr="00AB1B28" w:rsidRDefault="00331219" w:rsidP="006578D7">
      <w:pPr>
        <w:spacing w:line="480" w:lineRule="auto"/>
        <w:rPr>
          <w:i/>
          <w:iCs/>
        </w:rPr>
      </w:pPr>
      <w:r w:rsidRPr="00AB1B28">
        <w:rPr>
          <w:i/>
          <w:iCs/>
        </w:rPr>
        <w:t>Discussion</w:t>
      </w:r>
    </w:p>
    <w:p w14:paraId="1721A52B" w14:textId="0CC0D6BA" w:rsidR="007D5CCE" w:rsidRDefault="00ED6CC8" w:rsidP="006578D7">
      <w:pPr>
        <w:spacing w:line="480" w:lineRule="auto"/>
      </w:pPr>
      <w:r>
        <w:t xml:space="preserve">These </w:t>
      </w:r>
      <w:r w:rsidR="00AB2849">
        <w:t>findings</w:t>
      </w:r>
      <w:r>
        <w:t xml:space="preserve"> </w:t>
      </w:r>
      <w:r w:rsidR="00A87321">
        <w:t>indicate</w:t>
      </w:r>
      <w:r>
        <w:t xml:space="preserve"> </w:t>
      </w:r>
      <w:r w:rsidR="00E43891">
        <w:t>that</w:t>
      </w:r>
      <w:r w:rsidR="00A87321">
        <w:t xml:space="preserve"> although</w:t>
      </w:r>
      <w:r w:rsidR="00E43891">
        <w:t xml:space="preserve"> atopy</w:t>
      </w:r>
      <w:r w:rsidR="00DC294A">
        <w:t xml:space="preserve"> </w:t>
      </w:r>
      <w:r w:rsidR="00A87321">
        <w:t xml:space="preserve">increases the risk of asthma, the risk factors for subsequently developing asthma are generally the same in </w:t>
      </w:r>
      <w:r w:rsidR="00533173">
        <w:t>those with and without atopy</w:t>
      </w:r>
      <w:r w:rsidR="00A87321">
        <w:t>. This raises important questions about the role of atopy in asthma, particularly whether it is an inherent part of the aetiological process or is coincidental</w:t>
      </w:r>
      <w:r w:rsidR="00DC294A" w:rsidRPr="00DC294A">
        <w:t>.</w:t>
      </w:r>
      <w:r w:rsidR="00CF004D" w:rsidRPr="00CF004D">
        <w:t xml:space="preserve"> </w:t>
      </w:r>
    </w:p>
    <w:p w14:paraId="401045BC" w14:textId="504E8A23" w:rsidR="002270EC" w:rsidRDefault="002270EC" w:rsidP="006578D7">
      <w:pPr>
        <w:spacing w:line="480" w:lineRule="auto"/>
        <w:rPr>
          <w:b/>
          <w:bCs/>
        </w:rPr>
      </w:pPr>
      <w:r w:rsidRPr="002270EC">
        <w:rPr>
          <w:b/>
          <w:bCs/>
        </w:rPr>
        <w:lastRenderedPageBreak/>
        <w:t>Key messages</w:t>
      </w:r>
    </w:p>
    <w:p w14:paraId="749D9322" w14:textId="2E257A7A" w:rsidR="005318D8" w:rsidRPr="000B1777" w:rsidRDefault="005318D8" w:rsidP="006578D7">
      <w:pPr>
        <w:spacing w:line="480" w:lineRule="auto"/>
        <w:rPr>
          <w:b/>
          <w:bCs/>
          <w:u w:val="single"/>
        </w:rPr>
      </w:pPr>
      <w:r w:rsidRPr="000B1777">
        <w:rPr>
          <w:u w:val="single"/>
        </w:rPr>
        <w:t>What is already known on this topic</w:t>
      </w:r>
    </w:p>
    <w:p w14:paraId="40574617" w14:textId="56FE55A5" w:rsidR="007732B8" w:rsidRDefault="007732B8" w:rsidP="000B1777">
      <w:pPr>
        <w:spacing w:line="480" w:lineRule="auto"/>
      </w:pPr>
      <w:r>
        <w:t xml:space="preserve">It is </w:t>
      </w:r>
      <w:r w:rsidR="003D65A5">
        <w:t xml:space="preserve">well established that there are different phenotypes of </w:t>
      </w:r>
      <w:proofErr w:type="gramStart"/>
      <w:r w:rsidR="003D65A5">
        <w:t>asthma</w:t>
      </w:r>
      <w:proofErr w:type="gramEnd"/>
      <w:r w:rsidR="003D65A5">
        <w:t xml:space="preserve"> but little is known about risk factors for non-atopic asthma</w:t>
      </w:r>
      <w:r w:rsidR="00137532">
        <w:t>.</w:t>
      </w:r>
    </w:p>
    <w:p w14:paraId="6DD7AA57" w14:textId="1B838440" w:rsidR="00CE04D0" w:rsidRPr="000B1777" w:rsidRDefault="00CE04D0" w:rsidP="000B1777">
      <w:pPr>
        <w:spacing w:line="480" w:lineRule="auto"/>
        <w:rPr>
          <w:u w:val="single"/>
        </w:rPr>
      </w:pPr>
      <w:r w:rsidRPr="000B1777">
        <w:rPr>
          <w:u w:val="single"/>
        </w:rPr>
        <w:t>What this study adds</w:t>
      </w:r>
    </w:p>
    <w:p w14:paraId="5D54F9A9" w14:textId="078D184F" w:rsidR="002270EC" w:rsidRDefault="007F19B6" w:rsidP="000B1777">
      <w:pPr>
        <w:spacing w:line="480" w:lineRule="auto"/>
      </w:pPr>
      <w:r>
        <w:t xml:space="preserve">Using a novel approach, we found that lifestyle and environmental </w:t>
      </w:r>
      <w:r w:rsidR="00670DFB">
        <w:t>r</w:t>
      </w:r>
      <w:r w:rsidR="00EB2938">
        <w:t xml:space="preserve">isk factors for </w:t>
      </w:r>
      <w:r w:rsidR="00670DFB">
        <w:t xml:space="preserve">developing </w:t>
      </w:r>
      <w:r w:rsidR="00EB2938">
        <w:t xml:space="preserve">asthma </w:t>
      </w:r>
      <w:r w:rsidR="004A14DA">
        <w:t>are generally similar in atopic</w:t>
      </w:r>
      <w:r w:rsidR="00EB2938">
        <w:t xml:space="preserve"> children </w:t>
      </w:r>
      <w:r w:rsidR="004A14DA">
        <w:t>and</w:t>
      </w:r>
      <w:r w:rsidR="00604857">
        <w:t xml:space="preserve"> </w:t>
      </w:r>
      <w:r w:rsidR="00670DFB">
        <w:t>non-</w:t>
      </w:r>
      <w:r w:rsidR="00EB2938">
        <w:t>atopic children</w:t>
      </w:r>
      <w:r w:rsidR="004A14DA">
        <w:t xml:space="preserve"> but the risk factors for atopy are quite different.</w:t>
      </w:r>
    </w:p>
    <w:p w14:paraId="486B0A40" w14:textId="22C548F8" w:rsidR="00826D83" w:rsidRPr="000B1777" w:rsidRDefault="00826D83" w:rsidP="000B1777">
      <w:pPr>
        <w:spacing w:line="480" w:lineRule="auto"/>
        <w:rPr>
          <w:u w:val="single"/>
        </w:rPr>
      </w:pPr>
      <w:r w:rsidRPr="000B1777">
        <w:rPr>
          <w:u w:val="single"/>
        </w:rPr>
        <w:t>How this study might affect research, practice or policy</w:t>
      </w:r>
    </w:p>
    <w:p w14:paraId="1BA9FB25" w14:textId="15A3D6BB" w:rsidR="00037D49" w:rsidRDefault="003E7FAA" w:rsidP="000B1777">
      <w:pPr>
        <w:spacing w:line="480" w:lineRule="auto"/>
      </w:pPr>
      <w:r>
        <w:t>Our findings</w:t>
      </w:r>
      <w:r w:rsidRPr="007E5A11">
        <w:t xml:space="preserve"> suggest that atopy and asthma may be coincidental in a large proportion of children who are defined as having </w:t>
      </w:r>
      <w:r>
        <w:t>atopic asthma. This has important implications for our understanding of the causes and mechanisms of different asthma phenotypes, and therefore prevention and treatment of asthma.</w:t>
      </w:r>
    </w:p>
    <w:p w14:paraId="37F0E598" w14:textId="77777777" w:rsidR="00D22DD3" w:rsidRDefault="00D22DD3" w:rsidP="006578D7">
      <w:pPr>
        <w:spacing w:line="480" w:lineRule="auto"/>
        <w:rPr>
          <w:b/>
          <w:bCs/>
        </w:rPr>
      </w:pPr>
    </w:p>
    <w:p w14:paraId="0E3D8062" w14:textId="59F21A89" w:rsidR="00E348DF" w:rsidRPr="002C4D66" w:rsidRDefault="00E348DF" w:rsidP="006578D7">
      <w:pPr>
        <w:spacing w:line="480" w:lineRule="auto"/>
        <w:rPr>
          <w:b/>
          <w:bCs/>
        </w:rPr>
      </w:pPr>
      <w:r w:rsidRPr="00331219">
        <w:rPr>
          <w:b/>
          <w:bCs/>
        </w:rPr>
        <w:t>Introduction</w:t>
      </w:r>
    </w:p>
    <w:p w14:paraId="25EFDB1F" w14:textId="04FE8EBB" w:rsidR="00212F7E" w:rsidRDefault="001D49C3" w:rsidP="006578D7">
      <w:pPr>
        <w:spacing w:line="480" w:lineRule="auto"/>
      </w:pPr>
      <w:r>
        <w:t xml:space="preserve">Although </w:t>
      </w:r>
      <w:r w:rsidR="000951FF" w:rsidRPr="000951FF">
        <w:t>the importance of intrinsic (or non-allergic or non-atopic) asthma has been recognised since the early 20th century,</w:t>
      </w:r>
      <w:r w:rsidR="00256E67">
        <w:t>[1]</w:t>
      </w:r>
      <w:r w:rsidR="000951FF" w:rsidRPr="000951FF">
        <w:t xml:space="preserve"> the focus of asthma research in the past 60 years has been predominantly on allergic mechanisms despite compelling evidence</w:t>
      </w:r>
      <w:r w:rsidR="00532224" w:rsidRPr="00532224">
        <w:t xml:space="preserve"> </w:t>
      </w:r>
      <w:r w:rsidR="00532224">
        <w:t>that at most half of asthma cases are attributable to atopy</w:t>
      </w:r>
      <w:r w:rsidR="00D7444A">
        <w:t>.</w:t>
      </w:r>
      <w:r w:rsidR="007F7349">
        <w:t>[2,3]</w:t>
      </w:r>
    </w:p>
    <w:p w14:paraId="6EC9AC41" w14:textId="34B6521C" w:rsidR="00212F7E" w:rsidRDefault="00212F7E" w:rsidP="006578D7">
      <w:pPr>
        <w:spacing w:line="480" w:lineRule="auto"/>
      </w:pPr>
      <w:proofErr w:type="gramStart"/>
      <w:r>
        <w:t>As a consequence</w:t>
      </w:r>
      <w:proofErr w:type="gramEnd"/>
      <w:r>
        <w:t>, little is known about the causes and path</w:t>
      </w:r>
      <w:r w:rsidR="00B65A90">
        <w:t>o</w:t>
      </w:r>
      <w:r>
        <w:t>physiological mechanisms of non-</w:t>
      </w:r>
      <w:r w:rsidR="00561A14">
        <w:t xml:space="preserve">atopic </w:t>
      </w:r>
      <w:r>
        <w:t>asthma</w:t>
      </w:r>
      <w:r w:rsidR="00A37536">
        <w:t xml:space="preserve"> (NAA)</w:t>
      </w:r>
      <w:r>
        <w:t xml:space="preserve">, hampering the development of effective prevention and treatment options for a large proportion of </w:t>
      </w:r>
      <w:r w:rsidR="0069722F">
        <w:t xml:space="preserve">people with </w:t>
      </w:r>
      <w:r>
        <w:t xml:space="preserve">asthma.   </w:t>
      </w:r>
    </w:p>
    <w:p w14:paraId="3DFDF702" w14:textId="220D17F4" w:rsidR="00763671" w:rsidRDefault="00E21415" w:rsidP="006578D7">
      <w:pPr>
        <w:spacing w:after="120" w:line="480" w:lineRule="auto"/>
      </w:pPr>
      <w:r>
        <w:lastRenderedPageBreak/>
        <w:t>Atopic asthma</w:t>
      </w:r>
      <w:r w:rsidR="00C717B1">
        <w:t xml:space="preserve"> (AA)</w:t>
      </w:r>
      <w:r>
        <w:t xml:space="preserve"> is associated with </w:t>
      </w:r>
      <w:r w:rsidR="008931C7">
        <w:t>T</w:t>
      </w:r>
      <w:r w:rsidR="003D04D2">
        <w:t xml:space="preserve"> </w:t>
      </w:r>
      <w:r w:rsidR="008931C7">
        <w:t>h</w:t>
      </w:r>
      <w:r w:rsidR="003D04D2">
        <w:t xml:space="preserve">elper type </w:t>
      </w:r>
      <w:r w:rsidR="008931C7">
        <w:t>2</w:t>
      </w:r>
      <w:r>
        <w:t xml:space="preserve">-mediated </w:t>
      </w:r>
      <w:r w:rsidR="008931C7">
        <w:t xml:space="preserve">airways </w:t>
      </w:r>
      <w:r>
        <w:t>inflammation</w:t>
      </w:r>
      <w:r w:rsidR="003D04D2">
        <w:t xml:space="preserve"> (Th2)</w:t>
      </w:r>
      <w:r w:rsidR="006963DC">
        <w:t>, with a</w:t>
      </w:r>
      <w:r w:rsidR="00D37E76">
        <w:t xml:space="preserve">topy </w:t>
      </w:r>
      <w:r w:rsidR="00D42E13">
        <w:t>often</w:t>
      </w:r>
      <w:r w:rsidR="00D37E76">
        <w:t xml:space="preserve"> identified </w:t>
      </w:r>
      <w:r w:rsidR="00D42E13">
        <w:t xml:space="preserve">(with varying results) </w:t>
      </w:r>
      <w:r w:rsidR="00D37E76">
        <w:t>by skin prick test</w:t>
      </w:r>
      <w:r w:rsidR="00392B78">
        <w:t xml:space="preserve"> (SPT)</w:t>
      </w:r>
      <w:r w:rsidR="00D37E76">
        <w:t xml:space="preserve"> positivity to </w:t>
      </w:r>
      <w:r w:rsidR="00D42E13">
        <w:t>common</w:t>
      </w:r>
      <w:r w:rsidR="00D37E76">
        <w:t xml:space="preserve"> allergens</w:t>
      </w:r>
      <w:r w:rsidR="00B53047">
        <w:t xml:space="preserve"> </w:t>
      </w:r>
      <w:r w:rsidR="008B1A55">
        <w:t xml:space="preserve">or </w:t>
      </w:r>
      <w:r w:rsidR="00B53047">
        <w:t>serum allergen-specific IgE measurement</w:t>
      </w:r>
      <w:r w:rsidR="008B1A55">
        <w:t xml:space="preserve"> (</w:t>
      </w:r>
      <w:r w:rsidR="000B2AA1">
        <w:t>commonly associated with</w:t>
      </w:r>
      <w:r w:rsidR="00562ACC">
        <w:t xml:space="preserve"> airways eosinophilia</w:t>
      </w:r>
      <w:r w:rsidR="00DC5F04">
        <w:t>)</w:t>
      </w:r>
      <w:r w:rsidR="00A634D0">
        <w:t>.</w:t>
      </w:r>
      <w:r w:rsidR="001E5CDF">
        <w:t>[4]</w:t>
      </w:r>
      <w:r w:rsidR="00D37E76">
        <w:t xml:space="preserve"> </w:t>
      </w:r>
      <w:r w:rsidR="004B2BC8">
        <w:t>T</w:t>
      </w:r>
      <w:r w:rsidR="00D37E76">
        <w:t xml:space="preserve">he mechanisms </w:t>
      </w:r>
      <w:r w:rsidR="00DC5F04">
        <w:t>underlying</w:t>
      </w:r>
      <w:r w:rsidR="00D37E76">
        <w:t xml:space="preserve"> </w:t>
      </w:r>
      <w:r w:rsidR="00BB26DD">
        <w:t xml:space="preserve">NAA </w:t>
      </w:r>
      <w:r w:rsidR="002603B3">
        <w:t>remain</w:t>
      </w:r>
      <w:r w:rsidR="00D37E76">
        <w:t xml:space="preserve"> unclear but </w:t>
      </w:r>
      <w:r>
        <w:t>may involve neutrophilic inflammation</w:t>
      </w:r>
      <w:r w:rsidR="003E7FF7">
        <w:t>,</w:t>
      </w:r>
      <w:r>
        <w:t xml:space="preserve"> neural mechanisms</w:t>
      </w:r>
      <w:r w:rsidR="00F95AC2">
        <w:t>, infection-related responses,</w:t>
      </w:r>
      <w:r w:rsidR="003E7FF7">
        <w:t xml:space="preserve"> or other currently unknown pathophysiological</w:t>
      </w:r>
      <w:r w:rsidR="00F95AC2">
        <w:t xml:space="preserve"> pathways</w:t>
      </w:r>
      <w:r w:rsidR="005B2F40">
        <w:t>.</w:t>
      </w:r>
      <w:r w:rsidR="001E5CDF">
        <w:t>[5-7]</w:t>
      </w:r>
      <w:r w:rsidR="008F33F4">
        <w:t xml:space="preserve"> </w:t>
      </w:r>
      <w:r w:rsidR="003432AC">
        <w:t>Different mechanisms may lead to different risk factors</w:t>
      </w:r>
      <w:r w:rsidR="00C50E66">
        <w:t xml:space="preserve"> associated with disease. To </w:t>
      </w:r>
      <w:r w:rsidR="007706BD">
        <w:t xml:space="preserve">make a valid comparison </w:t>
      </w:r>
      <w:r w:rsidR="00DB7125">
        <w:t>between NAA and AA we first</w:t>
      </w:r>
      <w:r w:rsidR="0065127D">
        <w:t xml:space="preserve"> need to </w:t>
      </w:r>
      <w:r w:rsidR="00BC6FAA">
        <w:t xml:space="preserve">tease apart the </w:t>
      </w:r>
      <w:r w:rsidR="006530E3">
        <w:t>risk factors for asthma from the risk factors for atopy</w:t>
      </w:r>
      <w:r w:rsidR="00DB7125">
        <w:t>.</w:t>
      </w:r>
    </w:p>
    <w:p w14:paraId="3E566049" w14:textId="5D33FDD8" w:rsidR="005F77E3" w:rsidRDefault="0087099B" w:rsidP="006578D7">
      <w:pPr>
        <w:spacing w:after="120" w:line="480" w:lineRule="auto"/>
      </w:pPr>
      <w:r>
        <w:t xml:space="preserve">Figure 1 shows </w:t>
      </w:r>
      <w:r w:rsidR="00F95AC2">
        <w:t xml:space="preserve">a framework for </w:t>
      </w:r>
      <w:r>
        <w:t xml:space="preserve">pathways </w:t>
      </w:r>
      <w:r w:rsidR="0065150D">
        <w:t xml:space="preserve">potentially </w:t>
      </w:r>
      <w:r>
        <w:t xml:space="preserve">involved in the </w:t>
      </w:r>
      <w:r w:rsidR="00034014">
        <w:t xml:space="preserve">development </w:t>
      </w:r>
      <w:r>
        <w:t>of AA and NAA</w:t>
      </w:r>
      <w:r w:rsidR="005B2F40">
        <w:t>.</w:t>
      </w:r>
      <w:r w:rsidR="00AD3535">
        <w:t>[8]</w:t>
      </w:r>
      <w:r w:rsidR="00B04582">
        <w:t xml:space="preserve"> T</w:t>
      </w:r>
      <w:r w:rsidR="004702AC">
        <w:t>hese</w:t>
      </w:r>
      <w:r w:rsidR="00A80400">
        <w:t xml:space="preserve"> are not</w:t>
      </w:r>
      <w:r w:rsidR="00680238">
        <w:t xml:space="preserve"> often</w:t>
      </w:r>
      <w:r w:rsidR="00A80400">
        <w:t xml:space="preserve"> considered </w:t>
      </w:r>
      <w:r w:rsidR="00CE52CA">
        <w:t xml:space="preserve">separately </w:t>
      </w:r>
      <w:r w:rsidR="00A80400">
        <w:t xml:space="preserve">in </w:t>
      </w:r>
      <w:r>
        <w:t>studies of risk factors</w:t>
      </w:r>
      <w:r w:rsidR="004702AC">
        <w:t>,</w:t>
      </w:r>
      <w:r>
        <w:t xml:space="preserve"> instead</w:t>
      </w:r>
      <w:r w:rsidR="00074B38">
        <w:t xml:space="preserve"> most </w:t>
      </w:r>
      <w:r>
        <w:t>have done one of the following</w:t>
      </w:r>
      <w:r w:rsidR="005B2F40">
        <w:t>:</w:t>
      </w:r>
      <w:r w:rsidR="001B68CA">
        <w:t>[8]</w:t>
      </w:r>
      <w:r>
        <w:t xml:space="preserve"> (i) compared all asthma cases with all non-asthmatic controls</w:t>
      </w:r>
      <w:r w:rsidR="00021974">
        <w:t xml:space="preserve"> (</w:t>
      </w:r>
      <w:r>
        <w:t>a mix of all four pathways</w:t>
      </w:r>
      <w:r w:rsidR="00021974">
        <w:t>)</w:t>
      </w:r>
      <w:r>
        <w:t>; (ii) adjusted for atopy</w:t>
      </w:r>
      <w:r w:rsidR="00021974">
        <w:t xml:space="preserve"> (</w:t>
      </w:r>
      <w:r>
        <w:t>an average of the effects of pathway 1 and pathway 3</w:t>
      </w:r>
      <w:r w:rsidR="00021974">
        <w:t>)</w:t>
      </w:r>
      <w:r>
        <w:t>; (iii) compared AA with all non-asthmatic</w:t>
      </w:r>
      <w:r w:rsidR="008409B5">
        <w:t xml:space="preserve"> control</w:t>
      </w:r>
      <w:r>
        <w:t>s</w:t>
      </w:r>
      <w:r w:rsidR="00021974">
        <w:t xml:space="preserve"> (</w:t>
      </w:r>
      <w:r>
        <w:t>a mix of pathways 2-4</w:t>
      </w:r>
      <w:r w:rsidR="00021974">
        <w:t>)</w:t>
      </w:r>
      <w:r>
        <w:t>; (iv) compared NAA with all non-asthmatic</w:t>
      </w:r>
      <w:r w:rsidR="008409B5">
        <w:t xml:space="preserve"> control</w:t>
      </w:r>
      <w:r>
        <w:t>s</w:t>
      </w:r>
      <w:r w:rsidR="00021974">
        <w:t xml:space="preserve"> (</w:t>
      </w:r>
      <w:r w:rsidR="006574BC">
        <w:t>none</w:t>
      </w:r>
      <w:r>
        <w:t xml:space="preserve"> of the </w:t>
      </w:r>
      <w:r w:rsidR="006574BC">
        <w:t xml:space="preserve">indicated </w:t>
      </w:r>
      <w:r>
        <w:t>pathways</w:t>
      </w:r>
      <w:r w:rsidR="00021974">
        <w:t>)</w:t>
      </w:r>
      <w:r>
        <w:t>; or a few studies have</w:t>
      </w:r>
      <w:r w:rsidR="00447E44">
        <w:t xml:space="preserve"> (v)</w:t>
      </w:r>
      <w:r>
        <w:t xml:space="preserve"> stratified on atopy</w:t>
      </w:r>
      <w:r w:rsidR="00021974">
        <w:t xml:space="preserve"> (</w:t>
      </w:r>
      <w:r>
        <w:t>yielding separate estimates for pathway</w:t>
      </w:r>
      <w:r w:rsidR="00FF499A">
        <w:t>s</w:t>
      </w:r>
      <w:r>
        <w:t xml:space="preserve"> 1 and 3</w:t>
      </w:r>
      <w:r w:rsidR="00021974">
        <w:t>)</w:t>
      </w:r>
      <w:r>
        <w:t xml:space="preserve">. </w:t>
      </w:r>
      <w:r w:rsidR="009536C1">
        <w:t xml:space="preserve"> </w:t>
      </w:r>
    </w:p>
    <w:p w14:paraId="66D79A29" w14:textId="032028FF" w:rsidR="00AC6D4A" w:rsidRDefault="004F446A" w:rsidP="006578D7">
      <w:pPr>
        <w:spacing w:after="120" w:line="480" w:lineRule="auto"/>
      </w:pPr>
      <w:r>
        <w:t xml:space="preserve">A </w:t>
      </w:r>
      <w:r w:rsidR="00FF505E">
        <w:t xml:space="preserve">2014 </w:t>
      </w:r>
      <w:r>
        <w:t xml:space="preserve">review of </w:t>
      </w:r>
      <w:r w:rsidR="00FF505E">
        <w:t xml:space="preserve">the </w:t>
      </w:r>
      <w:r>
        <w:t xml:space="preserve">evidence for </w:t>
      </w:r>
      <w:r w:rsidR="00C47233">
        <w:t xml:space="preserve">NAA </w:t>
      </w:r>
      <w:r>
        <w:t xml:space="preserve">risk factors </w:t>
      </w:r>
      <w:r w:rsidR="0074632E" w:rsidRPr="0074632E">
        <w:t>found that, of 30 risk factors evaluated in 43 studies, only three (family history of allergic disease, household dampness/mould, and childhood lower respiratory tract infections) showed consistent associations with NAA. A lack of breastfeeding, or breastfeeding for a limited period, was less consistently associated with NAA. However, this review</w:t>
      </w:r>
      <w:r w:rsidR="00506217">
        <w:t xml:space="preserve"> </w:t>
      </w:r>
      <w:r>
        <w:t xml:space="preserve">noted </w:t>
      </w:r>
      <w:r w:rsidR="00AC6D4A" w:rsidRPr="00AC6D4A">
        <w:t>that most</w:t>
      </w:r>
      <w:r w:rsidR="00506217">
        <w:t xml:space="preserve"> of these</w:t>
      </w:r>
      <w:r w:rsidR="00AC6D4A" w:rsidRPr="00AC6D4A">
        <w:t xml:space="preserve"> studies </w:t>
      </w:r>
      <w:r w:rsidR="008B6BA4">
        <w:t xml:space="preserve">used </w:t>
      </w:r>
      <w:r w:rsidR="00AC6D4A" w:rsidRPr="00AC6D4A">
        <w:t>inappropriate comparison groups</w:t>
      </w:r>
      <w:r w:rsidR="005B2F40">
        <w:t>.</w:t>
      </w:r>
      <w:r w:rsidR="00E0512E">
        <w:t>[9]</w:t>
      </w:r>
      <w:r w:rsidR="00460912">
        <w:t xml:space="preserve"> </w:t>
      </w:r>
      <w:r w:rsidR="003A4DB7">
        <w:t>T</w:t>
      </w:r>
      <w:r w:rsidR="00460912">
        <w:t xml:space="preserve">here was </w:t>
      </w:r>
      <w:r w:rsidR="008B6BA4">
        <w:t xml:space="preserve">also </w:t>
      </w:r>
      <w:r w:rsidR="00BD6C9C">
        <w:t xml:space="preserve">considerable methodological </w:t>
      </w:r>
      <w:r w:rsidR="00460912">
        <w:t xml:space="preserve">heterogeneity </w:t>
      </w:r>
      <w:r w:rsidR="00A66BCD">
        <w:t>with different definitions of atopy</w:t>
      </w:r>
      <w:r w:rsidR="007359C3">
        <w:t xml:space="preserve"> and</w:t>
      </w:r>
      <w:r w:rsidR="00A66BCD">
        <w:t xml:space="preserve"> </w:t>
      </w:r>
      <w:r w:rsidR="007359C3">
        <w:t xml:space="preserve">asthma, and different study designs, </w:t>
      </w:r>
      <w:r w:rsidR="008B6BA4">
        <w:t xml:space="preserve">hampering </w:t>
      </w:r>
      <w:r w:rsidR="00502864">
        <w:t xml:space="preserve">valid </w:t>
      </w:r>
      <w:r w:rsidR="007359C3">
        <w:t>comparison</w:t>
      </w:r>
      <w:r w:rsidR="003A4DB7">
        <w:t>s</w:t>
      </w:r>
      <w:r w:rsidR="005B2F40">
        <w:t>.</w:t>
      </w:r>
      <w:r w:rsidR="00E0512E">
        <w:t>[9]</w:t>
      </w:r>
      <w:r w:rsidR="00DA79F2">
        <w:t xml:space="preserve"> </w:t>
      </w:r>
    </w:p>
    <w:p w14:paraId="4778ADEA" w14:textId="7CF64887" w:rsidR="0087099B" w:rsidRDefault="00303563" w:rsidP="006578D7">
      <w:pPr>
        <w:spacing w:after="120" w:line="480" w:lineRule="auto"/>
      </w:pPr>
      <w:r>
        <w:t>Here</w:t>
      </w:r>
      <w:r w:rsidR="007C3D01">
        <w:t xml:space="preserve">, </w:t>
      </w:r>
      <w:r w:rsidR="007C3D01" w:rsidRPr="007C3D01">
        <w:t xml:space="preserve">using data from four studies: the International Study of Asthma and Allergies in Childhood (ISAAC) Phase II, the World Asthma Phenotypes Study (WASP), the Social Change, Asthma and Allergy in Latin America Study (SCAALA), and the Avon Longitudinal Study of Parents and Children </w:t>
      </w:r>
      <w:r w:rsidR="007C3D01" w:rsidRPr="007C3D01">
        <w:lastRenderedPageBreak/>
        <w:t>(ALSPAC)</w:t>
      </w:r>
      <w:r w:rsidR="007C3D01">
        <w:t>,</w:t>
      </w:r>
      <w:r>
        <w:t xml:space="preserve"> we aim</w:t>
      </w:r>
      <w:r w:rsidR="007C3D01">
        <w:t>ed</w:t>
      </w:r>
      <w:r>
        <w:t xml:space="preserve"> to </w:t>
      </w:r>
      <w:r w:rsidR="0087099B">
        <w:t xml:space="preserve">separately assess </w:t>
      </w:r>
      <w:r w:rsidR="004C5CD8">
        <w:t xml:space="preserve">and compare </w:t>
      </w:r>
      <w:r w:rsidR="0087099B">
        <w:t>risk factors for the four pathways</w:t>
      </w:r>
      <w:r w:rsidR="004D111D">
        <w:t xml:space="preserve"> </w:t>
      </w:r>
      <w:r w:rsidR="00B8087B">
        <w:t>(</w:t>
      </w:r>
      <w:r w:rsidR="004D111D">
        <w:t>Figure 1</w:t>
      </w:r>
      <w:r w:rsidR="00B8087B">
        <w:t>)</w:t>
      </w:r>
      <w:r w:rsidR="0087099B">
        <w:t xml:space="preserve">, </w:t>
      </w:r>
      <w:r w:rsidR="0064442C">
        <w:t>allowing the</w:t>
      </w:r>
      <w:r w:rsidR="0087099B">
        <w:t xml:space="preserve"> identif</w:t>
      </w:r>
      <w:r w:rsidR="0064442C">
        <w:t>ication</w:t>
      </w:r>
      <w:r w:rsidR="0087099B">
        <w:t xml:space="preserve"> </w:t>
      </w:r>
      <w:r w:rsidR="0064442C">
        <w:t xml:space="preserve">of </w:t>
      </w:r>
      <w:r w:rsidR="007C3D01">
        <w:t xml:space="preserve">modifiable </w:t>
      </w:r>
      <w:r w:rsidR="0087099B">
        <w:t>factors that</w:t>
      </w:r>
      <w:r w:rsidR="00DE4DB5">
        <w:t xml:space="preserve"> may</w:t>
      </w:r>
      <w:r w:rsidR="0087099B">
        <w:t xml:space="preserve"> increase</w:t>
      </w:r>
      <w:r w:rsidR="00E91D84">
        <w:t>/decrease</w:t>
      </w:r>
      <w:r w:rsidR="0087099B">
        <w:t xml:space="preserve"> the risk of NAA (pathway 1) and</w:t>
      </w:r>
      <w:r w:rsidR="00D37E76">
        <w:t>/or</w:t>
      </w:r>
      <w:r w:rsidR="0087099B">
        <w:t xml:space="preserve"> AA (pathways 2-4).</w:t>
      </w:r>
    </w:p>
    <w:p w14:paraId="3EAB61F2" w14:textId="77777777" w:rsidR="007F71EF" w:rsidRDefault="007F71EF" w:rsidP="006578D7">
      <w:pPr>
        <w:spacing w:line="480" w:lineRule="auto"/>
        <w:rPr>
          <w:b/>
          <w:bCs/>
        </w:rPr>
      </w:pPr>
    </w:p>
    <w:p w14:paraId="76954992" w14:textId="0CB60A07" w:rsidR="00AC1AF8" w:rsidRPr="00331219" w:rsidRDefault="00AC1AF8" w:rsidP="006578D7">
      <w:pPr>
        <w:spacing w:line="480" w:lineRule="auto"/>
        <w:rPr>
          <w:b/>
          <w:bCs/>
        </w:rPr>
      </w:pPr>
      <w:r w:rsidRPr="00331219">
        <w:rPr>
          <w:b/>
          <w:bCs/>
        </w:rPr>
        <w:t>Methods</w:t>
      </w:r>
    </w:p>
    <w:p w14:paraId="714C70D3" w14:textId="0C380AA1" w:rsidR="00CB605E" w:rsidRPr="00FE2B56" w:rsidRDefault="00CB605E" w:rsidP="006578D7">
      <w:pPr>
        <w:spacing w:line="480" w:lineRule="auto"/>
        <w:rPr>
          <w:i/>
          <w:iCs/>
        </w:rPr>
      </w:pPr>
      <w:r w:rsidRPr="00FE2B56">
        <w:rPr>
          <w:i/>
          <w:iCs/>
        </w:rPr>
        <w:t>Data sources</w:t>
      </w:r>
    </w:p>
    <w:p w14:paraId="4DF0A501" w14:textId="1D66B6FB" w:rsidR="00F90760" w:rsidRDefault="00C46067" w:rsidP="006578D7">
      <w:pPr>
        <w:spacing w:line="480" w:lineRule="auto"/>
      </w:pPr>
      <w:r>
        <w:t>The ISAAC</w:t>
      </w:r>
      <w:r w:rsidR="00A92224">
        <w:t xml:space="preserve"> Phase II </w:t>
      </w:r>
      <w:r w:rsidR="009A4710">
        <w:t xml:space="preserve">cross-sectional </w:t>
      </w:r>
      <w:r w:rsidR="0059168E">
        <w:t xml:space="preserve">questionnaire </w:t>
      </w:r>
      <w:r w:rsidR="009A4710">
        <w:t xml:space="preserve">survey </w:t>
      </w:r>
      <w:r w:rsidR="00694A4A">
        <w:t>(</w:t>
      </w:r>
      <w:r w:rsidR="009A4710">
        <w:t>with additional objective tests</w:t>
      </w:r>
      <w:r w:rsidR="00694A4A">
        <w:t>)</w:t>
      </w:r>
      <w:r w:rsidR="009A4710">
        <w:t xml:space="preserve"> </w:t>
      </w:r>
      <w:r w:rsidR="00637D01">
        <w:t>commenced in 1998</w:t>
      </w:r>
      <w:r w:rsidR="00842D76">
        <w:t>, target</w:t>
      </w:r>
      <w:r w:rsidR="00D57C8D">
        <w:t>ing</w:t>
      </w:r>
      <w:r w:rsidR="00842D76">
        <w:t xml:space="preserve"> </w:t>
      </w:r>
      <w:r w:rsidR="003E12D2">
        <w:t>children aged 10-11</w:t>
      </w:r>
      <w:r w:rsidR="005D760A">
        <w:t xml:space="preserve">, and </w:t>
      </w:r>
      <w:r w:rsidR="00CB2F45">
        <w:t xml:space="preserve">included 30 centres from a mix of high-income and low-middle-income countries. </w:t>
      </w:r>
      <w:r w:rsidR="002C5417">
        <w:t xml:space="preserve">Detailed methods </w:t>
      </w:r>
      <w:r w:rsidR="00D878EF">
        <w:t xml:space="preserve">have been </w:t>
      </w:r>
      <w:r w:rsidR="0059168E">
        <w:t xml:space="preserve">published </w:t>
      </w:r>
      <w:r w:rsidR="00D878EF">
        <w:t>previously</w:t>
      </w:r>
      <w:r w:rsidR="00704AB9">
        <w:t>.</w:t>
      </w:r>
      <w:r w:rsidR="00FA0018">
        <w:t>[10</w:t>
      </w:r>
      <w:r w:rsidR="00C01BEE">
        <w:t>,</w:t>
      </w:r>
      <w:r w:rsidR="008F130F">
        <w:t>11</w:t>
      </w:r>
      <w:r w:rsidR="00FA0018">
        <w:t>]</w:t>
      </w:r>
    </w:p>
    <w:p w14:paraId="12034292" w14:textId="4E9CD1DB" w:rsidR="00592257" w:rsidRDefault="00592257" w:rsidP="006578D7">
      <w:pPr>
        <w:spacing w:line="480" w:lineRule="auto"/>
      </w:pPr>
      <w:r>
        <w:t xml:space="preserve">The WASP cross-sectional </w:t>
      </w:r>
      <w:r w:rsidR="0040009C">
        <w:t>case</w:t>
      </w:r>
      <w:r w:rsidR="00FE5B2B">
        <w:t>-</w:t>
      </w:r>
      <w:r w:rsidR="0040009C">
        <w:t xml:space="preserve">control </w:t>
      </w:r>
      <w:r>
        <w:t xml:space="preserve">study </w:t>
      </w:r>
      <w:r w:rsidR="00FE5B2B">
        <w:t xml:space="preserve">was conducted </w:t>
      </w:r>
      <w:r>
        <w:t>in five centres in high-income (UK, NZ) and low-middle-income countries (Brazil, Ecuador, Uganda)</w:t>
      </w:r>
      <w:r w:rsidR="0052783A">
        <w:t xml:space="preserve"> </w:t>
      </w:r>
      <w:r w:rsidR="001E2682">
        <w:t>between 2017 and 2020</w:t>
      </w:r>
      <w:r>
        <w:t xml:space="preserve">. </w:t>
      </w:r>
      <w:r w:rsidRPr="000C1495">
        <w:t xml:space="preserve">Participants </w:t>
      </w:r>
      <w:r w:rsidR="00964C76">
        <w:t xml:space="preserve">in </w:t>
      </w:r>
      <w:r w:rsidR="005F3A8F" w:rsidRPr="000C1495">
        <w:t>Brazil, Ecuador</w:t>
      </w:r>
      <w:r w:rsidR="005F3A8F">
        <w:t xml:space="preserve"> and</w:t>
      </w:r>
      <w:r w:rsidR="005F3A8F" w:rsidRPr="000C1495">
        <w:t xml:space="preserve"> New Zealand</w:t>
      </w:r>
      <w:r w:rsidR="005F3A8F">
        <w:t xml:space="preserve"> </w:t>
      </w:r>
      <w:r w:rsidRPr="000C1495">
        <w:t xml:space="preserve">were recruited from ongoing population-based cohort studies, </w:t>
      </w:r>
      <w:r w:rsidR="005F3A8F">
        <w:t>with</w:t>
      </w:r>
      <w:r w:rsidRPr="000C1495">
        <w:t xml:space="preserve"> additional recruitment </w:t>
      </w:r>
      <w:r w:rsidR="005F3A8F">
        <w:t>t</w:t>
      </w:r>
      <w:r w:rsidRPr="000C1495">
        <w:t>hrough the community (</w:t>
      </w:r>
      <w:r w:rsidR="005F3A8F">
        <w:t xml:space="preserve">e.g., </w:t>
      </w:r>
      <w:r w:rsidRPr="000C1495">
        <w:t xml:space="preserve">surveys in schools). In Uganda, participants were recruited from a larger case-control study of </w:t>
      </w:r>
      <w:r w:rsidR="000D2E7E">
        <w:t>children with and without asthma</w:t>
      </w:r>
      <w:r w:rsidRPr="000C1495">
        <w:t xml:space="preserve"> identified through a cross-sectional survey in schools.</w:t>
      </w:r>
      <w:r>
        <w:t xml:space="preserve"> Full details of the questionnaire and methods have been </w:t>
      </w:r>
      <w:r w:rsidR="00ED321B">
        <w:t xml:space="preserve">published </w:t>
      </w:r>
      <w:r>
        <w:t>previously</w:t>
      </w:r>
      <w:r w:rsidR="00704AB9">
        <w:t>.</w:t>
      </w:r>
      <w:r w:rsidR="00FA0018">
        <w:t>[4]</w:t>
      </w:r>
      <w:r>
        <w:t xml:space="preserve"> The UK centre </w:t>
      </w:r>
      <w:r w:rsidR="00F9332A">
        <w:t>surveyed</w:t>
      </w:r>
      <w:r>
        <w:t xml:space="preserve"> young adults (26-27 years) and has therefore been excluded from this analysis.</w:t>
      </w:r>
    </w:p>
    <w:p w14:paraId="1C41BBD0" w14:textId="3D809571" w:rsidR="004851DC" w:rsidRDefault="004851DC" w:rsidP="006578D7">
      <w:pPr>
        <w:spacing w:line="480" w:lineRule="auto"/>
      </w:pPr>
      <w:r>
        <w:t xml:space="preserve">The </w:t>
      </w:r>
      <w:r w:rsidR="00E74C70">
        <w:t xml:space="preserve">SCAALA study </w:t>
      </w:r>
      <w:r w:rsidR="00EE7ACB">
        <w:t>involved</w:t>
      </w:r>
      <w:r w:rsidR="00E74C70">
        <w:t xml:space="preserve"> a cross</w:t>
      </w:r>
      <w:r w:rsidR="003A3E74">
        <w:t>-</w:t>
      </w:r>
      <w:r w:rsidR="00E74C70">
        <w:t>sectional</w:t>
      </w:r>
      <w:r w:rsidR="003A3E74">
        <w:t xml:space="preserve"> survey </w:t>
      </w:r>
      <w:r w:rsidR="00B71F7D">
        <w:t>in Ecuador</w:t>
      </w:r>
      <w:r w:rsidR="00104F44">
        <w:t xml:space="preserve"> and </w:t>
      </w:r>
      <w:r w:rsidR="007E3F92">
        <w:t xml:space="preserve">a longitudinal study in </w:t>
      </w:r>
      <w:r w:rsidR="00104F44">
        <w:t>Brazil</w:t>
      </w:r>
      <w:r w:rsidR="005F0E25">
        <w:t>, with d</w:t>
      </w:r>
      <w:r w:rsidR="0054325B">
        <w:t>etailed protocols published</w:t>
      </w:r>
      <w:r w:rsidR="005F0E25">
        <w:t xml:space="preserve"> previously</w:t>
      </w:r>
      <w:r w:rsidR="003E61FF">
        <w:t>.</w:t>
      </w:r>
      <w:r w:rsidR="0054325B">
        <w:t xml:space="preserve"> </w:t>
      </w:r>
      <w:r w:rsidR="00755368">
        <w:t xml:space="preserve">In </w:t>
      </w:r>
      <w:r w:rsidR="00104F44">
        <w:t>Ecuador</w:t>
      </w:r>
      <w:r w:rsidR="00755368">
        <w:t>, data w</w:t>
      </w:r>
      <w:r w:rsidR="006725D9">
        <w:t>ere</w:t>
      </w:r>
      <w:r w:rsidR="00755368">
        <w:t xml:space="preserve"> collected </w:t>
      </w:r>
      <w:r w:rsidR="007579A0" w:rsidRPr="00E26A92">
        <w:t>in 2</w:t>
      </w:r>
      <w:r w:rsidR="00B257C8" w:rsidRPr="00E26A92">
        <w:t>006</w:t>
      </w:r>
      <w:r w:rsidR="00A81E55">
        <w:t xml:space="preserve"> on </w:t>
      </w:r>
      <w:r w:rsidR="00A2739B">
        <w:t xml:space="preserve">children aged </w:t>
      </w:r>
      <w:r w:rsidR="00E34A0B">
        <w:t>5</w:t>
      </w:r>
      <w:r w:rsidR="006E6BEC">
        <w:t>-1</w:t>
      </w:r>
      <w:r w:rsidR="00F91553">
        <w:t>6 years</w:t>
      </w:r>
      <w:r w:rsidR="00A2739B">
        <w:t xml:space="preserve"> </w:t>
      </w:r>
      <w:r w:rsidR="00873149">
        <w:t>in</w:t>
      </w:r>
      <w:r w:rsidR="00A2739B">
        <w:t xml:space="preserve"> </w:t>
      </w:r>
      <w:r w:rsidR="00873149">
        <w:t xml:space="preserve">the </w:t>
      </w:r>
      <w:r w:rsidR="00A2739B">
        <w:t>Esmer</w:t>
      </w:r>
      <w:r w:rsidR="00A81E55">
        <w:t>a</w:t>
      </w:r>
      <w:r w:rsidR="00A2739B">
        <w:t>ldas</w:t>
      </w:r>
      <w:r w:rsidR="00104F44">
        <w:t xml:space="preserve"> </w:t>
      </w:r>
      <w:r w:rsidR="002F15DB">
        <w:t>province</w:t>
      </w:r>
      <w:r w:rsidR="003E61FF">
        <w:t>.</w:t>
      </w:r>
      <w:r w:rsidR="001428BE">
        <w:t>[1</w:t>
      </w:r>
      <w:r w:rsidR="00B9606E">
        <w:t>2</w:t>
      </w:r>
      <w:r w:rsidR="001428BE">
        <w:t>]</w:t>
      </w:r>
      <w:r w:rsidR="00873149">
        <w:t xml:space="preserve"> In </w:t>
      </w:r>
      <w:r w:rsidR="00B71F7D">
        <w:t>Br</w:t>
      </w:r>
      <w:r w:rsidR="009F7217">
        <w:t>azil</w:t>
      </w:r>
      <w:r w:rsidR="00873149">
        <w:t xml:space="preserve">, </w:t>
      </w:r>
      <w:r w:rsidR="00C116EA">
        <w:t>data w</w:t>
      </w:r>
      <w:r w:rsidR="006725D9">
        <w:t>ere</w:t>
      </w:r>
      <w:r w:rsidR="00C116EA">
        <w:t xml:space="preserve"> collected </w:t>
      </w:r>
      <w:r w:rsidR="00B93C7E">
        <w:t>in</w:t>
      </w:r>
      <w:r w:rsidR="00C116EA">
        <w:t xml:space="preserve"> 20</w:t>
      </w:r>
      <w:r w:rsidR="00B93C7E">
        <w:t>05</w:t>
      </w:r>
      <w:r w:rsidR="00C116EA">
        <w:t xml:space="preserve"> </w:t>
      </w:r>
      <w:r w:rsidR="00C70AA9">
        <w:t>on children aged 4-1</w:t>
      </w:r>
      <w:r w:rsidR="005E6EEC">
        <w:t>1</w:t>
      </w:r>
      <w:r w:rsidR="00C70AA9">
        <w:t xml:space="preserve"> years</w:t>
      </w:r>
      <w:r w:rsidR="00A2739B">
        <w:t xml:space="preserve"> </w:t>
      </w:r>
      <w:r w:rsidR="00EA1851">
        <w:t xml:space="preserve">at baseline </w:t>
      </w:r>
      <w:r w:rsidR="00A2739B">
        <w:t>in the city of Salvador</w:t>
      </w:r>
      <w:r w:rsidR="00104F44">
        <w:t>, Northeastern Brazil</w:t>
      </w:r>
      <w:r w:rsidR="009F7217">
        <w:t>.</w:t>
      </w:r>
      <w:r w:rsidR="001428BE">
        <w:t>[1</w:t>
      </w:r>
      <w:r w:rsidR="00B9606E">
        <w:t>3</w:t>
      </w:r>
      <w:r w:rsidR="001428BE">
        <w:t>]</w:t>
      </w:r>
      <w:r w:rsidR="00AA39F7" w:rsidRPr="00AA39F7">
        <w:t xml:space="preserve"> </w:t>
      </w:r>
    </w:p>
    <w:p w14:paraId="173E4BA0" w14:textId="2230F969" w:rsidR="00313137" w:rsidRDefault="00100028" w:rsidP="006578D7">
      <w:pPr>
        <w:spacing w:line="480" w:lineRule="auto"/>
      </w:pPr>
      <w:r>
        <w:t>For t</w:t>
      </w:r>
      <w:r w:rsidR="007D4813">
        <w:t xml:space="preserve">he </w:t>
      </w:r>
      <w:r w:rsidR="00313137">
        <w:t>ALSPAC</w:t>
      </w:r>
      <w:r w:rsidR="00351B32">
        <w:t xml:space="preserve"> birth cohort </w:t>
      </w:r>
      <w:r w:rsidR="000A1972">
        <w:t>study</w:t>
      </w:r>
      <w:r w:rsidR="00237630">
        <w:t>, p</w:t>
      </w:r>
      <w:r w:rsidR="00237630" w:rsidRPr="00237630">
        <w:t>regnant women resident in Avon, UK with expected dates of delivery between 1st April 1991 and 31st December 1992 were invited to take part in the study</w:t>
      </w:r>
      <w:r w:rsidR="00247743">
        <w:t>. The initial number of pregnancies enrolled was 14</w:t>
      </w:r>
      <w:r w:rsidR="0007104B">
        <w:t>,</w:t>
      </w:r>
      <w:r w:rsidR="00247743">
        <w:t>5</w:t>
      </w:r>
      <w:r w:rsidR="0007104B">
        <w:t>41</w:t>
      </w:r>
      <w:r w:rsidR="00A24BBD">
        <w:t xml:space="preserve"> from which 13,988 children were still alive at 1 </w:t>
      </w:r>
      <w:r w:rsidR="00A24BBD">
        <w:lastRenderedPageBreak/>
        <w:t>year of age</w:t>
      </w:r>
      <w:r w:rsidR="006059AF">
        <w:t xml:space="preserve">, </w:t>
      </w:r>
      <w:r w:rsidR="003570CF">
        <w:t>consisting of 14,203 unique women</w:t>
      </w:r>
      <w:r w:rsidR="006059AF">
        <w:t xml:space="preserve"> (G0 mothers</w:t>
      </w:r>
      <w:r w:rsidR="003570CF">
        <w:t>)</w:t>
      </w:r>
      <w:r w:rsidR="0007104B">
        <w:t>.</w:t>
      </w:r>
      <w:r w:rsidR="007119A0">
        <w:t xml:space="preserve"> </w:t>
      </w:r>
      <w:r w:rsidR="00D92316">
        <w:t xml:space="preserve">Information </w:t>
      </w:r>
      <w:r w:rsidR="0073011B">
        <w:t xml:space="preserve">was collected </w:t>
      </w:r>
      <w:r w:rsidR="00D92316">
        <w:t>from 12,113 G0 partners</w:t>
      </w:r>
      <w:r w:rsidR="00445B8F">
        <w:t xml:space="preserve"> </w:t>
      </w:r>
      <w:r w:rsidR="0073011B">
        <w:t xml:space="preserve">(of the mothers) </w:t>
      </w:r>
      <w:r w:rsidR="00445B8F">
        <w:t xml:space="preserve">of which 3,807 </w:t>
      </w:r>
      <w:r w:rsidR="00CA587D">
        <w:t>are currently</w:t>
      </w:r>
      <w:r w:rsidR="00445B8F">
        <w:t xml:space="preserve"> enrolled on the study</w:t>
      </w:r>
      <w:r w:rsidR="006D6879">
        <w:t>.</w:t>
      </w:r>
      <w:r w:rsidR="007B7829">
        <w:t xml:space="preserve"> </w:t>
      </w:r>
      <w:r w:rsidR="00FA2681">
        <w:t>After 7 years, e</w:t>
      </w:r>
      <w:r w:rsidR="00FA03E5">
        <w:t xml:space="preserve">fforts were made to </w:t>
      </w:r>
      <w:r w:rsidR="00FA2681">
        <w:t xml:space="preserve">find eligible </w:t>
      </w:r>
      <w:r w:rsidR="003330E4">
        <w:t>pregnancies</w:t>
      </w:r>
      <w:r w:rsidR="00FA2681">
        <w:t xml:space="preserve"> that were miss</w:t>
      </w:r>
      <w:r w:rsidR="003D1287">
        <w:t>ing</w:t>
      </w:r>
      <w:r w:rsidR="00FA2681">
        <w:t xml:space="preserve"> from the study</w:t>
      </w:r>
      <w:r w:rsidR="006D6879">
        <w:t xml:space="preserve">. </w:t>
      </w:r>
      <w:r w:rsidR="007B7829" w:rsidRPr="007B7829">
        <w:t>The total sample size for analyses using any data collected after the age of seven is therefore 15,447 pregnancies</w:t>
      </w:r>
      <w:r w:rsidR="00FF5225">
        <w:t xml:space="preserve">, </w:t>
      </w:r>
      <w:r w:rsidR="00884DFE">
        <w:t xml:space="preserve">from which </w:t>
      </w:r>
      <w:r w:rsidR="007B7829" w:rsidRPr="007B7829">
        <w:t xml:space="preserve">14,901 children were </w:t>
      </w:r>
      <w:r w:rsidR="00884DFE">
        <w:t xml:space="preserve">still </w:t>
      </w:r>
      <w:r w:rsidR="007B7829" w:rsidRPr="007B7829">
        <w:t>alive at 1 year of age.</w:t>
      </w:r>
      <w:r w:rsidR="00271C04">
        <w:t xml:space="preserve"> The study </w:t>
      </w:r>
      <w:r w:rsidR="00351B32">
        <w:t>includ</w:t>
      </w:r>
      <w:r w:rsidR="00271C04">
        <w:t>ed</w:t>
      </w:r>
      <w:r w:rsidR="00351B32">
        <w:t xml:space="preserve"> </w:t>
      </w:r>
      <w:r w:rsidR="005107A4">
        <w:t>regular surveys and tests throughout childhood</w:t>
      </w:r>
      <w:r w:rsidR="00271C04">
        <w:t>, details of which</w:t>
      </w:r>
      <w:r w:rsidR="00EC2F78">
        <w:t xml:space="preserve"> have been </w:t>
      </w:r>
      <w:r w:rsidR="00351E42">
        <w:t xml:space="preserve">reported </w:t>
      </w:r>
      <w:r w:rsidR="00EC2F78">
        <w:t>previously.</w:t>
      </w:r>
      <w:r w:rsidR="001428BE">
        <w:t>[1</w:t>
      </w:r>
      <w:r w:rsidR="00B9606E">
        <w:t>4</w:t>
      </w:r>
      <w:r w:rsidR="001428BE">
        <w:t>,1</w:t>
      </w:r>
      <w:r w:rsidR="00B9606E">
        <w:t>5</w:t>
      </w:r>
      <w:r w:rsidR="001428BE">
        <w:t>]</w:t>
      </w:r>
      <w:r w:rsidR="005107A4">
        <w:t xml:space="preserve"> Here we use</w:t>
      </w:r>
      <w:r w:rsidR="004D7804">
        <w:t xml:space="preserve"> </w:t>
      </w:r>
      <w:r w:rsidR="002F6B49">
        <w:t xml:space="preserve">SPT </w:t>
      </w:r>
      <w:r w:rsidR="004D7804">
        <w:t xml:space="preserve">data </w:t>
      </w:r>
      <w:r w:rsidR="00C36323">
        <w:t xml:space="preserve">at age 7 </w:t>
      </w:r>
      <w:r w:rsidR="00351B32">
        <w:t xml:space="preserve">and </w:t>
      </w:r>
      <w:r w:rsidR="005107A4">
        <w:t xml:space="preserve">surveys </w:t>
      </w:r>
      <w:r w:rsidR="000403D2">
        <w:t xml:space="preserve">collected </w:t>
      </w:r>
      <w:r w:rsidR="00C36323">
        <w:t>up to</w:t>
      </w:r>
      <w:r w:rsidR="005107A4">
        <w:t xml:space="preserve"> age </w:t>
      </w:r>
      <w:r w:rsidR="000403D2">
        <w:t>7</w:t>
      </w:r>
      <w:r w:rsidR="00EC2F78">
        <w:t>.</w:t>
      </w:r>
      <w:r w:rsidR="00596483">
        <w:t xml:space="preserve"> </w:t>
      </w:r>
      <w:r w:rsidR="00596483" w:rsidRPr="00596483">
        <w:t>Please note that the study website contains details of all the data that is available through a fully searchable data dictionary and variable search tool</w:t>
      </w:r>
      <w:r w:rsidR="00BF5F84">
        <w:t>.[1</w:t>
      </w:r>
      <w:r w:rsidR="00B9606E">
        <w:t>6</w:t>
      </w:r>
      <w:r w:rsidR="00BF5F84">
        <w:t>]</w:t>
      </w:r>
    </w:p>
    <w:p w14:paraId="582DA41F" w14:textId="4DC70D04" w:rsidR="00704DD9" w:rsidRDefault="00704DD9" w:rsidP="006578D7">
      <w:pPr>
        <w:spacing w:line="480" w:lineRule="auto"/>
      </w:pPr>
      <w:r w:rsidRPr="00704DD9">
        <w:t>From all sources, individuals with missing</w:t>
      </w:r>
      <w:r w:rsidR="00345F98">
        <w:t xml:space="preserve"> data on</w:t>
      </w:r>
      <w:r w:rsidRPr="00704DD9">
        <w:t xml:space="preserve"> </w:t>
      </w:r>
      <w:r w:rsidR="001C25C5">
        <w:t>symptom</w:t>
      </w:r>
      <w:r w:rsidR="00345F98">
        <w:t>s</w:t>
      </w:r>
      <w:r w:rsidR="00731E5D">
        <w:t xml:space="preserve">, skin prick test results, </w:t>
      </w:r>
      <w:r w:rsidRPr="00704DD9">
        <w:t xml:space="preserve">age or sex </w:t>
      </w:r>
      <w:r w:rsidR="000E4892">
        <w:t>were excluded</w:t>
      </w:r>
      <w:r w:rsidRPr="00704DD9">
        <w:t>, a</w:t>
      </w:r>
      <w:r w:rsidR="00731E5D">
        <w:t>long with</w:t>
      </w:r>
      <w:r w:rsidRPr="00704DD9">
        <w:t xml:space="preserve"> those outside the target age group of 6-17 years</w:t>
      </w:r>
      <w:r w:rsidR="00731E5D">
        <w:t>,</w:t>
      </w:r>
      <w:r w:rsidRPr="00704DD9">
        <w:t xml:space="preserve"> </w:t>
      </w:r>
      <w:r w:rsidR="000E4892">
        <w:t>and those who d</w:t>
      </w:r>
      <w:r w:rsidR="00D168B8">
        <w:t>id</w:t>
      </w:r>
      <w:r w:rsidR="000E4892">
        <w:t xml:space="preserve"> not fit into </w:t>
      </w:r>
      <w:r w:rsidR="00D168B8">
        <w:t>a</w:t>
      </w:r>
      <w:r w:rsidR="000E4892">
        <w:t xml:space="preserve"> category of case or control (i.e. with previous asthma symptoms/diagnosis</w:t>
      </w:r>
      <w:r w:rsidR="00023454">
        <w:t xml:space="preserve"> but not in the past year</w:t>
      </w:r>
      <w:r w:rsidR="000E4892">
        <w:t>)</w:t>
      </w:r>
      <w:r w:rsidRPr="00704DD9">
        <w:t>.</w:t>
      </w:r>
      <w:r w:rsidR="005D6C6F">
        <w:t xml:space="preserve"> Missing</w:t>
      </w:r>
      <w:r w:rsidR="007D6EB5">
        <w:t>ness</w:t>
      </w:r>
      <w:r w:rsidR="005D6C6F">
        <w:t xml:space="preserve"> </w:t>
      </w:r>
      <w:r w:rsidR="0078519D">
        <w:t>was checked for associations with demographics.</w:t>
      </w:r>
    </w:p>
    <w:p w14:paraId="7A92382A" w14:textId="1E4FF157" w:rsidR="003F73BB" w:rsidRPr="00FE2B56" w:rsidRDefault="000A261D" w:rsidP="006578D7">
      <w:pPr>
        <w:spacing w:line="480" w:lineRule="auto"/>
        <w:rPr>
          <w:i/>
          <w:iCs/>
        </w:rPr>
      </w:pPr>
      <w:r>
        <w:rPr>
          <w:i/>
          <w:iCs/>
        </w:rPr>
        <w:t>Variable</w:t>
      </w:r>
      <w:r w:rsidR="00843181">
        <w:rPr>
          <w:i/>
          <w:iCs/>
        </w:rPr>
        <w:t xml:space="preserve"> </w:t>
      </w:r>
      <w:r w:rsidR="003F73BB" w:rsidRPr="00FE2B56">
        <w:rPr>
          <w:i/>
          <w:iCs/>
        </w:rPr>
        <w:t>definition</w:t>
      </w:r>
      <w:r w:rsidR="00843181">
        <w:rPr>
          <w:i/>
          <w:iCs/>
        </w:rPr>
        <w:t>s</w:t>
      </w:r>
    </w:p>
    <w:p w14:paraId="19672D73" w14:textId="70E57763" w:rsidR="0057699C" w:rsidRDefault="000D2E7E" w:rsidP="006578D7">
      <w:pPr>
        <w:spacing w:line="480" w:lineRule="auto"/>
      </w:pPr>
      <w:r>
        <w:t xml:space="preserve">Children </w:t>
      </w:r>
      <w:r w:rsidR="00F77E71">
        <w:t>w</w:t>
      </w:r>
      <w:r w:rsidR="001C736A">
        <w:t>ere</w:t>
      </w:r>
      <w:r w:rsidR="00F77E71">
        <w:t xml:space="preserve"> defined as ha</w:t>
      </w:r>
      <w:r w:rsidR="001C736A">
        <w:t>ving</w:t>
      </w:r>
      <w:r w:rsidR="00F77E71">
        <w:t xml:space="preserve"> c</w:t>
      </w:r>
      <w:r w:rsidR="00E41A27">
        <w:t>urrent asthma</w:t>
      </w:r>
      <w:r w:rsidR="00F77E71">
        <w:t xml:space="preserve"> </w:t>
      </w:r>
      <w:r w:rsidR="00913A09">
        <w:t xml:space="preserve">if they </w:t>
      </w:r>
      <w:r w:rsidR="00282F4D">
        <w:t xml:space="preserve">had wheeze </w:t>
      </w:r>
      <w:r w:rsidR="009A021E">
        <w:t xml:space="preserve">symptoms </w:t>
      </w:r>
      <w:r w:rsidR="00C91908">
        <w:t>and/</w:t>
      </w:r>
      <w:r w:rsidR="00282F4D">
        <w:t>or used asthma medications</w:t>
      </w:r>
      <w:r w:rsidR="00521270">
        <w:t xml:space="preserve"> </w:t>
      </w:r>
      <w:r w:rsidR="005D4B80">
        <w:t xml:space="preserve">in </w:t>
      </w:r>
      <w:r w:rsidR="00521270">
        <w:t xml:space="preserve">the past 12 months. </w:t>
      </w:r>
      <w:r w:rsidR="00844378">
        <w:t>They were defined as without asthma</w:t>
      </w:r>
      <w:r w:rsidR="004D0749">
        <w:t xml:space="preserve"> if they </w:t>
      </w:r>
      <w:r w:rsidR="004D3B88">
        <w:t xml:space="preserve">never </w:t>
      </w:r>
      <w:r w:rsidR="005D4B80">
        <w:t xml:space="preserve">had </w:t>
      </w:r>
      <w:r w:rsidR="004D3B88">
        <w:t>asthma or asthma symptoms</w:t>
      </w:r>
      <w:r w:rsidR="005D4B80">
        <w:t>,</w:t>
      </w:r>
      <w:r w:rsidR="004D3B88">
        <w:t xml:space="preserve"> </w:t>
      </w:r>
      <w:r w:rsidR="0057699C">
        <w:t>determined by negative response</w:t>
      </w:r>
      <w:r w:rsidR="00987D28">
        <w:t>s</w:t>
      </w:r>
      <w:r w:rsidR="0057699C">
        <w:t xml:space="preserve"> to</w:t>
      </w:r>
      <w:r w:rsidR="005E425D">
        <w:t xml:space="preserve"> </w:t>
      </w:r>
      <w:r w:rsidR="00657336">
        <w:t xml:space="preserve">questions </w:t>
      </w:r>
      <w:r w:rsidR="00987D28">
        <w:t>on</w:t>
      </w:r>
      <w:r w:rsidR="00657336">
        <w:t xml:space="preserve"> ever having whe</w:t>
      </w:r>
      <w:r w:rsidR="00987D28">
        <w:t>e</w:t>
      </w:r>
      <w:r w:rsidR="00657336">
        <w:t xml:space="preserve">ze symptoms or diagnosed asthma (ISAAC and SCAALA) or </w:t>
      </w:r>
      <w:r w:rsidR="008B56D2">
        <w:t>by negative responses to questions on recent wheeze symptoms across all surveys in ALSPAC</w:t>
      </w:r>
      <w:r w:rsidR="00987D28">
        <w:t xml:space="preserve">. </w:t>
      </w:r>
      <w:r w:rsidR="00670914">
        <w:t>Participants</w:t>
      </w:r>
      <w:r w:rsidR="0048684B">
        <w:t xml:space="preserve"> </w:t>
      </w:r>
      <w:r w:rsidR="00503F46">
        <w:t xml:space="preserve">qualifying for </w:t>
      </w:r>
      <w:r w:rsidR="0048684B">
        <w:t xml:space="preserve">neither </w:t>
      </w:r>
      <w:r w:rsidR="00CF61EB">
        <w:t>status</w:t>
      </w:r>
      <w:r w:rsidR="00AA6032">
        <w:t xml:space="preserve"> (e.g., those who previously had asthma)</w:t>
      </w:r>
      <w:r w:rsidR="0048684B">
        <w:t xml:space="preserve"> were excluded from </w:t>
      </w:r>
      <w:r w:rsidR="004A3FAC">
        <w:t xml:space="preserve">the </w:t>
      </w:r>
      <w:r w:rsidR="0048684B">
        <w:t>analyses</w:t>
      </w:r>
      <w:r w:rsidR="004274F1">
        <w:t>.</w:t>
      </w:r>
      <w:r w:rsidR="00353FB0">
        <w:t xml:space="preserve"> </w:t>
      </w:r>
      <w:r w:rsidR="00E50ADE">
        <w:t xml:space="preserve">More details on the </w:t>
      </w:r>
      <w:r w:rsidR="00911745">
        <w:t xml:space="preserve">exact definitions </w:t>
      </w:r>
      <w:r w:rsidR="00E50ADE">
        <w:t>for each study are in supplementary Table S1.</w:t>
      </w:r>
    </w:p>
    <w:p w14:paraId="772400CA" w14:textId="3DABDF9B" w:rsidR="00E348DF" w:rsidRDefault="00AC1AF8" w:rsidP="006578D7">
      <w:pPr>
        <w:spacing w:line="480" w:lineRule="auto"/>
      </w:pPr>
      <w:r>
        <w:t xml:space="preserve">We </w:t>
      </w:r>
      <w:r w:rsidR="00370EA0">
        <w:t>define</w:t>
      </w:r>
      <w:r w:rsidR="003348B0">
        <w:t>d</w:t>
      </w:r>
      <w:r w:rsidR="00370EA0">
        <w:t xml:space="preserve"> atopy as </w:t>
      </w:r>
      <w:r w:rsidR="00B75F6B">
        <w:t>SPT</w:t>
      </w:r>
      <w:r>
        <w:t xml:space="preserve"> positivity </w:t>
      </w:r>
      <w:r w:rsidR="00791C63">
        <w:t>(</w:t>
      </w:r>
      <w:r w:rsidR="00791C63">
        <w:rPr>
          <w:rFonts w:cstheme="minorHAnsi"/>
        </w:rPr>
        <w:t>≥</w:t>
      </w:r>
      <w:r w:rsidR="009B084F">
        <w:t>3</w:t>
      </w:r>
      <w:r w:rsidR="00791C63">
        <w:t>mm wheal</w:t>
      </w:r>
      <w:r w:rsidR="0059218C">
        <w:t xml:space="preserve"> in ISAAC, WASP and SCAALA</w:t>
      </w:r>
      <w:r w:rsidR="009B084F">
        <w:t xml:space="preserve">, </w:t>
      </w:r>
      <w:r w:rsidR="009B084F">
        <w:rPr>
          <w:rFonts w:cstheme="minorHAnsi"/>
        </w:rPr>
        <w:t>≥</w:t>
      </w:r>
      <w:r w:rsidR="009B084F">
        <w:t>2mm wheal in ALSPAC</w:t>
      </w:r>
      <w:r w:rsidR="00791C63">
        <w:t xml:space="preserve">) </w:t>
      </w:r>
      <w:r>
        <w:t xml:space="preserve">to at least one of a </w:t>
      </w:r>
      <w:r w:rsidR="00DA56BF">
        <w:t>panel</w:t>
      </w:r>
      <w:r>
        <w:t xml:space="preserve"> of </w:t>
      </w:r>
      <w:r w:rsidR="001D1764">
        <w:t>five</w:t>
      </w:r>
      <w:r w:rsidR="00652E1C">
        <w:t xml:space="preserve"> or more</w:t>
      </w:r>
      <w:r w:rsidR="00DA56BF">
        <w:t xml:space="preserve"> </w:t>
      </w:r>
      <w:r>
        <w:t>common allergens</w:t>
      </w:r>
      <w:r w:rsidR="00886879">
        <w:t xml:space="preserve">. </w:t>
      </w:r>
      <w:r w:rsidR="001F4425">
        <w:t xml:space="preserve">Individuals testing </w:t>
      </w:r>
      <w:r w:rsidR="00575F62">
        <w:t>posi</w:t>
      </w:r>
      <w:r w:rsidR="001F4425">
        <w:t>tive for saline</w:t>
      </w:r>
      <w:r w:rsidR="007D4226">
        <w:t xml:space="preserve"> (negative control)</w:t>
      </w:r>
      <w:r w:rsidR="00E0423E">
        <w:t>,</w:t>
      </w:r>
      <w:r w:rsidR="001F4425">
        <w:t xml:space="preserve"> </w:t>
      </w:r>
      <w:r w:rsidR="00575F62">
        <w:t>nega</w:t>
      </w:r>
      <w:r w:rsidR="001F4425">
        <w:t>tive for histamine</w:t>
      </w:r>
      <w:r w:rsidR="007D4226">
        <w:t xml:space="preserve"> (p</w:t>
      </w:r>
      <w:r w:rsidR="00886879">
        <w:t>ositive control)</w:t>
      </w:r>
      <w:r w:rsidR="00E0423E">
        <w:t xml:space="preserve">, or with fewer than five allergens </w:t>
      </w:r>
      <w:r w:rsidR="00E0423E">
        <w:lastRenderedPageBreak/>
        <w:t>tested,</w:t>
      </w:r>
      <w:r w:rsidR="001F4425">
        <w:t xml:space="preserve"> were excluded. </w:t>
      </w:r>
      <w:r w:rsidR="00672EBA">
        <w:t xml:space="preserve">Similar </w:t>
      </w:r>
      <w:r w:rsidR="00B75F6B">
        <w:t>SPT</w:t>
      </w:r>
      <w:r w:rsidR="0006291E">
        <w:t xml:space="preserve"> </w:t>
      </w:r>
      <w:r w:rsidR="00672EBA">
        <w:t xml:space="preserve">methods were </w:t>
      </w:r>
      <w:r w:rsidR="00F81337">
        <w:t xml:space="preserve">used in </w:t>
      </w:r>
      <w:r w:rsidR="00E9569B">
        <w:t xml:space="preserve">each </w:t>
      </w:r>
      <w:r w:rsidR="00F81337">
        <w:t>stud</w:t>
      </w:r>
      <w:r w:rsidR="00E9569B">
        <w:t xml:space="preserve">y, </w:t>
      </w:r>
      <w:r w:rsidR="0006291E">
        <w:t>and</w:t>
      </w:r>
      <w:r w:rsidR="00E9569B">
        <w:t xml:space="preserve"> </w:t>
      </w:r>
      <w:r w:rsidR="00716DB5">
        <w:t>allergens appropriate for the local environment</w:t>
      </w:r>
      <w:r w:rsidR="00E561EE">
        <w:t xml:space="preserve"> </w:t>
      </w:r>
      <w:r w:rsidR="00A61226">
        <w:t xml:space="preserve">of each centre </w:t>
      </w:r>
      <w:r w:rsidR="00E561EE">
        <w:t>were used</w:t>
      </w:r>
      <w:r w:rsidR="00616F5F">
        <w:t xml:space="preserve"> (</w:t>
      </w:r>
      <w:r w:rsidR="005E5C21">
        <w:t>supplement</w:t>
      </w:r>
      <w:r w:rsidR="009B1146">
        <w:t xml:space="preserve">ary </w:t>
      </w:r>
      <w:r w:rsidR="005E5C21">
        <w:t>Table S2).</w:t>
      </w:r>
    </w:p>
    <w:p w14:paraId="4129622F" w14:textId="2C04FABC" w:rsidR="00584126" w:rsidRDefault="009800C2" w:rsidP="006578D7">
      <w:pPr>
        <w:spacing w:line="480" w:lineRule="auto"/>
      </w:pPr>
      <w:r>
        <w:t>S</w:t>
      </w:r>
      <w:r w:rsidR="006B29A1">
        <w:t xml:space="preserve">tudy participants were </w:t>
      </w:r>
      <w:r w:rsidR="001E3364">
        <w:t xml:space="preserve">categorised into four </w:t>
      </w:r>
      <w:r w:rsidR="00250A75">
        <w:t xml:space="preserve">outcome </w:t>
      </w:r>
      <w:r w:rsidR="001E3364">
        <w:t xml:space="preserve">groups: </w:t>
      </w:r>
      <w:r w:rsidR="00E77854">
        <w:t>healthy controls (no atopy and no asthma)</w:t>
      </w:r>
      <w:r w:rsidR="001E3364">
        <w:t xml:space="preserve"> (X), </w:t>
      </w:r>
      <w:r w:rsidR="00352E1B">
        <w:t xml:space="preserve">those </w:t>
      </w:r>
      <w:r w:rsidR="00E77854">
        <w:t>with atopy but no asthma</w:t>
      </w:r>
      <w:r w:rsidR="001E3364">
        <w:t xml:space="preserve"> (Y)</w:t>
      </w:r>
      <w:r w:rsidR="00BB7C99">
        <w:t xml:space="preserve">, </w:t>
      </w:r>
      <w:r w:rsidR="00352E1B">
        <w:t xml:space="preserve">those </w:t>
      </w:r>
      <w:r w:rsidR="00E77854">
        <w:t xml:space="preserve">with </w:t>
      </w:r>
      <w:r w:rsidR="00BB7C99">
        <w:t xml:space="preserve">atopic asthma (AA) and </w:t>
      </w:r>
      <w:r w:rsidR="00352E1B">
        <w:t xml:space="preserve">those </w:t>
      </w:r>
      <w:r w:rsidR="00E77854">
        <w:t xml:space="preserve">with </w:t>
      </w:r>
      <w:r w:rsidR="00BB7C99">
        <w:t>non-atopic asthma (NAA).</w:t>
      </w:r>
    </w:p>
    <w:p w14:paraId="1649D2A9" w14:textId="1803E255" w:rsidR="008216BE" w:rsidRDefault="00BF4814" w:rsidP="008216BE">
      <w:pPr>
        <w:spacing w:line="480" w:lineRule="auto"/>
      </w:pPr>
      <w:r>
        <w:t>We included p</w:t>
      </w:r>
      <w:r w:rsidR="008216BE">
        <w:t xml:space="preserve">otential risk factors </w:t>
      </w:r>
      <w:r w:rsidR="00770CCD">
        <w:t>if they were</w:t>
      </w:r>
      <w:r w:rsidR="008216BE">
        <w:t xml:space="preserve"> available in ISAAC </w:t>
      </w:r>
      <w:r w:rsidR="006E7EC2">
        <w:t xml:space="preserve">as it </w:t>
      </w:r>
      <w:r w:rsidR="002E34D3">
        <w:t>wa</w:t>
      </w:r>
      <w:r w:rsidR="006E7EC2">
        <w:t xml:space="preserve">s </w:t>
      </w:r>
      <w:r w:rsidR="002E34D3">
        <w:t xml:space="preserve">by far </w:t>
      </w:r>
      <w:r w:rsidR="008216BE">
        <w:t xml:space="preserve">the largest study. </w:t>
      </w:r>
      <w:r w:rsidR="00CF5257">
        <w:t xml:space="preserve">These </w:t>
      </w:r>
      <w:r w:rsidR="00375D95">
        <w:t>were all binary variables and</w:t>
      </w:r>
      <w:r w:rsidR="00B74ECE">
        <w:t xml:space="preserve"> included</w:t>
      </w:r>
      <w:r w:rsidR="008216BE">
        <w:t xml:space="preserve"> hous</w:t>
      </w:r>
      <w:r w:rsidR="00213CD0">
        <w:t>ing</w:t>
      </w:r>
      <w:r w:rsidR="008216BE">
        <w:t xml:space="preserve"> condition</w:t>
      </w:r>
      <w:r w:rsidR="006169A0">
        <w:t xml:space="preserve"> (heating, cooling</w:t>
      </w:r>
      <w:r w:rsidR="005C68BA">
        <w:t>, insulation, cooking fuel</w:t>
      </w:r>
      <w:r w:rsidR="00213CD0">
        <w:t>, feather/synthetic bedding</w:t>
      </w:r>
      <w:r w:rsidR="00CE2284">
        <w:t>, damp</w:t>
      </w:r>
      <w:r w:rsidR="005C68BA">
        <w:t>)</w:t>
      </w:r>
      <w:r w:rsidR="008216BE">
        <w:t xml:space="preserve">, </w:t>
      </w:r>
      <w:r w:rsidR="00C54DD4">
        <w:t>animal contact</w:t>
      </w:r>
      <w:r w:rsidR="005C68BA">
        <w:t xml:space="preserve"> (</w:t>
      </w:r>
      <w:r w:rsidR="00C54DD4">
        <w:t xml:space="preserve">pet </w:t>
      </w:r>
      <w:r w:rsidR="005C68BA">
        <w:t>cats, dogs</w:t>
      </w:r>
      <w:r w:rsidR="00C54DD4">
        <w:t>, birds and farm animals)</w:t>
      </w:r>
      <w:r w:rsidR="008216BE">
        <w:t>, diet</w:t>
      </w:r>
      <w:r w:rsidR="0056655B">
        <w:t xml:space="preserve"> (meat, fish, fruit, vegetables, fast food)</w:t>
      </w:r>
      <w:r w:rsidR="008216BE">
        <w:t>, body mass index (BMI)</w:t>
      </w:r>
      <w:r w:rsidR="00CF7DAA">
        <w:t xml:space="preserve"> category</w:t>
      </w:r>
      <w:r w:rsidR="00E362DE">
        <w:t>, family (siblings, parental allergies</w:t>
      </w:r>
      <w:r w:rsidR="00372DD8">
        <w:t>/</w:t>
      </w:r>
      <w:r w:rsidR="00BE239A">
        <w:t>education</w:t>
      </w:r>
      <w:r w:rsidR="00372DD8">
        <w:t>/smoking</w:t>
      </w:r>
      <w:r w:rsidR="00E362DE">
        <w:t>)</w:t>
      </w:r>
      <w:r w:rsidR="008216BE">
        <w:t xml:space="preserve"> and early life</w:t>
      </w:r>
      <w:r w:rsidR="004657DC">
        <w:t xml:space="preserve"> factors (breastfeeding, birthweight, prematurity</w:t>
      </w:r>
      <w:r w:rsidR="00BE239A">
        <w:t>)</w:t>
      </w:r>
      <w:r w:rsidR="008216BE">
        <w:t xml:space="preserve">. </w:t>
      </w:r>
      <w:r w:rsidR="00A5387E">
        <w:t>(Supplementary Table S1)</w:t>
      </w:r>
    </w:p>
    <w:p w14:paraId="3A646551" w14:textId="5FC85FED" w:rsidR="00584126" w:rsidRPr="00AB1B28" w:rsidRDefault="00584126" w:rsidP="006578D7">
      <w:pPr>
        <w:spacing w:line="480" w:lineRule="auto"/>
        <w:rPr>
          <w:i/>
          <w:iCs/>
        </w:rPr>
      </w:pPr>
      <w:r w:rsidRPr="00AB1B28">
        <w:rPr>
          <w:i/>
          <w:iCs/>
        </w:rPr>
        <w:t>Statistical analyses</w:t>
      </w:r>
    </w:p>
    <w:p w14:paraId="49431EB0" w14:textId="77777777" w:rsidR="0056704C" w:rsidRDefault="00CE6801" w:rsidP="006578D7">
      <w:pPr>
        <w:pStyle w:val="ListParagraph"/>
        <w:spacing w:line="480" w:lineRule="auto"/>
        <w:ind w:left="0"/>
      </w:pPr>
      <w:r>
        <w:t>F</w:t>
      </w:r>
      <w:r w:rsidR="00BB48F5">
        <w:t>our</w:t>
      </w:r>
      <w:r w:rsidR="00861760">
        <w:t xml:space="preserve"> </w:t>
      </w:r>
      <w:r w:rsidR="00BE3C47">
        <w:t>se</w:t>
      </w:r>
      <w:r w:rsidR="00F56603">
        <w:t>ts of</w:t>
      </w:r>
      <w:r w:rsidR="00BE3C47">
        <w:t xml:space="preserve"> </w:t>
      </w:r>
      <w:r w:rsidR="00861760">
        <w:t>models</w:t>
      </w:r>
      <w:r>
        <w:t xml:space="preserve"> were used</w:t>
      </w:r>
      <w:r w:rsidR="00F56603">
        <w:t xml:space="preserve">, </w:t>
      </w:r>
      <w:r>
        <w:t>representing</w:t>
      </w:r>
      <w:r w:rsidR="00877181" w:rsidRPr="003059DA">
        <w:t xml:space="preserve"> each </w:t>
      </w:r>
      <w:r w:rsidR="00AF56E4">
        <w:t>pathway</w:t>
      </w:r>
      <w:r w:rsidR="00877181" w:rsidRPr="003059DA">
        <w:t xml:space="preserve"> in </w:t>
      </w:r>
      <w:r w:rsidR="00BE3C47">
        <w:t>F</w:t>
      </w:r>
      <w:r w:rsidR="00877181" w:rsidRPr="003059DA">
        <w:t>igure 1</w:t>
      </w:r>
      <w:r w:rsidR="00BE3C47">
        <w:t>.</w:t>
      </w:r>
    </w:p>
    <w:p w14:paraId="2BDA9046" w14:textId="42C2942F" w:rsidR="00877181" w:rsidRPr="006A5594" w:rsidRDefault="00BE3C47" w:rsidP="006578D7">
      <w:pPr>
        <w:pStyle w:val="ListParagraph"/>
        <w:spacing w:line="480" w:lineRule="auto"/>
        <w:ind w:left="0"/>
        <w:rPr>
          <w:rFonts w:cstheme="minorHAnsi"/>
        </w:rPr>
      </w:pPr>
      <w:r w:rsidRPr="006A5594">
        <w:rPr>
          <w:rFonts w:cstheme="minorHAnsi"/>
        </w:rPr>
        <w:t xml:space="preserve">Pathway </w:t>
      </w:r>
      <w:r w:rsidR="00877181" w:rsidRPr="006A5594">
        <w:rPr>
          <w:rFonts w:cstheme="minorHAnsi"/>
        </w:rPr>
        <w:t xml:space="preserve">1: </w:t>
      </w:r>
      <w:r w:rsidR="009A4D1B">
        <w:rPr>
          <w:rFonts w:cstheme="minorHAnsi"/>
        </w:rPr>
        <w:t>c</w:t>
      </w:r>
      <w:r w:rsidR="00877181" w:rsidRPr="006A5594">
        <w:rPr>
          <w:rFonts w:cstheme="minorHAnsi"/>
        </w:rPr>
        <w:t>ompar</w:t>
      </w:r>
      <w:r w:rsidR="009A4D1B">
        <w:rPr>
          <w:rFonts w:cstheme="minorHAnsi"/>
        </w:rPr>
        <w:t>ing</w:t>
      </w:r>
      <w:r w:rsidR="00877181" w:rsidRPr="006A5594">
        <w:rPr>
          <w:rFonts w:cstheme="minorHAnsi"/>
        </w:rPr>
        <w:t xml:space="preserve"> </w:t>
      </w:r>
      <w:r w:rsidR="0051321E">
        <w:rPr>
          <w:rFonts w:cstheme="minorHAnsi"/>
        </w:rPr>
        <w:t xml:space="preserve">those with </w:t>
      </w:r>
      <w:r w:rsidR="00877181" w:rsidRPr="006A5594">
        <w:rPr>
          <w:rFonts w:cstheme="minorHAnsi"/>
        </w:rPr>
        <w:t xml:space="preserve">NAA </w:t>
      </w:r>
      <w:r w:rsidR="0051321E">
        <w:rPr>
          <w:rFonts w:cstheme="minorHAnsi"/>
        </w:rPr>
        <w:t>to</w:t>
      </w:r>
      <w:r w:rsidR="00877181" w:rsidRPr="006A5594">
        <w:rPr>
          <w:rFonts w:cstheme="minorHAnsi"/>
        </w:rPr>
        <w:t xml:space="preserve"> </w:t>
      </w:r>
      <w:r w:rsidR="003E288F">
        <w:rPr>
          <w:rFonts w:cstheme="minorHAnsi"/>
        </w:rPr>
        <w:t>healthy controls</w:t>
      </w:r>
      <w:r w:rsidR="00877181" w:rsidRPr="006A5594">
        <w:rPr>
          <w:rFonts w:cstheme="minorHAnsi"/>
        </w:rPr>
        <w:t xml:space="preserve"> (risk factors for </w:t>
      </w:r>
      <w:r w:rsidR="006410F1">
        <w:rPr>
          <w:rFonts w:cstheme="minorHAnsi"/>
        </w:rPr>
        <w:t>NAA</w:t>
      </w:r>
      <w:r w:rsidR="00877181" w:rsidRPr="006A5594">
        <w:rPr>
          <w:rFonts w:cstheme="minorHAnsi"/>
        </w:rPr>
        <w:t>)</w:t>
      </w:r>
    </w:p>
    <w:p w14:paraId="7ADD93EF" w14:textId="1670AA2E" w:rsidR="00877181" w:rsidRPr="006A5594" w:rsidRDefault="00BE3C47" w:rsidP="006578D7">
      <w:pPr>
        <w:pStyle w:val="ListParagraph"/>
        <w:spacing w:line="480" w:lineRule="auto"/>
        <w:ind w:left="0"/>
        <w:rPr>
          <w:rFonts w:cstheme="minorHAnsi"/>
        </w:rPr>
      </w:pPr>
      <w:r w:rsidRPr="006A5594">
        <w:rPr>
          <w:rFonts w:cstheme="minorHAnsi"/>
        </w:rPr>
        <w:t xml:space="preserve">Pathway </w:t>
      </w:r>
      <w:r w:rsidR="00877181" w:rsidRPr="006A5594">
        <w:rPr>
          <w:rFonts w:cstheme="minorHAnsi"/>
        </w:rPr>
        <w:t xml:space="preserve">2: </w:t>
      </w:r>
      <w:r w:rsidR="009A4D1B">
        <w:rPr>
          <w:rFonts w:cstheme="minorHAnsi"/>
        </w:rPr>
        <w:t>c</w:t>
      </w:r>
      <w:r w:rsidR="00877181" w:rsidRPr="006A5594">
        <w:rPr>
          <w:rFonts w:cstheme="minorHAnsi"/>
        </w:rPr>
        <w:t>ompar</w:t>
      </w:r>
      <w:r w:rsidR="001F6965">
        <w:rPr>
          <w:rFonts w:cstheme="minorHAnsi"/>
        </w:rPr>
        <w:t>ing</w:t>
      </w:r>
      <w:r w:rsidR="00877181" w:rsidRPr="006A5594">
        <w:rPr>
          <w:rFonts w:cstheme="minorHAnsi"/>
        </w:rPr>
        <w:t xml:space="preserve"> </w:t>
      </w:r>
      <w:r w:rsidR="0051321E">
        <w:rPr>
          <w:rFonts w:cstheme="minorHAnsi"/>
        </w:rPr>
        <w:t>those</w:t>
      </w:r>
      <w:r w:rsidR="0086244F">
        <w:rPr>
          <w:rFonts w:cstheme="minorHAnsi"/>
        </w:rPr>
        <w:t xml:space="preserve"> with atopy</w:t>
      </w:r>
      <w:r w:rsidR="00477137">
        <w:rPr>
          <w:rFonts w:cstheme="minorHAnsi"/>
        </w:rPr>
        <w:t xml:space="preserve"> </w:t>
      </w:r>
      <w:r w:rsidR="0086244F">
        <w:rPr>
          <w:rFonts w:cstheme="minorHAnsi"/>
        </w:rPr>
        <w:t>but</w:t>
      </w:r>
      <w:r w:rsidR="003E288F">
        <w:rPr>
          <w:rFonts w:cstheme="minorHAnsi"/>
        </w:rPr>
        <w:t xml:space="preserve"> without </w:t>
      </w:r>
      <w:r w:rsidR="00877181" w:rsidRPr="006A5594">
        <w:rPr>
          <w:rFonts w:cstheme="minorHAnsi"/>
        </w:rPr>
        <w:t xml:space="preserve">asthma </w:t>
      </w:r>
      <w:r w:rsidR="003E288F">
        <w:rPr>
          <w:rFonts w:cstheme="minorHAnsi"/>
        </w:rPr>
        <w:t>to</w:t>
      </w:r>
      <w:r w:rsidR="00877181" w:rsidRPr="006A5594">
        <w:rPr>
          <w:rFonts w:cstheme="minorHAnsi"/>
        </w:rPr>
        <w:t xml:space="preserve"> </w:t>
      </w:r>
      <w:r w:rsidR="00CC5F7D">
        <w:rPr>
          <w:rFonts w:cstheme="minorHAnsi"/>
        </w:rPr>
        <w:t>healthy controls</w:t>
      </w:r>
      <w:r w:rsidR="00877181" w:rsidRPr="006A5594">
        <w:rPr>
          <w:rFonts w:cstheme="minorHAnsi"/>
        </w:rPr>
        <w:t xml:space="preserve"> (risk factors for atopy)</w:t>
      </w:r>
    </w:p>
    <w:p w14:paraId="2181351B" w14:textId="3A1F78A0" w:rsidR="00877181" w:rsidRPr="006A5594" w:rsidRDefault="00BE3C47" w:rsidP="006578D7">
      <w:pPr>
        <w:pStyle w:val="ListParagraph"/>
        <w:spacing w:line="480" w:lineRule="auto"/>
        <w:ind w:left="0"/>
        <w:rPr>
          <w:rFonts w:cstheme="minorHAnsi"/>
        </w:rPr>
      </w:pPr>
      <w:r w:rsidRPr="006A5594">
        <w:rPr>
          <w:rFonts w:cstheme="minorHAnsi"/>
        </w:rPr>
        <w:t xml:space="preserve">Pathway </w:t>
      </w:r>
      <w:r w:rsidR="00877181" w:rsidRPr="006A5594">
        <w:rPr>
          <w:rFonts w:cstheme="minorHAnsi"/>
        </w:rPr>
        <w:t xml:space="preserve">3: </w:t>
      </w:r>
      <w:r w:rsidR="009A4D1B">
        <w:rPr>
          <w:rFonts w:cstheme="minorHAnsi"/>
        </w:rPr>
        <w:t>c</w:t>
      </w:r>
      <w:r w:rsidR="00877181" w:rsidRPr="006A5594">
        <w:rPr>
          <w:rFonts w:cstheme="minorHAnsi"/>
        </w:rPr>
        <w:t>ompar</w:t>
      </w:r>
      <w:r w:rsidR="001F6965">
        <w:rPr>
          <w:rFonts w:cstheme="minorHAnsi"/>
        </w:rPr>
        <w:t>ing</w:t>
      </w:r>
      <w:r w:rsidR="00877181" w:rsidRPr="006A5594">
        <w:rPr>
          <w:rFonts w:cstheme="minorHAnsi"/>
        </w:rPr>
        <w:t xml:space="preserve"> </w:t>
      </w:r>
      <w:r w:rsidR="00CC5F7D">
        <w:rPr>
          <w:rFonts w:cstheme="minorHAnsi"/>
        </w:rPr>
        <w:t xml:space="preserve">those with </w:t>
      </w:r>
      <w:r w:rsidR="00877181" w:rsidRPr="006A5594">
        <w:rPr>
          <w:rFonts w:cstheme="minorHAnsi"/>
        </w:rPr>
        <w:t xml:space="preserve">AA </w:t>
      </w:r>
      <w:r w:rsidR="00CC5F7D">
        <w:rPr>
          <w:rFonts w:cstheme="minorHAnsi"/>
        </w:rPr>
        <w:t>to</w:t>
      </w:r>
      <w:r w:rsidR="00877181" w:rsidRPr="006A5594">
        <w:rPr>
          <w:rFonts w:cstheme="minorHAnsi"/>
        </w:rPr>
        <w:t xml:space="preserve"> </w:t>
      </w:r>
      <w:r w:rsidR="0086244F">
        <w:rPr>
          <w:rFonts w:cstheme="minorHAnsi"/>
        </w:rPr>
        <w:t>those</w:t>
      </w:r>
      <w:r w:rsidR="00CC5F7D">
        <w:rPr>
          <w:rFonts w:cstheme="minorHAnsi"/>
        </w:rPr>
        <w:t xml:space="preserve"> with </w:t>
      </w:r>
      <w:r w:rsidR="00877181" w:rsidRPr="006A5594">
        <w:rPr>
          <w:rFonts w:cstheme="minorHAnsi"/>
        </w:rPr>
        <w:t>atop</w:t>
      </w:r>
      <w:r w:rsidR="00CC5F7D">
        <w:rPr>
          <w:rFonts w:cstheme="minorHAnsi"/>
        </w:rPr>
        <w:t>y but not asthma</w:t>
      </w:r>
      <w:r w:rsidR="00877181" w:rsidRPr="006A5594">
        <w:rPr>
          <w:rFonts w:cstheme="minorHAnsi"/>
        </w:rPr>
        <w:t xml:space="preserve"> (risk factors for AA)</w:t>
      </w:r>
    </w:p>
    <w:p w14:paraId="2E2593A3" w14:textId="646372C8" w:rsidR="00877181" w:rsidRDefault="00BE3C47" w:rsidP="006578D7">
      <w:pPr>
        <w:pStyle w:val="ListParagraph"/>
        <w:spacing w:after="120" w:line="480" w:lineRule="auto"/>
        <w:ind w:left="0"/>
        <w:rPr>
          <w:rFonts w:cstheme="minorHAnsi"/>
        </w:rPr>
      </w:pPr>
      <w:r w:rsidRPr="006A5594">
        <w:rPr>
          <w:rFonts w:cstheme="minorHAnsi"/>
        </w:rPr>
        <w:t xml:space="preserve">Pathway </w:t>
      </w:r>
      <w:r w:rsidR="00877181" w:rsidRPr="006A5594">
        <w:rPr>
          <w:rFonts w:cstheme="minorHAnsi"/>
        </w:rPr>
        <w:t xml:space="preserve">4: </w:t>
      </w:r>
      <w:r w:rsidR="001F6965">
        <w:rPr>
          <w:rFonts w:cstheme="minorHAnsi"/>
        </w:rPr>
        <w:t>c</w:t>
      </w:r>
      <w:r w:rsidR="00877181" w:rsidRPr="006A5594">
        <w:rPr>
          <w:rFonts w:cstheme="minorHAnsi"/>
        </w:rPr>
        <w:t>ompar</w:t>
      </w:r>
      <w:r w:rsidR="001F6965">
        <w:rPr>
          <w:rFonts w:cstheme="minorHAnsi"/>
        </w:rPr>
        <w:t>ing</w:t>
      </w:r>
      <w:r w:rsidR="00877181" w:rsidRPr="006A5594">
        <w:rPr>
          <w:rFonts w:cstheme="minorHAnsi"/>
        </w:rPr>
        <w:t xml:space="preserve"> </w:t>
      </w:r>
      <w:r w:rsidR="00CC5F7D">
        <w:rPr>
          <w:rFonts w:cstheme="minorHAnsi"/>
        </w:rPr>
        <w:t xml:space="preserve">those with </w:t>
      </w:r>
      <w:r w:rsidR="00877181" w:rsidRPr="006A5594">
        <w:rPr>
          <w:rFonts w:cstheme="minorHAnsi"/>
        </w:rPr>
        <w:t xml:space="preserve">AA </w:t>
      </w:r>
      <w:r w:rsidR="00CC5F7D">
        <w:rPr>
          <w:rFonts w:cstheme="minorHAnsi"/>
        </w:rPr>
        <w:t>to healthy controls</w:t>
      </w:r>
      <w:r w:rsidR="00877181" w:rsidRPr="006A5594">
        <w:rPr>
          <w:rFonts w:cstheme="minorHAnsi"/>
        </w:rPr>
        <w:t xml:space="preserve"> (risk factors for AA </w:t>
      </w:r>
      <w:r w:rsidR="007F571C">
        <w:rPr>
          <w:rFonts w:cstheme="minorHAnsi"/>
        </w:rPr>
        <w:t>and atopy</w:t>
      </w:r>
      <w:r w:rsidR="00CF3661">
        <w:rPr>
          <w:rFonts w:cstheme="minorHAnsi"/>
        </w:rPr>
        <w:t xml:space="preserve"> together</w:t>
      </w:r>
      <w:r w:rsidR="00877181" w:rsidRPr="006A5594">
        <w:rPr>
          <w:rFonts w:cstheme="minorHAnsi"/>
        </w:rPr>
        <w:t>)</w:t>
      </w:r>
    </w:p>
    <w:p w14:paraId="1EB1FCB2" w14:textId="77777777" w:rsidR="00CA1A86" w:rsidRPr="006A5594" w:rsidRDefault="00CA1A86" w:rsidP="006578D7">
      <w:pPr>
        <w:pStyle w:val="ListParagraph"/>
        <w:spacing w:after="120" w:line="480" w:lineRule="auto"/>
        <w:ind w:left="0"/>
        <w:rPr>
          <w:rFonts w:cstheme="minorHAnsi"/>
        </w:rPr>
      </w:pPr>
    </w:p>
    <w:p w14:paraId="729D93FA" w14:textId="646C2B28" w:rsidR="00877181" w:rsidRDefault="00421238" w:rsidP="006578D7">
      <w:pPr>
        <w:pStyle w:val="ListParagraph"/>
        <w:spacing w:after="120" w:line="480" w:lineRule="auto"/>
        <w:ind w:left="0"/>
        <w:rPr>
          <w:rFonts w:cstheme="minorHAnsi"/>
        </w:rPr>
      </w:pPr>
      <w:r>
        <w:rPr>
          <w:rFonts w:cstheme="minorHAnsi"/>
        </w:rPr>
        <w:t>For t</w:t>
      </w:r>
      <w:r w:rsidR="00877181" w:rsidRPr="006A5594">
        <w:rPr>
          <w:rFonts w:cstheme="minorHAnsi"/>
        </w:rPr>
        <w:t xml:space="preserve">he first three </w:t>
      </w:r>
      <w:r w:rsidR="00CA1A86">
        <w:rPr>
          <w:rFonts w:cstheme="minorHAnsi"/>
        </w:rPr>
        <w:t>pathways</w:t>
      </w:r>
      <w:r w:rsidR="00877181" w:rsidRPr="006A5594">
        <w:rPr>
          <w:rFonts w:cstheme="minorHAnsi"/>
        </w:rPr>
        <w:t xml:space="preserve"> we examine</w:t>
      </w:r>
      <w:r w:rsidR="00863FEA">
        <w:rPr>
          <w:rFonts w:cstheme="minorHAnsi"/>
        </w:rPr>
        <w:t>d</w:t>
      </w:r>
      <w:r w:rsidR="00877181" w:rsidRPr="006A5594">
        <w:rPr>
          <w:rFonts w:cstheme="minorHAnsi"/>
        </w:rPr>
        <w:t xml:space="preserve"> which</w:t>
      </w:r>
      <w:r w:rsidR="00561482">
        <w:rPr>
          <w:rFonts w:cstheme="minorHAnsi"/>
        </w:rPr>
        <w:t xml:space="preserve"> risk</w:t>
      </w:r>
      <w:r w:rsidR="00877181" w:rsidRPr="006A5594">
        <w:rPr>
          <w:rFonts w:cstheme="minorHAnsi"/>
        </w:rPr>
        <w:t xml:space="preserve"> factors </w:t>
      </w:r>
      <w:r w:rsidR="00594BA9">
        <w:rPr>
          <w:rFonts w:cstheme="minorHAnsi"/>
        </w:rPr>
        <w:t>were associated with</w:t>
      </w:r>
      <w:r w:rsidR="00877181" w:rsidRPr="006A5594">
        <w:rPr>
          <w:rFonts w:cstheme="minorHAnsi"/>
        </w:rPr>
        <w:t xml:space="preserve"> NAA (</w:t>
      </w:r>
      <w:r w:rsidR="00370587">
        <w:rPr>
          <w:rFonts w:cstheme="minorHAnsi"/>
        </w:rPr>
        <w:t>F</w:t>
      </w:r>
      <w:r w:rsidR="00877181" w:rsidRPr="006A5594">
        <w:rPr>
          <w:rFonts w:cstheme="minorHAnsi"/>
        </w:rPr>
        <w:t>igure 1, pathway 1), atopy (pathway 2)</w:t>
      </w:r>
      <w:r w:rsidR="00B46214">
        <w:rPr>
          <w:rFonts w:cstheme="minorHAnsi"/>
        </w:rPr>
        <w:t>,</w:t>
      </w:r>
      <w:r w:rsidR="00877181" w:rsidRPr="006A5594">
        <w:rPr>
          <w:rFonts w:cstheme="minorHAnsi"/>
        </w:rPr>
        <w:t xml:space="preserve"> and AA in atopic</w:t>
      </w:r>
      <w:r w:rsidR="009A1E39">
        <w:rPr>
          <w:rFonts w:cstheme="minorHAnsi"/>
        </w:rPr>
        <w:t xml:space="preserve"> children</w:t>
      </w:r>
      <w:r w:rsidR="00877181" w:rsidRPr="006A5594">
        <w:rPr>
          <w:rFonts w:cstheme="minorHAnsi"/>
        </w:rPr>
        <w:t xml:space="preserve"> (pathway 3</w:t>
      </w:r>
      <w:r>
        <w:rPr>
          <w:rFonts w:cstheme="minorHAnsi"/>
        </w:rPr>
        <w:t>).</w:t>
      </w:r>
      <w:r w:rsidR="00877181" w:rsidRPr="006A5594">
        <w:rPr>
          <w:rFonts w:cstheme="minorHAnsi"/>
        </w:rPr>
        <w:t xml:space="preserve"> Pathway 4 </w:t>
      </w:r>
      <w:r w:rsidR="00370587">
        <w:rPr>
          <w:rFonts w:cstheme="minorHAnsi"/>
        </w:rPr>
        <w:t>wa</w:t>
      </w:r>
      <w:r w:rsidR="00877181" w:rsidRPr="006A5594">
        <w:rPr>
          <w:rFonts w:cstheme="minorHAnsi"/>
        </w:rPr>
        <w:t xml:space="preserve">s more difficult to address </w:t>
      </w:r>
      <w:r w:rsidR="00F444FA">
        <w:rPr>
          <w:rFonts w:cstheme="minorHAnsi"/>
        </w:rPr>
        <w:t xml:space="preserve">as it is </w:t>
      </w:r>
      <w:r w:rsidR="00F77260">
        <w:rPr>
          <w:rFonts w:cstheme="minorHAnsi"/>
        </w:rPr>
        <w:t>in addition</w:t>
      </w:r>
      <w:r w:rsidR="00AA668D">
        <w:rPr>
          <w:rFonts w:cstheme="minorHAnsi"/>
        </w:rPr>
        <w:t xml:space="preserve"> to the two existing pathways,</w:t>
      </w:r>
      <w:r w:rsidR="00F444FA">
        <w:rPr>
          <w:rFonts w:cstheme="minorHAnsi"/>
        </w:rPr>
        <w:t xml:space="preserve"> 2 and 3</w:t>
      </w:r>
      <w:r>
        <w:rPr>
          <w:rFonts w:cstheme="minorHAnsi"/>
        </w:rPr>
        <w:t xml:space="preserve">. </w:t>
      </w:r>
      <w:r w:rsidR="004939A5">
        <w:rPr>
          <w:rFonts w:cstheme="minorHAnsi"/>
        </w:rPr>
        <w:t>It was</w:t>
      </w:r>
      <w:r w:rsidR="00877181" w:rsidRPr="006A5594">
        <w:rPr>
          <w:rFonts w:cstheme="minorHAnsi"/>
        </w:rPr>
        <w:t xml:space="preserve"> assess</w:t>
      </w:r>
      <w:r w:rsidR="00370587">
        <w:rPr>
          <w:rFonts w:cstheme="minorHAnsi"/>
        </w:rPr>
        <w:t>ed</w:t>
      </w:r>
      <w:r w:rsidR="00877181" w:rsidRPr="006A5594">
        <w:rPr>
          <w:rFonts w:cstheme="minorHAnsi"/>
        </w:rPr>
        <w:t xml:space="preserve"> by estimating the overall association of non-atopic non-asthma</w:t>
      </w:r>
      <w:r w:rsidR="00A9047B">
        <w:rPr>
          <w:rFonts w:cstheme="minorHAnsi"/>
        </w:rPr>
        <w:t xml:space="preserve"> (X)</w:t>
      </w:r>
      <w:r w:rsidR="00877181" w:rsidRPr="006A5594">
        <w:rPr>
          <w:rFonts w:cstheme="minorHAnsi"/>
        </w:rPr>
        <w:t xml:space="preserve"> with AA </w:t>
      </w:r>
      <w:r w:rsidR="000A7653" w:rsidRPr="006A5594">
        <w:rPr>
          <w:rFonts w:cstheme="minorHAnsi"/>
        </w:rPr>
        <w:t xml:space="preserve">(not adjusted or stratified on atopy) </w:t>
      </w:r>
      <w:r w:rsidR="00F444FA">
        <w:rPr>
          <w:rFonts w:cstheme="minorHAnsi"/>
        </w:rPr>
        <w:t xml:space="preserve">and comparing </w:t>
      </w:r>
      <w:r w:rsidR="001D73CB">
        <w:rPr>
          <w:rFonts w:cstheme="minorHAnsi"/>
        </w:rPr>
        <w:t xml:space="preserve">it </w:t>
      </w:r>
      <w:r w:rsidR="00877181" w:rsidRPr="006A5594">
        <w:rPr>
          <w:rFonts w:cstheme="minorHAnsi"/>
        </w:rPr>
        <w:t>with that predicted</w:t>
      </w:r>
      <w:r w:rsidR="00195660">
        <w:rPr>
          <w:rFonts w:cstheme="minorHAnsi"/>
        </w:rPr>
        <w:t xml:space="preserve"> assuming no direct path, i.e., </w:t>
      </w:r>
      <w:r w:rsidR="00880F96">
        <w:rPr>
          <w:rFonts w:cstheme="minorHAnsi"/>
        </w:rPr>
        <w:t xml:space="preserve">the Odds Ratio (OR) for </w:t>
      </w:r>
      <w:r w:rsidR="00877181" w:rsidRPr="006A5594">
        <w:rPr>
          <w:rFonts w:cstheme="minorHAnsi"/>
        </w:rPr>
        <w:t xml:space="preserve">pathway 2 </w:t>
      </w:r>
      <w:r w:rsidR="00880F96">
        <w:rPr>
          <w:rFonts w:cstheme="minorHAnsi"/>
        </w:rPr>
        <w:t xml:space="preserve">multiplied by the OR for </w:t>
      </w:r>
      <w:r w:rsidR="00877181" w:rsidRPr="006A5594">
        <w:rPr>
          <w:rFonts w:cstheme="minorHAnsi"/>
        </w:rPr>
        <w:t>pathway 3.</w:t>
      </w:r>
      <w:r w:rsidR="00F444FA">
        <w:rPr>
          <w:rFonts w:cstheme="minorHAnsi"/>
        </w:rPr>
        <w:t xml:space="preserve"> </w:t>
      </w:r>
      <w:r w:rsidR="003116F6">
        <w:rPr>
          <w:rFonts w:cstheme="minorHAnsi"/>
        </w:rPr>
        <w:t>A</w:t>
      </w:r>
      <w:r w:rsidR="003746EB">
        <w:rPr>
          <w:rFonts w:cstheme="minorHAnsi"/>
        </w:rPr>
        <w:t xml:space="preserve"> </w:t>
      </w:r>
      <w:r w:rsidR="00877181" w:rsidRPr="006A5594">
        <w:rPr>
          <w:rFonts w:cstheme="minorHAnsi"/>
        </w:rPr>
        <w:t>di</w:t>
      </w:r>
      <w:r w:rsidR="00A77289">
        <w:rPr>
          <w:rFonts w:cstheme="minorHAnsi"/>
        </w:rPr>
        <w:t>fference between the two figures</w:t>
      </w:r>
      <w:r w:rsidR="003C2BF0">
        <w:rPr>
          <w:rFonts w:cstheme="minorHAnsi"/>
        </w:rPr>
        <w:t xml:space="preserve"> </w:t>
      </w:r>
      <w:r w:rsidR="003116F6">
        <w:rPr>
          <w:rFonts w:cstheme="minorHAnsi"/>
        </w:rPr>
        <w:t>was considered to</w:t>
      </w:r>
      <w:r w:rsidR="003C2BF0">
        <w:rPr>
          <w:rFonts w:cstheme="minorHAnsi"/>
        </w:rPr>
        <w:t xml:space="preserve"> indicate </w:t>
      </w:r>
      <w:r w:rsidR="003C2BF0">
        <w:rPr>
          <w:rFonts w:cstheme="minorHAnsi"/>
        </w:rPr>
        <w:lastRenderedPageBreak/>
        <w:t>a possible direct path (</w:t>
      </w:r>
      <w:r w:rsidR="007863E9" w:rsidRPr="006A5594">
        <w:rPr>
          <w:rFonts w:cstheme="minorHAnsi"/>
        </w:rPr>
        <w:t xml:space="preserve">assuming </w:t>
      </w:r>
      <w:r w:rsidR="003C2BF0">
        <w:rPr>
          <w:rFonts w:cstheme="minorHAnsi"/>
        </w:rPr>
        <w:t>the</w:t>
      </w:r>
      <w:r w:rsidR="00965982">
        <w:rPr>
          <w:rFonts w:cstheme="minorHAnsi"/>
        </w:rPr>
        <w:t xml:space="preserve"> difference </w:t>
      </w:r>
      <w:r w:rsidR="00637A76">
        <w:rPr>
          <w:rFonts w:cstheme="minorHAnsi"/>
        </w:rPr>
        <w:t>wa</w:t>
      </w:r>
      <w:r w:rsidR="007863E9" w:rsidRPr="006A5594">
        <w:rPr>
          <w:rFonts w:cstheme="minorHAnsi"/>
        </w:rPr>
        <w:t>s not due to misclassification or residual confounding)</w:t>
      </w:r>
      <w:r w:rsidR="00877181" w:rsidRPr="006A5594">
        <w:rPr>
          <w:rFonts w:cstheme="minorHAnsi"/>
        </w:rPr>
        <w:t xml:space="preserve">. </w:t>
      </w:r>
      <w:r w:rsidR="00F108A1">
        <w:rPr>
          <w:rFonts w:cstheme="minorHAnsi"/>
        </w:rPr>
        <w:t>In addition, w</w:t>
      </w:r>
      <w:r w:rsidR="00CD1E0E">
        <w:rPr>
          <w:rFonts w:cstheme="minorHAnsi"/>
        </w:rPr>
        <w:t>e directly compared AA to NAA</w:t>
      </w:r>
      <w:r w:rsidR="00F664A1">
        <w:rPr>
          <w:rFonts w:cstheme="minorHAnsi"/>
        </w:rPr>
        <w:t xml:space="preserve"> to see which factors </w:t>
      </w:r>
      <w:r w:rsidR="0020613B">
        <w:rPr>
          <w:rFonts w:cstheme="minorHAnsi"/>
        </w:rPr>
        <w:t>differentiat</w:t>
      </w:r>
      <w:r w:rsidR="000B1A91">
        <w:rPr>
          <w:rFonts w:cstheme="minorHAnsi"/>
        </w:rPr>
        <w:t>ed</w:t>
      </w:r>
      <w:r w:rsidR="0020613B">
        <w:rPr>
          <w:rFonts w:cstheme="minorHAnsi"/>
        </w:rPr>
        <w:t xml:space="preserve"> them</w:t>
      </w:r>
      <w:r w:rsidR="00F93545">
        <w:rPr>
          <w:rFonts w:cstheme="minorHAnsi"/>
        </w:rPr>
        <w:t xml:space="preserve"> and how th</w:t>
      </w:r>
      <w:r w:rsidR="00F108A1">
        <w:rPr>
          <w:rFonts w:cstheme="minorHAnsi"/>
        </w:rPr>
        <w:t>ese</w:t>
      </w:r>
      <w:r w:rsidR="00F93545">
        <w:rPr>
          <w:rFonts w:cstheme="minorHAnsi"/>
        </w:rPr>
        <w:t xml:space="preserve"> compared to the risk </w:t>
      </w:r>
      <w:r w:rsidR="00F108A1">
        <w:rPr>
          <w:rFonts w:cstheme="minorHAnsi"/>
        </w:rPr>
        <w:t>factors for</w:t>
      </w:r>
      <w:r w:rsidR="00F93545">
        <w:rPr>
          <w:rFonts w:cstheme="minorHAnsi"/>
        </w:rPr>
        <w:t xml:space="preserve"> atopy alone</w:t>
      </w:r>
      <w:r w:rsidR="0020613B">
        <w:rPr>
          <w:rFonts w:cstheme="minorHAnsi"/>
        </w:rPr>
        <w:t>.</w:t>
      </w:r>
    </w:p>
    <w:p w14:paraId="2DA19B0B" w14:textId="5D78403D" w:rsidR="002A2076" w:rsidRDefault="00C23C64" w:rsidP="00D02497">
      <w:pPr>
        <w:spacing w:line="480" w:lineRule="auto"/>
      </w:pPr>
      <w:r>
        <w:t>Mixed-effects l</w:t>
      </w:r>
      <w:r w:rsidR="002E529D">
        <w:t xml:space="preserve">ogistic regression models were fitted </w:t>
      </w:r>
      <w:r w:rsidR="006B27C8">
        <w:t xml:space="preserve">on </w:t>
      </w:r>
      <w:r w:rsidR="002E529D">
        <w:t>the binary outcome</w:t>
      </w:r>
      <w:r w:rsidR="00C92284">
        <w:t xml:space="preserve"> </w:t>
      </w:r>
      <w:r w:rsidR="002E529D">
        <w:t xml:space="preserve">representing each pathway, with a random intercept for centre and adjusting for age, sex, study, </w:t>
      </w:r>
      <w:r w:rsidR="00863FEA">
        <w:t xml:space="preserve">and </w:t>
      </w:r>
      <w:r w:rsidR="002E529D">
        <w:t>country income level (</w:t>
      </w:r>
      <w:r w:rsidR="0026399F">
        <w:t>LM</w:t>
      </w:r>
      <w:r w:rsidR="002E529D">
        <w:t>IC/</w:t>
      </w:r>
      <w:r w:rsidR="0026399F">
        <w:t>H</w:t>
      </w:r>
      <w:r w:rsidR="002E529D">
        <w:t xml:space="preserve">IC). </w:t>
      </w:r>
      <w:r w:rsidR="008848C0">
        <w:t>In children, as</w:t>
      </w:r>
      <w:r w:rsidR="00B70D3C">
        <w:t xml:space="preserve">thma prevalence is known to increase </w:t>
      </w:r>
      <w:r w:rsidR="00B15604">
        <w:t>with age</w:t>
      </w:r>
      <w:r w:rsidR="00273AD4">
        <w:t xml:space="preserve">, </w:t>
      </w:r>
      <w:r w:rsidR="00715EEA">
        <w:t xml:space="preserve">peaking around </w:t>
      </w:r>
      <w:r w:rsidR="00957631">
        <w:t>1</w:t>
      </w:r>
      <w:r w:rsidR="00481893">
        <w:t>3</w:t>
      </w:r>
      <w:r w:rsidR="00957631">
        <w:t>-1</w:t>
      </w:r>
      <w:r w:rsidR="00481893">
        <w:t>4</w:t>
      </w:r>
      <w:r w:rsidR="00957631">
        <w:t xml:space="preserve"> years</w:t>
      </w:r>
      <w:r w:rsidR="00715EEA">
        <w:t xml:space="preserve">, </w:t>
      </w:r>
      <w:r w:rsidR="00A6769E">
        <w:t>after which it decreases.[</w:t>
      </w:r>
      <w:r w:rsidR="009C1EB1">
        <w:t>1</w:t>
      </w:r>
      <w:r w:rsidR="0017731C">
        <w:t>7</w:t>
      </w:r>
      <w:r w:rsidR="00A6769E">
        <w:t>] Thus,</w:t>
      </w:r>
      <w:r w:rsidR="0039528D">
        <w:t xml:space="preserve"> </w:t>
      </w:r>
      <w:r w:rsidR="00273AD4">
        <w:t>using the models with no risk factors w</w:t>
      </w:r>
      <w:r w:rsidR="00AD08A6">
        <w:t xml:space="preserve">e </w:t>
      </w:r>
      <w:r w:rsidR="00863C51">
        <w:t xml:space="preserve">first </w:t>
      </w:r>
      <w:r w:rsidR="00AD08A6">
        <w:t>test</w:t>
      </w:r>
      <w:r w:rsidR="0063047C">
        <w:t>ed</w:t>
      </w:r>
      <w:r w:rsidR="00AD08A6">
        <w:t xml:space="preserve"> </w:t>
      </w:r>
      <w:r w:rsidR="00F5139E">
        <w:t xml:space="preserve">for evidence against a linear trend for </w:t>
      </w:r>
      <w:r w:rsidR="00652DAD">
        <w:t xml:space="preserve">age </w:t>
      </w:r>
      <w:r w:rsidR="008776E8">
        <w:t>by adding a quadratic term</w:t>
      </w:r>
      <w:r w:rsidR="00D3106A">
        <w:t xml:space="preserve"> and </w:t>
      </w:r>
      <w:r w:rsidR="00345CBB">
        <w:t xml:space="preserve">then by adding </w:t>
      </w:r>
      <w:r w:rsidR="00D3106A">
        <w:t>a restricted cubic spline</w:t>
      </w:r>
      <w:r w:rsidR="008E54B8">
        <w:t xml:space="preserve"> (RCS)</w:t>
      </w:r>
      <w:r w:rsidR="00944D5F">
        <w:t xml:space="preserve">; </w:t>
      </w:r>
      <w:r w:rsidR="004E37C2">
        <w:t>t</w:t>
      </w:r>
      <w:r w:rsidR="00944D5F">
        <w:t>he most appropriate form was</w:t>
      </w:r>
      <w:r w:rsidR="00D777CF">
        <w:t xml:space="preserve"> then</w:t>
      </w:r>
      <w:r w:rsidR="00944D5F">
        <w:t xml:space="preserve"> used for </w:t>
      </w:r>
      <w:r w:rsidR="000353E3">
        <w:t xml:space="preserve">the models of </w:t>
      </w:r>
      <w:r w:rsidR="00944D5F">
        <w:t>each pathway</w:t>
      </w:r>
      <w:r w:rsidR="008776E8">
        <w:t>.</w:t>
      </w:r>
      <w:r w:rsidR="0063047C">
        <w:t xml:space="preserve"> </w:t>
      </w:r>
    </w:p>
    <w:p w14:paraId="6282C61E" w14:textId="0ED6A2CA" w:rsidR="00A4532E" w:rsidRDefault="00D84848" w:rsidP="00D02497">
      <w:pPr>
        <w:spacing w:line="480" w:lineRule="auto"/>
      </w:pPr>
      <w:r>
        <w:t>Individual</w:t>
      </w:r>
      <w:r w:rsidR="00B936D0">
        <w:t xml:space="preserve"> models were fitted</w:t>
      </w:r>
      <w:r w:rsidR="00D90845">
        <w:t xml:space="preserve"> for each risk factor in turn</w:t>
      </w:r>
      <w:r w:rsidR="004D0FA2">
        <w:t>,</w:t>
      </w:r>
      <w:r w:rsidR="00B936D0">
        <w:t xml:space="preserve"> </w:t>
      </w:r>
      <w:r w:rsidR="008A66A4">
        <w:t xml:space="preserve">and results compared </w:t>
      </w:r>
      <w:r w:rsidR="00A80077">
        <w:t xml:space="preserve">between pathways. </w:t>
      </w:r>
      <w:r w:rsidR="002A2076">
        <w:t>The</w:t>
      </w:r>
      <w:r w:rsidR="00FF6C1C">
        <w:t xml:space="preserve"> sample size </w:t>
      </w:r>
      <w:r w:rsidR="0020561A">
        <w:t>varies</w:t>
      </w:r>
      <w:r w:rsidR="00FF6C1C">
        <w:t xml:space="preserve"> between models as the amount of missing data for each risk factor varies</w:t>
      </w:r>
      <w:r w:rsidR="0070664B">
        <w:t>. In addition</w:t>
      </w:r>
      <w:r w:rsidR="00572609">
        <w:t>,</w:t>
      </w:r>
      <w:r w:rsidR="0070664B">
        <w:t xml:space="preserve"> some risk factors were not included for a particular study</w:t>
      </w:r>
      <w:r w:rsidR="00D87311">
        <w:t xml:space="preserve">; </w:t>
      </w:r>
      <w:r w:rsidR="000650CF">
        <w:t xml:space="preserve">as stated </w:t>
      </w:r>
      <w:r w:rsidR="00D87311">
        <w:t>previously</w:t>
      </w:r>
      <w:r w:rsidR="00B221B3">
        <w:t>,</w:t>
      </w:r>
      <w:r w:rsidR="00D87311">
        <w:t xml:space="preserve"> </w:t>
      </w:r>
      <w:r w:rsidR="000650CF">
        <w:t xml:space="preserve">all </w:t>
      </w:r>
      <w:r w:rsidR="00331390">
        <w:t xml:space="preserve">included risk factors were in the ISAAC study and at least one other study </w:t>
      </w:r>
      <w:r w:rsidR="000650CF">
        <w:t>(Supplementary Table S1)</w:t>
      </w:r>
      <w:r w:rsidR="00331390">
        <w:t>.</w:t>
      </w:r>
      <w:r w:rsidR="0070664B">
        <w:t xml:space="preserve"> </w:t>
      </w:r>
      <w:r w:rsidR="00A80077">
        <w:t>T</w:t>
      </w:r>
      <w:r w:rsidR="002B52A6">
        <w:t>o assess t</w:t>
      </w:r>
      <w:r w:rsidR="00A80077">
        <w:t>he relationship between</w:t>
      </w:r>
      <w:r w:rsidR="00DD6499">
        <w:t xml:space="preserve"> risk factors for each</w:t>
      </w:r>
      <w:r w:rsidR="00A80077">
        <w:t xml:space="preserve"> pathway </w:t>
      </w:r>
      <w:r w:rsidR="002B52A6">
        <w:t>w</w:t>
      </w:r>
      <w:r w:rsidR="003A0A68">
        <w:t xml:space="preserve">e </w:t>
      </w:r>
      <w:r w:rsidR="006A0443">
        <w:t>plot</w:t>
      </w:r>
      <w:r w:rsidR="0079248C">
        <w:t>ted the OR estimates for one pathway against another</w:t>
      </w:r>
      <w:r w:rsidR="00A70DFB">
        <w:t xml:space="preserve"> (on the log scale </w:t>
      </w:r>
      <w:r w:rsidR="005A275F" w:rsidRPr="005A275F">
        <w:t>as the log odds is usually normally distributed</w:t>
      </w:r>
      <w:r w:rsidR="00A70DFB">
        <w:t>)</w:t>
      </w:r>
      <w:r w:rsidR="0079248C">
        <w:t xml:space="preserve"> and </w:t>
      </w:r>
      <w:r w:rsidR="003A0A68">
        <w:t>calculat</w:t>
      </w:r>
      <w:r w:rsidR="00A80077">
        <w:t xml:space="preserve">ed </w:t>
      </w:r>
      <w:r w:rsidR="00A4532E">
        <w:t>Pearson</w:t>
      </w:r>
      <w:r w:rsidR="000B1A91">
        <w:t>’s</w:t>
      </w:r>
      <w:r w:rsidR="00A4532E">
        <w:t xml:space="preserve"> correlation</w:t>
      </w:r>
      <w:r w:rsidR="007C68E6">
        <w:t xml:space="preserve"> </w:t>
      </w:r>
      <w:r w:rsidR="000A541E">
        <w:t xml:space="preserve">coefficient </w:t>
      </w:r>
      <w:r w:rsidR="000A541E" w:rsidRPr="000B1777">
        <w:t>for the log odds</w:t>
      </w:r>
      <w:r w:rsidR="002A3699" w:rsidRPr="004B5004">
        <w:t xml:space="preserve"> </w:t>
      </w:r>
      <w:r w:rsidR="00507375">
        <w:t xml:space="preserve">and associated </w:t>
      </w:r>
      <w:r w:rsidR="002A3699">
        <w:t>bootstrapped confidence intervals (</w:t>
      </w:r>
      <w:r w:rsidR="00507375">
        <w:t xml:space="preserve">using </w:t>
      </w:r>
      <w:r w:rsidR="002A3699">
        <w:t>bootstrap samples of the individual level dataset</w:t>
      </w:r>
      <w:r w:rsidR="00507375">
        <w:t xml:space="preserve"> to account for the uncertainty of the </w:t>
      </w:r>
      <w:r w:rsidR="00057479">
        <w:t>individual estimates</w:t>
      </w:r>
      <w:r w:rsidR="00CB4F26">
        <w:t xml:space="preserve"> as well as the uncertainty of the correlation</w:t>
      </w:r>
      <w:r w:rsidR="002A3699">
        <w:t>)</w:t>
      </w:r>
      <w:r w:rsidR="00B85BD5">
        <w:t xml:space="preserve"> for 1,000 replications</w:t>
      </w:r>
      <w:r w:rsidR="00A4532E">
        <w:t>.</w:t>
      </w:r>
    </w:p>
    <w:p w14:paraId="2A3B6346" w14:textId="31149247" w:rsidR="002E529D" w:rsidRDefault="000A261D" w:rsidP="006578D7">
      <w:pPr>
        <w:spacing w:line="480" w:lineRule="auto"/>
        <w:rPr>
          <w:rFonts w:cstheme="minorHAnsi"/>
          <w:color w:val="000000"/>
        </w:rPr>
      </w:pPr>
      <w:r>
        <w:t>M</w:t>
      </w:r>
      <w:r w:rsidR="005505A3">
        <w:t xml:space="preserve">odels </w:t>
      </w:r>
      <w:r w:rsidR="00F72319">
        <w:t>stratif</w:t>
      </w:r>
      <w:r w:rsidR="000237AC">
        <w:t>ied</w:t>
      </w:r>
      <w:r w:rsidR="00F72319">
        <w:t xml:space="preserve"> by country income group</w:t>
      </w:r>
      <w:r w:rsidR="002E529D">
        <w:t xml:space="preserve"> </w:t>
      </w:r>
      <w:r w:rsidR="002F1924">
        <w:t>were fitted</w:t>
      </w:r>
      <w:r w:rsidR="00230A50">
        <w:t>,</w:t>
      </w:r>
      <w:r w:rsidR="002F1924">
        <w:t xml:space="preserve"> </w:t>
      </w:r>
      <w:r w:rsidR="002E529D">
        <w:t>to test for interactions</w:t>
      </w:r>
      <w:r w:rsidR="00CD1359">
        <w:t>, and</w:t>
      </w:r>
      <w:r w:rsidR="00672FC2">
        <w:t xml:space="preserve"> </w:t>
      </w:r>
      <w:r w:rsidR="002E529D" w:rsidRPr="006A5594">
        <w:rPr>
          <w:rFonts w:cstheme="minorHAnsi"/>
          <w:color w:val="000000"/>
        </w:rPr>
        <w:t xml:space="preserve">separate </w:t>
      </w:r>
      <w:r w:rsidR="00672FC2">
        <w:rPr>
          <w:rFonts w:cstheme="minorHAnsi"/>
          <w:color w:val="000000"/>
        </w:rPr>
        <w:t>models</w:t>
      </w:r>
      <w:r w:rsidR="002E529D" w:rsidRPr="006A5594">
        <w:rPr>
          <w:rFonts w:cstheme="minorHAnsi"/>
          <w:color w:val="000000"/>
        </w:rPr>
        <w:t xml:space="preserve"> for each </w:t>
      </w:r>
      <w:r w:rsidR="002E529D">
        <w:rPr>
          <w:rFonts w:cstheme="minorHAnsi"/>
          <w:color w:val="000000"/>
        </w:rPr>
        <w:t>study</w:t>
      </w:r>
      <w:r w:rsidR="007A713D">
        <w:rPr>
          <w:rFonts w:cstheme="minorHAnsi"/>
          <w:color w:val="000000"/>
        </w:rPr>
        <w:t xml:space="preserve">, to </w:t>
      </w:r>
      <w:r w:rsidR="00761355">
        <w:rPr>
          <w:rFonts w:cstheme="minorHAnsi"/>
          <w:color w:val="000000"/>
        </w:rPr>
        <w:t>assess</w:t>
      </w:r>
      <w:r w:rsidR="002E529D" w:rsidRPr="006A5594">
        <w:rPr>
          <w:rFonts w:cstheme="minorHAnsi"/>
          <w:color w:val="000000"/>
        </w:rPr>
        <w:t xml:space="preserve"> </w:t>
      </w:r>
      <w:r w:rsidR="00761355">
        <w:rPr>
          <w:rFonts w:cstheme="minorHAnsi"/>
          <w:color w:val="000000"/>
        </w:rPr>
        <w:t>consistency</w:t>
      </w:r>
      <w:r w:rsidR="002E529D">
        <w:rPr>
          <w:rFonts w:cstheme="minorHAnsi"/>
          <w:color w:val="000000"/>
        </w:rPr>
        <w:t>.</w:t>
      </w:r>
    </w:p>
    <w:p w14:paraId="10EAC22E" w14:textId="4EE81942" w:rsidR="007D7192" w:rsidRDefault="00BA3AF5" w:rsidP="006578D7">
      <w:pPr>
        <w:spacing w:line="480" w:lineRule="auto"/>
        <w:rPr>
          <w:rFonts w:cstheme="minorHAnsi"/>
          <w:color w:val="000000"/>
        </w:rPr>
      </w:pPr>
      <w:r>
        <w:rPr>
          <w:rFonts w:cstheme="minorHAnsi"/>
          <w:color w:val="000000"/>
        </w:rPr>
        <w:t>S</w:t>
      </w:r>
      <w:r w:rsidR="00A10FB6">
        <w:rPr>
          <w:rFonts w:cstheme="minorHAnsi"/>
          <w:color w:val="000000"/>
        </w:rPr>
        <w:t>ensitivity analys</w:t>
      </w:r>
      <w:r>
        <w:rPr>
          <w:rFonts w:cstheme="minorHAnsi"/>
          <w:color w:val="000000"/>
        </w:rPr>
        <w:t>e</w:t>
      </w:r>
      <w:r w:rsidR="00A10FB6">
        <w:rPr>
          <w:rFonts w:cstheme="minorHAnsi"/>
          <w:color w:val="000000"/>
        </w:rPr>
        <w:t xml:space="preserve">s </w:t>
      </w:r>
      <w:r w:rsidR="007348EB">
        <w:rPr>
          <w:rFonts w:cstheme="minorHAnsi"/>
          <w:color w:val="000000"/>
        </w:rPr>
        <w:t xml:space="preserve">were conducted </w:t>
      </w:r>
      <w:r w:rsidR="007D7192">
        <w:rPr>
          <w:rFonts w:cstheme="minorHAnsi"/>
          <w:color w:val="000000"/>
        </w:rPr>
        <w:t xml:space="preserve">on the main non-stratified models </w:t>
      </w:r>
      <w:r w:rsidR="00F41247">
        <w:rPr>
          <w:rFonts w:cstheme="minorHAnsi"/>
          <w:color w:val="000000"/>
        </w:rPr>
        <w:t>as follows:</w:t>
      </w:r>
    </w:p>
    <w:p w14:paraId="0359C4C0" w14:textId="0FAA92EA" w:rsidR="00A10FB6" w:rsidRDefault="0092255E" w:rsidP="006578D7">
      <w:pPr>
        <w:spacing w:line="480" w:lineRule="auto"/>
        <w:rPr>
          <w:rFonts w:cstheme="minorHAnsi"/>
          <w:color w:val="000000"/>
        </w:rPr>
      </w:pPr>
      <w:r>
        <w:rPr>
          <w:rFonts w:cstheme="minorHAnsi"/>
          <w:color w:val="000000"/>
        </w:rPr>
        <w:t xml:space="preserve">i) </w:t>
      </w:r>
      <w:r w:rsidR="00F41247">
        <w:rPr>
          <w:rFonts w:cstheme="minorHAnsi"/>
          <w:color w:val="000000"/>
        </w:rPr>
        <w:t>T</w:t>
      </w:r>
      <w:r w:rsidR="00534B61">
        <w:rPr>
          <w:rFonts w:cstheme="minorHAnsi"/>
          <w:color w:val="000000"/>
        </w:rPr>
        <w:t xml:space="preserve">o exclude borderline </w:t>
      </w:r>
      <w:proofErr w:type="spellStart"/>
      <w:r w:rsidR="00534B61">
        <w:rPr>
          <w:rFonts w:cstheme="minorHAnsi"/>
          <w:color w:val="000000"/>
        </w:rPr>
        <w:t>atopics</w:t>
      </w:r>
      <w:proofErr w:type="spellEnd"/>
      <w:r w:rsidR="008B6BB0">
        <w:rPr>
          <w:rFonts w:cstheme="minorHAnsi"/>
          <w:color w:val="000000"/>
        </w:rPr>
        <w:t>, t</w:t>
      </w:r>
      <w:r w:rsidR="00FC3988">
        <w:rPr>
          <w:rFonts w:cstheme="minorHAnsi"/>
          <w:color w:val="000000"/>
        </w:rPr>
        <w:t>wo</w:t>
      </w:r>
      <w:r w:rsidR="00BB0F9B">
        <w:rPr>
          <w:rFonts w:cstheme="minorHAnsi"/>
          <w:color w:val="000000"/>
        </w:rPr>
        <w:t xml:space="preserve"> stricter </w:t>
      </w:r>
      <w:r w:rsidR="0068045F">
        <w:rPr>
          <w:rFonts w:cstheme="minorHAnsi"/>
          <w:color w:val="000000"/>
        </w:rPr>
        <w:t xml:space="preserve">atopy </w:t>
      </w:r>
      <w:r w:rsidR="00BB0F9B">
        <w:rPr>
          <w:rFonts w:cstheme="minorHAnsi"/>
          <w:color w:val="000000"/>
        </w:rPr>
        <w:t>definition</w:t>
      </w:r>
      <w:r w:rsidR="00FC3988">
        <w:rPr>
          <w:rFonts w:cstheme="minorHAnsi"/>
          <w:color w:val="000000"/>
        </w:rPr>
        <w:t>s</w:t>
      </w:r>
      <w:r w:rsidR="0003031A">
        <w:rPr>
          <w:rFonts w:cstheme="minorHAnsi"/>
          <w:color w:val="000000"/>
        </w:rPr>
        <w:t xml:space="preserve"> were applied</w:t>
      </w:r>
      <w:r w:rsidR="008B6BB0">
        <w:rPr>
          <w:rFonts w:cstheme="minorHAnsi"/>
          <w:color w:val="000000"/>
        </w:rPr>
        <w:t xml:space="preserve"> to data from ISAAC and ALSPAC (due to data availability)</w:t>
      </w:r>
      <w:r w:rsidR="00CF3417">
        <w:rPr>
          <w:rFonts w:cstheme="minorHAnsi"/>
          <w:color w:val="000000"/>
        </w:rPr>
        <w:t>:</w:t>
      </w:r>
      <w:r w:rsidR="0003031A">
        <w:rPr>
          <w:rFonts w:cstheme="minorHAnsi"/>
          <w:color w:val="000000"/>
        </w:rPr>
        <w:t xml:space="preserve"> </w:t>
      </w:r>
      <w:r w:rsidR="00E2537B">
        <w:rPr>
          <w:rFonts w:cstheme="minorHAnsi"/>
          <w:color w:val="000000"/>
        </w:rPr>
        <w:t>a</w:t>
      </w:r>
      <w:r w:rsidR="00102ABB">
        <w:rPr>
          <w:rFonts w:cstheme="minorHAnsi"/>
          <w:color w:val="000000"/>
        </w:rPr>
        <w:t>ny</w:t>
      </w:r>
      <w:r w:rsidR="00E2537B" w:rsidRPr="00E2537B">
        <w:rPr>
          <w:rFonts w:cstheme="minorHAnsi"/>
          <w:color w:val="000000"/>
        </w:rPr>
        <w:t xml:space="preserve"> wheal </w:t>
      </w:r>
      <w:r w:rsidR="00F11D01">
        <w:rPr>
          <w:rFonts w:cstheme="minorHAnsi"/>
          <w:color w:val="000000"/>
        </w:rPr>
        <w:t xml:space="preserve">of at least </w:t>
      </w:r>
      <w:r w:rsidR="00FC3988">
        <w:rPr>
          <w:rFonts w:cstheme="minorHAnsi"/>
          <w:color w:val="000000"/>
        </w:rPr>
        <w:t>5</w:t>
      </w:r>
      <w:r w:rsidR="00F11D01">
        <w:rPr>
          <w:rFonts w:cstheme="minorHAnsi"/>
          <w:color w:val="000000"/>
        </w:rPr>
        <w:t>mm</w:t>
      </w:r>
      <w:r w:rsidR="0003031A">
        <w:rPr>
          <w:rFonts w:cstheme="minorHAnsi"/>
          <w:color w:val="000000"/>
        </w:rPr>
        <w:t xml:space="preserve"> in the core allergens</w:t>
      </w:r>
      <w:r w:rsidR="00CF3417">
        <w:rPr>
          <w:rFonts w:cstheme="minorHAnsi"/>
          <w:color w:val="000000"/>
        </w:rPr>
        <w:t>;</w:t>
      </w:r>
      <w:r w:rsidR="0003031A">
        <w:rPr>
          <w:rFonts w:cstheme="minorHAnsi"/>
          <w:color w:val="000000"/>
        </w:rPr>
        <w:t xml:space="preserve"> </w:t>
      </w:r>
      <w:r w:rsidR="00C31EE0">
        <w:rPr>
          <w:rFonts w:cstheme="minorHAnsi"/>
          <w:color w:val="000000"/>
        </w:rPr>
        <w:t xml:space="preserve">2 or more </w:t>
      </w:r>
      <w:r w:rsidR="0003031A">
        <w:rPr>
          <w:rFonts w:cstheme="minorHAnsi"/>
          <w:color w:val="000000"/>
        </w:rPr>
        <w:t>wh</w:t>
      </w:r>
      <w:r w:rsidR="001353A3">
        <w:rPr>
          <w:rFonts w:cstheme="minorHAnsi"/>
          <w:color w:val="000000"/>
        </w:rPr>
        <w:t>eal</w:t>
      </w:r>
      <w:r w:rsidR="00C31EE0">
        <w:rPr>
          <w:rFonts w:cstheme="minorHAnsi"/>
          <w:color w:val="000000"/>
        </w:rPr>
        <w:t xml:space="preserve">s </w:t>
      </w:r>
      <w:r w:rsidR="001353A3">
        <w:rPr>
          <w:rFonts w:cstheme="minorHAnsi"/>
          <w:color w:val="000000"/>
        </w:rPr>
        <w:t xml:space="preserve">of at least 4mm in </w:t>
      </w:r>
      <w:r w:rsidR="00C31EE0">
        <w:rPr>
          <w:rFonts w:cstheme="minorHAnsi"/>
          <w:color w:val="000000"/>
        </w:rPr>
        <w:t>the</w:t>
      </w:r>
      <w:r w:rsidR="001353A3">
        <w:rPr>
          <w:rFonts w:cstheme="minorHAnsi"/>
          <w:color w:val="000000"/>
        </w:rPr>
        <w:t xml:space="preserve"> core allergens</w:t>
      </w:r>
      <w:r w:rsidR="00CF3417">
        <w:rPr>
          <w:rFonts w:cstheme="minorHAnsi"/>
          <w:color w:val="000000"/>
        </w:rPr>
        <w:t>.</w:t>
      </w:r>
      <w:r w:rsidR="00534C2A">
        <w:rPr>
          <w:rFonts w:cstheme="minorHAnsi"/>
          <w:color w:val="000000"/>
        </w:rPr>
        <w:t xml:space="preserve"> </w:t>
      </w:r>
      <w:r w:rsidR="005360DB">
        <w:rPr>
          <w:rFonts w:cstheme="minorHAnsi"/>
          <w:color w:val="000000"/>
        </w:rPr>
        <w:t xml:space="preserve">Those originally classed as atopic but not meeting the new </w:t>
      </w:r>
      <w:r w:rsidR="005360DB">
        <w:rPr>
          <w:rFonts w:cstheme="minorHAnsi"/>
          <w:color w:val="000000"/>
        </w:rPr>
        <w:lastRenderedPageBreak/>
        <w:t>definition were excluded from that analysis.</w:t>
      </w:r>
      <w:r w:rsidR="005360DB">
        <w:t xml:space="preserve"> The definition for non-</w:t>
      </w:r>
      <w:proofErr w:type="spellStart"/>
      <w:r w:rsidR="005360DB">
        <w:t>atopics</w:t>
      </w:r>
      <w:proofErr w:type="spellEnd"/>
      <w:r w:rsidR="005360DB">
        <w:t xml:space="preserve"> remained the same. Results</w:t>
      </w:r>
      <w:r w:rsidR="00534C2A">
        <w:rPr>
          <w:rFonts w:cstheme="minorHAnsi"/>
          <w:color w:val="000000"/>
        </w:rPr>
        <w:t xml:space="preserve"> were compared to </w:t>
      </w:r>
      <w:r w:rsidR="005360DB">
        <w:rPr>
          <w:rFonts w:cstheme="minorHAnsi"/>
          <w:color w:val="000000"/>
        </w:rPr>
        <w:t xml:space="preserve">those </w:t>
      </w:r>
      <w:r w:rsidR="00534C2A">
        <w:rPr>
          <w:rFonts w:cstheme="minorHAnsi"/>
          <w:color w:val="000000"/>
        </w:rPr>
        <w:t xml:space="preserve">using the standard </w:t>
      </w:r>
      <w:r w:rsidR="005360DB">
        <w:rPr>
          <w:rFonts w:cstheme="minorHAnsi"/>
          <w:color w:val="000000"/>
        </w:rPr>
        <w:t xml:space="preserve">atopy </w:t>
      </w:r>
      <w:r w:rsidR="00534C2A">
        <w:rPr>
          <w:rFonts w:cstheme="minorHAnsi"/>
          <w:color w:val="000000"/>
        </w:rPr>
        <w:t>definition</w:t>
      </w:r>
      <w:r w:rsidR="004120B9">
        <w:rPr>
          <w:rFonts w:cstheme="minorHAnsi"/>
          <w:color w:val="000000"/>
        </w:rPr>
        <w:t xml:space="preserve"> </w:t>
      </w:r>
      <w:r w:rsidR="00A25A73">
        <w:rPr>
          <w:rFonts w:cstheme="minorHAnsi"/>
          <w:color w:val="000000"/>
        </w:rPr>
        <w:t>but limited to th</w:t>
      </w:r>
      <w:r w:rsidR="00534C2A">
        <w:rPr>
          <w:rFonts w:cstheme="minorHAnsi"/>
          <w:color w:val="000000"/>
        </w:rPr>
        <w:t xml:space="preserve">e </w:t>
      </w:r>
      <w:r w:rsidR="00820D15">
        <w:rPr>
          <w:rFonts w:cstheme="minorHAnsi"/>
          <w:color w:val="000000"/>
        </w:rPr>
        <w:t>two</w:t>
      </w:r>
      <w:r w:rsidR="00534C2A">
        <w:rPr>
          <w:rFonts w:cstheme="minorHAnsi"/>
          <w:color w:val="000000"/>
        </w:rPr>
        <w:t xml:space="preserve"> studies</w:t>
      </w:r>
      <w:r w:rsidR="00E0547D">
        <w:rPr>
          <w:rFonts w:cstheme="minorHAnsi"/>
          <w:color w:val="000000"/>
        </w:rPr>
        <w:t>;</w:t>
      </w:r>
      <w:r w:rsidR="00CF3417">
        <w:rPr>
          <w:rFonts w:cstheme="minorHAnsi"/>
          <w:color w:val="000000"/>
        </w:rPr>
        <w:t xml:space="preserve"> </w:t>
      </w:r>
    </w:p>
    <w:p w14:paraId="6074F913" w14:textId="0D8308B8" w:rsidR="0092255E" w:rsidRDefault="0092255E" w:rsidP="0092255E">
      <w:pPr>
        <w:spacing w:line="480" w:lineRule="auto"/>
        <w:rPr>
          <w:rFonts w:cstheme="minorHAnsi"/>
          <w:color w:val="000000"/>
        </w:rPr>
      </w:pPr>
      <w:r>
        <w:rPr>
          <w:rFonts w:cstheme="minorHAnsi"/>
          <w:color w:val="000000"/>
        </w:rPr>
        <w:t xml:space="preserve">ii) </w:t>
      </w:r>
      <w:r w:rsidR="00256013">
        <w:rPr>
          <w:rFonts w:cstheme="minorHAnsi"/>
          <w:color w:val="000000"/>
        </w:rPr>
        <w:t>To check if the</w:t>
      </w:r>
      <w:r w:rsidR="006A62D4">
        <w:rPr>
          <w:rFonts w:cstheme="minorHAnsi"/>
          <w:color w:val="000000"/>
        </w:rPr>
        <w:t xml:space="preserve">re was an imbalance between studies, </w:t>
      </w:r>
      <w:r w:rsidR="00471FB3">
        <w:rPr>
          <w:rFonts w:cstheme="minorHAnsi"/>
          <w:color w:val="000000"/>
        </w:rPr>
        <w:t>four</w:t>
      </w:r>
      <w:r w:rsidR="00256013">
        <w:rPr>
          <w:rFonts w:cstheme="minorHAnsi"/>
          <w:color w:val="000000"/>
        </w:rPr>
        <w:t xml:space="preserve"> analys</w:t>
      </w:r>
      <w:r w:rsidR="00471FB3">
        <w:rPr>
          <w:rFonts w:cstheme="minorHAnsi"/>
          <w:color w:val="000000"/>
        </w:rPr>
        <w:t>e</w:t>
      </w:r>
      <w:r w:rsidR="00256013">
        <w:rPr>
          <w:rFonts w:cstheme="minorHAnsi"/>
          <w:color w:val="000000"/>
        </w:rPr>
        <w:t>s w</w:t>
      </w:r>
      <w:r w:rsidR="00471FB3">
        <w:rPr>
          <w:rFonts w:cstheme="minorHAnsi"/>
          <w:color w:val="000000"/>
        </w:rPr>
        <w:t>ere</w:t>
      </w:r>
      <w:r w:rsidR="00256013">
        <w:rPr>
          <w:rFonts w:cstheme="minorHAnsi"/>
          <w:color w:val="000000"/>
        </w:rPr>
        <w:t xml:space="preserve"> </w:t>
      </w:r>
      <w:r w:rsidR="006A62D4">
        <w:rPr>
          <w:rFonts w:cstheme="minorHAnsi"/>
          <w:color w:val="000000"/>
        </w:rPr>
        <w:t>conduct</w:t>
      </w:r>
      <w:r w:rsidR="00256013">
        <w:rPr>
          <w:rFonts w:cstheme="minorHAnsi"/>
          <w:color w:val="000000"/>
        </w:rPr>
        <w:t>ed</w:t>
      </w:r>
      <w:r w:rsidR="00E71F89">
        <w:rPr>
          <w:rFonts w:cstheme="minorHAnsi"/>
          <w:color w:val="000000"/>
        </w:rPr>
        <w:t xml:space="preserve"> </w:t>
      </w:r>
      <w:r w:rsidR="006A62D4">
        <w:rPr>
          <w:rFonts w:cstheme="minorHAnsi"/>
          <w:color w:val="000000"/>
        </w:rPr>
        <w:t xml:space="preserve">leaving out one study each </w:t>
      </w:r>
      <w:r w:rsidR="00471FB3">
        <w:rPr>
          <w:rFonts w:cstheme="minorHAnsi"/>
          <w:color w:val="000000"/>
        </w:rPr>
        <w:t>time</w:t>
      </w:r>
      <w:r w:rsidR="00E0547D">
        <w:rPr>
          <w:rFonts w:cstheme="minorHAnsi"/>
          <w:color w:val="000000"/>
        </w:rPr>
        <w:t>;</w:t>
      </w:r>
    </w:p>
    <w:p w14:paraId="7491C5BC" w14:textId="15BC8A0C" w:rsidR="00256013" w:rsidRPr="00411D43" w:rsidRDefault="0092255E" w:rsidP="006578D7">
      <w:pPr>
        <w:spacing w:line="480" w:lineRule="auto"/>
        <w:rPr>
          <w:rFonts w:cstheme="minorHAnsi"/>
          <w:color w:val="000000"/>
        </w:rPr>
      </w:pPr>
      <w:r>
        <w:rPr>
          <w:rFonts w:cstheme="minorHAnsi"/>
          <w:color w:val="000000"/>
        </w:rPr>
        <w:t>iii)</w:t>
      </w:r>
      <w:r w:rsidR="00E0547D">
        <w:rPr>
          <w:rFonts w:cstheme="minorHAnsi"/>
          <w:color w:val="000000"/>
        </w:rPr>
        <w:t xml:space="preserve"> </w:t>
      </w:r>
      <w:r w:rsidR="00E613D0">
        <w:rPr>
          <w:rFonts w:cstheme="minorHAnsi"/>
          <w:color w:val="000000"/>
        </w:rPr>
        <w:t>Lastly</w:t>
      </w:r>
      <w:r w:rsidR="00E225C1">
        <w:rPr>
          <w:rFonts w:cstheme="minorHAnsi"/>
          <w:color w:val="000000"/>
        </w:rPr>
        <w:t>,</w:t>
      </w:r>
      <w:r w:rsidR="0011755B">
        <w:rPr>
          <w:rFonts w:cstheme="minorHAnsi"/>
          <w:color w:val="000000"/>
        </w:rPr>
        <w:t xml:space="preserve"> </w:t>
      </w:r>
      <w:r w:rsidR="00E613D0">
        <w:rPr>
          <w:rFonts w:cstheme="minorHAnsi"/>
          <w:color w:val="000000"/>
        </w:rPr>
        <w:t>a</w:t>
      </w:r>
      <w:r w:rsidR="00E225C1">
        <w:rPr>
          <w:rFonts w:cstheme="minorHAnsi"/>
          <w:color w:val="000000"/>
        </w:rPr>
        <w:t>n analysis</w:t>
      </w:r>
      <w:r>
        <w:rPr>
          <w:rFonts w:cstheme="minorHAnsi"/>
          <w:color w:val="000000"/>
        </w:rPr>
        <w:t xml:space="preserve"> </w:t>
      </w:r>
      <w:r w:rsidR="00B64CB9">
        <w:rPr>
          <w:rFonts w:cstheme="minorHAnsi"/>
          <w:color w:val="000000"/>
        </w:rPr>
        <w:t xml:space="preserve">was conducted that </w:t>
      </w:r>
      <w:r>
        <w:rPr>
          <w:rFonts w:cstheme="minorHAnsi"/>
          <w:color w:val="000000"/>
        </w:rPr>
        <w:t>us</w:t>
      </w:r>
      <w:r w:rsidR="00B64CB9">
        <w:rPr>
          <w:rFonts w:cstheme="minorHAnsi"/>
          <w:color w:val="000000"/>
        </w:rPr>
        <w:t>ed</w:t>
      </w:r>
      <w:r>
        <w:rPr>
          <w:rFonts w:cstheme="minorHAnsi"/>
          <w:color w:val="000000"/>
        </w:rPr>
        <w:t xml:space="preserve"> a more lenient definition for the controls</w:t>
      </w:r>
      <w:r w:rsidR="00B64CB9">
        <w:rPr>
          <w:rFonts w:cstheme="minorHAnsi"/>
          <w:color w:val="000000"/>
        </w:rPr>
        <w:t>,</w:t>
      </w:r>
      <w:r>
        <w:rPr>
          <w:rFonts w:cstheme="minorHAnsi"/>
          <w:color w:val="000000"/>
        </w:rPr>
        <w:t xml:space="preserve"> allow</w:t>
      </w:r>
      <w:r w:rsidR="00B64CB9">
        <w:rPr>
          <w:rFonts w:cstheme="minorHAnsi"/>
          <w:color w:val="000000"/>
        </w:rPr>
        <w:t>ing</w:t>
      </w:r>
      <w:r>
        <w:rPr>
          <w:rFonts w:cstheme="minorHAnsi"/>
          <w:color w:val="000000"/>
        </w:rPr>
        <w:t xml:space="preserve"> for a small amount of missing symptom data</w:t>
      </w:r>
      <w:r w:rsidR="00B64CB9">
        <w:rPr>
          <w:rFonts w:cstheme="minorHAnsi"/>
          <w:color w:val="000000"/>
        </w:rPr>
        <w:t xml:space="preserve"> (either one past </w:t>
      </w:r>
      <w:r w:rsidR="00FF1599">
        <w:rPr>
          <w:rFonts w:cstheme="minorHAnsi"/>
          <w:color w:val="000000"/>
        </w:rPr>
        <w:t xml:space="preserve">questionnaire missing for ALSPAC or </w:t>
      </w:r>
      <w:r w:rsidR="008C72A8">
        <w:rPr>
          <w:rFonts w:cstheme="minorHAnsi"/>
          <w:color w:val="000000"/>
        </w:rPr>
        <w:t>the</w:t>
      </w:r>
      <w:r w:rsidR="00FF1599">
        <w:rPr>
          <w:rFonts w:cstheme="minorHAnsi"/>
          <w:color w:val="000000"/>
        </w:rPr>
        <w:t xml:space="preserve"> question </w:t>
      </w:r>
      <w:r w:rsidR="00945133">
        <w:rPr>
          <w:rFonts w:cstheme="minorHAnsi"/>
          <w:color w:val="000000"/>
        </w:rPr>
        <w:t>“H</w:t>
      </w:r>
      <w:r w:rsidR="002D40C6">
        <w:rPr>
          <w:rFonts w:cstheme="minorHAnsi"/>
          <w:color w:val="000000"/>
        </w:rPr>
        <w:t>as the child ever been told they have asthma</w:t>
      </w:r>
      <w:r w:rsidR="008C72A8">
        <w:rPr>
          <w:rFonts w:cstheme="minorHAnsi"/>
          <w:color w:val="000000"/>
        </w:rPr>
        <w:t>?”</w:t>
      </w:r>
      <w:r w:rsidR="00FF1599">
        <w:rPr>
          <w:rFonts w:cstheme="minorHAnsi"/>
          <w:color w:val="000000"/>
        </w:rPr>
        <w:t xml:space="preserve"> </w:t>
      </w:r>
      <w:r w:rsidR="00255EAE">
        <w:rPr>
          <w:rFonts w:cstheme="minorHAnsi"/>
          <w:color w:val="000000"/>
        </w:rPr>
        <w:t xml:space="preserve">missing </w:t>
      </w:r>
      <w:r w:rsidR="00306612">
        <w:rPr>
          <w:rFonts w:cstheme="minorHAnsi"/>
          <w:color w:val="000000"/>
        </w:rPr>
        <w:t>in ISAAC</w:t>
      </w:r>
      <w:r w:rsidR="00F5113E">
        <w:rPr>
          <w:rFonts w:cstheme="minorHAnsi"/>
          <w:color w:val="000000"/>
        </w:rPr>
        <w:t>)</w:t>
      </w:r>
      <w:r w:rsidR="00411D43">
        <w:rPr>
          <w:rFonts w:cstheme="minorHAnsi"/>
          <w:color w:val="000000"/>
        </w:rPr>
        <w:t>.</w:t>
      </w:r>
    </w:p>
    <w:p w14:paraId="595000E5" w14:textId="21626C6C" w:rsidR="007E7C3D" w:rsidRDefault="007E7C3D" w:rsidP="006578D7">
      <w:pPr>
        <w:spacing w:line="480" w:lineRule="auto"/>
      </w:pPr>
      <w:r>
        <w:t xml:space="preserve">Data were analysed using Stata version </w:t>
      </w:r>
      <w:r w:rsidR="00F15FEB">
        <w:t>18</w:t>
      </w:r>
      <w:r>
        <w:t>.</w:t>
      </w:r>
      <w:r w:rsidR="00B33EF2">
        <w:t>[1</w:t>
      </w:r>
      <w:r w:rsidR="0017731C">
        <w:t>8</w:t>
      </w:r>
      <w:r w:rsidR="00B33EF2">
        <w:t>]</w:t>
      </w:r>
    </w:p>
    <w:p w14:paraId="5E36C9E8" w14:textId="77777777" w:rsidR="007F71EF" w:rsidRDefault="007F71EF" w:rsidP="006578D7">
      <w:pPr>
        <w:spacing w:line="480" w:lineRule="auto"/>
        <w:rPr>
          <w:b/>
          <w:bCs/>
        </w:rPr>
      </w:pPr>
    </w:p>
    <w:p w14:paraId="02388174" w14:textId="4FD94B9E" w:rsidR="00E348DF" w:rsidRPr="00331219" w:rsidRDefault="00E348DF" w:rsidP="006578D7">
      <w:pPr>
        <w:spacing w:line="480" w:lineRule="auto"/>
        <w:rPr>
          <w:b/>
          <w:bCs/>
        </w:rPr>
      </w:pPr>
      <w:r w:rsidRPr="00331219">
        <w:rPr>
          <w:b/>
          <w:bCs/>
        </w:rPr>
        <w:t>Results</w:t>
      </w:r>
    </w:p>
    <w:p w14:paraId="2E7BFD9F" w14:textId="44B87A86" w:rsidR="008204AA" w:rsidRDefault="008204AA" w:rsidP="006578D7">
      <w:pPr>
        <w:spacing w:line="480" w:lineRule="auto"/>
      </w:pPr>
      <w:r>
        <w:t xml:space="preserve">From a total sample of </w:t>
      </w:r>
      <w:r w:rsidR="007F2294">
        <w:t>71916</w:t>
      </w:r>
      <w:r w:rsidR="00293510">
        <w:t xml:space="preserve"> participants</w:t>
      </w:r>
      <w:r>
        <w:t xml:space="preserve"> (1205 from WASP</w:t>
      </w:r>
      <w:r w:rsidR="007F2294">
        <w:t xml:space="preserve">, </w:t>
      </w:r>
      <w:r>
        <w:t>54271 from ISAAC</w:t>
      </w:r>
      <w:r w:rsidR="007F2294">
        <w:t>, 8266 from SCAALA and</w:t>
      </w:r>
      <w:r w:rsidR="009B45C2">
        <w:t xml:space="preserve"> </w:t>
      </w:r>
      <w:r w:rsidR="007F2294">
        <w:t>8174 from ALSPAC</w:t>
      </w:r>
      <w:r>
        <w:t>)</w:t>
      </w:r>
      <w:r w:rsidR="003647A0">
        <w:t>,</w:t>
      </w:r>
      <w:r>
        <w:t xml:space="preserve"> </w:t>
      </w:r>
      <w:r w:rsidR="001B3C6A">
        <w:t>33149 were deemed ineligible</w:t>
      </w:r>
      <w:r w:rsidR="008D1308">
        <w:t xml:space="preserve"> for either being out of the age range, not being offered an SPT, or previously having asthma symptoms but not in the past year. </w:t>
      </w:r>
      <w:r w:rsidR="00EE0B24" w:rsidRPr="00EE0B24">
        <w:t xml:space="preserve">This left a sample of 38,767 participants to be considered for analysis. </w:t>
      </w:r>
      <w:r w:rsidR="00EE0B24">
        <w:t xml:space="preserve">Of these, </w:t>
      </w:r>
      <w:r w:rsidR="008D1308">
        <w:t>6026</w:t>
      </w:r>
      <w:r w:rsidR="00A12D22">
        <w:t xml:space="preserve"> (16%)</w:t>
      </w:r>
      <w:r w:rsidR="00867104">
        <w:t xml:space="preserve"> were excluded due to</w:t>
      </w:r>
      <w:r w:rsidR="008D1308">
        <w:t xml:space="preserve"> missing data</w:t>
      </w:r>
      <w:r w:rsidR="00867104">
        <w:t xml:space="preserve">: </w:t>
      </w:r>
      <w:r w:rsidR="00700A78">
        <w:t>demographics (21)</w:t>
      </w:r>
      <w:r w:rsidR="00515348">
        <w:t xml:space="preserve">; SPT data (1705); and symptom data (4300) </w:t>
      </w:r>
      <w:r>
        <w:t xml:space="preserve">(Table 1). </w:t>
      </w:r>
      <w:r w:rsidR="00916931">
        <w:t>T</w:t>
      </w:r>
      <w:r w:rsidR="00916931" w:rsidRPr="00916931">
        <w:t>he</w:t>
      </w:r>
      <w:r w:rsidR="007C57D3">
        <w:t>re</w:t>
      </w:r>
      <w:r w:rsidR="00DB5443">
        <w:t xml:space="preserve"> were some </w:t>
      </w:r>
      <w:r w:rsidR="00A12D22">
        <w:t xml:space="preserve">relatively weak </w:t>
      </w:r>
      <w:r w:rsidR="00DB5443">
        <w:t xml:space="preserve">associations between </w:t>
      </w:r>
      <w:r w:rsidR="00916931" w:rsidRPr="00916931">
        <w:t xml:space="preserve">missing data </w:t>
      </w:r>
      <w:r w:rsidR="00342C75">
        <w:t xml:space="preserve">and demographics; </w:t>
      </w:r>
      <w:r w:rsidR="008009B0">
        <w:t xml:space="preserve">being male was associated with </w:t>
      </w:r>
      <w:r w:rsidR="00143D6F" w:rsidRPr="00143D6F">
        <w:t>missing SPT data (OR=1.15, 95% Confidence interval (CI) = [1.03, 1.29]), but not with missing symptom information</w:t>
      </w:r>
      <w:r w:rsidR="00143D6F">
        <w:t>.</w:t>
      </w:r>
      <w:r w:rsidR="00C516C7">
        <w:t xml:space="preserve"> </w:t>
      </w:r>
      <w:r w:rsidR="00341E4B">
        <w:t xml:space="preserve">Older children were </w:t>
      </w:r>
      <w:r w:rsidR="00C516C7">
        <w:t>associated with</w:t>
      </w:r>
      <w:r w:rsidR="002706DC">
        <w:t xml:space="preserve"> a higher</w:t>
      </w:r>
      <w:r w:rsidR="00C516C7">
        <w:t xml:space="preserve"> chance of </w:t>
      </w:r>
      <w:r w:rsidR="002706DC">
        <w:t xml:space="preserve">missing SPT data (1.07, [1.02, 1.13]) </w:t>
      </w:r>
      <w:r w:rsidR="00682445">
        <w:t xml:space="preserve">but a much lower chance of </w:t>
      </w:r>
      <w:r w:rsidR="00634E87">
        <w:t>missing symptom information (0.6</w:t>
      </w:r>
      <w:r w:rsidR="005571ED">
        <w:t>3</w:t>
      </w:r>
      <w:r w:rsidR="00634E87">
        <w:t>, [0.6</w:t>
      </w:r>
      <w:r w:rsidR="005571ED">
        <w:t>0</w:t>
      </w:r>
      <w:r w:rsidR="00634E87">
        <w:t>, 0.6</w:t>
      </w:r>
      <w:r w:rsidR="005571ED">
        <w:t>5</w:t>
      </w:r>
      <w:r w:rsidR="00634E87">
        <w:t>])</w:t>
      </w:r>
      <w:r w:rsidR="00C516C7">
        <w:t xml:space="preserve">. </w:t>
      </w:r>
      <w:r w:rsidR="00E848EF">
        <w:t xml:space="preserve">Individuals with current asthma were </w:t>
      </w:r>
      <w:r w:rsidR="005571ED">
        <w:t xml:space="preserve">more </w:t>
      </w:r>
      <w:r w:rsidR="00E848EF">
        <w:t xml:space="preserve">likely to </w:t>
      </w:r>
      <w:r w:rsidR="00276647">
        <w:t xml:space="preserve">be missing the </w:t>
      </w:r>
      <w:r w:rsidR="005571ED">
        <w:t xml:space="preserve">SPT </w:t>
      </w:r>
      <w:r w:rsidR="00276647">
        <w:t>data</w:t>
      </w:r>
      <w:r w:rsidR="00EF0D8B">
        <w:t xml:space="preserve"> than those who never had asthma</w:t>
      </w:r>
      <w:r w:rsidR="00276647">
        <w:t xml:space="preserve"> (</w:t>
      </w:r>
      <w:r w:rsidR="00EF0D8B">
        <w:t>1.27</w:t>
      </w:r>
      <w:r w:rsidR="00276647">
        <w:t>, [</w:t>
      </w:r>
      <w:r w:rsidR="00EF0D8B">
        <w:t>1.09</w:t>
      </w:r>
      <w:r w:rsidR="00276647">
        <w:t xml:space="preserve">, </w:t>
      </w:r>
      <w:r w:rsidR="00EF0D8B">
        <w:t>1.47</w:t>
      </w:r>
      <w:r w:rsidR="00276647">
        <w:t xml:space="preserve">]). </w:t>
      </w:r>
      <w:r w:rsidR="00295504">
        <w:t>(Supplementary Table S</w:t>
      </w:r>
      <w:r w:rsidR="00351C1B">
        <w:t>3</w:t>
      </w:r>
      <w:r w:rsidR="00295504">
        <w:t>)</w:t>
      </w:r>
    </w:p>
    <w:p w14:paraId="65BD8FA1" w14:textId="4949DCA7" w:rsidR="008204AA" w:rsidRDefault="008204AA" w:rsidP="006578D7">
      <w:pPr>
        <w:spacing w:line="480" w:lineRule="auto"/>
      </w:pPr>
      <w:r>
        <w:t>Th</w:t>
      </w:r>
      <w:r w:rsidR="00D821D3">
        <w:t>e</w:t>
      </w:r>
      <w:r>
        <w:t xml:space="preserve"> final sample </w:t>
      </w:r>
      <w:r w:rsidR="00002C19">
        <w:t>of 32741</w:t>
      </w:r>
      <w:r w:rsidR="00240338">
        <w:t xml:space="preserve"> comprised </w:t>
      </w:r>
      <w:r w:rsidR="00586DCD">
        <w:t>66%</w:t>
      </w:r>
      <w:r>
        <w:t xml:space="preserve"> </w:t>
      </w:r>
      <w:r w:rsidR="00976C9C">
        <w:t>healthy controls</w:t>
      </w:r>
      <w:r>
        <w:t>, 1</w:t>
      </w:r>
      <w:r w:rsidR="00522588">
        <w:t>5</w:t>
      </w:r>
      <w:r>
        <w:t xml:space="preserve">% </w:t>
      </w:r>
      <w:r w:rsidR="00976C9C">
        <w:t xml:space="preserve">children with </w:t>
      </w:r>
      <w:r>
        <w:t>atop</w:t>
      </w:r>
      <w:r w:rsidR="007C5D42">
        <w:t>y</w:t>
      </w:r>
      <w:r>
        <w:t xml:space="preserve"> </w:t>
      </w:r>
      <w:r w:rsidR="00976C9C">
        <w:t xml:space="preserve">but not </w:t>
      </w:r>
      <w:r>
        <w:t xml:space="preserve">asthma, </w:t>
      </w:r>
      <w:r w:rsidR="00522588">
        <w:t>8</w:t>
      </w:r>
      <w:r>
        <w:t xml:space="preserve">% </w:t>
      </w:r>
      <w:r w:rsidR="00976C9C">
        <w:t xml:space="preserve">with </w:t>
      </w:r>
      <w:r w:rsidR="00D24520">
        <w:t>AA</w:t>
      </w:r>
      <w:r>
        <w:t xml:space="preserve"> and </w:t>
      </w:r>
      <w:r w:rsidR="00522588">
        <w:t>10</w:t>
      </w:r>
      <w:r>
        <w:t xml:space="preserve">% </w:t>
      </w:r>
      <w:r w:rsidR="00D24520">
        <w:t>NAA</w:t>
      </w:r>
      <w:r>
        <w:t>. The WASP sample ha</w:t>
      </w:r>
      <w:r w:rsidR="00DB4F4A">
        <w:t>d</w:t>
      </w:r>
      <w:r>
        <w:t xml:space="preserve"> a higher proportion of </w:t>
      </w:r>
      <w:r w:rsidR="007C5D42">
        <w:t>children</w:t>
      </w:r>
      <w:r w:rsidR="0052648D">
        <w:t xml:space="preserve"> with </w:t>
      </w:r>
      <w:r>
        <w:t>asthma</w:t>
      </w:r>
      <w:r w:rsidR="00DB4F4A">
        <w:t xml:space="preserve"> (75%)</w:t>
      </w:r>
      <w:r>
        <w:t xml:space="preserve"> than</w:t>
      </w:r>
      <w:r w:rsidR="00A54C10">
        <w:t xml:space="preserve"> the others</w:t>
      </w:r>
      <w:r>
        <w:t xml:space="preserve"> </w:t>
      </w:r>
      <w:r w:rsidR="00DB4F4A">
        <w:t>(</w:t>
      </w:r>
      <w:r w:rsidR="00AC7DEE">
        <w:t xml:space="preserve">15-30%) </w:t>
      </w:r>
      <w:r>
        <w:t xml:space="preserve">due to </w:t>
      </w:r>
      <w:r w:rsidR="00F00D79">
        <w:t xml:space="preserve">its </w:t>
      </w:r>
      <w:r w:rsidR="00BB082F">
        <w:t xml:space="preserve">case-control </w:t>
      </w:r>
      <w:r w:rsidR="00F00D79">
        <w:t>design</w:t>
      </w:r>
      <w:r>
        <w:t xml:space="preserve"> (Table </w:t>
      </w:r>
      <w:r w:rsidR="002A5FBE">
        <w:t>2</w:t>
      </w:r>
      <w:r>
        <w:t xml:space="preserve">). </w:t>
      </w:r>
    </w:p>
    <w:p w14:paraId="343C0FA5" w14:textId="45C2F02F" w:rsidR="008204AA" w:rsidRDefault="009606BA" w:rsidP="006578D7">
      <w:pPr>
        <w:spacing w:line="480" w:lineRule="auto"/>
      </w:pPr>
      <w:r>
        <w:lastRenderedPageBreak/>
        <w:t>P</w:t>
      </w:r>
      <w:r w:rsidR="008204AA">
        <w:t xml:space="preserve">articipants in WASP </w:t>
      </w:r>
      <w:r w:rsidR="000235E7">
        <w:t xml:space="preserve">were </w:t>
      </w:r>
      <w:r w:rsidR="00DE56C5">
        <w:t xml:space="preserve">on average </w:t>
      </w:r>
      <w:r w:rsidR="00524735">
        <w:t>the oldest</w:t>
      </w:r>
      <w:r w:rsidR="00B11949">
        <w:t xml:space="preserve"> but </w:t>
      </w:r>
      <w:r w:rsidR="002777B4">
        <w:t xml:space="preserve">with a </w:t>
      </w:r>
      <w:r>
        <w:t>wide</w:t>
      </w:r>
      <w:r w:rsidR="002777B4">
        <w:t xml:space="preserve"> </w:t>
      </w:r>
      <w:r w:rsidR="000235E7">
        <w:t>range</w:t>
      </w:r>
      <w:r w:rsidR="003B3B62">
        <w:t xml:space="preserve"> (9</w:t>
      </w:r>
      <w:r w:rsidR="007154D8">
        <w:t>-18</w:t>
      </w:r>
      <w:r w:rsidR="003B3B62">
        <w:t xml:space="preserve"> years)</w:t>
      </w:r>
      <w:r>
        <w:t>. Those in</w:t>
      </w:r>
      <w:r w:rsidR="00524735">
        <w:t xml:space="preserve"> ALSPAC </w:t>
      </w:r>
      <w:r>
        <w:t xml:space="preserve">were </w:t>
      </w:r>
      <w:r w:rsidR="00B11949">
        <w:t>7-8</w:t>
      </w:r>
      <w:r w:rsidR="003B3B62">
        <w:t xml:space="preserve"> years</w:t>
      </w:r>
      <w:r w:rsidR="00B11949">
        <w:t xml:space="preserve">, ISAAC </w:t>
      </w:r>
      <w:r w:rsidR="00FF6357">
        <w:t>were mainly</w:t>
      </w:r>
      <w:r w:rsidR="00B11949">
        <w:t xml:space="preserve"> 10-11</w:t>
      </w:r>
      <w:r w:rsidR="00D30F97">
        <w:t xml:space="preserve"> years and SCAAL</w:t>
      </w:r>
      <w:r w:rsidR="003B3B62">
        <w:t>A</w:t>
      </w:r>
      <w:r w:rsidR="00D30F97">
        <w:t xml:space="preserve"> rang</w:t>
      </w:r>
      <w:r w:rsidR="00FF6357">
        <w:t>ed</w:t>
      </w:r>
      <w:r w:rsidR="00D30F97">
        <w:t xml:space="preserve"> from 6-16</w:t>
      </w:r>
      <w:r w:rsidR="008204AA">
        <w:t xml:space="preserve"> </w:t>
      </w:r>
      <w:r w:rsidR="00D873EE">
        <w:t xml:space="preserve">years </w:t>
      </w:r>
      <w:r w:rsidR="008204AA">
        <w:t>(</w:t>
      </w:r>
      <w:r w:rsidR="008C4949">
        <w:t xml:space="preserve">Supplementary </w:t>
      </w:r>
      <w:r w:rsidR="008204AA">
        <w:t>Figure</w:t>
      </w:r>
      <w:r w:rsidR="00B62921">
        <w:t>s S1-S3</w:t>
      </w:r>
      <w:r w:rsidR="008204AA">
        <w:t>).</w:t>
      </w:r>
      <w:r w:rsidR="00976520">
        <w:t xml:space="preserve"> The WASP dataset </w:t>
      </w:r>
      <w:r w:rsidR="00A61B0D">
        <w:t>was</w:t>
      </w:r>
      <w:r w:rsidR="00976520">
        <w:t xml:space="preserve"> </w:t>
      </w:r>
      <w:r w:rsidR="00710EA8">
        <w:t>5</w:t>
      </w:r>
      <w:r w:rsidR="00976520">
        <w:t xml:space="preserve">5% </w:t>
      </w:r>
      <w:r w:rsidR="00502F6F">
        <w:t>female</w:t>
      </w:r>
      <w:r w:rsidR="00121502">
        <w:t>,</w:t>
      </w:r>
      <w:r w:rsidR="002777B4">
        <w:t xml:space="preserve"> </w:t>
      </w:r>
      <w:r w:rsidR="008973D7">
        <w:t xml:space="preserve">SCAALA </w:t>
      </w:r>
      <w:r w:rsidR="002777B4">
        <w:t>wa</w:t>
      </w:r>
      <w:r w:rsidR="008973D7">
        <w:t>s 48%</w:t>
      </w:r>
      <w:r w:rsidR="00964C45">
        <w:t xml:space="preserve"> </w:t>
      </w:r>
      <w:r w:rsidR="00976520">
        <w:t>and ISAAC</w:t>
      </w:r>
      <w:r w:rsidR="00964C45">
        <w:t xml:space="preserve"> and ALSPAC </w:t>
      </w:r>
      <w:r w:rsidR="00A61B0D">
        <w:t>were both</w:t>
      </w:r>
      <w:r w:rsidR="00964C45">
        <w:t xml:space="preserve"> </w:t>
      </w:r>
      <w:r w:rsidR="00710EA8">
        <w:t>51</w:t>
      </w:r>
      <w:r w:rsidR="00976520">
        <w:t>%.</w:t>
      </w:r>
      <w:r w:rsidR="00451B39">
        <w:t xml:space="preserve"> In WASP 64% </w:t>
      </w:r>
      <w:r w:rsidR="00A6594B">
        <w:t>o</w:t>
      </w:r>
      <w:r w:rsidR="00451B39">
        <w:t xml:space="preserve">f </w:t>
      </w:r>
      <w:r w:rsidR="00121670">
        <w:t xml:space="preserve">the </w:t>
      </w:r>
      <w:r w:rsidR="00451B39">
        <w:t>individuals were from L</w:t>
      </w:r>
      <w:r w:rsidR="00A6594B">
        <w:t>M</w:t>
      </w:r>
      <w:r w:rsidR="00451B39">
        <w:t xml:space="preserve">IC and </w:t>
      </w:r>
      <w:r w:rsidR="00121670">
        <w:t xml:space="preserve">in </w:t>
      </w:r>
      <w:r w:rsidR="00451B39">
        <w:t>ISAAC</w:t>
      </w:r>
      <w:r w:rsidR="00121670">
        <w:t xml:space="preserve"> this</w:t>
      </w:r>
      <w:r w:rsidR="00451B39">
        <w:t xml:space="preserve"> </w:t>
      </w:r>
      <w:r w:rsidR="00A6594B">
        <w:t xml:space="preserve">was </w:t>
      </w:r>
      <w:r w:rsidR="004B4181">
        <w:t>32</w:t>
      </w:r>
      <w:r w:rsidR="00451B39">
        <w:t>%.</w:t>
      </w:r>
      <w:r w:rsidR="000275D2">
        <w:t xml:space="preserve"> SCAALA </w:t>
      </w:r>
      <w:r w:rsidR="004E0AE3">
        <w:t xml:space="preserve">participants </w:t>
      </w:r>
      <w:r w:rsidR="003B21BA">
        <w:t>w</w:t>
      </w:r>
      <w:r w:rsidR="004E0AE3">
        <w:t>ere</w:t>
      </w:r>
      <w:r w:rsidR="000275D2">
        <w:t xml:space="preserve"> all </w:t>
      </w:r>
      <w:r w:rsidR="00271C14">
        <w:t>from</w:t>
      </w:r>
      <w:r w:rsidR="000275D2">
        <w:t xml:space="preserve"> LMIC (Brazil and Ecuador) and ALSPAC </w:t>
      </w:r>
      <w:r w:rsidR="003B21BA">
        <w:t>w</w:t>
      </w:r>
      <w:r w:rsidR="004B72AC">
        <w:t>ere</w:t>
      </w:r>
      <w:r w:rsidR="000275D2">
        <w:t xml:space="preserve"> all from</w:t>
      </w:r>
      <w:r w:rsidR="00121745">
        <w:t xml:space="preserve"> </w:t>
      </w:r>
      <w:r w:rsidR="000275D2">
        <w:t>HIC (UK).</w:t>
      </w:r>
      <w:r w:rsidR="0081688C">
        <w:t xml:space="preserve"> Details of the final sample by country are in </w:t>
      </w:r>
      <w:r w:rsidR="001A7860">
        <w:t>S</w:t>
      </w:r>
      <w:r w:rsidR="0081688C">
        <w:t xml:space="preserve">upplementary Table </w:t>
      </w:r>
      <w:r w:rsidR="00351C1B">
        <w:t>S4</w:t>
      </w:r>
      <w:r w:rsidR="0081688C">
        <w:t>.</w:t>
      </w:r>
    </w:p>
    <w:p w14:paraId="7F3105F4" w14:textId="62851583" w:rsidR="008204AA" w:rsidRDefault="009F2F99" w:rsidP="006578D7">
      <w:pPr>
        <w:spacing w:line="480" w:lineRule="auto"/>
      </w:pPr>
      <w:r>
        <w:t>The prevalence of each risk factor by study</w:t>
      </w:r>
      <w:r w:rsidR="00807202">
        <w:t xml:space="preserve"> </w:t>
      </w:r>
      <w:r w:rsidR="003B21BA">
        <w:t xml:space="preserve">is presented </w:t>
      </w:r>
      <w:r w:rsidR="008204AA">
        <w:t xml:space="preserve">in Table </w:t>
      </w:r>
      <w:r w:rsidR="002A5FBE">
        <w:t>3</w:t>
      </w:r>
      <w:r w:rsidR="00385668">
        <w:t xml:space="preserve"> (</w:t>
      </w:r>
      <w:r w:rsidR="00E179A3">
        <w:t xml:space="preserve">expanded to include </w:t>
      </w:r>
      <w:r w:rsidR="00385668">
        <w:t>individual centres in Supplementary Table S5)</w:t>
      </w:r>
      <w:r w:rsidR="008204AA">
        <w:t xml:space="preserve">. Each risk factor was available for a different </w:t>
      </w:r>
      <w:r w:rsidR="001B2425">
        <w:t>subset</w:t>
      </w:r>
      <w:r w:rsidR="008204AA">
        <w:t xml:space="preserve"> of individuals, ranging from </w:t>
      </w:r>
      <w:r w:rsidR="00140316">
        <w:t>14060</w:t>
      </w:r>
      <w:r w:rsidR="00C740B6">
        <w:t xml:space="preserve"> </w:t>
      </w:r>
      <w:r w:rsidR="00807202">
        <w:t xml:space="preserve">for </w:t>
      </w:r>
      <w:r w:rsidR="00C740B6">
        <w:t>synthetic pillows to 31175 for parental allergic diseases</w:t>
      </w:r>
      <w:r w:rsidR="008204AA">
        <w:t xml:space="preserve">. </w:t>
      </w:r>
      <w:r w:rsidR="0068103C">
        <w:t xml:space="preserve">There was </w:t>
      </w:r>
      <w:r w:rsidR="00D675F8">
        <w:t>considerable</w:t>
      </w:r>
      <w:r w:rsidR="0068103C">
        <w:t xml:space="preserve"> variation between </w:t>
      </w:r>
      <w:r w:rsidR="00F1307E">
        <w:t>centres for some variables</w:t>
      </w:r>
      <w:r w:rsidR="001B584A">
        <w:t>,</w:t>
      </w:r>
      <w:r w:rsidR="00F1307E">
        <w:t xml:space="preserve"> </w:t>
      </w:r>
      <w:r w:rsidR="00821BA9">
        <w:t xml:space="preserve">particularly </w:t>
      </w:r>
      <w:r w:rsidR="00DF1070">
        <w:t xml:space="preserve">indoor </w:t>
      </w:r>
      <w:r w:rsidR="00821BA9">
        <w:t>heating questions</w:t>
      </w:r>
      <w:r w:rsidR="00593F2A">
        <w:t xml:space="preserve"> as some centres in hot countries do not use heating at all</w:t>
      </w:r>
      <w:r w:rsidR="000353E3">
        <w:t>.</w:t>
      </w:r>
    </w:p>
    <w:p w14:paraId="611C9430" w14:textId="322A40E4" w:rsidR="00F36312" w:rsidRDefault="008204AA" w:rsidP="006578D7">
      <w:pPr>
        <w:spacing w:line="480" w:lineRule="auto"/>
      </w:pPr>
      <w:r>
        <w:t>Results from the mixed effects logistic regression</w:t>
      </w:r>
      <w:r w:rsidR="00C94D15">
        <w:t>,</w:t>
      </w:r>
      <w:r>
        <w:t xml:space="preserve"> </w:t>
      </w:r>
      <w:r w:rsidR="00FF569D">
        <w:t xml:space="preserve">with </w:t>
      </w:r>
      <w:r w:rsidR="00D7061C">
        <w:t>random intercepts for centre and adjust</w:t>
      </w:r>
      <w:r w:rsidR="00FF569D">
        <w:t>ed</w:t>
      </w:r>
      <w:r w:rsidR="00D7061C">
        <w:t xml:space="preserve"> for study, sex, age and country income level (LMIC/HIC)</w:t>
      </w:r>
      <w:r w:rsidR="006B29A1">
        <w:t>,</w:t>
      </w:r>
      <w:r w:rsidR="00B229AF">
        <w:t xml:space="preserve"> </w:t>
      </w:r>
      <w:r w:rsidR="00D7061C">
        <w:t xml:space="preserve">but </w:t>
      </w:r>
      <w:r w:rsidR="00B229AF">
        <w:t xml:space="preserve">without </w:t>
      </w:r>
      <w:r w:rsidR="006B29A1">
        <w:t xml:space="preserve">including </w:t>
      </w:r>
      <w:r w:rsidR="00B229AF">
        <w:t>risk factors</w:t>
      </w:r>
      <w:r w:rsidR="003C3EC3">
        <w:t>,</w:t>
      </w:r>
      <w:r w:rsidR="00BC5702">
        <w:t xml:space="preserve"> showed </w:t>
      </w:r>
      <w:r w:rsidR="003013AC">
        <w:t xml:space="preserve">evidence that </w:t>
      </w:r>
      <w:r w:rsidR="00AC707D">
        <w:t xml:space="preserve">the effect of </w:t>
      </w:r>
      <w:r w:rsidR="009F64F1">
        <w:t xml:space="preserve">age </w:t>
      </w:r>
      <w:r w:rsidR="00AC707D">
        <w:t>wa</w:t>
      </w:r>
      <w:r w:rsidR="009F64F1">
        <w:t>s not linear</w:t>
      </w:r>
      <w:r w:rsidR="00055432">
        <w:t xml:space="preserve"> </w:t>
      </w:r>
      <w:r w:rsidR="00553DBE">
        <w:t>for pathway</w:t>
      </w:r>
      <w:r w:rsidR="009506D4">
        <w:t xml:space="preserve"> 1 (</w:t>
      </w:r>
      <w:r w:rsidR="009A1FFD">
        <w:t xml:space="preserve">quadratic </w:t>
      </w:r>
      <w:r w:rsidR="004B72AC" w:rsidRPr="004B72AC">
        <w:rPr>
          <w:i/>
          <w:iCs/>
        </w:rPr>
        <w:t>P</w:t>
      </w:r>
      <w:r w:rsidR="009506D4">
        <w:t>=0.0</w:t>
      </w:r>
      <w:r w:rsidR="00EB54F8">
        <w:t>46</w:t>
      </w:r>
      <w:r w:rsidR="009A1FFD">
        <w:t xml:space="preserve">, </w:t>
      </w:r>
      <w:r w:rsidR="008E54B8">
        <w:t xml:space="preserve">RCS </w:t>
      </w:r>
      <w:r w:rsidR="008E54B8" w:rsidRPr="004B72AC">
        <w:rPr>
          <w:i/>
          <w:iCs/>
        </w:rPr>
        <w:t>P</w:t>
      </w:r>
      <w:r w:rsidR="008E54B8">
        <w:t>=0.</w:t>
      </w:r>
      <w:r w:rsidR="00F710B1">
        <w:t>1</w:t>
      </w:r>
      <w:r w:rsidR="00F20069">
        <w:t>7</w:t>
      </w:r>
      <w:r w:rsidR="009506D4">
        <w:t>)</w:t>
      </w:r>
      <w:r w:rsidR="00CC553B">
        <w:t xml:space="preserve"> and for the AA/NAA comparison</w:t>
      </w:r>
      <w:r w:rsidR="009B32DE">
        <w:t xml:space="preserve"> (quadratic </w:t>
      </w:r>
      <w:r w:rsidR="009B32DE" w:rsidRPr="004B72AC">
        <w:rPr>
          <w:i/>
          <w:iCs/>
        </w:rPr>
        <w:t>P</w:t>
      </w:r>
      <w:r w:rsidR="009B32DE">
        <w:t>=0.0</w:t>
      </w:r>
      <w:r w:rsidR="0080502A">
        <w:t>16</w:t>
      </w:r>
      <w:r w:rsidR="009B32DE">
        <w:t xml:space="preserve">, RCS </w:t>
      </w:r>
      <w:r w:rsidR="009B32DE" w:rsidRPr="004B72AC">
        <w:rPr>
          <w:i/>
          <w:iCs/>
        </w:rPr>
        <w:t>P</w:t>
      </w:r>
      <w:r w:rsidR="009B32DE">
        <w:t>=0.</w:t>
      </w:r>
      <w:r w:rsidR="00F20069">
        <w:t>2</w:t>
      </w:r>
      <w:r w:rsidR="00BF66A7">
        <w:t>3</w:t>
      </w:r>
      <w:r w:rsidR="009B32DE">
        <w:t>)</w:t>
      </w:r>
      <w:r w:rsidR="006B29A1">
        <w:t>,</w:t>
      </w:r>
      <w:r w:rsidR="00FA61ED">
        <w:t xml:space="preserve"> but </w:t>
      </w:r>
      <w:r w:rsidR="006B29A1">
        <w:t xml:space="preserve">there was </w:t>
      </w:r>
      <w:r w:rsidR="00FA61ED">
        <w:t>no evidence against linearity for pathways 2-4 (</w:t>
      </w:r>
      <w:r w:rsidR="00BF66A7">
        <w:t>quadratic</w:t>
      </w:r>
      <w:r w:rsidR="00BF66A7" w:rsidRPr="00D1048A">
        <w:rPr>
          <w:i/>
          <w:iCs/>
        </w:rPr>
        <w:t xml:space="preserve"> </w:t>
      </w:r>
      <w:r w:rsidR="004B72AC" w:rsidRPr="00D1048A">
        <w:rPr>
          <w:i/>
          <w:iCs/>
        </w:rPr>
        <w:t>P</w:t>
      </w:r>
      <w:r w:rsidR="009F64F1">
        <w:t>=</w:t>
      </w:r>
      <w:r w:rsidR="001F35A6">
        <w:t>0.</w:t>
      </w:r>
      <w:r w:rsidR="00F20069">
        <w:t>27</w:t>
      </w:r>
      <w:r w:rsidR="001F35A6">
        <w:t xml:space="preserve">, </w:t>
      </w:r>
      <w:r w:rsidR="004B72AC" w:rsidRPr="00D1048A">
        <w:rPr>
          <w:i/>
          <w:iCs/>
        </w:rPr>
        <w:t>P</w:t>
      </w:r>
      <w:r w:rsidR="001F35A6">
        <w:t>=0.</w:t>
      </w:r>
      <w:r w:rsidR="00AD0773">
        <w:t>18</w:t>
      </w:r>
      <w:r w:rsidR="001F35A6">
        <w:t xml:space="preserve">, </w:t>
      </w:r>
      <w:r w:rsidR="004B72AC" w:rsidRPr="00D1048A">
        <w:rPr>
          <w:i/>
          <w:iCs/>
        </w:rPr>
        <w:t>P</w:t>
      </w:r>
      <w:r w:rsidR="001F35A6">
        <w:t>=0.</w:t>
      </w:r>
      <w:r w:rsidR="00AD0773">
        <w:t>45</w:t>
      </w:r>
      <w:r w:rsidR="001F35A6">
        <w:t xml:space="preserve"> </w:t>
      </w:r>
      <w:r w:rsidR="00BF66A7">
        <w:t xml:space="preserve">and RCS </w:t>
      </w:r>
      <w:r w:rsidR="00BF66A7" w:rsidRPr="00D1048A">
        <w:rPr>
          <w:i/>
          <w:iCs/>
        </w:rPr>
        <w:t>P</w:t>
      </w:r>
      <w:r w:rsidR="00BF66A7">
        <w:t>=0.</w:t>
      </w:r>
      <w:r w:rsidR="00AD0773">
        <w:t>43</w:t>
      </w:r>
      <w:r w:rsidR="00BF66A7">
        <w:t xml:space="preserve">, </w:t>
      </w:r>
      <w:r w:rsidR="00BF66A7" w:rsidRPr="00D1048A">
        <w:rPr>
          <w:i/>
          <w:iCs/>
        </w:rPr>
        <w:t>P</w:t>
      </w:r>
      <w:r w:rsidR="00BF66A7">
        <w:t>=0.</w:t>
      </w:r>
      <w:r w:rsidR="00AD0773">
        <w:t>8</w:t>
      </w:r>
      <w:r w:rsidR="00F47452">
        <w:t>7</w:t>
      </w:r>
      <w:r w:rsidR="00BF66A7">
        <w:t xml:space="preserve">, </w:t>
      </w:r>
      <w:r w:rsidR="00BF66A7" w:rsidRPr="00D1048A">
        <w:rPr>
          <w:i/>
          <w:iCs/>
        </w:rPr>
        <w:t>P</w:t>
      </w:r>
      <w:r w:rsidR="00BF66A7">
        <w:t>=0.</w:t>
      </w:r>
      <w:r w:rsidR="00F47452">
        <w:t>8</w:t>
      </w:r>
      <w:r w:rsidR="00AD0773">
        <w:t>7</w:t>
      </w:r>
      <w:r w:rsidR="00BF66A7">
        <w:t xml:space="preserve"> </w:t>
      </w:r>
      <w:r w:rsidR="001F35A6">
        <w:t>respectively)</w:t>
      </w:r>
      <w:r w:rsidR="00055432">
        <w:t>.</w:t>
      </w:r>
      <w:r w:rsidR="00AD6F80">
        <w:t xml:space="preserve"> </w:t>
      </w:r>
      <w:r w:rsidR="006B29A1">
        <w:t>Thus</w:t>
      </w:r>
      <w:r w:rsidR="00D05D10">
        <w:t xml:space="preserve">, </w:t>
      </w:r>
      <w:r w:rsidR="004E2D34">
        <w:t>a</w:t>
      </w:r>
      <w:r w:rsidR="00D05D10">
        <w:t xml:space="preserve"> quadratic </w:t>
      </w:r>
      <w:r w:rsidR="00946DAB">
        <w:t xml:space="preserve">age </w:t>
      </w:r>
      <w:r w:rsidR="00D05D10">
        <w:t>term was included in all models</w:t>
      </w:r>
      <w:r w:rsidR="00835A5E">
        <w:t xml:space="preserve"> for pathway 1</w:t>
      </w:r>
      <w:r w:rsidR="00C94D15">
        <w:t xml:space="preserve"> and the AA/NAA comparison</w:t>
      </w:r>
      <w:r w:rsidR="00A92600">
        <w:t>.</w:t>
      </w:r>
      <w:r>
        <w:t xml:space="preserve"> </w:t>
      </w:r>
    </w:p>
    <w:p w14:paraId="2992752B" w14:textId="0BA389F9" w:rsidR="00606780" w:rsidRDefault="00606780" w:rsidP="006578D7">
      <w:pPr>
        <w:spacing w:line="480" w:lineRule="auto"/>
      </w:pPr>
      <w:r>
        <w:t xml:space="preserve">Figure </w:t>
      </w:r>
      <w:r w:rsidR="00B62921">
        <w:t>2</w:t>
      </w:r>
      <w:r w:rsidR="00731E0B">
        <w:t xml:space="preserve"> </w:t>
      </w:r>
      <w:r>
        <w:t>compares</w:t>
      </w:r>
      <w:r w:rsidRPr="00160658">
        <w:t xml:space="preserve"> </w:t>
      </w:r>
      <w:r>
        <w:t xml:space="preserve">the </w:t>
      </w:r>
      <w:r w:rsidR="00FE449A">
        <w:t xml:space="preserve">estimated </w:t>
      </w:r>
      <w:r w:rsidR="00731E0B">
        <w:t>ORs</w:t>
      </w:r>
      <w:r>
        <w:t xml:space="preserve"> </w:t>
      </w:r>
      <w:r w:rsidR="00FE449A">
        <w:t>of each risk factor between</w:t>
      </w:r>
      <w:r>
        <w:t xml:space="preserve"> AA in already atopic individuals (pathway 3), and the risk of NAA in non-atopic individuals (pathway 1). </w:t>
      </w:r>
      <w:r w:rsidR="00C12EFA">
        <w:t>The associations for the included risk factor</w:t>
      </w:r>
      <w:r>
        <w:t xml:space="preserve">s </w:t>
      </w:r>
      <w:r w:rsidR="006B29A1">
        <w:t>were generally</w:t>
      </w:r>
      <w:r>
        <w:t xml:space="preserve"> similar for AA and NAA, with a high </w:t>
      </w:r>
      <w:r w:rsidR="0096658B">
        <w:t xml:space="preserve">positive </w:t>
      </w:r>
      <w:r>
        <w:t xml:space="preserve">correlation between the estimated </w:t>
      </w:r>
      <w:r w:rsidR="00526CFE">
        <w:t>log odds</w:t>
      </w:r>
      <w:r>
        <w:t xml:space="preserve"> (</w:t>
      </w:r>
      <w:r w:rsidR="000815BE">
        <w:t>Pearson corre</w:t>
      </w:r>
      <w:r w:rsidR="00145B83">
        <w:t>l</w:t>
      </w:r>
      <w:r w:rsidR="000815BE">
        <w:t xml:space="preserve">ation </w:t>
      </w:r>
      <w:r w:rsidR="00BE1451">
        <w:t>coefficient</w:t>
      </w:r>
      <w:r>
        <w:t>=0.8</w:t>
      </w:r>
      <w:r w:rsidR="007A7BC9">
        <w:t>1</w:t>
      </w:r>
      <w:r w:rsidR="009B76CB">
        <w:t>;</w:t>
      </w:r>
      <w:r w:rsidR="00526CFE">
        <w:t xml:space="preserve"> </w:t>
      </w:r>
      <w:r w:rsidR="00A85CA6">
        <w:t xml:space="preserve">bootstrapped </w:t>
      </w:r>
      <w:r w:rsidR="00526CFE">
        <w:t>95% CI=</w:t>
      </w:r>
      <w:r w:rsidR="00A85CA6">
        <w:t>[</w:t>
      </w:r>
      <w:r w:rsidR="00235F84">
        <w:t>0.6</w:t>
      </w:r>
      <w:r w:rsidR="00A47A42">
        <w:t>8</w:t>
      </w:r>
      <w:r w:rsidR="00A85CA6">
        <w:t>,</w:t>
      </w:r>
      <w:r w:rsidR="00235F84">
        <w:t xml:space="preserve"> 0.9</w:t>
      </w:r>
      <w:r w:rsidR="0077045C">
        <w:t>4</w:t>
      </w:r>
      <w:r w:rsidR="00A85CA6">
        <w:t>]</w:t>
      </w:r>
      <w:r>
        <w:t>).</w:t>
      </w:r>
    </w:p>
    <w:p w14:paraId="72A5B00F" w14:textId="029DC4DE" w:rsidR="00606780" w:rsidRDefault="00606780" w:rsidP="006578D7">
      <w:pPr>
        <w:spacing w:line="480" w:lineRule="auto"/>
      </w:pPr>
      <w:r>
        <w:t xml:space="preserve">Figure </w:t>
      </w:r>
      <w:r w:rsidR="00B62921">
        <w:t>3</w:t>
      </w:r>
      <w:r>
        <w:t xml:space="preserve"> compares risk factors for atopy (pathway 2) with risk factors for AA in atopic individuals (pathway 3) </w:t>
      </w:r>
      <w:r w:rsidR="00DF720D">
        <w:t>with</w:t>
      </w:r>
      <w:r>
        <w:t xml:space="preserve"> no correlation between the two</w:t>
      </w:r>
      <w:r w:rsidR="00F63293">
        <w:t xml:space="preserve"> groups</w:t>
      </w:r>
      <w:r>
        <w:t xml:space="preserve"> (</w:t>
      </w:r>
      <w:r w:rsidR="004304EE">
        <w:t>-</w:t>
      </w:r>
      <w:r>
        <w:t>0.</w:t>
      </w:r>
      <w:r w:rsidR="004304EE">
        <w:t>0</w:t>
      </w:r>
      <w:r w:rsidR="00371F2F">
        <w:t>6</w:t>
      </w:r>
      <w:r w:rsidR="009B76CB">
        <w:t>;</w:t>
      </w:r>
      <w:r w:rsidR="00A85CA6">
        <w:t xml:space="preserve"> [</w:t>
      </w:r>
      <w:r w:rsidR="00235F84">
        <w:t>-0.</w:t>
      </w:r>
      <w:r w:rsidR="0077045C">
        <w:t>2</w:t>
      </w:r>
      <w:r w:rsidR="0074708C">
        <w:t>8</w:t>
      </w:r>
      <w:r w:rsidR="00A85CA6">
        <w:t>,</w:t>
      </w:r>
      <w:r w:rsidR="00235F84">
        <w:t xml:space="preserve"> 0.</w:t>
      </w:r>
      <w:r w:rsidR="0077045C">
        <w:t>1</w:t>
      </w:r>
      <w:r w:rsidR="0074708C">
        <w:t>6</w:t>
      </w:r>
      <w:r w:rsidR="00A85CA6">
        <w:t>]</w:t>
      </w:r>
      <w:r>
        <w:t>).</w:t>
      </w:r>
    </w:p>
    <w:p w14:paraId="50D83BAC" w14:textId="56F56A33" w:rsidR="00FD5FC3" w:rsidRDefault="00FD5FC3" w:rsidP="006578D7">
      <w:pPr>
        <w:spacing w:line="480" w:lineRule="auto"/>
      </w:pPr>
      <w:r>
        <w:lastRenderedPageBreak/>
        <w:t>We also compared the risk factors for atopy</w:t>
      </w:r>
      <w:r w:rsidR="006F09A6">
        <w:t xml:space="preserve"> </w:t>
      </w:r>
      <w:r w:rsidR="00E64F97">
        <w:t>(</w:t>
      </w:r>
      <w:r w:rsidR="006F414F">
        <w:t>pathway 2</w:t>
      </w:r>
      <w:r w:rsidR="00E64F97">
        <w:t xml:space="preserve">) </w:t>
      </w:r>
      <w:r w:rsidR="006F414F">
        <w:t>with</w:t>
      </w:r>
      <w:r w:rsidR="006F09A6">
        <w:t xml:space="preserve"> the risk factors for AA compared to NAA</w:t>
      </w:r>
      <w:r w:rsidR="00E64F97">
        <w:t>,</w:t>
      </w:r>
      <w:r w:rsidR="006F09A6">
        <w:t xml:space="preserve"> </w:t>
      </w:r>
      <w:r w:rsidR="00D4377C">
        <w:t xml:space="preserve">as in </w:t>
      </w:r>
      <w:proofErr w:type="gramStart"/>
      <w:r w:rsidR="00D4377C">
        <w:t>both of these</w:t>
      </w:r>
      <w:proofErr w:type="gramEnd"/>
      <w:r w:rsidR="00D4377C">
        <w:t xml:space="preserve"> groups the difference is atopy. We found a moderate </w:t>
      </w:r>
      <w:r w:rsidR="0096658B">
        <w:t xml:space="preserve">positive </w:t>
      </w:r>
      <w:r w:rsidR="00D4377C">
        <w:t xml:space="preserve">correlation </w:t>
      </w:r>
      <w:r w:rsidR="00E64F97">
        <w:t>(</w:t>
      </w:r>
      <w:r w:rsidR="000815BE">
        <w:t>0.5</w:t>
      </w:r>
      <w:r w:rsidR="00145B83">
        <w:t>4</w:t>
      </w:r>
      <w:r w:rsidR="009B76CB">
        <w:t>;</w:t>
      </w:r>
      <w:r w:rsidR="009F0C53">
        <w:t xml:space="preserve"> [</w:t>
      </w:r>
      <w:r w:rsidR="00CE77BC">
        <w:t>0.3</w:t>
      </w:r>
      <w:r w:rsidR="0077045C">
        <w:t>4</w:t>
      </w:r>
      <w:r w:rsidR="009F0C53">
        <w:t>,</w:t>
      </w:r>
      <w:r w:rsidR="00CE77BC">
        <w:t xml:space="preserve"> 0.7</w:t>
      </w:r>
      <w:r w:rsidR="0077045C">
        <w:t>4</w:t>
      </w:r>
      <w:r w:rsidR="009F0C53">
        <w:t>]</w:t>
      </w:r>
      <w:r w:rsidR="000815BE">
        <w:t xml:space="preserve">) </w:t>
      </w:r>
      <w:r w:rsidR="00D4377C">
        <w:t>between the</w:t>
      </w:r>
      <w:r w:rsidR="009F0C53">
        <w:t xml:space="preserve"> risk factor log odds</w:t>
      </w:r>
      <w:r w:rsidR="00F63293">
        <w:t xml:space="preserve"> of the</w:t>
      </w:r>
      <w:r w:rsidR="00D4377C">
        <w:t>se groups</w:t>
      </w:r>
      <w:r w:rsidR="00B06526">
        <w:t xml:space="preserve"> (</w:t>
      </w:r>
      <w:r w:rsidR="007C5389">
        <w:t xml:space="preserve">Supplementary </w:t>
      </w:r>
      <w:r w:rsidR="00B62921">
        <w:t>F</w:t>
      </w:r>
      <w:r w:rsidR="00B06526">
        <w:t>igure S</w:t>
      </w:r>
      <w:r w:rsidR="00B62921">
        <w:t>4</w:t>
      </w:r>
      <w:r w:rsidR="006A28BD">
        <w:t>)</w:t>
      </w:r>
      <w:r w:rsidR="00F03D0C">
        <w:t>.</w:t>
      </w:r>
    </w:p>
    <w:p w14:paraId="023282DA" w14:textId="314C0DF1" w:rsidR="00F36312" w:rsidRDefault="00F52E82" w:rsidP="006578D7">
      <w:pPr>
        <w:spacing w:line="480" w:lineRule="auto"/>
      </w:pPr>
      <w:r>
        <w:t>The individual r</w:t>
      </w:r>
      <w:r w:rsidR="0055547D">
        <w:t>esults f</w:t>
      </w:r>
      <w:r>
        <w:t xml:space="preserve">or </w:t>
      </w:r>
      <w:r w:rsidR="00D7061C">
        <w:t xml:space="preserve">each risk factor </w:t>
      </w:r>
      <w:r w:rsidR="00A45D78">
        <w:t>and outcome</w:t>
      </w:r>
      <w:r w:rsidR="00C141D0">
        <w:t xml:space="preserve"> </w:t>
      </w:r>
      <w:r w:rsidR="008204AA">
        <w:t xml:space="preserve">are shown in </w:t>
      </w:r>
      <w:r w:rsidR="00F959CC">
        <w:t>Supplementary Table S</w:t>
      </w:r>
      <w:r w:rsidR="00FA5F89">
        <w:t>6</w:t>
      </w:r>
      <w:r w:rsidR="00F36312">
        <w:t>, along with prediction</w:t>
      </w:r>
      <w:r w:rsidR="00070B5B">
        <w:t>s</w:t>
      </w:r>
      <w:r w:rsidR="00F36312">
        <w:t xml:space="preserve"> of pathway </w:t>
      </w:r>
      <w:r w:rsidR="00CC5369">
        <w:t>4, based on the results for pathway 2 and 3</w:t>
      </w:r>
      <w:r w:rsidR="008204AA">
        <w:t xml:space="preserve">. </w:t>
      </w:r>
      <w:r w:rsidR="00F36312">
        <w:t>Th</w:t>
      </w:r>
      <w:r w:rsidR="00070B5B">
        <w:t xml:space="preserve">e observed </w:t>
      </w:r>
      <w:r w:rsidR="00277AF5">
        <w:t>and the predicted values are si</w:t>
      </w:r>
      <w:r w:rsidR="00070B5B">
        <w:t>milar</w:t>
      </w:r>
      <w:r w:rsidR="00277AF5">
        <w:t xml:space="preserve"> </w:t>
      </w:r>
      <w:r w:rsidR="00070B5B">
        <w:t xml:space="preserve">so </w:t>
      </w:r>
      <w:r w:rsidR="00AD13F1">
        <w:t xml:space="preserve">there is likely </w:t>
      </w:r>
      <w:r w:rsidR="00F36312">
        <w:t xml:space="preserve">no </w:t>
      </w:r>
      <w:r w:rsidR="00AD13F1">
        <w:t>direct</w:t>
      </w:r>
      <w:r w:rsidR="00F36312">
        <w:t xml:space="preserve"> pathway 4 (non-atopic to AA) over and above the two separate pathways. </w:t>
      </w:r>
      <w:r w:rsidR="00D33FEB">
        <w:t>R</w:t>
      </w:r>
      <w:r w:rsidR="00915BC7">
        <w:t>esults</w:t>
      </w:r>
      <w:r w:rsidR="00AB50A9">
        <w:t xml:space="preserve"> comparing</w:t>
      </w:r>
      <w:r w:rsidR="00915BC7">
        <w:t xml:space="preserve"> pathways 1-3 </w:t>
      </w:r>
      <w:r w:rsidR="00AB50A9">
        <w:t xml:space="preserve">by category of risk factor </w:t>
      </w:r>
      <w:r w:rsidR="00915BC7">
        <w:t xml:space="preserve">are shown in </w:t>
      </w:r>
      <w:r w:rsidR="007C5389">
        <w:t xml:space="preserve">Supplementary </w:t>
      </w:r>
      <w:r w:rsidR="00B62921">
        <w:t>F</w:t>
      </w:r>
      <w:r w:rsidR="00F36312">
        <w:t xml:space="preserve">igures </w:t>
      </w:r>
      <w:r w:rsidR="006A28BD">
        <w:t>S</w:t>
      </w:r>
      <w:r w:rsidR="00B62921">
        <w:t>5</w:t>
      </w:r>
      <w:r w:rsidR="00F36312">
        <w:t>-</w:t>
      </w:r>
      <w:r w:rsidR="006A28BD">
        <w:t>S</w:t>
      </w:r>
      <w:r w:rsidR="00B62921">
        <w:t>10</w:t>
      </w:r>
      <w:r w:rsidR="00F36312">
        <w:t>.</w:t>
      </w:r>
    </w:p>
    <w:p w14:paraId="6826180D" w14:textId="1DDA0A73" w:rsidR="0000753E" w:rsidRDefault="00047688" w:rsidP="006578D7">
      <w:pPr>
        <w:spacing w:line="480" w:lineRule="auto"/>
      </w:pPr>
      <w:r>
        <w:t xml:space="preserve">The strongest </w:t>
      </w:r>
      <w:r w:rsidR="008970A7">
        <w:t xml:space="preserve">risk factor for asthma </w:t>
      </w:r>
      <w:r w:rsidR="00AB179E">
        <w:t>wa</w:t>
      </w:r>
      <w:r w:rsidR="008970A7">
        <w:t>s parental history of allergic disease (asthma, eczema or hay</w:t>
      </w:r>
      <w:r w:rsidR="001318E9">
        <w:t xml:space="preserve"> </w:t>
      </w:r>
      <w:r w:rsidR="008970A7">
        <w:t>fever</w:t>
      </w:r>
      <w:r w:rsidR="00B660CD">
        <w:t>) (</w:t>
      </w:r>
      <w:r w:rsidR="009842FD">
        <w:t xml:space="preserve">NAA </w:t>
      </w:r>
      <w:r w:rsidR="005009BC">
        <w:t>OR=</w:t>
      </w:r>
      <w:r w:rsidR="009842FD">
        <w:t>2.45 [</w:t>
      </w:r>
      <w:r w:rsidR="005009BC">
        <w:t>95% CI=</w:t>
      </w:r>
      <w:r w:rsidR="009842FD">
        <w:t>2.24</w:t>
      </w:r>
      <w:r w:rsidR="000D0734">
        <w:t>-</w:t>
      </w:r>
      <w:r w:rsidR="009842FD">
        <w:t>2.69]</w:t>
      </w:r>
      <w:r w:rsidR="005009BC">
        <w:t>;</w:t>
      </w:r>
      <w:r w:rsidR="009842FD">
        <w:t xml:space="preserve"> </w:t>
      </w:r>
      <w:r w:rsidR="003A5370">
        <w:t>AA</w:t>
      </w:r>
      <w:r w:rsidR="009D3CC7">
        <w:t xml:space="preserve"> </w:t>
      </w:r>
      <w:r w:rsidR="005009BC">
        <w:t>2</w:t>
      </w:r>
      <w:r w:rsidR="009D3CC7">
        <w:t>.05</w:t>
      </w:r>
      <w:r w:rsidR="00B660CD">
        <w:t xml:space="preserve"> </w:t>
      </w:r>
      <w:r w:rsidR="00610A18">
        <w:t>[</w:t>
      </w:r>
      <w:r w:rsidR="00E75878">
        <w:t>1.81</w:t>
      </w:r>
      <w:r w:rsidR="000D737A">
        <w:t>-</w:t>
      </w:r>
      <w:r w:rsidR="00E75878">
        <w:t>2.31</w:t>
      </w:r>
      <w:r w:rsidR="00820B31">
        <w:t>]</w:t>
      </w:r>
      <w:r w:rsidR="008970A7">
        <w:t xml:space="preserve">). </w:t>
      </w:r>
      <w:r w:rsidR="0000753E">
        <w:t>Breastfe</w:t>
      </w:r>
      <w:r w:rsidR="00D33FEB">
        <w:t>e</w:t>
      </w:r>
      <w:r w:rsidR="0000753E">
        <w:t>d</w:t>
      </w:r>
      <w:r w:rsidR="00D33FEB">
        <w:t xml:space="preserve">ing </w:t>
      </w:r>
      <w:r w:rsidR="00406F78">
        <w:t>(</w:t>
      </w:r>
      <w:r w:rsidR="00D33FEB">
        <w:t>ever</w:t>
      </w:r>
      <w:r w:rsidR="00406F78">
        <w:t>)</w:t>
      </w:r>
      <w:r w:rsidR="0000753E">
        <w:t xml:space="preserve"> </w:t>
      </w:r>
      <w:r w:rsidR="00AB179E">
        <w:t>wa</w:t>
      </w:r>
      <w:r w:rsidR="0000753E">
        <w:t>s associated with a lower risk of NAA</w:t>
      </w:r>
      <w:r w:rsidR="00820B31">
        <w:t xml:space="preserve"> (0.75 [0.67</w:t>
      </w:r>
      <w:r w:rsidR="000D737A">
        <w:t>-</w:t>
      </w:r>
      <w:r w:rsidR="00820B31">
        <w:t>0.85])</w:t>
      </w:r>
      <w:r w:rsidR="009A2412">
        <w:t>. P</w:t>
      </w:r>
      <w:r w:rsidR="00B73165">
        <w:t>remature</w:t>
      </w:r>
      <w:r w:rsidR="009A2412">
        <w:t xml:space="preserve"> birth</w:t>
      </w:r>
      <w:r w:rsidR="00B73165">
        <w:t xml:space="preserve"> </w:t>
      </w:r>
      <w:r w:rsidR="00685659">
        <w:t>(1.42 [1.19</w:t>
      </w:r>
      <w:r w:rsidR="000D737A">
        <w:t>-</w:t>
      </w:r>
      <w:r w:rsidR="00610A18">
        <w:t>1.69</w:t>
      </w:r>
      <w:r w:rsidR="00685659">
        <w:t xml:space="preserve">]) </w:t>
      </w:r>
      <w:r w:rsidR="008F5228">
        <w:t xml:space="preserve">and </w:t>
      </w:r>
      <w:r w:rsidR="00AB179E">
        <w:t xml:space="preserve">low birthweight </w:t>
      </w:r>
      <w:r w:rsidR="00685659">
        <w:t>(</w:t>
      </w:r>
      <w:r w:rsidR="00610A18">
        <w:t>1.25</w:t>
      </w:r>
      <w:r w:rsidR="00685659">
        <w:t xml:space="preserve"> [</w:t>
      </w:r>
      <w:r w:rsidR="00E75E78">
        <w:t>1.05</w:t>
      </w:r>
      <w:r w:rsidR="000D737A">
        <w:t>-</w:t>
      </w:r>
      <w:r w:rsidR="00E75E78">
        <w:t>1.49</w:t>
      </w:r>
      <w:r w:rsidR="00685659">
        <w:t xml:space="preserve">]) </w:t>
      </w:r>
      <w:r w:rsidR="00AB179E">
        <w:t>w</w:t>
      </w:r>
      <w:r w:rsidR="008F5228">
        <w:t>ere</w:t>
      </w:r>
      <w:r w:rsidR="00B73165">
        <w:t xml:space="preserve"> associated with an increased </w:t>
      </w:r>
      <w:r w:rsidR="00406F78">
        <w:t xml:space="preserve">NAA </w:t>
      </w:r>
      <w:r w:rsidR="00B73165">
        <w:t>risk.</w:t>
      </w:r>
      <w:r w:rsidR="00D505D0">
        <w:t xml:space="preserve"> (</w:t>
      </w:r>
      <w:r w:rsidR="007C5389">
        <w:t>S</w:t>
      </w:r>
      <w:r w:rsidR="00D505D0">
        <w:t>upplementary Figure</w:t>
      </w:r>
      <w:r w:rsidR="00C34D9B">
        <w:t xml:space="preserve"> </w:t>
      </w:r>
      <w:r w:rsidR="007362EE">
        <w:t>S</w:t>
      </w:r>
      <w:r w:rsidR="008362C3">
        <w:t>9</w:t>
      </w:r>
      <w:r w:rsidR="00C34D9B">
        <w:t>)</w:t>
      </w:r>
    </w:p>
    <w:p w14:paraId="16BE59C1" w14:textId="57B4AF20" w:rsidR="008204AA" w:rsidRDefault="00406F78" w:rsidP="006578D7">
      <w:pPr>
        <w:spacing w:line="480" w:lineRule="auto"/>
      </w:pPr>
      <w:r>
        <w:t>Bedding</w:t>
      </w:r>
      <w:r w:rsidR="00B74B77">
        <w:t>-</w:t>
      </w:r>
      <w:r w:rsidR="00C20E98">
        <w:t xml:space="preserve">related </w:t>
      </w:r>
      <w:r w:rsidR="008204AA">
        <w:t>risk factors include</w:t>
      </w:r>
      <w:r w:rsidR="00C20E98">
        <w:t>d</w:t>
      </w:r>
      <w:r w:rsidR="008204AA">
        <w:t xml:space="preserve"> feather bedding</w:t>
      </w:r>
      <w:r w:rsidR="009842FD">
        <w:t xml:space="preserve"> (NAA</w:t>
      </w:r>
      <w:r w:rsidR="005009BC">
        <w:t xml:space="preserve"> </w:t>
      </w:r>
      <w:r w:rsidR="00D15F41">
        <w:t>0.63 [0.52</w:t>
      </w:r>
      <w:r w:rsidR="002E3DF0">
        <w:t>-</w:t>
      </w:r>
      <w:r w:rsidR="00D15F41">
        <w:t>0.76]; Atopy 0.87 [0.76</w:t>
      </w:r>
      <w:r w:rsidR="002E3DF0">
        <w:t>-</w:t>
      </w:r>
      <w:r w:rsidR="00C36219">
        <w:t>0</w:t>
      </w:r>
      <w:r w:rsidR="00D15F41">
        <w:t>.99]; AA 0.64 [0.52</w:t>
      </w:r>
      <w:r w:rsidR="002E3DF0">
        <w:t>-</w:t>
      </w:r>
      <w:r w:rsidR="00D15F41">
        <w:t>0.79]</w:t>
      </w:r>
      <w:r w:rsidR="009842FD">
        <w:t>)</w:t>
      </w:r>
      <w:r w:rsidR="00582569">
        <w:t xml:space="preserve"> and </w:t>
      </w:r>
      <w:r w:rsidR="00D15F41">
        <w:t xml:space="preserve">feather </w:t>
      </w:r>
      <w:r w:rsidR="00582569">
        <w:t>pillows</w:t>
      </w:r>
      <w:r w:rsidR="008204AA">
        <w:t xml:space="preserve"> </w:t>
      </w:r>
      <w:r w:rsidR="00D15F41">
        <w:t>(NAA 0.</w:t>
      </w:r>
      <w:r w:rsidR="00C36219">
        <w:t>80</w:t>
      </w:r>
      <w:r w:rsidR="00D15F41">
        <w:t xml:space="preserve"> [0.</w:t>
      </w:r>
      <w:r w:rsidR="00C36219">
        <w:t>66</w:t>
      </w:r>
      <w:r w:rsidR="002E3DF0">
        <w:t>-</w:t>
      </w:r>
      <w:r w:rsidR="00D15F41">
        <w:t>0.</w:t>
      </w:r>
      <w:r w:rsidR="00C36219">
        <w:t>9</w:t>
      </w:r>
      <w:r w:rsidR="00D15F41">
        <w:t>6]; Atopy 0.8</w:t>
      </w:r>
      <w:r w:rsidR="00C36219">
        <w:t>8</w:t>
      </w:r>
      <w:r w:rsidR="00D15F41">
        <w:t xml:space="preserve"> [0.7</w:t>
      </w:r>
      <w:r w:rsidR="00C36219">
        <w:t>7</w:t>
      </w:r>
      <w:r w:rsidR="002E3DF0">
        <w:t>-</w:t>
      </w:r>
      <w:r w:rsidR="00C36219">
        <w:t>1.01</w:t>
      </w:r>
      <w:r w:rsidR="00D15F41">
        <w:t>]; AA 0.64 [0.5</w:t>
      </w:r>
      <w:r w:rsidR="003166D6">
        <w:t>0</w:t>
      </w:r>
      <w:r w:rsidR="002E3DF0">
        <w:t>-</w:t>
      </w:r>
      <w:r w:rsidR="00D15F41">
        <w:t>0.</w:t>
      </w:r>
      <w:r w:rsidR="003166D6">
        <w:t>81</w:t>
      </w:r>
      <w:r w:rsidR="00D15F41">
        <w:t xml:space="preserve">]) </w:t>
      </w:r>
      <w:r w:rsidR="008204AA">
        <w:t xml:space="preserve">which </w:t>
      </w:r>
      <w:r w:rsidR="00C20E98">
        <w:t>we</w:t>
      </w:r>
      <w:r w:rsidR="00582569">
        <w:t>re both</w:t>
      </w:r>
      <w:r w:rsidR="008204AA">
        <w:t xml:space="preserve"> associated with a lower risk of asthma and atopy across all pathways. Conversely synthetic bedding </w:t>
      </w:r>
      <w:r w:rsidR="00C20E98">
        <w:t>wa</w:t>
      </w:r>
      <w:r w:rsidR="008204AA">
        <w:t>s associated with a higher risk</w:t>
      </w:r>
      <w:r w:rsidR="003166D6">
        <w:t xml:space="preserve"> (NAA 1.33 [</w:t>
      </w:r>
      <w:r w:rsidR="004671F8">
        <w:t>1.16</w:t>
      </w:r>
      <w:r w:rsidR="002E3DF0">
        <w:t>-</w:t>
      </w:r>
      <w:r w:rsidR="004671F8">
        <w:t>1.53</w:t>
      </w:r>
      <w:r w:rsidR="003166D6">
        <w:t xml:space="preserve">]; Atopy </w:t>
      </w:r>
      <w:r w:rsidR="004671F8">
        <w:t>1.18</w:t>
      </w:r>
      <w:r w:rsidR="003166D6">
        <w:t xml:space="preserve"> [</w:t>
      </w:r>
      <w:r w:rsidR="004671F8">
        <w:t>1.05</w:t>
      </w:r>
      <w:r w:rsidR="002E3DF0">
        <w:t>-</w:t>
      </w:r>
      <w:r w:rsidR="004671F8">
        <w:t>1.31</w:t>
      </w:r>
      <w:r w:rsidR="003166D6">
        <w:t xml:space="preserve">]; AA </w:t>
      </w:r>
      <w:r w:rsidR="004671F8">
        <w:t>1.51</w:t>
      </w:r>
      <w:r w:rsidR="003166D6">
        <w:t xml:space="preserve"> [</w:t>
      </w:r>
      <w:r w:rsidR="004671F8">
        <w:t>1.28</w:t>
      </w:r>
      <w:r w:rsidR="002E3DF0">
        <w:t>-</w:t>
      </w:r>
      <w:r w:rsidR="004671F8">
        <w:t>1</w:t>
      </w:r>
      <w:r w:rsidR="003166D6">
        <w:t>.79])</w:t>
      </w:r>
      <w:r w:rsidR="008204AA">
        <w:t xml:space="preserve">. </w:t>
      </w:r>
      <w:r w:rsidR="003F5258">
        <w:t>(</w:t>
      </w:r>
      <w:r w:rsidR="007C5389">
        <w:t>S</w:t>
      </w:r>
      <w:r w:rsidR="003F5258">
        <w:t xml:space="preserve">upplementary Figure </w:t>
      </w:r>
      <w:r w:rsidR="007362EE">
        <w:t>S</w:t>
      </w:r>
      <w:r w:rsidR="003F5258">
        <w:t>5)</w:t>
      </w:r>
    </w:p>
    <w:p w14:paraId="72020B25" w14:textId="643AD8DF" w:rsidR="008204AA" w:rsidRDefault="00116BB2" w:rsidP="006578D7">
      <w:pPr>
        <w:spacing w:line="480" w:lineRule="auto"/>
      </w:pPr>
      <w:r>
        <w:t>C</w:t>
      </w:r>
      <w:r w:rsidR="006E7DE7">
        <w:t>urrent use of c</w:t>
      </w:r>
      <w:r>
        <w:t xml:space="preserve">oal/coke </w:t>
      </w:r>
      <w:r w:rsidR="007C4F59">
        <w:t xml:space="preserve">heating was associated with an increased risk of developing AA </w:t>
      </w:r>
      <w:r w:rsidR="00753DB6">
        <w:t>among</w:t>
      </w:r>
      <w:r w:rsidR="007C4F59">
        <w:t xml:space="preserve"> atopic individuals</w:t>
      </w:r>
      <w:r w:rsidR="00B17DB3">
        <w:t xml:space="preserve"> (</w:t>
      </w:r>
      <w:r w:rsidR="006E7DE7">
        <w:t>1.75</w:t>
      </w:r>
      <w:r w:rsidR="00B17DB3">
        <w:t xml:space="preserve"> [</w:t>
      </w:r>
      <w:r w:rsidR="006E7DE7">
        <w:t>1.11</w:t>
      </w:r>
      <w:r w:rsidR="002E3DF0">
        <w:t>-</w:t>
      </w:r>
      <w:r w:rsidR="006E7DE7">
        <w:t>2.78</w:t>
      </w:r>
      <w:r w:rsidR="00B17DB3">
        <w:t>])</w:t>
      </w:r>
      <w:r w:rsidR="00090FCF">
        <w:t xml:space="preserve"> but other</w:t>
      </w:r>
      <w:r w:rsidR="008204AA">
        <w:t xml:space="preserve"> heating factors </w:t>
      </w:r>
      <w:r w:rsidR="00090FCF">
        <w:t>did not show a strong association</w:t>
      </w:r>
      <w:r w:rsidR="008204AA">
        <w:t xml:space="preserve"> with asthma</w:t>
      </w:r>
      <w:r w:rsidR="00863AD2">
        <w:t xml:space="preserve"> or atopy.</w:t>
      </w:r>
      <w:r w:rsidR="00090FCF">
        <w:t xml:space="preserve"> </w:t>
      </w:r>
      <w:r w:rsidR="009A6329">
        <w:t>(</w:t>
      </w:r>
      <w:r w:rsidR="007C5389">
        <w:t>S</w:t>
      </w:r>
      <w:r w:rsidR="009A6329">
        <w:t xml:space="preserve">upplementary Figure </w:t>
      </w:r>
      <w:r w:rsidR="007362EE">
        <w:t>S</w:t>
      </w:r>
      <w:r w:rsidR="009A6329">
        <w:t xml:space="preserve">6) </w:t>
      </w:r>
    </w:p>
    <w:p w14:paraId="7B2A03BB" w14:textId="2E6027A6" w:rsidR="00212AD5" w:rsidRDefault="00C75FB4" w:rsidP="006578D7">
      <w:pPr>
        <w:spacing w:line="480" w:lineRule="auto"/>
      </w:pPr>
      <w:r>
        <w:t>There was evidence that having pet birds in the first year of life</w:t>
      </w:r>
      <w:r w:rsidR="003A29A6">
        <w:t xml:space="preserve"> </w:t>
      </w:r>
      <w:r w:rsidR="00212AD5">
        <w:t>wa</w:t>
      </w:r>
      <w:r w:rsidR="003A29A6">
        <w:t>s associated with higher risk of asthma</w:t>
      </w:r>
      <w:r w:rsidR="00FC4CAF">
        <w:t xml:space="preserve"> (NAA 1.38 [1.13</w:t>
      </w:r>
      <w:r w:rsidR="00D63C03">
        <w:t>-</w:t>
      </w:r>
      <w:r w:rsidR="00FC4CAF">
        <w:t>1.68]; AA 1.47 [1.15</w:t>
      </w:r>
      <w:r w:rsidR="00D63C03">
        <w:t>-</w:t>
      </w:r>
      <w:r w:rsidR="00FC4CAF">
        <w:t>1.87])</w:t>
      </w:r>
      <w:r w:rsidR="003125D9">
        <w:t xml:space="preserve">, and pet dogs in the first year of life a higher risk of AA </w:t>
      </w:r>
      <w:r w:rsidR="001A0055">
        <w:t>1.41 [1.15</w:t>
      </w:r>
      <w:r w:rsidR="00D63C03">
        <w:t>-</w:t>
      </w:r>
      <w:r w:rsidR="001A0055">
        <w:t>1.72]</w:t>
      </w:r>
      <w:r w:rsidR="002B5F61">
        <w:t xml:space="preserve">. </w:t>
      </w:r>
      <w:r w:rsidR="00E4010E">
        <w:t>M</w:t>
      </w:r>
      <w:r w:rsidR="004E2795">
        <w:t>any types of</w:t>
      </w:r>
      <w:r w:rsidR="002B5F61">
        <w:t xml:space="preserve"> pet</w:t>
      </w:r>
      <w:r w:rsidR="00467E11">
        <w:t>s</w:t>
      </w:r>
      <w:r w:rsidR="002B5F61">
        <w:t xml:space="preserve"> </w:t>
      </w:r>
      <w:r w:rsidR="00212AD5">
        <w:t>(both current and in first year of life) we</w:t>
      </w:r>
      <w:r w:rsidR="002B5F61">
        <w:t>re associated with a lower risk of atopy</w:t>
      </w:r>
      <w:r w:rsidR="00500496">
        <w:t xml:space="preserve"> (</w:t>
      </w:r>
      <w:r w:rsidR="00C31B7E">
        <w:t>a</w:t>
      </w:r>
      <w:r w:rsidR="00DF2C6B">
        <w:t>ny pets 0.87 [0.79</w:t>
      </w:r>
      <w:r w:rsidR="00D63C03">
        <w:t>-</w:t>
      </w:r>
      <w:r w:rsidR="00DF2C6B">
        <w:t xml:space="preserve">0.95]; </w:t>
      </w:r>
      <w:r w:rsidR="00C31B7E">
        <w:t>c</w:t>
      </w:r>
      <w:r w:rsidR="00500496">
        <w:t>ats 0.81</w:t>
      </w:r>
      <w:r w:rsidR="00DF2C6B">
        <w:t xml:space="preserve"> [0.74</w:t>
      </w:r>
      <w:r w:rsidR="00D63C03">
        <w:t>-</w:t>
      </w:r>
      <w:r w:rsidR="00DF2C6B">
        <w:t xml:space="preserve">0.89]; </w:t>
      </w:r>
      <w:r w:rsidR="00C31B7E">
        <w:t>d</w:t>
      </w:r>
      <w:r w:rsidR="00DF2C6B">
        <w:t>ogs</w:t>
      </w:r>
      <w:r w:rsidR="00157F16">
        <w:t xml:space="preserve"> 0.90 [0.82</w:t>
      </w:r>
      <w:r w:rsidR="00D63C03">
        <w:t>-</w:t>
      </w:r>
      <w:r w:rsidR="00157F16">
        <w:t xml:space="preserve">0.99]; </w:t>
      </w:r>
      <w:r w:rsidR="00C31B7E">
        <w:t>c</w:t>
      </w:r>
      <w:r w:rsidR="00157F16">
        <w:t xml:space="preserve">ats </w:t>
      </w:r>
      <w:r w:rsidR="00157F16">
        <w:lastRenderedPageBreak/>
        <w:t>in first year 0.83 [0.72</w:t>
      </w:r>
      <w:r w:rsidR="00D63C03">
        <w:t>-</w:t>
      </w:r>
      <w:r w:rsidR="00157F16">
        <w:t xml:space="preserve">0.95]; </w:t>
      </w:r>
      <w:r w:rsidR="00C31B7E">
        <w:t>d</w:t>
      </w:r>
      <w:r w:rsidR="00157F16">
        <w:t>ogs in first year 0.73 [0.63</w:t>
      </w:r>
      <w:r w:rsidR="00D63C03">
        <w:t>-</w:t>
      </w:r>
      <w:r w:rsidR="00157F16">
        <w:t>0.84]</w:t>
      </w:r>
      <w:r w:rsidR="007A3BF7">
        <w:t>)</w:t>
      </w:r>
      <w:r w:rsidR="002B5F61">
        <w:t>.</w:t>
      </w:r>
      <w:r>
        <w:t xml:space="preserve"> </w:t>
      </w:r>
      <w:r w:rsidR="008204AA">
        <w:t xml:space="preserve">Farm animal contact </w:t>
      </w:r>
      <w:r w:rsidR="00212AD5">
        <w:t xml:space="preserve">showed no association with either asthma or atopy. </w:t>
      </w:r>
      <w:r w:rsidR="00A75F42">
        <w:t>(</w:t>
      </w:r>
      <w:r w:rsidR="007C5389">
        <w:t>S</w:t>
      </w:r>
      <w:r w:rsidR="00A75F42">
        <w:t xml:space="preserve">upplementary Figure </w:t>
      </w:r>
      <w:r w:rsidR="007362EE">
        <w:t>S</w:t>
      </w:r>
      <w:r w:rsidR="00A75F42">
        <w:t>7)</w:t>
      </w:r>
    </w:p>
    <w:p w14:paraId="537278CF" w14:textId="0343D2F5" w:rsidR="008204AA" w:rsidRDefault="00DC5BDD" w:rsidP="006578D7">
      <w:pPr>
        <w:spacing w:line="480" w:lineRule="auto"/>
      </w:pPr>
      <w:r>
        <w:t>O</w:t>
      </w:r>
      <w:r w:rsidR="008204AA">
        <w:t xml:space="preserve">besity </w:t>
      </w:r>
      <w:r w:rsidR="00172454">
        <w:t>(NAA 1.</w:t>
      </w:r>
      <w:r w:rsidR="00440B1A">
        <w:t>60</w:t>
      </w:r>
      <w:r w:rsidR="00172454">
        <w:t xml:space="preserve"> [1.2</w:t>
      </w:r>
      <w:r w:rsidR="00440B1A">
        <w:t>8</w:t>
      </w:r>
      <w:r w:rsidR="001D31AD">
        <w:t>-</w:t>
      </w:r>
      <w:r w:rsidR="00440B1A">
        <w:t>2.01</w:t>
      </w:r>
      <w:r w:rsidR="00172454">
        <w:t>]; AA 1.5</w:t>
      </w:r>
      <w:r w:rsidR="009D0DDA">
        <w:t>5</w:t>
      </w:r>
      <w:r w:rsidR="00172454">
        <w:t xml:space="preserve"> [1.</w:t>
      </w:r>
      <w:r w:rsidR="009D0DDA">
        <w:t>1</w:t>
      </w:r>
      <w:r w:rsidR="00172454">
        <w:t>0</w:t>
      </w:r>
      <w:r w:rsidR="001D31AD">
        <w:t>-</w:t>
      </w:r>
      <w:r w:rsidR="009D0DDA">
        <w:t>2.16</w:t>
      </w:r>
      <w:r w:rsidR="00172454">
        <w:t xml:space="preserve">]) </w:t>
      </w:r>
      <w:r w:rsidR="008204AA">
        <w:t xml:space="preserve">and being overweight </w:t>
      </w:r>
      <w:r w:rsidR="00172454">
        <w:t>(NAA 1.</w:t>
      </w:r>
      <w:r w:rsidR="009D0DDA">
        <w:t>31</w:t>
      </w:r>
      <w:r w:rsidR="00172454">
        <w:t xml:space="preserve"> [1.</w:t>
      </w:r>
      <w:r w:rsidR="009D0DDA">
        <w:t>14</w:t>
      </w:r>
      <w:r w:rsidR="001D31AD">
        <w:t>-</w:t>
      </w:r>
      <w:r w:rsidR="00172454">
        <w:t>1.5</w:t>
      </w:r>
      <w:r w:rsidR="009D0DDA">
        <w:t>0</w:t>
      </w:r>
      <w:r w:rsidR="00172454">
        <w:t>]; AA 1.</w:t>
      </w:r>
      <w:r w:rsidR="00D04D68">
        <w:t>24</w:t>
      </w:r>
      <w:r w:rsidR="00172454">
        <w:t xml:space="preserve"> [1.0</w:t>
      </w:r>
      <w:r w:rsidR="00D04D68">
        <w:t>3</w:t>
      </w:r>
      <w:r w:rsidR="001D31AD">
        <w:t>-</w:t>
      </w:r>
      <w:r w:rsidR="00172454">
        <w:t>1.</w:t>
      </w:r>
      <w:r w:rsidR="00D04D68">
        <w:t>5</w:t>
      </w:r>
      <w:r w:rsidR="00172454">
        <w:t xml:space="preserve">1]) </w:t>
      </w:r>
      <w:r w:rsidR="008204AA">
        <w:t xml:space="preserve">were associated with higher risk of </w:t>
      </w:r>
      <w:r w:rsidR="002F2991">
        <w:t xml:space="preserve">both </w:t>
      </w:r>
      <w:r w:rsidR="008204AA">
        <w:t xml:space="preserve">forms of asthma but were not related to risk of atopy alone. Regular fruit consumption </w:t>
      </w:r>
      <w:r w:rsidR="00C20E98">
        <w:t>wa</w:t>
      </w:r>
      <w:r w:rsidR="008204AA">
        <w:t xml:space="preserve">s associated with a lower risk of </w:t>
      </w:r>
      <w:r w:rsidR="000A720B">
        <w:t>asthma</w:t>
      </w:r>
      <w:r w:rsidR="007842A3">
        <w:t xml:space="preserve"> and weakly with an increased risk of atopy</w:t>
      </w:r>
      <w:r w:rsidR="00440B1A">
        <w:t xml:space="preserve"> (NAA </w:t>
      </w:r>
      <w:r w:rsidR="00D04D68">
        <w:t>0.80</w:t>
      </w:r>
      <w:r w:rsidR="00440B1A">
        <w:t xml:space="preserve"> [</w:t>
      </w:r>
      <w:r w:rsidR="00D04D68">
        <w:t>0.70</w:t>
      </w:r>
      <w:r w:rsidR="001D31AD">
        <w:t>-</w:t>
      </w:r>
      <w:r w:rsidR="00D04D68">
        <w:t>0.93</w:t>
      </w:r>
      <w:r w:rsidR="00440B1A">
        <w:t xml:space="preserve">]; Atopy </w:t>
      </w:r>
      <w:r w:rsidR="00F41160">
        <w:t>1.14</w:t>
      </w:r>
      <w:r w:rsidR="00440B1A">
        <w:t xml:space="preserve"> [0.</w:t>
      </w:r>
      <w:r w:rsidR="007842A3">
        <w:t>9</w:t>
      </w:r>
      <w:r w:rsidR="00440B1A">
        <w:t>9</w:t>
      </w:r>
      <w:r w:rsidR="001D31AD">
        <w:t>-</w:t>
      </w:r>
      <w:r w:rsidR="00440B1A">
        <w:t>1.</w:t>
      </w:r>
      <w:r w:rsidR="007842A3">
        <w:t>31</w:t>
      </w:r>
      <w:r w:rsidR="00440B1A">
        <w:t xml:space="preserve">]; AA </w:t>
      </w:r>
      <w:r w:rsidR="007842A3">
        <w:t>0.78</w:t>
      </w:r>
      <w:r w:rsidR="00440B1A">
        <w:t xml:space="preserve"> [</w:t>
      </w:r>
      <w:r w:rsidR="000F4BB1">
        <w:t>0.63</w:t>
      </w:r>
      <w:r w:rsidR="001D31AD">
        <w:t>-</w:t>
      </w:r>
      <w:r w:rsidR="000F4BB1">
        <w:t>0.97</w:t>
      </w:r>
      <w:r w:rsidR="00440B1A">
        <w:t>])</w:t>
      </w:r>
      <w:r w:rsidR="008204AA">
        <w:t>.</w:t>
      </w:r>
      <w:r w:rsidR="00A75F42">
        <w:t xml:space="preserve"> (</w:t>
      </w:r>
      <w:r w:rsidR="007C5389">
        <w:t>S</w:t>
      </w:r>
      <w:r w:rsidR="00A75F42">
        <w:t xml:space="preserve">upplementary Figure </w:t>
      </w:r>
      <w:r w:rsidR="007C5389">
        <w:t>S</w:t>
      </w:r>
      <w:r w:rsidR="00A75F42">
        <w:t>8)</w:t>
      </w:r>
    </w:p>
    <w:p w14:paraId="79492C48" w14:textId="273D6634" w:rsidR="006E5B75" w:rsidRDefault="009A70EB" w:rsidP="006578D7">
      <w:pPr>
        <w:spacing w:line="480" w:lineRule="auto"/>
      </w:pPr>
      <w:r>
        <w:t>Almost all indoor air-related factors including damp (NAA 1.64 [1.41-1.90]; Atopy 0.87 [0.75-1.00]; AA 1.51 [1.22-1.86]), mould (NAA 1.51 [1.29-1.75]; Atopy 0.83 [0.69-1.00]; AA 1.51 [1.20-1.91]) and maternal smoking (current: NAA 1.46 [1.32-1.62]; Atopy 0.84 [0.78-0.92]; AA 1.22 [1.07-1.40]; in first year: NAA 1.56 [1.40-1.74]; Atopy 0.87 [0.78-0.96]; AA 1.37 [1.18-1.60]) were associated with an increased risk of asthma (NAA and AA) and a slight protective effect on atopy.</w:t>
      </w:r>
      <w:r w:rsidR="006E5B75">
        <w:t xml:space="preserve"> (</w:t>
      </w:r>
      <w:r w:rsidR="007C5389">
        <w:t>S</w:t>
      </w:r>
      <w:r w:rsidR="006E5B75">
        <w:t>upplementary Figure S10)</w:t>
      </w:r>
    </w:p>
    <w:p w14:paraId="085B7F6A" w14:textId="015DCEE3" w:rsidR="005859C7" w:rsidRDefault="004742C6" w:rsidP="006578D7">
      <w:pPr>
        <w:spacing w:line="480" w:lineRule="auto"/>
      </w:pPr>
      <w:r>
        <w:t>S</w:t>
      </w:r>
      <w:r w:rsidR="008204AA">
        <w:t xml:space="preserve">tratified by country affluence, </w:t>
      </w:r>
      <w:r w:rsidR="00816CC2">
        <w:t>t</w:t>
      </w:r>
      <w:r w:rsidR="00AA198E">
        <w:t xml:space="preserve">here </w:t>
      </w:r>
      <w:r w:rsidR="007F4F8F">
        <w:t>wa</w:t>
      </w:r>
      <w:r w:rsidR="00AA198E">
        <w:t>s still a</w:t>
      </w:r>
      <w:r w:rsidR="00AB587F">
        <w:t xml:space="preserve"> positive</w:t>
      </w:r>
      <w:r w:rsidR="00AA198E">
        <w:t xml:space="preserve"> </w:t>
      </w:r>
      <w:r w:rsidR="00450902">
        <w:t>correlation</w:t>
      </w:r>
      <w:r w:rsidR="00AA198E">
        <w:t xml:space="preserve"> between </w:t>
      </w:r>
      <w:r w:rsidR="00C719AB">
        <w:t xml:space="preserve">risk </w:t>
      </w:r>
      <w:r w:rsidR="00AA198E">
        <w:t>factors for AA</w:t>
      </w:r>
      <w:r w:rsidR="00C719AB">
        <w:t xml:space="preserve"> and </w:t>
      </w:r>
      <w:r w:rsidR="00AA198E">
        <w:t>NAA in both settings</w:t>
      </w:r>
      <w:r w:rsidR="00AB587F">
        <w:t xml:space="preserve"> but</w:t>
      </w:r>
      <w:r w:rsidR="00AA198E">
        <w:t xml:space="preserve"> </w:t>
      </w:r>
      <w:r w:rsidR="00C719AB">
        <w:t xml:space="preserve">some of </w:t>
      </w:r>
      <w:r w:rsidR="00AA198E">
        <w:t xml:space="preserve">the </w:t>
      </w:r>
      <w:r w:rsidR="00C719AB">
        <w:t>strongest</w:t>
      </w:r>
      <w:r w:rsidR="00AA198E">
        <w:t xml:space="preserve"> risk factors</w:t>
      </w:r>
      <w:r w:rsidR="00421A69">
        <w:t xml:space="preserve"> </w:t>
      </w:r>
      <w:r w:rsidR="007F4F8F">
        <w:t>we</w:t>
      </w:r>
      <w:r w:rsidR="00E666B4">
        <w:t>re</w:t>
      </w:r>
      <w:r w:rsidR="00C719AB">
        <w:t xml:space="preserve"> quite different</w:t>
      </w:r>
      <w:r w:rsidR="00E666B4">
        <w:t xml:space="preserve"> </w:t>
      </w:r>
      <w:r w:rsidR="00C719AB">
        <w:t>by setting</w:t>
      </w:r>
      <w:r w:rsidR="00AB587F">
        <w:t xml:space="preserve"> (Figure </w:t>
      </w:r>
      <w:r w:rsidR="00B62921">
        <w:t>4</w:t>
      </w:r>
      <w:r w:rsidR="00AB587F">
        <w:t>)</w:t>
      </w:r>
      <w:r w:rsidR="00C719AB">
        <w:t>.</w:t>
      </w:r>
      <w:r w:rsidR="00AB587F">
        <w:t xml:space="preserve"> The</w:t>
      </w:r>
      <w:r w:rsidR="00C719AB">
        <w:t xml:space="preserve"> risk factors for atopy </w:t>
      </w:r>
      <w:r w:rsidR="007F4F8F">
        <w:t>we</w:t>
      </w:r>
      <w:r w:rsidR="00F90629">
        <w:t xml:space="preserve">re unrelated to the risk factors </w:t>
      </w:r>
      <w:r w:rsidR="00BE1DBC">
        <w:t xml:space="preserve">of asthma </w:t>
      </w:r>
      <w:r w:rsidR="002E3B6A">
        <w:t>in HIC but in LMIC there was evidence of a negative association</w:t>
      </w:r>
      <w:r w:rsidR="00F90629">
        <w:t xml:space="preserve"> (Figure </w:t>
      </w:r>
      <w:r w:rsidR="00B62921">
        <w:t>5</w:t>
      </w:r>
      <w:r w:rsidR="00F90629">
        <w:t>)</w:t>
      </w:r>
      <w:r w:rsidR="00ED28D2">
        <w:t xml:space="preserve">. </w:t>
      </w:r>
    </w:p>
    <w:p w14:paraId="3DB84B00" w14:textId="7EF90C5D" w:rsidR="005859C7" w:rsidRDefault="008204AA" w:rsidP="006578D7">
      <w:pPr>
        <w:spacing w:line="480" w:lineRule="auto"/>
      </w:pPr>
      <w:r>
        <w:t>Notabl</w:t>
      </w:r>
      <w:r w:rsidR="00DE6CC5">
        <w:t xml:space="preserve">y, </w:t>
      </w:r>
      <w:r w:rsidR="00D17E03">
        <w:t xml:space="preserve">pet birds and dogs </w:t>
      </w:r>
      <w:r w:rsidR="00830A02">
        <w:t>we</w:t>
      </w:r>
      <w:r w:rsidR="00D17E03">
        <w:t xml:space="preserve">re strong risk factors </w:t>
      </w:r>
      <w:r w:rsidR="000B0B37">
        <w:t>for asthma in LMIC but not in HIC</w:t>
      </w:r>
      <w:r w:rsidR="00210EBF">
        <w:t xml:space="preserve">. Coal/coke heating </w:t>
      </w:r>
      <w:r w:rsidR="00830A02">
        <w:t>wa</w:t>
      </w:r>
      <w:r w:rsidR="00210EBF">
        <w:t xml:space="preserve">s a risk factor for </w:t>
      </w:r>
      <w:r w:rsidR="004C7CF9">
        <w:t xml:space="preserve">AA in </w:t>
      </w:r>
      <w:r w:rsidR="00E9632C">
        <w:t>HIC</w:t>
      </w:r>
      <w:r w:rsidR="004C7CF9">
        <w:t xml:space="preserve"> but not LMIC. The protective effect of feather bedding and pillows </w:t>
      </w:r>
      <w:r w:rsidR="00FC4333">
        <w:t>wa</w:t>
      </w:r>
      <w:r w:rsidR="004C7CF9">
        <w:t>s only</w:t>
      </w:r>
      <w:r w:rsidR="00744D80">
        <w:t xml:space="preserve"> found</w:t>
      </w:r>
      <w:r w:rsidR="00FC4333">
        <w:t xml:space="preserve"> in </w:t>
      </w:r>
      <w:r w:rsidR="00E9632C">
        <w:t>HIC</w:t>
      </w:r>
      <w:r w:rsidR="00FC4333">
        <w:t xml:space="preserve">. Regular fast food </w:t>
      </w:r>
      <w:r w:rsidR="00830A02">
        <w:t>wa</w:t>
      </w:r>
      <w:r w:rsidR="00FC4333">
        <w:t>s protective for A</w:t>
      </w:r>
      <w:r w:rsidR="0042083A">
        <w:t>A (but not NAA)</w:t>
      </w:r>
      <w:r w:rsidR="00FC4333">
        <w:t xml:space="preserve"> in LMIC</w:t>
      </w:r>
      <w:r w:rsidR="00FD5B96">
        <w:t xml:space="preserve"> only</w:t>
      </w:r>
      <w:r w:rsidR="00FC4333">
        <w:t>.</w:t>
      </w:r>
      <w:r w:rsidR="004C7CF9">
        <w:t xml:space="preserve"> </w:t>
      </w:r>
      <w:r w:rsidR="005859C7">
        <w:t xml:space="preserve">Detailed results of these stratified models are in </w:t>
      </w:r>
      <w:r w:rsidR="00552938">
        <w:t>S</w:t>
      </w:r>
      <w:r w:rsidR="005859C7">
        <w:t xml:space="preserve">upplementary </w:t>
      </w:r>
      <w:r w:rsidR="00E8013D">
        <w:t xml:space="preserve">Table </w:t>
      </w:r>
      <w:r w:rsidR="005859C7">
        <w:t>S</w:t>
      </w:r>
      <w:r w:rsidR="00FA5F89">
        <w:t>7</w:t>
      </w:r>
      <w:r w:rsidR="005859C7">
        <w:t xml:space="preserve">. </w:t>
      </w:r>
    </w:p>
    <w:p w14:paraId="4F83F8C9" w14:textId="26DFE6B5" w:rsidR="008204AA" w:rsidRDefault="008204AA" w:rsidP="006578D7">
      <w:pPr>
        <w:spacing w:line="480" w:lineRule="auto"/>
      </w:pPr>
      <w:r>
        <w:t xml:space="preserve">Results for </w:t>
      </w:r>
      <w:r w:rsidR="001106EB">
        <w:t xml:space="preserve">the separate studies </w:t>
      </w:r>
      <w:r w:rsidR="00744D80">
        <w:t>(</w:t>
      </w:r>
      <w:r w:rsidR="00552938">
        <w:t xml:space="preserve">Supplementary </w:t>
      </w:r>
      <w:r>
        <w:t>Tables S</w:t>
      </w:r>
      <w:r w:rsidR="00FA5F89">
        <w:t>8</w:t>
      </w:r>
      <w:r w:rsidR="00CC578D">
        <w:t xml:space="preserve"> to</w:t>
      </w:r>
      <w:r w:rsidR="00121670">
        <w:t xml:space="preserve"> S</w:t>
      </w:r>
      <w:r w:rsidR="00552938">
        <w:t>1</w:t>
      </w:r>
      <w:r w:rsidR="00FA5F89">
        <w:t>1</w:t>
      </w:r>
      <w:r>
        <w:t>) show</w:t>
      </w:r>
      <w:r w:rsidR="00C37279">
        <w:t>ed</w:t>
      </w:r>
      <w:r>
        <w:t xml:space="preserve"> some differences</w:t>
      </w:r>
      <w:r w:rsidR="00686B69">
        <w:t>,</w:t>
      </w:r>
      <w:r>
        <w:t xml:space="preserve"> </w:t>
      </w:r>
      <w:r w:rsidR="00EB192E">
        <w:t>though</w:t>
      </w:r>
      <w:r>
        <w:t xml:space="preserve"> the WASP study alone </w:t>
      </w:r>
      <w:r w:rsidR="003358BD">
        <w:t>wa</w:t>
      </w:r>
      <w:r>
        <w:t xml:space="preserve">s </w:t>
      </w:r>
      <w:r w:rsidR="00E03C10">
        <w:t xml:space="preserve">relatively </w:t>
      </w:r>
      <w:r>
        <w:t>sma</w:t>
      </w:r>
      <w:r w:rsidR="00C707B4">
        <w:t>ll</w:t>
      </w:r>
      <w:r w:rsidR="00C37279">
        <w:t>,</w:t>
      </w:r>
      <w:r w:rsidR="000A427E">
        <w:t xml:space="preserve"> result</w:t>
      </w:r>
      <w:r w:rsidR="00C37279">
        <w:t>ing</w:t>
      </w:r>
      <w:r w:rsidR="000A427E">
        <w:t xml:space="preserve"> in wide confidence intervals</w:t>
      </w:r>
      <w:r>
        <w:t>.</w:t>
      </w:r>
    </w:p>
    <w:p w14:paraId="1855CAE7" w14:textId="03A5FEE7" w:rsidR="006D00ED" w:rsidRDefault="003B35A5" w:rsidP="006578D7">
      <w:pPr>
        <w:spacing w:line="480" w:lineRule="auto"/>
      </w:pPr>
      <w:r>
        <w:lastRenderedPageBreak/>
        <w:t>The s</w:t>
      </w:r>
      <w:r w:rsidR="000F7B77">
        <w:t>ensitivity analys</w:t>
      </w:r>
      <w:r>
        <w:t>e</w:t>
      </w:r>
      <w:r w:rsidR="000F7B77">
        <w:t>s</w:t>
      </w:r>
      <w:r w:rsidR="00620E8E">
        <w:t xml:space="preserve"> </w:t>
      </w:r>
      <w:r>
        <w:t xml:space="preserve">with different atopy definitions </w:t>
      </w:r>
      <w:r w:rsidR="00220B84">
        <w:t>showed similar outcomes</w:t>
      </w:r>
      <w:r w:rsidR="00CF295B">
        <w:t xml:space="preserve">. </w:t>
      </w:r>
      <w:r w:rsidR="004C4093">
        <w:t>Using only</w:t>
      </w:r>
      <w:r w:rsidR="00B358A3">
        <w:t xml:space="preserve"> ISAAC and ALSPAC</w:t>
      </w:r>
      <w:r w:rsidR="00DE64D0">
        <w:t xml:space="preserve"> </w:t>
      </w:r>
      <w:r w:rsidR="00B358A3">
        <w:t xml:space="preserve">but with the standard </w:t>
      </w:r>
      <w:r w:rsidR="00D27E4A">
        <w:t xml:space="preserve">atopy </w:t>
      </w:r>
      <w:r w:rsidR="00B358A3">
        <w:t>definition</w:t>
      </w:r>
      <w:r w:rsidR="00DE64D0">
        <w:t xml:space="preserve"> (n=26496)</w:t>
      </w:r>
      <w:r w:rsidR="004C4093">
        <w:t>,</w:t>
      </w:r>
      <w:r w:rsidR="00B358A3">
        <w:t xml:space="preserve"> </w:t>
      </w:r>
      <w:r w:rsidR="004C4093">
        <w:t xml:space="preserve">the correlation between risk factors for </w:t>
      </w:r>
      <w:r w:rsidR="006702AB">
        <w:t>AA in already atopic individuals (pathway 3), and NAA in non-atopic individuals</w:t>
      </w:r>
      <w:r w:rsidR="00A01DE7">
        <w:t xml:space="preserve"> (pathway 1)</w:t>
      </w:r>
      <w:r w:rsidR="004C4093">
        <w:t xml:space="preserve"> </w:t>
      </w:r>
      <w:r w:rsidR="00DE64D0">
        <w:t>wa</w:t>
      </w:r>
      <w:r w:rsidR="004C4093">
        <w:t>s lower</w:t>
      </w:r>
      <w:r w:rsidR="00D05880">
        <w:t xml:space="preserve"> but still </w:t>
      </w:r>
      <w:r w:rsidR="008734D2">
        <w:t xml:space="preserve">very </w:t>
      </w:r>
      <w:r w:rsidR="00D05880">
        <w:t>strong</w:t>
      </w:r>
      <w:r w:rsidR="00626297">
        <w:t>ly positive</w:t>
      </w:r>
      <w:r w:rsidR="00D05880">
        <w:t xml:space="preserve"> (</w:t>
      </w:r>
      <w:r w:rsidR="002C3139">
        <w:t xml:space="preserve">Pearson correlation </w:t>
      </w:r>
      <w:r w:rsidR="00BE1451">
        <w:t>coefficient</w:t>
      </w:r>
      <w:r w:rsidR="00D05880">
        <w:t>=0.8</w:t>
      </w:r>
      <w:r w:rsidR="00BB74B7">
        <w:t>0</w:t>
      </w:r>
      <w:r w:rsidR="00CF7DD9">
        <w:t>,</w:t>
      </w:r>
      <w:r w:rsidR="002C3139">
        <w:t xml:space="preserve"> bootstrapped 95% CI=[</w:t>
      </w:r>
      <w:r w:rsidR="006731BA">
        <w:t>0.6</w:t>
      </w:r>
      <w:r w:rsidR="00024385">
        <w:t>7</w:t>
      </w:r>
      <w:r w:rsidR="006731BA">
        <w:t>, 0.9</w:t>
      </w:r>
      <w:r w:rsidR="00024385">
        <w:t>3</w:t>
      </w:r>
      <w:r w:rsidR="002C3139">
        <w:t>]</w:t>
      </w:r>
      <w:r w:rsidR="00D05880">
        <w:t>) and the correl</w:t>
      </w:r>
      <w:r w:rsidR="00DE64D0">
        <w:t>a</w:t>
      </w:r>
      <w:r w:rsidR="00D05880">
        <w:t xml:space="preserve">tion between risk factors for </w:t>
      </w:r>
      <w:r w:rsidR="004C383C">
        <w:t xml:space="preserve">atopy (pathway 2) and AA in atopic individuals (pathway 3) </w:t>
      </w:r>
      <w:r w:rsidR="00DE64D0">
        <w:t>wa</w:t>
      </w:r>
      <w:r w:rsidR="00D05880">
        <w:t>s still very low (</w:t>
      </w:r>
      <w:r w:rsidR="00DE64D0">
        <w:t>-0.</w:t>
      </w:r>
      <w:r w:rsidR="00ED337C">
        <w:t>12</w:t>
      </w:r>
      <w:r w:rsidR="00BE1451">
        <w:t xml:space="preserve"> [</w:t>
      </w:r>
      <w:r w:rsidR="00ED337C">
        <w:t>-0.3</w:t>
      </w:r>
      <w:r w:rsidR="00024385">
        <w:t>3</w:t>
      </w:r>
      <w:r w:rsidR="00BE1451">
        <w:t xml:space="preserve">, </w:t>
      </w:r>
      <w:r w:rsidR="00ED337C">
        <w:t>0.</w:t>
      </w:r>
      <w:r w:rsidR="00024385">
        <w:t>09</w:t>
      </w:r>
      <w:r w:rsidR="00BE1451">
        <w:t>]</w:t>
      </w:r>
      <w:r w:rsidR="00D05880">
        <w:t xml:space="preserve">). </w:t>
      </w:r>
      <w:r w:rsidR="00895914">
        <w:t xml:space="preserve">Using </w:t>
      </w:r>
      <w:r w:rsidR="0093510A">
        <w:t>wheal size &gt;</w:t>
      </w:r>
      <w:r w:rsidR="006702AB">
        <w:t>=</w:t>
      </w:r>
      <w:r w:rsidR="0093510A">
        <w:t xml:space="preserve">5mm for any </w:t>
      </w:r>
      <w:r w:rsidR="006702AB">
        <w:t xml:space="preserve">core </w:t>
      </w:r>
      <w:r w:rsidR="0093510A">
        <w:t xml:space="preserve">allergen </w:t>
      </w:r>
      <w:r w:rsidR="00A257A4">
        <w:t>(n=</w:t>
      </w:r>
      <w:r w:rsidR="00895914">
        <w:t>23188</w:t>
      </w:r>
      <w:r w:rsidR="00A257A4">
        <w:t>)</w:t>
      </w:r>
      <w:r w:rsidR="00BB7201">
        <w:t>, t</w:t>
      </w:r>
      <w:r w:rsidR="00CF295B">
        <w:t>he</w:t>
      </w:r>
      <w:r w:rsidR="00220B84">
        <w:t xml:space="preserve"> correlation between </w:t>
      </w:r>
      <w:r w:rsidR="00C77B9E">
        <w:t xml:space="preserve">risk factors for AA and NAA </w:t>
      </w:r>
      <w:r w:rsidR="00CF295B">
        <w:t xml:space="preserve">was </w:t>
      </w:r>
      <w:r w:rsidR="004C383C">
        <w:t>slightly less strong</w:t>
      </w:r>
      <w:r w:rsidR="00CF295B">
        <w:t xml:space="preserve"> (</w:t>
      </w:r>
      <w:r w:rsidR="00C77B9E">
        <w:t>0.</w:t>
      </w:r>
      <w:r w:rsidR="0085091B">
        <w:t>6</w:t>
      </w:r>
      <w:r w:rsidR="006931B4">
        <w:t>3</w:t>
      </w:r>
      <w:r w:rsidR="00BE1451">
        <w:t xml:space="preserve"> [</w:t>
      </w:r>
      <w:r w:rsidR="002350F8">
        <w:t>0.4</w:t>
      </w:r>
      <w:r w:rsidR="00046446">
        <w:t>5</w:t>
      </w:r>
      <w:r w:rsidR="002350F8">
        <w:t>, 0.8</w:t>
      </w:r>
      <w:r w:rsidR="00046446">
        <w:t>1</w:t>
      </w:r>
      <w:r w:rsidR="00585D1D">
        <w:t>]</w:t>
      </w:r>
      <w:r w:rsidR="00BB7201">
        <w:t>)</w:t>
      </w:r>
      <w:r w:rsidR="007E40BA">
        <w:t xml:space="preserve"> </w:t>
      </w:r>
      <w:r w:rsidR="00E27C49">
        <w:t xml:space="preserve">and there was </w:t>
      </w:r>
      <w:r w:rsidR="008841B5">
        <w:t>no</w:t>
      </w:r>
      <w:r w:rsidR="00E27C49">
        <w:t xml:space="preserve"> correlation</w:t>
      </w:r>
      <w:r w:rsidR="00AF4241">
        <w:t xml:space="preserve"> </w:t>
      </w:r>
      <w:r w:rsidR="007568BB">
        <w:t xml:space="preserve">between </w:t>
      </w:r>
      <w:r w:rsidR="00E27C49">
        <w:t>risk factors for AA and atopy (-0.13 [</w:t>
      </w:r>
      <w:r w:rsidR="008841B5">
        <w:t>-0.3</w:t>
      </w:r>
      <w:r w:rsidR="00046446">
        <w:t>6</w:t>
      </w:r>
      <w:r w:rsidR="00E27C49">
        <w:t xml:space="preserve">, </w:t>
      </w:r>
      <w:r w:rsidR="008841B5">
        <w:t>0.1</w:t>
      </w:r>
      <w:r w:rsidR="00046446">
        <w:t>0</w:t>
      </w:r>
      <w:r w:rsidR="00E27C49">
        <w:t>]).</w:t>
      </w:r>
      <w:r w:rsidR="00E27C49" w:rsidRPr="00E27C49">
        <w:t xml:space="preserve"> </w:t>
      </w:r>
      <w:r w:rsidR="00FB2814">
        <w:t>U</w:t>
      </w:r>
      <w:r w:rsidR="00E27C49">
        <w:t>sing wheal size &gt;=4mm for 2 or more core allergens (n=22243)</w:t>
      </w:r>
      <w:r w:rsidR="004C4E75">
        <w:t xml:space="preserve"> </w:t>
      </w:r>
      <w:r w:rsidR="00FB2814">
        <w:t>resulted in similar findings (</w:t>
      </w:r>
      <w:r w:rsidR="00652FA8">
        <w:t>0.63 [</w:t>
      </w:r>
      <w:r w:rsidR="008E612E">
        <w:t>0.4</w:t>
      </w:r>
      <w:r w:rsidR="00EE41D8">
        <w:t>5</w:t>
      </w:r>
      <w:r w:rsidR="00652FA8">
        <w:t xml:space="preserve">, </w:t>
      </w:r>
      <w:r w:rsidR="008E612E">
        <w:t>0.8</w:t>
      </w:r>
      <w:r w:rsidR="00EE41D8">
        <w:t>1</w:t>
      </w:r>
      <w:r w:rsidR="00652FA8">
        <w:t>]</w:t>
      </w:r>
      <w:r w:rsidR="00E24867">
        <w:t xml:space="preserve"> and </w:t>
      </w:r>
      <w:r w:rsidR="00101B2C">
        <w:t>-</w:t>
      </w:r>
      <w:r w:rsidR="00FB2814">
        <w:t>0.17 [</w:t>
      </w:r>
      <w:r w:rsidR="00D344CF">
        <w:t>-0.4</w:t>
      </w:r>
      <w:r w:rsidR="00EE41D8">
        <w:t>1</w:t>
      </w:r>
      <w:r w:rsidR="00FB2814">
        <w:t xml:space="preserve">, </w:t>
      </w:r>
      <w:r w:rsidR="00D344CF">
        <w:t>0.</w:t>
      </w:r>
      <w:r w:rsidR="00EE41D8">
        <w:t>07</w:t>
      </w:r>
      <w:r w:rsidR="00FB2814">
        <w:t>])</w:t>
      </w:r>
      <w:r w:rsidR="00101B2C">
        <w:t>.</w:t>
      </w:r>
      <w:r w:rsidR="002E5E53">
        <w:t xml:space="preserve"> </w:t>
      </w:r>
      <w:r w:rsidR="00442D03">
        <w:t xml:space="preserve"> </w:t>
      </w:r>
      <w:r w:rsidR="000A0460">
        <w:t>(</w:t>
      </w:r>
      <w:r w:rsidR="00442D03">
        <w:t>S</w:t>
      </w:r>
      <w:r w:rsidR="00C77B9E">
        <w:t xml:space="preserve">upplementary </w:t>
      </w:r>
      <w:r w:rsidR="00B62921">
        <w:t>F</w:t>
      </w:r>
      <w:r w:rsidR="00C77B9E">
        <w:t>igure</w:t>
      </w:r>
      <w:r w:rsidR="00442D03">
        <w:t>s</w:t>
      </w:r>
      <w:r w:rsidR="00C77B9E">
        <w:t xml:space="preserve"> S</w:t>
      </w:r>
      <w:r w:rsidR="00442D03">
        <w:t>1</w:t>
      </w:r>
      <w:r w:rsidR="00B62921">
        <w:t>1</w:t>
      </w:r>
      <w:r w:rsidR="00442D03">
        <w:t>-S1</w:t>
      </w:r>
      <w:r w:rsidR="002A6F34">
        <w:t>2</w:t>
      </w:r>
      <w:r w:rsidR="00A2693C">
        <w:t xml:space="preserve"> and Table </w:t>
      </w:r>
      <w:r w:rsidR="00552938">
        <w:t>S1</w:t>
      </w:r>
      <w:r w:rsidR="00FA5F89">
        <w:t>2</w:t>
      </w:r>
      <w:r w:rsidR="000A0460">
        <w:t>)</w:t>
      </w:r>
      <w:r w:rsidR="009F27C2">
        <w:t xml:space="preserve"> </w:t>
      </w:r>
    </w:p>
    <w:p w14:paraId="2EB09A94" w14:textId="77C4D18A" w:rsidR="005C1588" w:rsidRDefault="00FE236D" w:rsidP="006578D7">
      <w:pPr>
        <w:spacing w:line="480" w:lineRule="auto"/>
      </w:pPr>
      <w:r>
        <w:t>The second sensitivity analys</w:t>
      </w:r>
      <w:r w:rsidR="0040666E">
        <w:t>i</w:t>
      </w:r>
      <w:r>
        <w:t xml:space="preserve">s leaving out one study at a time </w:t>
      </w:r>
      <w:r w:rsidR="00494B54">
        <w:t>also showed similar findings</w:t>
      </w:r>
      <w:r w:rsidR="00813077">
        <w:t xml:space="preserve"> to the main analyses</w:t>
      </w:r>
      <w:r w:rsidR="00494B54">
        <w:t>. Th</w:t>
      </w:r>
      <w:r w:rsidR="00C03EB2">
        <w:t>e</w:t>
      </w:r>
      <w:r w:rsidR="00494B54">
        <w:t xml:space="preserve"> correlation between risk factors </w:t>
      </w:r>
      <w:r w:rsidR="00813077">
        <w:t xml:space="preserve">for </w:t>
      </w:r>
      <w:r w:rsidR="0049409D">
        <w:t xml:space="preserve">AA and NAA </w:t>
      </w:r>
      <w:r w:rsidR="00494B54">
        <w:t xml:space="preserve">was slightly lower when leaving out </w:t>
      </w:r>
      <w:r w:rsidR="00663E88">
        <w:t xml:space="preserve">the </w:t>
      </w:r>
      <w:r w:rsidR="00494B54">
        <w:t xml:space="preserve">ISAAC </w:t>
      </w:r>
      <w:r w:rsidR="00663E88">
        <w:t xml:space="preserve">data </w:t>
      </w:r>
      <w:r w:rsidR="009F069D">
        <w:t xml:space="preserve">(0.62 [0.36, 0.88]) </w:t>
      </w:r>
      <w:r w:rsidR="00494B54">
        <w:t>but the confidence interval</w:t>
      </w:r>
      <w:r w:rsidR="00C03EB2">
        <w:t xml:space="preserve"> on the correlation coefficient was wider due to the </w:t>
      </w:r>
      <w:r w:rsidR="00FF3054">
        <w:t>lower</w:t>
      </w:r>
      <w:r w:rsidR="00C03EB2">
        <w:t xml:space="preserve"> sample size</w:t>
      </w:r>
      <w:r w:rsidR="00A93406">
        <w:t xml:space="preserve"> (n=9085)</w:t>
      </w:r>
      <w:r w:rsidR="00C03EB2">
        <w:t xml:space="preserve">. </w:t>
      </w:r>
      <w:r w:rsidR="005C1588">
        <w:t>(Supplementary Figures S13-S16 and Table S13)</w:t>
      </w:r>
    </w:p>
    <w:p w14:paraId="4C34B67E" w14:textId="53AAB68B" w:rsidR="00157F0F" w:rsidRDefault="00C03EB2" w:rsidP="006578D7">
      <w:pPr>
        <w:spacing w:line="480" w:lineRule="auto"/>
        <w:rPr>
          <w:b/>
          <w:bCs/>
        </w:rPr>
      </w:pPr>
      <w:r>
        <w:t>The last sensitivity analysis</w:t>
      </w:r>
      <w:r w:rsidR="009F27C2">
        <w:t>,</w:t>
      </w:r>
      <w:r>
        <w:t xml:space="preserve"> </w:t>
      </w:r>
      <w:r w:rsidR="00C20DC1">
        <w:t>allowing for a small amount of missing symptom data</w:t>
      </w:r>
      <w:r w:rsidR="009F27C2">
        <w:t>,</w:t>
      </w:r>
      <w:r w:rsidR="00C20DC1">
        <w:t xml:space="preserve"> increased the </w:t>
      </w:r>
      <w:r w:rsidR="00B818F3">
        <w:t>sample size</w:t>
      </w:r>
      <w:r w:rsidR="00C20DC1">
        <w:t xml:space="preserve"> by </w:t>
      </w:r>
      <w:r w:rsidR="00596CD3">
        <w:t xml:space="preserve">3668 </w:t>
      </w:r>
      <w:r w:rsidR="00A93406">
        <w:t>(n=</w:t>
      </w:r>
      <w:r w:rsidR="00B818F3">
        <w:t>36409</w:t>
      </w:r>
      <w:r w:rsidR="00A93406">
        <w:t>)</w:t>
      </w:r>
      <w:r w:rsidR="00B818F3">
        <w:t xml:space="preserve"> and produced </w:t>
      </w:r>
      <w:r w:rsidR="009F27C2">
        <w:t>similar findings</w:t>
      </w:r>
      <w:r w:rsidR="008E0E61">
        <w:t xml:space="preserve"> </w:t>
      </w:r>
      <w:r w:rsidR="00E96192">
        <w:t>to the main analyses</w:t>
      </w:r>
      <w:r w:rsidR="009F27C2">
        <w:t>. (</w:t>
      </w:r>
      <w:r w:rsidR="00157F0F">
        <w:t xml:space="preserve">Supplementary </w:t>
      </w:r>
      <w:r w:rsidR="000E181F">
        <w:t xml:space="preserve">Figure S17 </w:t>
      </w:r>
      <w:r w:rsidR="005C1588">
        <w:t xml:space="preserve">and </w:t>
      </w:r>
      <w:r w:rsidR="00157F0F">
        <w:t>Table S13</w:t>
      </w:r>
      <w:r w:rsidR="009F27C2">
        <w:t>)</w:t>
      </w:r>
    </w:p>
    <w:p w14:paraId="501548B3" w14:textId="77777777" w:rsidR="00B159D6" w:rsidRDefault="00B159D6" w:rsidP="006578D7">
      <w:pPr>
        <w:spacing w:line="480" w:lineRule="auto"/>
        <w:rPr>
          <w:b/>
          <w:bCs/>
        </w:rPr>
      </w:pPr>
    </w:p>
    <w:p w14:paraId="0EA5E736" w14:textId="28B20277" w:rsidR="003F7440" w:rsidRPr="00331219" w:rsidRDefault="003F7440" w:rsidP="006578D7">
      <w:pPr>
        <w:spacing w:line="480" w:lineRule="auto"/>
        <w:rPr>
          <w:b/>
          <w:bCs/>
        </w:rPr>
      </w:pPr>
      <w:r w:rsidRPr="00331219">
        <w:rPr>
          <w:b/>
          <w:bCs/>
        </w:rPr>
        <w:t>Discussion</w:t>
      </w:r>
    </w:p>
    <w:p w14:paraId="1349626C" w14:textId="2F9D2C65" w:rsidR="006B29A1" w:rsidRDefault="00B54C94" w:rsidP="006578D7">
      <w:pPr>
        <w:spacing w:line="480" w:lineRule="auto"/>
      </w:pPr>
      <w:r>
        <w:t>W</w:t>
      </w:r>
      <w:r w:rsidR="006B29A1">
        <w:t xml:space="preserve">e used a novel approach to assess risk factors for the different pathways to </w:t>
      </w:r>
      <w:r w:rsidR="00B92E18">
        <w:t xml:space="preserve">atopic and non-atopic </w:t>
      </w:r>
      <w:r w:rsidR="006B29A1">
        <w:t>asthma</w:t>
      </w:r>
      <w:r w:rsidR="007E3A0D">
        <w:t>, in a large and diverse population representing both HIC and LMIC</w:t>
      </w:r>
      <w:r w:rsidR="006B29A1">
        <w:t xml:space="preserve">. </w:t>
      </w:r>
    </w:p>
    <w:p w14:paraId="6DEB0970" w14:textId="1121DF15" w:rsidR="00FF3E97" w:rsidRDefault="007156E2" w:rsidP="006578D7">
      <w:pPr>
        <w:spacing w:line="480" w:lineRule="auto"/>
      </w:pPr>
      <w:r>
        <w:t>Our f</w:t>
      </w:r>
      <w:r w:rsidR="000F327B">
        <w:t>indings</w:t>
      </w:r>
      <w:r w:rsidR="00593F49">
        <w:t xml:space="preserve"> </w:t>
      </w:r>
      <w:r w:rsidR="0001181D">
        <w:t>f</w:t>
      </w:r>
      <w:r w:rsidR="00BD6DF1">
        <w:t>rom</w:t>
      </w:r>
      <w:r w:rsidR="0001181D">
        <w:t xml:space="preserve"> the available variables</w:t>
      </w:r>
      <w:r w:rsidR="00BD6DF1">
        <w:t xml:space="preserve"> indicate that</w:t>
      </w:r>
      <w:r w:rsidR="001F611D">
        <w:t xml:space="preserve"> </w:t>
      </w:r>
      <w:r w:rsidR="00C13C9A">
        <w:t xml:space="preserve">lifestyle and environmental </w:t>
      </w:r>
      <w:r w:rsidR="00B54168">
        <w:t xml:space="preserve">risk </w:t>
      </w:r>
      <w:r w:rsidR="00C13C9A">
        <w:t>factors</w:t>
      </w:r>
      <w:r w:rsidR="001F611D">
        <w:t xml:space="preserve"> </w:t>
      </w:r>
      <w:r w:rsidR="00BF5E3D">
        <w:t>are similar for NAA (</w:t>
      </w:r>
      <w:r w:rsidR="008D05AC">
        <w:t xml:space="preserve">in non-atopic children) </w:t>
      </w:r>
      <w:r w:rsidR="00BF5E3D">
        <w:t>and AA (in atopic children)</w:t>
      </w:r>
      <w:r w:rsidR="00E2763D">
        <w:t xml:space="preserve"> but not for atopy</w:t>
      </w:r>
      <w:r w:rsidR="00691ED1">
        <w:t>.</w:t>
      </w:r>
      <w:r w:rsidR="003464CC" w:rsidRPr="003464CC">
        <w:t xml:space="preserve"> </w:t>
      </w:r>
      <w:r w:rsidRPr="00760269">
        <w:t xml:space="preserve">For example, </w:t>
      </w:r>
      <w:r>
        <w:t>dog contact in the first year of life</w:t>
      </w:r>
      <w:r w:rsidRPr="00760269">
        <w:t xml:space="preserve"> showed </w:t>
      </w:r>
      <w:r>
        <w:t>a</w:t>
      </w:r>
      <w:r w:rsidRPr="00760269">
        <w:t xml:space="preserve"> strong association</w:t>
      </w:r>
      <w:r>
        <w:t xml:space="preserve"> </w:t>
      </w:r>
      <w:r w:rsidRPr="00760269">
        <w:t xml:space="preserve">for AA in </w:t>
      </w:r>
      <w:proofErr w:type="spellStart"/>
      <w:r w:rsidRPr="00760269">
        <w:t>atopics</w:t>
      </w:r>
      <w:proofErr w:type="spellEnd"/>
      <w:r w:rsidRPr="00760269">
        <w:t xml:space="preserve"> (</w:t>
      </w:r>
      <w:r>
        <w:t>OR=1.41</w:t>
      </w:r>
      <w:r w:rsidRPr="00760269">
        <w:t>)</w:t>
      </w:r>
      <w:r>
        <w:t xml:space="preserve">, </w:t>
      </w:r>
      <w:r w:rsidR="005E2193">
        <w:t>weaker</w:t>
      </w:r>
      <w:r>
        <w:t xml:space="preserve"> </w:t>
      </w:r>
      <w:r>
        <w:lastRenderedPageBreak/>
        <w:t xml:space="preserve">evidence of effect for </w:t>
      </w:r>
      <w:r w:rsidRPr="00760269">
        <w:t>NAA in non-</w:t>
      </w:r>
      <w:proofErr w:type="spellStart"/>
      <w:r w:rsidRPr="00760269">
        <w:t>atopics</w:t>
      </w:r>
      <w:proofErr w:type="spellEnd"/>
      <w:r w:rsidRPr="00760269">
        <w:t xml:space="preserve"> (</w:t>
      </w:r>
      <w:r>
        <w:t>1.10</w:t>
      </w:r>
      <w:r w:rsidRPr="00760269">
        <w:t>) and</w:t>
      </w:r>
      <w:r>
        <w:t xml:space="preserve"> a protective association with atopy (0.73)</w:t>
      </w:r>
      <w:r w:rsidRPr="00760269">
        <w:t xml:space="preserve">; </w:t>
      </w:r>
      <w:r>
        <w:t>frequent fruit intake</w:t>
      </w:r>
      <w:r w:rsidRPr="00760269">
        <w:t xml:space="preserve"> showed strong and consistent </w:t>
      </w:r>
      <w:r>
        <w:t>protective associations</w:t>
      </w:r>
      <w:r w:rsidRPr="00760269">
        <w:t xml:space="preserve"> </w:t>
      </w:r>
      <w:r>
        <w:t xml:space="preserve">for asthma </w:t>
      </w:r>
      <w:r w:rsidRPr="00760269">
        <w:t>(</w:t>
      </w:r>
      <w:r w:rsidR="00146E52">
        <w:t xml:space="preserve">NAA </w:t>
      </w:r>
      <w:r>
        <w:t>0.80</w:t>
      </w:r>
      <w:r w:rsidR="00AC4C5C">
        <w:t>;</w:t>
      </w:r>
      <w:r w:rsidRPr="00760269">
        <w:t xml:space="preserve"> </w:t>
      </w:r>
      <w:r w:rsidR="00146E52">
        <w:t xml:space="preserve">AA </w:t>
      </w:r>
      <w:r>
        <w:t>0.78</w:t>
      </w:r>
      <w:r w:rsidRPr="00760269">
        <w:t>)</w:t>
      </w:r>
      <w:r>
        <w:t xml:space="preserve"> but a positive association with atopy (1.09);</w:t>
      </w:r>
      <w:r w:rsidRPr="00760269">
        <w:t xml:space="preserve"> </w:t>
      </w:r>
      <w:r>
        <w:t>m</w:t>
      </w:r>
      <w:r w:rsidR="004747A9">
        <w:t>aternal</w:t>
      </w:r>
      <w:r>
        <w:t xml:space="preserve"> smoking at various times in the child’s life was strongly associated with </w:t>
      </w:r>
      <w:r w:rsidR="0091763E">
        <w:t xml:space="preserve">increased risk of </w:t>
      </w:r>
      <w:r w:rsidR="007E4006">
        <w:t>asthma (</w:t>
      </w:r>
      <w:r>
        <w:t xml:space="preserve">NAA </w:t>
      </w:r>
      <w:r w:rsidR="0091763E">
        <w:t>and</w:t>
      </w:r>
      <w:r>
        <w:t xml:space="preserve"> AA</w:t>
      </w:r>
      <w:r w:rsidR="007E4006">
        <w:t>)</w:t>
      </w:r>
      <w:r>
        <w:t xml:space="preserve"> but</w:t>
      </w:r>
      <w:r w:rsidR="007E4006">
        <w:t xml:space="preserve"> </w:t>
      </w:r>
      <w:r w:rsidR="00F43973">
        <w:t xml:space="preserve">reduced risk of </w:t>
      </w:r>
      <w:r>
        <w:t>atopy</w:t>
      </w:r>
      <w:r w:rsidR="00386FC7">
        <w:t>. The exception was</w:t>
      </w:r>
      <w:r>
        <w:t xml:space="preserve"> parental history of allergic diseases </w:t>
      </w:r>
      <w:r w:rsidR="00386FC7">
        <w:t xml:space="preserve">which </w:t>
      </w:r>
      <w:r>
        <w:t>was a strong risk factor for both forms of asthma (NAA 2.45</w:t>
      </w:r>
      <w:r w:rsidR="00AC4C5C">
        <w:t>;</w:t>
      </w:r>
      <w:r>
        <w:t xml:space="preserve"> AA 2.05) and atopy (1.38). </w:t>
      </w:r>
    </w:p>
    <w:p w14:paraId="0A854BEA" w14:textId="23E6EEF9" w:rsidR="00033801" w:rsidRDefault="00E2763D" w:rsidP="006578D7">
      <w:pPr>
        <w:spacing w:line="480" w:lineRule="auto"/>
      </w:pPr>
      <w:r>
        <w:t>A</w:t>
      </w:r>
      <w:r w:rsidR="003464CC">
        <w:t xml:space="preserve">lthough atopy (defined using </w:t>
      </w:r>
      <w:r w:rsidR="00B75F6B">
        <w:t>SPT</w:t>
      </w:r>
      <w:r w:rsidR="003464CC">
        <w:t xml:space="preserve">) </w:t>
      </w:r>
      <w:r w:rsidR="00E603A4">
        <w:t xml:space="preserve">is associated with </w:t>
      </w:r>
      <w:r w:rsidR="003464CC">
        <w:t>increase</w:t>
      </w:r>
      <w:r w:rsidR="00306BA3">
        <w:t>d</w:t>
      </w:r>
      <w:r w:rsidR="003464CC">
        <w:t xml:space="preserve"> risk of asthma, </w:t>
      </w:r>
      <w:r w:rsidR="00E73C83">
        <w:t>o</w:t>
      </w:r>
      <w:r w:rsidR="003464CC">
        <w:t>the</w:t>
      </w:r>
      <w:r w:rsidR="00E73C83">
        <w:t>r</w:t>
      </w:r>
      <w:r w:rsidR="003464CC">
        <w:t xml:space="preserve"> risk factors are generally the same </w:t>
      </w:r>
      <w:r w:rsidR="00E73C83">
        <w:t>for AA</w:t>
      </w:r>
      <w:r w:rsidR="00830E9B">
        <w:t xml:space="preserve"> and NAA</w:t>
      </w:r>
      <w:r w:rsidR="003464CC">
        <w:t xml:space="preserve">. </w:t>
      </w:r>
      <w:r w:rsidR="009F1D21">
        <w:t>T</w:t>
      </w:r>
      <w:r w:rsidR="003464CC">
        <w:t>here may be important risk factors</w:t>
      </w:r>
      <w:r w:rsidR="004E4D9F" w:rsidRPr="004E4D9F">
        <w:t xml:space="preserve"> </w:t>
      </w:r>
      <w:r w:rsidR="004E4D9F">
        <w:t>that were not included in this study</w:t>
      </w:r>
      <w:r w:rsidR="00830E9B">
        <w:t>, particularly</w:t>
      </w:r>
      <w:r w:rsidR="003464CC">
        <w:t xml:space="preserve"> for NAA</w:t>
      </w:r>
      <w:r w:rsidR="00C85C97">
        <w:t xml:space="preserve"> which has not been as extensively studied,</w:t>
      </w:r>
      <w:r w:rsidR="003464CC">
        <w:t xml:space="preserve"> and the results </w:t>
      </w:r>
      <w:r w:rsidR="001F0D17">
        <w:t>may</w:t>
      </w:r>
      <w:r w:rsidR="003464CC">
        <w:t xml:space="preserve"> have been different if these “other” risk factors</w:t>
      </w:r>
      <w:r w:rsidR="001F0D17">
        <w:t xml:space="preserve"> (e.g., air pollution, viral infections, stress)</w:t>
      </w:r>
      <w:r w:rsidR="003464CC">
        <w:t xml:space="preserve"> had been examined. Nevertheless, we have included a large number of commonly recognised and studied risk factors in our analyses, including most of the risk factors that have been identified as being associated with asthma in major studies such as ISAAC</w:t>
      </w:r>
      <w:r w:rsidR="00C367A8">
        <w:t>.</w:t>
      </w:r>
      <w:r w:rsidR="00232DCD">
        <w:t>[1</w:t>
      </w:r>
      <w:r w:rsidR="00821CD0">
        <w:t>9</w:t>
      </w:r>
      <w:r w:rsidR="00232DCD">
        <w:t>,</w:t>
      </w:r>
      <w:r w:rsidR="00821CD0">
        <w:t>20</w:t>
      </w:r>
      <w:r w:rsidR="00232DCD">
        <w:t>]</w:t>
      </w:r>
      <w:r w:rsidR="003464CC">
        <w:t xml:space="preserve"> The fact that we have found these risk factors to have similar associations with both </w:t>
      </w:r>
      <w:r w:rsidR="00C947B4">
        <w:t xml:space="preserve">asthma in </w:t>
      </w:r>
      <w:proofErr w:type="spellStart"/>
      <w:r w:rsidR="00C947B4">
        <w:t>atopics</w:t>
      </w:r>
      <w:proofErr w:type="spellEnd"/>
      <w:r w:rsidR="00C947B4">
        <w:t xml:space="preserve"> (</w:t>
      </w:r>
      <w:r w:rsidR="003464CC">
        <w:t>AA</w:t>
      </w:r>
      <w:r w:rsidR="00C947B4">
        <w:t>)</w:t>
      </w:r>
      <w:r w:rsidR="003464CC">
        <w:t xml:space="preserve"> and </w:t>
      </w:r>
      <w:r w:rsidR="00C947B4">
        <w:t>asthma in non-</w:t>
      </w:r>
      <w:proofErr w:type="spellStart"/>
      <w:r w:rsidR="00C947B4">
        <w:t>atopics</w:t>
      </w:r>
      <w:proofErr w:type="spellEnd"/>
      <w:r w:rsidR="00C947B4">
        <w:t xml:space="preserve"> (</w:t>
      </w:r>
      <w:r w:rsidR="003464CC">
        <w:t>NAA</w:t>
      </w:r>
      <w:r w:rsidR="00C947B4">
        <w:t>)</w:t>
      </w:r>
      <w:r w:rsidR="003464CC">
        <w:t xml:space="preserve"> raises important questions about the role of atopy in asthma, particularly whether it is an inherent part of the aetiological process</w:t>
      </w:r>
      <w:r w:rsidR="00AB52E3">
        <w:t>,</w:t>
      </w:r>
      <w:r w:rsidR="00564137">
        <w:t xml:space="preserve"> or</w:t>
      </w:r>
      <w:r w:rsidR="003464CC">
        <w:t xml:space="preserve"> </w:t>
      </w:r>
      <w:r w:rsidR="00925B4F">
        <w:t>an exacerbating factor</w:t>
      </w:r>
      <w:r w:rsidR="00BA4A98">
        <w:t xml:space="preserve"> (or a mix of both)</w:t>
      </w:r>
      <w:r w:rsidR="00925B4F">
        <w:t xml:space="preserve">, </w:t>
      </w:r>
      <w:r w:rsidR="003464CC">
        <w:t xml:space="preserve">or is coincidental. </w:t>
      </w:r>
      <w:r w:rsidR="008117A6">
        <w:t>Alternatively</w:t>
      </w:r>
      <w:r w:rsidR="00386468">
        <w:t>,</w:t>
      </w:r>
      <w:r w:rsidR="008117A6">
        <w:t xml:space="preserve"> NAA and AA could be separate phenotypes caused by </w:t>
      </w:r>
      <w:r w:rsidR="00CB0E64">
        <w:t xml:space="preserve">different </w:t>
      </w:r>
      <w:r w:rsidR="00070869">
        <w:t xml:space="preserve">mechanisms for </w:t>
      </w:r>
      <w:r w:rsidR="00777ED6">
        <w:t xml:space="preserve">the </w:t>
      </w:r>
      <w:r w:rsidR="00070869">
        <w:t>initial onset of asthma</w:t>
      </w:r>
      <w:r w:rsidR="003C6650">
        <w:t xml:space="preserve"> but with </w:t>
      </w:r>
      <w:r w:rsidR="009F002D">
        <w:t>similar exacerbating factors.</w:t>
      </w:r>
      <w:r w:rsidR="005B018B">
        <w:t xml:space="preserve"> </w:t>
      </w:r>
      <w:r w:rsidR="00F34658">
        <w:t>However, this cannot be established from our cross-sectional studies as i</w:t>
      </w:r>
      <w:r w:rsidR="005B018B">
        <w:t xml:space="preserve">t is </w:t>
      </w:r>
      <w:r w:rsidR="00465FCB">
        <w:t>not possible</w:t>
      </w:r>
      <w:r w:rsidR="005B018B">
        <w:t xml:space="preserve"> to differentiate risk factors for initial onset from </w:t>
      </w:r>
      <w:r w:rsidR="00465FCB">
        <w:t xml:space="preserve">those </w:t>
      </w:r>
      <w:r w:rsidR="005B018B">
        <w:t xml:space="preserve">for exacerbation of </w:t>
      </w:r>
      <w:r w:rsidR="00465FCB">
        <w:t>pre-</w:t>
      </w:r>
      <w:r w:rsidR="005B018B">
        <w:t>existing asthma</w:t>
      </w:r>
      <w:r w:rsidR="003524AC">
        <w:t>.</w:t>
      </w:r>
    </w:p>
    <w:p w14:paraId="41562B31" w14:textId="235204F8" w:rsidR="001D7F28" w:rsidRDefault="007405BB" w:rsidP="006578D7">
      <w:pPr>
        <w:spacing w:line="480" w:lineRule="auto"/>
      </w:pPr>
      <w:r>
        <w:t>R</w:t>
      </w:r>
      <w:r w:rsidR="00EB2838">
        <w:t xml:space="preserve">isk factors in the </w:t>
      </w:r>
      <w:r w:rsidR="00EC68A8">
        <w:t xml:space="preserve">animal and air-quality </w:t>
      </w:r>
      <w:r w:rsidR="00EB2838">
        <w:t>categories</w:t>
      </w:r>
      <w:r w:rsidR="00EC68A8">
        <w:t xml:space="preserve"> show</w:t>
      </w:r>
      <w:r w:rsidR="00422A43">
        <w:t>ed</w:t>
      </w:r>
      <w:r w:rsidR="00EC68A8">
        <w:t xml:space="preserve"> a particular</w:t>
      </w:r>
      <w:r>
        <w:t>ly striking</w:t>
      </w:r>
      <w:r w:rsidR="00EC68A8">
        <w:t xml:space="preserve"> </w:t>
      </w:r>
      <w:r w:rsidR="00EB2838">
        <w:t xml:space="preserve">pattern of </w:t>
      </w:r>
      <w:r w:rsidR="006F43DE">
        <w:t>negative association</w:t>
      </w:r>
      <w:r w:rsidR="00FB7231">
        <w:t>s</w:t>
      </w:r>
      <w:r w:rsidR="006F43DE">
        <w:t xml:space="preserve"> with atopy bu</w:t>
      </w:r>
      <w:r w:rsidR="00FB25A9">
        <w:t>t positive association</w:t>
      </w:r>
      <w:r w:rsidR="00FB7231">
        <w:t>s</w:t>
      </w:r>
      <w:r w:rsidR="00FB25A9">
        <w:t xml:space="preserve"> with asthma </w:t>
      </w:r>
      <w:r w:rsidR="00EB2838">
        <w:t>(both AA and NAA)</w:t>
      </w:r>
      <w:r w:rsidR="00FB25A9">
        <w:t xml:space="preserve"> (</w:t>
      </w:r>
      <w:r w:rsidR="00EB2838">
        <w:t>S</w:t>
      </w:r>
      <w:r w:rsidR="00FB25A9">
        <w:t xml:space="preserve">upplementary </w:t>
      </w:r>
      <w:r w:rsidR="00EB2838">
        <w:t>F</w:t>
      </w:r>
      <w:r w:rsidR="00FB25A9">
        <w:t>igures S7 and S9).</w:t>
      </w:r>
      <w:r w:rsidR="006F43DE">
        <w:t xml:space="preserve"> </w:t>
      </w:r>
      <w:r w:rsidR="00A81B56">
        <w:t xml:space="preserve">This </w:t>
      </w:r>
      <w:r>
        <w:t>is apparent</w:t>
      </w:r>
      <w:r w:rsidR="00A81B56">
        <w:t xml:space="preserve"> for risk factors from early life as well as current</w:t>
      </w:r>
      <w:r>
        <w:t>,</w:t>
      </w:r>
      <w:r w:rsidR="00A81B56">
        <w:t xml:space="preserve"> so is unlikely to be due to reverse causation </w:t>
      </w:r>
      <w:r w:rsidR="008212B8">
        <w:t>or specific to exacerbation of symptoms.</w:t>
      </w:r>
    </w:p>
    <w:p w14:paraId="6A1B2A0B" w14:textId="6575C7BC" w:rsidR="003524AC" w:rsidRDefault="00D47D5C" w:rsidP="006578D7">
      <w:pPr>
        <w:spacing w:line="480" w:lineRule="auto"/>
      </w:pPr>
      <w:r>
        <w:lastRenderedPageBreak/>
        <w:t xml:space="preserve">In comparing our method of </w:t>
      </w:r>
      <w:r w:rsidR="00E01393">
        <w:t>investigating different pathways to the other methods listed in the introduction</w:t>
      </w:r>
      <w:r w:rsidR="002A3247">
        <w:t>,</w:t>
      </w:r>
      <w:r w:rsidR="00E01393">
        <w:t xml:space="preserve"> we f</w:t>
      </w:r>
      <w:r w:rsidR="00885E0F">
        <w:t>ou</w:t>
      </w:r>
      <w:r w:rsidR="00E01393">
        <w:t xml:space="preserve">nd, as an example, </w:t>
      </w:r>
      <w:r w:rsidR="00885E0F">
        <w:t xml:space="preserve">that </w:t>
      </w:r>
      <w:r w:rsidR="00E01393">
        <w:t xml:space="preserve">fruit intake </w:t>
      </w:r>
      <w:r w:rsidR="00575C4A">
        <w:t xml:space="preserve">(which was protective for NAA and AA but a risk factor for atopy) </w:t>
      </w:r>
      <w:r w:rsidR="00312E33">
        <w:t>was</w:t>
      </w:r>
      <w:r w:rsidR="00885E0F">
        <w:t xml:space="preserve"> protective when comparing </w:t>
      </w:r>
      <w:r w:rsidR="005D1DB0">
        <w:t>all asthma to</w:t>
      </w:r>
      <w:r w:rsidR="00595145">
        <w:t xml:space="preserve"> all</w:t>
      </w:r>
      <w:r w:rsidR="005D1DB0">
        <w:t xml:space="preserve"> non-asthma, </w:t>
      </w:r>
      <w:r w:rsidR="00595145">
        <w:t xml:space="preserve">also </w:t>
      </w:r>
      <w:r w:rsidR="005D1DB0">
        <w:t xml:space="preserve">when adjusting for atopy, </w:t>
      </w:r>
      <w:r w:rsidR="004115B0">
        <w:t xml:space="preserve">and </w:t>
      </w:r>
      <w:r w:rsidR="005D1DB0">
        <w:t xml:space="preserve">when comparing NAA to all </w:t>
      </w:r>
      <w:r w:rsidR="00DB4A5C">
        <w:t xml:space="preserve">people without </w:t>
      </w:r>
      <w:r w:rsidR="005D1DB0">
        <w:t>asthma</w:t>
      </w:r>
      <w:r w:rsidR="002A1610">
        <w:t xml:space="preserve">. </w:t>
      </w:r>
      <w:proofErr w:type="gramStart"/>
      <w:r w:rsidR="002A1610">
        <w:t>H</w:t>
      </w:r>
      <w:r w:rsidR="00B644D7">
        <w:t>owever</w:t>
      </w:r>
      <w:proofErr w:type="gramEnd"/>
      <w:r w:rsidR="00B644D7">
        <w:t xml:space="preserve"> this effect </w:t>
      </w:r>
      <w:r w:rsidR="004115B0">
        <w:t>wa</w:t>
      </w:r>
      <w:r w:rsidR="00B644D7">
        <w:t xml:space="preserve">s not seen when comparing AA to all </w:t>
      </w:r>
      <w:r w:rsidR="00DB4A5C">
        <w:t xml:space="preserve">people without </w:t>
      </w:r>
      <w:r w:rsidR="00B644D7">
        <w:t>asthma</w:t>
      </w:r>
      <w:r w:rsidR="002A1610">
        <w:t xml:space="preserve"> (as the </w:t>
      </w:r>
      <w:r w:rsidR="00BD6CB9">
        <w:t>effect was confounded by atopy)</w:t>
      </w:r>
      <w:r w:rsidR="00D43137">
        <w:t>.</w:t>
      </w:r>
      <w:r w:rsidR="00727332" w:rsidRPr="00727332">
        <w:t xml:space="preserve"> If the differences between risk factors for NAA and AA were greater than we observed, consideration of the separate pathways is even more important.</w:t>
      </w:r>
      <w:r w:rsidR="00D43137">
        <w:t xml:space="preserve"> </w:t>
      </w:r>
    </w:p>
    <w:p w14:paraId="7293F712" w14:textId="2A670564" w:rsidR="001C01CE" w:rsidRDefault="00436399" w:rsidP="006578D7">
      <w:pPr>
        <w:spacing w:line="480" w:lineRule="auto"/>
      </w:pPr>
      <w:r>
        <w:t xml:space="preserve">A strength of this study is the inclusion of data from </w:t>
      </w:r>
      <w:r w:rsidR="006B2AED">
        <w:t xml:space="preserve">23 </w:t>
      </w:r>
      <w:r>
        <w:t>different countries</w:t>
      </w:r>
      <w:r w:rsidR="004704BE">
        <w:t xml:space="preserve">, including both </w:t>
      </w:r>
      <w:r w:rsidR="00E9632C">
        <w:t>HIC</w:t>
      </w:r>
      <w:r w:rsidR="00432430">
        <w:t>s</w:t>
      </w:r>
      <w:r w:rsidR="004704BE">
        <w:t xml:space="preserve"> and LMIC</w:t>
      </w:r>
      <w:r w:rsidR="00432430">
        <w:t>s</w:t>
      </w:r>
      <w:r w:rsidR="006D7167">
        <w:t>,</w:t>
      </w:r>
      <w:r w:rsidR="00A0340C">
        <w:t xml:space="preserve"> as well as the resulting large sample size.</w:t>
      </w:r>
      <w:r w:rsidR="006D7167">
        <w:t xml:space="preserve"> Previous analyses of ISAAC data have generally found the risk factors for asthma to be similar in HIC</w:t>
      </w:r>
      <w:r w:rsidR="006B29A1">
        <w:t>s</w:t>
      </w:r>
      <w:r w:rsidR="006D7167">
        <w:t xml:space="preserve"> and LMIC</w:t>
      </w:r>
      <w:r w:rsidR="006B29A1">
        <w:t>s</w:t>
      </w:r>
      <w:r w:rsidR="006D7167">
        <w:t>, providing for triangulation of findings</w:t>
      </w:r>
      <w:r w:rsidR="00C367A8">
        <w:t>,</w:t>
      </w:r>
      <w:r w:rsidR="00533C8A">
        <w:t>[</w:t>
      </w:r>
      <w:r w:rsidR="009C1EB1">
        <w:t>2</w:t>
      </w:r>
      <w:r w:rsidR="00821CD0">
        <w:t>1</w:t>
      </w:r>
      <w:r w:rsidR="00533C8A">
        <w:t>]</w:t>
      </w:r>
      <w:r w:rsidR="00462141">
        <w:t xml:space="preserve"> and increasing the likelihood that the associations are causal.</w:t>
      </w:r>
      <w:r w:rsidR="00423D0D">
        <w:t xml:space="preserve"> However</w:t>
      </w:r>
      <w:r w:rsidR="00A0340C">
        <w:t>,</w:t>
      </w:r>
      <w:r w:rsidR="00423D0D">
        <w:t xml:space="preserve"> </w:t>
      </w:r>
      <w:r w:rsidR="004148DC">
        <w:t>there are</w:t>
      </w:r>
      <w:r w:rsidR="00423D0D">
        <w:t xml:space="preserve"> difficulties in ensuring the relevance of questions in varying </w:t>
      </w:r>
      <w:r w:rsidR="002933E2">
        <w:t xml:space="preserve">settings </w:t>
      </w:r>
      <w:r w:rsidR="00423D0D">
        <w:t>e.g.</w:t>
      </w:r>
      <w:r w:rsidR="004C07D2">
        <w:t>,</w:t>
      </w:r>
      <w:r w:rsidR="00423D0D">
        <w:t xml:space="preserve"> heating </w:t>
      </w:r>
      <w:r w:rsidR="00A0340C">
        <w:t>questions</w:t>
      </w:r>
      <w:r w:rsidR="002933E2">
        <w:t xml:space="preserve"> in different climates. In addition, s</w:t>
      </w:r>
      <w:r w:rsidR="0073752C">
        <w:t>ome</w:t>
      </w:r>
      <w:r w:rsidR="00F0159E">
        <w:t xml:space="preserve"> </w:t>
      </w:r>
      <w:r w:rsidR="0098069E">
        <w:t>risk factors may be differentially associated with socio-economic position</w:t>
      </w:r>
      <w:r w:rsidR="00DE2A2C">
        <w:t xml:space="preserve"> (SEP)</w:t>
      </w:r>
      <w:r w:rsidR="00822184">
        <w:t xml:space="preserve">, </w:t>
      </w:r>
      <w:r w:rsidR="002933E2">
        <w:t xml:space="preserve">which </w:t>
      </w:r>
      <w:r w:rsidR="00115E4B">
        <w:t>we partially assessed by stratifying the results by country income level</w:t>
      </w:r>
      <w:r w:rsidR="002933E2">
        <w:t>,</w:t>
      </w:r>
      <w:r w:rsidR="00115E4B">
        <w:t xml:space="preserve"> but </w:t>
      </w:r>
      <w:r w:rsidR="002933E2">
        <w:t>we do not have the information to assess</w:t>
      </w:r>
      <w:r w:rsidR="004C07D2">
        <w:t xml:space="preserve"> </w:t>
      </w:r>
      <w:r w:rsidR="00115E4B">
        <w:t>differences within country</w:t>
      </w:r>
      <w:r w:rsidR="00822184">
        <w:t>.</w:t>
      </w:r>
      <w:r w:rsidR="00DE2644">
        <w:t xml:space="preserve"> </w:t>
      </w:r>
    </w:p>
    <w:p w14:paraId="75AF9666" w14:textId="2A42F166" w:rsidR="00AC38A2" w:rsidRDefault="00C01547" w:rsidP="006578D7">
      <w:pPr>
        <w:spacing w:line="480" w:lineRule="auto"/>
      </w:pPr>
      <w:r>
        <w:t>The strongest risk factor for both types of asthma</w:t>
      </w:r>
      <w:r w:rsidR="005A0961">
        <w:t>,</w:t>
      </w:r>
      <w:r>
        <w:t xml:space="preserve"> and for atopy</w:t>
      </w:r>
      <w:r w:rsidR="007939F2">
        <w:t xml:space="preserve"> alone</w:t>
      </w:r>
      <w:r w:rsidR="005A0961">
        <w:t xml:space="preserve">, </w:t>
      </w:r>
      <w:r>
        <w:t>was parental history of a</w:t>
      </w:r>
      <w:r w:rsidR="0058280F">
        <w:t>llergic disease</w:t>
      </w:r>
      <w:r w:rsidR="00AD5EAA">
        <w:t xml:space="preserve">, </w:t>
      </w:r>
      <w:r w:rsidR="007966BE">
        <w:t>consistent with previous</w:t>
      </w:r>
      <w:r w:rsidR="00084D56">
        <w:t>ly</w:t>
      </w:r>
      <w:r w:rsidR="007966BE">
        <w:t xml:space="preserve"> published findings</w:t>
      </w:r>
      <w:r w:rsidR="00C367A8">
        <w:t>.</w:t>
      </w:r>
      <w:r w:rsidR="00551D74">
        <w:t>[9,</w:t>
      </w:r>
      <w:r w:rsidR="00E116CA">
        <w:t>2</w:t>
      </w:r>
      <w:r w:rsidR="00821CD0">
        <w:t>2</w:t>
      </w:r>
      <w:r w:rsidR="00551D74">
        <w:t>]</w:t>
      </w:r>
      <w:r w:rsidR="007966BE">
        <w:t xml:space="preserve"> </w:t>
      </w:r>
      <w:r w:rsidR="00AD5EAA">
        <w:t>Other strong</w:t>
      </w:r>
      <w:r w:rsidR="009416C6">
        <w:t xml:space="preserve"> risk</w:t>
      </w:r>
      <w:r w:rsidR="00AD5EAA">
        <w:t xml:space="preserve"> factors for asthma (AA and NAA), but not atopy, were damp and mould in the home</w:t>
      </w:r>
      <w:r w:rsidR="00A67E0E">
        <w:t xml:space="preserve">, which are </w:t>
      </w:r>
      <w:r w:rsidR="003F70D0">
        <w:t>already established risk factor</w:t>
      </w:r>
      <w:r w:rsidR="00794E18">
        <w:t>s</w:t>
      </w:r>
      <w:r w:rsidR="003F70D0">
        <w:t xml:space="preserve"> for childhood asthma</w:t>
      </w:r>
      <w:r w:rsidR="004A123F">
        <w:t xml:space="preserve"> (both aetiology and exacerbation)</w:t>
      </w:r>
      <w:r w:rsidR="00C367A8">
        <w:t>.</w:t>
      </w:r>
      <w:r w:rsidR="003B0D47">
        <w:t>[9]</w:t>
      </w:r>
      <w:r w:rsidR="0065381B">
        <w:t xml:space="preserve"> </w:t>
      </w:r>
      <w:r w:rsidR="00D531B2">
        <w:t>Obesity</w:t>
      </w:r>
      <w:r w:rsidR="00281930">
        <w:t xml:space="preserve"> </w:t>
      </w:r>
      <w:r w:rsidR="00D531B2">
        <w:t>was a risk factor for</w:t>
      </w:r>
      <w:r w:rsidR="000B0BE6">
        <w:t xml:space="preserve"> both</w:t>
      </w:r>
      <w:r w:rsidR="00D531B2">
        <w:t xml:space="preserve"> AA and NAA in HIC</w:t>
      </w:r>
      <w:r w:rsidR="00F0393F">
        <w:t>, which is consistent with literature</w:t>
      </w:r>
      <w:r w:rsidR="00C367A8">
        <w:t>,</w:t>
      </w:r>
      <w:r w:rsidR="003B0D47">
        <w:t>[9]</w:t>
      </w:r>
      <w:r w:rsidR="000277D9">
        <w:t xml:space="preserve"> but we did not see this in LMIC</w:t>
      </w:r>
      <w:r w:rsidR="00BF5402">
        <w:t>s</w:t>
      </w:r>
      <w:r w:rsidR="00C204C6">
        <w:t xml:space="preserve">; </w:t>
      </w:r>
      <w:r w:rsidR="00E42AE8">
        <w:t xml:space="preserve">whereas </w:t>
      </w:r>
      <w:r w:rsidR="00BF1EB9">
        <w:t xml:space="preserve">pet birds and dogs were risk factors for </w:t>
      </w:r>
      <w:r w:rsidR="00281930">
        <w:t xml:space="preserve">AA and NAA only </w:t>
      </w:r>
      <w:r w:rsidR="00BF1EB9">
        <w:t>in LMIC</w:t>
      </w:r>
      <w:r w:rsidR="00BF5402">
        <w:t>.</w:t>
      </w:r>
      <w:r w:rsidR="00E41966">
        <w:t xml:space="preserve"> </w:t>
      </w:r>
      <w:r w:rsidR="00BF5402">
        <w:t>T</w:t>
      </w:r>
      <w:r w:rsidR="00E41966">
        <w:t xml:space="preserve">hese differences could </w:t>
      </w:r>
      <w:r w:rsidR="00552B9B">
        <w:t xml:space="preserve">indicate </w:t>
      </w:r>
      <w:r w:rsidR="005901B4">
        <w:t>th</w:t>
      </w:r>
      <w:r w:rsidR="00414724">
        <w:t xml:space="preserve">at </w:t>
      </w:r>
      <w:r w:rsidR="005901B4">
        <w:t>associations</w:t>
      </w:r>
      <w:r w:rsidR="00552B9B">
        <w:t xml:space="preserve"> </w:t>
      </w:r>
      <w:r w:rsidR="00911D46">
        <w:t>we</w:t>
      </w:r>
      <w:r w:rsidR="00552B9B">
        <w:t>re due to confounding,</w:t>
      </w:r>
      <w:r w:rsidR="00DC4F20">
        <w:t xml:space="preserve"> or </w:t>
      </w:r>
      <w:r w:rsidR="00BD1890">
        <w:t xml:space="preserve">that </w:t>
      </w:r>
      <w:r w:rsidR="00DC4F20">
        <w:t xml:space="preserve">there </w:t>
      </w:r>
      <w:r w:rsidR="004C4D6A">
        <w:t>we</w:t>
      </w:r>
      <w:r w:rsidR="00F73026">
        <w:t>re</w:t>
      </w:r>
      <w:r w:rsidR="00DC4F20">
        <w:t xml:space="preserve"> other </w:t>
      </w:r>
      <w:r w:rsidR="00962B56">
        <w:t xml:space="preserve">uncaptured </w:t>
      </w:r>
      <w:r w:rsidR="00DC4F20">
        <w:t>difference</w:t>
      </w:r>
      <w:r w:rsidR="00F73026">
        <w:t>s</w:t>
      </w:r>
      <w:r w:rsidR="00DC4F20">
        <w:t xml:space="preserve"> between settings e.g.</w:t>
      </w:r>
      <w:r w:rsidR="000509B7">
        <w:t>,</w:t>
      </w:r>
      <w:r w:rsidR="00DC4F20">
        <w:t xml:space="preserve"> </w:t>
      </w:r>
      <w:r w:rsidR="001E3B0F">
        <w:t>bird</w:t>
      </w:r>
      <w:r w:rsidR="00962B56">
        <w:t xml:space="preserve"> contact</w:t>
      </w:r>
      <w:r w:rsidR="001E3B0F">
        <w:t xml:space="preserve"> </w:t>
      </w:r>
      <w:r w:rsidR="00537B00">
        <w:t>could</w:t>
      </w:r>
      <w:r w:rsidR="00163CB2">
        <w:t xml:space="preserve"> mean</w:t>
      </w:r>
      <w:r w:rsidR="001E3B0F">
        <w:t xml:space="preserve"> </w:t>
      </w:r>
      <w:r w:rsidR="00537B00">
        <w:t>one</w:t>
      </w:r>
      <w:r w:rsidR="005F27D6">
        <w:t xml:space="preserve"> </w:t>
      </w:r>
      <w:r w:rsidR="00962B56">
        <w:t xml:space="preserve">pet </w:t>
      </w:r>
      <w:r w:rsidR="005F27D6">
        <w:t>budgie or a brood of chickens.</w:t>
      </w:r>
    </w:p>
    <w:p w14:paraId="5C42CBC0" w14:textId="0B2C0610" w:rsidR="003F7440" w:rsidRPr="000643C4" w:rsidRDefault="007A76BE" w:rsidP="006578D7">
      <w:pPr>
        <w:spacing w:line="480" w:lineRule="auto"/>
      </w:pPr>
      <w:r>
        <w:lastRenderedPageBreak/>
        <w:t>Other</w:t>
      </w:r>
      <w:r w:rsidR="006B29A1">
        <w:t xml:space="preserve"> limitations of these analyses should be considered. </w:t>
      </w:r>
      <w:r w:rsidR="00691ED1">
        <w:t>The associations</w:t>
      </w:r>
      <w:r w:rsidR="00436399">
        <w:t xml:space="preserve"> </w:t>
      </w:r>
      <w:r w:rsidR="006E1AD9">
        <w:t>reported</w:t>
      </w:r>
      <w:r w:rsidR="00436399">
        <w:t xml:space="preserve"> here</w:t>
      </w:r>
      <w:r w:rsidR="00691ED1">
        <w:t xml:space="preserve"> will likely be subject to residual confounding as </w:t>
      </w:r>
      <w:r w:rsidR="006B29A1">
        <w:t xml:space="preserve">not all asthma risk factors are known or were recorded in all the included studies. Furthermore, </w:t>
      </w:r>
      <w:r w:rsidR="005E6494">
        <w:t>the questionnaire was</w:t>
      </w:r>
      <w:r w:rsidR="00797765">
        <w:t xml:space="preserve"> relatively</w:t>
      </w:r>
      <w:r w:rsidR="005E6494">
        <w:t xml:space="preserve"> </w:t>
      </w:r>
      <w:r w:rsidR="00924970">
        <w:t>simple,</w:t>
      </w:r>
      <w:r w:rsidR="005E6494">
        <w:t xml:space="preserve"> and most questions </w:t>
      </w:r>
      <w:r w:rsidR="00E01412">
        <w:t>we</w:t>
      </w:r>
      <w:r w:rsidR="005E6494">
        <w:t>re binary.</w:t>
      </w:r>
      <w:r w:rsidR="00847E46">
        <w:t xml:space="preserve"> </w:t>
      </w:r>
      <w:r w:rsidR="004F7268">
        <w:t>For some risk factors, r</w:t>
      </w:r>
      <w:r w:rsidR="00D10EC3">
        <w:t xml:space="preserve">everse causation </w:t>
      </w:r>
      <w:r w:rsidR="006B29A1">
        <w:t>is a possibility</w:t>
      </w:r>
      <w:r w:rsidR="00070869">
        <w:t>, e.g.</w:t>
      </w:r>
      <w:r w:rsidR="004C07D2">
        <w:t>,</w:t>
      </w:r>
      <w:r w:rsidR="00070869">
        <w:t xml:space="preserve"> those with asthma (or family members) may have changed to synthetic bedding if feathers exacerbate symptoms</w:t>
      </w:r>
      <w:r w:rsidR="00F60824">
        <w:t xml:space="preserve">. </w:t>
      </w:r>
      <w:r w:rsidR="00FC7260">
        <w:t xml:space="preserve">Selection bias could be a problem with </w:t>
      </w:r>
      <w:r w:rsidR="00CF6001">
        <w:t>males and younger people being more likely to have missing data</w:t>
      </w:r>
      <w:r w:rsidR="002E5257">
        <w:t>, along with a hig</w:t>
      </w:r>
      <w:r w:rsidR="00333590">
        <w:t>her</w:t>
      </w:r>
      <w:r w:rsidR="002E5257">
        <w:t xml:space="preserve"> chance of missing </w:t>
      </w:r>
      <w:r w:rsidR="00143DEB">
        <w:t xml:space="preserve">the </w:t>
      </w:r>
      <w:r w:rsidR="002E5257">
        <w:t>skin prick test</w:t>
      </w:r>
      <w:r w:rsidR="00870AB0">
        <w:t xml:space="preserve"> </w:t>
      </w:r>
      <w:r w:rsidR="00143DEB">
        <w:t>for</w:t>
      </w:r>
      <w:r w:rsidR="00870AB0">
        <w:t xml:space="preserve"> those who never had asthma.</w:t>
      </w:r>
      <w:r w:rsidR="002E5257">
        <w:t xml:space="preserve"> </w:t>
      </w:r>
      <w:r w:rsidR="006B29A1">
        <w:t>R</w:t>
      </w:r>
      <w:r w:rsidR="00F60824">
        <w:t>ecall bias</w:t>
      </w:r>
      <w:r w:rsidR="00033801">
        <w:t xml:space="preserve"> could </w:t>
      </w:r>
      <w:r w:rsidR="006B29A1">
        <w:t xml:space="preserve">also </w:t>
      </w:r>
      <w:r w:rsidR="00033801">
        <w:t>be an issue,</w:t>
      </w:r>
      <w:r w:rsidR="00F60824">
        <w:t xml:space="preserve"> with parents of </w:t>
      </w:r>
      <w:r w:rsidR="00DB4A5C">
        <w:t xml:space="preserve">children with </w:t>
      </w:r>
      <w:r w:rsidR="00F60824">
        <w:t xml:space="preserve">asthma more likely to recall </w:t>
      </w:r>
      <w:r w:rsidR="00107438">
        <w:t>information on known risk factors</w:t>
      </w:r>
      <w:r w:rsidR="003B3750">
        <w:t xml:space="preserve"> than parents </w:t>
      </w:r>
      <w:r w:rsidR="00AA668D">
        <w:t>o</w:t>
      </w:r>
      <w:r w:rsidR="00B5454F">
        <w:t>f</w:t>
      </w:r>
      <w:r w:rsidR="00AA668D">
        <w:t xml:space="preserve"> </w:t>
      </w:r>
      <w:r w:rsidR="00DB4A5C">
        <w:t xml:space="preserve">children without </w:t>
      </w:r>
      <w:r w:rsidR="003B3750">
        <w:t>asthma</w:t>
      </w:r>
      <w:r w:rsidR="00107438">
        <w:t>.</w:t>
      </w:r>
      <w:r w:rsidR="00051115">
        <w:t xml:space="preserve"> </w:t>
      </w:r>
      <w:r w:rsidR="000643C4">
        <w:t>T</w:t>
      </w:r>
      <w:r w:rsidR="00051115">
        <w:t xml:space="preserve">here is evidence </w:t>
      </w:r>
      <w:r w:rsidR="002F3AD2">
        <w:t xml:space="preserve">of a disassociation between SPT and IgE in LMIC where some individuals with negative SPT are </w:t>
      </w:r>
      <w:r w:rsidR="00DA40B8">
        <w:t>IgE</w:t>
      </w:r>
      <w:r w:rsidR="00E01412">
        <w:t>-positive</w:t>
      </w:r>
      <w:r w:rsidR="00DA40B8">
        <w:t xml:space="preserve"> to the same allergen.</w:t>
      </w:r>
      <w:r w:rsidR="003B0D47">
        <w:t>[2</w:t>
      </w:r>
      <w:r w:rsidR="00821CD0">
        <w:t>3</w:t>
      </w:r>
      <w:r w:rsidR="003B0D47">
        <w:t>]</w:t>
      </w:r>
      <w:r w:rsidR="000643C4">
        <w:t xml:space="preserve"> </w:t>
      </w:r>
      <w:r w:rsidR="000643C4" w:rsidRPr="000643C4">
        <w:t>In addition, the European Academy of Allergy and Clinical Immunology, in 2023, proposed a broader classification of allergy, including hypersensitivity reactions far beyond IgE-mediated phenomena (atopy).</w:t>
      </w:r>
      <w:r w:rsidR="003B0D47">
        <w:t>[2</w:t>
      </w:r>
      <w:r w:rsidR="00821CD0">
        <w:t>4</w:t>
      </w:r>
      <w:r w:rsidR="003B0D47">
        <w:t>]</w:t>
      </w:r>
      <w:r w:rsidR="000643C4" w:rsidRPr="000643C4">
        <w:t xml:space="preserve"> Both these factors could indicate a higher proportion of asthma cases are in fact allergic (using the above definition) than that which we find here using SPT alone.</w:t>
      </w:r>
    </w:p>
    <w:p w14:paraId="51B815FE" w14:textId="004DE3A8" w:rsidR="007F71EF" w:rsidRDefault="00C06E2D" w:rsidP="006578D7">
      <w:pPr>
        <w:spacing w:line="480" w:lineRule="auto"/>
        <w:rPr>
          <w:b/>
          <w:bCs/>
        </w:rPr>
      </w:pPr>
      <w:r>
        <w:t xml:space="preserve">Our findings </w:t>
      </w:r>
      <w:r w:rsidR="008653AD">
        <w:t xml:space="preserve">are important as they point towards similar mechanisms in AA and NAA, once the </w:t>
      </w:r>
      <w:r w:rsidR="002712BA">
        <w:t>risk factors for atopy itself are removed.</w:t>
      </w:r>
      <w:r w:rsidR="00056618">
        <w:t xml:space="preserve"> </w:t>
      </w:r>
      <w:r w:rsidR="00D55F61">
        <w:t>With</w:t>
      </w:r>
      <w:r w:rsidR="00C2627E">
        <w:t xml:space="preserve"> </w:t>
      </w:r>
      <w:r w:rsidR="00752172">
        <w:t>SPT positivity</w:t>
      </w:r>
      <w:r w:rsidR="00CF6797">
        <w:t xml:space="preserve"> </w:t>
      </w:r>
      <w:r w:rsidR="00662BAD">
        <w:t>defin</w:t>
      </w:r>
      <w:r w:rsidR="00D55F61">
        <w:t>ing</w:t>
      </w:r>
      <w:r w:rsidR="00CF6797">
        <w:t xml:space="preserve"> atopy</w:t>
      </w:r>
      <w:r w:rsidR="003127C9">
        <w:t>,</w:t>
      </w:r>
      <w:r w:rsidR="001F10C1">
        <w:t xml:space="preserve"> </w:t>
      </w:r>
      <w:r w:rsidR="00C2627E">
        <w:t xml:space="preserve">there is no evidence </w:t>
      </w:r>
      <w:r w:rsidR="00473A26">
        <w:t xml:space="preserve">that the </w:t>
      </w:r>
      <w:r w:rsidR="00423E58">
        <w:t xml:space="preserve">risk factors </w:t>
      </w:r>
      <w:r w:rsidR="00473A26">
        <w:t>differ</w:t>
      </w:r>
      <w:r w:rsidR="00986236">
        <w:t xml:space="preserve"> </w:t>
      </w:r>
      <w:r w:rsidR="001F10C1">
        <w:t>between asthma phenotypes</w:t>
      </w:r>
      <w:r w:rsidR="00064982">
        <w:t xml:space="preserve">, even </w:t>
      </w:r>
      <w:r w:rsidR="0022518D">
        <w:t>after</w:t>
      </w:r>
      <w:r w:rsidR="00064982">
        <w:t xml:space="preserve"> using stricter definition</w:t>
      </w:r>
      <w:r w:rsidR="005B09F8">
        <w:t>s</w:t>
      </w:r>
      <w:r w:rsidR="00064982">
        <w:t xml:space="preserve"> </w:t>
      </w:r>
      <w:r w:rsidR="0022518D">
        <w:t xml:space="preserve">in </w:t>
      </w:r>
      <w:r w:rsidR="00064982">
        <w:t>sensitivity analys</w:t>
      </w:r>
      <w:r w:rsidR="005B09F8">
        <w:t>e</w:t>
      </w:r>
      <w:r w:rsidR="00064982">
        <w:t>s</w:t>
      </w:r>
      <w:r w:rsidR="00F36CDE">
        <w:t xml:space="preserve">. </w:t>
      </w:r>
      <w:r w:rsidR="004F2224" w:rsidRPr="004F2224">
        <w:t>This suggests that atopy and asthma may be coincidental in a proportion of children who are defined as having AA.</w:t>
      </w:r>
      <w:r w:rsidR="004F2224">
        <w:t xml:space="preserve"> </w:t>
      </w:r>
      <w:r w:rsidR="004C5CE0">
        <w:t>To confirm or refute these findings, f</w:t>
      </w:r>
      <w:r w:rsidR="00504119">
        <w:t>urther work on identifying different phenotypes of asthma should be undertaken</w:t>
      </w:r>
      <w:r w:rsidR="00451681">
        <w:t xml:space="preserve"> in a variety of populations</w:t>
      </w:r>
      <w:r w:rsidR="00504119">
        <w:t xml:space="preserve">, including using other </w:t>
      </w:r>
      <w:r w:rsidR="009161C3">
        <w:t xml:space="preserve">markers and </w:t>
      </w:r>
      <w:r w:rsidR="00504119">
        <w:t>data sources (e.g., microbiome and epigenetics)</w:t>
      </w:r>
      <w:r w:rsidR="004F2224">
        <w:t>.</w:t>
      </w:r>
      <w:r w:rsidR="00504119">
        <w:t xml:space="preserve"> IgE analysis could identify patterns in potential allergens and clinical tests could investigate </w:t>
      </w:r>
      <w:r w:rsidR="009161C3">
        <w:t xml:space="preserve">the role of </w:t>
      </w:r>
      <w:r w:rsidR="00504119">
        <w:t xml:space="preserve">neurological triggers. </w:t>
      </w:r>
    </w:p>
    <w:p w14:paraId="4A5526AD" w14:textId="77777777" w:rsidR="007F71EF" w:rsidRDefault="007F71EF" w:rsidP="006578D7">
      <w:pPr>
        <w:spacing w:line="480" w:lineRule="auto"/>
        <w:rPr>
          <w:b/>
          <w:bCs/>
        </w:rPr>
      </w:pPr>
    </w:p>
    <w:p w14:paraId="42B58F96" w14:textId="219A2CA7" w:rsidR="00594FCF" w:rsidRDefault="00DC5546" w:rsidP="006578D7">
      <w:pPr>
        <w:spacing w:line="480" w:lineRule="auto"/>
        <w:rPr>
          <w:b/>
          <w:bCs/>
        </w:rPr>
      </w:pPr>
      <w:proofErr w:type="spellStart"/>
      <w:r>
        <w:rPr>
          <w:b/>
          <w:bCs/>
        </w:rPr>
        <w:t>C</w:t>
      </w:r>
      <w:r w:rsidR="00941BC8" w:rsidRPr="00941BC8">
        <w:rPr>
          <w:b/>
          <w:bCs/>
        </w:rPr>
        <w:t>ontribut</w:t>
      </w:r>
      <w:r>
        <w:rPr>
          <w:b/>
          <w:bCs/>
        </w:rPr>
        <w:t>orship</w:t>
      </w:r>
      <w:proofErr w:type="spellEnd"/>
    </w:p>
    <w:p w14:paraId="12F90065" w14:textId="018258CF" w:rsidR="000138AE" w:rsidRDefault="008007C8" w:rsidP="006578D7">
      <w:pPr>
        <w:spacing w:line="480" w:lineRule="auto"/>
      </w:pPr>
      <w:r>
        <w:lastRenderedPageBreak/>
        <w:t>NP conceived of and designed the study with support from CB, HM, M</w:t>
      </w:r>
      <w:r w:rsidR="009A02D3">
        <w:t>L</w:t>
      </w:r>
      <w:r>
        <w:t>B, PJC, JD</w:t>
      </w:r>
      <w:r w:rsidR="00CC314D">
        <w:t>, CAF, AAC and LP</w:t>
      </w:r>
      <w:r w:rsidR="0029444A">
        <w:t>; CER and SR</w:t>
      </w:r>
      <w:r w:rsidR="00A51724">
        <w:t>.</w:t>
      </w:r>
      <w:r w:rsidR="0029444A">
        <w:t xml:space="preserve"> were</w:t>
      </w:r>
      <w:r>
        <w:t xml:space="preserve"> responsible for data cleaning and management</w:t>
      </w:r>
      <w:r w:rsidR="00964798">
        <w:t>;</w:t>
      </w:r>
      <w:r>
        <w:t xml:space="preserve"> </w:t>
      </w:r>
      <w:r w:rsidR="00964798">
        <w:t>CER</w:t>
      </w:r>
      <w:r>
        <w:t xml:space="preserve"> analysed the data</w:t>
      </w:r>
      <w:r w:rsidR="00964798">
        <w:t>;</w:t>
      </w:r>
      <w:r>
        <w:t xml:space="preserve"> </w:t>
      </w:r>
      <w:r w:rsidR="00952EAF">
        <w:t>CER</w:t>
      </w:r>
      <w:r w:rsidR="00D66C4A">
        <w:t xml:space="preserve">, </w:t>
      </w:r>
      <w:r>
        <w:t xml:space="preserve">NP and LP wrote the first draft of the manuscript; </w:t>
      </w:r>
      <w:r w:rsidR="00A16F1B">
        <w:t xml:space="preserve">MN, PT, </w:t>
      </w:r>
      <w:r w:rsidR="00BA1E92">
        <w:t xml:space="preserve">NRS, MC, HA, SR, </w:t>
      </w:r>
      <w:r w:rsidR="00A16F1B">
        <w:t>CB, HM, MLB, PJC, JD, CAF,</w:t>
      </w:r>
      <w:r w:rsidR="00DF6DCB">
        <w:t xml:space="preserve"> and</w:t>
      </w:r>
      <w:r w:rsidR="00A16F1B">
        <w:t xml:space="preserve"> AAC </w:t>
      </w:r>
      <w:r>
        <w:t>contributed to revisions of the manuscript</w:t>
      </w:r>
      <w:r w:rsidR="005F337E">
        <w:t xml:space="preserve">; </w:t>
      </w:r>
      <w:r w:rsidR="005F337E" w:rsidRPr="005F337E">
        <w:t>CER is the guarantor;</w:t>
      </w:r>
      <w:r>
        <w:t xml:space="preserve"> Others also contributed to the planning and conduct of the study, and are listed </w:t>
      </w:r>
      <w:r w:rsidR="004256B7">
        <w:t xml:space="preserve">below </w:t>
      </w:r>
      <w:r>
        <w:t xml:space="preserve">as part of the CAMERA Study </w:t>
      </w:r>
      <w:r w:rsidR="003C0D74">
        <w:t>Group</w:t>
      </w:r>
      <w:r>
        <w:t>.</w:t>
      </w:r>
    </w:p>
    <w:p w14:paraId="1E04F877" w14:textId="77777777" w:rsidR="00CF5668" w:rsidRPr="00D61C25" w:rsidRDefault="00CF5668" w:rsidP="006578D7">
      <w:pPr>
        <w:spacing w:line="480" w:lineRule="auto"/>
      </w:pPr>
    </w:p>
    <w:p w14:paraId="26B7852D" w14:textId="65E6813D" w:rsidR="00941BC8" w:rsidRDefault="00941BC8" w:rsidP="006578D7">
      <w:pPr>
        <w:spacing w:line="480" w:lineRule="auto"/>
        <w:rPr>
          <w:b/>
          <w:bCs/>
        </w:rPr>
      </w:pPr>
      <w:r>
        <w:rPr>
          <w:b/>
          <w:bCs/>
        </w:rPr>
        <w:t>Funding</w:t>
      </w:r>
      <w:r w:rsidR="0037580E">
        <w:rPr>
          <w:b/>
          <w:bCs/>
        </w:rPr>
        <w:t xml:space="preserve"> Statement</w:t>
      </w:r>
    </w:p>
    <w:p w14:paraId="43ADA093" w14:textId="763EBBE1" w:rsidR="00A03183" w:rsidRDefault="00E447C9" w:rsidP="006578D7">
      <w:pPr>
        <w:spacing w:line="480" w:lineRule="auto"/>
        <w:rPr>
          <w:rFonts w:cstheme="minorHAnsi"/>
          <w:lang w:val="en-US"/>
        </w:rPr>
      </w:pPr>
      <w:r w:rsidRPr="00DC5ABD">
        <w:rPr>
          <w:rFonts w:cstheme="minorHAnsi"/>
        </w:rPr>
        <w:t>Th</w:t>
      </w:r>
      <w:r w:rsidR="00A85F78">
        <w:rPr>
          <w:rFonts w:cstheme="minorHAnsi"/>
        </w:rPr>
        <w:t xml:space="preserve">e CAMERA </w:t>
      </w:r>
      <w:r w:rsidR="0040107C">
        <w:rPr>
          <w:rFonts w:cstheme="minorHAnsi"/>
        </w:rPr>
        <w:t>project</w:t>
      </w:r>
      <w:r w:rsidR="00A85F78">
        <w:rPr>
          <w:rFonts w:cstheme="minorHAnsi"/>
        </w:rPr>
        <w:t xml:space="preserve"> </w:t>
      </w:r>
      <w:r w:rsidR="0040107C">
        <w:rPr>
          <w:rFonts w:cstheme="minorHAnsi"/>
        </w:rPr>
        <w:t>was</w:t>
      </w:r>
      <w:r w:rsidRPr="00DC5ABD">
        <w:rPr>
          <w:rFonts w:cstheme="minorHAnsi"/>
        </w:rPr>
        <w:t xml:space="preserve"> supported by the </w:t>
      </w:r>
      <w:r w:rsidRPr="00DC5ABD">
        <w:rPr>
          <w:rFonts w:cstheme="minorHAnsi"/>
          <w:lang w:val="en-US"/>
        </w:rPr>
        <w:t>European Research Council under ERC grants 668954, and 101020088.</w:t>
      </w:r>
      <w:r w:rsidR="00CE6727">
        <w:rPr>
          <w:rFonts w:cstheme="minorHAnsi"/>
          <w:lang w:val="en-US"/>
        </w:rPr>
        <w:t xml:space="preserve"> The SCAALA study was</w:t>
      </w:r>
      <w:r w:rsidR="004A0F77">
        <w:rPr>
          <w:rFonts w:cstheme="minorHAnsi"/>
          <w:lang w:val="en-US"/>
        </w:rPr>
        <w:t xml:space="preserve"> supported by the </w:t>
      </w:r>
      <w:proofErr w:type="spellStart"/>
      <w:r w:rsidR="00CE6727" w:rsidRPr="00CE6727">
        <w:rPr>
          <w:rFonts w:cstheme="minorHAnsi"/>
          <w:lang w:val="en-US"/>
        </w:rPr>
        <w:t>Wellcome</w:t>
      </w:r>
      <w:proofErr w:type="spellEnd"/>
      <w:r w:rsidR="00CE6727" w:rsidRPr="00CE6727">
        <w:rPr>
          <w:rFonts w:cstheme="minorHAnsi"/>
          <w:lang w:val="en-US"/>
        </w:rPr>
        <w:t xml:space="preserve"> Trust </w:t>
      </w:r>
      <w:r w:rsidR="004A0F77">
        <w:rPr>
          <w:rFonts w:cstheme="minorHAnsi"/>
          <w:lang w:val="en-US"/>
        </w:rPr>
        <w:t xml:space="preserve">under </w:t>
      </w:r>
      <w:r w:rsidR="00CE6727" w:rsidRPr="00CE6727">
        <w:rPr>
          <w:rFonts w:cstheme="minorHAnsi"/>
          <w:lang w:val="en-US"/>
        </w:rPr>
        <w:t>grant 072405/Z/03/Z/WT.</w:t>
      </w:r>
      <w:r w:rsidR="0040107C">
        <w:rPr>
          <w:rFonts w:cstheme="minorHAnsi"/>
          <w:lang w:val="en-US"/>
        </w:rPr>
        <w:t xml:space="preserve"> Work in </w:t>
      </w:r>
      <w:r w:rsidR="00662C93">
        <w:rPr>
          <w:rFonts w:cstheme="minorHAnsi"/>
          <w:lang w:val="en-US"/>
        </w:rPr>
        <w:t>Salvador</w:t>
      </w:r>
      <w:r w:rsidR="0040107C">
        <w:rPr>
          <w:rFonts w:cstheme="minorHAnsi"/>
          <w:lang w:val="en-US"/>
        </w:rPr>
        <w:t xml:space="preserve"> </w:t>
      </w:r>
      <w:r w:rsidR="00C256F5">
        <w:rPr>
          <w:rFonts w:cstheme="minorHAnsi"/>
          <w:lang w:val="en-US"/>
        </w:rPr>
        <w:t xml:space="preserve">was </w:t>
      </w:r>
      <w:r w:rsidR="00635B0A">
        <w:rPr>
          <w:rFonts w:cstheme="minorHAnsi"/>
          <w:lang w:val="en-US"/>
        </w:rPr>
        <w:t xml:space="preserve">also </w:t>
      </w:r>
      <w:r w:rsidR="00C256F5">
        <w:rPr>
          <w:rFonts w:cstheme="minorHAnsi"/>
          <w:lang w:val="en-US"/>
        </w:rPr>
        <w:t>supported by</w:t>
      </w:r>
      <w:r w:rsidR="000C1C72">
        <w:rPr>
          <w:rFonts w:cstheme="minorHAnsi"/>
          <w:lang w:val="en-US"/>
        </w:rPr>
        <w:t>:</w:t>
      </w:r>
      <w:r w:rsidR="00C256F5">
        <w:rPr>
          <w:rFonts w:cstheme="minorHAnsi"/>
          <w:lang w:val="en-US"/>
        </w:rPr>
        <w:t xml:space="preserve"> </w:t>
      </w:r>
      <w:proofErr w:type="spellStart"/>
      <w:r w:rsidR="000C1C72" w:rsidRPr="00897929">
        <w:rPr>
          <w:rFonts w:cstheme="minorHAnsi"/>
        </w:rPr>
        <w:t>Fundação</w:t>
      </w:r>
      <w:proofErr w:type="spellEnd"/>
      <w:r w:rsidR="000C1C72" w:rsidRPr="00897929">
        <w:rPr>
          <w:rFonts w:cstheme="minorHAnsi"/>
        </w:rPr>
        <w:t xml:space="preserve"> de Amparo à </w:t>
      </w:r>
      <w:proofErr w:type="spellStart"/>
      <w:r w:rsidR="000C1C72" w:rsidRPr="00897929">
        <w:rPr>
          <w:rFonts w:cstheme="minorHAnsi"/>
        </w:rPr>
        <w:t>Pesquisa</w:t>
      </w:r>
      <w:proofErr w:type="spellEnd"/>
      <w:r w:rsidR="000C1C72" w:rsidRPr="00897929">
        <w:rPr>
          <w:rFonts w:cstheme="minorHAnsi"/>
        </w:rPr>
        <w:t xml:space="preserve"> do Estado da Bahia (FAPESB)</w:t>
      </w:r>
      <w:r w:rsidR="009406C4">
        <w:rPr>
          <w:rFonts w:cstheme="minorHAnsi"/>
        </w:rPr>
        <w:t xml:space="preserve"> under grants </w:t>
      </w:r>
      <w:r w:rsidR="000C1C72" w:rsidRPr="00897929">
        <w:rPr>
          <w:rFonts w:cstheme="minorHAnsi"/>
        </w:rPr>
        <w:t xml:space="preserve">PNE0003/2014 and PNX0001/2014; </w:t>
      </w:r>
      <w:proofErr w:type="spellStart"/>
      <w:r w:rsidR="000C1C72" w:rsidRPr="00897929">
        <w:rPr>
          <w:rFonts w:cstheme="minorHAnsi"/>
        </w:rPr>
        <w:t>Coordenação</w:t>
      </w:r>
      <w:proofErr w:type="spellEnd"/>
      <w:r w:rsidR="000C1C72" w:rsidRPr="00897929">
        <w:rPr>
          <w:rFonts w:cstheme="minorHAnsi"/>
        </w:rPr>
        <w:t xml:space="preserve"> de </w:t>
      </w:r>
      <w:proofErr w:type="spellStart"/>
      <w:r w:rsidR="000C1C72" w:rsidRPr="00897929">
        <w:rPr>
          <w:rFonts w:cstheme="minorHAnsi"/>
        </w:rPr>
        <w:t>Aperfeiçoamento</w:t>
      </w:r>
      <w:proofErr w:type="spellEnd"/>
      <w:r w:rsidR="000C1C72" w:rsidRPr="00897929">
        <w:rPr>
          <w:rFonts w:cstheme="minorHAnsi"/>
        </w:rPr>
        <w:t xml:space="preserve"> de </w:t>
      </w:r>
      <w:proofErr w:type="spellStart"/>
      <w:r w:rsidR="000C1C72" w:rsidRPr="00897929">
        <w:rPr>
          <w:rFonts w:cstheme="minorHAnsi"/>
        </w:rPr>
        <w:t>Pessoal</w:t>
      </w:r>
      <w:proofErr w:type="spellEnd"/>
      <w:r w:rsidR="000C1C72" w:rsidRPr="00897929">
        <w:rPr>
          <w:rFonts w:cstheme="minorHAnsi"/>
        </w:rPr>
        <w:t xml:space="preserve"> de </w:t>
      </w:r>
      <w:proofErr w:type="spellStart"/>
      <w:r w:rsidR="000C1C72" w:rsidRPr="00897929">
        <w:rPr>
          <w:rFonts w:cstheme="minorHAnsi"/>
        </w:rPr>
        <w:t>Nível</w:t>
      </w:r>
      <w:proofErr w:type="spellEnd"/>
      <w:r w:rsidR="000C1C72" w:rsidRPr="00897929">
        <w:rPr>
          <w:rFonts w:cstheme="minorHAnsi"/>
        </w:rPr>
        <w:t xml:space="preserve"> Superior</w:t>
      </w:r>
      <w:r w:rsidR="00B23EE2">
        <w:rPr>
          <w:rFonts w:cstheme="minorHAnsi"/>
        </w:rPr>
        <w:t>,</w:t>
      </w:r>
      <w:r w:rsidR="000C1C72" w:rsidRPr="00897929">
        <w:rPr>
          <w:rFonts w:cstheme="minorHAnsi"/>
        </w:rPr>
        <w:t xml:space="preserve"> </w:t>
      </w:r>
      <w:proofErr w:type="spellStart"/>
      <w:r w:rsidR="000C1C72" w:rsidRPr="00897929">
        <w:rPr>
          <w:rFonts w:cstheme="minorHAnsi"/>
        </w:rPr>
        <w:t>Brasil</w:t>
      </w:r>
      <w:proofErr w:type="spellEnd"/>
      <w:r w:rsidR="000C1C72" w:rsidRPr="00897929">
        <w:rPr>
          <w:rFonts w:cstheme="minorHAnsi"/>
        </w:rPr>
        <w:t xml:space="preserve"> (CAPES) </w:t>
      </w:r>
      <w:r w:rsidR="009406C4">
        <w:rPr>
          <w:rFonts w:cstheme="minorHAnsi"/>
        </w:rPr>
        <w:t xml:space="preserve">under </w:t>
      </w:r>
      <w:r w:rsidR="001D7B5C">
        <w:rPr>
          <w:rFonts w:cstheme="minorHAnsi"/>
        </w:rPr>
        <w:t>f</w:t>
      </w:r>
      <w:r w:rsidR="000C1C72" w:rsidRPr="00897929">
        <w:rPr>
          <w:rFonts w:cstheme="minorHAnsi"/>
        </w:rPr>
        <w:t xml:space="preserve">inance </w:t>
      </w:r>
      <w:r w:rsidR="001D7B5C">
        <w:rPr>
          <w:rFonts w:cstheme="minorHAnsi"/>
        </w:rPr>
        <w:t>c</w:t>
      </w:r>
      <w:r w:rsidR="000C1C72" w:rsidRPr="00897929">
        <w:rPr>
          <w:rFonts w:cstheme="minorHAnsi"/>
        </w:rPr>
        <w:t xml:space="preserve">ode 001; </w:t>
      </w:r>
      <w:proofErr w:type="spellStart"/>
      <w:r w:rsidR="000C1C72" w:rsidRPr="00897929">
        <w:rPr>
          <w:rFonts w:cstheme="minorHAnsi"/>
        </w:rPr>
        <w:t>Conselho</w:t>
      </w:r>
      <w:proofErr w:type="spellEnd"/>
      <w:r w:rsidR="000C1C72" w:rsidRPr="00897929">
        <w:rPr>
          <w:rFonts w:cstheme="minorHAnsi"/>
        </w:rPr>
        <w:t xml:space="preserve"> Nacional de </w:t>
      </w:r>
      <w:proofErr w:type="spellStart"/>
      <w:r w:rsidR="000C1C72" w:rsidRPr="00897929">
        <w:rPr>
          <w:rFonts w:cstheme="minorHAnsi"/>
        </w:rPr>
        <w:t>Desenvolvimento</w:t>
      </w:r>
      <w:proofErr w:type="spellEnd"/>
      <w:r w:rsidR="000C1C72" w:rsidRPr="00897929">
        <w:rPr>
          <w:rFonts w:cstheme="minorHAnsi"/>
        </w:rPr>
        <w:t xml:space="preserve"> </w:t>
      </w:r>
      <w:proofErr w:type="spellStart"/>
      <w:r w:rsidR="000C1C72" w:rsidRPr="00897929">
        <w:rPr>
          <w:rFonts w:cstheme="minorHAnsi"/>
        </w:rPr>
        <w:t>Científico</w:t>
      </w:r>
      <w:proofErr w:type="spellEnd"/>
      <w:r w:rsidR="000C1C72" w:rsidRPr="00897929">
        <w:rPr>
          <w:rFonts w:cstheme="minorHAnsi"/>
        </w:rPr>
        <w:t xml:space="preserve"> e </w:t>
      </w:r>
      <w:proofErr w:type="spellStart"/>
      <w:r w:rsidR="000C1C72" w:rsidRPr="00897929">
        <w:rPr>
          <w:rFonts w:cstheme="minorHAnsi"/>
        </w:rPr>
        <w:t>Tecnológico</w:t>
      </w:r>
      <w:proofErr w:type="spellEnd"/>
      <w:r w:rsidR="000C1C72" w:rsidRPr="00897929">
        <w:rPr>
          <w:rFonts w:cstheme="minorHAnsi"/>
        </w:rPr>
        <w:t xml:space="preserve"> (</w:t>
      </w:r>
      <w:proofErr w:type="spellStart"/>
      <w:r w:rsidR="000C1C72" w:rsidRPr="00897929">
        <w:rPr>
          <w:rFonts w:cstheme="minorHAnsi"/>
        </w:rPr>
        <w:t>CNPq</w:t>
      </w:r>
      <w:proofErr w:type="spellEnd"/>
      <w:r w:rsidR="000C1C72" w:rsidRPr="00897929">
        <w:rPr>
          <w:rFonts w:cstheme="minorHAnsi"/>
        </w:rPr>
        <w:t xml:space="preserve">) </w:t>
      </w:r>
      <w:r w:rsidR="00EB2727">
        <w:rPr>
          <w:rFonts w:cstheme="minorHAnsi"/>
        </w:rPr>
        <w:t xml:space="preserve">under grant </w:t>
      </w:r>
      <w:r w:rsidR="000C1C72" w:rsidRPr="00897929">
        <w:rPr>
          <w:rFonts w:cstheme="minorHAnsi"/>
        </w:rPr>
        <w:t xml:space="preserve">308521/2019 and </w:t>
      </w:r>
      <w:proofErr w:type="spellStart"/>
      <w:r w:rsidR="000C1C72" w:rsidRPr="00897929">
        <w:rPr>
          <w:rFonts w:cstheme="minorHAnsi"/>
        </w:rPr>
        <w:t>CNPq</w:t>
      </w:r>
      <w:proofErr w:type="spellEnd"/>
      <w:r w:rsidR="000C1C72" w:rsidRPr="00897929">
        <w:rPr>
          <w:rFonts w:cstheme="minorHAnsi"/>
        </w:rPr>
        <w:t xml:space="preserve">/ CONFAP/FAPESB </w:t>
      </w:r>
      <w:r w:rsidR="00EB2727">
        <w:rPr>
          <w:rFonts w:cstheme="minorHAnsi"/>
        </w:rPr>
        <w:t xml:space="preserve">under grant </w:t>
      </w:r>
      <w:r w:rsidR="000C1C72" w:rsidRPr="00897929">
        <w:rPr>
          <w:rFonts w:cstheme="minorHAnsi"/>
        </w:rPr>
        <w:t>40314</w:t>
      </w:r>
      <w:r w:rsidR="00CE7ECE">
        <w:rPr>
          <w:rFonts w:cstheme="minorHAnsi"/>
        </w:rPr>
        <w:t xml:space="preserve">. </w:t>
      </w:r>
      <w:r w:rsidR="00CE7ECE">
        <w:rPr>
          <w:rFonts w:cstheme="minorHAnsi"/>
          <w:lang w:val="en-US"/>
        </w:rPr>
        <w:t xml:space="preserve">Work in Wellington was </w:t>
      </w:r>
      <w:r w:rsidR="004C27A7">
        <w:rPr>
          <w:rFonts w:cstheme="minorHAnsi"/>
          <w:lang w:val="en-US"/>
        </w:rPr>
        <w:t>supported</w:t>
      </w:r>
      <w:r w:rsidR="00CE7ECE">
        <w:rPr>
          <w:rFonts w:cstheme="minorHAnsi"/>
          <w:lang w:val="en-US"/>
        </w:rPr>
        <w:t xml:space="preserve"> by the Health Research Council (HRC) of New Zealand and CB was supported by an HRC Sir Charles </w:t>
      </w:r>
      <w:proofErr w:type="spellStart"/>
      <w:r w:rsidR="00CE7ECE">
        <w:rPr>
          <w:rFonts w:cstheme="minorHAnsi"/>
          <w:lang w:val="en-US"/>
        </w:rPr>
        <w:t>Hercus</w:t>
      </w:r>
      <w:proofErr w:type="spellEnd"/>
      <w:r w:rsidR="00CE7ECE">
        <w:rPr>
          <w:rFonts w:cstheme="minorHAnsi"/>
          <w:lang w:val="en-US"/>
        </w:rPr>
        <w:t xml:space="preserve"> Fellowship.</w:t>
      </w:r>
      <w:r w:rsidR="003D483D">
        <w:rPr>
          <w:rFonts w:cstheme="minorHAnsi"/>
          <w:lang w:val="en-US"/>
        </w:rPr>
        <w:t xml:space="preserve"> Work in Ecuador was supported by the </w:t>
      </w:r>
      <w:r w:rsidR="00A03183" w:rsidRPr="00A03183">
        <w:rPr>
          <w:rFonts w:cstheme="minorHAnsi"/>
          <w:lang w:val="en-US"/>
        </w:rPr>
        <w:t xml:space="preserve">Universidad Internacional del Ecuador </w:t>
      </w:r>
      <w:r w:rsidR="00A03183">
        <w:rPr>
          <w:rFonts w:cstheme="minorHAnsi"/>
          <w:lang w:val="en-US"/>
        </w:rPr>
        <w:t xml:space="preserve">under </w:t>
      </w:r>
      <w:r w:rsidR="00A03183" w:rsidRPr="00A03183">
        <w:rPr>
          <w:rFonts w:cstheme="minorHAnsi"/>
          <w:lang w:val="en-US"/>
        </w:rPr>
        <w:t>grant EDM-INV-04-19</w:t>
      </w:r>
      <w:r w:rsidR="00A03183">
        <w:rPr>
          <w:rFonts w:cstheme="minorHAnsi"/>
          <w:lang w:val="en-US"/>
        </w:rPr>
        <w:t>.</w:t>
      </w:r>
    </w:p>
    <w:p w14:paraId="60BA4C4F" w14:textId="39D66F51" w:rsidR="007837B9" w:rsidRDefault="007837B9" w:rsidP="006578D7">
      <w:pPr>
        <w:spacing w:line="480" w:lineRule="auto"/>
        <w:rPr>
          <w:rFonts w:cstheme="minorHAnsi"/>
          <w:lang w:val="en-US"/>
        </w:rPr>
      </w:pPr>
      <w:r w:rsidRPr="007837B9">
        <w:rPr>
          <w:rFonts w:cstheme="minorHAnsi"/>
          <w:lang w:val="en-US"/>
        </w:rPr>
        <w:t xml:space="preserve">The UK Medical Research Council and </w:t>
      </w:r>
      <w:proofErr w:type="spellStart"/>
      <w:r w:rsidRPr="007837B9">
        <w:rPr>
          <w:rFonts w:cstheme="minorHAnsi"/>
          <w:lang w:val="en-US"/>
        </w:rPr>
        <w:t>Wellcome</w:t>
      </w:r>
      <w:proofErr w:type="spellEnd"/>
      <w:r w:rsidRPr="007837B9">
        <w:rPr>
          <w:rFonts w:cstheme="minorHAnsi"/>
          <w:lang w:val="en-US"/>
        </w:rPr>
        <w:t xml:space="preserve"> (Grant ref: 217065/Z/19/Z) and the University of Bristol provide core support for ALSPAC. </w:t>
      </w:r>
    </w:p>
    <w:p w14:paraId="1801998C" w14:textId="77777777" w:rsidR="009F3101" w:rsidRDefault="009F3101" w:rsidP="006578D7">
      <w:pPr>
        <w:spacing w:line="480" w:lineRule="auto"/>
        <w:rPr>
          <w:rFonts w:cstheme="minorHAnsi"/>
          <w:b/>
          <w:bCs/>
          <w:lang w:val="en-US"/>
        </w:rPr>
      </w:pPr>
    </w:p>
    <w:p w14:paraId="471BB91B" w14:textId="1AA652B6" w:rsidR="00933CD5" w:rsidRPr="00933CD5" w:rsidRDefault="0037580E" w:rsidP="006578D7">
      <w:pPr>
        <w:spacing w:line="480" w:lineRule="auto"/>
        <w:rPr>
          <w:rFonts w:cstheme="minorHAnsi"/>
          <w:b/>
          <w:bCs/>
          <w:lang w:val="en-US"/>
        </w:rPr>
      </w:pPr>
      <w:r>
        <w:rPr>
          <w:rFonts w:cstheme="minorHAnsi"/>
          <w:b/>
          <w:bCs/>
          <w:lang w:val="en-US"/>
        </w:rPr>
        <w:t>Competing Interests</w:t>
      </w:r>
    </w:p>
    <w:p w14:paraId="1666A09E" w14:textId="10082E26" w:rsidR="00933CD5" w:rsidRDefault="00AF444A" w:rsidP="0021056D">
      <w:pPr>
        <w:spacing w:line="480" w:lineRule="auto"/>
      </w:pPr>
      <w:r>
        <w:t xml:space="preserve">MLB has received grants from the </w:t>
      </w:r>
      <w:proofErr w:type="spellStart"/>
      <w:r>
        <w:t>Wellcome</w:t>
      </w:r>
      <w:proofErr w:type="spellEnd"/>
      <w:r>
        <w:t xml:space="preserve"> Trust and </w:t>
      </w:r>
      <w:r w:rsidR="00141257">
        <w:t xml:space="preserve">the NIHR. </w:t>
      </w:r>
      <w:r w:rsidR="006723A1">
        <w:t>AAC has received grants from NIH, ERC and NIHR for related work</w:t>
      </w:r>
      <w:r w:rsidR="001B3AF5">
        <w:t xml:space="preserve">, consulting fees from taking </w:t>
      </w:r>
      <w:r w:rsidR="00F76330">
        <w:t>p</w:t>
      </w:r>
      <w:r w:rsidR="001B3AF5">
        <w:t xml:space="preserve">art in advisory boards for AstraZeneca, GSK, Sanofi and </w:t>
      </w:r>
      <w:proofErr w:type="spellStart"/>
      <w:r w:rsidR="001B3AF5">
        <w:t>Myralis</w:t>
      </w:r>
      <w:proofErr w:type="spellEnd"/>
      <w:r w:rsidR="00A66539">
        <w:t xml:space="preserve">, and honoraria payments for lectures from AstraZeneca, GSK and Sanofi; </w:t>
      </w:r>
      <w:r w:rsidR="0021056D">
        <w:t>J</w:t>
      </w:r>
      <w:r w:rsidR="00FE46EE">
        <w:t>D has participated on the</w:t>
      </w:r>
      <w:r w:rsidR="009D5A65" w:rsidRPr="009D5A65">
        <w:t xml:space="preserve"> Board of the New Zealand Environmental Protection Authority, which is </w:t>
      </w:r>
      <w:r w:rsidR="009D5A65" w:rsidRPr="009D5A65">
        <w:lastRenderedPageBreak/>
        <w:t>independent and government-funded</w:t>
      </w:r>
      <w:r w:rsidR="009D5A65">
        <w:t xml:space="preserve">, and on the </w:t>
      </w:r>
      <w:r w:rsidR="00C028AD" w:rsidRPr="00C028AD">
        <w:t>Board of the Health Research Council</w:t>
      </w:r>
      <w:r w:rsidR="00C028AD">
        <w:t>, both of which are unrelated to this work</w:t>
      </w:r>
      <w:r w:rsidR="0021056D">
        <w:t xml:space="preserve">; </w:t>
      </w:r>
      <w:r w:rsidR="00592AFE">
        <w:t xml:space="preserve">PJC has been supported by an NIHR grant; </w:t>
      </w:r>
      <w:r w:rsidR="00701727" w:rsidRPr="00701727">
        <w:t>all other authors declare no competing interests.</w:t>
      </w:r>
    </w:p>
    <w:p w14:paraId="0DE2B6A6" w14:textId="77777777" w:rsidR="009F3101" w:rsidRDefault="009F3101" w:rsidP="0037580E">
      <w:pPr>
        <w:spacing w:line="480" w:lineRule="auto"/>
        <w:rPr>
          <w:b/>
          <w:bCs/>
        </w:rPr>
      </w:pPr>
    </w:p>
    <w:p w14:paraId="43FFEFED" w14:textId="587B5117" w:rsidR="0037580E" w:rsidRDefault="0037580E" w:rsidP="0037580E">
      <w:pPr>
        <w:spacing w:line="480" w:lineRule="auto"/>
        <w:rPr>
          <w:b/>
          <w:bCs/>
        </w:rPr>
      </w:pPr>
      <w:r>
        <w:rPr>
          <w:b/>
          <w:bCs/>
        </w:rPr>
        <w:t>Ethics approval</w:t>
      </w:r>
    </w:p>
    <w:p w14:paraId="4CA4407C" w14:textId="77777777" w:rsidR="0037580E" w:rsidRPr="000F17F0" w:rsidRDefault="0037580E" w:rsidP="0037580E">
      <w:pPr>
        <w:spacing w:line="480" w:lineRule="auto"/>
      </w:pPr>
      <w:r>
        <w:t xml:space="preserve">Ethical approval for the study was obtained from the London School of Hygiene &amp; Tropical Medicine (LSHTM) ethics committee (ref: </w:t>
      </w:r>
      <w:r w:rsidRPr="000660AD">
        <w:t>26308</w:t>
      </w:r>
      <w:r>
        <w:t xml:space="preserve">), </w:t>
      </w:r>
      <w:r w:rsidRPr="001B3467">
        <w:t>the ALSPAC Ethics and Law Committee</w:t>
      </w:r>
      <w:r>
        <w:t xml:space="preserve"> and the Local Research Ethics Committees.</w:t>
      </w:r>
    </w:p>
    <w:p w14:paraId="6B43C358" w14:textId="77777777" w:rsidR="009F3101" w:rsidRDefault="009F3101" w:rsidP="0037580E">
      <w:pPr>
        <w:spacing w:line="480" w:lineRule="auto"/>
        <w:rPr>
          <w:b/>
          <w:bCs/>
        </w:rPr>
      </w:pPr>
    </w:p>
    <w:p w14:paraId="50046D8F" w14:textId="0BE37D0B" w:rsidR="0037580E" w:rsidRDefault="0037580E" w:rsidP="0037580E">
      <w:pPr>
        <w:spacing w:line="480" w:lineRule="auto"/>
        <w:rPr>
          <w:b/>
          <w:bCs/>
        </w:rPr>
      </w:pPr>
      <w:r>
        <w:rPr>
          <w:b/>
          <w:bCs/>
        </w:rPr>
        <w:t xml:space="preserve">Data </w:t>
      </w:r>
      <w:r w:rsidR="0071042D">
        <w:rPr>
          <w:b/>
          <w:bCs/>
        </w:rPr>
        <w:t>sharing</w:t>
      </w:r>
    </w:p>
    <w:p w14:paraId="54EBE74E" w14:textId="225D5157" w:rsidR="0037580E" w:rsidRPr="000F17F0" w:rsidRDefault="0037580E" w:rsidP="0037580E">
      <w:pPr>
        <w:spacing w:line="480" w:lineRule="auto"/>
      </w:pPr>
      <w:r>
        <w:t xml:space="preserve">ISAAC data are publicly available at the UK Data Service archive </w:t>
      </w:r>
      <w:hyperlink r:id="rId8" w:history="1">
        <w:r w:rsidRPr="00797F02">
          <w:rPr>
            <w:rStyle w:val="Hyperlink"/>
          </w:rPr>
          <w:t>http://discover.ukdataservice.ac.uk/catalogue?sn=8131</w:t>
        </w:r>
      </w:hyperlink>
      <w:r>
        <w:t>.</w:t>
      </w:r>
      <w:r w:rsidR="00177E8A">
        <w:t>[</w:t>
      </w:r>
      <w:r w:rsidR="00821CD0">
        <w:t>11</w:t>
      </w:r>
      <w:r w:rsidR="00177E8A">
        <w:t>]</w:t>
      </w:r>
      <w:r>
        <w:t xml:space="preserve"> ALSPAC data </w:t>
      </w:r>
      <w:r w:rsidRPr="002E4D6E">
        <w:t>can be accessed after application to the ALSPAC Executive Team</w:t>
      </w:r>
      <w:r>
        <w:t>; a</w:t>
      </w:r>
      <w:r w:rsidRPr="002E4D6E">
        <w:t>pplication instructions and data use agreements are available at</w:t>
      </w:r>
      <w:r>
        <w:t xml:space="preserve"> </w:t>
      </w:r>
      <w:hyperlink r:id="rId9" w:history="1">
        <w:r w:rsidRPr="00797F02">
          <w:rPr>
            <w:rStyle w:val="Hyperlink"/>
          </w:rPr>
          <w:t>http://www.bristol.ac.uk/alspac/researchers/access/</w:t>
        </w:r>
      </w:hyperlink>
      <w:r>
        <w:t xml:space="preserve">. </w:t>
      </w:r>
      <w:r w:rsidRPr="00DE2BE2">
        <w:t xml:space="preserve">The relevant data from the WASP </w:t>
      </w:r>
      <w:r>
        <w:t>s</w:t>
      </w:r>
      <w:r w:rsidRPr="00DE2BE2">
        <w:t xml:space="preserve">tudy </w:t>
      </w:r>
      <w:r>
        <w:t xml:space="preserve">and SCAALA study </w:t>
      </w:r>
      <w:r w:rsidRPr="00DE2BE2">
        <w:t>will be shared on reasonable request to the corresponding author.</w:t>
      </w:r>
    </w:p>
    <w:p w14:paraId="2390E32E" w14:textId="77777777" w:rsidR="009F3101" w:rsidRDefault="009F3101" w:rsidP="009F3101">
      <w:pPr>
        <w:spacing w:line="480" w:lineRule="auto"/>
        <w:rPr>
          <w:b/>
          <w:bCs/>
        </w:rPr>
      </w:pPr>
    </w:p>
    <w:p w14:paraId="20A9BA66" w14:textId="5D29B1A5" w:rsidR="009F3101" w:rsidRPr="00331219" w:rsidRDefault="009F3101" w:rsidP="009F3101">
      <w:pPr>
        <w:spacing w:line="480" w:lineRule="auto"/>
        <w:rPr>
          <w:b/>
          <w:bCs/>
        </w:rPr>
      </w:pPr>
      <w:r w:rsidRPr="00331219">
        <w:rPr>
          <w:b/>
          <w:bCs/>
        </w:rPr>
        <w:t>Acknowledgements</w:t>
      </w:r>
    </w:p>
    <w:p w14:paraId="2A6091D4" w14:textId="77777777" w:rsidR="009F3101" w:rsidRDefault="009F3101" w:rsidP="009F3101">
      <w:pPr>
        <w:spacing w:line="480" w:lineRule="auto"/>
      </w:pPr>
      <w:r>
        <w:t>We thank all the participants, their parents, and the researchers and health workers involved in the WASP, ISAAC, SCAALA and ALSPAC studies for providing the data for this work to be completed.</w:t>
      </w:r>
    </w:p>
    <w:p w14:paraId="62217AFA" w14:textId="77777777" w:rsidR="0037650D" w:rsidRDefault="0037650D" w:rsidP="0021056D">
      <w:pPr>
        <w:spacing w:line="480" w:lineRule="auto"/>
      </w:pPr>
    </w:p>
    <w:p w14:paraId="675930A1" w14:textId="50F50083" w:rsidR="0037580E" w:rsidRPr="00C0325E" w:rsidRDefault="0037650D" w:rsidP="0021056D">
      <w:pPr>
        <w:spacing w:line="480" w:lineRule="auto"/>
        <w:rPr>
          <w:b/>
          <w:bCs/>
        </w:rPr>
      </w:pPr>
      <w:r w:rsidRPr="00C0325E">
        <w:rPr>
          <w:b/>
          <w:bCs/>
        </w:rPr>
        <w:t>AI Use Statement</w:t>
      </w:r>
    </w:p>
    <w:p w14:paraId="1C2C3C95" w14:textId="149DBCAF" w:rsidR="00477AFA" w:rsidRPr="00F76330" w:rsidRDefault="00477AFA" w:rsidP="0021056D">
      <w:pPr>
        <w:spacing w:line="480" w:lineRule="auto"/>
      </w:pPr>
      <w:r>
        <w:t>No AI was used in the creation of this manuscript.</w:t>
      </w:r>
    </w:p>
    <w:p w14:paraId="58D45C7C" w14:textId="6BF6EF25" w:rsidR="00C824E5" w:rsidRPr="00C824E5" w:rsidRDefault="00C824E5">
      <w:pPr>
        <w:rPr>
          <w:b/>
          <w:bCs/>
        </w:rPr>
      </w:pPr>
      <w:r w:rsidRPr="00C824E5">
        <w:rPr>
          <w:b/>
          <w:bCs/>
        </w:rPr>
        <w:lastRenderedPageBreak/>
        <w:t>References</w:t>
      </w:r>
    </w:p>
    <w:p w14:paraId="23A9E867" w14:textId="3694AC9F" w:rsidR="005879BA" w:rsidRDefault="002E2E04" w:rsidP="002E2E04">
      <w:pPr>
        <w:pStyle w:val="EndNoteBibliography"/>
        <w:spacing w:after="160" w:line="360" w:lineRule="auto"/>
        <w:jc w:val="left"/>
        <w:rPr>
          <w:rFonts w:asciiTheme="minorHAnsi" w:hAnsiTheme="minorHAnsi" w:cstheme="minorHAnsi"/>
          <w:sz w:val="22"/>
          <w:szCs w:val="22"/>
        </w:rPr>
      </w:pPr>
      <w:r>
        <w:rPr>
          <w:rFonts w:asciiTheme="minorHAnsi" w:hAnsiTheme="minorHAnsi" w:cstheme="minorHAnsi"/>
          <w:sz w:val="22"/>
          <w:szCs w:val="22"/>
        </w:rPr>
        <w:t xml:space="preserve">1.  </w:t>
      </w:r>
      <w:r w:rsidR="005879BA" w:rsidRPr="005879BA">
        <w:rPr>
          <w:rFonts w:asciiTheme="minorHAnsi" w:hAnsiTheme="minorHAnsi" w:cstheme="minorHAnsi"/>
          <w:sz w:val="22"/>
          <w:szCs w:val="22"/>
        </w:rPr>
        <w:t>Lötvall J, Akdis CA, Bacharier LB, Bjermer L, Casale TB, Custovic A, Lemanske RF Jr, Wardlaw AJ, Wenzel SE, Greenberger PA. Asthma endotypes: a new approach to classification of disease entities within the asthma syndrome. J Allergy Clin Immunol. 2011 Feb;127(2):355-60. doi: 10.1016/j.jaci.2010.11.037. PMID: 21281866.</w:t>
      </w:r>
    </w:p>
    <w:p w14:paraId="11EB2578" w14:textId="7E2D2CAC" w:rsidR="009D020D" w:rsidRPr="002E2E04" w:rsidRDefault="002E2E04" w:rsidP="002E2E04">
      <w:pPr>
        <w:spacing w:line="360" w:lineRule="auto"/>
        <w:rPr>
          <w:rFonts w:cstheme="minorHAnsi"/>
          <w:color w:val="212121"/>
          <w:shd w:val="clear" w:color="auto" w:fill="FFFFFF"/>
        </w:rPr>
      </w:pPr>
      <w:r w:rsidRPr="002E2E04">
        <w:rPr>
          <w:rFonts w:cstheme="minorHAnsi"/>
          <w:color w:val="212121"/>
          <w:shd w:val="clear" w:color="auto" w:fill="FFFFFF"/>
        </w:rPr>
        <w:t xml:space="preserve">2.  </w:t>
      </w:r>
      <w:r w:rsidR="00E023DD" w:rsidRPr="002E2E04">
        <w:rPr>
          <w:rFonts w:cstheme="minorHAnsi"/>
          <w:color w:val="212121"/>
          <w:shd w:val="clear" w:color="auto" w:fill="FFFFFF"/>
        </w:rPr>
        <w:t xml:space="preserve">Pembrey L, Brooks C, Mpairwe H, et al. Asthma inflammatory phenotypes on four continents: most asthma is non-eosinophilic. Int J Epidemiol. 2022 Aug 30:dyac173. </w:t>
      </w:r>
      <w:proofErr w:type="spellStart"/>
      <w:r w:rsidR="00E023DD" w:rsidRPr="002E2E04">
        <w:rPr>
          <w:rFonts w:cstheme="minorHAnsi"/>
          <w:color w:val="212121"/>
          <w:shd w:val="clear" w:color="auto" w:fill="FFFFFF"/>
        </w:rPr>
        <w:t>doi</w:t>
      </w:r>
      <w:proofErr w:type="spellEnd"/>
      <w:r w:rsidR="00E023DD" w:rsidRPr="002E2E04">
        <w:rPr>
          <w:rFonts w:cstheme="minorHAnsi"/>
          <w:color w:val="212121"/>
          <w:shd w:val="clear" w:color="auto" w:fill="FFFFFF"/>
        </w:rPr>
        <w:t xml:space="preserve">: 10.1093/ije/dyac173. </w:t>
      </w:r>
    </w:p>
    <w:p w14:paraId="735EABA1" w14:textId="71A34ACA" w:rsidR="009D020D" w:rsidRPr="002E2E04" w:rsidRDefault="002E2E04" w:rsidP="002E2E04">
      <w:pPr>
        <w:spacing w:line="360" w:lineRule="auto"/>
        <w:rPr>
          <w:rFonts w:cstheme="minorHAnsi"/>
          <w:color w:val="212121"/>
          <w:shd w:val="clear" w:color="auto" w:fill="FFFFFF"/>
        </w:rPr>
      </w:pPr>
      <w:r w:rsidRPr="002E2E04">
        <w:rPr>
          <w:rFonts w:cstheme="minorHAnsi"/>
        </w:rPr>
        <w:t xml:space="preserve">3.  </w:t>
      </w:r>
      <w:r w:rsidR="009D020D" w:rsidRPr="002E2E04">
        <w:rPr>
          <w:rFonts w:cstheme="minorHAnsi"/>
        </w:rPr>
        <w:t xml:space="preserve">Pearce N, Pekkanen J, Beasley R. How much asthma is </w:t>
      </w:r>
      <w:proofErr w:type="gramStart"/>
      <w:r w:rsidR="009D020D" w:rsidRPr="002E2E04">
        <w:rPr>
          <w:rFonts w:cstheme="minorHAnsi"/>
        </w:rPr>
        <w:t>really attributable</w:t>
      </w:r>
      <w:proofErr w:type="gramEnd"/>
      <w:r w:rsidR="009D020D" w:rsidRPr="002E2E04">
        <w:rPr>
          <w:rFonts w:cstheme="minorHAnsi"/>
        </w:rPr>
        <w:t xml:space="preserve"> to atopy? Thorax. 1999;54(3):268-72</w:t>
      </w:r>
    </w:p>
    <w:p w14:paraId="62C27599" w14:textId="6F6D02D2" w:rsidR="00E3426B" w:rsidRPr="002E2E04" w:rsidRDefault="002E2E04" w:rsidP="002E2E04">
      <w:pPr>
        <w:spacing w:line="360" w:lineRule="auto"/>
        <w:rPr>
          <w:rFonts w:cstheme="minorHAnsi"/>
          <w:color w:val="212121"/>
          <w:shd w:val="clear" w:color="auto" w:fill="FFFFFF"/>
        </w:rPr>
      </w:pPr>
      <w:r w:rsidRPr="002E2E04">
        <w:rPr>
          <w:rFonts w:cstheme="minorHAnsi"/>
          <w:color w:val="212121"/>
          <w:shd w:val="clear" w:color="auto" w:fill="FFFFFF"/>
          <w:lang w:val="pt-BR"/>
        </w:rPr>
        <w:t xml:space="preserve">4.  </w:t>
      </w:r>
      <w:r w:rsidR="00DA73AC" w:rsidRPr="002E2E04">
        <w:rPr>
          <w:rFonts w:cstheme="minorHAnsi"/>
          <w:color w:val="212121"/>
          <w:shd w:val="clear" w:color="auto" w:fill="FFFFFF"/>
          <w:lang w:val="pt-BR"/>
        </w:rPr>
        <w:t xml:space="preserve">Pembrey L, Barreto ML, Douwes J, et al. </w:t>
      </w:r>
      <w:r w:rsidR="00DA73AC" w:rsidRPr="002E2E04">
        <w:rPr>
          <w:rFonts w:cstheme="minorHAnsi"/>
          <w:color w:val="212121"/>
          <w:shd w:val="clear" w:color="auto" w:fill="FFFFFF"/>
        </w:rPr>
        <w:t xml:space="preserve">Understanding asthma phenotypes: the World Asthma Phenotypes (WASP) international collaboration. ERJ Open Res. 2018 Aug 22;4(3):00013-2018. </w:t>
      </w:r>
      <w:proofErr w:type="spellStart"/>
      <w:r w:rsidR="00DA73AC" w:rsidRPr="002E2E04">
        <w:rPr>
          <w:rFonts w:cstheme="minorHAnsi"/>
          <w:color w:val="212121"/>
          <w:shd w:val="clear" w:color="auto" w:fill="FFFFFF"/>
        </w:rPr>
        <w:t>doi</w:t>
      </w:r>
      <w:proofErr w:type="spellEnd"/>
      <w:r w:rsidR="00DA73AC" w:rsidRPr="002E2E04">
        <w:rPr>
          <w:rFonts w:cstheme="minorHAnsi"/>
          <w:color w:val="212121"/>
          <w:shd w:val="clear" w:color="auto" w:fill="FFFFFF"/>
        </w:rPr>
        <w:t>: 10.1183/23120541.00013-2018. PMID: 30151371; PMCID: PMC6104297.</w:t>
      </w:r>
    </w:p>
    <w:p w14:paraId="4A53FE81" w14:textId="1D94BF43" w:rsidR="00C35F06" w:rsidRPr="002E2E04" w:rsidRDefault="002E2E04" w:rsidP="002E2E04">
      <w:pPr>
        <w:spacing w:line="360" w:lineRule="auto"/>
        <w:rPr>
          <w:rFonts w:cstheme="minorHAnsi"/>
          <w:color w:val="212121"/>
          <w:shd w:val="clear" w:color="auto" w:fill="FFFFFF"/>
        </w:rPr>
      </w:pPr>
      <w:r w:rsidRPr="002E2E04">
        <w:rPr>
          <w:rFonts w:cstheme="minorHAnsi"/>
          <w:color w:val="212121"/>
          <w:shd w:val="clear" w:color="auto" w:fill="FFFFFF"/>
        </w:rPr>
        <w:t xml:space="preserve">5.  </w:t>
      </w:r>
      <w:r w:rsidR="00C35F06" w:rsidRPr="002E2E04">
        <w:rPr>
          <w:rFonts w:cstheme="minorHAnsi"/>
          <w:color w:val="212121"/>
          <w:shd w:val="clear" w:color="auto" w:fill="FFFFFF"/>
        </w:rPr>
        <w:t xml:space="preserve">Gibson PG, Simpson JL, </w:t>
      </w:r>
      <w:proofErr w:type="spellStart"/>
      <w:r w:rsidR="00C35F06" w:rsidRPr="002E2E04">
        <w:rPr>
          <w:rFonts w:cstheme="minorHAnsi"/>
          <w:color w:val="212121"/>
          <w:shd w:val="clear" w:color="auto" w:fill="FFFFFF"/>
        </w:rPr>
        <w:t>Saltos</w:t>
      </w:r>
      <w:proofErr w:type="spellEnd"/>
      <w:r w:rsidR="00C35F06" w:rsidRPr="002E2E04">
        <w:rPr>
          <w:rFonts w:cstheme="minorHAnsi"/>
          <w:color w:val="212121"/>
          <w:shd w:val="clear" w:color="auto" w:fill="FFFFFF"/>
        </w:rPr>
        <w:t xml:space="preserve"> N. Heterogeneity of airway inflammation in persistent asthma : evidence of neutrophilic inflammation and increased sputum interleukin-8. Chest. 2001 May;119(5):1329-36. </w:t>
      </w:r>
      <w:proofErr w:type="spellStart"/>
      <w:r w:rsidR="00C35F06" w:rsidRPr="002E2E04">
        <w:rPr>
          <w:rFonts w:cstheme="minorHAnsi"/>
          <w:color w:val="212121"/>
          <w:shd w:val="clear" w:color="auto" w:fill="FFFFFF"/>
        </w:rPr>
        <w:t>doi</w:t>
      </w:r>
      <w:proofErr w:type="spellEnd"/>
      <w:r w:rsidR="00C35F06" w:rsidRPr="002E2E04">
        <w:rPr>
          <w:rFonts w:cstheme="minorHAnsi"/>
          <w:color w:val="212121"/>
          <w:shd w:val="clear" w:color="auto" w:fill="FFFFFF"/>
        </w:rPr>
        <w:t>: 10.1378/chest.119.5.1329. PMID: 11348936.</w:t>
      </w:r>
    </w:p>
    <w:p w14:paraId="01D96E89" w14:textId="27CBF4FE" w:rsidR="009D020D" w:rsidRPr="002E2E04" w:rsidRDefault="002E2E04" w:rsidP="002E2E04">
      <w:pPr>
        <w:spacing w:line="360" w:lineRule="auto"/>
        <w:rPr>
          <w:rFonts w:cstheme="minorHAnsi"/>
          <w:color w:val="212121"/>
          <w:shd w:val="clear" w:color="auto" w:fill="FFFFFF"/>
        </w:rPr>
      </w:pPr>
      <w:r w:rsidRPr="002E2E04">
        <w:rPr>
          <w:rFonts w:cstheme="minorHAnsi"/>
          <w:color w:val="212121"/>
          <w:shd w:val="clear" w:color="auto" w:fill="FFFFFF"/>
          <w:lang w:val="fr-FR"/>
        </w:rPr>
        <w:t xml:space="preserve">6.  </w:t>
      </w:r>
      <w:r w:rsidR="00E3426B" w:rsidRPr="002E2E04">
        <w:rPr>
          <w:rFonts w:cstheme="minorHAnsi"/>
          <w:color w:val="212121"/>
          <w:shd w:val="clear" w:color="auto" w:fill="FFFFFF"/>
          <w:lang w:val="fr-FR"/>
        </w:rPr>
        <w:t xml:space="preserve">Ali H, Brooks C, Crane J, </w:t>
      </w:r>
      <w:r w:rsidR="00C35F06" w:rsidRPr="002E2E04">
        <w:rPr>
          <w:rFonts w:cstheme="minorHAnsi"/>
          <w:color w:val="212121"/>
          <w:shd w:val="clear" w:color="auto" w:fill="FFFFFF"/>
          <w:lang w:val="fr-FR"/>
        </w:rPr>
        <w:t>et al</w:t>
      </w:r>
      <w:r w:rsidR="00E3426B" w:rsidRPr="002E2E04">
        <w:rPr>
          <w:rFonts w:cstheme="minorHAnsi"/>
          <w:color w:val="212121"/>
          <w:shd w:val="clear" w:color="auto" w:fill="FFFFFF"/>
          <w:lang w:val="fr-FR"/>
        </w:rPr>
        <w:t xml:space="preserve">. </w:t>
      </w:r>
      <w:r w:rsidR="00E3426B" w:rsidRPr="002E2E04">
        <w:rPr>
          <w:rFonts w:cstheme="minorHAnsi"/>
          <w:color w:val="212121"/>
          <w:shd w:val="clear" w:color="auto" w:fill="FFFFFF"/>
        </w:rPr>
        <w:t xml:space="preserve">Enhanced airway sensory nerve reactivity in non-eosinophilic asthma. BMJ Open Respir Res. 2021 Nov;8(1):e000974. </w:t>
      </w:r>
      <w:proofErr w:type="spellStart"/>
      <w:r w:rsidR="00E3426B" w:rsidRPr="002E2E04">
        <w:rPr>
          <w:rFonts w:cstheme="minorHAnsi"/>
          <w:color w:val="212121"/>
          <w:shd w:val="clear" w:color="auto" w:fill="FFFFFF"/>
        </w:rPr>
        <w:t>doi</w:t>
      </w:r>
      <w:proofErr w:type="spellEnd"/>
      <w:r w:rsidR="00E3426B" w:rsidRPr="002E2E04">
        <w:rPr>
          <w:rFonts w:cstheme="minorHAnsi"/>
          <w:color w:val="212121"/>
          <w:shd w:val="clear" w:color="auto" w:fill="FFFFFF"/>
        </w:rPr>
        <w:t>: 10.1136/bmjresp-2021-000974. PMID: 34728474; PMCID: PMC8565536.</w:t>
      </w:r>
    </w:p>
    <w:p w14:paraId="1B19B180" w14:textId="1B894C29" w:rsidR="00F85015" w:rsidRPr="002E2E04" w:rsidRDefault="002E2E04" w:rsidP="002E2E04">
      <w:pPr>
        <w:spacing w:line="360" w:lineRule="auto"/>
        <w:rPr>
          <w:rFonts w:cstheme="minorHAnsi"/>
          <w:color w:val="212121"/>
          <w:shd w:val="clear" w:color="auto" w:fill="FFFFFF"/>
        </w:rPr>
      </w:pPr>
      <w:r w:rsidRPr="002E2E04">
        <w:rPr>
          <w:rFonts w:cstheme="minorHAnsi"/>
          <w:color w:val="212121"/>
          <w:shd w:val="clear" w:color="auto" w:fill="FFFFFF"/>
          <w:lang w:val="es-ES"/>
        </w:rPr>
        <w:t xml:space="preserve">7.  </w:t>
      </w:r>
      <w:r w:rsidR="00F85015" w:rsidRPr="002E2E04">
        <w:rPr>
          <w:rFonts w:cstheme="minorHAnsi"/>
          <w:color w:val="212121"/>
          <w:shd w:val="clear" w:color="auto" w:fill="FFFFFF"/>
          <w:lang w:val="es-ES"/>
        </w:rPr>
        <w:t xml:space="preserve">Figueiredo CA, </w:t>
      </w:r>
      <w:proofErr w:type="spellStart"/>
      <w:proofErr w:type="gramStart"/>
      <w:r w:rsidR="00F85015" w:rsidRPr="002E2E04">
        <w:rPr>
          <w:rFonts w:cstheme="minorHAnsi"/>
          <w:color w:val="212121"/>
          <w:shd w:val="clear" w:color="auto" w:fill="FFFFFF"/>
          <w:lang w:val="es-ES"/>
        </w:rPr>
        <w:t>Rodrigues</w:t>
      </w:r>
      <w:proofErr w:type="spellEnd"/>
      <w:r w:rsidR="00F85015" w:rsidRPr="002E2E04">
        <w:rPr>
          <w:rFonts w:cstheme="minorHAnsi"/>
          <w:color w:val="212121"/>
          <w:shd w:val="clear" w:color="auto" w:fill="FFFFFF"/>
          <w:lang w:val="es-ES"/>
        </w:rPr>
        <w:t xml:space="preserve"> LC, </w:t>
      </w:r>
      <w:proofErr w:type="spellStart"/>
      <w:r w:rsidR="00F85015" w:rsidRPr="002E2E04">
        <w:rPr>
          <w:rFonts w:cstheme="minorHAnsi"/>
          <w:color w:val="212121"/>
          <w:shd w:val="clear" w:color="auto" w:fill="FFFFFF"/>
          <w:lang w:val="es-ES"/>
        </w:rPr>
        <w:t>Alcantara</w:t>
      </w:r>
      <w:proofErr w:type="spellEnd"/>
      <w:r w:rsidR="00F85015" w:rsidRPr="002E2E04">
        <w:rPr>
          <w:rFonts w:cstheme="minorHAnsi"/>
          <w:color w:val="212121"/>
          <w:shd w:val="clear" w:color="auto" w:fill="FFFFFF"/>
          <w:lang w:val="es-ES"/>
        </w:rPr>
        <w:t xml:space="preserve">-Neves NM, et al. </w:t>
      </w:r>
      <w:r w:rsidR="00F85015" w:rsidRPr="002E2E04">
        <w:rPr>
          <w:rFonts w:cstheme="minorHAnsi"/>
          <w:color w:val="212121"/>
          <w:shd w:val="clear" w:color="auto" w:fill="FFFFFF"/>
        </w:rPr>
        <w:t>Does IFN-γ play a role on the pathogenesis of non-atopic asthma in Latin America children?</w:t>
      </w:r>
      <w:proofErr w:type="gramEnd"/>
      <w:r w:rsidR="00F85015" w:rsidRPr="002E2E04">
        <w:rPr>
          <w:rFonts w:cstheme="minorHAnsi"/>
          <w:color w:val="212121"/>
          <w:shd w:val="clear" w:color="auto" w:fill="FFFFFF"/>
        </w:rPr>
        <w:t xml:space="preserve"> Allergy Asthma Clin Immunol. 2012 Dec 19;8(1):18. </w:t>
      </w:r>
      <w:proofErr w:type="spellStart"/>
      <w:r w:rsidR="00F85015" w:rsidRPr="002E2E04">
        <w:rPr>
          <w:rFonts w:cstheme="minorHAnsi"/>
          <w:color w:val="212121"/>
          <w:shd w:val="clear" w:color="auto" w:fill="FFFFFF"/>
        </w:rPr>
        <w:t>doi</w:t>
      </w:r>
      <w:proofErr w:type="spellEnd"/>
      <w:r w:rsidR="00F85015" w:rsidRPr="002E2E04">
        <w:rPr>
          <w:rFonts w:cstheme="minorHAnsi"/>
          <w:color w:val="212121"/>
          <w:shd w:val="clear" w:color="auto" w:fill="FFFFFF"/>
        </w:rPr>
        <w:t>: 10.1186/1710-1492-8-18. PMID: 23253516; PMCID: PMC3564733.</w:t>
      </w:r>
    </w:p>
    <w:p w14:paraId="15F004C0" w14:textId="0AF68FFC" w:rsidR="001063FB" w:rsidRPr="002E2E04" w:rsidRDefault="002E2E04" w:rsidP="002E2E04">
      <w:pPr>
        <w:spacing w:line="360" w:lineRule="auto"/>
        <w:rPr>
          <w:rFonts w:cstheme="minorHAnsi"/>
          <w:color w:val="212121"/>
          <w:shd w:val="clear" w:color="auto" w:fill="FFFFFF"/>
        </w:rPr>
      </w:pPr>
      <w:r w:rsidRPr="002E2E04">
        <w:rPr>
          <w:rFonts w:cstheme="minorHAnsi"/>
          <w:color w:val="212121"/>
          <w:shd w:val="clear" w:color="auto" w:fill="FFFFFF"/>
          <w:lang w:val="es-ES"/>
        </w:rPr>
        <w:t xml:space="preserve">8.  </w:t>
      </w:r>
      <w:r w:rsidR="001063FB" w:rsidRPr="002E2E04">
        <w:rPr>
          <w:rFonts w:cstheme="minorHAnsi"/>
          <w:color w:val="212121"/>
          <w:shd w:val="clear" w:color="auto" w:fill="FFFFFF"/>
          <w:lang w:val="es-ES"/>
        </w:rPr>
        <w:t xml:space="preserve">Barreto ML, Cunha SS, </w:t>
      </w:r>
      <w:proofErr w:type="spellStart"/>
      <w:r w:rsidR="001063FB" w:rsidRPr="002E2E04">
        <w:rPr>
          <w:rFonts w:cstheme="minorHAnsi"/>
          <w:color w:val="212121"/>
          <w:shd w:val="clear" w:color="auto" w:fill="FFFFFF"/>
          <w:lang w:val="es-ES"/>
        </w:rPr>
        <w:t>Fiaccone</w:t>
      </w:r>
      <w:proofErr w:type="spellEnd"/>
      <w:r w:rsidR="001063FB" w:rsidRPr="002E2E04">
        <w:rPr>
          <w:rFonts w:cstheme="minorHAnsi"/>
          <w:color w:val="212121"/>
          <w:shd w:val="clear" w:color="auto" w:fill="FFFFFF"/>
          <w:lang w:val="es-ES"/>
        </w:rPr>
        <w:t xml:space="preserve"> R, Esquivel R, </w:t>
      </w:r>
      <w:proofErr w:type="spellStart"/>
      <w:r w:rsidR="001063FB" w:rsidRPr="002E2E04">
        <w:rPr>
          <w:rFonts w:cstheme="minorHAnsi"/>
          <w:color w:val="212121"/>
          <w:shd w:val="clear" w:color="auto" w:fill="FFFFFF"/>
          <w:lang w:val="es-ES"/>
        </w:rPr>
        <w:t>Amorim</w:t>
      </w:r>
      <w:proofErr w:type="spellEnd"/>
      <w:r w:rsidR="001063FB" w:rsidRPr="002E2E04">
        <w:rPr>
          <w:rFonts w:cstheme="minorHAnsi"/>
          <w:color w:val="212121"/>
          <w:shd w:val="clear" w:color="auto" w:fill="FFFFFF"/>
          <w:lang w:val="es-ES"/>
        </w:rPr>
        <w:t xml:space="preserve"> LD, </w:t>
      </w:r>
      <w:proofErr w:type="spellStart"/>
      <w:r w:rsidR="001063FB" w:rsidRPr="002E2E04">
        <w:rPr>
          <w:rFonts w:cstheme="minorHAnsi"/>
          <w:color w:val="212121"/>
          <w:shd w:val="clear" w:color="auto" w:fill="FFFFFF"/>
          <w:lang w:val="es-ES"/>
        </w:rPr>
        <w:t>Alvim</w:t>
      </w:r>
      <w:proofErr w:type="spellEnd"/>
      <w:r w:rsidR="001063FB" w:rsidRPr="002E2E04">
        <w:rPr>
          <w:rFonts w:cstheme="minorHAnsi"/>
          <w:color w:val="212121"/>
          <w:shd w:val="clear" w:color="auto" w:fill="FFFFFF"/>
          <w:lang w:val="es-ES"/>
        </w:rPr>
        <w:t xml:space="preserve"> S, Prado M, Cruz AA, Cooper PJ, Santos DN, </w:t>
      </w:r>
      <w:proofErr w:type="spellStart"/>
      <w:r w:rsidR="001063FB" w:rsidRPr="002E2E04">
        <w:rPr>
          <w:rFonts w:cstheme="minorHAnsi"/>
          <w:color w:val="212121"/>
          <w:shd w:val="clear" w:color="auto" w:fill="FFFFFF"/>
          <w:lang w:val="es-ES"/>
        </w:rPr>
        <w:t>Strina</w:t>
      </w:r>
      <w:proofErr w:type="spellEnd"/>
      <w:r w:rsidR="001063FB" w:rsidRPr="002E2E04">
        <w:rPr>
          <w:rFonts w:cstheme="minorHAnsi"/>
          <w:color w:val="212121"/>
          <w:shd w:val="clear" w:color="auto" w:fill="FFFFFF"/>
          <w:lang w:val="es-ES"/>
        </w:rPr>
        <w:t xml:space="preserve"> A, </w:t>
      </w:r>
      <w:proofErr w:type="spellStart"/>
      <w:r w:rsidR="001063FB" w:rsidRPr="002E2E04">
        <w:rPr>
          <w:rFonts w:cstheme="minorHAnsi"/>
          <w:color w:val="212121"/>
          <w:shd w:val="clear" w:color="auto" w:fill="FFFFFF"/>
          <w:lang w:val="es-ES"/>
        </w:rPr>
        <w:t>Alcantara</w:t>
      </w:r>
      <w:proofErr w:type="spellEnd"/>
      <w:r w:rsidR="001063FB" w:rsidRPr="002E2E04">
        <w:rPr>
          <w:rFonts w:cstheme="minorHAnsi"/>
          <w:color w:val="212121"/>
          <w:shd w:val="clear" w:color="auto" w:fill="FFFFFF"/>
          <w:lang w:val="es-ES"/>
        </w:rPr>
        <w:t xml:space="preserve">-Neves N, </w:t>
      </w:r>
      <w:proofErr w:type="spellStart"/>
      <w:r w:rsidR="001063FB" w:rsidRPr="002E2E04">
        <w:rPr>
          <w:rFonts w:cstheme="minorHAnsi"/>
          <w:color w:val="212121"/>
          <w:shd w:val="clear" w:color="auto" w:fill="FFFFFF"/>
          <w:lang w:val="es-ES"/>
        </w:rPr>
        <w:t>Rodrigues</w:t>
      </w:r>
      <w:proofErr w:type="spellEnd"/>
      <w:r w:rsidR="001063FB" w:rsidRPr="002E2E04">
        <w:rPr>
          <w:rFonts w:cstheme="minorHAnsi"/>
          <w:color w:val="212121"/>
          <w:shd w:val="clear" w:color="auto" w:fill="FFFFFF"/>
          <w:lang w:val="es-ES"/>
        </w:rPr>
        <w:t xml:space="preserve"> LC. </w:t>
      </w:r>
      <w:r w:rsidR="001063FB" w:rsidRPr="002E2E04">
        <w:rPr>
          <w:rFonts w:cstheme="minorHAnsi"/>
          <w:color w:val="212121"/>
          <w:shd w:val="clear" w:color="auto" w:fill="FFFFFF"/>
        </w:rPr>
        <w:t xml:space="preserve">Poverty, dirt, infections and non-atopic wheezing in children from a Brazilian urban </w:t>
      </w:r>
      <w:proofErr w:type="spellStart"/>
      <w:r w:rsidR="001063FB" w:rsidRPr="002E2E04">
        <w:rPr>
          <w:rFonts w:cstheme="minorHAnsi"/>
          <w:color w:val="212121"/>
          <w:shd w:val="clear" w:color="auto" w:fill="FFFFFF"/>
        </w:rPr>
        <w:t>center</w:t>
      </w:r>
      <w:proofErr w:type="spellEnd"/>
      <w:r w:rsidR="001063FB" w:rsidRPr="002E2E04">
        <w:rPr>
          <w:rFonts w:cstheme="minorHAnsi"/>
          <w:color w:val="212121"/>
          <w:shd w:val="clear" w:color="auto" w:fill="FFFFFF"/>
        </w:rPr>
        <w:t xml:space="preserve">. Respir Res. 2010 Dec 1;11(1):167. </w:t>
      </w:r>
      <w:proofErr w:type="spellStart"/>
      <w:r w:rsidR="001063FB" w:rsidRPr="002E2E04">
        <w:rPr>
          <w:rFonts w:cstheme="minorHAnsi"/>
          <w:color w:val="212121"/>
          <w:shd w:val="clear" w:color="auto" w:fill="FFFFFF"/>
        </w:rPr>
        <w:t>doi</w:t>
      </w:r>
      <w:proofErr w:type="spellEnd"/>
      <w:r w:rsidR="001063FB" w:rsidRPr="002E2E04">
        <w:rPr>
          <w:rFonts w:cstheme="minorHAnsi"/>
          <w:color w:val="212121"/>
          <w:shd w:val="clear" w:color="auto" w:fill="FFFFFF"/>
        </w:rPr>
        <w:t>: 10.1186/1465-9921-11-167.</w:t>
      </w:r>
    </w:p>
    <w:p w14:paraId="0D8092DF" w14:textId="50CF5EF8" w:rsidR="00CB4357" w:rsidRDefault="002E2E04" w:rsidP="002E2E04">
      <w:pPr>
        <w:spacing w:line="360" w:lineRule="auto"/>
      </w:pPr>
      <w:r w:rsidRPr="002E2E04">
        <w:rPr>
          <w:lang w:val="pt-BR"/>
        </w:rPr>
        <w:t xml:space="preserve">9.  </w:t>
      </w:r>
      <w:r w:rsidR="00CB4357" w:rsidRPr="002E2E04">
        <w:rPr>
          <w:lang w:val="pt-BR"/>
        </w:rPr>
        <w:t xml:space="preserve">Strina A, Barreto ML, Cooper PJ, Rodrigues LC. </w:t>
      </w:r>
      <w:r w:rsidR="00CB4357">
        <w:t xml:space="preserve">Risk factors for non-atopic asthma/wheeze in children and adolescents: a systematic review. </w:t>
      </w:r>
      <w:proofErr w:type="spellStart"/>
      <w:r w:rsidR="00CB4357">
        <w:t>Emerg</w:t>
      </w:r>
      <w:proofErr w:type="spellEnd"/>
      <w:r w:rsidR="00CB4357">
        <w:t xml:space="preserve"> Themes Epidemiol. 2014;11:5</w:t>
      </w:r>
    </w:p>
    <w:p w14:paraId="11DD582C" w14:textId="7819B90A" w:rsidR="00FD4A1F" w:rsidRPr="002E2E04" w:rsidRDefault="002E2E04" w:rsidP="002E2E04">
      <w:pPr>
        <w:spacing w:line="360" w:lineRule="auto"/>
        <w:rPr>
          <w:rFonts w:cstheme="minorHAnsi"/>
          <w:color w:val="212121"/>
          <w:shd w:val="clear" w:color="auto" w:fill="FFFFFF"/>
        </w:rPr>
      </w:pPr>
      <w:r w:rsidRPr="002E2E04">
        <w:rPr>
          <w:rFonts w:cstheme="minorHAnsi"/>
          <w:color w:val="212121"/>
          <w:shd w:val="clear" w:color="auto" w:fill="FFFFFF"/>
          <w:lang w:val="nl-NL"/>
        </w:rPr>
        <w:t xml:space="preserve">10.  </w:t>
      </w:r>
      <w:r w:rsidR="00FD4A1F" w:rsidRPr="002E2E04">
        <w:rPr>
          <w:rFonts w:cstheme="minorHAnsi"/>
          <w:color w:val="212121"/>
          <w:shd w:val="clear" w:color="auto" w:fill="FFFFFF"/>
          <w:lang w:val="nl-NL"/>
        </w:rPr>
        <w:t xml:space="preserve">Weiland SK, Björkstén B, Brunekreef B, et al. </w:t>
      </w:r>
      <w:r w:rsidR="00FD4A1F" w:rsidRPr="002E2E04">
        <w:rPr>
          <w:rFonts w:cstheme="minorHAnsi"/>
          <w:color w:val="212121"/>
          <w:shd w:val="clear" w:color="auto" w:fill="FFFFFF"/>
        </w:rPr>
        <w:t xml:space="preserve">Phase II of the International Study of Asthma and Allergies in Childhood (ISAAC II): rationale and methods. Eur Respir J. 2004 Sep;24(3):406-12. </w:t>
      </w:r>
      <w:proofErr w:type="spellStart"/>
      <w:r w:rsidR="00FD4A1F" w:rsidRPr="002E2E04">
        <w:rPr>
          <w:rFonts w:cstheme="minorHAnsi"/>
          <w:color w:val="212121"/>
          <w:shd w:val="clear" w:color="auto" w:fill="FFFFFF"/>
        </w:rPr>
        <w:t>doi</w:t>
      </w:r>
      <w:proofErr w:type="spellEnd"/>
      <w:r w:rsidR="00FD4A1F" w:rsidRPr="002E2E04">
        <w:rPr>
          <w:rFonts w:cstheme="minorHAnsi"/>
          <w:color w:val="212121"/>
          <w:shd w:val="clear" w:color="auto" w:fill="FFFFFF"/>
        </w:rPr>
        <w:t>: 10.1183/09031936.04.00090303. PMID: 15358699.</w:t>
      </w:r>
    </w:p>
    <w:p w14:paraId="2777EF05" w14:textId="4569C381" w:rsidR="00821CD0" w:rsidRPr="002E2E04" w:rsidRDefault="00821CD0" w:rsidP="002E2E04">
      <w:pPr>
        <w:spacing w:line="360" w:lineRule="auto"/>
        <w:rPr>
          <w:rFonts w:cstheme="minorHAnsi"/>
          <w:color w:val="212121"/>
          <w:shd w:val="clear" w:color="auto" w:fill="FFFFFF"/>
        </w:rPr>
      </w:pPr>
      <w:r w:rsidRPr="002E2E04">
        <w:rPr>
          <w:rFonts w:cstheme="minorHAnsi"/>
          <w:color w:val="212121"/>
          <w:shd w:val="clear" w:color="auto" w:fill="FFFFFF"/>
        </w:rPr>
        <w:lastRenderedPageBreak/>
        <w:t xml:space="preserve">[dataset] </w:t>
      </w:r>
      <w:r w:rsidR="002E2E04" w:rsidRPr="002E2E04">
        <w:rPr>
          <w:rFonts w:cstheme="minorHAnsi"/>
          <w:color w:val="212121"/>
          <w:shd w:val="clear" w:color="auto" w:fill="FFFFFF"/>
        </w:rPr>
        <w:t xml:space="preserve">11.  </w:t>
      </w:r>
      <w:r w:rsidRPr="00AB0E37">
        <w:t xml:space="preserve">Strachan D, Pearce N, Garcia-Marcos L, Asher I. (2017). International Study of Asthma and Allergies in Childhood, 1992-2005. [data collection]. UK Data Service. SN: 8131, </w:t>
      </w:r>
      <w:proofErr w:type="spellStart"/>
      <w:r>
        <w:t>doi</w:t>
      </w:r>
      <w:proofErr w:type="spellEnd"/>
      <w:r w:rsidRPr="00AB0E37">
        <w:t>: http://doi.org/10.5255/UKDA-SN-8131-1</w:t>
      </w:r>
    </w:p>
    <w:p w14:paraId="7E0EA4A3" w14:textId="6FB51C9D" w:rsidR="0033437E" w:rsidRPr="002E2E04" w:rsidRDefault="002E2E04" w:rsidP="002E2E04">
      <w:pPr>
        <w:spacing w:line="360" w:lineRule="auto"/>
        <w:rPr>
          <w:rFonts w:cstheme="minorHAnsi"/>
          <w:color w:val="212121"/>
          <w:shd w:val="clear" w:color="auto" w:fill="FFFFFF"/>
        </w:rPr>
      </w:pPr>
      <w:r w:rsidRPr="002E2E04">
        <w:rPr>
          <w:lang w:val="it-IT"/>
        </w:rPr>
        <w:t xml:space="preserve">12.  </w:t>
      </w:r>
      <w:r w:rsidR="008226FB" w:rsidRPr="002E2E04">
        <w:rPr>
          <w:lang w:val="it-IT"/>
        </w:rPr>
        <w:t xml:space="preserve">Cooper PJ, Chico ME, Vaca MG, et al. </w:t>
      </w:r>
      <w:r w:rsidR="008226FB" w:rsidRPr="008226FB">
        <w:t xml:space="preserve">Risk factors for asthma and allergy associated with urban migration: background and methodology of a cross-sectional study in Afro-Ecuadorian school children in Northeastern Ecuador (Esmeraldas-SCAALA Study). BMC </w:t>
      </w:r>
      <w:proofErr w:type="spellStart"/>
      <w:r w:rsidR="008226FB" w:rsidRPr="008226FB">
        <w:t>Pulm</w:t>
      </w:r>
      <w:proofErr w:type="spellEnd"/>
      <w:r w:rsidR="008226FB" w:rsidRPr="008226FB">
        <w:t xml:space="preserve"> Med. 2006 Sep 13;6:24. </w:t>
      </w:r>
      <w:proofErr w:type="spellStart"/>
      <w:r w:rsidR="008226FB" w:rsidRPr="008226FB">
        <w:t>doi</w:t>
      </w:r>
      <w:proofErr w:type="spellEnd"/>
      <w:r w:rsidR="008226FB" w:rsidRPr="008226FB">
        <w:t>: 10.1186/1471-2466-6-24. PMID: 16970809; PMCID: PMC1578586.</w:t>
      </w:r>
      <w:r w:rsidR="0033437E">
        <w:t>Barreto 2006</w:t>
      </w:r>
    </w:p>
    <w:p w14:paraId="4C679313" w14:textId="22DFB9F9" w:rsidR="00DC14E1" w:rsidRPr="002E2E04" w:rsidRDefault="002E2E04" w:rsidP="002E2E04">
      <w:pPr>
        <w:spacing w:line="360" w:lineRule="auto"/>
        <w:rPr>
          <w:rFonts w:cstheme="minorHAnsi"/>
          <w:color w:val="212121"/>
          <w:shd w:val="clear" w:color="auto" w:fill="FFFFFF"/>
        </w:rPr>
      </w:pPr>
      <w:r w:rsidRPr="002E2E04">
        <w:rPr>
          <w:rFonts w:cstheme="minorHAnsi"/>
          <w:color w:val="212121"/>
          <w:shd w:val="clear" w:color="auto" w:fill="FFFFFF"/>
          <w:lang w:val="pt-BR"/>
        </w:rPr>
        <w:t xml:space="preserve">13.  </w:t>
      </w:r>
      <w:r w:rsidR="00DC14E1" w:rsidRPr="002E2E04">
        <w:rPr>
          <w:rFonts w:cstheme="minorHAnsi"/>
          <w:color w:val="212121"/>
          <w:shd w:val="clear" w:color="auto" w:fill="FFFFFF"/>
          <w:lang w:val="pt-BR"/>
        </w:rPr>
        <w:t xml:space="preserve">Barreto ML, Cunha SS, Alcântara-Neves N, et al. </w:t>
      </w:r>
      <w:r w:rsidR="00DC14E1" w:rsidRPr="002E2E04">
        <w:rPr>
          <w:rFonts w:cstheme="minorHAnsi"/>
          <w:color w:val="212121"/>
          <w:shd w:val="clear" w:color="auto" w:fill="FFFFFF"/>
        </w:rPr>
        <w:t xml:space="preserve">Risk factors and immunological pathways for asthma and other allergic diseases in children: background and methodology of a longitudinal study in a large urban </w:t>
      </w:r>
      <w:proofErr w:type="spellStart"/>
      <w:r w:rsidR="00DC14E1" w:rsidRPr="002E2E04">
        <w:rPr>
          <w:rFonts w:cstheme="minorHAnsi"/>
          <w:color w:val="212121"/>
          <w:shd w:val="clear" w:color="auto" w:fill="FFFFFF"/>
        </w:rPr>
        <w:t>center</w:t>
      </w:r>
      <w:proofErr w:type="spellEnd"/>
      <w:r w:rsidR="00DC14E1" w:rsidRPr="002E2E04">
        <w:rPr>
          <w:rFonts w:cstheme="minorHAnsi"/>
          <w:color w:val="212121"/>
          <w:shd w:val="clear" w:color="auto" w:fill="FFFFFF"/>
        </w:rPr>
        <w:t xml:space="preserve"> in Northeastern Brazil (Salvador-SCAALA study). BMC </w:t>
      </w:r>
      <w:proofErr w:type="spellStart"/>
      <w:r w:rsidR="00DC14E1" w:rsidRPr="002E2E04">
        <w:rPr>
          <w:rFonts w:cstheme="minorHAnsi"/>
          <w:color w:val="212121"/>
          <w:shd w:val="clear" w:color="auto" w:fill="FFFFFF"/>
        </w:rPr>
        <w:t>Pulm</w:t>
      </w:r>
      <w:proofErr w:type="spellEnd"/>
      <w:r w:rsidR="00DC14E1" w:rsidRPr="002E2E04">
        <w:rPr>
          <w:rFonts w:cstheme="minorHAnsi"/>
          <w:color w:val="212121"/>
          <w:shd w:val="clear" w:color="auto" w:fill="FFFFFF"/>
        </w:rPr>
        <w:t xml:space="preserve"> Med. 2006 Jun 23;6:15. </w:t>
      </w:r>
      <w:proofErr w:type="spellStart"/>
      <w:r w:rsidR="00DC14E1" w:rsidRPr="002E2E04">
        <w:rPr>
          <w:rFonts w:cstheme="minorHAnsi"/>
          <w:color w:val="212121"/>
          <w:shd w:val="clear" w:color="auto" w:fill="FFFFFF"/>
        </w:rPr>
        <w:t>doi</w:t>
      </w:r>
      <w:proofErr w:type="spellEnd"/>
      <w:r w:rsidR="00DC14E1" w:rsidRPr="002E2E04">
        <w:rPr>
          <w:rFonts w:cstheme="minorHAnsi"/>
          <w:color w:val="212121"/>
          <w:shd w:val="clear" w:color="auto" w:fill="FFFFFF"/>
        </w:rPr>
        <w:t>: 10.1186/1471-2466-6-15. PMID: 16796729; PMCID: PMC1559717.</w:t>
      </w:r>
    </w:p>
    <w:p w14:paraId="555033B2" w14:textId="5BF655BC" w:rsidR="006B4A64" w:rsidRPr="006B4A64" w:rsidRDefault="002E2E04" w:rsidP="002E2E04">
      <w:pPr>
        <w:pStyle w:val="EndNoteBibliography"/>
        <w:spacing w:after="160" w:line="360" w:lineRule="auto"/>
        <w:rPr>
          <w:rFonts w:asciiTheme="minorHAnsi" w:eastAsiaTheme="minorHAnsi" w:hAnsiTheme="minorHAnsi" w:cstheme="minorBidi"/>
          <w:noProof w:val="0"/>
          <w:sz w:val="22"/>
          <w:szCs w:val="22"/>
          <w:lang w:eastAsia="en-US"/>
        </w:rPr>
      </w:pPr>
      <w:r>
        <w:rPr>
          <w:rFonts w:asciiTheme="minorHAnsi" w:eastAsiaTheme="minorHAnsi" w:hAnsiTheme="minorHAnsi" w:cstheme="minorBidi"/>
          <w:noProof w:val="0"/>
          <w:sz w:val="22"/>
          <w:szCs w:val="22"/>
          <w:lang w:eastAsia="en-US"/>
        </w:rPr>
        <w:t xml:space="preserve">14.  </w:t>
      </w:r>
      <w:r w:rsidR="006B4A64" w:rsidRPr="006B4A64">
        <w:rPr>
          <w:rFonts w:asciiTheme="minorHAnsi" w:eastAsiaTheme="minorHAnsi" w:hAnsiTheme="minorHAnsi" w:cstheme="minorBidi"/>
          <w:noProof w:val="0"/>
          <w:sz w:val="22"/>
          <w:szCs w:val="22"/>
          <w:lang w:eastAsia="en-US"/>
        </w:rPr>
        <w:t>B</w:t>
      </w:r>
      <w:r w:rsidR="00C00B59">
        <w:rPr>
          <w:rFonts w:asciiTheme="minorHAnsi" w:eastAsiaTheme="minorHAnsi" w:hAnsiTheme="minorHAnsi" w:cstheme="minorBidi"/>
          <w:noProof w:val="0"/>
          <w:sz w:val="22"/>
          <w:szCs w:val="22"/>
          <w:lang w:eastAsia="en-US"/>
        </w:rPr>
        <w:t>oy</w:t>
      </w:r>
      <w:r w:rsidR="006B4A64" w:rsidRPr="006B4A64">
        <w:rPr>
          <w:rFonts w:asciiTheme="minorHAnsi" w:eastAsiaTheme="minorHAnsi" w:hAnsiTheme="minorHAnsi" w:cstheme="minorBidi"/>
          <w:noProof w:val="0"/>
          <w:sz w:val="22"/>
          <w:szCs w:val="22"/>
          <w:lang w:eastAsia="en-US"/>
        </w:rPr>
        <w:t>d A, Golding J, Macleod J, et al.: Cohort Profile: the 'children of the 90s'--the index offspring of the Avon Longitudinal Study of Parents and Children. Int J Epidemiol. 2013;42(1):111–27. 10.1093/ije/dys064</w:t>
      </w:r>
      <w:r w:rsidR="002F5FA9">
        <w:rPr>
          <w:rFonts w:asciiTheme="minorHAnsi" w:eastAsiaTheme="minorHAnsi" w:hAnsiTheme="minorHAnsi" w:cstheme="minorBidi"/>
          <w:noProof w:val="0"/>
          <w:sz w:val="22"/>
          <w:szCs w:val="22"/>
          <w:lang w:eastAsia="en-US"/>
        </w:rPr>
        <w:t>.</w:t>
      </w:r>
    </w:p>
    <w:p w14:paraId="166DE016" w14:textId="2AD620FB" w:rsidR="002F5FA9" w:rsidRPr="002B295C" w:rsidRDefault="002E2E04" w:rsidP="002E2E04">
      <w:pPr>
        <w:pStyle w:val="EndNoteBibliography"/>
        <w:spacing w:after="160" w:line="360" w:lineRule="auto"/>
        <w:jc w:val="left"/>
        <w:rPr>
          <w:rFonts w:asciiTheme="minorHAnsi" w:hAnsiTheme="minorHAnsi" w:cstheme="minorHAnsi"/>
          <w:sz w:val="22"/>
          <w:szCs w:val="22"/>
        </w:rPr>
      </w:pPr>
      <w:r>
        <w:rPr>
          <w:rFonts w:asciiTheme="minorHAnsi" w:eastAsiaTheme="minorHAnsi" w:hAnsiTheme="minorHAnsi" w:cstheme="minorBidi"/>
          <w:noProof w:val="0"/>
          <w:sz w:val="22"/>
          <w:szCs w:val="22"/>
          <w:lang w:eastAsia="en-US"/>
        </w:rPr>
        <w:t xml:space="preserve">15.  </w:t>
      </w:r>
      <w:r w:rsidR="006B4A64" w:rsidRPr="006B4A64">
        <w:rPr>
          <w:rFonts w:asciiTheme="minorHAnsi" w:eastAsiaTheme="minorHAnsi" w:hAnsiTheme="minorHAnsi" w:cstheme="minorBidi"/>
          <w:noProof w:val="0"/>
          <w:sz w:val="22"/>
          <w:szCs w:val="22"/>
          <w:lang w:eastAsia="en-US"/>
        </w:rPr>
        <w:t xml:space="preserve">Fraser A, Macdonald-Wallis C, Tilling K, et al.: Cohort profile: The Avon Longitudinal Study of Parents and Children: ALSPAC </w:t>
      </w:r>
      <w:proofErr w:type="gramStart"/>
      <w:r w:rsidR="006B4A64" w:rsidRPr="006B4A64">
        <w:rPr>
          <w:rFonts w:asciiTheme="minorHAnsi" w:eastAsiaTheme="minorHAnsi" w:hAnsiTheme="minorHAnsi" w:cstheme="minorBidi"/>
          <w:noProof w:val="0"/>
          <w:sz w:val="22"/>
          <w:szCs w:val="22"/>
          <w:lang w:eastAsia="en-US"/>
        </w:rPr>
        <w:t>mothers</w:t>
      </w:r>
      <w:proofErr w:type="gramEnd"/>
      <w:r w:rsidR="006B4A64" w:rsidRPr="006B4A64">
        <w:rPr>
          <w:rFonts w:asciiTheme="minorHAnsi" w:eastAsiaTheme="minorHAnsi" w:hAnsiTheme="minorHAnsi" w:cstheme="minorBidi"/>
          <w:noProof w:val="0"/>
          <w:sz w:val="22"/>
          <w:szCs w:val="22"/>
          <w:lang w:eastAsia="en-US"/>
        </w:rPr>
        <w:t xml:space="preserve"> cohort. Int J Epidemiol. 2013;42(1):97–110. 10.1093/ije/dys066</w:t>
      </w:r>
      <w:r w:rsidR="002F5FA9">
        <w:rPr>
          <w:rFonts w:asciiTheme="minorHAnsi" w:eastAsiaTheme="minorHAnsi" w:hAnsiTheme="minorHAnsi" w:cstheme="minorBidi"/>
          <w:noProof w:val="0"/>
          <w:sz w:val="22"/>
          <w:szCs w:val="22"/>
          <w:lang w:eastAsia="en-US"/>
        </w:rPr>
        <w:t>.</w:t>
      </w:r>
    </w:p>
    <w:p w14:paraId="7D954C28" w14:textId="6B46DC5B" w:rsidR="006E2D3E" w:rsidRDefault="002E2E04" w:rsidP="002E2E04">
      <w:pPr>
        <w:pStyle w:val="EndNoteBibliography"/>
        <w:spacing w:after="160" w:line="360" w:lineRule="auto"/>
        <w:jc w:val="left"/>
        <w:rPr>
          <w:rFonts w:asciiTheme="minorHAnsi" w:hAnsiTheme="minorHAnsi" w:cstheme="minorHAnsi"/>
          <w:sz w:val="22"/>
          <w:szCs w:val="22"/>
        </w:rPr>
      </w:pPr>
      <w:r>
        <w:rPr>
          <w:rFonts w:asciiTheme="minorHAnsi" w:hAnsiTheme="minorHAnsi" w:cstheme="minorHAnsi"/>
          <w:sz w:val="22"/>
          <w:szCs w:val="22"/>
        </w:rPr>
        <w:t xml:space="preserve">16.  </w:t>
      </w:r>
      <w:r w:rsidR="006E2D3E">
        <w:rPr>
          <w:rFonts w:asciiTheme="minorHAnsi" w:hAnsiTheme="minorHAnsi" w:cstheme="minorHAnsi"/>
          <w:sz w:val="22"/>
          <w:szCs w:val="22"/>
        </w:rPr>
        <w:t xml:space="preserve">ALSPAC study website </w:t>
      </w:r>
      <w:hyperlink r:id="rId10" w:history="1">
        <w:r w:rsidR="0096141E" w:rsidRPr="00890A70">
          <w:rPr>
            <w:rStyle w:val="Hyperlink"/>
            <w:rFonts w:asciiTheme="minorHAnsi" w:hAnsiTheme="minorHAnsi" w:cstheme="minorHAnsi"/>
            <w:sz w:val="22"/>
            <w:szCs w:val="22"/>
          </w:rPr>
          <w:t>http://www.bristol.ac.uk/alspac/researchers/our-data/</w:t>
        </w:r>
      </w:hyperlink>
      <w:r w:rsidR="0096141E">
        <w:rPr>
          <w:rFonts w:asciiTheme="minorHAnsi" w:hAnsiTheme="minorHAnsi" w:cstheme="minorHAnsi"/>
          <w:sz w:val="22"/>
          <w:szCs w:val="22"/>
        </w:rPr>
        <w:t xml:space="preserve">. Accessed </w:t>
      </w:r>
      <w:r w:rsidR="00A56C24">
        <w:rPr>
          <w:rFonts w:asciiTheme="minorHAnsi" w:hAnsiTheme="minorHAnsi" w:cstheme="minorHAnsi"/>
          <w:sz w:val="22"/>
          <w:szCs w:val="22"/>
        </w:rPr>
        <w:t>30/03/2023.</w:t>
      </w:r>
    </w:p>
    <w:p w14:paraId="09AE31AB" w14:textId="697F43E2" w:rsidR="009C1EB1" w:rsidRPr="002F5FA9" w:rsidRDefault="002E2E04" w:rsidP="002E2E04">
      <w:pPr>
        <w:pStyle w:val="EndNoteBibliography"/>
        <w:spacing w:after="160" w:line="360" w:lineRule="auto"/>
        <w:jc w:val="left"/>
        <w:rPr>
          <w:rFonts w:asciiTheme="minorHAnsi" w:hAnsiTheme="minorHAnsi" w:cstheme="minorHAnsi"/>
          <w:sz w:val="22"/>
          <w:szCs w:val="22"/>
        </w:rPr>
      </w:pPr>
      <w:r>
        <w:rPr>
          <w:rFonts w:asciiTheme="minorHAnsi" w:hAnsiTheme="minorHAnsi" w:cstheme="minorHAnsi"/>
          <w:sz w:val="22"/>
          <w:szCs w:val="22"/>
        </w:rPr>
        <w:t xml:space="preserve">17.  </w:t>
      </w:r>
      <w:r w:rsidR="009C1EB1" w:rsidRPr="009C1EB1">
        <w:rPr>
          <w:rFonts w:asciiTheme="minorHAnsi" w:hAnsiTheme="minorHAnsi" w:cstheme="minorHAnsi"/>
          <w:sz w:val="22"/>
          <w:szCs w:val="22"/>
        </w:rPr>
        <w:t>Pearce N, Beasley R, Burgess C, Crane J. Asthma epidemiology: principles and methods. New York: Oxford University Press, 1998 [ISBN 0-19-508016-5]</w:t>
      </w:r>
      <w:r w:rsidR="009C1EB1">
        <w:rPr>
          <w:rFonts w:asciiTheme="minorHAnsi" w:hAnsiTheme="minorHAnsi" w:cstheme="minorHAnsi"/>
          <w:sz w:val="22"/>
          <w:szCs w:val="22"/>
        </w:rPr>
        <w:t>.</w:t>
      </w:r>
    </w:p>
    <w:p w14:paraId="70DCEFF1" w14:textId="10989D97" w:rsidR="00EB38D8" w:rsidRPr="0029631B" w:rsidRDefault="002E2E04" w:rsidP="002E2E04">
      <w:pPr>
        <w:pStyle w:val="EndNoteBibliography"/>
        <w:spacing w:after="160" w:line="360" w:lineRule="auto"/>
        <w:jc w:val="left"/>
        <w:rPr>
          <w:rFonts w:asciiTheme="minorHAnsi" w:hAnsiTheme="minorHAnsi" w:cstheme="minorHAnsi"/>
          <w:sz w:val="22"/>
          <w:szCs w:val="22"/>
        </w:rPr>
      </w:pPr>
      <w:r>
        <w:rPr>
          <w:rFonts w:asciiTheme="minorHAnsi" w:hAnsiTheme="minorHAnsi" w:cstheme="minorHAnsi"/>
          <w:color w:val="000000"/>
          <w:sz w:val="22"/>
          <w:szCs w:val="22"/>
          <w:shd w:val="clear" w:color="auto" w:fill="FCFCFC"/>
          <w:lang w:val="it-IT"/>
        </w:rPr>
        <w:t xml:space="preserve">18.  </w:t>
      </w:r>
      <w:r w:rsidR="001513BF" w:rsidRPr="00A87321">
        <w:rPr>
          <w:rFonts w:asciiTheme="minorHAnsi" w:hAnsiTheme="minorHAnsi" w:cstheme="minorHAnsi"/>
          <w:color w:val="000000"/>
          <w:sz w:val="22"/>
          <w:szCs w:val="22"/>
          <w:shd w:val="clear" w:color="auto" w:fill="FCFCFC"/>
          <w:lang w:val="it-IT"/>
        </w:rPr>
        <w:t>StataCorp. 202</w:t>
      </w:r>
      <w:r w:rsidR="00F15FEB">
        <w:rPr>
          <w:rFonts w:asciiTheme="minorHAnsi" w:hAnsiTheme="minorHAnsi" w:cstheme="minorHAnsi"/>
          <w:color w:val="000000"/>
          <w:sz w:val="22"/>
          <w:szCs w:val="22"/>
          <w:shd w:val="clear" w:color="auto" w:fill="FCFCFC"/>
          <w:lang w:val="it-IT"/>
        </w:rPr>
        <w:t>3</w:t>
      </w:r>
      <w:r w:rsidR="001513BF" w:rsidRPr="00A87321">
        <w:rPr>
          <w:rFonts w:asciiTheme="minorHAnsi" w:hAnsiTheme="minorHAnsi" w:cstheme="minorHAnsi"/>
          <w:color w:val="000000"/>
          <w:sz w:val="22"/>
          <w:szCs w:val="22"/>
          <w:shd w:val="clear" w:color="auto" w:fill="FCFCFC"/>
          <w:lang w:val="it-IT"/>
        </w:rPr>
        <w:t>. Stata Statistical Software: Release 1</w:t>
      </w:r>
      <w:r w:rsidR="00F15FEB">
        <w:rPr>
          <w:rFonts w:asciiTheme="minorHAnsi" w:hAnsiTheme="minorHAnsi" w:cstheme="minorHAnsi"/>
          <w:color w:val="000000"/>
          <w:sz w:val="22"/>
          <w:szCs w:val="22"/>
          <w:shd w:val="clear" w:color="auto" w:fill="FCFCFC"/>
          <w:lang w:val="it-IT"/>
        </w:rPr>
        <w:t>8</w:t>
      </w:r>
      <w:r w:rsidR="001513BF" w:rsidRPr="00A87321">
        <w:rPr>
          <w:rFonts w:asciiTheme="minorHAnsi" w:hAnsiTheme="minorHAnsi" w:cstheme="minorHAnsi"/>
          <w:color w:val="000000"/>
          <w:sz w:val="22"/>
          <w:szCs w:val="22"/>
          <w:shd w:val="clear" w:color="auto" w:fill="FCFCFC"/>
          <w:lang w:val="it-IT"/>
        </w:rPr>
        <w:t xml:space="preserve">. </w:t>
      </w:r>
      <w:r w:rsidR="001513BF" w:rsidRPr="007F5B56">
        <w:rPr>
          <w:rFonts w:asciiTheme="minorHAnsi" w:hAnsiTheme="minorHAnsi" w:cstheme="minorHAnsi"/>
          <w:color w:val="000000"/>
          <w:sz w:val="22"/>
          <w:szCs w:val="22"/>
          <w:shd w:val="clear" w:color="auto" w:fill="FCFCFC"/>
        </w:rPr>
        <w:t>College Station, TX: StataCorp LLC.</w:t>
      </w:r>
    </w:p>
    <w:p w14:paraId="7DA14153" w14:textId="3BAEBCD0" w:rsidR="006D77DC" w:rsidRPr="0029631B" w:rsidRDefault="002E2E04" w:rsidP="002E2E04">
      <w:pPr>
        <w:pStyle w:val="EndNoteBibliography"/>
        <w:spacing w:after="160" w:line="360" w:lineRule="auto"/>
        <w:jc w:val="left"/>
        <w:rPr>
          <w:rFonts w:asciiTheme="minorHAnsi" w:hAnsiTheme="minorHAnsi" w:cstheme="minorHAnsi"/>
          <w:sz w:val="22"/>
          <w:szCs w:val="22"/>
        </w:rPr>
      </w:pPr>
      <w:r>
        <w:rPr>
          <w:rFonts w:asciiTheme="minorHAnsi" w:hAnsiTheme="minorHAnsi" w:cstheme="minorHAnsi"/>
          <w:color w:val="000000"/>
          <w:sz w:val="22"/>
          <w:szCs w:val="22"/>
          <w:shd w:val="clear" w:color="auto" w:fill="FCFCFC"/>
        </w:rPr>
        <w:t xml:space="preserve">19.  </w:t>
      </w:r>
      <w:r w:rsidR="006D77DC" w:rsidRPr="00AF0947">
        <w:rPr>
          <w:rFonts w:asciiTheme="minorHAnsi" w:hAnsiTheme="minorHAnsi" w:cstheme="minorHAnsi"/>
          <w:color w:val="000000"/>
          <w:sz w:val="22"/>
          <w:szCs w:val="22"/>
          <w:shd w:val="clear" w:color="auto" w:fill="FCFCFC"/>
        </w:rPr>
        <w:t>Silverwood RJ, Rutter CE, Mitchell EA, Asher MI, Garcia-Marcos L, Strachan DP, Pearce N; ISAAC Phase Three Study Group. Are environmental risk factors for current wheeze in the International Study of Asthma and Allergies in Childhood (ISAAC) phase three due to reverse causation? Clin Exp Allergy. 2019 Apr;49(4):430-441. doi: 10.1111/cea.13325. Epub 2019 Jan 23. PMID: 30508327; PMCID: PMC6487816.</w:t>
      </w:r>
    </w:p>
    <w:p w14:paraId="4F207683" w14:textId="4C5EA9B4" w:rsidR="0029631B" w:rsidRPr="007F5B56" w:rsidRDefault="002E2E04" w:rsidP="002E2E04">
      <w:pPr>
        <w:pStyle w:val="EndNoteBibliography"/>
        <w:spacing w:after="160" w:line="360" w:lineRule="auto"/>
        <w:jc w:val="left"/>
        <w:rPr>
          <w:rFonts w:asciiTheme="minorHAnsi" w:hAnsiTheme="minorHAnsi" w:cstheme="minorHAnsi"/>
          <w:sz w:val="22"/>
          <w:szCs w:val="22"/>
        </w:rPr>
      </w:pPr>
      <w:r>
        <w:rPr>
          <w:rFonts w:asciiTheme="minorHAnsi" w:hAnsiTheme="minorHAnsi" w:cstheme="minorHAnsi"/>
          <w:sz w:val="22"/>
          <w:szCs w:val="22"/>
        </w:rPr>
        <w:t xml:space="preserve">20.  </w:t>
      </w:r>
      <w:r w:rsidR="00FC3AE6" w:rsidRPr="00FC3AE6">
        <w:rPr>
          <w:rFonts w:asciiTheme="minorHAnsi" w:hAnsiTheme="minorHAnsi" w:cstheme="minorHAnsi"/>
          <w:sz w:val="22"/>
          <w:szCs w:val="22"/>
        </w:rPr>
        <w:t xml:space="preserve">Rutter CE, Silverwood RJ, Asher MI, Ellwood P, Pearce N, Garcia-Marcos L, Strachan DP; ISAAC Phase Three Study Group. Comparison of individual-level and population-level risk factors for rhinoconjunctivitis, asthma, and eczema in the International Study of Asthma and Allergies in </w:t>
      </w:r>
      <w:r w:rsidR="00FC3AE6" w:rsidRPr="00FC3AE6">
        <w:rPr>
          <w:rFonts w:asciiTheme="minorHAnsi" w:hAnsiTheme="minorHAnsi" w:cstheme="minorHAnsi"/>
          <w:sz w:val="22"/>
          <w:szCs w:val="22"/>
        </w:rPr>
        <w:lastRenderedPageBreak/>
        <w:t>Childhood (ISAAC) Phase Three. World Allergy Organ J. 2020 Jul 2;13(6):100123. doi: 10.1016/j.waojou.2020.100123. PMID: 32642022; PMCID: PMC7334817.</w:t>
      </w:r>
    </w:p>
    <w:p w14:paraId="73BB41FC" w14:textId="35FDBBD9" w:rsidR="00D72357" w:rsidRDefault="002E2E04" w:rsidP="002E2E04">
      <w:pPr>
        <w:pStyle w:val="pf0"/>
        <w:spacing w:before="0" w:beforeAutospacing="0" w:after="160" w:afterAutospacing="0" w:line="360" w:lineRule="auto"/>
        <w:rPr>
          <w:rStyle w:val="cf01"/>
          <w:rFonts w:asciiTheme="minorHAnsi" w:hAnsiTheme="minorHAnsi" w:cstheme="minorHAnsi"/>
          <w:sz w:val="22"/>
          <w:szCs w:val="22"/>
        </w:rPr>
      </w:pPr>
      <w:r>
        <w:rPr>
          <w:rStyle w:val="cf01"/>
          <w:rFonts w:asciiTheme="minorHAnsi" w:hAnsiTheme="minorHAnsi" w:cstheme="minorHAnsi"/>
          <w:sz w:val="22"/>
          <w:szCs w:val="22"/>
        </w:rPr>
        <w:t xml:space="preserve">21.  </w:t>
      </w:r>
      <w:r w:rsidR="00D72357" w:rsidRPr="007F5B56">
        <w:rPr>
          <w:rStyle w:val="cf01"/>
          <w:rFonts w:asciiTheme="minorHAnsi" w:hAnsiTheme="minorHAnsi" w:cstheme="minorHAnsi"/>
          <w:sz w:val="22"/>
          <w:szCs w:val="22"/>
        </w:rPr>
        <w:t xml:space="preserve">Lawlor DA, Tilling K, Davey Smith G. Triangulation in aetiological epidemiology. </w:t>
      </w:r>
      <w:r w:rsidR="00D72357" w:rsidRPr="007F5B56">
        <w:rPr>
          <w:rStyle w:val="cf11"/>
          <w:rFonts w:asciiTheme="minorHAnsi" w:hAnsiTheme="minorHAnsi" w:cstheme="minorHAnsi"/>
          <w:i w:val="0"/>
          <w:iCs w:val="0"/>
          <w:sz w:val="22"/>
          <w:szCs w:val="22"/>
        </w:rPr>
        <w:t>International Journal of Epidemiology</w:t>
      </w:r>
      <w:r w:rsidR="00D72357" w:rsidRPr="007F5B56">
        <w:rPr>
          <w:rStyle w:val="cf01"/>
          <w:rFonts w:asciiTheme="minorHAnsi" w:hAnsiTheme="minorHAnsi" w:cstheme="minorHAnsi"/>
          <w:sz w:val="22"/>
          <w:szCs w:val="22"/>
        </w:rPr>
        <w:t xml:space="preserve"> 2016;45:1866-86.</w:t>
      </w:r>
    </w:p>
    <w:p w14:paraId="1202CAC9" w14:textId="75B438E5" w:rsidR="007457AF" w:rsidRPr="002E2E04" w:rsidRDefault="002E2E04" w:rsidP="002E2E04">
      <w:pPr>
        <w:spacing w:line="360" w:lineRule="auto"/>
        <w:rPr>
          <w:rFonts w:cstheme="minorHAnsi"/>
          <w:color w:val="212121"/>
          <w:shd w:val="clear" w:color="auto" w:fill="FFFFFF"/>
        </w:rPr>
      </w:pPr>
      <w:r w:rsidRPr="002E2E04">
        <w:rPr>
          <w:rFonts w:cstheme="minorHAnsi"/>
          <w:color w:val="212121"/>
          <w:shd w:val="clear" w:color="auto" w:fill="FFFFFF"/>
          <w:lang w:val="it-IT"/>
        </w:rPr>
        <w:t xml:space="preserve">22.  </w:t>
      </w:r>
      <w:r w:rsidR="007457AF" w:rsidRPr="002E2E04">
        <w:rPr>
          <w:rFonts w:cstheme="minorHAnsi"/>
          <w:color w:val="212121"/>
          <w:shd w:val="clear" w:color="auto" w:fill="FFFFFF"/>
          <w:lang w:val="it-IT"/>
        </w:rPr>
        <w:t xml:space="preserve">He, P., Moraes, T.J., Dai, D. et al. </w:t>
      </w:r>
      <w:r w:rsidR="007457AF" w:rsidRPr="002E2E04">
        <w:rPr>
          <w:rFonts w:cstheme="minorHAnsi"/>
          <w:color w:val="212121"/>
          <w:shd w:val="clear" w:color="auto" w:fill="FFFFFF"/>
        </w:rPr>
        <w:t xml:space="preserve">Early prediction of </w:t>
      </w:r>
      <w:proofErr w:type="spellStart"/>
      <w:r w:rsidR="007457AF" w:rsidRPr="002E2E04">
        <w:rPr>
          <w:rFonts w:cstheme="minorHAnsi"/>
          <w:color w:val="212121"/>
          <w:shd w:val="clear" w:color="auto" w:fill="FFFFFF"/>
        </w:rPr>
        <w:t>pediatric</w:t>
      </w:r>
      <w:proofErr w:type="spellEnd"/>
      <w:r w:rsidR="007457AF" w:rsidRPr="002E2E04">
        <w:rPr>
          <w:rFonts w:cstheme="minorHAnsi"/>
          <w:color w:val="212121"/>
          <w:shd w:val="clear" w:color="auto" w:fill="FFFFFF"/>
        </w:rPr>
        <w:t xml:space="preserve"> asthma in the Canadian Healthy Infant Longitudinal Development (CHILD) birth cohort using machine learning. Pediatr Res (2024). </w:t>
      </w:r>
      <w:proofErr w:type="spellStart"/>
      <w:r w:rsidR="00687BAA" w:rsidRPr="002E2E04">
        <w:rPr>
          <w:rFonts w:cstheme="minorHAnsi"/>
          <w:shd w:val="clear" w:color="auto" w:fill="FFFFFF"/>
        </w:rPr>
        <w:t>doi</w:t>
      </w:r>
      <w:proofErr w:type="spellEnd"/>
      <w:r w:rsidR="00687BAA" w:rsidRPr="002E2E04">
        <w:rPr>
          <w:rFonts w:cstheme="minorHAnsi"/>
          <w:shd w:val="clear" w:color="auto" w:fill="FFFFFF"/>
        </w:rPr>
        <w:t>: 10.1038/s41390-023-02988-2.</w:t>
      </w:r>
    </w:p>
    <w:p w14:paraId="68C7B602" w14:textId="0628A20C" w:rsidR="006A2A4C" w:rsidRPr="002E2E04" w:rsidRDefault="002E2E04" w:rsidP="002E2E04">
      <w:pPr>
        <w:spacing w:line="360" w:lineRule="auto"/>
        <w:rPr>
          <w:rFonts w:cstheme="minorHAnsi"/>
          <w:color w:val="212121"/>
          <w:shd w:val="clear" w:color="auto" w:fill="FFFFFF"/>
        </w:rPr>
      </w:pPr>
      <w:r w:rsidRPr="002E2E04">
        <w:rPr>
          <w:rFonts w:cstheme="minorHAnsi"/>
          <w:color w:val="212121"/>
          <w:shd w:val="clear" w:color="auto" w:fill="FFFFFF"/>
        </w:rPr>
        <w:t xml:space="preserve">23.  </w:t>
      </w:r>
      <w:r w:rsidR="00E01D70" w:rsidRPr="002E2E04">
        <w:rPr>
          <w:rFonts w:cstheme="minorHAnsi"/>
          <w:color w:val="212121"/>
          <w:shd w:val="clear" w:color="auto" w:fill="FFFFFF"/>
        </w:rPr>
        <w:t xml:space="preserve">Alcantara-Neves NM, </w:t>
      </w:r>
      <w:proofErr w:type="spellStart"/>
      <w:r w:rsidR="00E01D70" w:rsidRPr="002E2E04">
        <w:rPr>
          <w:rFonts w:cstheme="minorHAnsi"/>
          <w:color w:val="212121"/>
          <w:shd w:val="clear" w:color="auto" w:fill="FFFFFF"/>
        </w:rPr>
        <w:t>Veiga</w:t>
      </w:r>
      <w:proofErr w:type="spellEnd"/>
      <w:r w:rsidR="00E01D70" w:rsidRPr="002E2E04">
        <w:rPr>
          <w:rFonts w:cstheme="minorHAnsi"/>
          <w:color w:val="212121"/>
          <w:shd w:val="clear" w:color="auto" w:fill="FFFFFF"/>
        </w:rPr>
        <w:t xml:space="preserve"> RV, Ponte JC, da Cunha SS, </w:t>
      </w:r>
      <w:proofErr w:type="spellStart"/>
      <w:r w:rsidR="00E01D70" w:rsidRPr="002E2E04">
        <w:rPr>
          <w:rFonts w:cstheme="minorHAnsi"/>
          <w:color w:val="212121"/>
          <w:shd w:val="clear" w:color="auto" w:fill="FFFFFF"/>
        </w:rPr>
        <w:t>Simões</w:t>
      </w:r>
      <w:proofErr w:type="spellEnd"/>
      <w:r w:rsidR="00E01D70" w:rsidRPr="002E2E04">
        <w:rPr>
          <w:rFonts w:cstheme="minorHAnsi"/>
          <w:color w:val="212121"/>
          <w:shd w:val="clear" w:color="auto" w:fill="FFFFFF"/>
        </w:rPr>
        <w:t xml:space="preserve"> SM, Cruz ÁA, </w:t>
      </w:r>
      <w:proofErr w:type="spellStart"/>
      <w:r w:rsidR="00E01D70" w:rsidRPr="002E2E04">
        <w:rPr>
          <w:rFonts w:cstheme="minorHAnsi"/>
          <w:color w:val="212121"/>
          <w:shd w:val="clear" w:color="auto" w:fill="FFFFFF"/>
        </w:rPr>
        <w:t>Yazdanbakhsh</w:t>
      </w:r>
      <w:proofErr w:type="spellEnd"/>
      <w:r w:rsidR="00E01D70" w:rsidRPr="002E2E04">
        <w:rPr>
          <w:rFonts w:cstheme="minorHAnsi"/>
          <w:color w:val="212121"/>
          <w:shd w:val="clear" w:color="auto" w:fill="FFFFFF"/>
        </w:rPr>
        <w:t xml:space="preserve"> M, Matos SM, Silva TM, Figueiredo CA, Pontes-de-Carvalho LC, Rodrigues LC, </w:t>
      </w:r>
      <w:proofErr w:type="spellStart"/>
      <w:r w:rsidR="00E01D70" w:rsidRPr="002E2E04">
        <w:rPr>
          <w:rFonts w:cstheme="minorHAnsi"/>
          <w:color w:val="212121"/>
          <w:shd w:val="clear" w:color="auto" w:fill="FFFFFF"/>
        </w:rPr>
        <w:t>Fiaccone</w:t>
      </w:r>
      <w:proofErr w:type="spellEnd"/>
      <w:r w:rsidR="00E01D70" w:rsidRPr="002E2E04">
        <w:rPr>
          <w:rFonts w:cstheme="minorHAnsi"/>
          <w:color w:val="212121"/>
          <w:shd w:val="clear" w:color="auto" w:fill="FFFFFF"/>
        </w:rPr>
        <w:t xml:space="preserve"> RL, Cooper PJ, Barreto ML. Dissociation between skin test reactivity and anti-aeroallergen IgE: Determinants among urban Brazilian children. </w:t>
      </w:r>
      <w:proofErr w:type="spellStart"/>
      <w:r w:rsidR="00E01D70" w:rsidRPr="002E2E04">
        <w:rPr>
          <w:rFonts w:cstheme="minorHAnsi"/>
          <w:color w:val="212121"/>
          <w:shd w:val="clear" w:color="auto" w:fill="FFFFFF"/>
        </w:rPr>
        <w:t>PLoS</w:t>
      </w:r>
      <w:proofErr w:type="spellEnd"/>
      <w:r w:rsidR="00E01D70" w:rsidRPr="002E2E04">
        <w:rPr>
          <w:rFonts w:cstheme="minorHAnsi"/>
          <w:color w:val="212121"/>
          <w:shd w:val="clear" w:color="auto" w:fill="FFFFFF"/>
        </w:rPr>
        <w:t xml:space="preserve"> One. 2017 Mar 28;12(3):e0174089. </w:t>
      </w:r>
      <w:proofErr w:type="spellStart"/>
      <w:r w:rsidR="00E01D70" w:rsidRPr="002E2E04">
        <w:rPr>
          <w:rFonts w:cstheme="minorHAnsi"/>
          <w:color w:val="212121"/>
          <w:shd w:val="clear" w:color="auto" w:fill="FFFFFF"/>
        </w:rPr>
        <w:t>doi</w:t>
      </w:r>
      <w:proofErr w:type="spellEnd"/>
      <w:r w:rsidR="00E01D70" w:rsidRPr="002E2E04">
        <w:rPr>
          <w:rFonts w:cstheme="minorHAnsi"/>
          <w:color w:val="212121"/>
          <w:shd w:val="clear" w:color="auto" w:fill="FFFFFF"/>
        </w:rPr>
        <w:t>: 10.1371/journal.pone.0174089. PMID: 28350867; PMCID: PMC5369757.</w:t>
      </w:r>
    </w:p>
    <w:p w14:paraId="5F7DDB40" w14:textId="6FC8FD7A" w:rsidR="00446C96" w:rsidRPr="002E2E04" w:rsidRDefault="002E2E04" w:rsidP="002E2E04">
      <w:pPr>
        <w:spacing w:line="360" w:lineRule="auto"/>
        <w:rPr>
          <w:rFonts w:cstheme="minorHAnsi"/>
          <w:color w:val="212121"/>
          <w:shd w:val="clear" w:color="auto" w:fill="FFFFFF"/>
        </w:rPr>
      </w:pPr>
      <w:r>
        <w:t xml:space="preserve">24.  </w:t>
      </w:r>
      <w:proofErr w:type="spellStart"/>
      <w:r w:rsidR="00C2191C">
        <w:t>Jutel</w:t>
      </w:r>
      <w:proofErr w:type="spellEnd"/>
      <w:r w:rsidR="00C2191C">
        <w:t xml:space="preserve"> et al. Nomenclature of allergic diseases and hypersensitivity reactions: Adapted to modern needs: An EAACI position paper. Allergy. 2023 Nov;78(11):2851-2874.</w:t>
      </w:r>
    </w:p>
    <w:p w14:paraId="20741727" w14:textId="77777777" w:rsidR="00ED5E13" w:rsidRDefault="00ED5E13" w:rsidP="00290D7E">
      <w:pPr>
        <w:spacing w:line="480" w:lineRule="auto"/>
        <w:rPr>
          <w:b/>
          <w:bCs/>
        </w:rPr>
      </w:pPr>
    </w:p>
    <w:p w14:paraId="5DEE7513" w14:textId="15776540" w:rsidR="00290D7E" w:rsidRDefault="00290D7E" w:rsidP="00290D7E">
      <w:pPr>
        <w:spacing w:line="480" w:lineRule="auto"/>
        <w:rPr>
          <w:b/>
          <w:bCs/>
        </w:rPr>
      </w:pPr>
      <w:r>
        <w:rPr>
          <w:b/>
          <w:bCs/>
        </w:rPr>
        <w:t>CAMERA Study Group</w:t>
      </w:r>
    </w:p>
    <w:p w14:paraId="200E33D2" w14:textId="12861700" w:rsidR="00290D7E" w:rsidRPr="00470D5B" w:rsidRDefault="00290D7E" w:rsidP="00290D7E">
      <w:pPr>
        <w:spacing w:after="0" w:line="480" w:lineRule="auto"/>
        <w:rPr>
          <w:rFonts w:cstheme="minorHAnsi"/>
          <w:color w:val="000000"/>
        </w:rPr>
      </w:pPr>
      <w:r w:rsidRPr="00470D5B">
        <w:rPr>
          <w:rFonts w:cstheme="minorHAnsi"/>
          <w:color w:val="000000"/>
        </w:rPr>
        <w:t xml:space="preserve">Jessica </w:t>
      </w:r>
      <w:proofErr w:type="spellStart"/>
      <w:r w:rsidRPr="00470D5B">
        <w:rPr>
          <w:rFonts w:cstheme="minorHAnsi"/>
          <w:color w:val="000000"/>
        </w:rPr>
        <w:t>Alchundia</w:t>
      </w:r>
      <w:proofErr w:type="spellEnd"/>
      <w:r w:rsidRPr="00470D5B">
        <w:rPr>
          <w:rFonts w:cstheme="minorHAnsi"/>
          <w:color w:val="000000"/>
        </w:rPr>
        <w:t xml:space="preserve">, Hospital de </w:t>
      </w:r>
      <w:proofErr w:type="spellStart"/>
      <w:r w:rsidRPr="00470D5B">
        <w:rPr>
          <w:rFonts w:cstheme="minorHAnsi"/>
          <w:color w:val="000000"/>
        </w:rPr>
        <w:t>Especialidades</w:t>
      </w:r>
      <w:proofErr w:type="spellEnd"/>
      <w:r w:rsidRPr="00470D5B">
        <w:rPr>
          <w:rFonts w:cstheme="minorHAnsi"/>
          <w:color w:val="000000"/>
        </w:rPr>
        <w:t xml:space="preserve">, Portoviejo, Manabi Province, Ecuador; Hajar Ali, Centre for Public Health Research, Massey University, Wellington, New Zealand; Lucia Alonzo, School of Medicine, Universidad Internacional del Ecuador (UIDE), Quito, Ecuador; Candace Andrade, Federal University of Bahia (UFBA), Salvador, Brazil; Mauricio </w:t>
      </w:r>
      <w:r>
        <w:rPr>
          <w:rFonts w:cstheme="minorHAnsi"/>
          <w:color w:val="000000"/>
        </w:rPr>
        <w:t xml:space="preserve">L </w:t>
      </w:r>
      <w:r w:rsidRPr="00470D5B">
        <w:rPr>
          <w:rFonts w:cstheme="minorHAnsi"/>
          <w:color w:val="000000"/>
        </w:rPr>
        <w:t xml:space="preserve">Barreto, The Centre for Data and Knowledge Integration for Health (CIDACS), </w:t>
      </w:r>
      <w:proofErr w:type="spellStart"/>
      <w:r w:rsidRPr="00470D5B">
        <w:rPr>
          <w:rFonts w:cstheme="minorHAnsi"/>
          <w:color w:val="000000"/>
        </w:rPr>
        <w:t>Fiocruz</w:t>
      </w:r>
      <w:proofErr w:type="spellEnd"/>
      <w:r w:rsidRPr="00470D5B">
        <w:rPr>
          <w:rFonts w:cstheme="minorHAnsi"/>
          <w:color w:val="000000"/>
        </w:rPr>
        <w:t xml:space="preserve">, Bahia, Brazil; Collin Brooks, Centre for Public Health Research, Massey University, Wellington, New Zealand; Jeroen Burmanje, Centre for Public Health Research, Massey University, Wellington, New Zealand; Martha Chico, </w:t>
      </w:r>
      <w:proofErr w:type="spellStart"/>
      <w:r w:rsidRPr="00470D5B">
        <w:rPr>
          <w:rFonts w:cstheme="minorHAnsi"/>
          <w:color w:val="000000"/>
        </w:rPr>
        <w:t>Fundacion</w:t>
      </w:r>
      <w:proofErr w:type="spellEnd"/>
      <w:r w:rsidRPr="00470D5B">
        <w:rPr>
          <w:rFonts w:cstheme="minorHAnsi"/>
          <w:color w:val="000000"/>
        </w:rPr>
        <w:t xml:space="preserve"> </w:t>
      </w:r>
      <w:proofErr w:type="spellStart"/>
      <w:r w:rsidRPr="00470D5B">
        <w:rPr>
          <w:rFonts w:cstheme="minorHAnsi"/>
          <w:color w:val="000000"/>
        </w:rPr>
        <w:t>Ecuatoriana</w:t>
      </w:r>
      <w:proofErr w:type="spellEnd"/>
      <w:r w:rsidRPr="00470D5B">
        <w:rPr>
          <w:rFonts w:cstheme="minorHAnsi"/>
          <w:color w:val="000000"/>
        </w:rPr>
        <w:t xml:space="preserve"> Para </w:t>
      </w:r>
      <w:proofErr w:type="spellStart"/>
      <w:r w:rsidRPr="00470D5B">
        <w:rPr>
          <w:rFonts w:cstheme="minorHAnsi"/>
          <w:color w:val="000000"/>
        </w:rPr>
        <w:t>Investigacion</w:t>
      </w:r>
      <w:proofErr w:type="spellEnd"/>
      <w:r w:rsidRPr="00470D5B">
        <w:rPr>
          <w:rFonts w:cstheme="minorHAnsi"/>
          <w:color w:val="000000"/>
        </w:rPr>
        <w:t xml:space="preserve"> </w:t>
      </w:r>
      <w:proofErr w:type="spellStart"/>
      <w:r w:rsidRPr="00470D5B">
        <w:rPr>
          <w:rFonts w:cstheme="minorHAnsi"/>
          <w:color w:val="000000"/>
        </w:rPr>
        <w:t>en</w:t>
      </w:r>
      <w:proofErr w:type="spellEnd"/>
      <w:r w:rsidRPr="00470D5B">
        <w:rPr>
          <w:rFonts w:cstheme="minorHAnsi"/>
          <w:color w:val="000000"/>
        </w:rPr>
        <w:t xml:space="preserve"> Salud (FEPIS), Quito, Ecuador; Philip J Cooper, FEPIS, Quito, Ecuador, School of Medicine, UIDE, Quito, Ecuador, and Institute of Infection and Immunity, St George’s University of London, London, UK; Alvaro </w:t>
      </w:r>
      <w:r>
        <w:rPr>
          <w:rFonts w:cstheme="minorHAnsi"/>
          <w:color w:val="000000"/>
        </w:rPr>
        <w:t xml:space="preserve">A </w:t>
      </w:r>
      <w:r w:rsidRPr="00470D5B">
        <w:rPr>
          <w:rFonts w:cstheme="minorHAnsi"/>
          <w:color w:val="000000"/>
        </w:rPr>
        <w:t>Cruz, Program for Asthma Control in Bahia (</w:t>
      </w:r>
      <w:proofErr w:type="spellStart"/>
      <w:r w:rsidRPr="00470D5B">
        <w:rPr>
          <w:rFonts w:cstheme="minorHAnsi"/>
          <w:color w:val="000000"/>
        </w:rPr>
        <w:t>ProAR</w:t>
      </w:r>
      <w:proofErr w:type="spellEnd"/>
      <w:r w:rsidRPr="00470D5B">
        <w:rPr>
          <w:rFonts w:cstheme="minorHAnsi"/>
          <w:color w:val="000000"/>
        </w:rPr>
        <w:t>), UFBA, Salvador, Brazil; Auxiliadora Damiane</w:t>
      </w:r>
      <w:r w:rsidRPr="006D7C47">
        <w:rPr>
          <w:rFonts w:cstheme="minorHAnsi"/>
          <w:color w:val="000000"/>
        </w:rPr>
        <w:t xml:space="preserve"> Pereira Vieira da Costa</w:t>
      </w:r>
      <w:r w:rsidRPr="00470D5B">
        <w:rPr>
          <w:rFonts w:cstheme="minorHAnsi"/>
          <w:color w:val="000000"/>
        </w:rPr>
        <w:t xml:space="preserve">, </w:t>
      </w:r>
      <w:proofErr w:type="spellStart"/>
      <w:r w:rsidRPr="00470D5B">
        <w:rPr>
          <w:rFonts w:cstheme="minorHAnsi"/>
          <w:color w:val="000000"/>
        </w:rPr>
        <w:t>Universidade</w:t>
      </w:r>
      <w:proofErr w:type="spellEnd"/>
      <w:r w:rsidRPr="00470D5B">
        <w:rPr>
          <w:rFonts w:cstheme="minorHAnsi"/>
          <w:color w:val="000000"/>
        </w:rPr>
        <w:t xml:space="preserve"> Federal de Alagoas, </w:t>
      </w:r>
      <w:proofErr w:type="spellStart"/>
      <w:r w:rsidRPr="00470D5B">
        <w:rPr>
          <w:rFonts w:cstheme="minorHAnsi"/>
          <w:color w:val="000000"/>
        </w:rPr>
        <w:t>Maceió</w:t>
      </w:r>
      <w:proofErr w:type="spellEnd"/>
      <w:r w:rsidRPr="00470D5B">
        <w:rPr>
          <w:rFonts w:cstheme="minorHAnsi"/>
          <w:color w:val="000000"/>
        </w:rPr>
        <w:t xml:space="preserve">, Brazil; </w:t>
      </w:r>
      <w:r w:rsidRPr="00470D5B">
        <w:rPr>
          <w:rFonts w:cstheme="minorHAnsi"/>
          <w:color w:val="000000"/>
        </w:rPr>
        <w:lastRenderedPageBreak/>
        <w:t>Donna Davoren, Department of Medical Statistics, London School of Hygiene and Tropical Medicine (LSHTM), UK; Jeroen Douwes, Centre for Public Health Research, Massey University, Wellington, New Zealand; Maria Fernanda</w:t>
      </w:r>
      <w:r>
        <w:rPr>
          <w:rFonts w:cstheme="minorHAnsi"/>
          <w:color w:val="000000"/>
        </w:rPr>
        <w:t xml:space="preserve"> </w:t>
      </w:r>
      <w:r w:rsidRPr="00470D5B">
        <w:rPr>
          <w:rFonts w:cstheme="minorHAnsi"/>
          <w:color w:val="000000"/>
        </w:rPr>
        <w:t xml:space="preserve">Arias, School of Medicine, UIDE, Quito, Ecuador; Camila </w:t>
      </w:r>
      <w:r>
        <w:rPr>
          <w:rFonts w:cstheme="minorHAnsi"/>
          <w:color w:val="000000"/>
        </w:rPr>
        <w:t xml:space="preserve">A </w:t>
      </w:r>
      <w:r w:rsidRPr="00470D5B">
        <w:rPr>
          <w:rFonts w:cstheme="minorHAnsi"/>
          <w:color w:val="000000"/>
        </w:rPr>
        <w:t xml:space="preserve">Figueiredo, Institute of Health Sciences, UFBA, Salvador, Brazil; Luciano Gama da Silva Gomes, UFBA, Salvador, Brazil; </w:t>
      </w:r>
      <w:proofErr w:type="spellStart"/>
      <w:r w:rsidRPr="00470D5B">
        <w:rPr>
          <w:rFonts w:cstheme="minorHAnsi"/>
          <w:color w:val="000000"/>
        </w:rPr>
        <w:t>Givaneide</w:t>
      </w:r>
      <w:proofErr w:type="spellEnd"/>
      <w:r w:rsidRPr="00470D5B">
        <w:rPr>
          <w:rFonts w:cstheme="minorHAnsi"/>
          <w:color w:val="000000"/>
        </w:rPr>
        <w:t xml:space="preserve"> Lima, UFBA, Salvador, Brazil; </w:t>
      </w:r>
      <w:proofErr w:type="spellStart"/>
      <w:r w:rsidRPr="00470D5B">
        <w:rPr>
          <w:rFonts w:cstheme="minorHAnsi"/>
          <w:color w:val="000000"/>
        </w:rPr>
        <w:t>Letícia</w:t>
      </w:r>
      <w:proofErr w:type="spellEnd"/>
      <w:r w:rsidRPr="00470D5B">
        <w:rPr>
          <w:rFonts w:cstheme="minorHAnsi"/>
          <w:color w:val="000000"/>
        </w:rPr>
        <w:t xml:space="preserve"> Marques dos Santos, UFBA, Salvador, Brazil; </w:t>
      </w:r>
    </w:p>
    <w:p w14:paraId="5BE6B191" w14:textId="77777777" w:rsidR="00290D7E" w:rsidRPr="00470D5B" w:rsidRDefault="00290D7E" w:rsidP="00290D7E">
      <w:pPr>
        <w:spacing w:after="0" w:line="480" w:lineRule="auto"/>
        <w:rPr>
          <w:rFonts w:cstheme="minorHAnsi"/>
          <w:color w:val="000000"/>
        </w:rPr>
      </w:pPr>
      <w:r w:rsidRPr="00470D5B">
        <w:rPr>
          <w:rFonts w:cstheme="minorHAnsi"/>
          <w:color w:val="000000"/>
        </w:rPr>
        <w:t xml:space="preserve">Santiago Mena, School of Medicine, UIDE, Quito, Ecuador; Harriet Mpairwe, MRC/UVRI and LSHTM Uganda Research Unit, Entebbe, Uganda; Irene Nambuya, MRC/UVRI and LSHTM Uganda Research Unit, Entebbe, Uganda; Milly Namutebi, MRC/UVRI and LSHTM Uganda Research Unit, Entebbe, Uganda; Karla Nicole, UFBA, Salvador, Brazil; Mary Njoroge, Department of Medical Statistics, LSHTM, UK; Marble Nnaluwooza, MRC/UVRI and LSHTM Uganda Research Unit, Entebbe, Uganda; </w:t>
      </w:r>
    </w:p>
    <w:p w14:paraId="3C36DCF2" w14:textId="77777777" w:rsidR="00290D7E" w:rsidRPr="00470D5B" w:rsidRDefault="00290D7E" w:rsidP="00290D7E">
      <w:pPr>
        <w:spacing w:after="0" w:line="480" w:lineRule="auto"/>
        <w:rPr>
          <w:rFonts w:cstheme="minorHAnsi"/>
          <w:color w:val="000000"/>
        </w:rPr>
      </w:pPr>
      <w:r w:rsidRPr="00470D5B">
        <w:rPr>
          <w:rFonts w:cstheme="minorHAnsi"/>
          <w:color w:val="000000"/>
        </w:rPr>
        <w:t>Genesis Palma, School of Medicine, UIDE, Quito, Ecuador; Neil Pearce, Department of Medical Statistics, LSHTM, UK; Lucy Pembrey, Department of Medical Statistics, LSHTM, UK; Gabriela Pimentel</w:t>
      </w:r>
      <w:r>
        <w:rPr>
          <w:rFonts w:cstheme="minorHAnsi"/>
          <w:color w:val="000000"/>
        </w:rPr>
        <w:t xml:space="preserve"> </w:t>
      </w:r>
      <w:r w:rsidRPr="00470D5B">
        <w:rPr>
          <w:rFonts w:cstheme="minorHAnsi"/>
          <w:color w:val="000000"/>
        </w:rPr>
        <w:t>Pinheiro, Program for Asthma Control in Bahia (</w:t>
      </w:r>
      <w:proofErr w:type="spellStart"/>
      <w:r w:rsidRPr="00470D5B">
        <w:rPr>
          <w:rFonts w:cstheme="minorHAnsi"/>
          <w:color w:val="000000"/>
        </w:rPr>
        <w:t>ProAR</w:t>
      </w:r>
      <w:proofErr w:type="spellEnd"/>
      <w:r w:rsidRPr="00470D5B">
        <w:rPr>
          <w:rFonts w:cstheme="minorHAnsi"/>
          <w:color w:val="000000"/>
        </w:rPr>
        <w:t xml:space="preserve">), UFBA, Salvador, Brazil; </w:t>
      </w:r>
    </w:p>
    <w:p w14:paraId="60937968" w14:textId="3628DE4A" w:rsidR="00290D7E" w:rsidRPr="00961379" w:rsidRDefault="00290D7E" w:rsidP="00961379">
      <w:pPr>
        <w:spacing w:line="480" w:lineRule="auto"/>
        <w:rPr>
          <w:rStyle w:val="cf01"/>
          <w:rFonts w:asciiTheme="minorHAnsi" w:hAnsiTheme="minorHAnsi" w:cstheme="minorBidi"/>
          <w:b/>
          <w:bCs/>
          <w:sz w:val="22"/>
          <w:szCs w:val="22"/>
        </w:rPr>
      </w:pPr>
      <w:r w:rsidRPr="00470D5B">
        <w:rPr>
          <w:rFonts w:cstheme="minorHAnsi"/>
          <w:color w:val="000000"/>
        </w:rPr>
        <w:t xml:space="preserve">David </w:t>
      </w:r>
      <w:r>
        <w:rPr>
          <w:rFonts w:cstheme="minorHAnsi"/>
          <w:color w:val="000000"/>
        </w:rPr>
        <w:t xml:space="preserve">E </w:t>
      </w:r>
      <w:r w:rsidRPr="00470D5B">
        <w:rPr>
          <w:rFonts w:cstheme="minorHAnsi"/>
          <w:color w:val="000000"/>
        </w:rPr>
        <w:t>Rebellon</w:t>
      </w:r>
      <w:r>
        <w:rPr>
          <w:rFonts w:cstheme="minorHAnsi"/>
          <w:color w:val="000000"/>
        </w:rPr>
        <w:t xml:space="preserve"> </w:t>
      </w:r>
      <w:r w:rsidRPr="00470D5B">
        <w:rPr>
          <w:rFonts w:cstheme="minorHAnsi"/>
          <w:color w:val="000000"/>
        </w:rPr>
        <w:t xml:space="preserve">Sanchez, Department of Medical Statistics, LSHTM, UK; Steven Robertson, Clinical Trials Unit, LSHTM, UK; Natalia Romero-Sandoval, School of Medicine, UIDE, Quito, Ecuador, and  </w:t>
      </w:r>
      <w:proofErr w:type="spellStart"/>
      <w:r w:rsidRPr="00470D5B">
        <w:rPr>
          <w:rFonts w:cstheme="minorHAnsi"/>
          <w:color w:val="000000"/>
        </w:rPr>
        <w:t>Grups</w:t>
      </w:r>
      <w:proofErr w:type="spellEnd"/>
      <w:r w:rsidRPr="00470D5B">
        <w:rPr>
          <w:rFonts w:cstheme="minorHAnsi"/>
          <w:color w:val="000000"/>
        </w:rPr>
        <w:t xml:space="preserve"> de </w:t>
      </w:r>
      <w:proofErr w:type="spellStart"/>
      <w:r w:rsidRPr="00470D5B">
        <w:rPr>
          <w:rFonts w:cstheme="minorHAnsi"/>
          <w:color w:val="000000"/>
        </w:rPr>
        <w:t>Recerca</w:t>
      </w:r>
      <w:proofErr w:type="spellEnd"/>
      <w:r w:rsidRPr="00470D5B">
        <w:rPr>
          <w:rFonts w:cstheme="minorHAnsi"/>
          <w:color w:val="000000"/>
        </w:rPr>
        <w:t xml:space="preserve"> </w:t>
      </w:r>
      <w:proofErr w:type="spellStart"/>
      <w:r w:rsidRPr="00470D5B">
        <w:rPr>
          <w:rFonts w:cstheme="minorHAnsi"/>
          <w:color w:val="000000"/>
        </w:rPr>
        <w:t>d’Amèrica</w:t>
      </w:r>
      <w:proofErr w:type="spellEnd"/>
      <w:r w:rsidRPr="00470D5B">
        <w:rPr>
          <w:rFonts w:cstheme="minorHAnsi"/>
          <w:color w:val="000000"/>
        </w:rPr>
        <w:t xml:space="preserve"> i </w:t>
      </w:r>
      <w:proofErr w:type="spellStart"/>
      <w:r w:rsidRPr="00470D5B">
        <w:rPr>
          <w:rFonts w:cstheme="minorHAnsi"/>
          <w:color w:val="000000"/>
        </w:rPr>
        <w:t>Àfrica</w:t>
      </w:r>
      <w:proofErr w:type="spellEnd"/>
      <w:r w:rsidRPr="00470D5B">
        <w:rPr>
          <w:rFonts w:cstheme="minorHAnsi"/>
          <w:color w:val="000000"/>
        </w:rPr>
        <w:t xml:space="preserve"> </w:t>
      </w:r>
      <w:proofErr w:type="spellStart"/>
      <w:r w:rsidRPr="00470D5B">
        <w:rPr>
          <w:rFonts w:cstheme="minorHAnsi"/>
          <w:color w:val="000000"/>
        </w:rPr>
        <w:t>Llatines</w:t>
      </w:r>
      <w:proofErr w:type="spellEnd"/>
      <w:r>
        <w:rPr>
          <w:rFonts w:cstheme="minorHAnsi"/>
          <w:color w:val="000000"/>
        </w:rPr>
        <w:t xml:space="preserve"> (G</w:t>
      </w:r>
      <w:r w:rsidRPr="00470D5B">
        <w:rPr>
          <w:rFonts w:cstheme="minorHAnsi"/>
          <w:color w:val="000000"/>
        </w:rPr>
        <w:t>RAAL</w:t>
      </w:r>
      <w:r>
        <w:rPr>
          <w:rFonts w:cstheme="minorHAnsi"/>
          <w:color w:val="000000"/>
        </w:rPr>
        <w:t>)</w:t>
      </w:r>
      <w:r w:rsidRPr="00470D5B">
        <w:rPr>
          <w:rFonts w:cstheme="minorHAnsi"/>
          <w:color w:val="000000"/>
        </w:rPr>
        <w:t xml:space="preserve">, Barcelona, Spain; Charlotte E Rutter, Department of Medical Statistics, LSHTM, UK; Bianca Sampaio </w:t>
      </w:r>
      <w:proofErr w:type="spellStart"/>
      <w:r w:rsidRPr="00470D5B">
        <w:rPr>
          <w:rFonts w:cstheme="minorHAnsi"/>
          <w:color w:val="000000"/>
        </w:rPr>
        <w:t>Dotto</w:t>
      </w:r>
      <w:proofErr w:type="spellEnd"/>
      <w:r w:rsidRPr="00470D5B">
        <w:rPr>
          <w:rFonts w:cstheme="minorHAnsi"/>
          <w:color w:val="000000"/>
        </w:rPr>
        <w:t xml:space="preserve"> </w:t>
      </w:r>
      <w:proofErr w:type="spellStart"/>
      <w:r w:rsidRPr="00470D5B">
        <w:rPr>
          <w:rFonts w:cstheme="minorHAnsi"/>
          <w:color w:val="000000"/>
        </w:rPr>
        <w:t>Fiuza</w:t>
      </w:r>
      <w:proofErr w:type="spellEnd"/>
      <w:r w:rsidRPr="00470D5B">
        <w:rPr>
          <w:rFonts w:cstheme="minorHAnsi"/>
          <w:color w:val="000000"/>
        </w:rPr>
        <w:t xml:space="preserve">, UFBA, Salvador, Brazil; Karla </w:t>
      </w:r>
      <w:proofErr w:type="spellStart"/>
      <w:r w:rsidRPr="00470D5B">
        <w:rPr>
          <w:rFonts w:cstheme="minorHAnsi"/>
          <w:color w:val="000000"/>
        </w:rPr>
        <w:t>Solorzano</w:t>
      </w:r>
      <w:proofErr w:type="spellEnd"/>
      <w:r w:rsidRPr="00470D5B">
        <w:rPr>
          <w:rFonts w:cstheme="minorHAnsi"/>
          <w:color w:val="000000"/>
        </w:rPr>
        <w:t xml:space="preserve">, Hospital de </w:t>
      </w:r>
      <w:proofErr w:type="spellStart"/>
      <w:r w:rsidRPr="00470D5B">
        <w:rPr>
          <w:rFonts w:cstheme="minorHAnsi"/>
          <w:color w:val="000000"/>
        </w:rPr>
        <w:t>Especialidades</w:t>
      </w:r>
      <w:proofErr w:type="spellEnd"/>
      <w:r w:rsidRPr="00470D5B">
        <w:rPr>
          <w:rFonts w:cstheme="minorHAnsi"/>
          <w:color w:val="000000"/>
        </w:rPr>
        <w:t>, Portoviejo, Manabi Province, Ecuador; Josephine Tumusiime, MRC/UVRI and LSHTM Uganda Research Unit, Entebbe, Uganda; Pius Tumwesige, MRC/UVRI and LSHTM Uganda Research Unit, Entebbe, Uganda; Cinthia Vila</w:t>
      </w:r>
      <w:r>
        <w:rPr>
          <w:rFonts w:cstheme="minorHAnsi"/>
          <w:color w:val="000000"/>
        </w:rPr>
        <w:t xml:space="preserve"> </w:t>
      </w:r>
      <w:r w:rsidRPr="00470D5B">
        <w:rPr>
          <w:rFonts w:cstheme="minorHAnsi"/>
          <w:color w:val="000000"/>
        </w:rPr>
        <w:t>Nova</w:t>
      </w:r>
      <w:r>
        <w:rPr>
          <w:rFonts w:cstheme="minorHAnsi"/>
          <w:color w:val="000000"/>
        </w:rPr>
        <w:t xml:space="preserve"> </w:t>
      </w:r>
      <w:r w:rsidRPr="00470D5B">
        <w:rPr>
          <w:rFonts w:cstheme="minorHAnsi"/>
          <w:color w:val="000000"/>
        </w:rPr>
        <w:t>Santana, Program for Asthma Control in Bahia (</w:t>
      </w:r>
      <w:proofErr w:type="spellStart"/>
      <w:r w:rsidRPr="00470D5B">
        <w:rPr>
          <w:rFonts w:cstheme="minorHAnsi"/>
          <w:color w:val="000000"/>
        </w:rPr>
        <w:t>ProAR</w:t>
      </w:r>
      <w:proofErr w:type="spellEnd"/>
      <w:r w:rsidRPr="00470D5B">
        <w:rPr>
          <w:rFonts w:cstheme="minorHAnsi"/>
          <w:color w:val="000000"/>
        </w:rPr>
        <w:t xml:space="preserve">), UFBA, Salvador, Brazil; </w:t>
      </w:r>
    </w:p>
    <w:p w14:paraId="67421026" w14:textId="77777777" w:rsidR="009527F9" w:rsidRDefault="009527F9" w:rsidP="002F7E9B">
      <w:pPr>
        <w:spacing w:line="360" w:lineRule="auto"/>
        <w:rPr>
          <w:rStyle w:val="cf01"/>
          <w:rFonts w:asciiTheme="minorHAnsi" w:hAnsiTheme="minorHAnsi" w:cstheme="minorHAnsi"/>
          <w:b/>
          <w:bCs/>
          <w:color w:val="212121"/>
          <w:sz w:val="22"/>
          <w:szCs w:val="22"/>
          <w:shd w:val="clear" w:color="auto" w:fill="FFFFFF"/>
        </w:rPr>
        <w:sectPr w:rsidR="009527F9" w:rsidSect="00AC2871">
          <w:footerReference w:type="default" r:id="rId11"/>
          <w:pgSz w:w="11906" w:h="16838"/>
          <w:pgMar w:top="1440" w:right="1440" w:bottom="1440" w:left="1440" w:header="708" w:footer="708" w:gutter="0"/>
          <w:cols w:space="708"/>
          <w:docGrid w:linePitch="360"/>
        </w:sectPr>
      </w:pPr>
    </w:p>
    <w:p w14:paraId="36D9C63E" w14:textId="77777777" w:rsidR="002A609A" w:rsidRPr="002F7E9B" w:rsidRDefault="002A609A" w:rsidP="002A609A">
      <w:pPr>
        <w:spacing w:line="360" w:lineRule="auto"/>
        <w:rPr>
          <w:rStyle w:val="cf01"/>
          <w:rFonts w:asciiTheme="minorHAnsi" w:hAnsiTheme="minorHAnsi" w:cstheme="minorHAnsi"/>
          <w:b/>
          <w:bCs/>
          <w:color w:val="212121"/>
          <w:sz w:val="22"/>
          <w:szCs w:val="22"/>
          <w:shd w:val="clear" w:color="auto" w:fill="FFFFFF"/>
        </w:rPr>
      </w:pPr>
      <w:r w:rsidRPr="002F7E9B">
        <w:rPr>
          <w:rStyle w:val="cf01"/>
          <w:rFonts w:asciiTheme="minorHAnsi" w:hAnsiTheme="minorHAnsi" w:cstheme="minorHAnsi"/>
          <w:b/>
          <w:bCs/>
          <w:color w:val="212121"/>
          <w:sz w:val="22"/>
          <w:szCs w:val="22"/>
          <w:shd w:val="clear" w:color="auto" w:fill="FFFFFF"/>
        </w:rPr>
        <w:lastRenderedPageBreak/>
        <w:t>Figures</w:t>
      </w:r>
      <w:r>
        <w:rPr>
          <w:rStyle w:val="cf01"/>
          <w:rFonts w:asciiTheme="minorHAnsi" w:hAnsiTheme="minorHAnsi" w:cstheme="minorHAnsi"/>
          <w:b/>
          <w:bCs/>
          <w:color w:val="212121"/>
          <w:sz w:val="22"/>
          <w:szCs w:val="22"/>
          <w:shd w:val="clear" w:color="auto" w:fill="FFFFFF"/>
        </w:rPr>
        <w:t xml:space="preserve"> and Tables</w:t>
      </w:r>
    </w:p>
    <w:p w14:paraId="5B970D0B" w14:textId="77777777" w:rsidR="002A609A" w:rsidRDefault="002A609A" w:rsidP="002A609A">
      <w:pPr>
        <w:spacing w:after="0"/>
        <w:rPr>
          <w:b/>
          <w:bCs/>
        </w:rPr>
      </w:pPr>
      <w:r>
        <w:rPr>
          <w:b/>
          <w:bCs/>
          <w:noProof/>
        </w:rPr>
        <w:drawing>
          <wp:inline distT="0" distB="0" distL="0" distR="0" wp14:anchorId="5E6FE78C" wp14:editId="0612CA0B">
            <wp:extent cx="5731510" cy="3223895"/>
            <wp:effectExtent l="0" t="0" r="2540" b="0"/>
            <wp:docPr id="842684311" name="Picture 1" descr="A diagram of a triangle with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684311" name="Picture 1" descr="A diagram of a triangle with red lines&#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4CDC34A4" w14:textId="77777777" w:rsidR="002A609A" w:rsidRDefault="002A609A" w:rsidP="002A609A">
      <w:pPr>
        <w:spacing w:after="0"/>
        <w:rPr>
          <w:b/>
          <w:bCs/>
        </w:rPr>
      </w:pPr>
      <w:r>
        <w:rPr>
          <w:b/>
          <w:bCs/>
        </w:rPr>
        <w:t>Figure 1: Pathways of possible asthma causation (Adapted from Barreto et al, 2010)</w:t>
      </w:r>
    </w:p>
    <w:p w14:paraId="36DC42A8" w14:textId="77777777" w:rsidR="002A609A" w:rsidRDefault="002A609A" w:rsidP="002A609A">
      <w:pPr>
        <w:spacing w:after="0"/>
        <w:rPr>
          <w:b/>
          <w:bCs/>
        </w:rPr>
      </w:pPr>
      <w:r>
        <w:rPr>
          <w:b/>
          <w:bCs/>
          <w:noProof/>
        </w:rPr>
        <w:lastRenderedPageBreak/>
        <w:drawing>
          <wp:inline distT="0" distB="0" distL="0" distR="0" wp14:anchorId="19DDB5DB" wp14:editId="69964C53">
            <wp:extent cx="5731510" cy="5731510"/>
            <wp:effectExtent l="0" t="0" r="2540" b="2540"/>
            <wp:docPr id="1743393417" name="Picture 2" descr="A graph with colored dots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393417" name="Picture 2" descr="A graph with colored dots and black text&#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1510" cy="5731510"/>
                    </a:xfrm>
                    <a:prstGeom prst="rect">
                      <a:avLst/>
                    </a:prstGeom>
                  </pic:spPr>
                </pic:pic>
              </a:graphicData>
            </a:graphic>
          </wp:inline>
        </w:drawing>
      </w:r>
    </w:p>
    <w:p w14:paraId="3AF60105" w14:textId="77777777" w:rsidR="002A609A" w:rsidRDefault="002A609A" w:rsidP="002A609A">
      <w:pPr>
        <w:spacing w:after="0"/>
        <w:rPr>
          <w:b/>
          <w:bCs/>
        </w:rPr>
      </w:pPr>
      <w:r w:rsidRPr="005F2001">
        <w:rPr>
          <w:b/>
          <w:bCs/>
        </w:rPr>
        <w:t xml:space="preserve">Figure </w:t>
      </w:r>
      <w:r>
        <w:rPr>
          <w:b/>
          <w:bCs/>
        </w:rPr>
        <w:t>2</w:t>
      </w:r>
      <w:r w:rsidRPr="005F2001">
        <w:rPr>
          <w:b/>
          <w:bCs/>
        </w:rPr>
        <w:t xml:space="preserve">: </w:t>
      </w:r>
      <w:r>
        <w:rPr>
          <w:b/>
          <w:bCs/>
        </w:rPr>
        <w:t>E</w:t>
      </w:r>
      <w:r w:rsidRPr="005F2001">
        <w:rPr>
          <w:b/>
          <w:bCs/>
        </w:rPr>
        <w:t>stimated O</w:t>
      </w:r>
      <w:r>
        <w:rPr>
          <w:b/>
          <w:bCs/>
        </w:rPr>
        <w:t>dds ratios (O</w:t>
      </w:r>
      <w:r w:rsidRPr="005F2001">
        <w:rPr>
          <w:b/>
          <w:bCs/>
        </w:rPr>
        <w:t>R</w:t>
      </w:r>
      <w:r>
        <w:rPr>
          <w:b/>
          <w:bCs/>
        </w:rPr>
        <w:t>s)</w:t>
      </w:r>
      <w:r w:rsidRPr="005F2001">
        <w:rPr>
          <w:b/>
          <w:bCs/>
        </w:rPr>
        <w:t xml:space="preserve"> </w:t>
      </w:r>
      <w:r>
        <w:rPr>
          <w:b/>
          <w:bCs/>
        </w:rPr>
        <w:t>of</w:t>
      </w:r>
      <w:r w:rsidRPr="005F2001">
        <w:rPr>
          <w:b/>
          <w:bCs/>
        </w:rPr>
        <w:t xml:space="preserve"> </w:t>
      </w:r>
      <w:r>
        <w:rPr>
          <w:b/>
          <w:bCs/>
        </w:rPr>
        <w:t xml:space="preserve">risk factors for </w:t>
      </w:r>
      <w:r w:rsidRPr="005F2001">
        <w:rPr>
          <w:b/>
          <w:bCs/>
        </w:rPr>
        <w:t>atopic</w:t>
      </w:r>
      <w:r>
        <w:rPr>
          <w:b/>
          <w:bCs/>
        </w:rPr>
        <w:t xml:space="preserve"> asthma</w:t>
      </w:r>
      <w:r w:rsidRPr="005F2001">
        <w:rPr>
          <w:b/>
          <w:bCs/>
        </w:rPr>
        <w:t xml:space="preserve"> </w:t>
      </w:r>
      <w:r>
        <w:rPr>
          <w:b/>
          <w:bCs/>
        </w:rPr>
        <w:t>compared to</w:t>
      </w:r>
      <w:r w:rsidRPr="005F2001">
        <w:rPr>
          <w:b/>
          <w:bCs/>
        </w:rPr>
        <w:t xml:space="preserve"> </w:t>
      </w:r>
      <w:r>
        <w:rPr>
          <w:b/>
          <w:bCs/>
        </w:rPr>
        <w:t>non-</w:t>
      </w:r>
      <w:r w:rsidRPr="005F2001">
        <w:rPr>
          <w:b/>
          <w:bCs/>
        </w:rPr>
        <w:t>atopic asthma</w:t>
      </w:r>
      <w:r>
        <w:rPr>
          <w:b/>
          <w:bCs/>
        </w:rPr>
        <w:t>, excluding atopy risk (Pathways 3 v 1)</w:t>
      </w:r>
    </w:p>
    <w:p w14:paraId="0A91FC6E" w14:textId="77777777" w:rsidR="002A609A" w:rsidRPr="00DE3318" w:rsidRDefault="002A609A" w:rsidP="002A609A">
      <w:pPr>
        <w:spacing w:after="0"/>
      </w:pPr>
      <w:r w:rsidRPr="00DE3318">
        <w:t xml:space="preserve">Axes are shown </w:t>
      </w:r>
      <w:r>
        <w:t>o</w:t>
      </w:r>
      <w:r w:rsidRPr="00DE3318">
        <w:t>n</w:t>
      </w:r>
      <w:r>
        <w:t xml:space="preserve"> the natural</w:t>
      </w:r>
      <w:r w:rsidRPr="00DE3318">
        <w:t xml:space="preserve"> log scale</w:t>
      </w:r>
      <w:r>
        <w:t>.</w:t>
      </w:r>
    </w:p>
    <w:p w14:paraId="1D8DB2BF" w14:textId="77777777" w:rsidR="002A609A" w:rsidRDefault="002A609A" w:rsidP="002A609A">
      <w:pPr>
        <w:spacing w:after="0"/>
        <w:rPr>
          <w:b/>
          <w:bCs/>
        </w:rPr>
      </w:pPr>
      <w:r>
        <w:rPr>
          <w:b/>
          <w:bCs/>
          <w:noProof/>
        </w:rPr>
        <w:lastRenderedPageBreak/>
        <w:drawing>
          <wp:inline distT="0" distB="0" distL="0" distR="0" wp14:anchorId="45FB0E14" wp14:editId="4B57EDC1">
            <wp:extent cx="5731510" cy="5731510"/>
            <wp:effectExtent l="0" t="0" r="2540" b="2540"/>
            <wp:docPr id="290456702" name="Picture 3" descr="A graph with colored dots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456702" name="Picture 3" descr="A graph with colored dots and black text&#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1510" cy="5731510"/>
                    </a:xfrm>
                    <a:prstGeom prst="rect">
                      <a:avLst/>
                    </a:prstGeom>
                  </pic:spPr>
                </pic:pic>
              </a:graphicData>
            </a:graphic>
          </wp:inline>
        </w:drawing>
      </w:r>
    </w:p>
    <w:p w14:paraId="600F185C" w14:textId="77777777" w:rsidR="002A609A" w:rsidRDefault="002A609A" w:rsidP="002A609A">
      <w:pPr>
        <w:spacing w:after="0"/>
        <w:rPr>
          <w:b/>
          <w:bCs/>
        </w:rPr>
      </w:pPr>
      <w:r w:rsidRPr="005F2001">
        <w:rPr>
          <w:b/>
          <w:bCs/>
        </w:rPr>
        <w:t xml:space="preserve">Figure </w:t>
      </w:r>
      <w:r>
        <w:rPr>
          <w:b/>
          <w:bCs/>
        </w:rPr>
        <w:t>3</w:t>
      </w:r>
      <w:r w:rsidRPr="005F2001">
        <w:rPr>
          <w:b/>
          <w:bCs/>
        </w:rPr>
        <w:t xml:space="preserve">: </w:t>
      </w:r>
      <w:r>
        <w:rPr>
          <w:b/>
          <w:bCs/>
        </w:rPr>
        <w:t>E</w:t>
      </w:r>
      <w:r w:rsidRPr="005F2001">
        <w:rPr>
          <w:b/>
          <w:bCs/>
        </w:rPr>
        <w:t>stimated O</w:t>
      </w:r>
      <w:r>
        <w:rPr>
          <w:b/>
          <w:bCs/>
        </w:rPr>
        <w:t>dds ratios (ORs) of risk factors</w:t>
      </w:r>
      <w:r w:rsidRPr="005F2001">
        <w:rPr>
          <w:b/>
          <w:bCs/>
        </w:rPr>
        <w:t xml:space="preserve"> for asthma</w:t>
      </w:r>
      <w:r>
        <w:rPr>
          <w:b/>
          <w:bCs/>
        </w:rPr>
        <w:t xml:space="preserve"> (in atopic individuals) compared to </w:t>
      </w:r>
      <w:r w:rsidRPr="005F2001">
        <w:rPr>
          <w:b/>
          <w:bCs/>
        </w:rPr>
        <w:t>atop</w:t>
      </w:r>
      <w:r>
        <w:rPr>
          <w:b/>
          <w:bCs/>
        </w:rPr>
        <w:t>y</w:t>
      </w:r>
      <w:r w:rsidRPr="005F2001">
        <w:rPr>
          <w:b/>
          <w:bCs/>
        </w:rPr>
        <w:t xml:space="preserve"> </w:t>
      </w:r>
      <w:r>
        <w:rPr>
          <w:b/>
          <w:bCs/>
        </w:rPr>
        <w:t>(Pathways 3 v 2)</w:t>
      </w:r>
    </w:p>
    <w:p w14:paraId="3E266C7F" w14:textId="77777777" w:rsidR="002A609A" w:rsidRDefault="002A609A" w:rsidP="002A609A">
      <w:pPr>
        <w:spacing w:after="0"/>
      </w:pPr>
      <w:r w:rsidRPr="00DE3318">
        <w:t xml:space="preserve">Axes are shown </w:t>
      </w:r>
      <w:r>
        <w:t>o</w:t>
      </w:r>
      <w:r w:rsidRPr="00DE3318">
        <w:t>n</w:t>
      </w:r>
      <w:r>
        <w:t xml:space="preserve"> the natural</w:t>
      </w:r>
      <w:r w:rsidRPr="00DE3318">
        <w:t xml:space="preserve"> log scale</w:t>
      </w:r>
      <w:r>
        <w:t>.</w:t>
      </w:r>
    </w:p>
    <w:p w14:paraId="631D0D44" w14:textId="77777777" w:rsidR="002A609A" w:rsidRDefault="002A609A" w:rsidP="002A609A">
      <w:pPr>
        <w:spacing w:after="0"/>
      </w:pPr>
    </w:p>
    <w:p w14:paraId="6C92CE54" w14:textId="77777777" w:rsidR="002A609A" w:rsidRDefault="002A609A" w:rsidP="002A609A">
      <w:pPr>
        <w:spacing w:after="0"/>
        <w:sectPr w:rsidR="002A609A" w:rsidSect="002A609A">
          <w:footerReference w:type="default" r:id="rId15"/>
          <w:pgSz w:w="11906" w:h="16838"/>
          <w:pgMar w:top="1440" w:right="1440" w:bottom="1440" w:left="1440" w:header="708" w:footer="708" w:gutter="0"/>
          <w:cols w:space="708"/>
          <w:docGrid w:linePitch="360"/>
        </w:sectPr>
      </w:pPr>
    </w:p>
    <w:p w14:paraId="57026A8B" w14:textId="77777777" w:rsidR="002A609A" w:rsidRDefault="002A609A" w:rsidP="002A609A">
      <w:pPr>
        <w:spacing w:after="0"/>
        <w:rPr>
          <w:b/>
          <w:bCs/>
        </w:rPr>
      </w:pPr>
      <w:r>
        <w:rPr>
          <w:b/>
          <w:bCs/>
          <w:noProof/>
        </w:rPr>
        <w:lastRenderedPageBreak/>
        <w:drawing>
          <wp:inline distT="0" distB="0" distL="0" distR="0" wp14:anchorId="0748F2D0" wp14:editId="7D32B8BD">
            <wp:extent cx="9572625" cy="5743999"/>
            <wp:effectExtent l="0" t="0" r="0" b="9525"/>
            <wp:docPr id="1115233448" name="Picture 4"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33448" name="Picture 4" descr="A diagram of a graph&#10;&#10;Description automatically generated with medium confidence"/>
                    <pic:cNvPicPr/>
                  </pic:nvPicPr>
                  <pic:blipFill>
                    <a:blip r:embed="rId16">
                      <a:extLst>
                        <a:ext uri="{28A0092B-C50C-407E-A947-70E740481C1C}">
                          <a14:useLocalDpi xmlns:a14="http://schemas.microsoft.com/office/drawing/2010/main" val="0"/>
                        </a:ext>
                      </a:extLst>
                    </a:blip>
                    <a:stretch>
                      <a:fillRect/>
                    </a:stretch>
                  </pic:blipFill>
                  <pic:spPr>
                    <a:xfrm>
                      <a:off x="0" y="0"/>
                      <a:ext cx="9615465" cy="5769705"/>
                    </a:xfrm>
                    <a:prstGeom prst="rect">
                      <a:avLst/>
                    </a:prstGeom>
                  </pic:spPr>
                </pic:pic>
              </a:graphicData>
            </a:graphic>
          </wp:inline>
        </w:drawing>
      </w:r>
    </w:p>
    <w:p w14:paraId="12BE446B" w14:textId="77777777" w:rsidR="002A609A" w:rsidRDefault="002A609A" w:rsidP="002A609A">
      <w:pPr>
        <w:spacing w:after="0"/>
        <w:rPr>
          <w:b/>
          <w:bCs/>
        </w:rPr>
      </w:pPr>
      <w:r w:rsidRPr="005F2001">
        <w:rPr>
          <w:b/>
          <w:bCs/>
        </w:rPr>
        <w:t xml:space="preserve">Figure </w:t>
      </w:r>
      <w:r>
        <w:rPr>
          <w:b/>
          <w:bCs/>
        </w:rPr>
        <w:t>4</w:t>
      </w:r>
      <w:r w:rsidRPr="005F2001">
        <w:rPr>
          <w:b/>
          <w:bCs/>
        </w:rPr>
        <w:t xml:space="preserve">: </w:t>
      </w:r>
      <w:r>
        <w:rPr>
          <w:b/>
          <w:bCs/>
        </w:rPr>
        <w:t>E</w:t>
      </w:r>
      <w:r w:rsidRPr="005F2001">
        <w:rPr>
          <w:b/>
          <w:bCs/>
        </w:rPr>
        <w:t>stimated O</w:t>
      </w:r>
      <w:r>
        <w:rPr>
          <w:b/>
          <w:bCs/>
        </w:rPr>
        <w:t>dds ratios (O</w:t>
      </w:r>
      <w:r w:rsidRPr="005F2001">
        <w:rPr>
          <w:b/>
          <w:bCs/>
        </w:rPr>
        <w:t>R</w:t>
      </w:r>
      <w:r>
        <w:rPr>
          <w:b/>
          <w:bCs/>
        </w:rPr>
        <w:t>s)</w:t>
      </w:r>
      <w:r w:rsidRPr="005F2001">
        <w:rPr>
          <w:b/>
          <w:bCs/>
        </w:rPr>
        <w:t xml:space="preserve"> </w:t>
      </w:r>
      <w:r>
        <w:rPr>
          <w:b/>
          <w:bCs/>
        </w:rPr>
        <w:t>of</w:t>
      </w:r>
      <w:r w:rsidRPr="005F2001">
        <w:rPr>
          <w:b/>
          <w:bCs/>
        </w:rPr>
        <w:t xml:space="preserve"> </w:t>
      </w:r>
      <w:r>
        <w:rPr>
          <w:b/>
          <w:bCs/>
        </w:rPr>
        <w:t xml:space="preserve">risk factors for </w:t>
      </w:r>
      <w:r w:rsidRPr="005F2001">
        <w:rPr>
          <w:b/>
          <w:bCs/>
        </w:rPr>
        <w:t>atopic</w:t>
      </w:r>
      <w:r>
        <w:rPr>
          <w:b/>
          <w:bCs/>
        </w:rPr>
        <w:t xml:space="preserve"> asthma</w:t>
      </w:r>
      <w:r w:rsidRPr="005F2001">
        <w:rPr>
          <w:b/>
          <w:bCs/>
        </w:rPr>
        <w:t xml:space="preserve"> </w:t>
      </w:r>
      <w:r>
        <w:rPr>
          <w:b/>
          <w:bCs/>
        </w:rPr>
        <w:t>compared to</w:t>
      </w:r>
      <w:r w:rsidRPr="005F2001">
        <w:rPr>
          <w:b/>
          <w:bCs/>
        </w:rPr>
        <w:t xml:space="preserve"> </w:t>
      </w:r>
      <w:r>
        <w:rPr>
          <w:b/>
          <w:bCs/>
        </w:rPr>
        <w:t>non-</w:t>
      </w:r>
      <w:r w:rsidRPr="005F2001">
        <w:rPr>
          <w:b/>
          <w:bCs/>
        </w:rPr>
        <w:t>atopic asthma</w:t>
      </w:r>
      <w:r>
        <w:rPr>
          <w:b/>
          <w:bCs/>
        </w:rPr>
        <w:t>, excluding atopy risk (Pathways 3 v 1) stratified by country affluence</w:t>
      </w:r>
    </w:p>
    <w:p w14:paraId="28538242" w14:textId="77777777" w:rsidR="002A609A" w:rsidRPr="00DE3318" w:rsidRDefault="002A609A" w:rsidP="002A609A">
      <w:pPr>
        <w:spacing w:after="0"/>
      </w:pPr>
      <w:r w:rsidRPr="00DE3318">
        <w:t xml:space="preserve">Axes are shown </w:t>
      </w:r>
      <w:r>
        <w:t>o</w:t>
      </w:r>
      <w:r w:rsidRPr="00DE3318">
        <w:t>n</w:t>
      </w:r>
      <w:r>
        <w:t xml:space="preserve"> the natural</w:t>
      </w:r>
      <w:r w:rsidRPr="00DE3318">
        <w:t xml:space="preserve"> log scale</w:t>
      </w:r>
      <w:r>
        <w:t>.</w:t>
      </w:r>
    </w:p>
    <w:p w14:paraId="26B8D919" w14:textId="77777777" w:rsidR="002A609A" w:rsidRDefault="002A609A" w:rsidP="002A609A">
      <w:pPr>
        <w:spacing w:after="0"/>
        <w:rPr>
          <w:b/>
          <w:bCs/>
        </w:rPr>
      </w:pPr>
      <w:r>
        <w:rPr>
          <w:b/>
          <w:bCs/>
          <w:noProof/>
        </w:rPr>
        <w:lastRenderedPageBreak/>
        <w:drawing>
          <wp:inline distT="0" distB="0" distL="0" distR="0" wp14:anchorId="1D955B7B" wp14:editId="41C2C61D">
            <wp:extent cx="9842265" cy="5905500"/>
            <wp:effectExtent l="0" t="0" r="6985" b="0"/>
            <wp:docPr id="585129572" name="Picture 5"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129572" name="Picture 5" descr="A diagram of a graph&#10;&#10;Description automatically generated with medium confidence"/>
                    <pic:cNvPicPr/>
                  </pic:nvPicPr>
                  <pic:blipFill>
                    <a:blip r:embed="rId17">
                      <a:extLst>
                        <a:ext uri="{28A0092B-C50C-407E-A947-70E740481C1C}">
                          <a14:useLocalDpi xmlns:a14="http://schemas.microsoft.com/office/drawing/2010/main" val="0"/>
                        </a:ext>
                      </a:extLst>
                    </a:blip>
                    <a:stretch>
                      <a:fillRect/>
                    </a:stretch>
                  </pic:blipFill>
                  <pic:spPr>
                    <a:xfrm>
                      <a:off x="0" y="0"/>
                      <a:ext cx="9850040" cy="5910165"/>
                    </a:xfrm>
                    <a:prstGeom prst="rect">
                      <a:avLst/>
                    </a:prstGeom>
                  </pic:spPr>
                </pic:pic>
              </a:graphicData>
            </a:graphic>
          </wp:inline>
        </w:drawing>
      </w:r>
    </w:p>
    <w:p w14:paraId="1C6D53A0" w14:textId="77777777" w:rsidR="002A609A" w:rsidRDefault="002A609A" w:rsidP="002A609A">
      <w:pPr>
        <w:spacing w:after="0"/>
        <w:rPr>
          <w:b/>
          <w:bCs/>
        </w:rPr>
      </w:pPr>
      <w:r w:rsidRPr="005F2001">
        <w:rPr>
          <w:b/>
          <w:bCs/>
        </w:rPr>
        <w:t xml:space="preserve">Figure </w:t>
      </w:r>
      <w:r>
        <w:rPr>
          <w:b/>
          <w:bCs/>
        </w:rPr>
        <w:t>5</w:t>
      </w:r>
      <w:r w:rsidRPr="005F2001">
        <w:rPr>
          <w:b/>
          <w:bCs/>
        </w:rPr>
        <w:t xml:space="preserve">: </w:t>
      </w:r>
      <w:r>
        <w:rPr>
          <w:b/>
          <w:bCs/>
        </w:rPr>
        <w:t>E</w:t>
      </w:r>
      <w:r w:rsidRPr="005F2001">
        <w:rPr>
          <w:b/>
          <w:bCs/>
        </w:rPr>
        <w:t>stimated O</w:t>
      </w:r>
      <w:r>
        <w:rPr>
          <w:b/>
          <w:bCs/>
        </w:rPr>
        <w:t>dds ratios (ORs) of risk factors</w:t>
      </w:r>
      <w:r w:rsidRPr="005F2001">
        <w:rPr>
          <w:b/>
          <w:bCs/>
        </w:rPr>
        <w:t xml:space="preserve"> for asthma</w:t>
      </w:r>
      <w:r>
        <w:rPr>
          <w:b/>
          <w:bCs/>
        </w:rPr>
        <w:t xml:space="preserve"> (in atopic individuals) compared to </w:t>
      </w:r>
      <w:r w:rsidRPr="005F2001">
        <w:rPr>
          <w:b/>
          <w:bCs/>
        </w:rPr>
        <w:t>atop</w:t>
      </w:r>
      <w:r>
        <w:rPr>
          <w:b/>
          <w:bCs/>
        </w:rPr>
        <w:t>y</w:t>
      </w:r>
      <w:r w:rsidRPr="005F2001">
        <w:rPr>
          <w:b/>
          <w:bCs/>
        </w:rPr>
        <w:t xml:space="preserve"> </w:t>
      </w:r>
      <w:r>
        <w:rPr>
          <w:b/>
          <w:bCs/>
        </w:rPr>
        <w:t>(Pathways 3 v 2) stratified by country affluence</w:t>
      </w:r>
    </w:p>
    <w:p w14:paraId="5A7DD712" w14:textId="77777777" w:rsidR="00ED5E13" w:rsidRDefault="002A609A" w:rsidP="002A609A">
      <w:pPr>
        <w:sectPr w:rsidR="00ED5E13" w:rsidSect="00C44329">
          <w:pgSz w:w="16838" w:h="11906" w:orient="landscape"/>
          <w:pgMar w:top="720" w:right="720" w:bottom="720" w:left="720" w:header="708" w:footer="708" w:gutter="0"/>
          <w:cols w:space="708"/>
          <w:docGrid w:linePitch="360"/>
        </w:sectPr>
      </w:pPr>
      <w:r w:rsidRPr="00DE3318">
        <w:t xml:space="preserve">Axes are shown </w:t>
      </w:r>
      <w:r>
        <w:t>o</w:t>
      </w:r>
      <w:r w:rsidRPr="00DE3318">
        <w:t>n</w:t>
      </w:r>
      <w:r>
        <w:t xml:space="preserve"> the natural</w:t>
      </w:r>
      <w:r w:rsidRPr="00DE3318">
        <w:t xml:space="preserve"> log scale</w:t>
      </w:r>
      <w:r>
        <w:t>.</w:t>
      </w:r>
    </w:p>
    <w:p w14:paraId="37E74CCD" w14:textId="1473A917" w:rsidR="00B73E95" w:rsidRPr="00B73E95" w:rsidRDefault="00B73E95" w:rsidP="00B403F1">
      <w:pPr>
        <w:spacing w:after="0"/>
        <w:rPr>
          <w:b/>
          <w:bCs/>
        </w:rPr>
      </w:pPr>
      <w:r w:rsidRPr="00B73E95">
        <w:rPr>
          <w:b/>
          <w:bCs/>
        </w:rPr>
        <w:lastRenderedPageBreak/>
        <w:t>Table 1:</w:t>
      </w:r>
      <w:r w:rsidRPr="00B73E95">
        <w:rPr>
          <w:b/>
          <w:bCs/>
        </w:rPr>
        <w:tab/>
        <w:t>Exclusions</w:t>
      </w:r>
    </w:p>
    <w:tbl>
      <w:tblPr>
        <w:tblStyle w:val="TableGrid"/>
        <w:tblW w:w="0" w:type="auto"/>
        <w:tblLook w:val="04A0" w:firstRow="1" w:lastRow="0" w:firstColumn="1" w:lastColumn="0" w:noHBand="0" w:noVBand="1"/>
      </w:tblPr>
      <w:tblGrid>
        <w:gridCol w:w="3397"/>
        <w:gridCol w:w="1111"/>
        <w:gridCol w:w="1109"/>
        <w:gridCol w:w="1132"/>
        <w:gridCol w:w="1133"/>
        <w:gridCol w:w="1134"/>
      </w:tblGrid>
      <w:tr w:rsidR="003C5B94" w14:paraId="1EA73954" w14:textId="77777777" w:rsidTr="00041D7E">
        <w:tc>
          <w:tcPr>
            <w:tcW w:w="3397" w:type="dxa"/>
          </w:tcPr>
          <w:p w14:paraId="3F7A2745" w14:textId="77777777" w:rsidR="003C5B94" w:rsidRDefault="003C5B94" w:rsidP="004E644E"/>
        </w:tc>
        <w:tc>
          <w:tcPr>
            <w:tcW w:w="1111" w:type="dxa"/>
          </w:tcPr>
          <w:p w14:paraId="4C4150E4" w14:textId="77777777" w:rsidR="003C5B94" w:rsidRDefault="003C5B94" w:rsidP="00A56B08">
            <w:pPr>
              <w:jc w:val="center"/>
            </w:pPr>
            <w:r>
              <w:t>WASP</w:t>
            </w:r>
          </w:p>
        </w:tc>
        <w:tc>
          <w:tcPr>
            <w:tcW w:w="1109" w:type="dxa"/>
          </w:tcPr>
          <w:p w14:paraId="00C917F8" w14:textId="77777777" w:rsidR="003C5B94" w:rsidRDefault="003C5B94" w:rsidP="00A56B08">
            <w:pPr>
              <w:jc w:val="center"/>
            </w:pPr>
            <w:r>
              <w:t>ISAAC</w:t>
            </w:r>
          </w:p>
        </w:tc>
        <w:tc>
          <w:tcPr>
            <w:tcW w:w="1132" w:type="dxa"/>
          </w:tcPr>
          <w:p w14:paraId="729B787C" w14:textId="0EF3E205" w:rsidR="003C5B94" w:rsidRDefault="003C5B94" w:rsidP="00A56B08">
            <w:pPr>
              <w:jc w:val="center"/>
            </w:pPr>
            <w:r>
              <w:t>SCAALA</w:t>
            </w:r>
          </w:p>
        </w:tc>
        <w:tc>
          <w:tcPr>
            <w:tcW w:w="1133" w:type="dxa"/>
          </w:tcPr>
          <w:p w14:paraId="2EF69A9C" w14:textId="22D0A936" w:rsidR="003C5B94" w:rsidRDefault="003C5B94" w:rsidP="00A56B08">
            <w:pPr>
              <w:jc w:val="center"/>
            </w:pPr>
            <w:r>
              <w:t>ALSPAC</w:t>
            </w:r>
          </w:p>
        </w:tc>
        <w:tc>
          <w:tcPr>
            <w:tcW w:w="1134" w:type="dxa"/>
          </w:tcPr>
          <w:p w14:paraId="3DA9301A" w14:textId="031A9C9B" w:rsidR="003C5B94" w:rsidRDefault="003C5B94" w:rsidP="00A56B08">
            <w:pPr>
              <w:jc w:val="center"/>
            </w:pPr>
            <w:r>
              <w:t>Total</w:t>
            </w:r>
          </w:p>
        </w:tc>
      </w:tr>
      <w:tr w:rsidR="003C5B94" w14:paraId="0D221482" w14:textId="77777777" w:rsidTr="00041D7E">
        <w:tc>
          <w:tcPr>
            <w:tcW w:w="3397" w:type="dxa"/>
          </w:tcPr>
          <w:p w14:paraId="104F0F54" w14:textId="67EBB140" w:rsidR="003C5B94" w:rsidRDefault="00583BAD" w:rsidP="004E644E">
            <w:r>
              <w:t>Total</w:t>
            </w:r>
            <w:r w:rsidR="003C5B94">
              <w:t xml:space="preserve"> sample</w:t>
            </w:r>
          </w:p>
        </w:tc>
        <w:tc>
          <w:tcPr>
            <w:tcW w:w="1111" w:type="dxa"/>
          </w:tcPr>
          <w:p w14:paraId="440BCBC1" w14:textId="77777777" w:rsidR="003C5B94" w:rsidRDefault="003C5B94" w:rsidP="00A56B08">
            <w:pPr>
              <w:jc w:val="right"/>
            </w:pPr>
            <w:r>
              <w:t>1205</w:t>
            </w:r>
          </w:p>
        </w:tc>
        <w:tc>
          <w:tcPr>
            <w:tcW w:w="1109" w:type="dxa"/>
          </w:tcPr>
          <w:p w14:paraId="13947479" w14:textId="23963267" w:rsidR="003C5B94" w:rsidRDefault="003C5B94" w:rsidP="00A56B08">
            <w:pPr>
              <w:jc w:val="right"/>
            </w:pPr>
            <w:r>
              <w:t>54271</w:t>
            </w:r>
          </w:p>
        </w:tc>
        <w:tc>
          <w:tcPr>
            <w:tcW w:w="1132" w:type="dxa"/>
          </w:tcPr>
          <w:p w14:paraId="01AE1979" w14:textId="3CF57191" w:rsidR="003C5B94" w:rsidRDefault="003C5B94" w:rsidP="00A56B08">
            <w:pPr>
              <w:jc w:val="right"/>
            </w:pPr>
            <w:r>
              <w:t>8266</w:t>
            </w:r>
          </w:p>
        </w:tc>
        <w:tc>
          <w:tcPr>
            <w:tcW w:w="1133" w:type="dxa"/>
          </w:tcPr>
          <w:p w14:paraId="2C81F84A" w14:textId="1775E836" w:rsidR="003C5B94" w:rsidRDefault="003C5B94" w:rsidP="00A56B08">
            <w:pPr>
              <w:jc w:val="right"/>
            </w:pPr>
            <w:r>
              <w:t>817</w:t>
            </w:r>
            <w:r w:rsidR="00633098">
              <w:t>4</w:t>
            </w:r>
            <w:r w:rsidR="0065197D" w:rsidRPr="0065197D">
              <w:rPr>
                <w:vertAlign w:val="superscript"/>
              </w:rPr>
              <w:t>a</w:t>
            </w:r>
          </w:p>
        </w:tc>
        <w:tc>
          <w:tcPr>
            <w:tcW w:w="1134" w:type="dxa"/>
          </w:tcPr>
          <w:p w14:paraId="4144F2C4" w14:textId="54186ED6" w:rsidR="003C5B94" w:rsidRDefault="003C5B94" w:rsidP="00A56B08">
            <w:pPr>
              <w:jc w:val="right"/>
            </w:pPr>
            <w:r>
              <w:t>7191</w:t>
            </w:r>
            <w:r w:rsidR="00C467B9">
              <w:t>6</w:t>
            </w:r>
          </w:p>
        </w:tc>
      </w:tr>
      <w:tr w:rsidR="00583BAD" w14:paraId="0D3A4012" w14:textId="77777777" w:rsidTr="00041D7E">
        <w:tc>
          <w:tcPr>
            <w:tcW w:w="3397" w:type="dxa"/>
          </w:tcPr>
          <w:p w14:paraId="25AF3422" w14:textId="66354CF4" w:rsidR="00583BAD" w:rsidRDefault="00583BAD" w:rsidP="004E644E">
            <w:r>
              <w:t xml:space="preserve">  </w:t>
            </w:r>
            <w:r w:rsidR="00B37E6D">
              <w:t xml:space="preserve"> Out of age range</w:t>
            </w:r>
          </w:p>
        </w:tc>
        <w:tc>
          <w:tcPr>
            <w:tcW w:w="1111" w:type="dxa"/>
          </w:tcPr>
          <w:p w14:paraId="4D6FC422" w14:textId="743C823B" w:rsidR="00583BAD" w:rsidRDefault="00AB73B3" w:rsidP="00A56B08">
            <w:pPr>
              <w:jc w:val="right"/>
            </w:pPr>
            <w:r>
              <w:t>177</w:t>
            </w:r>
          </w:p>
        </w:tc>
        <w:tc>
          <w:tcPr>
            <w:tcW w:w="1109" w:type="dxa"/>
          </w:tcPr>
          <w:p w14:paraId="53C426A4" w14:textId="3552B79A" w:rsidR="00583BAD" w:rsidRDefault="00AB73B3" w:rsidP="00A56B08">
            <w:pPr>
              <w:jc w:val="right"/>
            </w:pPr>
            <w:r>
              <w:t>864</w:t>
            </w:r>
          </w:p>
        </w:tc>
        <w:tc>
          <w:tcPr>
            <w:tcW w:w="1132" w:type="dxa"/>
          </w:tcPr>
          <w:p w14:paraId="270B36B3" w14:textId="2673D3CA" w:rsidR="00583BAD" w:rsidRDefault="00AB73B3" w:rsidP="00A56B08">
            <w:pPr>
              <w:jc w:val="right"/>
            </w:pPr>
            <w:r>
              <w:t>553</w:t>
            </w:r>
          </w:p>
        </w:tc>
        <w:tc>
          <w:tcPr>
            <w:tcW w:w="1133" w:type="dxa"/>
          </w:tcPr>
          <w:p w14:paraId="743E31B0" w14:textId="28A6CF1C" w:rsidR="00583BAD" w:rsidRDefault="00AB73B3" w:rsidP="00A56B08">
            <w:pPr>
              <w:jc w:val="right"/>
            </w:pPr>
            <w:r>
              <w:t>93</w:t>
            </w:r>
          </w:p>
        </w:tc>
        <w:tc>
          <w:tcPr>
            <w:tcW w:w="1134" w:type="dxa"/>
          </w:tcPr>
          <w:p w14:paraId="110523C7" w14:textId="2E0C8C25" w:rsidR="00583BAD" w:rsidRDefault="00673776" w:rsidP="00A56B08">
            <w:pPr>
              <w:jc w:val="right"/>
            </w:pPr>
            <w:r>
              <w:t>1687</w:t>
            </w:r>
          </w:p>
        </w:tc>
      </w:tr>
      <w:tr w:rsidR="00583BAD" w14:paraId="7340D0BC" w14:textId="77777777" w:rsidTr="00041D7E">
        <w:tc>
          <w:tcPr>
            <w:tcW w:w="3397" w:type="dxa"/>
          </w:tcPr>
          <w:p w14:paraId="74229BEF" w14:textId="1E1BC1DE" w:rsidR="00583BAD" w:rsidRDefault="00B37E6D" w:rsidP="004E644E">
            <w:r>
              <w:t xml:space="preserve">   </w:t>
            </w:r>
            <w:r w:rsidR="00543CC6">
              <w:t>No S</w:t>
            </w:r>
            <w:r w:rsidR="002756EB">
              <w:t>PT offered</w:t>
            </w:r>
          </w:p>
        </w:tc>
        <w:tc>
          <w:tcPr>
            <w:tcW w:w="1111" w:type="dxa"/>
          </w:tcPr>
          <w:p w14:paraId="6EC5050D" w14:textId="1A1F0FDE" w:rsidR="00583BAD" w:rsidRDefault="00E30E45" w:rsidP="00A56B08">
            <w:pPr>
              <w:jc w:val="right"/>
            </w:pPr>
            <w:r>
              <w:t>0</w:t>
            </w:r>
          </w:p>
        </w:tc>
        <w:tc>
          <w:tcPr>
            <w:tcW w:w="1109" w:type="dxa"/>
          </w:tcPr>
          <w:p w14:paraId="175FACDA" w14:textId="19187EDB" w:rsidR="00583BAD" w:rsidRDefault="00E30E45" w:rsidP="00A56B08">
            <w:pPr>
              <w:jc w:val="right"/>
            </w:pPr>
            <w:r>
              <w:t>21801</w:t>
            </w:r>
          </w:p>
        </w:tc>
        <w:tc>
          <w:tcPr>
            <w:tcW w:w="1132" w:type="dxa"/>
          </w:tcPr>
          <w:p w14:paraId="4C76D4AD" w14:textId="15803DCC" w:rsidR="00583BAD" w:rsidRDefault="00E30E45" w:rsidP="00A56B08">
            <w:pPr>
              <w:jc w:val="right"/>
            </w:pPr>
            <w:r>
              <w:t>0</w:t>
            </w:r>
          </w:p>
        </w:tc>
        <w:tc>
          <w:tcPr>
            <w:tcW w:w="1133" w:type="dxa"/>
          </w:tcPr>
          <w:p w14:paraId="05C9D482" w14:textId="7ED790BB" w:rsidR="00583BAD" w:rsidRDefault="00E30E45" w:rsidP="00A56B08">
            <w:pPr>
              <w:jc w:val="right"/>
            </w:pPr>
            <w:r>
              <w:t>478</w:t>
            </w:r>
          </w:p>
        </w:tc>
        <w:tc>
          <w:tcPr>
            <w:tcW w:w="1134" w:type="dxa"/>
          </w:tcPr>
          <w:p w14:paraId="2AEA22AB" w14:textId="5C13CCE9" w:rsidR="00583BAD" w:rsidRDefault="00D66E09" w:rsidP="00A56B08">
            <w:pPr>
              <w:jc w:val="right"/>
            </w:pPr>
            <w:r>
              <w:t>22279</w:t>
            </w:r>
          </w:p>
        </w:tc>
      </w:tr>
      <w:tr w:rsidR="00543CC6" w14:paraId="6CE91AC2" w14:textId="77777777" w:rsidTr="00041D7E">
        <w:tc>
          <w:tcPr>
            <w:tcW w:w="3397" w:type="dxa"/>
          </w:tcPr>
          <w:p w14:paraId="265C0455" w14:textId="77777777" w:rsidR="00041D7E" w:rsidRDefault="006D2791" w:rsidP="004E644E">
            <w:r>
              <w:t xml:space="preserve">   </w:t>
            </w:r>
            <w:r w:rsidR="008C10ED">
              <w:t>Previous but not current asthma</w:t>
            </w:r>
          </w:p>
          <w:p w14:paraId="4EAE12FF" w14:textId="11E3E5B0" w:rsidR="00543CC6" w:rsidRDefault="00041D7E" w:rsidP="004E644E">
            <w:r>
              <w:t xml:space="preserve">  </w:t>
            </w:r>
            <w:r w:rsidR="008C10ED">
              <w:t xml:space="preserve"> symptoms</w:t>
            </w:r>
          </w:p>
        </w:tc>
        <w:tc>
          <w:tcPr>
            <w:tcW w:w="1111" w:type="dxa"/>
          </w:tcPr>
          <w:p w14:paraId="071BB1DB" w14:textId="547B1073" w:rsidR="00543CC6" w:rsidRDefault="00A54B9A" w:rsidP="00A56B08">
            <w:pPr>
              <w:jc w:val="right"/>
            </w:pPr>
            <w:r>
              <w:t>84</w:t>
            </w:r>
          </w:p>
        </w:tc>
        <w:tc>
          <w:tcPr>
            <w:tcW w:w="1109" w:type="dxa"/>
          </w:tcPr>
          <w:p w14:paraId="4C82E3A4" w14:textId="2310BCE8" w:rsidR="00543CC6" w:rsidRDefault="0027485C" w:rsidP="00A56B08">
            <w:pPr>
              <w:jc w:val="right"/>
            </w:pPr>
            <w:r>
              <w:t>4396</w:t>
            </w:r>
          </w:p>
        </w:tc>
        <w:tc>
          <w:tcPr>
            <w:tcW w:w="1132" w:type="dxa"/>
          </w:tcPr>
          <w:p w14:paraId="5463F68D" w14:textId="16F91EB8" w:rsidR="00543CC6" w:rsidRDefault="00A54B9A" w:rsidP="00A56B08">
            <w:pPr>
              <w:jc w:val="right"/>
            </w:pPr>
            <w:r>
              <w:t>2175</w:t>
            </w:r>
          </w:p>
        </w:tc>
        <w:tc>
          <w:tcPr>
            <w:tcW w:w="1133" w:type="dxa"/>
          </w:tcPr>
          <w:p w14:paraId="19F64F40" w14:textId="12DD1E42" w:rsidR="00543CC6" w:rsidRDefault="0027485C" w:rsidP="00A56B08">
            <w:pPr>
              <w:jc w:val="right"/>
            </w:pPr>
            <w:r>
              <w:t>2528</w:t>
            </w:r>
          </w:p>
        </w:tc>
        <w:tc>
          <w:tcPr>
            <w:tcW w:w="1134" w:type="dxa"/>
          </w:tcPr>
          <w:p w14:paraId="194AFD6E" w14:textId="753F2DD5" w:rsidR="00543CC6" w:rsidRDefault="001C1B68" w:rsidP="00A56B08">
            <w:pPr>
              <w:jc w:val="right"/>
            </w:pPr>
            <w:r>
              <w:t>9183</w:t>
            </w:r>
          </w:p>
        </w:tc>
      </w:tr>
      <w:tr w:rsidR="00C928D9" w14:paraId="14CCD020" w14:textId="77777777" w:rsidTr="00041D7E">
        <w:tc>
          <w:tcPr>
            <w:tcW w:w="3397" w:type="dxa"/>
          </w:tcPr>
          <w:p w14:paraId="733B0C78" w14:textId="4B2978BD" w:rsidR="00C928D9" w:rsidRDefault="007D7653" w:rsidP="004E644E">
            <w:r>
              <w:t>Total ineligible</w:t>
            </w:r>
          </w:p>
        </w:tc>
        <w:tc>
          <w:tcPr>
            <w:tcW w:w="1111" w:type="dxa"/>
          </w:tcPr>
          <w:p w14:paraId="3B5A4DFB" w14:textId="7990FE9A" w:rsidR="00C928D9" w:rsidRDefault="007D7653" w:rsidP="00A56B08">
            <w:pPr>
              <w:jc w:val="right"/>
            </w:pPr>
            <w:r>
              <w:t>261</w:t>
            </w:r>
          </w:p>
        </w:tc>
        <w:tc>
          <w:tcPr>
            <w:tcW w:w="1109" w:type="dxa"/>
          </w:tcPr>
          <w:p w14:paraId="126E6FBA" w14:textId="07B2B18A" w:rsidR="00C928D9" w:rsidRDefault="007D7653" w:rsidP="00A56B08">
            <w:pPr>
              <w:jc w:val="right"/>
            </w:pPr>
            <w:r>
              <w:t>2</w:t>
            </w:r>
            <w:r w:rsidR="00B110F5">
              <w:t>7061</w:t>
            </w:r>
          </w:p>
        </w:tc>
        <w:tc>
          <w:tcPr>
            <w:tcW w:w="1132" w:type="dxa"/>
          </w:tcPr>
          <w:p w14:paraId="31C0E85F" w14:textId="3651F308" w:rsidR="00C928D9" w:rsidRDefault="00B110F5" w:rsidP="00A56B08">
            <w:pPr>
              <w:jc w:val="right"/>
            </w:pPr>
            <w:r>
              <w:t>2728</w:t>
            </w:r>
          </w:p>
        </w:tc>
        <w:tc>
          <w:tcPr>
            <w:tcW w:w="1133" w:type="dxa"/>
          </w:tcPr>
          <w:p w14:paraId="509F4805" w14:textId="4222827F" w:rsidR="00C928D9" w:rsidRDefault="00B110F5" w:rsidP="00A56B08">
            <w:pPr>
              <w:jc w:val="right"/>
            </w:pPr>
            <w:r>
              <w:t>3099</w:t>
            </w:r>
          </w:p>
        </w:tc>
        <w:tc>
          <w:tcPr>
            <w:tcW w:w="1134" w:type="dxa"/>
          </w:tcPr>
          <w:p w14:paraId="099ADAE9" w14:textId="1AA80041" w:rsidR="00C928D9" w:rsidRDefault="00566FF3" w:rsidP="00A56B08">
            <w:pPr>
              <w:jc w:val="right"/>
            </w:pPr>
            <w:r>
              <w:t>33149</w:t>
            </w:r>
          </w:p>
        </w:tc>
      </w:tr>
      <w:tr w:rsidR="00543CC6" w14:paraId="257E9BE4" w14:textId="77777777" w:rsidTr="00041D7E">
        <w:tc>
          <w:tcPr>
            <w:tcW w:w="3397" w:type="dxa"/>
          </w:tcPr>
          <w:p w14:paraId="03BCC467" w14:textId="0940A41E" w:rsidR="00543CC6" w:rsidRDefault="00543CC6" w:rsidP="004E644E">
            <w:r>
              <w:t>Eligible Sample</w:t>
            </w:r>
          </w:p>
        </w:tc>
        <w:tc>
          <w:tcPr>
            <w:tcW w:w="1111" w:type="dxa"/>
          </w:tcPr>
          <w:p w14:paraId="7BC7602E" w14:textId="3BDA84CE" w:rsidR="00543CC6" w:rsidRDefault="00FC681A" w:rsidP="00A56B08">
            <w:pPr>
              <w:jc w:val="right"/>
            </w:pPr>
            <w:r>
              <w:t>944</w:t>
            </w:r>
          </w:p>
        </w:tc>
        <w:tc>
          <w:tcPr>
            <w:tcW w:w="1109" w:type="dxa"/>
          </w:tcPr>
          <w:p w14:paraId="2AC1D0D4" w14:textId="754387F1" w:rsidR="00543CC6" w:rsidRDefault="00C15483" w:rsidP="00A56B08">
            <w:pPr>
              <w:jc w:val="right"/>
            </w:pPr>
            <w:r>
              <w:t>27</w:t>
            </w:r>
            <w:r w:rsidR="00953D66">
              <w:t>210</w:t>
            </w:r>
          </w:p>
        </w:tc>
        <w:tc>
          <w:tcPr>
            <w:tcW w:w="1132" w:type="dxa"/>
          </w:tcPr>
          <w:p w14:paraId="68752244" w14:textId="7BCAC9C1" w:rsidR="00543CC6" w:rsidRDefault="00132E3D" w:rsidP="00A56B08">
            <w:pPr>
              <w:jc w:val="right"/>
            </w:pPr>
            <w:r>
              <w:t>5538</w:t>
            </w:r>
          </w:p>
        </w:tc>
        <w:tc>
          <w:tcPr>
            <w:tcW w:w="1133" w:type="dxa"/>
          </w:tcPr>
          <w:p w14:paraId="70B06EF4" w14:textId="1E828703" w:rsidR="00543CC6" w:rsidRDefault="00132E3D" w:rsidP="00A56B08">
            <w:pPr>
              <w:jc w:val="right"/>
            </w:pPr>
            <w:r>
              <w:t>5</w:t>
            </w:r>
            <w:r w:rsidR="00953D66">
              <w:t>075</w:t>
            </w:r>
          </w:p>
        </w:tc>
        <w:tc>
          <w:tcPr>
            <w:tcW w:w="1134" w:type="dxa"/>
          </w:tcPr>
          <w:p w14:paraId="3B9D8831" w14:textId="5C6960AA" w:rsidR="00543CC6" w:rsidRDefault="00953D66" w:rsidP="00A56B08">
            <w:pPr>
              <w:jc w:val="right"/>
            </w:pPr>
            <w:r>
              <w:t>38767</w:t>
            </w:r>
          </w:p>
        </w:tc>
      </w:tr>
      <w:tr w:rsidR="002265D7" w14:paraId="16F4041D" w14:textId="77777777" w:rsidTr="00041D7E">
        <w:tc>
          <w:tcPr>
            <w:tcW w:w="3397" w:type="dxa"/>
          </w:tcPr>
          <w:p w14:paraId="7F99652B" w14:textId="2305E157" w:rsidR="002265D7" w:rsidRDefault="002265D7" w:rsidP="004E644E">
            <w:r>
              <w:t xml:space="preserve">   Missing sex/age</w:t>
            </w:r>
          </w:p>
        </w:tc>
        <w:tc>
          <w:tcPr>
            <w:tcW w:w="1111" w:type="dxa"/>
          </w:tcPr>
          <w:p w14:paraId="3ACB127D" w14:textId="7F1F6075" w:rsidR="002265D7" w:rsidRDefault="002265D7" w:rsidP="00A56B08">
            <w:pPr>
              <w:jc w:val="right"/>
            </w:pPr>
            <w:r>
              <w:t>0</w:t>
            </w:r>
          </w:p>
        </w:tc>
        <w:tc>
          <w:tcPr>
            <w:tcW w:w="1109" w:type="dxa"/>
          </w:tcPr>
          <w:p w14:paraId="1B912698" w14:textId="0CB9D3F8" w:rsidR="002265D7" w:rsidRDefault="00041666" w:rsidP="00A56B08">
            <w:pPr>
              <w:jc w:val="right"/>
            </w:pPr>
            <w:r>
              <w:t>9</w:t>
            </w:r>
          </w:p>
        </w:tc>
        <w:tc>
          <w:tcPr>
            <w:tcW w:w="1132" w:type="dxa"/>
          </w:tcPr>
          <w:p w14:paraId="2A825F40" w14:textId="538950A1" w:rsidR="002265D7" w:rsidRDefault="00041666" w:rsidP="00A56B08">
            <w:pPr>
              <w:jc w:val="right"/>
            </w:pPr>
            <w:r>
              <w:t>0</w:t>
            </w:r>
          </w:p>
        </w:tc>
        <w:tc>
          <w:tcPr>
            <w:tcW w:w="1133" w:type="dxa"/>
          </w:tcPr>
          <w:p w14:paraId="668CDF68" w14:textId="2654A62A" w:rsidR="002265D7" w:rsidRDefault="00041666" w:rsidP="00A56B08">
            <w:pPr>
              <w:jc w:val="right"/>
            </w:pPr>
            <w:r>
              <w:t>1</w:t>
            </w:r>
            <w:r w:rsidR="0056028E">
              <w:t>2</w:t>
            </w:r>
          </w:p>
        </w:tc>
        <w:tc>
          <w:tcPr>
            <w:tcW w:w="1134" w:type="dxa"/>
          </w:tcPr>
          <w:p w14:paraId="45638BB9" w14:textId="4D10D059" w:rsidR="002265D7" w:rsidRDefault="00041666" w:rsidP="00A56B08">
            <w:pPr>
              <w:jc w:val="right"/>
            </w:pPr>
            <w:r>
              <w:t>2</w:t>
            </w:r>
            <w:r w:rsidR="0056028E">
              <w:t>1</w:t>
            </w:r>
          </w:p>
        </w:tc>
      </w:tr>
      <w:tr w:rsidR="00EE621F" w14:paraId="2548ECAB" w14:textId="77777777" w:rsidTr="00041D7E">
        <w:tc>
          <w:tcPr>
            <w:tcW w:w="3397" w:type="dxa"/>
          </w:tcPr>
          <w:p w14:paraId="7CD92727" w14:textId="34F84E91" w:rsidR="00EE621F" w:rsidRDefault="00EE621F" w:rsidP="004E644E">
            <w:r>
              <w:t xml:space="preserve">   Missing SPT data</w:t>
            </w:r>
          </w:p>
        </w:tc>
        <w:tc>
          <w:tcPr>
            <w:tcW w:w="1111" w:type="dxa"/>
          </w:tcPr>
          <w:p w14:paraId="31BFF895" w14:textId="0ABD529B" w:rsidR="00EE621F" w:rsidRDefault="00207159" w:rsidP="00A56B08">
            <w:pPr>
              <w:jc w:val="right"/>
            </w:pPr>
            <w:r>
              <w:t>21</w:t>
            </w:r>
          </w:p>
        </w:tc>
        <w:tc>
          <w:tcPr>
            <w:tcW w:w="1109" w:type="dxa"/>
          </w:tcPr>
          <w:p w14:paraId="2CB037E2" w14:textId="054CFE74" w:rsidR="00EE621F" w:rsidRDefault="00207159" w:rsidP="00A56B08">
            <w:pPr>
              <w:jc w:val="right"/>
            </w:pPr>
            <w:r>
              <w:t>0</w:t>
            </w:r>
          </w:p>
        </w:tc>
        <w:tc>
          <w:tcPr>
            <w:tcW w:w="1132" w:type="dxa"/>
          </w:tcPr>
          <w:p w14:paraId="7F5CA513" w14:textId="53E6FAF9" w:rsidR="00EE621F" w:rsidRDefault="00207159" w:rsidP="00A56B08">
            <w:pPr>
              <w:jc w:val="right"/>
            </w:pPr>
            <w:r>
              <w:t>216</w:t>
            </w:r>
          </w:p>
        </w:tc>
        <w:tc>
          <w:tcPr>
            <w:tcW w:w="1133" w:type="dxa"/>
          </w:tcPr>
          <w:p w14:paraId="2035D126" w14:textId="38D07793" w:rsidR="00EE621F" w:rsidRDefault="00207159" w:rsidP="00A56B08">
            <w:pPr>
              <w:jc w:val="right"/>
            </w:pPr>
            <w:r>
              <w:t>1</w:t>
            </w:r>
            <w:r w:rsidR="0057785A">
              <w:t>468</w:t>
            </w:r>
          </w:p>
        </w:tc>
        <w:tc>
          <w:tcPr>
            <w:tcW w:w="1134" w:type="dxa"/>
          </w:tcPr>
          <w:p w14:paraId="4BA57366" w14:textId="6EACD054" w:rsidR="00EE621F" w:rsidRDefault="00207159" w:rsidP="00A56B08">
            <w:pPr>
              <w:jc w:val="right"/>
            </w:pPr>
            <w:r>
              <w:t>1</w:t>
            </w:r>
            <w:r w:rsidR="0057785A">
              <w:t>705</w:t>
            </w:r>
          </w:p>
        </w:tc>
      </w:tr>
      <w:tr w:rsidR="003C5B94" w14:paraId="40170B6F" w14:textId="77777777" w:rsidTr="00041D7E">
        <w:tc>
          <w:tcPr>
            <w:tcW w:w="3397" w:type="dxa"/>
          </w:tcPr>
          <w:p w14:paraId="6701674C" w14:textId="554EBA81" w:rsidR="003C5B94" w:rsidRDefault="003C5B94" w:rsidP="004E644E">
            <w:r>
              <w:t xml:space="preserve">   Missing symptoms</w:t>
            </w:r>
          </w:p>
        </w:tc>
        <w:tc>
          <w:tcPr>
            <w:tcW w:w="1111" w:type="dxa"/>
          </w:tcPr>
          <w:p w14:paraId="3BE4BB8E" w14:textId="4855DA07" w:rsidR="003C5B94" w:rsidRDefault="003C5B94" w:rsidP="00A56B08">
            <w:pPr>
              <w:jc w:val="right"/>
            </w:pPr>
            <w:r>
              <w:t>0</w:t>
            </w:r>
          </w:p>
        </w:tc>
        <w:tc>
          <w:tcPr>
            <w:tcW w:w="1109" w:type="dxa"/>
          </w:tcPr>
          <w:p w14:paraId="50FC1478" w14:textId="57FBD8FD" w:rsidR="003C5B94" w:rsidRDefault="005140C3" w:rsidP="00A56B08">
            <w:pPr>
              <w:jc w:val="right"/>
            </w:pPr>
            <w:r>
              <w:t>3545</w:t>
            </w:r>
          </w:p>
        </w:tc>
        <w:tc>
          <w:tcPr>
            <w:tcW w:w="1132" w:type="dxa"/>
          </w:tcPr>
          <w:p w14:paraId="71AA3048" w14:textId="53B18D3F" w:rsidR="003C5B94" w:rsidRDefault="003C5B94" w:rsidP="00A56B08">
            <w:pPr>
              <w:jc w:val="right"/>
            </w:pPr>
            <w:r>
              <w:t>0</w:t>
            </w:r>
          </w:p>
        </w:tc>
        <w:tc>
          <w:tcPr>
            <w:tcW w:w="1133" w:type="dxa"/>
          </w:tcPr>
          <w:p w14:paraId="0AC9E07C" w14:textId="30BB46AF" w:rsidR="003C5B94" w:rsidRDefault="005140C3" w:rsidP="00A56B08">
            <w:pPr>
              <w:jc w:val="right"/>
            </w:pPr>
            <w:r>
              <w:t>755</w:t>
            </w:r>
          </w:p>
        </w:tc>
        <w:tc>
          <w:tcPr>
            <w:tcW w:w="1134" w:type="dxa"/>
          </w:tcPr>
          <w:p w14:paraId="7DB5BCC0" w14:textId="0043C5F3" w:rsidR="003C5B94" w:rsidRDefault="0015682F" w:rsidP="00A56B08">
            <w:pPr>
              <w:jc w:val="right"/>
            </w:pPr>
            <w:r>
              <w:t>4300</w:t>
            </w:r>
          </w:p>
        </w:tc>
      </w:tr>
      <w:tr w:rsidR="00365F86" w14:paraId="72E3FB6B" w14:textId="77777777" w:rsidTr="00041D7E">
        <w:tc>
          <w:tcPr>
            <w:tcW w:w="3397" w:type="dxa"/>
          </w:tcPr>
          <w:p w14:paraId="1047BF7F" w14:textId="482D96B6" w:rsidR="00365F86" w:rsidRDefault="00365F86" w:rsidP="004E644E">
            <w:r>
              <w:t>Total missing data</w:t>
            </w:r>
          </w:p>
        </w:tc>
        <w:tc>
          <w:tcPr>
            <w:tcW w:w="1111" w:type="dxa"/>
          </w:tcPr>
          <w:p w14:paraId="2B8A1672" w14:textId="47BAB2E1" w:rsidR="00365F86" w:rsidRDefault="00CA4E88" w:rsidP="00A56B08">
            <w:pPr>
              <w:jc w:val="right"/>
            </w:pPr>
            <w:r>
              <w:t>21</w:t>
            </w:r>
          </w:p>
        </w:tc>
        <w:tc>
          <w:tcPr>
            <w:tcW w:w="1109" w:type="dxa"/>
          </w:tcPr>
          <w:p w14:paraId="6B8BECCD" w14:textId="1BF932D2" w:rsidR="00365F86" w:rsidDel="00E534CE" w:rsidRDefault="00CA4E88" w:rsidP="00A56B08">
            <w:pPr>
              <w:jc w:val="right"/>
            </w:pPr>
            <w:r>
              <w:t>3554</w:t>
            </w:r>
          </w:p>
        </w:tc>
        <w:tc>
          <w:tcPr>
            <w:tcW w:w="1132" w:type="dxa"/>
          </w:tcPr>
          <w:p w14:paraId="7208690F" w14:textId="52E13CE8" w:rsidR="00365F86" w:rsidRDefault="00CA4E88" w:rsidP="00A56B08">
            <w:pPr>
              <w:jc w:val="right"/>
            </w:pPr>
            <w:r>
              <w:t>216</w:t>
            </w:r>
          </w:p>
        </w:tc>
        <w:tc>
          <w:tcPr>
            <w:tcW w:w="1133" w:type="dxa"/>
          </w:tcPr>
          <w:p w14:paraId="47B35691" w14:textId="27F72394" w:rsidR="00365F86" w:rsidDel="00513E20" w:rsidRDefault="00CA4E88" w:rsidP="00A56B08">
            <w:pPr>
              <w:jc w:val="right"/>
            </w:pPr>
            <w:r>
              <w:t>2235</w:t>
            </w:r>
          </w:p>
        </w:tc>
        <w:tc>
          <w:tcPr>
            <w:tcW w:w="1134" w:type="dxa"/>
          </w:tcPr>
          <w:p w14:paraId="460CC4BA" w14:textId="386C63D9" w:rsidR="00365F86" w:rsidDel="00944C62" w:rsidRDefault="00AA0439" w:rsidP="00A56B08">
            <w:pPr>
              <w:jc w:val="right"/>
            </w:pPr>
            <w:r>
              <w:t>6026</w:t>
            </w:r>
          </w:p>
        </w:tc>
      </w:tr>
      <w:tr w:rsidR="003C5B94" w14:paraId="6762B4C2" w14:textId="77777777" w:rsidTr="00041D7E">
        <w:tc>
          <w:tcPr>
            <w:tcW w:w="3397" w:type="dxa"/>
          </w:tcPr>
          <w:p w14:paraId="3360ECDC" w14:textId="42498B42" w:rsidR="003C5B94" w:rsidRDefault="003C5B94" w:rsidP="004E644E">
            <w:r>
              <w:t>Final sample</w:t>
            </w:r>
          </w:p>
        </w:tc>
        <w:tc>
          <w:tcPr>
            <w:tcW w:w="1111" w:type="dxa"/>
          </w:tcPr>
          <w:p w14:paraId="286B8C6A" w14:textId="77777777" w:rsidR="003C5B94" w:rsidRDefault="003C5B94" w:rsidP="00A56B08">
            <w:pPr>
              <w:jc w:val="right"/>
            </w:pPr>
            <w:r>
              <w:t>923</w:t>
            </w:r>
          </w:p>
        </w:tc>
        <w:tc>
          <w:tcPr>
            <w:tcW w:w="1109" w:type="dxa"/>
          </w:tcPr>
          <w:p w14:paraId="40F685D7" w14:textId="50D852CF" w:rsidR="003C5B94" w:rsidRDefault="003C5B94" w:rsidP="00A56B08">
            <w:pPr>
              <w:jc w:val="right"/>
            </w:pPr>
            <w:r>
              <w:t>23656</w:t>
            </w:r>
          </w:p>
        </w:tc>
        <w:tc>
          <w:tcPr>
            <w:tcW w:w="1132" w:type="dxa"/>
          </w:tcPr>
          <w:p w14:paraId="7C211418" w14:textId="2B7305BF" w:rsidR="003C5B94" w:rsidRDefault="003C5B94" w:rsidP="00A56B08">
            <w:pPr>
              <w:jc w:val="right"/>
            </w:pPr>
            <w:r>
              <w:t>5322</w:t>
            </w:r>
          </w:p>
        </w:tc>
        <w:tc>
          <w:tcPr>
            <w:tcW w:w="1133" w:type="dxa"/>
          </w:tcPr>
          <w:p w14:paraId="0E0329B9" w14:textId="4890CCAD" w:rsidR="003C5B94" w:rsidRDefault="003C5B94" w:rsidP="00A56B08">
            <w:pPr>
              <w:jc w:val="right"/>
            </w:pPr>
            <w:r>
              <w:t>28</w:t>
            </w:r>
            <w:r w:rsidR="006E2EA9">
              <w:t>40</w:t>
            </w:r>
          </w:p>
        </w:tc>
        <w:tc>
          <w:tcPr>
            <w:tcW w:w="1134" w:type="dxa"/>
          </w:tcPr>
          <w:p w14:paraId="4C795FF2" w14:textId="15EDB5A1" w:rsidR="003C5B94" w:rsidRDefault="003C5B94" w:rsidP="00CC2951">
            <w:pPr>
              <w:jc w:val="right"/>
            </w:pPr>
            <w:r>
              <w:t>327</w:t>
            </w:r>
            <w:r w:rsidR="0014447D">
              <w:t>41</w:t>
            </w:r>
          </w:p>
        </w:tc>
      </w:tr>
    </w:tbl>
    <w:p w14:paraId="452FA55E" w14:textId="7DA31D86" w:rsidR="006B3E12" w:rsidRDefault="0065197D" w:rsidP="00B403F1">
      <w:pPr>
        <w:spacing w:after="0"/>
      </w:pPr>
      <w:proofErr w:type="spellStart"/>
      <w:r w:rsidRPr="0065197D">
        <w:rPr>
          <w:sz w:val="18"/>
          <w:szCs w:val="18"/>
          <w:vertAlign w:val="superscript"/>
        </w:rPr>
        <w:t>a</w:t>
      </w:r>
      <w:r w:rsidR="001241A8" w:rsidRPr="0065197D">
        <w:rPr>
          <w:sz w:val="18"/>
          <w:szCs w:val="18"/>
        </w:rPr>
        <w:t>individuals</w:t>
      </w:r>
      <w:proofErr w:type="spellEnd"/>
      <w:r w:rsidR="001241A8" w:rsidRPr="0065197D">
        <w:rPr>
          <w:sz w:val="18"/>
          <w:szCs w:val="18"/>
        </w:rPr>
        <w:t xml:space="preserve"> who completed the age 7 questionnaire</w:t>
      </w:r>
      <w:r w:rsidR="0053524F" w:rsidRPr="0065197D">
        <w:rPr>
          <w:sz w:val="18"/>
          <w:szCs w:val="18"/>
        </w:rPr>
        <w:t xml:space="preserve">, without </w:t>
      </w:r>
      <w:r w:rsidR="00D9189C" w:rsidRPr="0065197D">
        <w:rPr>
          <w:sz w:val="18"/>
          <w:szCs w:val="18"/>
        </w:rPr>
        <w:t>second twin</w:t>
      </w:r>
      <w:r w:rsidRPr="0065197D">
        <w:rPr>
          <w:sz w:val="18"/>
          <w:szCs w:val="18"/>
        </w:rPr>
        <w:t>; ISAAC=International Study of Asthma and Allergies in Childhood; WASP=World Asthma Phenotypes; SCAALA=Social Changes, Asthma and Allergy in Latin America; ALSPAC= Avon Longitudinal Study of Parents and Children;</w:t>
      </w:r>
      <w:r w:rsidR="002756EB">
        <w:rPr>
          <w:sz w:val="18"/>
          <w:szCs w:val="18"/>
        </w:rPr>
        <w:t xml:space="preserve"> SPT=Skin Prick test;</w:t>
      </w:r>
    </w:p>
    <w:p w14:paraId="18B495A4" w14:textId="77777777" w:rsidR="0053524F" w:rsidRPr="001241A8" w:rsidRDefault="0053524F" w:rsidP="00B403F1">
      <w:pPr>
        <w:spacing w:after="0"/>
      </w:pPr>
    </w:p>
    <w:p w14:paraId="33668077" w14:textId="0B503A95" w:rsidR="00B01450" w:rsidRPr="00252D28" w:rsidRDefault="00B01450" w:rsidP="00B403F1">
      <w:pPr>
        <w:spacing w:after="0"/>
        <w:rPr>
          <w:b/>
          <w:bCs/>
        </w:rPr>
      </w:pPr>
      <w:r w:rsidRPr="00252D28">
        <w:rPr>
          <w:b/>
          <w:bCs/>
        </w:rPr>
        <w:t xml:space="preserve">Table </w:t>
      </w:r>
      <w:r w:rsidR="00B813EB">
        <w:rPr>
          <w:b/>
          <w:bCs/>
        </w:rPr>
        <w:t>2</w:t>
      </w:r>
      <w:r w:rsidRPr="00252D28">
        <w:rPr>
          <w:b/>
          <w:bCs/>
        </w:rPr>
        <w:t xml:space="preserve">: </w:t>
      </w:r>
      <w:r>
        <w:rPr>
          <w:b/>
          <w:bCs/>
        </w:rPr>
        <w:tab/>
      </w:r>
      <w:r w:rsidR="009E7ADA">
        <w:rPr>
          <w:b/>
          <w:bCs/>
        </w:rPr>
        <w:t xml:space="preserve">Distribution of </w:t>
      </w:r>
      <w:r w:rsidR="005127C1">
        <w:rPr>
          <w:b/>
          <w:bCs/>
        </w:rPr>
        <w:t xml:space="preserve">main </w:t>
      </w:r>
      <w:r w:rsidRPr="00252D28">
        <w:rPr>
          <w:b/>
          <w:bCs/>
        </w:rPr>
        <w:t>outcome</w:t>
      </w:r>
      <w:r w:rsidR="009E7ADA">
        <w:rPr>
          <w:b/>
          <w:bCs/>
        </w:rPr>
        <w:t xml:space="preserve"> by study</w:t>
      </w:r>
      <w:r w:rsidRPr="00252D28">
        <w:rPr>
          <w:b/>
          <w:bCs/>
        </w:rPr>
        <w:t xml:space="preserve"> </w:t>
      </w:r>
    </w:p>
    <w:tbl>
      <w:tblPr>
        <w:tblStyle w:val="TableGrid"/>
        <w:tblW w:w="0" w:type="auto"/>
        <w:tblLook w:val="04A0" w:firstRow="1" w:lastRow="0" w:firstColumn="1" w:lastColumn="0" w:noHBand="0" w:noVBand="1"/>
      </w:tblPr>
      <w:tblGrid>
        <w:gridCol w:w="988"/>
        <w:gridCol w:w="1771"/>
        <w:gridCol w:w="1772"/>
        <w:gridCol w:w="1772"/>
        <w:gridCol w:w="1772"/>
        <w:gridCol w:w="941"/>
      </w:tblGrid>
      <w:tr w:rsidR="00DD468D" w:rsidRPr="009545EF" w14:paraId="02C61BB3" w14:textId="77777777" w:rsidTr="00E12CE1">
        <w:tc>
          <w:tcPr>
            <w:tcW w:w="988" w:type="dxa"/>
            <w:vAlign w:val="center"/>
          </w:tcPr>
          <w:p w14:paraId="1258AFBF" w14:textId="77777777" w:rsidR="00DD468D" w:rsidRDefault="00E12CE1" w:rsidP="00E12CE1">
            <w:pPr>
              <w:jc w:val="center"/>
            </w:pPr>
            <w:r>
              <w:t>Study</w:t>
            </w:r>
          </w:p>
          <w:p w14:paraId="7E5B350F" w14:textId="1B9A87CE" w:rsidR="00E12CE1" w:rsidRPr="009545EF" w:rsidRDefault="00E12CE1" w:rsidP="00E12CE1">
            <w:pPr>
              <w:jc w:val="center"/>
            </w:pPr>
          </w:p>
        </w:tc>
        <w:tc>
          <w:tcPr>
            <w:tcW w:w="1771" w:type="dxa"/>
            <w:vAlign w:val="center"/>
          </w:tcPr>
          <w:p w14:paraId="0C0F8CDE" w14:textId="6533FADC" w:rsidR="00A56244" w:rsidRPr="009545EF" w:rsidRDefault="00F60255" w:rsidP="00E12CE1">
            <w:pPr>
              <w:jc w:val="center"/>
            </w:pPr>
            <w:r>
              <w:t xml:space="preserve">Healthy controls, </w:t>
            </w:r>
            <w:r w:rsidR="00AF6991">
              <w:t>no atopy, no asthma</w:t>
            </w:r>
            <w:r w:rsidR="00674D63">
              <w:t xml:space="preserve"> (X) (%)</w:t>
            </w:r>
          </w:p>
        </w:tc>
        <w:tc>
          <w:tcPr>
            <w:tcW w:w="1772" w:type="dxa"/>
            <w:vAlign w:val="center"/>
          </w:tcPr>
          <w:p w14:paraId="71EDD89D" w14:textId="246CB38C" w:rsidR="00DD468D" w:rsidRPr="009545EF" w:rsidRDefault="00674D63" w:rsidP="00E12CE1">
            <w:pPr>
              <w:jc w:val="center"/>
            </w:pPr>
            <w:r>
              <w:t>Atop</w:t>
            </w:r>
            <w:r w:rsidR="00AF6991">
              <w:t>y but no a</w:t>
            </w:r>
            <w:r>
              <w:t>sthma (Y) (%)</w:t>
            </w:r>
          </w:p>
        </w:tc>
        <w:tc>
          <w:tcPr>
            <w:tcW w:w="1772" w:type="dxa"/>
            <w:vAlign w:val="center"/>
          </w:tcPr>
          <w:p w14:paraId="3D34F98B" w14:textId="7930C42B" w:rsidR="00DD468D" w:rsidRPr="009545EF" w:rsidRDefault="00674D63" w:rsidP="00E12CE1">
            <w:pPr>
              <w:jc w:val="center"/>
            </w:pPr>
            <w:r>
              <w:t>Atopic Asthma (AA)</w:t>
            </w:r>
            <w:r w:rsidR="00E12CE1">
              <w:t xml:space="preserve"> </w:t>
            </w:r>
            <w:r>
              <w:t>(%)</w:t>
            </w:r>
          </w:p>
        </w:tc>
        <w:tc>
          <w:tcPr>
            <w:tcW w:w="1772" w:type="dxa"/>
            <w:vAlign w:val="center"/>
          </w:tcPr>
          <w:p w14:paraId="4B9BE369" w14:textId="5EE29C4E" w:rsidR="00DD468D" w:rsidRPr="009545EF" w:rsidRDefault="00674D63" w:rsidP="00E12CE1">
            <w:pPr>
              <w:jc w:val="center"/>
            </w:pPr>
            <w:r>
              <w:t>Non-Atopic Asthma (NAA) (%)</w:t>
            </w:r>
          </w:p>
        </w:tc>
        <w:tc>
          <w:tcPr>
            <w:tcW w:w="941" w:type="dxa"/>
            <w:vAlign w:val="center"/>
          </w:tcPr>
          <w:p w14:paraId="367006EA" w14:textId="77777777" w:rsidR="00DD468D" w:rsidRPr="009545EF" w:rsidRDefault="00DD468D" w:rsidP="00E12CE1">
            <w:pPr>
              <w:jc w:val="center"/>
            </w:pPr>
            <w:r w:rsidRPr="009545EF">
              <w:t>Total</w:t>
            </w:r>
          </w:p>
        </w:tc>
      </w:tr>
      <w:tr w:rsidR="00DD468D" w:rsidRPr="009545EF" w14:paraId="55535B97" w14:textId="77777777" w:rsidTr="00E12CE1">
        <w:tc>
          <w:tcPr>
            <w:tcW w:w="988" w:type="dxa"/>
            <w:vAlign w:val="center"/>
          </w:tcPr>
          <w:p w14:paraId="05214998" w14:textId="77777777" w:rsidR="00DD468D" w:rsidRPr="00E71834" w:rsidRDefault="00DD468D" w:rsidP="00E12CE1">
            <w:pPr>
              <w:jc w:val="center"/>
              <w:rPr>
                <w:b/>
                <w:bCs/>
              </w:rPr>
            </w:pPr>
            <w:r w:rsidRPr="00E71834">
              <w:rPr>
                <w:b/>
                <w:bCs/>
              </w:rPr>
              <w:t>WASP</w:t>
            </w:r>
          </w:p>
        </w:tc>
        <w:tc>
          <w:tcPr>
            <w:tcW w:w="1771" w:type="dxa"/>
            <w:vAlign w:val="center"/>
          </w:tcPr>
          <w:p w14:paraId="6910FC19" w14:textId="298CC62B" w:rsidR="00DD468D" w:rsidRPr="009545EF" w:rsidRDefault="00F757C6" w:rsidP="00E12CE1">
            <w:pPr>
              <w:jc w:val="center"/>
            </w:pPr>
            <w:r>
              <w:t>171 (1</w:t>
            </w:r>
            <w:r w:rsidR="00B43397">
              <w:t>9</w:t>
            </w:r>
            <w:r>
              <w:t>%)</w:t>
            </w:r>
          </w:p>
        </w:tc>
        <w:tc>
          <w:tcPr>
            <w:tcW w:w="1772" w:type="dxa"/>
            <w:vAlign w:val="center"/>
          </w:tcPr>
          <w:p w14:paraId="62460A74" w14:textId="14BC03C5" w:rsidR="00DD468D" w:rsidRPr="009545EF" w:rsidRDefault="00B43397" w:rsidP="00E12CE1">
            <w:pPr>
              <w:jc w:val="center"/>
            </w:pPr>
            <w:r>
              <w:t>66 (7%)</w:t>
            </w:r>
          </w:p>
        </w:tc>
        <w:tc>
          <w:tcPr>
            <w:tcW w:w="1772" w:type="dxa"/>
            <w:vAlign w:val="center"/>
          </w:tcPr>
          <w:p w14:paraId="6BF2B6F3" w14:textId="0B860F8B" w:rsidR="00DD468D" w:rsidRPr="009545EF" w:rsidRDefault="00B43397" w:rsidP="00E12CE1">
            <w:pPr>
              <w:jc w:val="center"/>
            </w:pPr>
            <w:r>
              <w:t>422 (46%)</w:t>
            </w:r>
          </w:p>
        </w:tc>
        <w:tc>
          <w:tcPr>
            <w:tcW w:w="1772" w:type="dxa"/>
            <w:vAlign w:val="center"/>
          </w:tcPr>
          <w:p w14:paraId="4BA43E89" w14:textId="4A2796FF" w:rsidR="00DD468D" w:rsidRPr="009545EF" w:rsidRDefault="00B43397" w:rsidP="00E12CE1">
            <w:pPr>
              <w:jc w:val="center"/>
            </w:pPr>
            <w:r>
              <w:t>264 (29%)</w:t>
            </w:r>
          </w:p>
        </w:tc>
        <w:tc>
          <w:tcPr>
            <w:tcW w:w="941" w:type="dxa"/>
            <w:vAlign w:val="center"/>
          </w:tcPr>
          <w:p w14:paraId="76FFFB29" w14:textId="5255F759" w:rsidR="00DD468D" w:rsidRPr="009545EF" w:rsidRDefault="00B43397" w:rsidP="00E12CE1">
            <w:pPr>
              <w:jc w:val="center"/>
            </w:pPr>
            <w:r>
              <w:t>923</w:t>
            </w:r>
          </w:p>
        </w:tc>
      </w:tr>
      <w:tr w:rsidR="00DD468D" w:rsidRPr="009545EF" w14:paraId="1C5DFB9E" w14:textId="77777777" w:rsidTr="00E12CE1">
        <w:tc>
          <w:tcPr>
            <w:tcW w:w="988" w:type="dxa"/>
            <w:vAlign w:val="center"/>
          </w:tcPr>
          <w:p w14:paraId="305D782B" w14:textId="77777777" w:rsidR="00DD468D" w:rsidRPr="00E71834" w:rsidRDefault="00DD468D" w:rsidP="00E12CE1">
            <w:pPr>
              <w:jc w:val="center"/>
              <w:rPr>
                <w:b/>
                <w:bCs/>
              </w:rPr>
            </w:pPr>
            <w:r w:rsidRPr="00E71834">
              <w:rPr>
                <w:b/>
                <w:bCs/>
              </w:rPr>
              <w:t>ISAAC</w:t>
            </w:r>
          </w:p>
        </w:tc>
        <w:tc>
          <w:tcPr>
            <w:tcW w:w="1771" w:type="dxa"/>
            <w:vAlign w:val="center"/>
          </w:tcPr>
          <w:p w14:paraId="0CD7CB56" w14:textId="369351C0" w:rsidR="00DD468D" w:rsidRPr="009545EF" w:rsidRDefault="00B43397" w:rsidP="00E12CE1">
            <w:pPr>
              <w:jc w:val="center"/>
            </w:pPr>
            <w:r>
              <w:t>1</w:t>
            </w:r>
            <w:r w:rsidR="001031D7">
              <w:t>6239</w:t>
            </w:r>
            <w:r>
              <w:t xml:space="preserve"> (</w:t>
            </w:r>
            <w:r w:rsidR="00AC45FB">
              <w:t>69</w:t>
            </w:r>
            <w:r>
              <w:t>%)</w:t>
            </w:r>
          </w:p>
        </w:tc>
        <w:tc>
          <w:tcPr>
            <w:tcW w:w="1772" w:type="dxa"/>
            <w:vAlign w:val="center"/>
          </w:tcPr>
          <w:p w14:paraId="5916332B" w14:textId="301563B3" w:rsidR="00DD468D" w:rsidRPr="009545EF" w:rsidRDefault="00AC45FB" w:rsidP="00E12CE1">
            <w:pPr>
              <w:jc w:val="center"/>
            </w:pPr>
            <w:r>
              <w:t>3922</w:t>
            </w:r>
            <w:r w:rsidR="00273F0E">
              <w:t xml:space="preserve"> (17%)</w:t>
            </w:r>
          </w:p>
        </w:tc>
        <w:tc>
          <w:tcPr>
            <w:tcW w:w="1772" w:type="dxa"/>
            <w:vAlign w:val="center"/>
          </w:tcPr>
          <w:p w14:paraId="7D1ECDAD" w14:textId="416C2B11" w:rsidR="00DD468D" w:rsidRPr="009545EF" w:rsidRDefault="00273F0E" w:rsidP="00E12CE1">
            <w:pPr>
              <w:jc w:val="center"/>
            </w:pPr>
            <w:r>
              <w:t>1</w:t>
            </w:r>
            <w:r w:rsidR="00EC7337">
              <w:t>584</w:t>
            </w:r>
            <w:r>
              <w:t xml:space="preserve"> (</w:t>
            </w:r>
            <w:r w:rsidR="00AC45FB">
              <w:t>7</w:t>
            </w:r>
            <w:r>
              <w:t>%)</w:t>
            </w:r>
          </w:p>
        </w:tc>
        <w:tc>
          <w:tcPr>
            <w:tcW w:w="1772" w:type="dxa"/>
            <w:vAlign w:val="center"/>
          </w:tcPr>
          <w:p w14:paraId="4DA0612E" w14:textId="05B5D04E" w:rsidR="00DD468D" w:rsidRPr="009545EF" w:rsidRDefault="00EC7337" w:rsidP="00E12CE1">
            <w:pPr>
              <w:jc w:val="center"/>
            </w:pPr>
            <w:r>
              <w:t>1911</w:t>
            </w:r>
            <w:r w:rsidR="00273F0E">
              <w:t xml:space="preserve"> (</w:t>
            </w:r>
            <w:r w:rsidR="00AC45FB">
              <w:t>8</w:t>
            </w:r>
            <w:r w:rsidR="00273F0E">
              <w:t>%)</w:t>
            </w:r>
          </w:p>
        </w:tc>
        <w:tc>
          <w:tcPr>
            <w:tcW w:w="941" w:type="dxa"/>
            <w:vAlign w:val="center"/>
          </w:tcPr>
          <w:p w14:paraId="1CBD11BB" w14:textId="4CB3FE6D" w:rsidR="00DD468D" w:rsidRPr="009545EF" w:rsidRDefault="00B43397" w:rsidP="00E12CE1">
            <w:pPr>
              <w:jc w:val="center"/>
            </w:pPr>
            <w:r>
              <w:t>2</w:t>
            </w:r>
            <w:r w:rsidR="00AC45FB">
              <w:t>3656</w:t>
            </w:r>
          </w:p>
        </w:tc>
      </w:tr>
      <w:tr w:rsidR="002F6491" w:rsidRPr="009545EF" w14:paraId="5EA97F3A" w14:textId="77777777" w:rsidTr="00E12CE1">
        <w:tc>
          <w:tcPr>
            <w:tcW w:w="988" w:type="dxa"/>
            <w:vAlign w:val="center"/>
          </w:tcPr>
          <w:p w14:paraId="3DE416E8" w14:textId="21169F9B" w:rsidR="002F6491" w:rsidRPr="00E71834" w:rsidRDefault="002F6491" w:rsidP="00E12CE1">
            <w:pPr>
              <w:jc w:val="center"/>
              <w:rPr>
                <w:b/>
                <w:bCs/>
              </w:rPr>
            </w:pPr>
            <w:r>
              <w:rPr>
                <w:b/>
                <w:bCs/>
              </w:rPr>
              <w:t>SCAALA</w:t>
            </w:r>
          </w:p>
        </w:tc>
        <w:tc>
          <w:tcPr>
            <w:tcW w:w="1771" w:type="dxa"/>
            <w:vAlign w:val="center"/>
          </w:tcPr>
          <w:p w14:paraId="724F8D5B" w14:textId="7782FFBA" w:rsidR="002F6491" w:rsidRDefault="002F6491" w:rsidP="00E12CE1">
            <w:pPr>
              <w:jc w:val="center"/>
            </w:pPr>
            <w:r>
              <w:t>3</w:t>
            </w:r>
            <w:r w:rsidR="00EC7337">
              <w:t>860</w:t>
            </w:r>
            <w:r>
              <w:t xml:space="preserve"> (73%)</w:t>
            </w:r>
          </w:p>
        </w:tc>
        <w:tc>
          <w:tcPr>
            <w:tcW w:w="1772" w:type="dxa"/>
            <w:vAlign w:val="center"/>
          </w:tcPr>
          <w:p w14:paraId="70EEDC68" w14:textId="783C38DF" w:rsidR="002F6491" w:rsidRDefault="00EC7337" w:rsidP="00E12CE1">
            <w:pPr>
              <w:jc w:val="center"/>
            </w:pPr>
            <w:r>
              <w:t>5</w:t>
            </w:r>
            <w:r w:rsidR="00941B81">
              <w:t>6</w:t>
            </w:r>
            <w:r>
              <w:t>0</w:t>
            </w:r>
            <w:r w:rsidR="00941B81">
              <w:t xml:space="preserve"> (1</w:t>
            </w:r>
            <w:r>
              <w:t>1</w:t>
            </w:r>
            <w:r w:rsidR="00941B81">
              <w:t>%)</w:t>
            </w:r>
          </w:p>
        </w:tc>
        <w:tc>
          <w:tcPr>
            <w:tcW w:w="1772" w:type="dxa"/>
            <w:vAlign w:val="center"/>
          </w:tcPr>
          <w:p w14:paraId="168A87D5" w14:textId="4A76BC7A" w:rsidR="002F6491" w:rsidRDefault="00EC7337" w:rsidP="00E12CE1">
            <w:pPr>
              <w:jc w:val="center"/>
            </w:pPr>
            <w:r>
              <w:t>203</w:t>
            </w:r>
            <w:r w:rsidR="00941B81">
              <w:t xml:space="preserve"> </w:t>
            </w:r>
            <w:r w:rsidR="005A3571">
              <w:t>(4</w:t>
            </w:r>
            <w:r w:rsidR="00941B81">
              <w:t>%)</w:t>
            </w:r>
          </w:p>
        </w:tc>
        <w:tc>
          <w:tcPr>
            <w:tcW w:w="1772" w:type="dxa"/>
            <w:vAlign w:val="center"/>
          </w:tcPr>
          <w:p w14:paraId="5B89A834" w14:textId="7B1D8BD0" w:rsidR="002F6491" w:rsidRDefault="00941B81" w:rsidP="00E12CE1">
            <w:pPr>
              <w:jc w:val="center"/>
            </w:pPr>
            <w:r>
              <w:t>6</w:t>
            </w:r>
            <w:r w:rsidR="005A3571">
              <w:t>99</w:t>
            </w:r>
            <w:r>
              <w:t xml:space="preserve"> (1</w:t>
            </w:r>
            <w:r w:rsidR="005A3571">
              <w:t>3</w:t>
            </w:r>
            <w:r>
              <w:t>%)</w:t>
            </w:r>
          </w:p>
        </w:tc>
        <w:tc>
          <w:tcPr>
            <w:tcW w:w="941" w:type="dxa"/>
            <w:vAlign w:val="center"/>
          </w:tcPr>
          <w:p w14:paraId="4B06CB13" w14:textId="3CE1D25C" w:rsidR="002F6491" w:rsidRDefault="00941B81" w:rsidP="00E12CE1">
            <w:pPr>
              <w:jc w:val="center"/>
            </w:pPr>
            <w:r>
              <w:t>53</w:t>
            </w:r>
            <w:r w:rsidR="005A3571">
              <w:t>22</w:t>
            </w:r>
          </w:p>
        </w:tc>
      </w:tr>
      <w:tr w:rsidR="00DD468D" w:rsidRPr="009545EF" w14:paraId="0E996DD4" w14:textId="77777777" w:rsidTr="005127C1">
        <w:trPr>
          <w:trHeight w:val="77"/>
        </w:trPr>
        <w:tc>
          <w:tcPr>
            <w:tcW w:w="988" w:type="dxa"/>
            <w:vAlign w:val="center"/>
          </w:tcPr>
          <w:p w14:paraId="7BCAC977" w14:textId="5E51AAF4" w:rsidR="00DD468D" w:rsidRPr="00C371F6" w:rsidRDefault="00C371F6" w:rsidP="00E12CE1">
            <w:pPr>
              <w:jc w:val="center"/>
              <w:rPr>
                <w:b/>
                <w:bCs/>
              </w:rPr>
            </w:pPr>
            <w:r w:rsidRPr="00C371F6">
              <w:rPr>
                <w:b/>
                <w:bCs/>
              </w:rPr>
              <w:t>ALSPAC</w:t>
            </w:r>
          </w:p>
        </w:tc>
        <w:tc>
          <w:tcPr>
            <w:tcW w:w="1771" w:type="dxa"/>
            <w:vAlign w:val="center"/>
          </w:tcPr>
          <w:p w14:paraId="2D9FDEEE" w14:textId="771713F2" w:rsidR="00DD468D" w:rsidRPr="009545EF" w:rsidRDefault="00D8674E" w:rsidP="00E12CE1">
            <w:pPr>
              <w:jc w:val="center"/>
            </w:pPr>
            <w:r>
              <w:t>1</w:t>
            </w:r>
            <w:r w:rsidR="0099078C">
              <w:t>6</w:t>
            </w:r>
            <w:r w:rsidR="0005736E">
              <w:t>50</w:t>
            </w:r>
            <w:r>
              <w:t xml:space="preserve"> (5</w:t>
            </w:r>
            <w:r w:rsidR="0099078C">
              <w:t>8</w:t>
            </w:r>
            <w:r>
              <w:t>%)</w:t>
            </w:r>
          </w:p>
        </w:tc>
        <w:tc>
          <w:tcPr>
            <w:tcW w:w="1772" w:type="dxa"/>
            <w:vAlign w:val="center"/>
          </w:tcPr>
          <w:p w14:paraId="47A4146A" w14:textId="2BAE5F01" w:rsidR="00DD468D" w:rsidRPr="009545EF" w:rsidRDefault="00D8674E" w:rsidP="00E12CE1">
            <w:pPr>
              <w:jc w:val="center"/>
            </w:pPr>
            <w:r>
              <w:t>3</w:t>
            </w:r>
            <w:r w:rsidR="0005736E">
              <w:t>22</w:t>
            </w:r>
            <w:r>
              <w:t xml:space="preserve"> (1</w:t>
            </w:r>
            <w:r w:rsidR="0005736E">
              <w:t>1</w:t>
            </w:r>
            <w:r>
              <w:t>%)</w:t>
            </w:r>
          </w:p>
        </w:tc>
        <w:tc>
          <w:tcPr>
            <w:tcW w:w="1772" w:type="dxa"/>
            <w:vAlign w:val="center"/>
          </w:tcPr>
          <w:p w14:paraId="291C734B" w14:textId="5EC3AD2E" w:rsidR="00DD468D" w:rsidRPr="009545EF" w:rsidRDefault="00D8674E" w:rsidP="00E12CE1">
            <w:pPr>
              <w:jc w:val="center"/>
            </w:pPr>
            <w:r>
              <w:t>4</w:t>
            </w:r>
            <w:r w:rsidR="0005736E">
              <w:t>33</w:t>
            </w:r>
            <w:r>
              <w:t xml:space="preserve"> (15%)</w:t>
            </w:r>
          </w:p>
        </w:tc>
        <w:tc>
          <w:tcPr>
            <w:tcW w:w="1772" w:type="dxa"/>
            <w:vAlign w:val="center"/>
          </w:tcPr>
          <w:p w14:paraId="69381E4F" w14:textId="6024A55C" w:rsidR="00DD468D" w:rsidRPr="009545EF" w:rsidRDefault="00D8674E" w:rsidP="00E12CE1">
            <w:pPr>
              <w:jc w:val="center"/>
            </w:pPr>
            <w:r>
              <w:t>4</w:t>
            </w:r>
            <w:r w:rsidR="00972F1C">
              <w:t>3</w:t>
            </w:r>
            <w:r w:rsidR="00AD6C12">
              <w:t>5</w:t>
            </w:r>
            <w:r>
              <w:t xml:space="preserve"> (15%)</w:t>
            </w:r>
          </w:p>
        </w:tc>
        <w:tc>
          <w:tcPr>
            <w:tcW w:w="941" w:type="dxa"/>
            <w:vAlign w:val="center"/>
          </w:tcPr>
          <w:p w14:paraId="28EFB257" w14:textId="45FCCB04" w:rsidR="00DD468D" w:rsidRPr="009545EF" w:rsidRDefault="00972F1C" w:rsidP="00E12CE1">
            <w:pPr>
              <w:jc w:val="center"/>
            </w:pPr>
            <w:r>
              <w:t>28</w:t>
            </w:r>
            <w:r w:rsidR="0005736E">
              <w:t>40</w:t>
            </w:r>
          </w:p>
        </w:tc>
      </w:tr>
      <w:tr w:rsidR="00DD468D" w:rsidRPr="009545EF" w14:paraId="7CCC3993" w14:textId="77777777" w:rsidTr="00E12CE1">
        <w:tc>
          <w:tcPr>
            <w:tcW w:w="988" w:type="dxa"/>
            <w:vAlign w:val="center"/>
          </w:tcPr>
          <w:p w14:paraId="08E3157C" w14:textId="77777777" w:rsidR="00DD468D" w:rsidRPr="00624C47" w:rsidRDefault="00DD468D" w:rsidP="00E12CE1">
            <w:pPr>
              <w:jc w:val="center"/>
              <w:rPr>
                <w:b/>
                <w:bCs/>
              </w:rPr>
            </w:pPr>
            <w:r>
              <w:rPr>
                <w:b/>
                <w:bCs/>
              </w:rPr>
              <w:t>TOTAL</w:t>
            </w:r>
          </w:p>
        </w:tc>
        <w:tc>
          <w:tcPr>
            <w:tcW w:w="1771" w:type="dxa"/>
            <w:vAlign w:val="center"/>
          </w:tcPr>
          <w:p w14:paraId="0ABBE302" w14:textId="303486F9" w:rsidR="00DD468D" w:rsidRPr="009545EF" w:rsidRDefault="00F00EA5" w:rsidP="00E12CE1">
            <w:pPr>
              <w:jc w:val="center"/>
            </w:pPr>
            <w:r>
              <w:t>2</w:t>
            </w:r>
            <w:r w:rsidR="00AD6C12">
              <w:t>1920</w:t>
            </w:r>
            <w:r w:rsidR="00273F0E">
              <w:t xml:space="preserve"> (6</w:t>
            </w:r>
            <w:r w:rsidR="0020391C">
              <w:t>7</w:t>
            </w:r>
            <w:r w:rsidR="00273F0E">
              <w:t>%)</w:t>
            </w:r>
          </w:p>
        </w:tc>
        <w:tc>
          <w:tcPr>
            <w:tcW w:w="1772" w:type="dxa"/>
            <w:vAlign w:val="center"/>
          </w:tcPr>
          <w:p w14:paraId="0D425AE8" w14:textId="16578DBD" w:rsidR="00DD468D" w:rsidRPr="009545EF" w:rsidRDefault="0020391C" w:rsidP="00E12CE1">
            <w:pPr>
              <w:jc w:val="center"/>
            </w:pPr>
            <w:r>
              <w:t>4</w:t>
            </w:r>
            <w:r w:rsidR="00AD6C12">
              <w:t>87</w:t>
            </w:r>
            <w:r>
              <w:t>0</w:t>
            </w:r>
            <w:r w:rsidR="00674D63">
              <w:t xml:space="preserve"> (1</w:t>
            </w:r>
            <w:r>
              <w:t>5</w:t>
            </w:r>
            <w:r w:rsidR="00674D63">
              <w:t>%)</w:t>
            </w:r>
          </w:p>
        </w:tc>
        <w:tc>
          <w:tcPr>
            <w:tcW w:w="1772" w:type="dxa"/>
            <w:vAlign w:val="center"/>
          </w:tcPr>
          <w:p w14:paraId="7DD3C05E" w14:textId="74FB221C" w:rsidR="00DD468D" w:rsidRPr="009545EF" w:rsidRDefault="00674D63" w:rsidP="00E12CE1">
            <w:pPr>
              <w:jc w:val="center"/>
            </w:pPr>
            <w:r>
              <w:t>2</w:t>
            </w:r>
            <w:r w:rsidR="0020391C">
              <w:t>64</w:t>
            </w:r>
            <w:r w:rsidR="00AD6C12">
              <w:t>2</w:t>
            </w:r>
            <w:r>
              <w:t xml:space="preserve"> (</w:t>
            </w:r>
            <w:r w:rsidR="0020391C">
              <w:t>8</w:t>
            </w:r>
            <w:r>
              <w:t>%)</w:t>
            </w:r>
          </w:p>
        </w:tc>
        <w:tc>
          <w:tcPr>
            <w:tcW w:w="1772" w:type="dxa"/>
            <w:vAlign w:val="center"/>
          </w:tcPr>
          <w:p w14:paraId="6500769A" w14:textId="607D838A" w:rsidR="00DD468D" w:rsidRPr="009545EF" w:rsidRDefault="0020391C" w:rsidP="00E12CE1">
            <w:pPr>
              <w:jc w:val="center"/>
            </w:pPr>
            <w:r>
              <w:t>33</w:t>
            </w:r>
            <w:r w:rsidR="00AD6C12">
              <w:t>09</w:t>
            </w:r>
            <w:r w:rsidR="00674D63">
              <w:t xml:space="preserve"> (</w:t>
            </w:r>
            <w:r>
              <w:t>10</w:t>
            </w:r>
            <w:r w:rsidR="00674D63">
              <w:t>%)</w:t>
            </w:r>
          </w:p>
        </w:tc>
        <w:tc>
          <w:tcPr>
            <w:tcW w:w="941" w:type="dxa"/>
            <w:vAlign w:val="center"/>
          </w:tcPr>
          <w:p w14:paraId="5DD2D898" w14:textId="6A2ABD18" w:rsidR="00DD468D" w:rsidRPr="009545EF" w:rsidRDefault="00F00EA5" w:rsidP="00E12CE1">
            <w:pPr>
              <w:jc w:val="center"/>
            </w:pPr>
            <w:r>
              <w:t>32</w:t>
            </w:r>
            <w:r w:rsidR="00972F1C">
              <w:t>7</w:t>
            </w:r>
            <w:r w:rsidR="0005736E">
              <w:t>41</w:t>
            </w:r>
          </w:p>
        </w:tc>
      </w:tr>
    </w:tbl>
    <w:p w14:paraId="64A8F864" w14:textId="474C90D6" w:rsidR="00CE58E4" w:rsidRDefault="0065197D" w:rsidP="00B403F1">
      <w:pPr>
        <w:spacing w:after="0"/>
        <w:rPr>
          <w:b/>
          <w:bCs/>
        </w:rPr>
        <w:sectPr w:rsidR="00CE58E4" w:rsidSect="00ED5E13">
          <w:pgSz w:w="11906" w:h="16838"/>
          <w:pgMar w:top="1440" w:right="1440" w:bottom="1440" w:left="1440" w:header="708" w:footer="708" w:gutter="0"/>
          <w:cols w:space="708"/>
          <w:docGrid w:linePitch="360"/>
        </w:sectPr>
      </w:pPr>
      <w:r w:rsidRPr="0065197D">
        <w:rPr>
          <w:sz w:val="18"/>
          <w:szCs w:val="18"/>
        </w:rPr>
        <w:t>ISAAC=International Study of Asthma and Allergies in Childhood; WASP=World Asthma Phenotypes; SCAALA=Social Changes, Asthma and Allergy in Latin America; ALSPAC= Avon Longitudinal Study of Parents and Children</w:t>
      </w:r>
    </w:p>
    <w:p w14:paraId="407EC44C" w14:textId="0B6D1B7C" w:rsidR="00D647F6" w:rsidRPr="00D647F6" w:rsidRDefault="00D647F6" w:rsidP="00B403F1">
      <w:pPr>
        <w:spacing w:after="0"/>
        <w:rPr>
          <w:b/>
          <w:bCs/>
        </w:rPr>
      </w:pPr>
      <w:r>
        <w:rPr>
          <w:b/>
          <w:bCs/>
        </w:rPr>
        <w:lastRenderedPageBreak/>
        <w:t xml:space="preserve">Table </w:t>
      </w:r>
      <w:r w:rsidR="00B813EB">
        <w:rPr>
          <w:b/>
          <w:bCs/>
        </w:rPr>
        <w:t>3</w:t>
      </w:r>
      <w:r>
        <w:rPr>
          <w:b/>
          <w:bCs/>
        </w:rPr>
        <w:t>:</w:t>
      </w:r>
      <w:r>
        <w:rPr>
          <w:b/>
          <w:bCs/>
        </w:rPr>
        <w:tab/>
      </w:r>
      <w:r w:rsidRPr="00D647F6">
        <w:rPr>
          <w:b/>
          <w:bCs/>
        </w:rPr>
        <w:t>Prevalence of potential risk factors by study</w:t>
      </w:r>
    </w:p>
    <w:tbl>
      <w:tblPr>
        <w:tblStyle w:val="TableGrid"/>
        <w:tblW w:w="14029" w:type="dxa"/>
        <w:tblLayout w:type="fixed"/>
        <w:tblLook w:val="04A0" w:firstRow="1" w:lastRow="0" w:firstColumn="1" w:lastColumn="0" w:noHBand="0" w:noVBand="1"/>
      </w:tblPr>
      <w:tblGrid>
        <w:gridCol w:w="1838"/>
        <w:gridCol w:w="3686"/>
        <w:gridCol w:w="1417"/>
        <w:gridCol w:w="1417"/>
        <w:gridCol w:w="1418"/>
        <w:gridCol w:w="1417"/>
        <w:gridCol w:w="1418"/>
        <w:gridCol w:w="1418"/>
      </w:tblGrid>
      <w:tr w:rsidR="00F96C88" w14:paraId="2B9190C5" w14:textId="45CDEDFF" w:rsidTr="00870292">
        <w:trPr>
          <w:trHeight w:val="532"/>
        </w:trPr>
        <w:tc>
          <w:tcPr>
            <w:tcW w:w="1838" w:type="dxa"/>
            <w:vAlign w:val="center"/>
          </w:tcPr>
          <w:p w14:paraId="31C4C169" w14:textId="05023F7A" w:rsidR="00F96C88" w:rsidRDefault="00F96C88" w:rsidP="00CB7C17">
            <w:pPr>
              <w:jc w:val="center"/>
            </w:pPr>
            <w:r>
              <w:t>Category</w:t>
            </w:r>
          </w:p>
        </w:tc>
        <w:tc>
          <w:tcPr>
            <w:tcW w:w="3686" w:type="dxa"/>
            <w:vAlign w:val="center"/>
          </w:tcPr>
          <w:p w14:paraId="0FB4E52A" w14:textId="4CBF75A6" w:rsidR="00F96C88" w:rsidRDefault="00F96C88" w:rsidP="00800C7D">
            <w:pPr>
              <w:jc w:val="center"/>
            </w:pPr>
            <w:r>
              <w:t>Covariable</w:t>
            </w:r>
          </w:p>
        </w:tc>
        <w:tc>
          <w:tcPr>
            <w:tcW w:w="1417" w:type="dxa"/>
            <w:vAlign w:val="center"/>
          </w:tcPr>
          <w:p w14:paraId="643CB022" w14:textId="59387E98" w:rsidR="00F96C88" w:rsidRDefault="00F96C88" w:rsidP="00800C7D">
            <w:pPr>
              <w:jc w:val="center"/>
            </w:pPr>
            <w:r>
              <w:t>n</w:t>
            </w:r>
          </w:p>
        </w:tc>
        <w:tc>
          <w:tcPr>
            <w:tcW w:w="1417" w:type="dxa"/>
            <w:vAlign w:val="center"/>
          </w:tcPr>
          <w:p w14:paraId="073E0423" w14:textId="2AFC0C6D" w:rsidR="00F96C88" w:rsidRDefault="00F96C88" w:rsidP="00F96C88">
            <w:pPr>
              <w:jc w:val="center"/>
            </w:pPr>
            <w:r>
              <w:t>ISAAC</w:t>
            </w:r>
          </w:p>
        </w:tc>
        <w:tc>
          <w:tcPr>
            <w:tcW w:w="1418" w:type="dxa"/>
            <w:shd w:val="clear" w:color="auto" w:fill="auto"/>
            <w:vAlign w:val="center"/>
          </w:tcPr>
          <w:p w14:paraId="211E899A" w14:textId="105C716B" w:rsidR="00F96C88" w:rsidRDefault="00F96C88" w:rsidP="00800C7D">
            <w:pPr>
              <w:jc w:val="center"/>
            </w:pPr>
            <w:r>
              <w:t>WASP</w:t>
            </w:r>
          </w:p>
        </w:tc>
        <w:tc>
          <w:tcPr>
            <w:tcW w:w="1417" w:type="dxa"/>
            <w:vAlign w:val="center"/>
          </w:tcPr>
          <w:p w14:paraId="4C7488CF" w14:textId="1F462F13" w:rsidR="00F96C88" w:rsidRDefault="00F96C88" w:rsidP="00800C7D">
            <w:pPr>
              <w:jc w:val="center"/>
            </w:pPr>
            <w:r>
              <w:t>SCAALA</w:t>
            </w:r>
          </w:p>
        </w:tc>
        <w:tc>
          <w:tcPr>
            <w:tcW w:w="1418" w:type="dxa"/>
            <w:vAlign w:val="center"/>
          </w:tcPr>
          <w:p w14:paraId="73E6C922" w14:textId="123889E6" w:rsidR="00F96C88" w:rsidRDefault="00F96C88" w:rsidP="00F96C88">
            <w:pPr>
              <w:jc w:val="center"/>
            </w:pPr>
            <w:r>
              <w:t>ALSPAC</w:t>
            </w:r>
          </w:p>
        </w:tc>
        <w:tc>
          <w:tcPr>
            <w:tcW w:w="1418" w:type="dxa"/>
            <w:vAlign w:val="center"/>
          </w:tcPr>
          <w:p w14:paraId="0830183F" w14:textId="169033E1" w:rsidR="00F96C88" w:rsidRDefault="00F96C88" w:rsidP="00800C7D">
            <w:pPr>
              <w:jc w:val="center"/>
            </w:pPr>
            <w:r>
              <w:t>Overall Total</w:t>
            </w:r>
          </w:p>
        </w:tc>
      </w:tr>
      <w:tr w:rsidR="00870292" w14:paraId="31E211A0" w14:textId="77777777" w:rsidTr="00870292">
        <w:trPr>
          <w:trHeight w:val="293"/>
        </w:trPr>
        <w:tc>
          <w:tcPr>
            <w:tcW w:w="6941" w:type="dxa"/>
            <w:gridSpan w:val="3"/>
            <w:shd w:val="clear" w:color="auto" w:fill="F2F2F2" w:themeFill="background1" w:themeFillShade="F2"/>
            <w:vAlign w:val="center"/>
          </w:tcPr>
          <w:p w14:paraId="270B854F" w14:textId="31587DD8" w:rsidR="00F96C88" w:rsidRDefault="00F96C88" w:rsidP="00800C7D">
            <w:pPr>
              <w:jc w:val="center"/>
            </w:pPr>
            <w:r>
              <w:t>Study sample size</w:t>
            </w:r>
          </w:p>
        </w:tc>
        <w:tc>
          <w:tcPr>
            <w:tcW w:w="1417" w:type="dxa"/>
            <w:shd w:val="clear" w:color="auto" w:fill="F2F2F2" w:themeFill="background1" w:themeFillShade="F2"/>
            <w:vAlign w:val="center"/>
          </w:tcPr>
          <w:p w14:paraId="0005F0D5" w14:textId="6D1CD717" w:rsidR="00F96C88" w:rsidRDefault="00F96C88" w:rsidP="00800C7D">
            <w:pPr>
              <w:jc w:val="center"/>
            </w:pPr>
            <w:r>
              <w:t>23656</w:t>
            </w:r>
          </w:p>
        </w:tc>
        <w:tc>
          <w:tcPr>
            <w:tcW w:w="1418" w:type="dxa"/>
            <w:shd w:val="clear" w:color="auto" w:fill="F2F2F2" w:themeFill="background1" w:themeFillShade="F2"/>
            <w:vAlign w:val="center"/>
          </w:tcPr>
          <w:p w14:paraId="6FED6149" w14:textId="441F512F" w:rsidR="00F96C88" w:rsidRDefault="00F96C88" w:rsidP="00800C7D">
            <w:pPr>
              <w:jc w:val="center"/>
            </w:pPr>
            <w:r>
              <w:t>923</w:t>
            </w:r>
          </w:p>
        </w:tc>
        <w:tc>
          <w:tcPr>
            <w:tcW w:w="1417" w:type="dxa"/>
            <w:shd w:val="clear" w:color="auto" w:fill="F2F2F2" w:themeFill="background1" w:themeFillShade="F2"/>
            <w:vAlign w:val="center"/>
          </w:tcPr>
          <w:p w14:paraId="23789BE6" w14:textId="2F3B003D" w:rsidR="00F96C88" w:rsidRDefault="00F96C88" w:rsidP="00800C7D">
            <w:pPr>
              <w:jc w:val="center"/>
            </w:pPr>
            <w:r>
              <w:t>5322</w:t>
            </w:r>
          </w:p>
        </w:tc>
        <w:tc>
          <w:tcPr>
            <w:tcW w:w="1418" w:type="dxa"/>
            <w:shd w:val="clear" w:color="auto" w:fill="F2F2F2" w:themeFill="background1" w:themeFillShade="F2"/>
            <w:vAlign w:val="center"/>
          </w:tcPr>
          <w:p w14:paraId="65018F45" w14:textId="07D742F5" w:rsidR="00F96C88" w:rsidRDefault="00F96C88" w:rsidP="00800C7D">
            <w:pPr>
              <w:jc w:val="center"/>
            </w:pPr>
            <w:r>
              <w:t>2840</w:t>
            </w:r>
          </w:p>
        </w:tc>
        <w:tc>
          <w:tcPr>
            <w:tcW w:w="1418" w:type="dxa"/>
            <w:shd w:val="clear" w:color="auto" w:fill="F2F2F2" w:themeFill="background1" w:themeFillShade="F2"/>
            <w:vAlign w:val="center"/>
          </w:tcPr>
          <w:p w14:paraId="07E22AEA" w14:textId="6172588A" w:rsidR="00F96C88" w:rsidRDefault="00F96C88" w:rsidP="00800C7D">
            <w:pPr>
              <w:jc w:val="center"/>
            </w:pPr>
            <w:r>
              <w:t>32741</w:t>
            </w:r>
          </w:p>
        </w:tc>
      </w:tr>
      <w:tr w:rsidR="00F96C88" w14:paraId="6202B802" w14:textId="77777777" w:rsidTr="00870292">
        <w:trPr>
          <w:trHeight w:val="302"/>
        </w:trPr>
        <w:tc>
          <w:tcPr>
            <w:tcW w:w="1838" w:type="dxa"/>
            <w:vAlign w:val="center"/>
          </w:tcPr>
          <w:p w14:paraId="580CD52A" w14:textId="7937FF4A" w:rsidR="00F96C88" w:rsidRDefault="00F96C88" w:rsidP="00992126">
            <w:pPr>
              <w:jc w:val="center"/>
            </w:pPr>
            <w:r>
              <w:t>Confounder</w:t>
            </w:r>
          </w:p>
        </w:tc>
        <w:tc>
          <w:tcPr>
            <w:tcW w:w="3686" w:type="dxa"/>
            <w:vAlign w:val="center"/>
          </w:tcPr>
          <w:p w14:paraId="04E837B2" w14:textId="4E719119" w:rsidR="00F96C88" w:rsidRPr="00D44C17" w:rsidRDefault="00F96C88" w:rsidP="00992126">
            <w:pPr>
              <w:jc w:val="center"/>
            </w:pPr>
            <w:r>
              <w:t>Male sex</w:t>
            </w:r>
          </w:p>
        </w:tc>
        <w:tc>
          <w:tcPr>
            <w:tcW w:w="1417" w:type="dxa"/>
          </w:tcPr>
          <w:p w14:paraId="7F5A9F0B" w14:textId="72ED4CB6" w:rsidR="00F96C88" w:rsidRDefault="00F96C88" w:rsidP="00992126">
            <w:pPr>
              <w:jc w:val="center"/>
            </w:pPr>
            <w:r w:rsidRPr="00DB3442">
              <w:t>32741</w:t>
            </w:r>
          </w:p>
        </w:tc>
        <w:tc>
          <w:tcPr>
            <w:tcW w:w="1417" w:type="dxa"/>
            <w:shd w:val="clear" w:color="auto" w:fill="auto"/>
          </w:tcPr>
          <w:p w14:paraId="529473B0" w14:textId="1562CBEA" w:rsidR="00F96C88" w:rsidRDefault="00F96C88" w:rsidP="00992126">
            <w:pPr>
              <w:jc w:val="center"/>
            </w:pPr>
            <w:r w:rsidRPr="00DB3442">
              <w:t>49%</w:t>
            </w:r>
          </w:p>
        </w:tc>
        <w:tc>
          <w:tcPr>
            <w:tcW w:w="1418" w:type="dxa"/>
            <w:shd w:val="clear" w:color="auto" w:fill="auto"/>
          </w:tcPr>
          <w:p w14:paraId="6CF3CE32" w14:textId="4551DE49" w:rsidR="00F96C88" w:rsidRDefault="00F96C88" w:rsidP="00992126">
            <w:pPr>
              <w:jc w:val="center"/>
            </w:pPr>
            <w:r w:rsidRPr="00DB3442">
              <w:t>45%</w:t>
            </w:r>
          </w:p>
        </w:tc>
        <w:tc>
          <w:tcPr>
            <w:tcW w:w="1417" w:type="dxa"/>
            <w:shd w:val="clear" w:color="auto" w:fill="auto"/>
          </w:tcPr>
          <w:p w14:paraId="5EF0E858" w14:textId="56DEEA1C" w:rsidR="00F96C88" w:rsidRDefault="00F96C88" w:rsidP="00992126">
            <w:pPr>
              <w:jc w:val="center"/>
            </w:pPr>
            <w:r w:rsidRPr="00DB3442">
              <w:t>52%</w:t>
            </w:r>
          </w:p>
        </w:tc>
        <w:tc>
          <w:tcPr>
            <w:tcW w:w="1418" w:type="dxa"/>
          </w:tcPr>
          <w:p w14:paraId="4D831FD8" w14:textId="599CCEEB" w:rsidR="00F96C88" w:rsidRPr="00C74C1D" w:rsidRDefault="00F96C88" w:rsidP="00992126">
            <w:pPr>
              <w:jc w:val="center"/>
            </w:pPr>
            <w:r w:rsidRPr="00DB3442">
              <w:t>49%</w:t>
            </w:r>
          </w:p>
        </w:tc>
        <w:tc>
          <w:tcPr>
            <w:tcW w:w="1418" w:type="dxa"/>
            <w:shd w:val="clear" w:color="auto" w:fill="auto"/>
          </w:tcPr>
          <w:p w14:paraId="38BDBCDA" w14:textId="738F0E65" w:rsidR="00F96C88" w:rsidRDefault="00F96C88" w:rsidP="00992126">
            <w:pPr>
              <w:jc w:val="center"/>
            </w:pPr>
            <w:r w:rsidRPr="00DB3442">
              <w:t>49%</w:t>
            </w:r>
          </w:p>
        </w:tc>
      </w:tr>
      <w:tr w:rsidR="00F96C88" w14:paraId="622235A0" w14:textId="10834C5A" w:rsidTr="00870292">
        <w:trPr>
          <w:trHeight w:val="313"/>
        </w:trPr>
        <w:tc>
          <w:tcPr>
            <w:tcW w:w="1838" w:type="dxa"/>
            <w:vMerge w:val="restart"/>
            <w:vAlign w:val="center"/>
          </w:tcPr>
          <w:p w14:paraId="028CC87D" w14:textId="6FCE5F9C" w:rsidR="00F96C88" w:rsidRDefault="00F96C88" w:rsidP="00992126">
            <w:pPr>
              <w:jc w:val="center"/>
            </w:pPr>
            <w:r>
              <w:t>House/ bedding</w:t>
            </w:r>
          </w:p>
        </w:tc>
        <w:tc>
          <w:tcPr>
            <w:tcW w:w="3686" w:type="dxa"/>
            <w:vAlign w:val="center"/>
          </w:tcPr>
          <w:p w14:paraId="1515CE46" w14:textId="7B192973" w:rsidR="00F96C88" w:rsidRPr="00D44C17" w:rsidRDefault="00F96C88" w:rsidP="00992126">
            <w:pPr>
              <w:jc w:val="center"/>
            </w:pPr>
            <w:r w:rsidRPr="00D9653F">
              <w:rPr>
                <w:rFonts w:ascii="Calibri" w:eastAsia="Times New Roman" w:hAnsi="Calibri" w:cs="Calibri"/>
                <w:color w:val="000000"/>
                <w:lang w:eastAsia="en-GB"/>
              </w:rPr>
              <w:t>Feather bedding</w:t>
            </w:r>
          </w:p>
        </w:tc>
        <w:tc>
          <w:tcPr>
            <w:tcW w:w="1417" w:type="dxa"/>
          </w:tcPr>
          <w:p w14:paraId="6DF4244C" w14:textId="69529B02" w:rsidR="00F96C88" w:rsidRDefault="00F96C88" w:rsidP="00992126">
            <w:pPr>
              <w:jc w:val="center"/>
            </w:pPr>
            <w:r w:rsidRPr="00DB3442">
              <w:t>14156</w:t>
            </w:r>
          </w:p>
        </w:tc>
        <w:tc>
          <w:tcPr>
            <w:tcW w:w="1417" w:type="dxa"/>
            <w:shd w:val="clear" w:color="auto" w:fill="auto"/>
          </w:tcPr>
          <w:p w14:paraId="4A215CFD" w14:textId="3A80F7AE" w:rsidR="00F96C88" w:rsidRDefault="00F96C88" w:rsidP="00992126">
            <w:pPr>
              <w:jc w:val="center"/>
            </w:pPr>
            <w:r w:rsidRPr="00DB3442">
              <w:t>18%</w:t>
            </w:r>
          </w:p>
        </w:tc>
        <w:tc>
          <w:tcPr>
            <w:tcW w:w="1418" w:type="dxa"/>
            <w:shd w:val="clear" w:color="auto" w:fill="auto"/>
          </w:tcPr>
          <w:p w14:paraId="2E788F67" w14:textId="44ECB30B" w:rsidR="00F96C88" w:rsidRDefault="00F96C88" w:rsidP="00992126">
            <w:pPr>
              <w:jc w:val="center"/>
            </w:pPr>
            <w:r w:rsidRPr="00DB3442">
              <w:t>25%</w:t>
            </w:r>
          </w:p>
        </w:tc>
        <w:tc>
          <w:tcPr>
            <w:tcW w:w="1417" w:type="dxa"/>
            <w:shd w:val="clear" w:color="auto" w:fill="auto"/>
          </w:tcPr>
          <w:p w14:paraId="5F1E3389" w14:textId="1332160F" w:rsidR="00F96C88" w:rsidRDefault="00F96C88" w:rsidP="00992126">
            <w:pPr>
              <w:jc w:val="center"/>
            </w:pPr>
            <w:r w:rsidRPr="00DB3442">
              <w:t>.</w:t>
            </w:r>
          </w:p>
        </w:tc>
        <w:tc>
          <w:tcPr>
            <w:tcW w:w="1418" w:type="dxa"/>
          </w:tcPr>
          <w:p w14:paraId="255A7A2C" w14:textId="20602BA6" w:rsidR="00F96C88" w:rsidRPr="00C74C1D" w:rsidRDefault="00F96C88" w:rsidP="00992126">
            <w:pPr>
              <w:jc w:val="center"/>
            </w:pPr>
            <w:r w:rsidRPr="00DB3442">
              <w:t>.</w:t>
            </w:r>
          </w:p>
        </w:tc>
        <w:tc>
          <w:tcPr>
            <w:tcW w:w="1418" w:type="dxa"/>
            <w:shd w:val="clear" w:color="auto" w:fill="auto"/>
          </w:tcPr>
          <w:p w14:paraId="1814C26F" w14:textId="0D8D6131" w:rsidR="00F96C88" w:rsidRDefault="00F96C88" w:rsidP="00992126">
            <w:pPr>
              <w:jc w:val="center"/>
            </w:pPr>
            <w:r w:rsidRPr="00DB3442">
              <w:t>18%</w:t>
            </w:r>
          </w:p>
        </w:tc>
      </w:tr>
      <w:tr w:rsidR="00F96C88" w14:paraId="556E8969" w14:textId="399ADE2D" w:rsidTr="00870292">
        <w:trPr>
          <w:trHeight w:val="193"/>
        </w:trPr>
        <w:tc>
          <w:tcPr>
            <w:tcW w:w="1838" w:type="dxa"/>
            <w:vMerge/>
            <w:vAlign w:val="center"/>
          </w:tcPr>
          <w:p w14:paraId="425C83AC" w14:textId="6D011874" w:rsidR="00F96C88" w:rsidRDefault="00F96C88" w:rsidP="00992126">
            <w:pPr>
              <w:jc w:val="center"/>
            </w:pPr>
          </w:p>
        </w:tc>
        <w:tc>
          <w:tcPr>
            <w:tcW w:w="3686" w:type="dxa"/>
            <w:vAlign w:val="center"/>
          </w:tcPr>
          <w:p w14:paraId="336DA599" w14:textId="0F5828A0" w:rsidR="00F96C88" w:rsidRPr="00D44C17" w:rsidRDefault="00F96C88" w:rsidP="00992126">
            <w:pPr>
              <w:jc w:val="center"/>
            </w:pPr>
            <w:r w:rsidRPr="00D9653F">
              <w:rPr>
                <w:rFonts w:ascii="Calibri" w:eastAsia="Times New Roman" w:hAnsi="Calibri" w:cs="Calibri"/>
                <w:color w:val="000000"/>
                <w:lang w:eastAsia="en-GB"/>
              </w:rPr>
              <w:t>Synthetic bedding</w:t>
            </w:r>
          </w:p>
        </w:tc>
        <w:tc>
          <w:tcPr>
            <w:tcW w:w="1417" w:type="dxa"/>
          </w:tcPr>
          <w:p w14:paraId="72344063" w14:textId="4F23D784" w:rsidR="00F96C88" w:rsidRDefault="00F96C88" w:rsidP="00992126">
            <w:pPr>
              <w:jc w:val="center"/>
            </w:pPr>
            <w:r w:rsidRPr="00DB3442">
              <w:t>14155</w:t>
            </w:r>
          </w:p>
        </w:tc>
        <w:tc>
          <w:tcPr>
            <w:tcW w:w="1417" w:type="dxa"/>
            <w:shd w:val="clear" w:color="auto" w:fill="auto"/>
          </w:tcPr>
          <w:p w14:paraId="59970D2D" w14:textId="500F8650" w:rsidR="00F96C88" w:rsidRDefault="00F96C88" w:rsidP="00992126">
            <w:pPr>
              <w:jc w:val="center"/>
            </w:pPr>
            <w:r w:rsidRPr="00DB3442">
              <w:t>43%</w:t>
            </w:r>
          </w:p>
        </w:tc>
        <w:tc>
          <w:tcPr>
            <w:tcW w:w="1418" w:type="dxa"/>
            <w:shd w:val="clear" w:color="auto" w:fill="auto"/>
          </w:tcPr>
          <w:p w14:paraId="596010BA" w14:textId="08F7DD77" w:rsidR="00F96C88" w:rsidRDefault="00F96C88" w:rsidP="00992126">
            <w:pPr>
              <w:jc w:val="center"/>
            </w:pPr>
            <w:r w:rsidRPr="00DB3442">
              <w:t>35%</w:t>
            </w:r>
          </w:p>
        </w:tc>
        <w:tc>
          <w:tcPr>
            <w:tcW w:w="1417" w:type="dxa"/>
            <w:shd w:val="clear" w:color="auto" w:fill="auto"/>
          </w:tcPr>
          <w:p w14:paraId="43F0BBD9" w14:textId="5AB84618" w:rsidR="00F96C88" w:rsidRDefault="00F96C88" w:rsidP="00992126">
            <w:pPr>
              <w:jc w:val="center"/>
            </w:pPr>
            <w:r w:rsidRPr="00DB3442">
              <w:t>.</w:t>
            </w:r>
          </w:p>
        </w:tc>
        <w:tc>
          <w:tcPr>
            <w:tcW w:w="1418" w:type="dxa"/>
          </w:tcPr>
          <w:p w14:paraId="0F0B016F" w14:textId="661349B1" w:rsidR="00F96C88" w:rsidRPr="00C74C1D" w:rsidRDefault="00F96C88" w:rsidP="00992126">
            <w:pPr>
              <w:jc w:val="center"/>
            </w:pPr>
            <w:r w:rsidRPr="00DB3442">
              <w:t>.</w:t>
            </w:r>
          </w:p>
        </w:tc>
        <w:tc>
          <w:tcPr>
            <w:tcW w:w="1418" w:type="dxa"/>
            <w:shd w:val="clear" w:color="auto" w:fill="auto"/>
          </w:tcPr>
          <w:p w14:paraId="054A3486" w14:textId="2AC5FAF3" w:rsidR="00F96C88" w:rsidRDefault="00F96C88" w:rsidP="00992126">
            <w:pPr>
              <w:jc w:val="center"/>
            </w:pPr>
            <w:r w:rsidRPr="00DB3442">
              <w:t>43%</w:t>
            </w:r>
          </w:p>
        </w:tc>
      </w:tr>
      <w:tr w:rsidR="00F96C88" w14:paraId="1E64CFA2" w14:textId="77777777" w:rsidTr="00870292">
        <w:trPr>
          <w:trHeight w:val="193"/>
        </w:trPr>
        <w:tc>
          <w:tcPr>
            <w:tcW w:w="1838" w:type="dxa"/>
            <w:vMerge/>
            <w:vAlign w:val="center"/>
          </w:tcPr>
          <w:p w14:paraId="32D8857E" w14:textId="5E140762" w:rsidR="00F96C88" w:rsidRDefault="00F96C88" w:rsidP="00992126">
            <w:pPr>
              <w:jc w:val="center"/>
            </w:pPr>
          </w:p>
        </w:tc>
        <w:tc>
          <w:tcPr>
            <w:tcW w:w="3686" w:type="dxa"/>
            <w:vAlign w:val="center"/>
          </w:tcPr>
          <w:p w14:paraId="3A78429D" w14:textId="441B41BD" w:rsidR="00F96C88" w:rsidRPr="00D44C17" w:rsidRDefault="00F96C88" w:rsidP="00992126">
            <w:pPr>
              <w:jc w:val="center"/>
            </w:pPr>
            <w:r w:rsidRPr="00D9653F">
              <w:rPr>
                <w:rFonts w:ascii="Calibri" w:eastAsia="Times New Roman" w:hAnsi="Calibri" w:cs="Calibri"/>
                <w:color w:val="000000"/>
                <w:lang w:eastAsia="en-GB"/>
              </w:rPr>
              <w:t>Blankets</w:t>
            </w:r>
          </w:p>
        </w:tc>
        <w:tc>
          <w:tcPr>
            <w:tcW w:w="1417" w:type="dxa"/>
          </w:tcPr>
          <w:p w14:paraId="3785FDC7" w14:textId="0D5AD961" w:rsidR="00F96C88" w:rsidRDefault="00F96C88" w:rsidP="00992126">
            <w:pPr>
              <w:jc w:val="center"/>
            </w:pPr>
            <w:r w:rsidRPr="00DB3442">
              <w:t>15560</w:t>
            </w:r>
          </w:p>
        </w:tc>
        <w:tc>
          <w:tcPr>
            <w:tcW w:w="1417" w:type="dxa"/>
            <w:shd w:val="clear" w:color="auto" w:fill="auto"/>
          </w:tcPr>
          <w:p w14:paraId="2A658E51" w14:textId="77A06711" w:rsidR="00F96C88" w:rsidRDefault="00F96C88" w:rsidP="00992126">
            <w:pPr>
              <w:jc w:val="center"/>
            </w:pPr>
            <w:r w:rsidRPr="00DB3442">
              <w:t>44%</w:t>
            </w:r>
          </w:p>
        </w:tc>
        <w:tc>
          <w:tcPr>
            <w:tcW w:w="1418" w:type="dxa"/>
            <w:shd w:val="clear" w:color="auto" w:fill="auto"/>
          </w:tcPr>
          <w:p w14:paraId="79AE34FE" w14:textId="037C9998" w:rsidR="00F96C88" w:rsidRDefault="00F96C88" w:rsidP="00992126">
            <w:pPr>
              <w:jc w:val="center"/>
            </w:pPr>
            <w:r w:rsidRPr="00DB3442">
              <w:t>45%</w:t>
            </w:r>
          </w:p>
        </w:tc>
        <w:tc>
          <w:tcPr>
            <w:tcW w:w="1417" w:type="dxa"/>
            <w:shd w:val="clear" w:color="auto" w:fill="auto"/>
          </w:tcPr>
          <w:p w14:paraId="1B944EF3" w14:textId="77E4317A" w:rsidR="00F96C88" w:rsidRDefault="00F96C88" w:rsidP="00992126">
            <w:pPr>
              <w:jc w:val="center"/>
            </w:pPr>
            <w:r w:rsidRPr="00DB3442">
              <w:t>22%</w:t>
            </w:r>
          </w:p>
        </w:tc>
        <w:tc>
          <w:tcPr>
            <w:tcW w:w="1418" w:type="dxa"/>
          </w:tcPr>
          <w:p w14:paraId="3C916DCA" w14:textId="4188BE64" w:rsidR="00F96C88" w:rsidRPr="00C74C1D" w:rsidRDefault="00F96C88" w:rsidP="00992126">
            <w:pPr>
              <w:jc w:val="center"/>
            </w:pPr>
            <w:r w:rsidRPr="00DB3442">
              <w:t>.</w:t>
            </w:r>
          </w:p>
        </w:tc>
        <w:tc>
          <w:tcPr>
            <w:tcW w:w="1418" w:type="dxa"/>
            <w:shd w:val="clear" w:color="auto" w:fill="auto"/>
          </w:tcPr>
          <w:p w14:paraId="23A57ACD" w14:textId="42B0B71C" w:rsidR="00F96C88" w:rsidRDefault="00F96C88" w:rsidP="00992126">
            <w:pPr>
              <w:jc w:val="center"/>
            </w:pPr>
            <w:r w:rsidRPr="00DB3442">
              <w:t>43%</w:t>
            </w:r>
          </w:p>
        </w:tc>
      </w:tr>
      <w:tr w:rsidR="00F96C88" w14:paraId="04378970" w14:textId="49518861" w:rsidTr="00870292">
        <w:trPr>
          <w:trHeight w:val="229"/>
        </w:trPr>
        <w:tc>
          <w:tcPr>
            <w:tcW w:w="1838" w:type="dxa"/>
            <w:vMerge/>
            <w:vAlign w:val="center"/>
          </w:tcPr>
          <w:p w14:paraId="0B58F2F5" w14:textId="416C3483" w:rsidR="00F96C88" w:rsidRDefault="00F96C88" w:rsidP="00992126">
            <w:pPr>
              <w:jc w:val="center"/>
            </w:pPr>
          </w:p>
        </w:tc>
        <w:tc>
          <w:tcPr>
            <w:tcW w:w="3686" w:type="dxa"/>
            <w:vAlign w:val="center"/>
          </w:tcPr>
          <w:p w14:paraId="752869A4" w14:textId="64B5D1AA" w:rsidR="00F96C88" w:rsidRPr="00D44C17" w:rsidRDefault="00F96C88" w:rsidP="00992126">
            <w:pPr>
              <w:jc w:val="center"/>
            </w:pPr>
            <w:r w:rsidRPr="00D9653F">
              <w:rPr>
                <w:rFonts w:ascii="Calibri" w:eastAsia="Times New Roman" w:hAnsi="Calibri" w:cs="Calibri"/>
                <w:color w:val="000000"/>
                <w:lang w:eastAsia="en-GB"/>
              </w:rPr>
              <w:t>Feather pillow</w:t>
            </w:r>
          </w:p>
        </w:tc>
        <w:tc>
          <w:tcPr>
            <w:tcW w:w="1417" w:type="dxa"/>
          </w:tcPr>
          <w:p w14:paraId="6E6D499D" w14:textId="544EB65B" w:rsidR="00F96C88" w:rsidRDefault="00F96C88" w:rsidP="00992126">
            <w:pPr>
              <w:jc w:val="center"/>
            </w:pPr>
            <w:r w:rsidRPr="00DB3442">
              <w:t>14780</w:t>
            </w:r>
          </w:p>
        </w:tc>
        <w:tc>
          <w:tcPr>
            <w:tcW w:w="1417" w:type="dxa"/>
            <w:shd w:val="clear" w:color="auto" w:fill="auto"/>
          </w:tcPr>
          <w:p w14:paraId="71ADF71B" w14:textId="7D103C50" w:rsidR="00F96C88" w:rsidRDefault="00F96C88" w:rsidP="00992126">
            <w:pPr>
              <w:jc w:val="center"/>
            </w:pPr>
            <w:r w:rsidRPr="00DB3442">
              <w:t>17%</w:t>
            </w:r>
          </w:p>
        </w:tc>
        <w:tc>
          <w:tcPr>
            <w:tcW w:w="1418" w:type="dxa"/>
            <w:shd w:val="clear" w:color="auto" w:fill="auto"/>
          </w:tcPr>
          <w:p w14:paraId="78DE5388" w14:textId="65864058" w:rsidR="00F96C88" w:rsidRDefault="00F96C88" w:rsidP="00992126">
            <w:pPr>
              <w:jc w:val="center"/>
            </w:pPr>
            <w:r w:rsidRPr="00DB3442">
              <w:t>32%</w:t>
            </w:r>
          </w:p>
        </w:tc>
        <w:tc>
          <w:tcPr>
            <w:tcW w:w="1417" w:type="dxa"/>
            <w:shd w:val="clear" w:color="auto" w:fill="auto"/>
          </w:tcPr>
          <w:p w14:paraId="0ECA87A2" w14:textId="64F3D8AF" w:rsidR="00F96C88" w:rsidRDefault="00F96C88" w:rsidP="00992126">
            <w:pPr>
              <w:jc w:val="center"/>
            </w:pPr>
            <w:r w:rsidRPr="00DB3442">
              <w:t>.</w:t>
            </w:r>
          </w:p>
        </w:tc>
        <w:tc>
          <w:tcPr>
            <w:tcW w:w="1418" w:type="dxa"/>
          </w:tcPr>
          <w:p w14:paraId="3598FF89" w14:textId="37BF6B2A" w:rsidR="00F96C88" w:rsidRPr="00C74C1D" w:rsidRDefault="00F96C88" w:rsidP="00992126">
            <w:pPr>
              <w:jc w:val="center"/>
            </w:pPr>
            <w:r w:rsidRPr="00DB3442">
              <w:t>.</w:t>
            </w:r>
          </w:p>
        </w:tc>
        <w:tc>
          <w:tcPr>
            <w:tcW w:w="1418" w:type="dxa"/>
            <w:shd w:val="clear" w:color="auto" w:fill="auto"/>
          </w:tcPr>
          <w:p w14:paraId="57E9DD49" w14:textId="30F0313E" w:rsidR="00F96C88" w:rsidRDefault="00F96C88" w:rsidP="00992126">
            <w:pPr>
              <w:jc w:val="center"/>
            </w:pPr>
            <w:r w:rsidRPr="00DB3442">
              <w:t>17%</w:t>
            </w:r>
          </w:p>
        </w:tc>
      </w:tr>
      <w:tr w:rsidR="00F96C88" w14:paraId="401F1DFA" w14:textId="2751F444" w:rsidTr="00870292">
        <w:trPr>
          <w:trHeight w:val="251"/>
        </w:trPr>
        <w:tc>
          <w:tcPr>
            <w:tcW w:w="1838" w:type="dxa"/>
            <w:vMerge/>
            <w:vAlign w:val="center"/>
          </w:tcPr>
          <w:p w14:paraId="5B76B9AD" w14:textId="6F274D5E" w:rsidR="00F96C88" w:rsidRDefault="00F96C88" w:rsidP="00992126">
            <w:pPr>
              <w:jc w:val="center"/>
            </w:pPr>
          </w:p>
        </w:tc>
        <w:tc>
          <w:tcPr>
            <w:tcW w:w="3686" w:type="dxa"/>
            <w:vAlign w:val="center"/>
          </w:tcPr>
          <w:p w14:paraId="0C101CE7" w14:textId="2E395714" w:rsidR="00F96C88" w:rsidRPr="00D44C17" w:rsidRDefault="00F96C88" w:rsidP="00992126">
            <w:pPr>
              <w:jc w:val="center"/>
            </w:pPr>
            <w:r w:rsidRPr="00D9653F">
              <w:rPr>
                <w:rFonts w:ascii="Calibri" w:eastAsia="Times New Roman" w:hAnsi="Calibri" w:cs="Calibri"/>
                <w:color w:val="000000"/>
                <w:lang w:eastAsia="en-GB"/>
              </w:rPr>
              <w:t>Synthetic pillow</w:t>
            </w:r>
          </w:p>
        </w:tc>
        <w:tc>
          <w:tcPr>
            <w:tcW w:w="1417" w:type="dxa"/>
          </w:tcPr>
          <w:p w14:paraId="74BDFC6F" w14:textId="0AEB1257" w:rsidR="00F96C88" w:rsidRDefault="00F96C88" w:rsidP="00992126">
            <w:pPr>
              <w:jc w:val="center"/>
            </w:pPr>
            <w:r w:rsidRPr="00DB3442">
              <w:t>14060</w:t>
            </w:r>
          </w:p>
        </w:tc>
        <w:tc>
          <w:tcPr>
            <w:tcW w:w="1417" w:type="dxa"/>
            <w:shd w:val="clear" w:color="auto" w:fill="auto"/>
          </w:tcPr>
          <w:p w14:paraId="378A1F51" w14:textId="53893455" w:rsidR="00F96C88" w:rsidRDefault="00F96C88" w:rsidP="00992126">
            <w:pPr>
              <w:jc w:val="center"/>
            </w:pPr>
            <w:r w:rsidRPr="00DB3442">
              <w:t>39%</w:t>
            </w:r>
          </w:p>
        </w:tc>
        <w:tc>
          <w:tcPr>
            <w:tcW w:w="1418" w:type="dxa"/>
            <w:shd w:val="clear" w:color="auto" w:fill="auto"/>
          </w:tcPr>
          <w:p w14:paraId="0BB1D403" w14:textId="7570FFC1" w:rsidR="00F96C88" w:rsidRDefault="00F96C88" w:rsidP="00992126">
            <w:pPr>
              <w:jc w:val="center"/>
            </w:pPr>
            <w:r w:rsidRPr="00DB3442">
              <w:t>47%</w:t>
            </w:r>
          </w:p>
        </w:tc>
        <w:tc>
          <w:tcPr>
            <w:tcW w:w="1417" w:type="dxa"/>
            <w:shd w:val="clear" w:color="auto" w:fill="auto"/>
          </w:tcPr>
          <w:p w14:paraId="22B491BF" w14:textId="2A5EFFC9" w:rsidR="00F96C88" w:rsidRDefault="00F96C88" w:rsidP="00992126">
            <w:pPr>
              <w:jc w:val="center"/>
            </w:pPr>
            <w:r w:rsidRPr="00DB3442">
              <w:t>.</w:t>
            </w:r>
          </w:p>
        </w:tc>
        <w:tc>
          <w:tcPr>
            <w:tcW w:w="1418" w:type="dxa"/>
          </w:tcPr>
          <w:p w14:paraId="420EF915" w14:textId="7D6872A8" w:rsidR="00F96C88" w:rsidRPr="00C74C1D" w:rsidRDefault="00F96C88" w:rsidP="00992126">
            <w:pPr>
              <w:jc w:val="center"/>
            </w:pPr>
            <w:r w:rsidRPr="00DB3442">
              <w:t>.</w:t>
            </w:r>
          </w:p>
        </w:tc>
        <w:tc>
          <w:tcPr>
            <w:tcW w:w="1418" w:type="dxa"/>
            <w:shd w:val="clear" w:color="auto" w:fill="auto"/>
          </w:tcPr>
          <w:p w14:paraId="0E1494B2" w14:textId="45127BDB" w:rsidR="00F96C88" w:rsidRDefault="00F96C88" w:rsidP="00992126">
            <w:pPr>
              <w:jc w:val="center"/>
            </w:pPr>
            <w:r w:rsidRPr="00DB3442">
              <w:t>40%</w:t>
            </w:r>
          </w:p>
        </w:tc>
      </w:tr>
      <w:tr w:rsidR="00F96C88" w14:paraId="1A038122" w14:textId="33AA265D" w:rsidTr="00870292">
        <w:trPr>
          <w:trHeight w:val="273"/>
        </w:trPr>
        <w:tc>
          <w:tcPr>
            <w:tcW w:w="1838" w:type="dxa"/>
            <w:vMerge/>
            <w:vAlign w:val="center"/>
          </w:tcPr>
          <w:p w14:paraId="18507219" w14:textId="35FB00AB" w:rsidR="00F96C88" w:rsidRDefault="00F96C88" w:rsidP="00992126">
            <w:pPr>
              <w:jc w:val="center"/>
            </w:pPr>
          </w:p>
        </w:tc>
        <w:tc>
          <w:tcPr>
            <w:tcW w:w="3686" w:type="dxa"/>
            <w:vAlign w:val="center"/>
          </w:tcPr>
          <w:p w14:paraId="17FD8803" w14:textId="68CE5874" w:rsidR="00F96C88" w:rsidRPr="00D44C17" w:rsidRDefault="00F96C88" w:rsidP="00992126">
            <w:pPr>
              <w:jc w:val="center"/>
            </w:pPr>
            <w:r w:rsidRPr="00D9653F">
              <w:rPr>
                <w:rFonts w:ascii="Calibri" w:eastAsia="Times New Roman" w:hAnsi="Calibri" w:cs="Calibri"/>
                <w:color w:val="000000"/>
                <w:lang w:eastAsia="en-GB"/>
              </w:rPr>
              <w:t>D</w:t>
            </w:r>
            <w:r>
              <w:rPr>
                <w:rFonts w:ascii="Calibri" w:eastAsia="Times New Roman" w:hAnsi="Calibri" w:cs="Calibri"/>
                <w:color w:val="000000"/>
                <w:lang w:eastAsia="en-GB"/>
              </w:rPr>
              <w:t>ouble glazing</w:t>
            </w:r>
          </w:p>
        </w:tc>
        <w:tc>
          <w:tcPr>
            <w:tcW w:w="1417" w:type="dxa"/>
          </w:tcPr>
          <w:p w14:paraId="6135DC08" w14:textId="668976AF" w:rsidR="00F96C88" w:rsidRDefault="00F96C88" w:rsidP="00992126">
            <w:pPr>
              <w:jc w:val="center"/>
            </w:pPr>
            <w:r w:rsidRPr="00DB3442">
              <w:t>20831</w:t>
            </w:r>
          </w:p>
        </w:tc>
        <w:tc>
          <w:tcPr>
            <w:tcW w:w="1417" w:type="dxa"/>
            <w:shd w:val="clear" w:color="auto" w:fill="auto"/>
          </w:tcPr>
          <w:p w14:paraId="6A470C86" w14:textId="4EAD6FD9" w:rsidR="00F96C88" w:rsidRDefault="00F96C88" w:rsidP="00992126">
            <w:pPr>
              <w:jc w:val="center"/>
            </w:pPr>
            <w:r w:rsidRPr="00DB3442">
              <w:t>55%</w:t>
            </w:r>
          </w:p>
        </w:tc>
        <w:tc>
          <w:tcPr>
            <w:tcW w:w="1418" w:type="dxa"/>
            <w:shd w:val="clear" w:color="auto" w:fill="auto"/>
          </w:tcPr>
          <w:p w14:paraId="2798550C" w14:textId="3A816008" w:rsidR="00F96C88" w:rsidRDefault="00F96C88" w:rsidP="00992126">
            <w:pPr>
              <w:jc w:val="center"/>
            </w:pPr>
            <w:r w:rsidRPr="00DB3442">
              <w:t>.</w:t>
            </w:r>
          </w:p>
        </w:tc>
        <w:tc>
          <w:tcPr>
            <w:tcW w:w="1417" w:type="dxa"/>
            <w:shd w:val="clear" w:color="auto" w:fill="auto"/>
          </w:tcPr>
          <w:p w14:paraId="7279F323" w14:textId="33634307" w:rsidR="00F96C88" w:rsidRDefault="00F96C88" w:rsidP="00992126">
            <w:pPr>
              <w:jc w:val="center"/>
            </w:pPr>
            <w:r w:rsidRPr="00DB3442">
              <w:t>.</w:t>
            </w:r>
          </w:p>
        </w:tc>
        <w:tc>
          <w:tcPr>
            <w:tcW w:w="1418" w:type="dxa"/>
          </w:tcPr>
          <w:p w14:paraId="029F38F8" w14:textId="1C6DD8E4" w:rsidR="00F96C88" w:rsidRPr="00C74C1D" w:rsidRDefault="00F96C88" w:rsidP="00992126">
            <w:pPr>
              <w:jc w:val="center"/>
            </w:pPr>
            <w:r w:rsidRPr="00DB3442">
              <w:t>81%</w:t>
            </w:r>
          </w:p>
        </w:tc>
        <w:tc>
          <w:tcPr>
            <w:tcW w:w="1418" w:type="dxa"/>
            <w:shd w:val="clear" w:color="auto" w:fill="auto"/>
          </w:tcPr>
          <w:p w14:paraId="218E7CF4" w14:textId="0384AE9C" w:rsidR="00F96C88" w:rsidRDefault="00F96C88" w:rsidP="00992126">
            <w:pPr>
              <w:jc w:val="center"/>
            </w:pPr>
            <w:r w:rsidRPr="00DB3442">
              <w:t>58%</w:t>
            </w:r>
          </w:p>
        </w:tc>
      </w:tr>
      <w:tr w:rsidR="00F96C88" w14:paraId="27A2240B" w14:textId="77777777" w:rsidTr="00870292">
        <w:trPr>
          <w:trHeight w:val="273"/>
        </w:trPr>
        <w:tc>
          <w:tcPr>
            <w:tcW w:w="1838" w:type="dxa"/>
            <w:vMerge/>
            <w:vAlign w:val="center"/>
          </w:tcPr>
          <w:p w14:paraId="1F3585E8" w14:textId="54AF69AA" w:rsidR="00F96C88" w:rsidRPr="00D9653F" w:rsidRDefault="00F96C88" w:rsidP="00992126">
            <w:pPr>
              <w:jc w:val="center"/>
              <w:rPr>
                <w:rFonts w:ascii="Calibri" w:eastAsia="Times New Roman" w:hAnsi="Calibri" w:cs="Calibri"/>
                <w:color w:val="000000"/>
                <w:lang w:eastAsia="en-GB"/>
              </w:rPr>
            </w:pPr>
          </w:p>
        </w:tc>
        <w:tc>
          <w:tcPr>
            <w:tcW w:w="3686" w:type="dxa"/>
            <w:vAlign w:val="center"/>
          </w:tcPr>
          <w:p w14:paraId="2F75B914" w14:textId="4F245133" w:rsidR="00F96C88" w:rsidRPr="00D44C17" w:rsidRDefault="00F96C88" w:rsidP="00992126">
            <w:pPr>
              <w:jc w:val="center"/>
            </w:pPr>
            <w:r>
              <w:rPr>
                <w:rFonts w:ascii="Calibri" w:eastAsia="Times New Roman" w:hAnsi="Calibri" w:cs="Calibri"/>
                <w:color w:val="000000"/>
                <w:lang w:eastAsia="en-GB"/>
              </w:rPr>
              <w:t>Double glazing in 1</w:t>
            </w:r>
            <w:r w:rsidRPr="0004648E">
              <w:rPr>
                <w:rFonts w:ascii="Calibri" w:eastAsia="Times New Roman" w:hAnsi="Calibri" w:cs="Calibri"/>
                <w:color w:val="000000"/>
                <w:vertAlign w:val="superscript"/>
                <w:lang w:eastAsia="en-GB"/>
              </w:rPr>
              <w:t>st</w:t>
            </w:r>
            <w:r>
              <w:rPr>
                <w:rFonts w:ascii="Calibri" w:eastAsia="Times New Roman" w:hAnsi="Calibri" w:cs="Calibri"/>
                <w:color w:val="000000"/>
                <w:lang w:eastAsia="en-GB"/>
              </w:rPr>
              <w:t xml:space="preserve"> year</w:t>
            </w:r>
          </w:p>
        </w:tc>
        <w:tc>
          <w:tcPr>
            <w:tcW w:w="1417" w:type="dxa"/>
          </w:tcPr>
          <w:p w14:paraId="635EE1B5" w14:textId="5A7534BC" w:rsidR="00F96C88" w:rsidRDefault="00F96C88" w:rsidP="00992126">
            <w:pPr>
              <w:jc w:val="center"/>
              <w:rPr>
                <w:rFonts w:ascii="Calibri" w:hAnsi="Calibri" w:cs="Calibri"/>
                <w:color w:val="000000"/>
              </w:rPr>
            </w:pPr>
            <w:r w:rsidRPr="00DB3442">
              <w:t>20194</w:t>
            </w:r>
          </w:p>
        </w:tc>
        <w:tc>
          <w:tcPr>
            <w:tcW w:w="1417" w:type="dxa"/>
            <w:shd w:val="clear" w:color="auto" w:fill="auto"/>
          </w:tcPr>
          <w:p w14:paraId="4A05C115" w14:textId="6D18666A" w:rsidR="00F96C88" w:rsidRDefault="00F96C88" w:rsidP="00992126">
            <w:pPr>
              <w:jc w:val="center"/>
              <w:rPr>
                <w:rFonts w:ascii="Calibri" w:hAnsi="Calibri" w:cs="Calibri"/>
                <w:color w:val="000000"/>
              </w:rPr>
            </w:pPr>
            <w:r w:rsidRPr="00DB3442">
              <w:t>45%</w:t>
            </w:r>
          </w:p>
        </w:tc>
        <w:tc>
          <w:tcPr>
            <w:tcW w:w="1418" w:type="dxa"/>
            <w:shd w:val="clear" w:color="auto" w:fill="auto"/>
          </w:tcPr>
          <w:p w14:paraId="61FA36A0" w14:textId="407B5FA8" w:rsidR="00F96C88" w:rsidRDefault="00F96C88" w:rsidP="00992126">
            <w:pPr>
              <w:jc w:val="center"/>
              <w:rPr>
                <w:rFonts w:ascii="Calibri" w:hAnsi="Calibri" w:cs="Calibri"/>
                <w:color w:val="000000"/>
              </w:rPr>
            </w:pPr>
            <w:r w:rsidRPr="00DB3442">
              <w:t>.</w:t>
            </w:r>
          </w:p>
        </w:tc>
        <w:tc>
          <w:tcPr>
            <w:tcW w:w="1417" w:type="dxa"/>
            <w:shd w:val="clear" w:color="auto" w:fill="auto"/>
          </w:tcPr>
          <w:p w14:paraId="035885B8" w14:textId="14BE6BA1" w:rsidR="00F96C88" w:rsidRDefault="00F96C88" w:rsidP="00992126">
            <w:pPr>
              <w:jc w:val="center"/>
              <w:rPr>
                <w:rFonts w:ascii="Calibri" w:hAnsi="Calibri" w:cs="Calibri"/>
                <w:color w:val="000000"/>
              </w:rPr>
            </w:pPr>
            <w:r w:rsidRPr="00DB3442">
              <w:t>.</w:t>
            </w:r>
          </w:p>
        </w:tc>
        <w:tc>
          <w:tcPr>
            <w:tcW w:w="1418" w:type="dxa"/>
          </w:tcPr>
          <w:p w14:paraId="53D66C27" w14:textId="25E936ED" w:rsidR="00F96C88" w:rsidRPr="00C74C1D" w:rsidRDefault="00F96C88" w:rsidP="00992126">
            <w:pPr>
              <w:jc w:val="center"/>
            </w:pPr>
            <w:r w:rsidRPr="00DB3442">
              <w:t>59%</w:t>
            </w:r>
          </w:p>
        </w:tc>
        <w:tc>
          <w:tcPr>
            <w:tcW w:w="1418" w:type="dxa"/>
            <w:shd w:val="clear" w:color="auto" w:fill="auto"/>
          </w:tcPr>
          <w:p w14:paraId="760E8F73" w14:textId="60E3C1E3" w:rsidR="00F96C88" w:rsidRDefault="00F96C88" w:rsidP="00992126">
            <w:pPr>
              <w:jc w:val="center"/>
              <w:rPr>
                <w:rFonts w:ascii="Calibri" w:hAnsi="Calibri" w:cs="Calibri"/>
                <w:color w:val="000000"/>
              </w:rPr>
            </w:pPr>
            <w:r w:rsidRPr="00DB3442">
              <w:t>47%</w:t>
            </w:r>
          </w:p>
        </w:tc>
      </w:tr>
      <w:tr w:rsidR="00F96C88" w14:paraId="195BB796" w14:textId="77777777" w:rsidTr="00870292">
        <w:trPr>
          <w:trHeight w:val="273"/>
        </w:trPr>
        <w:tc>
          <w:tcPr>
            <w:tcW w:w="1838" w:type="dxa"/>
            <w:vMerge/>
            <w:vAlign w:val="center"/>
          </w:tcPr>
          <w:p w14:paraId="5FAB899F" w14:textId="0088D5C3" w:rsidR="00F96C88" w:rsidRDefault="00F96C88" w:rsidP="00992126">
            <w:pPr>
              <w:jc w:val="center"/>
            </w:pPr>
          </w:p>
        </w:tc>
        <w:tc>
          <w:tcPr>
            <w:tcW w:w="3686" w:type="dxa"/>
            <w:vAlign w:val="center"/>
          </w:tcPr>
          <w:p w14:paraId="63698A9A" w14:textId="622BFD4E" w:rsidR="00F96C88" w:rsidRPr="00D44C17" w:rsidRDefault="00F96C88" w:rsidP="00992126">
            <w:pPr>
              <w:jc w:val="center"/>
            </w:pPr>
            <w:r>
              <w:rPr>
                <w:rFonts w:ascii="Calibri" w:eastAsia="Times New Roman" w:hAnsi="Calibri" w:cs="Calibri"/>
                <w:color w:val="000000"/>
                <w:lang w:eastAsia="en-GB"/>
              </w:rPr>
              <w:t>Urban</w:t>
            </w:r>
          </w:p>
        </w:tc>
        <w:tc>
          <w:tcPr>
            <w:tcW w:w="1417" w:type="dxa"/>
          </w:tcPr>
          <w:p w14:paraId="52CB7C0A" w14:textId="3E28CA43" w:rsidR="00F96C88" w:rsidRDefault="00F96C88" w:rsidP="00992126">
            <w:pPr>
              <w:jc w:val="center"/>
            </w:pPr>
            <w:r w:rsidRPr="00DB3442">
              <w:t>23452</w:t>
            </w:r>
          </w:p>
        </w:tc>
        <w:tc>
          <w:tcPr>
            <w:tcW w:w="1417" w:type="dxa"/>
            <w:shd w:val="clear" w:color="auto" w:fill="auto"/>
          </w:tcPr>
          <w:p w14:paraId="63627F52" w14:textId="76F28093" w:rsidR="00F96C88" w:rsidRDefault="00F96C88" w:rsidP="00992126">
            <w:pPr>
              <w:jc w:val="center"/>
            </w:pPr>
            <w:r w:rsidRPr="00DB3442">
              <w:t>92%</w:t>
            </w:r>
          </w:p>
        </w:tc>
        <w:tc>
          <w:tcPr>
            <w:tcW w:w="1418" w:type="dxa"/>
            <w:shd w:val="clear" w:color="auto" w:fill="auto"/>
          </w:tcPr>
          <w:p w14:paraId="6506ECBF" w14:textId="18553BAB" w:rsidR="00F96C88" w:rsidRDefault="00F96C88" w:rsidP="00992126">
            <w:pPr>
              <w:jc w:val="center"/>
            </w:pPr>
            <w:r w:rsidRPr="00DB3442">
              <w:t>.</w:t>
            </w:r>
          </w:p>
        </w:tc>
        <w:tc>
          <w:tcPr>
            <w:tcW w:w="1417" w:type="dxa"/>
            <w:shd w:val="clear" w:color="auto" w:fill="auto"/>
          </w:tcPr>
          <w:p w14:paraId="37CD5DC6" w14:textId="2500B83E" w:rsidR="00F96C88" w:rsidRDefault="00F96C88" w:rsidP="00992126">
            <w:pPr>
              <w:jc w:val="center"/>
            </w:pPr>
            <w:r w:rsidRPr="00DB3442">
              <w:t>45%</w:t>
            </w:r>
          </w:p>
        </w:tc>
        <w:tc>
          <w:tcPr>
            <w:tcW w:w="1418" w:type="dxa"/>
          </w:tcPr>
          <w:p w14:paraId="11498521" w14:textId="1731781F" w:rsidR="00F96C88" w:rsidRPr="00C74C1D" w:rsidRDefault="00F96C88" w:rsidP="00992126">
            <w:pPr>
              <w:jc w:val="center"/>
            </w:pPr>
            <w:r w:rsidRPr="00DB3442">
              <w:t>88%</w:t>
            </w:r>
          </w:p>
        </w:tc>
        <w:tc>
          <w:tcPr>
            <w:tcW w:w="1418" w:type="dxa"/>
            <w:shd w:val="clear" w:color="auto" w:fill="auto"/>
          </w:tcPr>
          <w:p w14:paraId="5C9348C6" w14:textId="476B2F08" w:rsidR="00F96C88" w:rsidRDefault="00F96C88" w:rsidP="00992126">
            <w:pPr>
              <w:jc w:val="center"/>
            </w:pPr>
            <w:r w:rsidRPr="00DB3442">
              <w:t>81%</w:t>
            </w:r>
          </w:p>
        </w:tc>
      </w:tr>
      <w:tr w:rsidR="00F96C88" w14:paraId="18E49B1F" w14:textId="77777777" w:rsidTr="00870292">
        <w:trPr>
          <w:trHeight w:val="273"/>
        </w:trPr>
        <w:tc>
          <w:tcPr>
            <w:tcW w:w="1838" w:type="dxa"/>
            <w:vMerge/>
            <w:vAlign w:val="center"/>
          </w:tcPr>
          <w:p w14:paraId="631E4D53" w14:textId="181B42AF" w:rsidR="00F96C88" w:rsidRDefault="00F96C88" w:rsidP="00992126">
            <w:pPr>
              <w:jc w:val="center"/>
            </w:pPr>
          </w:p>
        </w:tc>
        <w:tc>
          <w:tcPr>
            <w:tcW w:w="3686" w:type="dxa"/>
            <w:vAlign w:val="center"/>
          </w:tcPr>
          <w:p w14:paraId="160EC744" w14:textId="4CA18695" w:rsidR="00F96C88" w:rsidRPr="00D44C17" w:rsidRDefault="00F96C88" w:rsidP="00992126">
            <w:pPr>
              <w:jc w:val="center"/>
            </w:pPr>
            <w:r>
              <w:rPr>
                <w:rFonts w:ascii="Calibri" w:eastAsia="Times New Roman" w:hAnsi="Calibri" w:cs="Calibri"/>
                <w:color w:val="000000"/>
                <w:lang w:eastAsia="en-GB"/>
              </w:rPr>
              <w:t>Urban in 1</w:t>
            </w:r>
            <w:r w:rsidRPr="0026223B">
              <w:rPr>
                <w:rFonts w:ascii="Calibri" w:eastAsia="Times New Roman" w:hAnsi="Calibri" w:cs="Calibri"/>
                <w:color w:val="000000"/>
                <w:vertAlign w:val="superscript"/>
                <w:lang w:eastAsia="en-GB"/>
              </w:rPr>
              <w:t>st</w:t>
            </w:r>
            <w:r>
              <w:rPr>
                <w:rFonts w:ascii="Calibri" w:eastAsia="Times New Roman" w:hAnsi="Calibri" w:cs="Calibri"/>
                <w:color w:val="000000"/>
                <w:lang w:eastAsia="en-GB"/>
              </w:rPr>
              <w:t xml:space="preserve"> year</w:t>
            </w:r>
          </w:p>
        </w:tc>
        <w:tc>
          <w:tcPr>
            <w:tcW w:w="1417" w:type="dxa"/>
          </w:tcPr>
          <w:p w14:paraId="1C895B7F" w14:textId="48826F9B" w:rsidR="00F96C88" w:rsidRDefault="00F96C88" w:rsidP="00992126">
            <w:pPr>
              <w:jc w:val="center"/>
            </w:pPr>
            <w:r w:rsidRPr="00DB3442">
              <w:t>16953</w:t>
            </w:r>
          </w:p>
        </w:tc>
        <w:tc>
          <w:tcPr>
            <w:tcW w:w="1417" w:type="dxa"/>
            <w:shd w:val="clear" w:color="auto" w:fill="auto"/>
          </w:tcPr>
          <w:p w14:paraId="5C87D1A8" w14:textId="5CC43703" w:rsidR="00F96C88" w:rsidRDefault="00F96C88" w:rsidP="00992126">
            <w:pPr>
              <w:jc w:val="center"/>
            </w:pPr>
            <w:r w:rsidRPr="00DB3442">
              <w:t>89%</w:t>
            </w:r>
          </w:p>
        </w:tc>
        <w:tc>
          <w:tcPr>
            <w:tcW w:w="1418" w:type="dxa"/>
            <w:shd w:val="clear" w:color="auto" w:fill="auto"/>
          </w:tcPr>
          <w:p w14:paraId="6926254C" w14:textId="6D2B10BF" w:rsidR="00F96C88" w:rsidRDefault="00F96C88" w:rsidP="00992126">
            <w:pPr>
              <w:jc w:val="center"/>
            </w:pPr>
            <w:r w:rsidRPr="00DB3442">
              <w:t>.</w:t>
            </w:r>
          </w:p>
        </w:tc>
        <w:tc>
          <w:tcPr>
            <w:tcW w:w="1417" w:type="dxa"/>
            <w:shd w:val="clear" w:color="auto" w:fill="auto"/>
          </w:tcPr>
          <w:p w14:paraId="2558B8E6" w14:textId="1F010B07" w:rsidR="00F96C88" w:rsidRDefault="00F96C88" w:rsidP="00992126">
            <w:pPr>
              <w:jc w:val="center"/>
            </w:pPr>
            <w:r w:rsidRPr="00DB3442">
              <w:t>.</w:t>
            </w:r>
          </w:p>
        </w:tc>
        <w:tc>
          <w:tcPr>
            <w:tcW w:w="1418" w:type="dxa"/>
          </w:tcPr>
          <w:p w14:paraId="697B7BD0" w14:textId="4E9EF068" w:rsidR="00F96C88" w:rsidRPr="00C74C1D" w:rsidRDefault="00F96C88" w:rsidP="00992126">
            <w:pPr>
              <w:jc w:val="center"/>
            </w:pPr>
            <w:r w:rsidRPr="00DB3442">
              <w:t>93%</w:t>
            </w:r>
          </w:p>
        </w:tc>
        <w:tc>
          <w:tcPr>
            <w:tcW w:w="1418" w:type="dxa"/>
            <w:shd w:val="clear" w:color="auto" w:fill="auto"/>
          </w:tcPr>
          <w:p w14:paraId="57BA15D6" w14:textId="4F074745" w:rsidR="00F96C88" w:rsidRDefault="00F96C88" w:rsidP="00992126">
            <w:pPr>
              <w:jc w:val="center"/>
            </w:pPr>
            <w:r w:rsidRPr="00DB3442">
              <w:t>89%</w:t>
            </w:r>
          </w:p>
        </w:tc>
      </w:tr>
      <w:tr w:rsidR="00F96C88" w14:paraId="075F3BF0" w14:textId="472BA99D" w:rsidTr="00870292">
        <w:trPr>
          <w:trHeight w:val="277"/>
        </w:trPr>
        <w:tc>
          <w:tcPr>
            <w:tcW w:w="1838" w:type="dxa"/>
            <w:vMerge w:val="restart"/>
            <w:vAlign w:val="center"/>
          </w:tcPr>
          <w:p w14:paraId="7C459A59" w14:textId="61C6A726" w:rsidR="00F96C88" w:rsidRDefault="00F96C88" w:rsidP="00992126">
            <w:pPr>
              <w:jc w:val="center"/>
            </w:pPr>
            <w:r>
              <w:t>Heating/ cooking</w:t>
            </w:r>
          </w:p>
        </w:tc>
        <w:tc>
          <w:tcPr>
            <w:tcW w:w="3686" w:type="dxa"/>
            <w:vAlign w:val="center"/>
          </w:tcPr>
          <w:p w14:paraId="31557CD4" w14:textId="6BB4D586" w:rsidR="00F96C88" w:rsidRPr="00D44C17" w:rsidRDefault="00F96C88" w:rsidP="00992126">
            <w:pPr>
              <w:jc w:val="center"/>
            </w:pPr>
            <w:r>
              <w:rPr>
                <w:rFonts w:ascii="Calibri" w:eastAsia="Times New Roman" w:hAnsi="Calibri" w:cs="Calibri"/>
                <w:color w:val="000000"/>
                <w:lang w:eastAsia="en-GB"/>
              </w:rPr>
              <w:t>Heating</w:t>
            </w:r>
          </w:p>
        </w:tc>
        <w:tc>
          <w:tcPr>
            <w:tcW w:w="1417" w:type="dxa"/>
          </w:tcPr>
          <w:p w14:paraId="153F4CA9" w14:textId="48FD6388" w:rsidR="00F96C88" w:rsidRDefault="00F96C88" w:rsidP="00992126">
            <w:pPr>
              <w:jc w:val="center"/>
            </w:pPr>
            <w:r w:rsidRPr="00DB3442">
              <w:t>16979</w:t>
            </w:r>
          </w:p>
        </w:tc>
        <w:tc>
          <w:tcPr>
            <w:tcW w:w="1417" w:type="dxa"/>
            <w:shd w:val="clear" w:color="auto" w:fill="auto"/>
          </w:tcPr>
          <w:p w14:paraId="386C9A7B" w14:textId="21D7D95D" w:rsidR="00F96C88" w:rsidRDefault="00F96C88" w:rsidP="00992126">
            <w:pPr>
              <w:jc w:val="center"/>
            </w:pPr>
            <w:r w:rsidRPr="00DB3442">
              <w:t>68%</w:t>
            </w:r>
          </w:p>
        </w:tc>
        <w:tc>
          <w:tcPr>
            <w:tcW w:w="1418" w:type="dxa"/>
            <w:shd w:val="clear" w:color="auto" w:fill="auto"/>
          </w:tcPr>
          <w:p w14:paraId="338EC66E" w14:textId="32A74DF9" w:rsidR="00F96C88" w:rsidRDefault="00F96C88" w:rsidP="00992126">
            <w:pPr>
              <w:jc w:val="center"/>
            </w:pPr>
            <w:r w:rsidRPr="00DB3442">
              <w:t>48%</w:t>
            </w:r>
          </w:p>
        </w:tc>
        <w:tc>
          <w:tcPr>
            <w:tcW w:w="1417" w:type="dxa"/>
            <w:shd w:val="clear" w:color="auto" w:fill="auto"/>
          </w:tcPr>
          <w:p w14:paraId="6BDE8ED3" w14:textId="146E0AAB" w:rsidR="00F96C88" w:rsidRDefault="00F96C88" w:rsidP="00992126">
            <w:pPr>
              <w:jc w:val="center"/>
            </w:pPr>
            <w:r w:rsidRPr="00DB3442">
              <w:t>.</w:t>
            </w:r>
          </w:p>
        </w:tc>
        <w:tc>
          <w:tcPr>
            <w:tcW w:w="1418" w:type="dxa"/>
          </w:tcPr>
          <w:p w14:paraId="38F4193F" w14:textId="67887079" w:rsidR="00F96C88" w:rsidRPr="00C74C1D" w:rsidRDefault="00F96C88" w:rsidP="00992126">
            <w:pPr>
              <w:jc w:val="center"/>
            </w:pPr>
            <w:r w:rsidRPr="00DB3442">
              <w:t>.</w:t>
            </w:r>
          </w:p>
        </w:tc>
        <w:tc>
          <w:tcPr>
            <w:tcW w:w="1418" w:type="dxa"/>
            <w:shd w:val="clear" w:color="auto" w:fill="auto"/>
          </w:tcPr>
          <w:p w14:paraId="7116D8D4" w14:textId="2891C854" w:rsidR="00F96C88" w:rsidRDefault="00F96C88" w:rsidP="00992126">
            <w:pPr>
              <w:jc w:val="center"/>
            </w:pPr>
            <w:r w:rsidRPr="00DB3442">
              <w:t>67%</w:t>
            </w:r>
          </w:p>
        </w:tc>
      </w:tr>
      <w:tr w:rsidR="00F96C88" w14:paraId="72755AEB" w14:textId="30443C26" w:rsidTr="00870292">
        <w:trPr>
          <w:trHeight w:val="252"/>
        </w:trPr>
        <w:tc>
          <w:tcPr>
            <w:tcW w:w="1838" w:type="dxa"/>
            <w:vMerge/>
            <w:vAlign w:val="center"/>
          </w:tcPr>
          <w:p w14:paraId="4CDE6DBE" w14:textId="09FC0569" w:rsidR="00F96C88" w:rsidRDefault="00F96C88" w:rsidP="00992126">
            <w:pPr>
              <w:jc w:val="center"/>
            </w:pPr>
          </w:p>
        </w:tc>
        <w:tc>
          <w:tcPr>
            <w:tcW w:w="3686" w:type="dxa"/>
            <w:vAlign w:val="center"/>
          </w:tcPr>
          <w:p w14:paraId="3ED5353C" w14:textId="137055E4" w:rsidR="00F96C88" w:rsidRPr="00D44C17" w:rsidRDefault="00F96C88" w:rsidP="00992126">
            <w:pPr>
              <w:jc w:val="center"/>
            </w:pPr>
            <w:r>
              <w:rPr>
                <w:rFonts w:ascii="Calibri" w:eastAsia="Times New Roman" w:hAnsi="Calibri" w:cs="Calibri"/>
                <w:color w:val="000000"/>
                <w:lang w:eastAsia="en-GB"/>
              </w:rPr>
              <w:t>Wood heating</w:t>
            </w:r>
          </w:p>
        </w:tc>
        <w:tc>
          <w:tcPr>
            <w:tcW w:w="1417" w:type="dxa"/>
          </w:tcPr>
          <w:p w14:paraId="0C24EBDE" w14:textId="69DA51F9" w:rsidR="00F96C88" w:rsidRDefault="00F96C88" w:rsidP="00992126">
            <w:pPr>
              <w:jc w:val="center"/>
            </w:pPr>
            <w:r w:rsidRPr="00DB3442">
              <w:t>18386</w:t>
            </w:r>
          </w:p>
        </w:tc>
        <w:tc>
          <w:tcPr>
            <w:tcW w:w="1417" w:type="dxa"/>
            <w:shd w:val="clear" w:color="auto" w:fill="auto"/>
          </w:tcPr>
          <w:p w14:paraId="7F794EF4" w14:textId="2D1C52B9" w:rsidR="00F96C88" w:rsidRDefault="00F96C88" w:rsidP="00992126">
            <w:pPr>
              <w:jc w:val="center"/>
            </w:pPr>
            <w:r w:rsidRPr="00DB3442">
              <w:t>14%</w:t>
            </w:r>
          </w:p>
        </w:tc>
        <w:tc>
          <w:tcPr>
            <w:tcW w:w="1418" w:type="dxa"/>
            <w:shd w:val="clear" w:color="auto" w:fill="auto"/>
          </w:tcPr>
          <w:p w14:paraId="143FE65E" w14:textId="46782176" w:rsidR="00F96C88" w:rsidRDefault="00F96C88" w:rsidP="00992126">
            <w:pPr>
              <w:jc w:val="center"/>
            </w:pPr>
            <w:r w:rsidRPr="00DB3442">
              <w:t>14%</w:t>
            </w:r>
          </w:p>
        </w:tc>
        <w:tc>
          <w:tcPr>
            <w:tcW w:w="1417" w:type="dxa"/>
            <w:shd w:val="clear" w:color="auto" w:fill="auto"/>
          </w:tcPr>
          <w:p w14:paraId="1703A8D7" w14:textId="71760103" w:rsidR="00F96C88" w:rsidRDefault="00F96C88" w:rsidP="00992126">
            <w:pPr>
              <w:jc w:val="center"/>
            </w:pPr>
            <w:r w:rsidRPr="00DB3442">
              <w:t>.</w:t>
            </w:r>
          </w:p>
        </w:tc>
        <w:tc>
          <w:tcPr>
            <w:tcW w:w="1418" w:type="dxa"/>
          </w:tcPr>
          <w:p w14:paraId="63B522DB" w14:textId="5EECBBF6" w:rsidR="00F96C88" w:rsidRPr="00C74C1D" w:rsidRDefault="00F96C88" w:rsidP="00992126">
            <w:pPr>
              <w:jc w:val="center"/>
            </w:pPr>
            <w:r w:rsidRPr="00DB3442">
              <w:t>.</w:t>
            </w:r>
          </w:p>
        </w:tc>
        <w:tc>
          <w:tcPr>
            <w:tcW w:w="1418" w:type="dxa"/>
            <w:shd w:val="clear" w:color="auto" w:fill="auto"/>
          </w:tcPr>
          <w:p w14:paraId="44C43CF8" w14:textId="3192218A" w:rsidR="00F96C88" w:rsidRDefault="00F96C88" w:rsidP="00992126">
            <w:pPr>
              <w:jc w:val="center"/>
            </w:pPr>
            <w:r w:rsidRPr="00DB3442">
              <w:t>14%</w:t>
            </w:r>
          </w:p>
        </w:tc>
      </w:tr>
      <w:tr w:rsidR="00F96C88" w14:paraId="7ED304C2" w14:textId="755B51A3" w:rsidTr="00870292">
        <w:trPr>
          <w:trHeight w:val="197"/>
        </w:trPr>
        <w:tc>
          <w:tcPr>
            <w:tcW w:w="1838" w:type="dxa"/>
            <w:vMerge/>
            <w:vAlign w:val="center"/>
          </w:tcPr>
          <w:p w14:paraId="6A51946C" w14:textId="24685321" w:rsidR="00F96C88" w:rsidRDefault="00F96C88" w:rsidP="00992126">
            <w:pPr>
              <w:jc w:val="center"/>
            </w:pPr>
          </w:p>
        </w:tc>
        <w:tc>
          <w:tcPr>
            <w:tcW w:w="3686" w:type="dxa"/>
            <w:vAlign w:val="center"/>
          </w:tcPr>
          <w:p w14:paraId="6836FDE1" w14:textId="579BC7FF" w:rsidR="00F96C88" w:rsidRPr="00D44C17" w:rsidRDefault="00F96C88" w:rsidP="00992126">
            <w:pPr>
              <w:jc w:val="center"/>
            </w:pPr>
            <w:r w:rsidRPr="00D9653F">
              <w:rPr>
                <w:rFonts w:ascii="Calibri" w:eastAsia="Times New Roman" w:hAnsi="Calibri" w:cs="Calibri"/>
                <w:color w:val="000000"/>
                <w:lang w:eastAsia="en-GB"/>
              </w:rPr>
              <w:t>Coal/coke heating</w:t>
            </w:r>
          </w:p>
        </w:tc>
        <w:tc>
          <w:tcPr>
            <w:tcW w:w="1417" w:type="dxa"/>
          </w:tcPr>
          <w:p w14:paraId="56B7EEDD" w14:textId="58F12AC3" w:rsidR="00F96C88" w:rsidRDefault="00F96C88" w:rsidP="00992126">
            <w:pPr>
              <w:jc w:val="center"/>
            </w:pPr>
            <w:r w:rsidRPr="00DB3442">
              <w:t>17603</w:t>
            </w:r>
          </w:p>
        </w:tc>
        <w:tc>
          <w:tcPr>
            <w:tcW w:w="1417" w:type="dxa"/>
            <w:shd w:val="clear" w:color="auto" w:fill="auto"/>
          </w:tcPr>
          <w:p w14:paraId="6953893F" w14:textId="738AD9EF" w:rsidR="00F96C88" w:rsidRDefault="00F96C88" w:rsidP="00992126">
            <w:pPr>
              <w:jc w:val="center"/>
            </w:pPr>
            <w:r w:rsidRPr="00DB3442">
              <w:t>4%</w:t>
            </w:r>
          </w:p>
        </w:tc>
        <w:tc>
          <w:tcPr>
            <w:tcW w:w="1418" w:type="dxa"/>
            <w:shd w:val="clear" w:color="auto" w:fill="auto"/>
          </w:tcPr>
          <w:p w14:paraId="6230A266" w14:textId="5CF828AB" w:rsidR="00F96C88" w:rsidRDefault="00F96C88" w:rsidP="00992126">
            <w:pPr>
              <w:jc w:val="center"/>
            </w:pPr>
            <w:r w:rsidRPr="00DB3442">
              <w:t>0%</w:t>
            </w:r>
          </w:p>
        </w:tc>
        <w:tc>
          <w:tcPr>
            <w:tcW w:w="1417" w:type="dxa"/>
            <w:shd w:val="clear" w:color="auto" w:fill="auto"/>
          </w:tcPr>
          <w:p w14:paraId="74475DBA" w14:textId="7AB96806" w:rsidR="00F96C88" w:rsidRDefault="00F96C88" w:rsidP="00992126">
            <w:pPr>
              <w:jc w:val="center"/>
            </w:pPr>
            <w:r w:rsidRPr="00DB3442">
              <w:t>.</w:t>
            </w:r>
          </w:p>
        </w:tc>
        <w:tc>
          <w:tcPr>
            <w:tcW w:w="1418" w:type="dxa"/>
          </w:tcPr>
          <w:p w14:paraId="5CE1A8BB" w14:textId="51A17A36" w:rsidR="00F96C88" w:rsidRPr="00C74C1D" w:rsidRDefault="00F96C88" w:rsidP="00992126">
            <w:pPr>
              <w:jc w:val="center"/>
            </w:pPr>
            <w:r w:rsidRPr="00DB3442">
              <w:t>.</w:t>
            </w:r>
          </w:p>
        </w:tc>
        <w:tc>
          <w:tcPr>
            <w:tcW w:w="1418" w:type="dxa"/>
            <w:shd w:val="clear" w:color="auto" w:fill="auto"/>
          </w:tcPr>
          <w:p w14:paraId="4B57C00B" w14:textId="63C7C0C0" w:rsidR="00F96C88" w:rsidRDefault="00F96C88" w:rsidP="00992126">
            <w:pPr>
              <w:jc w:val="center"/>
            </w:pPr>
            <w:r w:rsidRPr="00DB3442">
              <w:t>4%</w:t>
            </w:r>
          </w:p>
        </w:tc>
      </w:tr>
      <w:tr w:rsidR="00F96C88" w14:paraId="38860101" w14:textId="61113A35" w:rsidTr="00870292">
        <w:trPr>
          <w:trHeight w:val="260"/>
        </w:trPr>
        <w:tc>
          <w:tcPr>
            <w:tcW w:w="1838" w:type="dxa"/>
            <w:vMerge/>
            <w:vAlign w:val="center"/>
          </w:tcPr>
          <w:p w14:paraId="02C0CA94" w14:textId="5149E57D" w:rsidR="00F96C88" w:rsidRDefault="00F96C88" w:rsidP="00992126">
            <w:pPr>
              <w:jc w:val="center"/>
            </w:pPr>
          </w:p>
        </w:tc>
        <w:tc>
          <w:tcPr>
            <w:tcW w:w="3686" w:type="dxa"/>
            <w:vAlign w:val="center"/>
          </w:tcPr>
          <w:p w14:paraId="54DB140C" w14:textId="0E545602" w:rsidR="00F96C88" w:rsidRPr="00D44C17" w:rsidRDefault="00F96C88" w:rsidP="00992126">
            <w:pPr>
              <w:jc w:val="center"/>
            </w:pPr>
            <w:r w:rsidRPr="00D9653F">
              <w:rPr>
                <w:rFonts w:ascii="Calibri" w:eastAsia="Times New Roman" w:hAnsi="Calibri" w:cs="Calibri"/>
                <w:color w:val="000000"/>
                <w:lang w:eastAsia="en-GB"/>
              </w:rPr>
              <w:t>Gas heating</w:t>
            </w:r>
          </w:p>
        </w:tc>
        <w:tc>
          <w:tcPr>
            <w:tcW w:w="1417" w:type="dxa"/>
          </w:tcPr>
          <w:p w14:paraId="39282F9C" w14:textId="396EBEA3" w:rsidR="00F96C88" w:rsidRDefault="00F96C88" w:rsidP="00992126">
            <w:pPr>
              <w:jc w:val="center"/>
            </w:pPr>
            <w:r w:rsidRPr="00DB3442">
              <w:t>16261</w:t>
            </w:r>
          </w:p>
        </w:tc>
        <w:tc>
          <w:tcPr>
            <w:tcW w:w="1417" w:type="dxa"/>
            <w:shd w:val="clear" w:color="auto" w:fill="auto"/>
          </w:tcPr>
          <w:p w14:paraId="55B75514" w14:textId="1C3790E8" w:rsidR="00F96C88" w:rsidRDefault="00F96C88" w:rsidP="00992126">
            <w:pPr>
              <w:jc w:val="center"/>
            </w:pPr>
            <w:r w:rsidRPr="00DB3442">
              <w:t>28%</w:t>
            </w:r>
          </w:p>
        </w:tc>
        <w:tc>
          <w:tcPr>
            <w:tcW w:w="1418" w:type="dxa"/>
            <w:shd w:val="clear" w:color="auto" w:fill="auto"/>
          </w:tcPr>
          <w:p w14:paraId="2706520A" w14:textId="3802B0EE" w:rsidR="00F96C88" w:rsidRDefault="00F96C88" w:rsidP="00992126">
            <w:pPr>
              <w:jc w:val="center"/>
            </w:pPr>
            <w:r w:rsidRPr="00DB3442">
              <w:t>34%</w:t>
            </w:r>
          </w:p>
        </w:tc>
        <w:tc>
          <w:tcPr>
            <w:tcW w:w="1417" w:type="dxa"/>
            <w:shd w:val="clear" w:color="auto" w:fill="auto"/>
          </w:tcPr>
          <w:p w14:paraId="45225752" w14:textId="4BA38464" w:rsidR="00F96C88" w:rsidRDefault="00F96C88" w:rsidP="00992126">
            <w:pPr>
              <w:jc w:val="center"/>
            </w:pPr>
            <w:r w:rsidRPr="00DB3442">
              <w:t>.</w:t>
            </w:r>
          </w:p>
        </w:tc>
        <w:tc>
          <w:tcPr>
            <w:tcW w:w="1418" w:type="dxa"/>
          </w:tcPr>
          <w:p w14:paraId="7AD1078D" w14:textId="2FCA4E46" w:rsidR="00F96C88" w:rsidRPr="00C74C1D" w:rsidRDefault="00F96C88" w:rsidP="00992126">
            <w:pPr>
              <w:jc w:val="center"/>
            </w:pPr>
            <w:r w:rsidRPr="00DB3442">
              <w:t>.</w:t>
            </w:r>
          </w:p>
        </w:tc>
        <w:tc>
          <w:tcPr>
            <w:tcW w:w="1418" w:type="dxa"/>
            <w:shd w:val="clear" w:color="auto" w:fill="auto"/>
          </w:tcPr>
          <w:p w14:paraId="6CF2E6D5" w14:textId="7C258A87" w:rsidR="00F96C88" w:rsidRDefault="00F96C88" w:rsidP="00992126">
            <w:pPr>
              <w:jc w:val="center"/>
            </w:pPr>
            <w:r w:rsidRPr="00DB3442">
              <w:t>28%</w:t>
            </w:r>
          </w:p>
        </w:tc>
      </w:tr>
      <w:tr w:rsidR="00F96C88" w14:paraId="1FF0573C" w14:textId="3B2F076E" w:rsidTr="00870292">
        <w:trPr>
          <w:trHeight w:val="263"/>
        </w:trPr>
        <w:tc>
          <w:tcPr>
            <w:tcW w:w="1838" w:type="dxa"/>
            <w:vMerge/>
            <w:vAlign w:val="center"/>
          </w:tcPr>
          <w:p w14:paraId="2B326CD1" w14:textId="7C00D5A5" w:rsidR="00F96C88" w:rsidRDefault="00F96C88" w:rsidP="00992126">
            <w:pPr>
              <w:jc w:val="center"/>
            </w:pPr>
          </w:p>
        </w:tc>
        <w:tc>
          <w:tcPr>
            <w:tcW w:w="3686" w:type="dxa"/>
            <w:vAlign w:val="center"/>
          </w:tcPr>
          <w:p w14:paraId="4DCF70A9" w14:textId="5474526F" w:rsidR="00F96C88" w:rsidRPr="00D44C17" w:rsidRDefault="00F96C88" w:rsidP="00992126">
            <w:pPr>
              <w:jc w:val="center"/>
            </w:pPr>
            <w:r>
              <w:rPr>
                <w:rFonts w:ascii="Calibri" w:eastAsia="Times New Roman" w:hAnsi="Calibri" w:cs="Calibri"/>
                <w:color w:val="000000"/>
                <w:lang w:eastAsia="en-GB"/>
              </w:rPr>
              <w:t>Heating in 1</w:t>
            </w:r>
            <w:r w:rsidRPr="00FF6B63">
              <w:rPr>
                <w:rFonts w:ascii="Calibri" w:eastAsia="Times New Roman" w:hAnsi="Calibri" w:cs="Calibri"/>
                <w:color w:val="000000"/>
                <w:vertAlign w:val="superscript"/>
                <w:lang w:eastAsia="en-GB"/>
              </w:rPr>
              <w:t>st</w:t>
            </w:r>
            <w:r>
              <w:rPr>
                <w:rFonts w:ascii="Calibri" w:eastAsia="Times New Roman" w:hAnsi="Calibri" w:cs="Calibri"/>
                <w:color w:val="000000"/>
                <w:lang w:eastAsia="en-GB"/>
              </w:rPr>
              <w:t xml:space="preserve"> year</w:t>
            </w:r>
          </w:p>
        </w:tc>
        <w:tc>
          <w:tcPr>
            <w:tcW w:w="1417" w:type="dxa"/>
          </w:tcPr>
          <w:p w14:paraId="48855E79" w14:textId="0CFAF7FB" w:rsidR="00F96C88" w:rsidRDefault="00F96C88" w:rsidP="00992126">
            <w:pPr>
              <w:jc w:val="center"/>
            </w:pPr>
            <w:r w:rsidRPr="00DB3442">
              <w:t>15523</w:t>
            </w:r>
          </w:p>
        </w:tc>
        <w:tc>
          <w:tcPr>
            <w:tcW w:w="1417" w:type="dxa"/>
            <w:shd w:val="clear" w:color="auto" w:fill="auto"/>
          </w:tcPr>
          <w:p w14:paraId="3F862BE9" w14:textId="35CB4E8B" w:rsidR="00F96C88" w:rsidRDefault="00F96C88" w:rsidP="00992126">
            <w:pPr>
              <w:jc w:val="center"/>
            </w:pPr>
            <w:r w:rsidRPr="00DB3442">
              <w:t>68%</w:t>
            </w:r>
          </w:p>
        </w:tc>
        <w:tc>
          <w:tcPr>
            <w:tcW w:w="1418" w:type="dxa"/>
            <w:shd w:val="clear" w:color="auto" w:fill="auto"/>
          </w:tcPr>
          <w:p w14:paraId="32C08D0F" w14:textId="25BE464C" w:rsidR="00F96C88" w:rsidRDefault="00F96C88" w:rsidP="00992126">
            <w:pPr>
              <w:jc w:val="center"/>
            </w:pPr>
            <w:r w:rsidRPr="00DB3442">
              <w:t>.</w:t>
            </w:r>
          </w:p>
        </w:tc>
        <w:tc>
          <w:tcPr>
            <w:tcW w:w="1417" w:type="dxa"/>
            <w:shd w:val="clear" w:color="auto" w:fill="auto"/>
          </w:tcPr>
          <w:p w14:paraId="154205A2" w14:textId="069DFB11" w:rsidR="00F96C88" w:rsidRDefault="00F96C88" w:rsidP="00992126">
            <w:pPr>
              <w:jc w:val="center"/>
            </w:pPr>
            <w:r w:rsidRPr="00DB3442">
              <w:t>.</w:t>
            </w:r>
          </w:p>
        </w:tc>
        <w:tc>
          <w:tcPr>
            <w:tcW w:w="1418" w:type="dxa"/>
          </w:tcPr>
          <w:p w14:paraId="6EA7F48A" w14:textId="4B9F5722" w:rsidR="00F96C88" w:rsidRPr="00C74C1D" w:rsidRDefault="00F96C88" w:rsidP="00992126">
            <w:pPr>
              <w:jc w:val="center"/>
            </w:pPr>
            <w:r w:rsidRPr="00DB3442">
              <w:t>.</w:t>
            </w:r>
          </w:p>
        </w:tc>
        <w:tc>
          <w:tcPr>
            <w:tcW w:w="1418" w:type="dxa"/>
            <w:shd w:val="clear" w:color="auto" w:fill="auto"/>
          </w:tcPr>
          <w:p w14:paraId="163CD544" w14:textId="08904ED2" w:rsidR="00F96C88" w:rsidRDefault="00F96C88" w:rsidP="00992126">
            <w:pPr>
              <w:jc w:val="center"/>
            </w:pPr>
            <w:r w:rsidRPr="00DB3442">
              <w:t>68%</w:t>
            </w:r>
          </w:p>
        </w:tc>
      </w:tr>
      <w:tr w:rsidR="00F96C88" w14:paraId="5FEE3B1F" w14:textId="3E0C8861" w:rsidTr="00870292">
        <w:trPr>
          <w:trHeight w:val="263"/>
        </w:trPr>
        <w:tc>
          <w:tcPr>
            <w:tcW w:w="1838" w:type="dxa"/>
            <w:vMerge/>
            <w:vAlign w:val="center"/>
          </w:tcPr>
          <w:p w14:paraId="44A2953B" w14:textId="35114354" w:rsidR="00F96C88" w:rsidRDefault="00F96C88" w:rsidP="00992126">
            <w:pPr>
              <w:jc w:val="center"/>
            </w:pPr>
          </w:p>
        </w:tc>
        <w:tc>
          <w:tcPr>
            <w:tcW w:w="3686" w:type="dxa"/>
            <w:vAlign w:val="center"/>
          </w:tcPr>
          <w:p w14:paraId="758E4080" w14:textId="0D8B3FA6" w:rsidR="00F96C88" w:rsidRPr="00D44C17" w:rsidRDefault="00F96C88" w:rsidP="00992126">
            <w:pPr>
              <w:jc w:val="center"/>
            </w:pPr>
            <w:r>
              <w:rPr>
                <w:rFonts w:ascii="Calibri" w:eastAsia="Times New Roman" w:hAnsi="Calibri" w:cs="Calibri"/>
                <w:color w:val="000000"/>
                <w:lang w:eastAsia="en-GB"/>
              </w:rPr>
              <w:t>Wood heating in 1</w:t>
            </w:r>
            <w:r w:rsidRPr="00B7791F">
              <w:rPr>
                <w:rFonts w:ascii="Calibri" w:eastAsia="Times New Roman" w:hAnsi="Calibri" w:cs="Calibri"/>
                <w:color w:val="000000"/>
                <w:vertAlign w:val="superscript"/>
                <w:lang w:eastAsia="en-GB"/>
              </w:rPr>
              <w:t>st</w:t>
            </w:r>
            <w:r>
              <w:rPr>
                <w:rFonts w:ascii="Calibri" w:eastAsia="Times New Roman" w:hAnsi="Calibri" w:cs="Calibri"/>
                <w:color w:val="000000"/>
                <w:lang w:eastAsia="en-GB"/>
              </w:rPr>
              <w:t xml:space="preserve"> year</w:t>
            </w:r>
          </w:p>
        </w:tc>
        <w:tc>
          <w:tcPr>
            <w:tcW w:w="1417" w:type="dxa"/>
          </w:tcPr>
          <w:p w14:paraId="2C43D725" w14:textId="7B86E460" w:rsidR="00F96C88" w:rsidRDefault="00F96C88" w:rsidP="00992126">
            <w:pPr>
              <w:jc w:val="center"/>
            </w:pPr>
            <w:r w:rsidRPr="00DB3442">
              <w:t>16894</w:t>
            </w:r>
          </w:p>
        </w:tc>
        <w:tc>
          <w:tcPr>
            <w:tcW w:w="1417" w:type="dxa"/>
            <w:shd w:val="clear" w:color="auto" w:fill="auto"/>
          </w:tcPr>
          <w:p w14:paraId="41A170B2" w14:textId="321A6139" w:rsidR="00F96C88" w:rsidRDefault="00F96C88" w:rsidP="00992126">
            <w:pPr>
              <w:jc w:val="center"/>
            </w:pPr>
            <w:r w:rsidRPr="00DB3442">
              <w:t>20%</w:t>
            </w:r>
          </w:p>
        </w:tc>
        <w:tc>
          <w:tcPr>
            <w:tcW w:w="1418" w:type="dxa"/>
            <w:shd w:val="clear" w:color="auto" w:fill="auto"/>
          </w:tcPr>
          <w:p w14:paraId="3A1C04BB" w14:textId="6DD1E6A4" w:rsidR="00F96C88" w:rsidRDefault="00F96C88" w:rsidP="00992126">
            <w:pPr>
              <w:jc w:val="center"/>
            </w:pPr>
            <w:r w:rsidRPr="00DB3442">
              <w:t>.</w:t>
            </w:r>
          </w:p>
        </w:tc>
        <w:tc>
          <w:tcPr>
            <w:tcW w:w="1417" w:type="dxa"/>
            <w:shd w:val="clear" w:color="auto" w:fill="auto"/>
          </w:tcPr>
          <w:p w14:paraId="34847E61" w14:textId="2FA7F86B" w:rsidR="00F96C88" w:rsidRDefault="00F96C88" w:rsidP="00992126">
            <w:pPr>
              <w:jc w:val="center"/>
            </w:pPr>
            <w:r w:rsidRPr="00DB3442">
              <w:t>.</w:t>
            </w:r>
          </w:p>
        </w:tc>
        <w:tc>
          <w:tcPr>
            <w:tcW w:w="1418" w:type="dxa"/>
          </w:tcPr>
          <w:p w14:paraId="1A93C709" w14:textId="3132008D" w:rsidR="00F96C88" w:rsidRPr="00C74C1D" w:rsidRDefault="00F96C88" w:rsidP="00992126">
            <w:pPr>
              <w:jc w:val="center"/>
            </w:pPr>
            <w:r w:rsidRPr="00DB3442">
              <w:t>.</w:t>
            </w:r>
          </w:p>
        </w:tc>
        <w:tc>
          <w:tcPr>
            <w:tcW w:w="1418" w:type="dxa"/>
            <w:shd w:val="clear" w:color="auto" w:fill="auto"/>
          </w:tcPr>
          <w:p w14:paraId="01D8C23D" w14:textId="0B502D79" w:rsidR="00F96C88" w:rsidRDefault="00F96C88" w:rsidP="00992126">
            <w:pPr>
              <w:jc w:val="center"/>
            </w:pPr>
            <w:r w:rsidRPr="00DB3442">
              <w:t>20%</w:t>
            </w:r>
          </w:p>
        </w:tc>
      </w:tr>
      <w:tr w:rsidR="00F96C88" w14:paraId="2F65CCBE" w14:textId="77777777" w:rsidTr="00870292">
        <w:trPr>
          <w:trHeight w:val="263"/>
        </w:trPr>
        <w:tc>
          <w:tcPr>
            <w:tcW w:w="1838" w:type="dxa"/>
            <w:vMerge/>
            <w:vAlign w:val="center"/>
          </w:tcPr>
          <w:p w14:paraId="2C7325C6" w14:textId="21507117" w:rsidR="00F96C88" w:rsidRDefault="00F96C88" w:rsidP="00992126">
            <w:pPr>
              <w:jc w:val="center"/>
            </w:pPr>
          </w:p>
        </w:tc>
        <w:tc>
          <w:tcPr>
            <w:tcW w:w="3686" w:type="dxa"/>
            <w:vAlign w:val="center"/>
          </w:tcPr>
          <w:p w14:paraId="7C42B37D" w14:textId="3215762F" w:rsidR="00F96C88" w:rsidRPr="00D44C17" w:rsidRDefault="00F96C88" w:rsidP="00992126">
            <w:pPr>
              <w:jc w:val="center"/>
            </w:pPr>
            <w:r>
              <w:rPr>
                <w:rFonts w:ascii="Calibri" w:eastAsia="Times New Roman" w:hAnsi="Calibri" w:cs="Calibri"/>
                <w:color w:val="000000"/>
                <w:lang w:eastAsia="en-GB"/>
              </w:rPr>
              <w:t>Coal/coke heating in 1</w:t>
            </w:r>
            <w:r w:rsidRPr="00B7791F">
              <w:rPr>
                <w:rFonts w:ascii="Calibri" w:eastAsia="Times New Roman" w:hAnsi="Calibri" w:cs="Calibri"/>
                <w:color w:val="000000"/>
                <w:vertAlign w:val="superscript"/>
                <w:lang w:eastAsia="en-GB"/>
              </w:rPr>
              <w:t>st</w:t>
            </w:r>
            <w:r>
              <w:rPr>
                <w:rFonts w:ascii="Calibri" w:eastAsia="Times New Roman" w:hAnsi="Calibri" w:cs="Calibri"/>
                <w:color w:val="000000"/>
                <w:lang w:eastAsia="en-GB"/>
              </w:rPr>
              <w:t xml:space="preserve"> year</w:t>
            </w:r>
          </w:p>
        </w:tc>
        <w:tc>
          <w:tcPr>
            <w:tcW w:w="1417" w:type="dxa"/>
          </w:tcPr>
          <w:p w14:paraId="587CF352" w14:textId="2DE4B7F7" w:rsidR="00F96C88" w:rsidRDefault="00F96C88" w:rsidP="00992126">
            <w:pPr>
              <w:jc w:val="center"/>
            </w:pPr>
            <w:r w:rsidRPr="00DB3442">
              <w:t>16330</w:t>
            </w:r>
          </w:p>
        </w:tc>
        <w:tc>
          <w:tcPr>
            <w:tcW w:w="1417" w:type="dxa"/>
            <w:shd w:val="clear" w:color="auto" w:fill="auto"/>
          </w:tcPr>
          <w:p w14:paraId="4C8F7B30" w14:textId="4D6105DE" w:rsidR="00F96C88" w:rsidRDefault="00F96C88" w:rsidP="00992126">
            <w:pPr>
              <w:jc w:val="center"/>
            </w:pPr>
            <w:r w:rsidRPr="00DB3442">
              <w:t>6%</w:t>
            </w:r>
          </w:p>
        </w:tc>
        <w:tc>
          <w:tcPr>
            <w:tcW w:w="1418" w:type="dxa"/>
            <w:shd w:val="clear" w:color="auto" w:fill="auto"/>
          </w:tcPr>
          <w:p w14:paraId="4ACB0FB0" w14:textId="0E8F8EEE" w:rsidR="00F96C88" w:rsidRDefault="00F96C88" w:rsidP="00992126">
            <w:pPr>
              <w:jc w:val="center"/>
            </w:pPr>
            <w:r w:rsidRPr="00DB3442">
              <w:t>.</w:t>
            </w:r>
          </w:p>
        </w:tc>
        <w:tc>
          <w:tcPr>
            <w:tcW w:w="1417" w:type="dxa"/>
            <w:shd w:val="clear" w:color="auto" w:fill="auto"/>
          </w:tcPr>
          <w:p w14:paraId="527689E2" w14:textId="3C884F7B" w:rsidR="00F96C88" w:rsidRDefault="00F96C88" w:rsidP="00992126">
            <w:pPr>
              <w:jc w:val="center"/>
            </w:pPr>
            <w:r w:rsidRPr="00DB3442">
              <w:t>.</w:t>
            </w:r>
          </w:p>
        </w:tc>
        <w:tc>
          <w:tcPr>
            <w:tcW w:w="1418" w:type="dxa"/>
          </w:tcPr>
          <w:p w14:paraId="5D057275" w14:textId="343C58B7" w:rsidR="00F96C88" w:rsidRPr="00C74C1D" w:rsidRDefault="00F96C88" w:rsidP="00992126">
            <w:pPr>
              <w:jc w:val="center"/>
            </w:pPr>
            <w:r w:rsidRPr="00DB3442">
              <w:t>.</w:t>
            </w:r>
          </w:p>
        </w:tc>
        <w:tc>
          <w:tcPr>
            <w:tcW w:w="1418" w:type="dxa"/>
            <w:shd w:val="clear" w:color="auto" w:fill="auto"/>
          </w:tcPr>
          <w:p w14:paraId="49A3E3C5" w14:textId="2A35AFF2" w:rsidR="00F96C88" w:rsidRDefault="00F96C88" w:rsidP="00992126">
            <w:pPr>
              <w:jc w:val="center"/>
            </w:pPr>
            <w:r w:rsidRPr="00DB3442">
              <w:t>6%</w:t>
            </w:r>
          </w:p>
        </w:tc>
      </w:tr>
      <w:tr w:rsidR="00F96C88" w14:paraId="10F394D4" w14:textId="0A5FF212" w:rsidTr="00870292">
        <w:tc>
          <w:tcPr>
            <w:tcW w:w="1838" w:type="dxa"/>
            <w:vMerge/>
            <w:vAlign w:val="center"/>
          </w:tcPr>
          <w:p w14:paraId="0A6B9569" w14:textId="31FDF174" w:rsidR="00F96C88" w:rsidRDefault="00F96C88" w:rsidP="00992126">
            <w:pPr>
              <w:jc w:val="center"/>
            </w:pPr>
          </w:p>
        </w:tc>
        <w:tc>
          <w:tcPr>
            <w:tcW w:w="3686" w:type="dxa"/>
            <w:vAlign w:val="center"/>
          </w:tcPr>
          <w:p w14:paraId="66594CCE" w14:textId="7C63A95C" w:rsidR="00F96C88" w:rsidRPr="00D44C17" w:rsidRDefault="00F96C88" w:rsidP="00992126">
            <w:pPr>
              <w:jc w:val="center"/>
            </w:pPr>
            <w:r w:rsidRPr="00D9653F">
              <w:rPr>
                <w:rFonts w:ascii="Calibri" w:eastAsia="Times New Roman" w:hAnsi="Calibri" w:cs="Calibri"/>
                <w:color w:val="000000"/>
                <w:lang w:eastAsia="en-GB"/>
              </w:rPr>
              <w:t>Cooking electric</w:t>
            </w:r>
          </w:p>
        </w:tc>
        <w:tc>
          <w:tcPr>
            <w:tcW w:w="1417" w:type="dxa"/>
          </w:tcPr>
          <w:p w14:paraId="5C4F8754" w14:textId="1DC56C7F" w:rsidR="00F96C88" w:rsidRDefault="00F96C88" w:rsidP="00992126">
            <w:pPr>
              <w:jc w:val="center"/>
            </w:pPr>
            <w:r w:rsidRPr="00DB3442">
              <w:t>20728</w:t>
            </w:r>
          </w:p>
        </w:tc>
        <w:tc>
          <w:tcPr>
            <w:tcW w:w="1417" w:type="dxa"/>
            <w:shd w:val="clear" w:color="auto" w:fill="auto"/>
          </w:tcPr>
          <w:p w14:paraId="72078578" w14:textId="5FAC9965" w:rsidR="00F96C88" w:rsidRDefault="00F96C88" w:rsidP="00992126">
            <w:pPr>
              <w:jc w:val="center"/>
            </w:pPr>
            <w:r w:rsidRPr="00DB3442">
              <w:t>45%</w:t>
            </w:r>
          </w:p>
        </w:tc>
        <w:tc>
          <w:tcPr>
            <w:tcW w:w="1418" w:type="dxa"/>
            <w:shd w:val="clear" w:color="auto" w:fill="auto"/>
          </w:tcPr>
          <w:p w14:paraId="49099DB2" w14:textId="3FD57A15" w:rsidR="00F96C88" w:rsidRDefault="00F96C88" w:rsidP="00992126">
            <w:pPr>
              <w:jc w:val="center"/>
            </w:pPr>
            <w:r w:rsidRPr="00DB3442">
              <w:t>11%</w:t>
            </w:r>
          </w:p>
        </w:tc>
        <w:tc>
          <w:tcPr>
            <w:tcW w:w="1417" w:type="dxa"/>
            <w:shd w:val="clear" w:color="auto" w:fill="auto"/>
          </w:tcPr>
          <w:p w14:paraId="71A103C5" w14:textId="6AB17E82" w:rsidR="00F96C88" w:rsidRDefault="00F96C88" w:rsidP="00992126">
            <w:pPr>
              <w:jc w:val="center"/>
            </w:pPr>
            <w:r w:rsidRPr="00DB3442">
              <w:t>0%</w:t>
            </w:r>
          </w:p>
        </w:tc>
        <w:tc>
          <w:tcPr>
            <w:tcW w:w="1418" w:type="dxa"/>
          </w:tcPr>
          <w:p w14:paraId="5BF40320" w14:textId="170A079B" w:rsidR="00F96C88" w:rsidRPr="00C74C1D" w:rsidRDefault="00F96C88" w:rsidP="00992126">
            <w:pPr>
              <w:jc w:val="center"/>
            </w:pPr>
            <w:r w:rsidRPr="00DB3442">
              <w:t>.</w:t>
            </w:r>
          </w:p>
        </w:tc>
        <w:tc>
          <w:tcPr>
            <w:tcW w:w="1418" w:type="dxa"/>
            <w:shd w:val="clear" w:color="auto" w:fill="auto"/>
          </w:tcPr>
          <w:p w14:paraId="1DD658C9" w14:textId="03BB4555" w:rsidR="00F96C88" w:rsidRDefault="00F96C88" w:rsidP="00992126">
            <w:pPr>
              <w:jc w:val="center"/>
            </w:pPr>
            <w:r w:rsidRPr="00DB3442">
              <w:t>43%</w:t>
            </w:r>
          </w:p>
        </w:tc>
      </w:tr>
      <w:tr w:rsidR="00F96C88" w14:paraId="5CE99833" w14:textId="7F0C9366" w:rsidTr="00870292">
        <w:tc>
          <w:tcPr>
            <w:tcW w:w="1838" w:type="dxa"/>
            <w:vMerge/>
            <w:vAlign w:val="center"/>
          </w:tcPr>
          <w:p w14:paraId="6BA1305A" w14:textId="7624CADA" w:rsidR="00F96C88" w:rsidRDefault="00F96C88" w:rsidP="00992126">
            <w:pPr>
              <w:jc w:val="center"/>
            </w:pPr>
          </w:p>
        </w:tc>
        <w:tc>
          <w:tcPr>
            <w:tcW w:w="3686" w:type="dxa"/>
            <w:vAlign w:val="center"/>
          </w:tcPr>
          <w:p w14:paraId="5BCE72CB" w14:textId="166528C8" w:rsidR="00F96C88" w:rsidRPr="00D44C17" w:rsidRDefault="00F96C88" w:rsidP="00992126">
            <w:pPr>
              <w:jc w:val="center"/>
            </w:pPr>
            <w:r w:rsidRPr="00D9653F">
              <w:rPr>
                <w:rFonts w:ascii="Calibri" w:eastAsia="Times New Roman" w:hAnsi="Calibri" w:cs="Calibri"/>
                <w:color w:val="000000"/>
                <w:lang w:eastAsia="en-GB"/>
              </w:rPr>
              <w:t>Cooking gas</w:t>
            </w:r>
          </w:p>
        </w:tc>
        <w:tc>
          <w:tcPr>
            <w:tcW w:w="1417" w:type="dxa"/>
          </w:tcPr>
          <w:p w14:paraId="21C8D466" w14:textId="6611C4CC" w:rsidR="00F96C88" w:rsidRDefault="00F96C88" w:rsidP="00992126">
            <w:pPr>
              <w:jc w:val="center"/>
            </w:pPr>
            <w:r w:rsidRPr="00DB3442">
              <w:t>29549</w:t>
            </w:r>
          </w:p>
        </w:tc>
        <w:tc>
          <w:tcPr>
            <w:tcW w:w="1417" w:type="dxa"/>
            <w:shd w:val="clear" w:color="auto" w:fill="auto"/>
          </w:tcPr>
          <w:p w14:paraId="30890F84" w14:textId="6AEA2EA7" w:rsidR="00F96C88" w:rsidRDefault="00F96C88" w:rsidP="00992126">
            <w:pPr>
              <w:jc w:val="center"/>
            </w:pPr>
            <w:r w:rsidRPr="00DB3442">
              <w:t>54%</w:t>
            </w:r>
          </w:p>
        </w:tc>
        <w:tc>
          <w:tcPr>
            <w:tcW w:w="1418" w:type="dxa"/>
            <w:shd w:val="clear" w:color="auto" w:fill="auto"/>
          </w:tcPr>
          <w:p w14:paraId="220CB788" w14:textId="7145363E" w:rsidR="00F96C88" w:rsidRDefault="00F96C88" w:rsidP="00992126">
            <w:pPr>
              <w:jc w:val="center"/>
            </w:pPr>
            <w:r w:rsidRPr="00DB3442">
              <w:t>77%</w:t>
            </w:r>
          </w:p>
        </w:tc>
        <w:tc>
          <w:tcPr>
            <w:tcW w:w="1417" w:type="dxa"/>
            <w:shd w:val="clear" w:color="auto" w:fill="auto"/>
          </w:tcPr>
          <w:p w14:paraId="5857391B" w14:textId="0FA26D45" w:rsidR="00F96C88" w:rsidRDefault="00F96C88" w:rsidP="00992126">
            <w:pPr>
              <w:jc w:val="center"/>
            </w:pPr>
            <w:r w:rsidRPr="00DB3442">
              <w:t>97%</w:t>
            </w:r>
          </w:p>
        </w:tc>
        <w:tc>
          <w:tcPr>
            <w:tcW w:w="1418" w:type="dxa"/>
          </w:tcPr>
          <w:p w14:paraId="2CADF8A3" w14:textId="60A3ECAF" w:rsidR="00F96C88" w:rsidRPr="00C74C1D" w:rsidRDefault="00F96C88" w:rsidP="00992126">
            <w:pPr>
              <w:jc w:val="center"/>
            </w:pPr>
            <w:r w:rsidRPr="00DB3442">
              <w:t>61%</w:t>
            </w:r>
          </w:p>
        </w:tc>
        <w:tc>
          <w:tcPr>
            <w:tcW w:w="1418" w:type="dxa"/>
            <w:shd w:val="clear" w:color="auto" w:fill="auto"/>
          </w:tcPr>
          <w:p w14:paraId="207FAC23" w14:textId="441E6CFC" w:rsidR="00F96C88" w:rsidRDefault="00F96C88" w:rsidP="00992126">
            <w:pPr>
              <w:jc w:val="center"/>
            </w:pPr>
            <w:r w:rsidRPr="00DB3442">
              <w:t>63%</w:t>
            </w:r>
          </w:p>
        </w:tc>
      </w:tr>
      <w:tr w:rsidR="00F96C88" w14:paraId="5077DEE0" w14:textId="636001BC" w:rsidTr="00870292">
        <w:tc>
          <w:tcPr>
            <w:tcW w:w="1838" w:type="dxa"/>
            <w:vMerge/>
            <w:vAlign w:val="center"/>
          </w:tcPr>
          <w:p w14:paraId="0880B46C" w14:textId="1F40F585" w:rsidR="00F96C88" w:rsidRDefault="00F96C88" w:rsidP="00992126">
            <w:pPr>
              <w:jc w:val="center"/>
            </w:pPr>
          </w:p>
        </w:tc>
        <w:tc>
          <w:tcPr>
            <w:tcW w:w="3686" w:type="dxa"/>
            <w:vAlign w:val="center"/>
          </w:tcPr>
          <w:p w14:paraId="423A0F2C" w14:textId="41DA4BF6" w:rsidR="00F96C88" w:rsidRPr="00D44C17" w:rsidRDefault="00F96C88" w:rsidP="00992126">
            <w:pPr>
              <w:jc w:val="center"/>
            </w:pPr>
            <w:r>
              <w:rPr>
                <w:rFonts w:ascii="Calibri" w:eastAsia="Times New Roman" w:hAnsi="Calibri" w:cs="Calibri"/>
                <w:color w:val="000000"/>
                <w:lang w:eastAsia="en-GB"/>
              </w:rPr>
              <w:t>Cooking gas in 1</w:t>
            </w:r>
            <w:r w:rsidRPr="00B7791F">
              <w:rPr>
                <w:rFonts w:ascii="Calibri" w:eastAsia="Times New Roman" w:hAnsi="Calibri" w:cs="Calibri"/>
                <w:color w:val="000000"/>
                <w:vertAlign w:val="superscript"/>
                <w:lang w:eastAsia="en-GB"/>
              </w:rPr>
              <w:t>st</w:t>
            </w:r>
            <w:r>
              <w:rPr>
                <w:rFonts w:ascii="Calibri" w:eastAsia="Times New Roman" w:hAnsi="Calibri" w:cs="Calibri"/>
                <w:color w:val="000000"/>
                <w:lang w:eastAsia="en-GB"/>
              </w:rPr>
              <w:t xml:space="preserve"> year</w:t>
            </w:r>
          </w:p>
        </w:tc>
        <w:tc>
          <w:tcPr>
            <w:tcW w:w="1417" w:type="dxa"/>
          </w:tcPr>
          <w:p w14:paraId="4C96492F" w14:textId="036613EB" w:rsidR="00F96C88" w:rsidRDefault="00F96C88" w:rsidP="00992126">
            <w:pPr>
              <w:jc w:val="center"/>
            </w:pPr>
            <w:r w:rsidRPr="00DB3442">
              <w:t>18776</w:t>
            </w:r>
          </w:p>
        </w:tc>
        <w:tc>
          <w:tcPr>
            <w:tcW w:w="1417" w:type="dxa"/>
            <w:shd w:val="clear" w:color="auto" w:fill="auto"/>
          </w:tcPr>
          <w:p w14:paraId="3C826186" w14:textId="4E5A6E09" w:rsidR="00F96C88" w:rsidRDefault="00F96C88" w:rsidP="00992126">
            <w:pPr>
              <w:jc w:val="center"/>
            </w:pPr>
            <w:r w:rsidRPr="00DB3442">
              <w:t>19%</w:t>
            </w:r>
          </w:p>
        </w:tc>
        <w:tc>
          <w:tcPr>
            <w:tcW w:w="1418" w:type="dxa"/>
            <w:shd w:val="clear" w:color="auto" w:fill="auto"/>
          </w:tcPr>
          <w:p w14:paraId="3B4E935B" w14:textId="29EA473A" w:rsidR="00F96C88" w:rsidRDefault="00F96C88" w:rsidP="00992126">
            <w:pPr>
              <w:jc w:val="center"/>
            </w:pPr>
            <w:r w:rsidRPr="00DB3442">
              <w:t>.</w:t>
            </w:r>
          </w:p>
        </w:tc>
        <w:tc>
          <w:tcPr>
            <w:tcW w:w="1417" w:type="dxa"/>
            <w:shd w:val="clear" w:color="auto" w:fill="auto"/>
          </w:tcPr>
          <w:p w14:paraId="0AE0617E" w14:textId="40833DBB" w:rsidR="00F96C88" w:rsidRDefault="00F96C88" w:rsidP="00992126">
            <w:pPr>
              <w:jc w:val="center"/>
            </w:pPr>
            <w:r w:rsidRPr="00DB3442">
              <w:t>99%</w:t>
            </w:r>
          </w:p>
        </w:tc>
        <w:tc>
          <w:tcPr>
            <w:tcW w:w="1418" w:type="dxa"/>
          </w:tcPr>
          <w:p w14:paraId="67CC038E" w14:textId="192B7A5A" w:rsidR="00F96C88" w:rsidRPr="00C74C1D" w:rsidRDefault="00F96C88" w:rsidP="00992126">
            <w:pPr>
              <w:jc w:val="center"/>
            </w:pPr>
            <w:r w:rsidRPr="00DB3442">
              <w:t>56%</w:t>
            </w:r>
          </w:p>
        </w:tc>
        <w:tc>
          <w:tcPr>
            <w:tcW w:w="1418" w:type="dxa"/>
            <w:shd w:val="clear" w:color="auto" w:fill="auto"/>
          </w:tcPr>
          <w:p w14:paraId="752F7D48" w14:textId="3C9D591C" w:rsidR="00F96C88" w:rsidRDefault="00F96C88" w:rsidP="00992126">
            <w:pPr>
              <w:jc w:val="center"/>
            </w:pPr>
            <w:r w:rsidRPr="00DB3442">
              <w:t>27%</w:t>
            </w:r>
          </w:p>
        </w:tc>
      </w:tr>
      <w:tr w:rsidR="00F96C88" w14:paraId="6661039E" w14:textId="7E72B9EB" w:rsidTr="00870292">
        <w:tc>
          <w:tcPr>
            <w:tcW w:w="1838" w:type="dxa"/>
            <w:vMerge w:val="restart"/>
            <w:vAlign w:val="center"/>
          </w:tcPr>
          <w:p w14:paraId="21AE28E5" w14:textId="04693F1D" w:rsidR="00F96C88" w:rsidRDefault="00F96C88" w:rsidP="00992126">
            <w:pPr>
              <w:jc w:val="center"/>
            </w:pPr>
            <w:r>
              <w:t>Animals</w:t>
            </w:r>
          </w:p>
        </w:tc>
        <w:tc>
          <w:tcPr>
            <w:tcW w:w="3686" w:type="dxa"/>
            <w:vAlign w:val="center"/>
          </w:tcPr>
          <w:p w14:paraId="1173C3A2" w14:textId="6EA0E4E5" w:rsidR="00F96C88" w:rsidRPr="00D44C17" w:rsidRDefault="00F96C88" w:rsidP="00992126">
            <w:pPr>
              <w:jc w:val="center"/>
            </w:pPr>
            <w:r w:rsidRPr="00D9653F">
              <w:rPr>
                <w:rFonts w:ascii="Calibri" w:eastAsia="Times New Roman" w:hAnsi="Calibri" w:cs="Calibri"/>
                <w:color w:val="000000"/>
                <w:lang w:eastAsia="en-GB"/>
              </w:rPr>
              <w:t>Pets</w:t>
            </w:r>
          </w:p>
        </w:tc>
        <w:tc>
          <w:tcPr>
            <w:tcW w:w="1417" w:type="dxa"/>
          </w:tcPr>
          <w:p w14:paraId="316393C9" w14:textId="1F3E392C" w:rsidR="00F96C88" w:rsidRDefault="00F96C88" w:rsidP="00992126">
            <w:pPr>
              <w:jc w:val="center"/>
            </w:pPr>
            <w:r w:rsidRPr="00DB3442">
              <w:t>20342</w:t>
            </w:r>
          </w:p>
        </w:tc>
        <w:tc>
          <w:tcPr>
            <w:tcW w:w="1417" w:type="dxa"/>
            <w:shd w:val="clear" w:color="auto" w:fill="auto"/>
          </w:tcPr>
          <w:p w14:paraId="54296182" w14:textId="4FB0A3D4" w:rsidR="00F96C88" w:rsidRDefault="00F96C88" w:rsidP="00992126">
            <w:pPr>
              <w:jc w:val="center"/>
            </w:pPr>
            <w:r w:rsidRPr="00DB3442">
              <w:t>43%</w:t>
            </w:r>
          </w:p>
        </w:tc>
        <w:tc>
          <w:tcPr>
            <w:tcW w:w="1418" w:type="dxa"/>
            <w:shd w:val="clear" w:color="auto" w:fill="auto"/>
          </w:tcPr>
          <w:p w14:paraId="16FF976E" w14:textId="63E04AD6" w:rsidR="00F96C88" w:rsidRDefault="00F96C88" w:rsidP="00992126">
            <w:pPr>
              <w:jc w:val="center"/>
            </w:pPr>
            <w:r w:rsidRPr="00DB3442">
              <w:t>58%</w:t>
            </w:r>
          </w:p>
        </w:tc>
        <w:tc>
          <w:tcPr>
            <w:tcW w:w="1417" w:type="dxa"/>
            <w:shd w:val="clear" w:color="auto" w:fill="auto"/>
          </w:tcPr>
          <w:p w14:paraId="5EFFD7A4" w14:textId="53A3AD15" w:rsidR="00F96C88" w:rsidRDefault="00F96C88" w:rsidP="00992126">
            <w:pPr>
              <w:jc w:val="center"/>
            </w:pPr>
            <w:r w:rsidRPr="00DB3442">
              <w:t>57%</w:t>
            </w:r>
          </w:p>
        </w:tc>
        <w:tc>
          <w:tcPr>
            <w:tcW w:w="1418" w:type="dxa"/>
          </w:tcPr>
          <w:p w14:paraId="1C410916" w14:textId="67712954" w:rsidR="00F96C88" w:rsidRPr="00C74C1D" w:rsidRDefault="00F96C88" w:rsidP="00992126">
            <w:pPr>
              <w:jc w:val="center"/>
            </w:pPr>
            <w:r w:rsidRPr="00DB3442">
              <w:t>70%</w:t>
            </w:r>
          </w:p>
        </w:tc>
        <w:tc>
          <w:tcPr>
            <w:tcW w:w="1418" w:type="dxa"/>
            <w:shd w:val="clear" w:color="auto" w:fill="auto"/>
          </w:tcPr>
          <w:p w14:paraId="125358F2" w14:textId="1899E1BF" w:rsidR="00F96C88" w:rsidRDefault="00F96C88" w:rsidP="00992126">
            <w:pPr>
              <w:jc w:val="center"/>
            </w:pPr>
            <w:r w:rsidRPr="00DB3442">
              <w:t>51%</w:t>
            </w:r>
          </w:p>
        </w:tc>
      </w:tr>
      <w:tr w:rsidR="00F96C88" w14:paraId="28118F4D" w14:textId="4DF6873D" w:rsidTr="00870292">
        <w:tc>
          <w:tcPr>
            <w:tcW w:w="1838" w:type="dxa"/>
            <w:vMerge/>
            <w:vAlign w:val="center"/>
          </w:tcPr>
          <w:p w14:paraId="32D4A821" w14:textId="1A2B9C22" w:rsidR="00F96C88" w:rsidRDefault="00F96C88" w:rsidP="00992126">
            <w:pPr>
              <w:jc w:val="center"/>
            </w:pPr>
          </w:p>
        </w:tc>
        <w:tc>
          <w:tcPr>
            <w:tcW w:w="3686" w:type="dxa"/>
            <w:vAlign w:val="center"/>
          </w:tcPr>
          <w:p w14:paraId="10B767B8" w14:textId="2D7A1ECD" w:rsidR="00F96C88" w:rsidRPr="00D44C17" w:rsidRDefault="00F96C88" w:rsidP="00992126">
            <w:pPr>
              <w:jc w:val="center"/>
            </w:pPr>
            <w:r w:rsidRPr="00D9653F">
              <w:rPr>
                <w:rFonts w:ascii="Calibri" w:eastAsia="Times New Roman" w:hAnsi="Calibri" w:cs="Calibri"/>
                <w:color w:val="000000"/>
                <w:lang w:eastAsia="en-GB"/>
              </w:rPr>
              <w:t>Cats</w:t>
            </w:r>
          </w:p>
        </w:tc>
        <w:tc>
          <w:tcPr>
            <w:tcW w:w="1417" w:type="dxa"/>
          </w:tcPr>
          <w:p w14:paraId="2342CAC3" w14:textId="652BEFE3" w:rsidR="00F96C88" w:rsidRDefault="00F96C88" w:rsidP="00992126">
            <w:pPr>
              <w:jc w:val="center"/>
            </w:pPr>
            <w:r w:rsidRPr="00DB3442">
              <w:t>30397</w:t>
            </w:r>
          </w:p>
        </w:tc>
        <w:tc>
          <w:tcPr>
            <w:tcW w:w="1417" w:type="dxa"/>
            <w:shd w:val="clear" w:color="auto" w:fill="auto"/>
          </w:tcPr>
          <w:p w14:paraId="54696D56" w14:textId="2437DEA4" w:rsidR="00F96C88" w:rsidRDefault="00F96C88" w:rsidP="00992126">
            <w:pPr>
              <w:jc w:val="center"/>
            </w:pPr>
            <w:r w:rsidRPr="00DB3442">
              <w:t>15%</w:t>
            </w:r>
          </w:p>
        </w:tc>
        <w:tc>
          <w:tcPr>
            <w:tcW w:w="1418" w:type="dxa"/>
            <w:shd w:val="clear" w:color="auto" w:fill="auto"/>
          </w:tcPr>
          <w:p w14:paraId="2B8F0077" w14:textId="7F6CAA5B" w:rsidR="00F96C88" w:rsidRDefault="00F96C88" w:rsidP="00992126">
            <w:pPr>
              <w:jc w:val="center"/>
            </w:pPr>
            <w:r w:rsidRPr="00DB3442">
              <w:t>31%</w:t>
            </w:r>
          </w:p>
        </w:tc>
        <w:tc>
          <w:tcPr>
            <w:tcW w:w="1417" w:type="dxa"/>
            <w:shd w:val="clear" w:color="auto" w:fill="auto"/>
          </w:tcPr>
          <w:p w14:paraId="16F3836D" w14:textId="6D82A800" w:rsidR="00F96C88" w:rsidRDefault="00F96C88" w:rsidP="00992126">
            <w:pPr>
              <w:jc w:val="center"/>
            </w:pPr>
            <w:r w:rsidRPr="00DB3442">
              <w:t>33%</w:t>
            </w:r>
          </w:p>
        </w:tc>
        <w:tc>
          <w:tcPr>
            <w:tcW w:w="1418" w:type="dxa"/>
          </w:tcPr>
          <w:p w14:paraId="27D1450B" w14:textId="219D3BFE" w:rsidR="00F96C88" w:rsidRPr="00C74C1D" w:rsidRDefault="00F96C88" w:rsidP="00992126">
            <w:pPr>
              <w:jc w:val="center"/>
            </w:pPr>
            <w:r w:rsidRPr="00DB3442">
              <w:t>30%</w:t>
            </w:r>
          </w:p>
        </w:tc>
        <w:tc>
          <w:tcPr>
            <w:tcW w:w="1418" w:type="dxa"/>
            <w:shd w:val="clear" w:color="auto" w:fill="auto"/>
          </w:tcPr>
          <w:p w14:paraId="05AEFD3D" w14:textId="046657BA" w:rsidR="00F96C88" w:rsidRDefault="00F96C88" w:rsidP="00992126">
            <w:pPr>
              <w:jc w:val="center"/>
            </w:pPr>
            <w:r w:rsidRPr="00DB3442">
              <w:t>20%</w:t>
            </w:r>
          </w:p>
        </w:tc>
      </w:tr>
      <w:tr w:rsidR="00F96C88" w14:paraId="3CE3C975" w14:textId="77777777" w:rsidTr="00870292">
        <w:tc>
          <w:tcPr>
            <w:tcW w:w="1838" w:type="dxa"/>
            <w:vMerge/>
            <w:vAlign w:val="center"/>
          </w:tcPr>
          <w:p w14:paraId="14E1EFC8" w14:textId="16118431" w:rsidR="00F96C88" w:rsidRDefault="00F96C88" w:rsidP="00992126">
            <w:pPr>
              <w:jc w:val="center"/>
            </w:pPr>
          </w:p>
        </w:tc>
        <w:tc>
          <w:tcPr>
            <w:tcW w:w="3686" w:type="dxa"/>
            <w:vAlign w:val="center"/>
          </w:tcPr>
          <w:p w14:paraId="7A81D26B" w14:textId="40FC70D2" w:rsidR="00F96C88" w:rsidRPr="00D44C17" w:rsidRDefault="00F96C88" w:rsidP="00992126">
            <w:pPr>
              <w:jc w:val="center"/>
            </w:pPr>
            <w:r w:rsidRPr="00D9653F">
              <w:rPr>
                <w:rFonts w:ascii="Calibri" w:eastAsia="Times New Roman" w:hAnsi="Calibri" w:cs="Calibri"/>
                <w:color w:val="000000"/>
                <w:lang w:eastAsia="en-GB"/>
              </w:rPr>
              <w:t>Dogs</w:t>
            </w:r>
          </w:p>
        </w:tc>
        <w:tc>
          <w:tcPr>
            <w:tcW w:w="1417" w:type="dxa"/>
          </w:tcPr>
          <w:p w14:paraId="3AB87E3C" w14:textId="69CEB88E" w:rsidR="00F96C88" w:rsidRDefault="00F96C88" w:rsidP="00992126">
            <w:pPr>
              <w:jc w:val="center"/>
            </w:pPr>
            <w:r w:rsidRPr="00DB3442">
              <w:t>30379</w:t>
            </w:r>
          </w:p>
        </w:tc>
        <w:tc>
          <w:tcPr>
            <w:tcW w:w="1417" w:type="dxa"/>
            <w:shd w:val="clear" w:color="auto" w:fill="auto"/>
          </w:tcPr>
          <w:p w14:paraId="52CF8E93" w14:textId="04DC8ABE" w:rsidR="00F96C88" w:rsidRDefault="00F96C88" w:rsidP="00992126">
            <w:pPr>
              <w:jc w:val="center"/>
            </w:pPr>
            <w:r w:rsidRPr="00DB3442">
              <w:t>14%</w:t>
            </w:r>
          </w:p>
        </w:tc>
        <w:tc>
          <w:tcPr>
            <w:tcW w:w="1418" w:type="dxa"/>
            <w:shd w:val="clear" w:color="auto" w:fill="auto"/>
          </w:tcPr>
          <w:p w14:paraId="2ED410B7" w14:textId="653607FD" w:rsidR="00F96C88" w:rsidRDefault="00F96C88" w:rsidP="00992126">
            <w:pPr>
              <w:jc w:val="center"/>
            </w:pPr>
            <w:r w:rsidRPr="00DB3442">
              <w:t>36%</w:t>
            </w:r>
          </w:p>
        </w:tc>
        <w:tc>
          <w:tcPr>
            <w:tcW w:w="1417" w:type="dxa"/>
            <w:shd w:val="clear" w:color="auto" w:fill="auto"/>
          </w:tcPr>
          <w:p w14:paraId="19590293" w14:textId="126ED082" w:rsidR="00F96C88" w:rsidRDefault="00F96C88" w:rsidP="00992126">
            <w:pPr>
              <w:jc w:val="center"/>
            </w:pPr>
            <w:r w:rsidRPr="00DB3442">
              <w:t>42%</w:t>
            </w:r>
          </w:p>
        </w:tc>
        <w:tc>
          <w:tcPr>
            <w:tcW w:w="1418" w:type="dxa"/>
          </w:tcPr>
          <w:p w14:paraId="1F030BE0" w14:textId="3599CCED" w:rsidR="00F96C88" w:rsidRPr="00C74C1D" w:rsidRDefault="00F96C88" w:rsidP="00992126">
            <w:pPr>
              <w:jc w:val="center"/>
            </w:pPr>
            <w:r w:rsidRPr="00DB3442">
              <w:t>20%</w:t>
            </w:r>
          </w:p>
        </w:tc>
        <w:tc>
          <w:tcPr>
            <w:tcW w:w="1418" w:type="dxa"/>
            <w:shd w:val="clear" w:color="auto" w:fill="auto"/>
          </w:tcPr>
          <w:p w14:paraId="06C489B6" w14:textId="7C589B9A" w:rsidR="00F96C88" w:rsidRDefault="00F96C88" w:rsidP="00992126">
            <w:pPr>
              <w:jc w:val="center"/>
            </w:pPr>
            <w:r w:rsidRPr="00DB3442">
              <w:t>20%</w:t>
            </w:r>
          </w:p>
        </w:tc>
      </w:tr>
      <w:tr w:rsidR="00F96C88" w14:paraId="3E467477" w14:textId="16D338C5" w:rsidTr="00870292">
        <w:tc>
          <w:tcPr>
            <w:tcW w:w="1838" w:type="dxa"/>
            <w:vMerge/>
            <w:vAlign w:val="center"/>
          </w:tcPr>
          <w:p w14:paraId="44B34E0C" w14:textId="39091C59" w:rsidR="00F96C88" w:rsidRDefault="00F96C88" w:rsidP="00992126">
            <w:pPr>
              <w:jc w:val="center"/>
            </w:pPr>
          </w:p>
        </w:tc>
        <w:tc>
          <w:tcPr>
            <w:tcW w:w="3686" w:type="dxa"/>
            <w:vAlign w:val="center"/>
          </w:tcPr>
          <w:p w14:paraId="415D7B05" w14:textId="2F80F3AB" w:rsidR="00F96C88" w:rsidRPr="00D44C17" w:rsidRDefault="00F96C88" w:rsidP="00992126">
            <w:pPr>
              <w:jc w:val="center"/>
            </w:pPr>
            <w:r>
              <w:rPr>
                <w:rFonts w:ascii="Calibri" w:eastAsia="Times New Roman" w:hAnsi="Calibri" w:cs="Calibri"/>
                <w:color w:val="000000"/>
                <w:lang w:eastAsia="en-GB"/>
              </w:rPr>
              <w:t>Birds</w:t>
            </w:r>
          </w:p>
        </w:tc>
        <w:tc>
          <w:tcPr>
            <w:tcW w:w="1417" w:type="dxa"/>
          </w:tcPr>
          <w:p w14:paraId="2DC5EA5E" w14:textId="01660EBB" w:rsidR="00F96C88" w:rsidRDefault="00F96C88" w:rsidP="00992126">
            <w:pPr>
              <w:jc w:val="center"/>
            </w:pPr>
            <w:r w:rsidRPr="00DB3442">
              <w:t>24130</w:t>
            </w:r>
          </w:p>
        </w:tc>
        <w:tc>
          <w:tcPr>
            <w:tcW w:w="1417" w:type="dxa"/>
            <w:shd w:val="clear" w:color="auto" w:fill="auto"/>
          </w:tcPr>
          <w:p w14:paraId="1CBCE0FB" w14:textId="676D4579" w:rsidR="00F96C88" w:rsidRDefault="00F96C88" w:rsidP="00992126">
            <w:pPr>
              <w:jc w:val="center"/>
            </w:pPr>
            <w:r w:rsidRPr="00DB3442">
              <w:t>14%</w:t>
            </w:r>
          </w:p>
        </w:tc>
        <w:tc>
          <w:tcPr>
            <w:tcW w:w="1418" w:type="dxa"/>
            <w:shd w:val="clear" w:color="auto" w:fill="auto"/>
          </w:tcPr>
          <w:p w14:paraId="3173B07D" w14:textId="15A8CDD8" w:rsidR="00F96C88" w:rsidRDefault="00F96C88" w:rsidP="00992126">
            <w:pPr>
              <w:jc w:val="center"/>
            </w:pPr>
            <w:r w:rsidRPr="00DB3442">
              <w:t>.</w:t>
            </w:r>
          </w:p>
        </w:tc>
        <w:tc>
          <w:tcPr>
            <w:tcW w:w="1417" w:type="dxa"/>
            <w:shd w:val="clear" w:color="auto" w:fill="auto"/>
          </w:tcPr>
          <w:p w14:paraId="07CE63CF" w14:textId="6965EB2C" w:rsidR="00F96C88" w:rsidRDefault="00F96C88" w:rsidP="00992126">
            <w:pPr>
              <w:jc w:val="center"/>
            </w:pPr>
            <w:r w:rsidRPr="00DB3442">
              <w:t>.</w:t>
            </w:r>
          </w:p>
        </w:tc>
        <w:tc>
          <w:tcPr>
            <w:tcW w:w="1418" w:type="dxa"/>
          </w:tcPr>
          <w:p w14:paraId="46BB2CA5" w14:textId="2D77C76C" w:rsidR="00F96C88" w:rsidRPr="00C74C1D" w:rsidRDefault="00F96C88" w:rsidP="00992126">
            <w:pPr>
              <w:jc w:val="center"/>
            </w:pPr>
            <w:r w:rsidRPr="00DB3442">
              <w:t>6%</w:t>
            </w:r>
          </w:p>
        </w:tc>
        <w:tc>
          <w:tcPr>
            <w:tcW w:w="1418" w:type="dxa"/>
            <w:shd w:val="clear" w:color="auto" w:fill="auto"/>
          </w:tcPr>
          <w:p w14:paraId="403592C4" w14:textId="5C5000F0" w:rsidR="00F96C88" w:rsidRDefault="00F96C88" w:rsidP="00992126">
            <w:pPr>
              <w:jc w:val="center"/>
            </w:pPr>
            <w:r w:rsidRPr="00DB3442">
              <w:t>13%</w:t>
            </w:r>
          </w:p>
        </w:tc>
      </w:tr>
      <w:tr w:rsidR="00F96C88" w14:paraId="58D2782D" w14:textId="77777777" w:rsidTr="00870292">
        <w:tc>
          <w:tcPr>
            <w:tcW w:w="1838" w:type="dxa"/>
            <w:vMerge/>
            <w:vAlign w:val="center"/>
          </w:tcPr>
          <w:p w14:paraId="0F04E527" w14:textId="35F83EA9" w:rsidR="00F96C88" w:rsidRDefault="00F96C88" w:rsidP="00992126">
            <w:pPr>
              <w:jc w:val="center"/>
            </w:pPr>
          </w:p>
        </w:tc>
        <w:tc>
          <w:tcPr>
            <w:tcW w:w="3686" w:type="dxa"/>
            <w:vAlign w:val="center"/>
          </w:tcPr>
          <w:p w14:paraId="21DA427A" w14:textId="0110B6A0" w:rsidR="00F96C88" w:rsidRPr="00D44C17" w:rsidRDefault="00F96C88" w:rsidP="00992126">
            <w:pPr>
              <w:jc w:val="center"/>
            </w:pPr>
            <w:r>
              <w:rPr>
                <w:rFonts w:ascii="Calibri" w:eastAsia="Times New Roman" w:hAnsi="Calibri" w:cs="Calibri"/>
                <w:color w:val="000000"/>
                <w:lang w:eastAsia="en-GB"/>
              </w:rPr>
              <w:t>Cat in 1</w:t>
            </w:r>
            <w:r w:rsidRPr="00B7791F">
              <w:rPr>
                <w:rFonts w:ascii="Calibri" w:eastAsia="Times New Roman" w:hAnsi="Calibri" w:cs="Calibri"/>
                <w:color w:val="000000"/>
                <w:vertAlign w:val="superscript"/>
                <w:lang w:eastAsia="en-GB"/>
              </w:rPr>
              <w:t>st</w:t>
            </w:r>
            <w:r>
              <w:rPr>
                <w:rFonts w:ascii="Calibri" w:eastAsia="Times New Roman" w:hAnsi="Calibri" w:cs="Calibri"/>
                <w:color w:val="000000"/>
                <w:lang w:eastAsia="en-GB"/>
              </w:rPr>
              <w:t xml:space="preserve"> year</w:t>
            </w:r>
          </w:p>
        </w:tc>
        <w:tc>
          <w:tcPr>
            <w:tcW w:w="1417" w:type="dxa"/>
          </w:tcPr>
          <w:p w14:paraId="49D7B1C7" w14:textId="47043B2E" w:rsidR="00F96C88" w:rsidRDefault="00F96C88" w:rsidP="00992126">
            <w:pPr>
              <w:jc w:val="center"/>
            </w:pPr>
            <w:r w:rsidRPr="00DB3442">
              <w:t>21091</w:t>
            </w:r>
          </w:p>
        </w:tc>
        <w:tc>
          <w:tcPr>
            <w:tcW w:w="1417" w:type="dxa"/>
            <w:shd w:val="clear" w:color="auto" w:fill="auto"/>
          </w:tcPr>
          <w:p w14:paraId="72CC0A5D" w14:textId="447AA1E1" w:rsidR="00F96C88" w:rsidRDefault="00F96C88" w:rsidP="00992126">
            <w:pPr>
              <w:jc w:val="center"/>
            </w:pPr>
            <w:r w:rsidRPr="00DB3442">
              <w:t>9%</w:t>
            </w:r>
          </w:p>
        </w:tc>
        <w:tc>
          <w:tcPr>
            <w:tcW w:w="1418" w:type="dxa"/>
            <w:shd w:val="clear" w:color="auto" w:fill="auto"/>
          </w:tcPr>
          <w:p w14:paraId="43D8E053" w14:textId="6FF2F9AF" w:rsidR="00F96C88" w:rsidRDefault="00F96C88" w:rsidP="00992126">
            <w:pPr>
              <w:jc w:val="center"/>
            </w:pPr>
            <w:r w:rsidRPr="00DB3442">
              <w:t>.</w:t>
            </w:r>
          </w:p>
        </w:tc>
        <w:tc>
          <w:tcPr>
            <w:tcW w:w="1417" w:type="dxa"/>
            <w:shd w:val="clear" w:color="auto" w:fill="auto"/>
          </w:tcPr>
          <w:p w14:paraId="1A358919" w14:textId="01D579C9" w:rsidR="00F96C88" w:rsidRDefault="00F96C88" w:rsidP="00992126">
            <w:pPr>
              <w:jc w:val="center"/>
            </w:pPr>
            <w:r w:rsidRPr="00DB3442">
              <w:t>7%</w:t>
            </w:r>
          </w:p>
        </w:tc>
        <w:tc>
          <w:tcPr>
            <w:tcW w:w="1418" w:type="dxa"/>
          </w:tcPr>
          <w:p w14:paraId="0856F310" w14:textId="287491AC" w:rsidR="00F96C88" w:rsidRPr="00C74C1D" w:rsidRDefault="00F96C88" w:rsidP="00992126">
            <w:pPr>
              <w:jc w:val="center"/>
            </w:pPr>
            <w:r w:rsidRPr="00DB3442">
              <w:t>29%</w:t>
            </w:r>
          </w:p>
        </w:tc>
        <w:tc>
          <w:tcPr>
            <w:tcW w:w="1418" w:type="dxa"/>
            <w:shd w:val="clear" w:color="auto" w:fill="auto"/>
          </w:tcPr>
          <w:p w14:paraId="29A27796" w14:textId="33AE0F42" w:rsidR="00F96C88" w:rsidRDefault="00F96C88" w:rsidP="00992126">
            <w:pPr>
              <w:jc w:val="center"/>
            </w:pPr>
            <w:r w:rsidRPr="00DB3442">
              <w:t>12%</w:t>
            </w:r>
          </w:p>
        </w:tc>
      </w:tr>
      <w:tr w:rsidR="00F96C88" w14:paraId="5AC97EF6" w14:textId="4C75DD7A" w:rsidTr="00870292">
        <w:tc>
          <w:tcPr>
            <w:tcW w:w="1838" w:type="dxa"/>
            <w:vMerge/>
            <w:vAlign w:val="center"/>
          </w:tcPr>
          <w:p w14:paraId="2FEED6E4" w14:textId="4C73E21C" w:rsidR="00F96C88" w:rsidRDefault="00F96C88" w:rsidP="00992126">
            <w:pPr>
              <w:jc w:val="center"/>
            </w:pPr>
          </w:p>
        </w:tc>
        <w:tc>
          <w:tcPr>
            <w:tcW w:w="3686" w:type="dxa"/>
            <w:vAlign w:val="center"/>
          </w:tcPr>
          <w:p w14:paraId="493535A7" w14:textId="793AC0E2" w:rsidR="00F96C88" w:rsidRPr="00D44C17" w:rsidRDefault="00F96C88" w:rsidP="00992126">
            <w:pPr>
              <w:jc w:val="center"/>
            </w:pPr>
            <w:r>
              <w:rPr>
                <w:rFonts w:ascii="Calibri" w:eastAsia="Times New Roman" w:hAnsi="Calibri" w:cs="Calibri"/>
                <w:color w:val="000000"/>
                <w:lang w:eastAsia="en-GB"/>
              </w:rPr>
              <w:t>Dog in 1</w:t>
            </w:r>
            <w:r w:rsidRPr="00B7791F">
              <w:rPr>
                <w:rFonts w:ascii="Calibri" w:eastAsia="Times New Roman" w:hAnsi="Calibri" w:cs="Calibri"/>
                <w:color w:val="000000"/>
                <w:vertAlign w:val="superscript"/>
                <w:lang w:eastAsia="en-GB"/>
              </w:rPr>
              <w:t>st</w:t>
            </w:r>
            <w:r>
              <w:rPr>
                <w:rFonts w:ascii="Calibri" w:eastAsia="Times New Roman" w:hAnsi="Calibri" w:cs="Calibri"/>
                <w:color w:val="000000"/>
                <w:lang w:eastAsia="en-GB"/>
              </w:rPr>
              <w:t xml:space="preserve"> year</w:t>
            </w:r>
          </w:p>
        </w:tc>
        <w:tc>
          <w:tcPr>
            <w:tcW w:w="1417" w:type="dxa"/>
          </w:tcPr>
          <w:p w14:paraId="78B6C49D" w14:textId="18001630" w:rsidR="00F96C88" w:rsidRDefault="00F96C88" w:rsidP="00992126">
            <w:pPr>
              <w:jc w:val="center"/>
            </w:pPr>
            <w:r w:rsidRPr="00DB3442">
              <w:t>21091</w:t>
            </w:r>
          </w:p>
        </w:tc>
        <w:tc>
          <w:tcPr>
            <w:tcW w:w="1417" w:type="dxa"/>
            <w:shd w:val="clear" w:color="auto" w:fill="auto"/>
          </w:tcPr>
          <w:p w14:paraId="16A1A86F" w14:textId="385A33A1" w:rsidR="00F96C88" w:rsidRDefault="00F96C88" w:rsidP="00992126">
            <w:pPr>
              <w:jc w:val="center"/>
            </w:pPr>
            <w:r w:rsidRPr="00DB3442">
              <w:t>8%</w:t>
            </w:r>
          </w:p>
        </w:tc>
        <w:tc>
          <w:tcPr>
            <w:tcW w:w="1418" w:type="dxa"/>
            <w:shd w:val="clear" w:color="auto" w:fill="auto"/>
          </w:tcPr>
          <w:p w14:paraId="6B208CE1" w14:textId="1BDAEB87" w:rsidR="00F96C88" w:rsidRDefault="00F96C88" w:rsidP="00992126">
            <w:pPr>
              <w:jc w:val="center"/>
            </w:pPr>
            <w:r w:rsidRPr="00DB3442">
              <w:t>.</w:t>
            </w:r>
          </w:p>
        </w:tc>
        <w:tc>
          <w:tcPr>
            <w:tcW w:w="1417" w:type="dxa"/>
            <w:shd w:val="clear" w:color="auto" w:fill="auto"/>
          </w:tcPr>
          <w:p w14:paraId="0252FAD6" w14:textId="2228AB20" w:rsidR="00F96C88" w:rsidRDefault="00F96C88" w:rsidP="00992126">
            <w:pPr>
              <w:jc w:val="center"/>
            </w:pPr>
            <w:r w:rsidRPr="00DB3442">
              <w:t>18%</w:t>
            </w:r>
          </w:p>
        </w:tc>
        <w:tc>
          <w:tcPr>
            <w:tcW w:w="1418" w:type="dxa"/>
          </w:tcPr>
          <w:p w14:paraId="71B5C96E" w14:textId="76C9593C" w:rsidR="00F96C88" w:rsidRPr="00C74C1D" w:rsidRDefault="00F96C88" w:rsidP="00992126">
            <w:pPr>
              <w:jc w:val="center"/>
            </w:pPr>
            <w:r w:rsidRPr="00DB3442">
              <w:t>19%</w:t>
            </w:r>
          </w:p>
        </w:tc>
        <w:tc>
          <w:tcPr>
            <w:tcW w:w="1418" w:type="dxa"/>
            <w:shd w:val="clear" w:color="auto" w:fill="auto"/>
          </w:tcPr>
          <w:p w14:paraId="60BE7F2A" w14:textId="06310845" w:rsidR="00F96C88" w:rsidRDefault="00F96C88" w:rsidP="00992126">
            <w:pPr>
              <w:jc w:val="center"/>
            </w:pPr>
            <w:r w:rsidRPr="00DB3442">
              <w:t>10%</w:t>
            </w:r>
          </w:p>
        </w:tc>
      </w:tr>
      <w:tr w:rsidR="00F96C88" w14:paraId="4A1D491A" w14:textId="77777777" w:rsidTr="00870292">
        <w:tc>
          <w:tcPr>
            <w:tcW w:w="1838" w:type="dxa"/>
            <w:vMerge/>
            <w:vAlign w:val="center"/>
          </w:tcPr>
          <w:p w14:paraId="29157020" w14:textId="74840ACD" w:rsidR="00F96C88" w:rsidRDefault="00F96C88" w:rsidP="00992126">
            <w:pPr>
              <w:jc w:val="center"/>
            </w:pPr>
          </w:p>
        </w:tc>
        <w:tc>
          <w:tcPr>
            <w:tcW w:w="3686" w:type="dxa"/>
            <w:vAlign w:val="center"/>
          </w:tcPr>
          <w:p w14:paraId="2E3D56D9" w14:textId="5E06971C" w:rsidR="00F96C88" w:rsidRPr="00D44C17" w:rsidRDefault="00F96C88" w:rsidP="00992126">
            <w:pPr>
              <w:jc w:val="center"/>
            </w:pPr>
            <w:r>
              <w:rPr>
                <w:rFonts w:ascii="Calibri" w:eastAsia="Times New Roman" w:hAnsi="Calibri" w:cs="Calibri"/>
                <w:color w:val="000000"/>
                <w:lang w:eastAsia="en-GB"/>
              </w:rPr>
              <w:t>Bird in 1</w:t>
            </w:r>
            <w:r w:rsidRPr="00B7791F">
              <w:rPr>
                <w:rFonts w:ascii="Calibri" w:eastAsia="Times New Roman" w:hAnsi="Calibri" w:cs="Calibri"/>
                <w:color w:val="000000"/>
                <w:vertAlign w:val="superscript"/>
                <w:lang w:eastAsia="en-GB"/>
              </w:rPr>
              <w:t>st</w:t>
            </w:r>
            <w:r>
              <w:rPr>
                <w:rFonts w:ascii="Calibri" w:eastAsia="Times New Roman" w:hAnsi="Calibri" w:cs="Calibri"/>
                <w:color w:val="000000"/>
                <w:lang w:eastAsia="en-GB"/>
              </w:rPr>
              <w:t xml:space="preserve"> year</w:t>
            </w:r>
          </w:p>
        </w:tc>
        <w:tc>
          <w:tcPr>
            <w:tcW w:w="1417" w:type="dxa"/>
          </w:tcPr>
          <w:p w14:paraId="367B4B93" w14:textId="65BCAC28" w:rsidR="00F96C88" w:rsidRDefault="00F96C88" w:rsidP="00992126">
            <w:pPr>
              <w:jc w:val="center"/>
            </w:pPr>
            <w:r w:rsidRPr="00DB3442">
              <w:t>20399</w:t>
            </w:r>
          </w:p>
        </w:tc>
        <w:tc>
          <w:tcPr>
            <w:tcW w:w="1417" w:type="dxa"/>
            <w:shd w:val="clear" w:color="auto" w:fill="auto"/>
          </w:tcPr>
          <w:p w14:paraId="330F18F9" w14:textId="40EB469A" w:rsidR="00F96C88" w:rsidRDefault="00F96C88" w:rsidP="00992126">
            <w:pPr>
              <w:jc w:val="center"/>
            </w:pPr>
            <w:r w:rsidRPr="00DB3442">
              <w:t>7%</w:t>
            </w:r>
          </w:p>
        </w:tc>
        <w:tc>
          <w:tcPr>
            <w:tcW w:w="1418" w:type="dxa"/>
            <w:shd w:val="clear" w:color="auto" w:fill="auto"/>
          </w:tcPr>
          <w:p w14:paraId="5974F885" w14:textId="52976E26" w:rsidR="00F96C88" w:rsidRDefault="00F96C88" w:rsidP="00992126">
            <w:pPr>
              <w:jc w:val="center"/>
            </w:pPr>
            <w:r w:rsidRPr="00DB3442">
              <w:t>.</w:t>
            </w:r>
          </w:p>
        </w:tc>
        <w:tc>
          <w:tcPr>
            <w:tcW w:w="1417" w:type="dxa"/>
            <w:shd w:val="clear" w:color="auto" w:fill="auto"/>
          </w:tcPr>
          <w:p w14:paraId="571D6CD2" w14:textId="7C72E326" w:rsidR="00F96C88" w:rsidRDefault="00F96C88" w:rsidP="00992126">
            <w:pPr>
              <w:jc w:val="center"/>
            </w:pPr>
            <w:r w:rsidRPr="00DB3442">
              <w:t>.</w:t>
            </w:r>
          </w:p>
        </w:tc>
        <w:tc>
          <w:tcPr>
            <w:tcW w:w="1418" w:type="dxa"/>
          </w:tcPr>
          <w:p w14:paraId="4B8AE49A" w14:textId="1C3461B8" w:rsidR="00F96C88" w:rsidRPr="00C74C1D" w:rsidRDefault="00F96C88" w:rsidP="00992126">
            <w:pPr>
              <w:jc w:val="center"/>
            </w:pPr>
            <w:r w:rsidRPr="00DB3442">
              <w:t>5%</w:t>
            </w:r>
          </w:p>
        </w:tc>
        <w:tc>
          <w:tcPr>
            <w:tcW w:w="1418" w:type="dxa"/>
            <w:shd w:val="clear" w:color="auto" w:fill="auto"/>
          </w:tcPr>
          <w:p w14:paraId="51306EF3" w14:textId="2642AB47" w:rsidR="00F96C88" w:rsidRDefault="00F96C88" w:rsidP="00992126">
            <w:pPr>
              <w:jc w:val="center"/>
            </w:pPr>
            <w:r w:rsidRPr="00DB3442">
              <w:t>7%</w:t>
            </w:r>
          </w:p>
        </w:tc>
      </w:tr>
      <w:tr w:rsidR="00F96C88" w14:paraId="6FAE0255" w14:textId="2D00018B" w:rsidTr="00870292">
        <w:tc>
          <w:tcPr>
            <w:tcW w:w="1838" w:type="dxa"/>
            <w:vMerge/>
            <w:vAlign w:val="center"/>
          </w:tcPr>
          <w:p w14:paraId="7F187A81" w14:textId="089F4A58" w:rsidR="00F96C88" w:rsidRDefault="00F96C88" w:rsidP="00992126">
            <w:pPr>
              <w:jc w:val="center"/>
            </w:pPr>
          </w:p>
        </w:tc>
        <w:tc>
          <w:tcPr>
            <w:tcW w:w="3686" w:type="dxa"/>
            <w:vAlign w:val="center"/>
          </w:tcPr>
          <w:p w14:paraId="781F6189" w14:textId="3DE0000A" w:rsidR="00F96C88" w:rsidRPr="00D44C17" w:rsidRDefault="00F96C88" w:rsidP="00992126">
            <w:pPr>
              <w:jc w:val="center"/>
            </w:pPr>
            <w:r w:rsidRPr="00D9653F">
              <w:rPr>
                <w:rFonts w:ascii="Calibri" w:eastAsia="Times New Roman" w:hAnsi="Calibri" w:cs="Calibri"/>
                <w:color w:val="000000"/>
                <w:lang w:eastAsia="en-GB"/>
              </w:rPr>
              <w:t>Farm animals</w:t>
            </w:r>
          </w:p>
        </w:tc>
        <w:tc>
          <w:tcPr>
            <w:tcW w:w="1417" w:type="dxa"/>
          </w:tcPr>
          <w:p w14:paraId="6920B094" w14:textId="4399C9A4" w:rsidR="00F96C88" w:rsidRDefault="00F96C88" w:rsidP="00992126">
            <w:pPr>
              <w:jc w:val="center"/>
            </w:pPr>
            <w:r w:rsidRPr="00DB3442">
              <w:t>22052</w:t>
            </w:r>
          </w:p>
        </w:tc>
        <w:tc>
          <w:tcPr>
            <w:tcW w:w="1417" w:type="dxa"/>
            <w:shd w:val="clear" w:color="auto" w:fill="auto"/>
          </w:tcPr>
          <w:p w14:paraId="26231893" w14:textId="18FBF093" w:rsidR="00F96C88" w:rsidRDefault="00F96C88" w:rsidP="00992126">
            <w:pPr>
              <w:jc w:val="center"/>
            </w:pPr>
            <w:r w:rsidRPr="00DB3442">
              <w:t>7%</w:t>
            </w:r>
          </w:p>
        </w:tc>
        <w:tc>
          <w:tcPr>
            <w:tcW w:w="1418" w:type="dxa"/>
            <w:shd w:val="clear" w:color="auto" w:fill="auto"/>
          </w:tcPr>
          <w:p w14:paraId="01D1FB9A" w14:textId="64D02599" w:rsidR="00F96C88" w:rsidRDefault="00F96C88" w:rsidP="00992126">
            <w:pPr>
              <w:jc w:val="center"/>
            </w:pPr>
            <w:r w:rsidRPr="00DB3442">
              <w:t>60%</w:t>
            </w:r>
          </w:p>
        </w:tc>
        <w:tc>
          <w:tcPr>
            <w:tcW w:w="1417" w:type="dxa"/>
            <w:shd w:val="clear" w:color="auto" w:fill="auto"/>
          </w:tcPr>
          <w:p w14:paraId="65059594" w14:textId="451D4C8E" w:rsidR="00F96C88" w:rsidRDefault="00F96C88" w:rsidP="00992126">
            <w:pPr>
              <w:jc w:val="center"/>
            </w:pPr>
            <w:r w:rsidRPr="00DB3442">
              <w:t>22%</w:t>
            </w:r>
          </w:p>
        </w:tc>
        <w:tc>
          <w:tcPr>
            <w:tcW w:w="1418" w:type="dxa"/>
          </w:tcPr>
          <w:p w14:paraId="65D0D49E" w14:textId="2320B245" w:rsidR="00F96C88" w:rsidRPr="00C74C1D" w:rsidRDefault="00F96C88" w:rsidP="00992126">
            <w:pPr>
              <w:jc w:val="center"/>
            </w:pPr>
            <w:r w:rsidRPr="00DB3442">
              <w:t>.</w:t>
            </w:r>
          </w:p>
        </w:tc>
        <w:tc>
          <w:tcPr>
            <w:tcW w:w="1418" w:type="dxa"/>
            <w:shd w:val="clear" w:color="auto" w:fill="auto"/>
          </w:tcPr>
          <w:p w14:paraId="7447E9B0" w14:textId="6473C5C5" w:rsidR="00F96C88" w:rsidRDefault="00F96C88" w:rsidP="00992126">
            <w:pPr>
              <w:jc w:val="center"/>
            </w:pPr>
            <w:r w:rsidRPr="00DB3442">
              <w:t>11%</w:t>
            </w:r>
          </w:p>
        </w:tc>
      </w:tr>
      <w:tr w:rsidR="00F96C88" w14:paraId="48C905C2" w14:textId="77777777" w:rsidTr="00870292">
        <w:tc>
          <w:tcPr>
            <w:tcW w:w="1838" w:type="dxa"/>
            <w:vMerge w:val="restart"/>
            <w:vAlign w:val="center"/>
          </w:tcPr>
          <w:p w14:paraId="711A0FB8" w14:textId="61B3D710" w:rsidR="00F96C88" w:rsidRDefault="00F96C88" w:rsidP="00992126">
            <w:pPr>
              <w:jc w:val="center"/>
            </w:pPr>
            <w:r>
              <w:t>Diet/ weight</w:t>
            </w:r>
          </w:p>
        </w:tc>
        <w:tc>
          <w:tcPr>
            <w:tcW w:w="3686" w:type="dxa"/>
            <w:vAlign w:val="center"/>
          </w:tcPr>
          <w:p w14:paraId="20C3E27A" w14:textId="556E4491" w:rsidR="00F96C88" w:rsidRPr="00D44C17" w:rsidRDefault="00F96C88" w:rsidP="00992126">
            <w:pPr>
              <w:jc w:val="center"/>
            </w:pPr>
            <w:r w:rsidRPr="00D9653F">
              <w:rPr>
                <w:rFonts w:ascii="Calibri" w:eastAsia="Times New Roman" w:hAnsi="Calibri" w:cs="Calibri"/>
                <w:color w:val="000000"/>
                <w:lang w:eastAsia="en-GB"/>
              </w:rPr>
              <w:t>Meat weekly</w:t>
            </w:r>
          </w:p>
        </w:tc>
        <w:tc>
          <w:tcPr>
            <w:tcW w:w="1417" w:type="dxa"/>
          </w:tcPr>
          <w:p w14:paraId="0FD9F3FE" w14:textId="17E00136" w:rsidR="00F96C88" w:rsidRDefault="00F96C88" w:rsidP="00992126">
            <w:pPr>
              <w:jc w:val="center"/>
            </w:pPr>
            <w:r w:rsidRPr="00DB3442">
              <w:t>26025</w:t>
            </w:r>
          </w:p>
        </w:tc>
        <w:tc>
          <w:tcPr>
            <w:tcW w:w="1417" w:type="dxa"/>
            <w:shd w:val="clear" w:color="auto" w:fill="auto"/>
          </w:tcPr>
          <w:p w14:paraId="37720B59" w14:textId="694F1081" w:rsidR="00F96C88" w:rsidRDefault="00F96C88" w:rsidP="00992126">
            <w:pPr>
              <w:jc w:val="center"/>
            </w:pPr>
            <w:r w:rsidRPr="00DB3442">
              <w:t>88%</w:t>
            </w:r>
          </w:p>
        </w:tc>
        <w:tc>
          <w:tcPr>
            <w:tcW w:w="1418" w:type="dxa"/>
            <w:shd w:val="clear" w:color="auto" w:fill="auto"/>
          </w:tcPr>
          <w:p w14:paraId="33C91067" w14:textId="65D29FF1" w:rsidR="00F96C88" w:rsidRDefault="00F96C88" w:rsidP="00992126">
            <w:pPr>
              <w:jc w:val="center"/>
            </w:pPr>
            <w:r w:rsidRPr="00DB3442">
              <w:t>95%</w:t>
            </w:r>
          </w:p>
        </w:tc>
        <w:tc>
          <w:tcPr>
            <w:tcW w:w="1417" w:type="dxa"/>
            <w:shd w:val="clear" w:color="auto" w:fill="auto"/>
          </w:tcPr>
          <w:p w14:paraId="05A37BE3" w14:textId="4153ECF4" w:rsidR="00F96C88" w:rsidRDefault="00F96C88" w:rsidP="00992126">
            <w:pPr>
              <w:jc w:val="center"/>
            </w:pPr>
            <w:r w:rsidRPr="00DB3442">
              <w:t>85%</w:t>
            </w:r>
          </w:p>
        </w:tc>
        <w:tc>
          <w:tcPr>
            <w:tcW w:w="1418" w:type="dxa"/>
          </w:tcPr>
          <w:p w14:paraId="4719C1E5" w14:textId="26A70615" w:rsidR="00F96C88" w:rsidRPr="00C74C1D" w:rsidRDefault="00F96C88" w:rsidP="00992126">
            <w:pPr>
              <w:jc w:val="center"/>
            </w:pPr>
            <w:r w:rsidRPr="00DB3442">
              <w:t>.</w:t>
            </w:r>
          </w:p>
        </w:tc>
        <w:tc>
          <w:tcPr>
            <w:tcW w:w="1418" w:type="dxa"/>
            <w:shd w:val="clear" w:color="auto" w:fill="auto"/>
          </w:tcPr>
          <w:p w14:paraId="7E60206E" w14:textId="6D4120FA" w:rsidR="00F96C88" w:rsidRDefault="00F96C88" w:rsidP="00992126">
            <w:pPr>
              <w:jc w:val="center"/>
            </w:pPr>
            <w:r w:rsidRPr="00DB3442">
              <w:t>87%</w:t>
            </w:r>
          </w:p>
        </w:tc>
      </w:tr>
      <w:tr w:rsidR="00F96C88" w14:paraId="639FBF13" w14:textId="7B7CD91B" w:rsidTr="00870292">
        <w:tc>
          <w:tcPr>
            <w:tcW w:w="1838" w:type="dxa"/>
            <w:vMerge/>
            <w:vAlign w:val="center"/>
          </w:tcPr>
          <w:p w14:paraId="019C6A5A" w14:textId="61042B69" w:rsidR="00F96C88" w:rsidRDefault="00F96C88" w:rsidP="00992126">
            <w:pPr>
              <w:jc w:val="center"/>
            </w:pPr>
          </w:p>
        </w:tc>
        <w:tc>
          <w:tcPr>
            <w:tcW w:w="3686" w:type="dxa"/>
            <w:vAlign w:val="center"/>
          </w:tcPr>
          <w:p w14:paraId="38901B4C" w14:textId="02494CB7" w:rsidR="00F96C88" w:rsidRPr="00D44C17" w:rsidRDefault="00F96C88" w:rsidP="00992126">
            <w:pPr>
              <w:jc w:val="center"/>
            </w:pPr>
            <w:r w:rsidRPr="00D9653F">
              <w:rPr>
                <w:rFonts w:ascii="Calibri" w:eastAsia="Times New Roman" w:hAnsi="Calibri" w:cs="Calibri"/>
                <w:color w:val="000000"/>
                <w:lang w:eastAsia="en-GB"/>
              </w:rPr>
              <w:t>Seafood weekly</w:t>
            </w:r>
          </w:p>
        </w:tc>
        <w:tc>
          <w:tcPr>
            <w:tcW w:w="1417" w:type="dxa"/>
          </w:tcPr>
          <w:p w14:paraId="68A89F49" w14:textId="356AA2F7" w:rsidR="00F96C88" w:rsidRDefault="00F96C88" w:rsidP="00992126">
            <w:pPr>
              <w:jc w:val="center"/>
            </w:pPr>
            <w:r w:rsidRPr="00DB3442">
              <w:t>26507</w:t>
            </w:r>
          </w:p>
        </w:tc>
        <w:tc>
          <w:tcPr>
            <w:tcW w:w="1417" w:type="dxa"/>
            <w:shd w:val="clear" w:color="auto" w:fill="auto"/>
          </w:tcPr>
          <w:p w14:paraId="27F3B440" w14:textId="6875CF55" w:rsidR="00F96C88" w:rsidRDefault="00F96C88" w:rsidP="00992126">
            <w:pPr>
              <w:jc w:val="center"/>
            </w:pPr>
            <w:r w:rsidRPr="00DB3442">
              <w:t>57%</w:t>
            </w:r>
          </w:p>
        </w:tc>
        <w:tc>
          <w:tcPr>
            <w:tcW w:w="1418" w:type="dxa"/>
            <w:shd w:val="clear" w:color="auto" w:fill="auto"/>
          </w:tcPr>
          <w:p w14:paraId="1E3B4A57" w14:textId="00603AB5" w:rsidR="00F96C88" w:rsidRDefault="00F96C88" w:rsidP="00992126">
            <w:pPr>
              <w:jc w:val="center"/>
            </w:pPr>
            <w:r w:rsidRPr="00DB3442">
              <w:t>69%</w:t>
            </w:r>
          </w:p>
        </w:tc>
        <w:tc>
          <w:tcPr>
            <w:tcW w:w="1417" w:type="dxa"/>
            <w:shd w:val="clear" w:color="auto" w:fill="auto"/>
          </w:tcPr>
          <w:p w14:paraId="0D5BC1FB" w14:textId="09ABA54C" w:rsidR="00F96C88" w:rsidRDefault="00F96C88" w:rsidP="00992126">
            <w:pPr>
              <w:jc w:val="center"/>
            </w:pPr>
            <w:r w:rsidRPr="00DB3442">
              <w:t>81%</w:t>
            </w:r>
          </w:p>
        </w:tc>
        <w:tc>
          <w:tcPr>
            <w:tcW w:w="1418" w:type="dxa"/>
          </w:tcPr>
          <w:p w14:paraId="220D0D08" w14:textId="71A4E79A" w:rsidR="00F96C88" w:rsidRPr="00C74C1D" w:rsidRDefault="00F96C88" w:rsidP="00992126">
            <w:pPr>
              <w:jc w:val="center"/>
            </w:pPr>
            <w:r w:rsidRPr="00DB3442">
              <w:t>.</w:t>
            </w:r>
          </w:p>
        </w:tc>
        <w:tc>
          <w:tcPr>
            <w:tcW w:w="1418" w:type="dxa"/>
            <w:shd w:val="clear" w:color="auto" w:fill="auto"/>
          </w:tcPr>
          <w:p w14:paraId="7FA1D71E" w14:textId="21DCE124" w:rsidR="00F96C88" w:rsidRDefault="00F96C88" w:rsidP="00992126">
            <w:pPr>
              <w:jc w:val="center"/>
            </w:pPr>
            <w:r w:rsidRPr="00DB3442">
              <w:t>62%</w:t>
            </w:r>
          </w:p>
        </w:tc>
      </w:tr>
      <w:tr w:rsidR="00F96C88" w14:paraId="354C5006" w14:textId="77777777" w:rsidTr="00870292">
        <w:tc>
          <w:tcPr>
            <w:tcW w:w="1838" w:type="dxa"/>
            <w:vMerge/>
            <w:vAlign w:val="center"/>
          </w:tcPr>
          <w:p w14:paraId="203718EB" w14:textId="780246AA" w:rsidR="00F96C88" w:rsidRPr="00D9653F" w:rsidRDefault="00F96C88" w:rsidP="00992126">
            <w:pPr>
              <w:jc w:val="center"/>
              <w:rPr>
                <w:rFonts w:ascii="Calibri" w:eastAsia="Times New Roman" w:hAnsi="Calibri" w:cs="Calibri"/>
                <w:color w:val="000000"/>
                <w:lang w:eastAsia="en-GB"/>
              </w:rPr>
            </w:pPr>
          </w:p>
        </w:tc>
        <w:tc>
          <w:tcPr>
            <w:tcW w:w="3686" w:type="dxa"/>
            <w:vAlign w:val="center"/>
          </w:tcPr>
          <w:p w14:paraId="203526FE" w14:textId="5110BA62" w:rsidR="00F96C88" w:rsidRPr="00D44C17" w:rsidRDefault="00F96C88" w:rsidP="00992126">
            <w:pPr>
              <w:jc w:val="center"/>
            </w:pPr>
            <w:r>
              <w:rPr>
                <w:rFonts w:ascii="Calibri" w:eastAsia="Times New Roman" w:hAnsi="Calibri" w:cs="Calibri"/>
                <w:color w:val="000000"/>
                <w:lang w:eastAsia="en-GB"/>
              </w:rPr>
              <w:t>Green vegetables weekly</w:t>
            </w:r>
          </w:p>
        </w:tc>
        <w:tc>
          <w:tcPr>
            <w:tcW w:w="1417" w:type="dxa"/>
          </w:tcPr>
          <w:p w14:paraId="7CC3C250" w14:textId="29F3818F" w:rsidR="00F96C88" w:rsidRDefault="00F96C88" w:rsidP="00992126">
            <w:pPr>
              <w:jc w:val="center"/>
              <w:rPr>
                <w:rFonts w:ascii="Calibri" w:hAnsi="Calibri" w:cs="Calibri"/>
                <w:color w:val="000000"/>
              </w:rPr>
            </w:pPr>
            <w:r w:rsidRPr="00DB3442">
              <w:t>24540</w:t>
            </w:r>
          </w:p>
        </w:tc>
        <w:tc>
          <w:tcPr>
            <w:tcW w:w="1417" w:type="dxa"/>
            <w:shd w:val="clear" w:color="auto" w:fill="auto"/>
          </w:tcPr>
          <w:p w14:paraId="7D027A2F" w14:textId="7F8B2E19" w:rsidR="00F96C88" w:rsidRDefault="00F96C88" w:rsidP="00992126">
            <w:pPr>
              <w:jc w:val="center"/>
              <w:rPr>
                <w:rFonts w:ascii="Calibri" w:hAnsi="Calibri" w:cs="Calibri"/>
                <w:color w:val="000000"/>
              </w:rPr>
            </w:pPr>
            <w:r w:rsidRPr="00DB3442">
              <w:t>83%</w:t>
            </w:r>
          </w:p>
        </w:tc>
        <w:tc>
          <w:tcPr>
            <w:tcW w:w="1418" w:type="dxa"/>
            <w:shd w:val="clear" w:color="auto" w:fill="auto"/>
          </w:tcPr>
          <w:p w14:paraId="549A3EFD" w14:textId="474EF7FB" w:rsidR="00F96C88" w:rsidRDefault="00F96C88" w:rsidP="00992126">
            <w:pPr>
              <w:jc w:val="center"/>
              <w:rPr>
                <w:rFonts w:ascii="Calibri" w:hAnsi="Calibri" w:cs="Calibri"/>
                <w:color w:val="000000"/>
              </w:rPr>
            </w:pPr>
            <w:r w:rsidRPr="00DB3442">
              <w:t>.</w:t>
            </w:r>
          </w:p>
        </w:tc>
        <w:tc>
          <w:tcPr>
            <w:tcW w:w="1417" w:type="dxa"/>
            <w:shd w:val="clear" w:color="auto" w:fill="auto"/>
          </w:tcPr>
          <w:p w14:paraId="2879F10C" w14:textId="5BD5EA00" w:rsidR="00F96C88" w:rsidRDefault="00F96C88" w:rsidP="00992126">
            <w:pPr>
              <w:jc w:val="center"/>
              <w:rPr>
                <w:rFonts w:ascii="Calibri" w:hAnsi="Calibri" w:cs="Calibri"/>
                <w:color w:val="000000"/>
              </w:rPr>
            </w:pPr>
            <w:r w:rsidRPr="00DB3442">
              <w:t>68%</w:t>
            </w:r>
          </w:p>
        </w:tc>
        <w:tc>
          <w:tcPr>
            <w:tcW w:w="1418" w:type="dxa"/>
          </w:tcPr>
          <w:p w14:paraId="796E89BF" w14:textId="79BB4B1F" w:rsidR="00F96C88" w:rsidRPr="00C74C1D" w:rsidRDefault="00F96C88" w:rsidP="00992126">
            <w:pPr>
              <w:jc w:val="center"/>
            </w:pPr>
            <w:r w:rsidRPr="00DB3442">
              <w:t>78%</w:t>
            </w:r>
          </w:p>
        </w:tc>
        <w:tc>
          <w:tcPr>
            <w:tcW w:w="1418" w:type="dxa"/>
            <w:shd w:val="clear" w:color="auto" w:fill="auto"/>
          </w:tcPr>
          <w:p w14:paraId="692115C0" w14:textId="5ED71686" w:rsidR="00F96C88" w:rsidRDefault="00F96C88" w:rsidP="00992126">
            <w:pPr>
              <w:jc w:val="center"/>
              <w:rPr>
                <w:rFonts w:ascii="Calibri" w:hAnsi="Calibri" w:cs="Calibri"/>
                <w:color w:val="000000"/>
              </w:rPr>
            </w:pPr>
            <w:r w:rsidRPr="00DB3442">
              <w:t>79%</w:t>
            </w:r>
          </w:p>
        </w:tc>
      </w:tr>
      <w:tr w:rsidR="00F96C88" w14:paraId="54FC317B" w14:textId="77777777" w:rsidTr="00870292">
        <w:tc>
          <w:tcPr>
            <w:tcW w:w="1838" w:type="dxa"/>
            <w:vMerge/>
            <w:vAlign w:val="center"/>
          </w:tcPr>
          <w:p w14:paraId="3A91FC7E" w14:textId="0A5DDAB4" w:rsidR="00F96C88" w:rsidRDefault="00F96C88" w:rsidP="00992126">
            <w:pPr>
              <w:jc w:val="center"/>
            </w:pPr>
          </w:p>
        </w:tc>
        <w:tc>
          <w:tcPr>
            <w:tcW w:w="3686" w:type="dxa"/>
            <w:vAlign w:val="center"/>
          </w:tcPr>
          <w:p w14:paraId="793CCDF4" w14:textId="09CB1A66" w:rsidR="00F96C88" w:rsidRPr="00D44C17" w:rsidRDefault="00F96C88" w:rsidP="00992126">
            <w:pPr>
              <w:jc w:val="center"/>
            </w:pPr>
            <w:r w:rsidRPr="00D9653F">
              <w:rPr>
                <w:rFonts w:ascii="Calibri" w:eastAsia="Times New Roman" w:hAnsi="Calibri" w:cs="Calibri"/>
                <w:color w:val="000000"/>
                <w:lang w:eastAsia="en-GB"/>
              </w:rPr>
              <w:t>Fruit weekly</w:t>
            </w:r>
          </w:p>
        </w:tc>
        <w:tc>
          <w:tcPr>
            <w:tcW w:w="1417" w:type="dxa"/>
          </w:tcPr>
          <w:p w14:paraId="0D903D5A" w14:textId="08F074CE" w:rsidR="00F96C88" w:rsidRDefault="00F96C88" w:rsidP="00992126">
            <w:pPr>
              <w:jc w:val="center"/>
            </w:pPr>
            <w:r w:rsidRPr="00DB3442">
              <w:t>25019</w:t>
            </w:r>
          </w:p>
        </w:tc>
        <w:tc>
          <w:tcPr>
            <w:tcW w:w="1417" w:type="dxa"/>
            <w:shd w:val="clear" w:color="auto" w:fill="auto"/>
          </w:tcPr>
          <w:p w14:paraId="718E556C" w14:textId="0A918F83" w:rsidR="00F96C88" w:rsidRDefault="00F96C88" w:rsidP="00992126">
            <w:pPr>
              <w:jc w:val="center"/>
            </w:pPr>
            <w:r w:rsidRPr="00DB3442">
              <w:t>90%</w:t>
            </w:r>
          </w:p>
        </w:tc>
        <w:tc>
          <w:tcPr>
            <w:tcW w:w="1418" w:type="dxa"/>
            <w:shd w:val="clear" w:color="auto" w:fill="auto"/>
          </w:tcPr>
          <w:p w14:paraId="2B849F1E" w14:textId="0A43669F" w:rsidR="00F96C88" w:rsidRDefault="00F96C88" w:rsidP="00992126">
            <w:pPr>
              <w:jc w:val="center"/>
            </w:pPr>
            <w:r w:rsidRPr="00DB3442">
              <w:t>93%</w:t>
            </w:r>
          </w:p>
        </w:tc>
        <w:tc>
          <w:tcPr>
            <w:tcW w:w="1417" w:type="dxa"/>
            <w:shd w:val="clear" w:color="auto" w:fill="auto"/>
          </w:tcPr>
          <w:p w14:paraId="00438ED6" w14:textId="245424E0" w:rsidR="00F96C88" w:rsidRDefault="00F96C88" w:rsidP="00992126">
            <w:pPr>
              <w:jc w:val="center"/>
            </w:pPr>
            <w:r w:rsidRPr="00DB3442">
              <w:t>87%</w:t>
            </w:r>
          </w:p>
        </w:tc>
        <w:tc>
          <w:tcPr>
            <w:tcW w:w="1418" w:type="dxa"/>
          </w:tcPr>
          <w:p w14:paraId="1D8DE8E9" w14:textId="5B56623E" w:rsidR="00F96C88" w:rsidRPr="00C74C1D" w:rsidRDefault="00F96C88" w:rsidP="00992126">
            <w:pPr>
              <w:jc w:val="center"/>
            </w:pPr>
            <w:r w:rsidRPr="00DB3442">
              <w:t>96%</w:t>
            </w:r>
          </w:p>
        </w:tc>
        <w:tc>
          <w:tcPr>
            <w:tcW w:w="1418" w:type="dxa"/>
            <w:shd w:val="clear" w:color="auto" w:fill="auto"/>
          </w:tcPr>
          <w:p w14:paraId="1AFF736F" w14:textId="59A7650E" w:rsidR="00F96C88" w:rsidRDefault="00F96C88" w:rsidP="00992126">
            <w:pPr>
              <w:jc w:val="center"/>
            </w:pPr>
            <w:r w:rsidRPr="00DB3442">
              <w:t>90%</w:t>
            </w:r>
          </w:p>
        </w:tc>
      </w:tr>
      <w:tr w:rsidR="00F96C88" w14:paraId="127422C6" w14:textId="77777777" w:rsidTr="00870292">
        <w:tc>
          <w:tcPr>
            <w:tcW w:w="1838" w:type="dxa"/>
            <w:vMerge/>
            <w:vAlign w:val="center"/>
          </w:tcPr>
          <w:p w14:paraId="747E34EA" w14:textId="33C6534C" w:rsidR="00F96C88" w:rsidRDefault="00F96C88" w:rsidP="00992126">
            <w:pPr>
              <w:jc w:val="center"/>
            </w:pPr>
          </w:p>
        </w:tc>
        <w:tc>
          <w:tcPr>
            <w:tcW w:w="3686" w:type="dxa"/>
            <w:vAlign w:val="center"/>
          </w:tcPr>
          <w:p w14:paraId="7AC66905" w14:textId="4FC06889" w:rsidR="00F96C88" w:rsidRPr="00D44C17" w:rsidRDefault="00F96C88" w:rsidP="00992126">
            <w:pPr>
              <w:jc w:val="center"/>
            </w:pPr>
            <w:r w:rsidRPr="00D9653F">
              <w:rPr>
                <w:rFonts w:ascii="Calibri" w:eastAsia="Times New Roman" w:hAnsi="Calibri" w:cs="Calibri"/>
                <w:color w:val="000000"/>
                <w:lang w:eastAsia="en-GB"/>
              </w:rPr>
              <w:t>Fast</w:t>
            </w:r>
            <w:r>
              <w:rPr>
                <w:rFonts w:ascii="Calibri" w:eastAsia="Times New Roman" w:hAnsi="Calibri" w:cs="Calibri"/>
                <w:color w:val="000000"/>
                <w:lang w:eastAsia="en-GB"/>
              </w:rPr>
              <w:t xml:space="preserve"> </w:t>
            </w:r>
            <w:r w:rsidRPr="00D9653F">
              <w:rPr>
                <w:rFonts w:ascii="Calibri" w:eastAsia="Times New Roman" w:hAnsi="Calibri" w:cs="Calibri"/>
                <w:color w:val="000000"/>
                <w:lang w:eastAsia="en-GB"/>
              </w:rPr>
              <w:t>food weekly</w:t>
            </w:r>
          </w:p>
        </w:tc>
        <w:tc>
          <w:tcPr>
            <w:tcW w:w="1417" w:type="dxa"/>
          </w:tcPr>
          <w:p w14:paraId="28C0F13E" w14:textId="7EEAF159" w:rsidR="00F96C88" w:rsidRDefault="00F96C88" w:rsidP="00992126">
            <w:pPr>
              <w:jc w:val="center"/>
            </w:pPr>
            <w:r w:rsidRPr="00DB3442">
              <w:t>17878</w:t>
            </w:r>
          </w:p>
        </w:tc>
        <w:tc>
          <w:tcPr>
            <w:tcW w:w="1417" w:type="dxa"/>
            <w:shd w:val="clear" w:color="auto" w:fill="auto"/>
          </w:tcPr>
          <w:p w14:paraId="0CF3914C" w14:textId="4717024A" w:rsidR="00F96C88" w:rsidRDefault="00F96C88" w:rsidP="00992126">
            <w:pPr>
              <w:jc w:val="center"/>
            </w:pPr>
            <w:r w:rsidRPr="00DB3442">
              <w:t>25%</w:t>
            </w:r>
          </w:p>
        </w:tc>
        <w:tc>
          <w:tcPr>
            <w:tcW w:w="1418" w:type="dxa"/>
            <w:shd w:val="clear" w:color="auto" w:fill="auto"/>
          </w:tcPr>
          <w:p w14:paraId="3CDF5491" w14:textId="73D9C7DA" w:rsidR="00F96C88" w:rsidRDefault="00F96C88" w:rsidP="00992126">
            <w:pPr>
              <w:jc w:val="center"/>
            </w:pPr>
            <w:r w:rsidRPr="00DB3442">
              <w:t>42%</w:t>
            </w:r>
          </w:p>
        </w:tc>
        <w:tc>
          <w:tcPr>
            <w:tcW w:w="1417" w:type="dxa"/>
            <w:shd w:val="clear" w:color="auto" w:fill="auto"/>
          </w:tcPr>
          <w:p w14:paraId="3926CF2A" w14:textId="50B579F6" w:rsidR="00F96C88" w:rsidRDefault="00F96C88" w:rsidP="00992126">
            <w:pPr>
              <w:jc w:val="center"/>
            </w:pPr>
            <w:r w:rsidRPr="00DB3442">
              <w:t>7%</w:t>
            </w:r>
          </w:p>
        </w:tc>
        <w:tc>
          <w:tcPr>
            <w:tcW w:w="1418" w:type="dxa"/>
          </w:tcPr>
          <w:p w14:paraId="27E2427C" w14:textId="7B9B3062" w:rsidR="00F96C88" w:rsidRPr="00C74C1D" w:rsidRDefault="00F96C88" w:rsidP="00992126">
            <w:pPr>
              <w:jc w:val="center"/>
            </w:pPr>
            <w:r w:rsidRPr="00DB3442">
              <w:t>.</w:t>
            </w:r>
          </w:p>
        </w:tc>
        <w:tc>
          <w:tcPr>
            <w:tcW w:w="1418" w:type="dxa"/>
            <w:shd w:val="clear" w:color="auto" w:fill="auto"/>
          </w:tcPr>
          <w:p w14:paraId="3B4CF587" w14:textId="7C8EB569" w:rsidR="00F96C88" w:rsidRDefault="00F96C88" w:rsidP="00992126">
            <w:pPr>
              <w:jc w:val="center"/>
            </w:pPr>
            <w:r w:rsidRPr="00DB3442">
              <w:t>20%</w:t>
            </w:r>
          </w:p>
        </w:tc>
      </w:tr>
      <w:tr w:rsidR="00F96C88" w14:paraId="5D7B8B88" w14:textId="592E403B" w:rsidTr="00870292">
        <w:tc>
          <w:tcPr>
            <w:tcW w:w="1838" w:type="dxa"/>
            <w:vMerge/>
            <w:vAlign w:val="center"/>
          </w:tcPr>
          <w:p w14:paraId="0E6AC536" w14:textId="5A7660B3" w:rsidR="00F96C88" w:rsidRDefault="00F96C88" w:rsidP="00992126">
            <w:pPr>
              <w:jc w:val="center"/>
            </w:pPr>
          </w:p>
        </w:tc>
        <w:tc>
          <w:tcPr>
            <w:tcW w:w="3686" w:type="dxa"/>
            <w:vAlign w:val="center"/>
          </w:tcPr>
          <w:p w14:paraId="2B74B294" w14:textId="2377336D" w:rsidR="00F96C88" w:rsidRPr="00D44C17" w:rsidRDefault="00F96C88" w:rsidP="00992126">
            <w:pPr>
              <w:jc w:val="center"/>
            </w:pPr>
            <w:r>
              <w:rPr>
                <w:rFonts w:ascii="Calibri" w:eastAsia="Times New Roman" w:hAnsi="Calibri" w:cs="Calibri"/>
                <w:color w:val="000000"/>
                <w:lang w:eastAsia="en-GB"/>
              </w:rPr>
              <w:t>Fruit juice weekly</w:t>
            </w:r>
          </w:p>
        </w:tc>
        <w:tc>
          <w:tcPr>
            <w:tcW w:w="1417" w:type="dxa"/>
          </w:tcPr>
          <w:p w14:paraId="311C5E7E" w14:textId="679BD9A1" w:rsidR="00F96C88" w:rsidRDefault="00F96C88" w:rsidP="00992126">
            <w:pPr>
              <w:jc w:val="center"/>
            </w:pPr>
            <w:r w:rsidRPr="00DB3442">
              <w:t>18553</w:t>
            </w:r>
          </w:p>
        </w:tc>
        <w:tc>
          <w:tcPr>
            <w:tcW w:w="1417" w:type="dxa"/>
            <w:shd w:val="clear" w:color="auto" w:fill="auto"/>
          </w:tcPr>
          <w:p w14:paraId="2861D241" w14:textId="49D0FAA7" w:rsidR="00F96C88" w:rsidRDefault="00F96C88" w:rsidP="00992126">
            <w:pPr>
              <w:jc w:val="center"/>
            </w:pPr>
            <w:r w:rsidRPr="00DB3442">
              <w:t>69%</w:t>
            </w:r>
          </w:p>
        </w:tc>
        <w:tc>
          <w:tcPr>
            <w:tcW w:w="1418" w:type="dxa"/>
            <w:shd w:val="clear" w:color="auto" w:fill="auto"/>
          </w:tcPr>
          <w:p w14:paraId="6557343A" w14:textId="5D38B4BB" w:rsidR="00F96C88" w:rsidRDefault="00F96C88" w:rsidP="00992126">
            <w:pPr>
              <w:jc w:val="center"/>
            </w:pPr>
            <w:r w:rsidRPr="00DB3442">
              <w:t>.</w:t>
            </w:r>
          </w:p>
        </w:tc>
        <w:tc>
          <w:tcPr>
            <w:tcW w:w="1417" w:type="dxa"/>
            <w:shd w:val="clear" w:color="auto" w:fill="auto"/>
          </w:tcPr>
          <w:p w14:paraId="1012BA6A" w14:textId="42A360D5" w:rsidR="00F96C88" w:rsidRDefault="00F96C88" w:rsidP="00992126">
            <w:pPr>
              <w:jc w:val="center"/>
            </w:pPr>
            <w:r w:rsidRPr="00DB3442">
              <w:t>55%</w:t>
            </w:r>
          </w:p>
        </w:tc>
        <w:tc>
          <w:tcPr>
            <w:tcW w:w="1418" w:type="dxa"/>
          </w:tcPr>
          <w:p w14:paraId="398BBF93" w14:textId="2DBD7E09" w:rsidR="00F96C88" w:rsidRPr="00C74C1D" w:rsidRDefault="00F96C88" w:rsidP="00992126">
            <w:pPr>
              <w:jc w:val="center"/>
            </w:pPr>
            <w:r w:rsidRPr="00DB3442">
              <w:t>69%</w:t>
            </w:r>
          </w:p>
        </w:tc>
        <w:tc>
          <w:tcPr>
            <w:tcW w:w="1418" w:type="dxa"/>
            <w:shd w:val="clear" w:color="auto" w:fill="auto"/>
          </w:tcPr>
          <w:p w14:paraId="5E6301FB" w14:textId="5D3A719A" w:rsidR="00F96C88" w:rsidRDefault="00F96C88" w:rsidP="00992126">
            <w:pPr>
              <w:jc w:val="center"/>
            </w:pPr>
            <w:r w:rsidRPr="00DB3442">
              <w:t>69%</w:t>
            </w:r>
          </w:p>
        </w:tc>
      </w:tr>
      <w:tr w:rsidR="00F96C88" w14:paraId="7EE003BA" w14:textId="7EC67F2E" w:rsidTr="00870292">
        <w:tc>
          <w:tcPr>
            <w:tcW w:w="1838" w:type="dxa"/>
            <w:vMerge/>
            <w:vAlign w:val="center"/>
          </w:tcPr>
          <w:p w14:paraId="67A4C0E9" w14:textId="0A68A7EB" w:rsidR="00F96C88" w:rsidRDefault="00F96C88" w:rsidP="00992126">
            <w:pPr>
              <w:jc w:val="center"/>
            </w:pPr>
          </w:p>
        </w:tc>
        <w:tc>
          <w:tcPr>
            <w:tcW w:w="3686" w:type="dxa"/>
            <w:vAlign w:val="center"/>
          </w:tcPr>
          <w:p w14:paraId="40F91896" w14:textId="2EFCA667" w:rsidR="00F96C88" w:rsidRPr="00D44C17" w:rsidRDefault="00F96C88" w:rsidP="00992126">
            <w:pPr>
              <w:jc w:val="center"/>
            </w:pPr>
            <w:r w:rsidRPr="00D9653F">
              <w:rPr>
                <w:rFonts w:ascii="Calibri" w:eastAsia="Times New Roman" w:hAnsi="Calibri" w:cs="Calibri"/>
                <w:color w:val="000000"/>
                <w:lang w:eastAsia="en-GB"/>
              </w:rPr>
              <w:t>Overweight</w:t>
            </w:r>
          </w:p>
        </w:tc>
        <w:tc>
          <w:tcPr>
            <w:tcW w:w="1417" w:type="dxa"/>
          </w:tcPr>
          <w:p w14:paraId="3689A90D" w14:textId="738D8480" w:rsidR="00F96C88" w:rsidRDefault="00F96C88" w:rsidP="00992126">
            <w:pPr>
              <w:jc w:val="center"/>
            </w:pPr>
            <w:r w:rsidRPr="00DB3442">
              <w:t>14615</w:t>
            </w:r>
          </w:p>
        </w:tc>
        <w:tc>
          <w:tcPr>
            <w:tcW w:w="1417" w:type="dxa"/>
            <w:shd w:val="clear" w:color="auto" w:fill="auto"/>
          </w:tcPr>
          <w:p w14:paraId="5A271B9B" w14:textId="6A51C6C3" w:rsidR="00F96C88" w:rsidRDefault="00F96C88" w:rsidP="00992126">
            <w:pPr>
              <w:jc w:val="center"/>
            </w:pPr>
            <w:r w:rsidRPr="00DB3442">
              <w:t>25%</w:t>
            </w:r>
          </w:p>
        </w:tc>
        <w:tc>
          <w:tcPr>
            <w:tcW w:w="1418" w:type="dxa"/>
            <w:shd w:val="clear" w:color="auto" w:fill="auto"/>
          </w:tcPr>
          <w:p w14:paraId="632E3625" w14:textId="6A00B608" w:rsidR="00F96C88" w:rsidRDefault="00F96C88" w:rsidP="00992126">
            <w:pPr>
              <w:jc w:val="center"/>
            </w:pPr>
            <w:r w:rsidRPr="00DB3442">
              <w:t>22%</w:t>
            </w:r>
          </w:p>
        </w:tc>
        <w:tc>
          <w:tcPr>
            <w:tcW w:w="1417" w:type="dxa"/>
            <w:shd w:val="clear" w:color="auto" w:fill="auto"/>
          </w:tcPr>
          <w:p w14:paraId="5984A04C" w14:textId="1A337135" w:rsidR="00F96C88" w:rsidRDefault="00F96C88" w:rsidP="00992126">
            <w:pPr>
              <w:jc w:val="center"/>
            </w:pPr>
            <w:r w:rsidRPr="00DB3442">
              <w:t>10%</w:t>
            </w:r>
          </w:p>
        </w:tc>
        <w:tc>
          <w:tcPr>
            <w:tcW w:w="1418" w:type="dxa"/>
          </w:tcPr>
          <w:p w14:paraId="71E1B4AE" w14:textId="5FC54E1A" w:rsidR="00F96C88" w:rsidRPr="00C74C1D" w:rsidRDefault="00F96C88" w:rsidP="00992126">
            <w:pPr>
              <w:jc w:val="center"/>
            </w:pPr>
            <w:r w:rsidRPr="00DB3442">
              <w:t>14%</w:t>
            </w:r>
          </w:p>
        </w:tc>
        <w:tc>
          <w:tcPr>
            <w:tcW w:w="1418" w:type="dxa"/>
            <w:shd w:val="clear" w:color="auto" w:fill="auto"/>
          </w:tcPr>
          <w:p w14:paraId="200A0E36" w14:textId="7CBC4F88" w:rsidR="00F96C88" w:rsidRDefault="00F96C88" w:rsidP="00992126">
            <w:pPr>
              <w:jc w:val="center"/>
            </w:pPr>
            <w:r w:rsidRPr="00DB3442">
              <w:t>18%</w:t>
            </w:r>
          </w:p>
        </w:tc>
      </w:tr>
      <w:tr w:rsidR="00F96C88" w14:paraId="78EB9A8B" w14:textId="4DBCEE18" w:rsidTr="00870292">
        <w:tc>
          <w:tcPr>
            <w:tcW w:w="1838" w:type="dxa"/>
            <w:vMerge/>
            <w:vAlign w:val="center"/>
          </w:tcPr>
          <w:p w14:paraId="72FBF20D" w14:textId="6BFEA3A2" w:rsidR="00F96C88" w:rsidRDefault="00F96C88" w:rsidP="00992126">
            <w:pPr>
              <w:jc w:val="center"/>
            </w:pPr>
          </w:p>
        </w:tc>
        <w:tc>
          <w:tcPr>
            <w:tcW w:w="3686" w:type="dxa"/>
            <w:vAlign w:val="center"/>
          </w:tcPr>
          <w:p w14:paraId="4D9DC27A" w14:textId="2D889409" w:rsidR="00F96C88" w:rsidRPr="00D44C17" w:rsidRDefault="00F96C88" w:rsidP="00992126">
            <w:pPr>
              <w:jc w:val="center"/>
            </w:pPr>
            <w:r>
              <w:rPr>
                <w:rFonts w:ascii="Calibri" w:eastAsia="Times New Roman" w:hAnsi="Calibri" w:cs="Calibri"/>
                <w:color w:val="000000"/>
                <w:lang w:eastAsia="en-GB"/>
              </w:rPr>
              <w:t>Obese</w:t>
            </w:r>
          </w:p>
        </w:tc>
        <w:tc>
          <w:tcPr>
            <w:tcW w:w="1417" w:type="dxa"/>
          </w:tcPr>
          <w:p w14:paraId="4681C3C0" w14:textId="4FE34CEC" w:rsidR="00F96C88" w:rsidRDefault="00F96C88" w:rsidP="00992126">
            <w:pPr>
              <w:jc w:val="center"/>
            </w:pPr>
            <w:r w:rsidRPr="00DB3442">
              <w:t>14615</w:t>
            </w:r>
          </w:p>
        </w:tc>
        <w:tc>
          <w:tcPr>
            <w:tcW w:w="1417" w:type="dxa"/>
            <w:shd w:val="clear" w:color="auto" w:fill="auto"/>
          </w:tcPr>
          <w:p w14:paraId="7B3F6D4B" w14:textId="5F976941" w:rsidR="00F96C88" w:rsidRDefault="00F96C88" w:rsidP="00992126">
            <w:pPr>
              <w:jc w:val="center"/>
            </w:pPr>
            <w:r w:rsidRPr="00DB3442">
              <w:t>7%</w:t>
            </w:r>
          </w:p>
        </w:tc>
        <w:tc>
          <w:tcPr>
            <w:tcW w:w="1418" w:type="dxa"/>
            <w:shd w:val="clear" w:color="auto" w:fill="auto"/>
          </w:tcPr>
          <w:p w14:paraId="34DF6327" w14:textId="4FDCC120" w:rsidR="00F96C88" w:rsidRDefault="00F96C88" w:rsidP="00992126">
            <w:pPr>
              <w:jc w:val="center"/>
            </w:pPr>
            <w:r w:rsidRPr="00DB3442">
              <w:t>5%</w:t>
            </w:r>
          </w:p>
        </w:tc>
        <w:tc>
          <w:tcPr>
            <w:tcW w:w="1417" w:type="dxa"/>
            <w:shd w:val="clear" w:color="auto" w:fill="auto"/>
          </w:tcPr>
          <w:p w14:paraId="4E70176F" w14:textId="684C31B6" w:rsidR="00F96C88" w:rsidRDefault="00F96C88" w:rsidP="00992126">
            <w:pPr>
              <w:jc w:val="center"/>
            </w:pPr>
            <w:r w:rsidRPr="00DB3442">
              <w:t>3%</w:t>
            </w:r>
          </w:p>
        </w:tc>
        <w:tc>
          <w:tcPr>
            <w:tcW w:w="1418" w:type="dxa"/>
          </w:tcPr>
          <w:p w14:paraId="72371896" w14:textId="21191C46" w:rsidR="00F96C88" w:rsidRPr="00C74C1D" w:rsidRDefault="00F96C88" w:rsidP="00992126">
            <w:pPr>
              <w:jc w:val="center"/>
            </w:pPr>
            <w:r w:rsidRPr="00DB3442">
              <w:t>3%</w:t>
            </w:r>
          </w:p>
        </w:tc>
        <w:tc>
          <w:tcPr>
            <w:tcW w:w="1418" w:type="dxa"/>
            <w:shd w:val="clear" w:color="auto" w:fill="auto"/>
          </w:tcPr>
          <w:p w14:paraId="6406E5EF" w14:textId="4E27A191" w:rsidR="00F96C88" w:rsidRDefault="00F96C88" w:rsidP="00992126">
            <w:pPr>
              <w:jc w:val="center"/>
            </w:pPr>
            <w:r w:rsidRPr="00DB3442">
              <w:t>4%</w:t>
            </w:r>
          </w:p>
        </w:tc>
      </w:tr>
      <w:tr w:rsidR="00F96C88" w14:paraId="63B7F763" w14:textId="1E6D8773" w:rsidTr="00870292">
        <w:tc>
          <w:tcPr>
            <w:tcW w:w="1838" w:type="dxa"/>
            <w:vMerge w:val="restart"/>
            <w:vAlign w:val="center"/>
          </w:tcPr>
          <w:p w14:paraId="0194BC5D" w14:textId="427A8FD0" w:rsidR="00F96C88" w:rsidRDefault="00F96C88" w:rsidP="00992126">
            <w:pPr>
              <w:jc w:val="center"/>
            </w:pPr>
            <w:r>
              <w:t>Family/ birth</w:t>
            </w:r>
          </w:p>
        </w:tc>
        <w:tc>
          <w:tcPr>
            <w:tcW w:w="3686" w:type="dxa"/>
            <w:vAlign w:val="center"/>
          </w:tcPr>
          <w:p w14:paraId="65A278EA" w14:textId="6BA3F635" w:rsidR="00F96C88" w:rsidRPr="00D44C17" w:rsidRDefault="00F96C88" w:rsidP="00992126">
            <w:pPr>
              <w:jc w:val="center"/>
            </w:pPr>
            <w:r>
              <w:rPr>
                <w:rFonts w:ascii="Calibri" w:eastAsia="Times New Roman" w:hAnsi="Calibri" w:cs="Calibri"/>
                <w:color w:val="000000"/>
                <w:lang w:eastAsia="en-GB"/>
              </w:rPr>
              <w:t>Older siblings</w:t>
            </w:r>
          </w:p>
        </w:tc>
        <w:tc>
          <w:tcPr>
            <w:tcW w:w="1417" w:type="dxa"/>
          </w:tcPr>
          <w:p w14:paraId="420AE49F" w14:textId="54B73CBD" w:rsidR="00F96C88" w:rsidRDefault="00F96C88" w:rsidP="00992126">
            <w:pPr>
              <w:jc w:val="center"/>
            </w:pPr>
            <w:r w:rsidRPr="00DB3442">
              <w:t>29536</w:t>
            </w:r>
          </w:p>
        </w:tc>
        <w:tc>
          <w:tcPr>
            <w:tcW w:w="1417" w:type="dxa"/>
            <w:shd w:val="clear" w:color="auto" w:fill="auto"/>
          </w:tcPr>
          <w:p w14:paraId="36F18161" w14:textId="26D52082" w:rsidR="00F96C88" w:rsidRDefault="00F96C88" w:rsidP="00992126">
            <w:pPr>
              <w:jc w:val="center"/>
            </w:pPr>
            <w:r w:rsidRPr="00DB3442">
              <w:t>52%</w:t>
            </w:r>
          </w:p>
        </w:tc>
        <w:tc>
          <w:tcPr>
            <w:tcW w:w="1418" w:type="dxa"/>
            <w:shd w:val="clear" w:color="auto" w:fill="auto"/>
          </w:tcPr>
          <w:p w14:paraId="7B9D7C56" w14:textId="02599F39" w:rsidR="00F96C88" w:rsidRDefault="00F96C88" w:rsidP="00992126">
            <w:pPr>
              <w:jc w:val="center"/>
            </w:pPr>
            <w:r w:rsidRPr="00DB3442">
              <w:t>.</w:t>
            </w:r>
          </w:p>
        </w:tc>
        <w:tc>
          <w:tcPr>
            <w:tcW w:w="1417" w:type="dxa"/>
            <w:shd w:val="clear" w:color="auto" w:fill="auto"/>
          </w:tcPr>
          <w:p w14:paraId="3D24FEAF" w14:textId="32066B12" w:rsidR="00F96C88" w:rsidRDefault="00F96C88" w:rsidP="00992126">
            <w:pPr>
              <w:jc w:val="center"/>
            </w:pPr>
            <w:r w:rsidRPr="00DB3442">
              <w:t>75%</w:t>
            </w:r>
          </w:p>
        </w:tc>
        <w:tc>
          <w:tcPr>
            <w:tcW w:w="1418" w:type="dxa"/>
          </w:tcPr>
          <w:p w14:paraId="5952AAD2" w14:textId="182D72EE" w:rsidR="00F96C88" w:rsidRPr="00C74C1D" w:rsidRDefault="00F96C88" w:rsidP="00992126">
            <w:pPr>
              <w:jc w:val="center"/>
            </w:pPr>
            <w:r w:rsidRPr="00DB3442">
              <w:t>52%</w:t>
            </w:r>
          </w:p>
        </w:tc>
        <w:tc>
          <w:tcPr>
            <w:tcW w:w="1418" w:type="dxa"/>
            <w:shd w:val="clear" w:color="auto" w:fill="auto"/>
          </w:tcPr>
          <w:p w14:paraId="6AF20245" w14:textId="417D0772" w:rsidR="00F96C88" w:rsidRDefault="00F96C88" w:rsidP="00992126">
            <w:pPr>
              <w:jc w:val="center"/>
            </w:pPr>
            <w:r w:rsidRPr="00DB3442">
              <w:t>56%</w:t>
            </w:r>
          </w:p>
        </w:tc>
      </w:tr>
      <w:tr w:rsidR="00F96C88" w14:paraId="3B735DAD" w14:textId="77777777" w:rsidTr="00870292">
        <w:tc>
          <w:tcPr>
            <w:tcW w:w="1838" w:type="dxa"/>
            <w:vMerge/>
            <w:vAlign w:val="center"/>
          </w:tcPr>
          <w:p w14:paraId="2509CBD2" w14:textId="61DC8548" w:rsidR="00F96C88" w:rsidRDefault="00F96C88" w:rsidP="00992126">
            <w:pPr>
              <w:jc w:val="center"/>
            </w:pPr>
          </w:p>
        </w:tc>
        <w:tc>
          <w:tcPr>
            <w:tcW w:w="3686" w:type="dxa"/>
            <w:vAlign w:val="center"/>
          </w:tcPr>
          <w:p w14:paraId="0302028B" w14:textId="0C294066" w:rsidR="00F96C88" w:rsidRPr="00D44C17" w:rsidRDefault="00F96C88" w:rsidP="00992126">
            <w:pPr>
              <w:jc w:val="center"/>
            </w:pPr>
            <w:r>
              <w:rPr>
                <w:rFonts w:ascii="Calibri" w:eastAsia="Times New Roman" w:hAnsi="Calibri" w:cs="Calibri"/>
                <w:color w:val="000000"/>
                <w:lang w:eastAsia="en-GB"/>
              </w:rPr>
              <w:t>Younger siblings</w:t>
            </w:r>
          </w:p>
        </w:tc>
        <w:tc>
          <w:tcPr>
            <w:tcW w:w="1417" w:type="dxa"/>
          </w:tcPr>
          <w:p w14:paraId="03DD07FE" w14:textId="56E8B6C1" w:rsidR="00F96C88" w:rsidRDefault="00F96C88" w:rsidP="00992126">
            <w:pPr>
              <w:jc w:val="center"/>
            </w:pPr>
            <w:r w:rsidRPr="00DB3442">
              <w:t>29470</w:t>
            </w:r>
          </w:p>
        </w:tc>
        <w:tc>
          <w:tcPr>
            <w:tcW w:w="1417" w:type="dxa"/>
            <w:shd w:val="clear" w:color="auto" w:fill="auto"/>
          </w:tcPr>
          <w:p w14:paraId="51884070" w14:textId="00A86537" w:rsidR="00F96C88" w:rsidRDefault="00F96C88" w:rsidP="00992126">
            <w:pPr>
              <w:jc w:val="center"/>
            </w:pPr>
            <w:r w:rsidRPr="00DB3442">
              <w:t>49%</w:t>
            </w:r>
          </w:p>
        </w:tc>
        <w:tc>
          <w:tcPr>
            <w:tcW w:w="1418" w:type="dxa"/>
            <w:shd w:val="clear" w:color="auto" w:fill="auto"/>
          </w:tcPr>
          <w:p w14:paraId="4E50E9B6" w14:textId="0E20C1AA" w:rsidR="00F96C88" w:rsidRDefault="00F96C88" w:rsidP="00992126">
            <w:pPr>
              <w:jc w:val="center"/>
            </w:pPr>
            <w:r w:rsidRPr="00DB3442">
              <w:t>.</w:t>
            </w:r>
          </w:p>
        </w:tc>
        <w:tc>
          <w:tcPr>
            <w:tcW w:w="1417" w:type="dxa"/>
            <w:shd w:val="clear" w:color="auto" w:fill="auto"/>
          </w:tcPr>
          <w:p w14:paraId="5DAD89DC" w14:textId="7C070AB5" w:rsidR="00F96C88" w:rsidRDefault="00F96C88" w:rsidP="00992126">
            <w:pPr>
              <w:jc w:val="center"/>
            </w:pPr>
            <w:r w:rsidRPr="00DB3442">
              <w:t>72%</w:t>
            </w:r>
          </w:p>
        </w:tc>
        <w:tc>
          <w:tcPr>
            <w:tcW w:w="1418" w:type="dxa"/>
          </w:tcPr>
          <w:p w14:paraId="77914562" w14:textId="77E5BEB6" w:rsidR="00F96C88" w:rsidRPr="00C74C1D" w:rsidRDefault="00F96C88" w:rsidP="00992126">
            <w:pPr>
              <w:jc w:val="center"/>
            </w:pPr>
            <w:r w:rsidRPr="00DB3442">
              <w:t>52%</w:t>
            </w:r>
          </w:p>
        </w:tc>
        <w:tc>
          <w:tcPr>
            <w:tcW w:w="1418" w:type="dxa"/>
            <w:shd w:val="clear" w:color="auto" w:fill="auto"/>
          </w:tcPr>
          <w:p w14:paraId="46FB8D95" w14:textId="72937C77" w:rsidR="00F96C88" w:rsidRDefault="00F96C88" w:rsidP="00992126">
            <w:pPr>
              <w:jc w:val="center"/>
            </w:pPr>
            <w:r w:rsidRPr="00DB3442">
              <w:t>53%</w:t>
            </w:r>
          </w:p>
        </w:tc>
      </w:tr>
      <w:tr w:rsidR="00F96C88" w14:paraId="4EDC45ED" w14:textId="28E54C70" w:rsidTr="00870292">
        <w:tc>
          <w:tcPr>
            <w:tcW w:w="1838" w:type="dxa"/>
            <w:vMerge/>
            <w:vAlign w:val="center"/>
          </w:tcPr>
          <w:p w14:paraId="239A6C74" w14:textId="63F215E3" w:rsidR="00F96C88" w:rsidRDefault="00F96C88" w:rsidP="00992126">
            <w:pPr>
              <w:jc w:val="center"/>
            </w:pPr>
          </w:p>
        </w:tc>
        <w:tc>
          <w:tcPr>
            <w:tcW w:w="3686" w:type="dxa"/>
            <w:vAlign w:val="center"/>
          </w:tcPr>
          <w:p w14:paraId="7A190FC4" w14:textId="25984752" w:rsidR="00F96C88" w:rsidRPr="00D44C17" w:rsidRDefault="00F96C88" w:rsidP="00992126">
            <w:pPr>
              <w:jc w:val="center"/>
            </w:pPr>
            <w:r>
              <w:rPr>
                <w:rFonts w:ascii="Calibri" w:eastAsia="Times New Roman" w:hAnsi="Calibri" w:cs="Calibri"/>
                <w:color w:val="000000"/>
                <w:lang w:eastAsia="en-GB"/>
              </w:rPr>
              <w:t>More than 1 sibling</w:t>
            </w:r>
          </w:p>
        </w:tc>
        <w:tc>
          <w:tcPr>
            <w:tcW w:w="1417" w:type="dxa"/>
          </w:tcPr>
          <w:p w14:paraId="763F6FA9" w14:textId="65165358" w:rsidR="00F96C88" w:rsidRDefault="00F96C88" w:rsidP="00992126">
            <w:pPr>
              <w:jc w:val="center"/>
            </w:pPr>
            <w:r w:rsidRPr="00DB3442">
              <w:t>29528</w:t>
            </w:r>
          </w:p>
        </w:tc>
        <w:tc>
          <w:tcPr>
            <w:tcW w:w="1417" w:type="dxa"/>
            <w:shd w:val="clear" w:color="auto" w:fill="auto"/>
          </w:tcPr>
          <w:p w14:paraId="7AAB9835" w14:textId="18CADB1B" w:rsidR="00F96C88" w:rsidRDefault="00F96C88" w:rsidP="00992126">
            <w:pPr>
              <w:jc w:val="center"/>
            </w:pPr>
            <w:r w:rsidRPr="00DB3442">
              <w:t>40%</w:t>
            </w:r>
          </w:p>
        </w:tc>
        <w:tc>
          <w:tcPr>
            <w:tcW w:w="1418" w:type="dxa"/>
            <w:shd w:val="clear" w:color="auto" w:fill="auto"/>
          </w:tcPr>
          <w:p w14:paraId="47101401" w14:textId="4FB95D58" w:rsidR="00F96C88" w:rsidRDefault="00F96C88" w:rsidP="00992126">
            <w:pPr>
              <w:jc w:val="center"/>
            </w:pPr>
            <w:r w:rsidRPr="00DB3442">
              <w:t>.</w:t>
            </w:r>
          </w:p>
        </w:tc>
        <w:tc>
          <w:tcPr>
            <w:tcW w:w="1417" w:type="dxa"/>
            <w:shd w:val="clear" w:color="auto" w:fill="auto"/>
          </w:tcPr>
          <w:p w14:paraId="1E778569" w14:textId="6FAE3931" w:rsidR="00F96C88" w:rsidRDefault="00F96C88" w:rsidP="00992126">
            <w:pPr>
              <w:jc w:val="center"/>
            </w:pPr>
            <w:r w:rsidRPr="00DB3442">
              <w:t>82%</w:t>
            </w:r>
          </w:p>
        </w:tc>
        <w:tc>
          <w:tcPr>
            <w:tcW w:w="1418" w:type="dxa"/>
          </w:tcPr>
          <w:p w14:paraId="39B3050C" w14:textId="4A52D449" w:rsidR="00F96C88" w:rsidRPr="00C74C1D" w:rsidRDefault="00F96C88" w:rsidP="00992126">
            <w:pPr>
              <w:jc w:val="center"/>
            </w:pPr>
            <w:r w:rsidRPr="00DB3442">
              <w:t>34%</w:t>
            </w:r>
          </w:p>
        </w:tc>
        <w:tc>
          <w:tcPr>
            <w:tcW w:w="1418" w:type="dxa"/>
            <w:shd w:val="clear" w:color="auto" w:fill="auto"/>
          </w:tcPr>
          <w:p w14:paraId="7FB23322" w14:textId="2A83775C" w:rsidR="00F96C88" w:rsidRDefault="00F96C88" w:rsidP="00992126">
            <w:pPr>
              <w:jc w:val="center"/>
            </w:pPr>
            <w:r w:rsidRPr="00DB3442">
              <w:t>47%</w:t>
            </w:r>
          </w:p>
        </w:tc>
      </w:tr>
      <w:tr w:rsidR="00F96C88" w14:paraId="128A2E7B" w14:textId="7D7D0D3B" w:rsidTr="00870292">
        <w:tc>
          <w:tcPr>
            <w:tcW w:w="1838" w:type="dxa"/>
            <w:vMerge/>
            <w:vAlign w:val="center"/>
          </w:tcPr>
          <w:p w14:paraId="73736D96" w14:textId="593E9389" w:rsidR="00F96C88" w:rsidRDefault="00F96C88" w:rsidP="00992126">
            <w:pPr>
              <w:jc w:val="center"/>
            </w:pPr>
          </w:p>
        </w:tc>
        <w:tc>
          <w:tcPr>
            <w:tcW w:w="3686" w:type="dxa"/>
            <w:vAlign w:val="center"/>
          </w:tcPr>
          <w:p w14:paraId="44781D10" w14:textId="5DF4EC74" w:rsidR="00F96C88" w:rsidRPr="00D44C17" w:rsidRDefault="00F96C88" w:rsidP="00992126">
            <w:pPr>
              <w:jc w:val="center"/>
            </w:pPr>
            <w:r>
              <w:rPr>
                <w:rFonts w:ascii="Calibri" w:eastAsia="Times New Roman" w:hAnsi="Calibri" w:cs="Calibri"/>
                <w:color w:val="000000"/>
                <w:lang w:eastAsia="en-GB"/>
              </w:rPr>
              <w:t>Ever breastfed</w:t>
            </w:r>
          </w:p>
        </w:tc>
        <w:tc>
          <w:tcPr>
            <w:tcW w:w="1417" w:type="dxa"/>
          </w:tcPr>
          <w:p w14:paraId="2E400130" w14:textId="1ECD7BC0" w:rsidR="00F96C88" w:rsidRDefault="00F96C88" w:rsidP="00992126">
            <w:pPr>
              <w:jc w:val="center"/>
            </w:pPr>
            <w:r w:rsidRPr="00DB3442">
              <w:t>29588</w:t>
            </w:r>
          </w:p>
        </w:tc>
        <w:tc>
          <w:tcPr>
            <w:tcW w:w="1417" w:type="dxa"/>
            <w:shd w:val="clear" w:color="auto" w:fill="auto"/>
          </w:tcPr>
          <w:p w14:paraId="687A6547" w14:textId="4B5A928F" w:rsidR="00F96C88" w:rsidRDefault="00F96C88" w:rsidP="00992126">
            <w:pPr>
              <w:jc w:val="center"/>
            </w:pPr>
            <w:r w:rsidRPr="00DB3442">
              <w:t>78%</w:t>
            </w:r>
          </w:p>
        </w:tc>
        <w:tc>
          <w:tcPr>
            <w:tcW w:w="1418" w:type="dxa"/>
            <w:shd w:val="clear" w:color="auto" w:fill="auto"/>
          </w:tcPr>
          <w:p w14:paraId="77765AE6" w14:textId="71109856" w:rsidR="00F96C88" w:rsidRDefault="00F96C88" w:rsidP="00992126">
            <w:pPr>
              <w:jc w:val="center"/>
            </w:pPr>
            <w:r w:rsidRPr="00DB3442">
              <w:t>.</w:t>
            </w:r>
          </w:p>
        </w:tc>
        <w:tc>
          <w:tcPr>
            <w:tcW w:w="1417" w:type="dxa"/>
            <w:shd w:val="clear" w:color="auto" w:fill="auto"/>
          </w:tcPr>
          <w:p w14:paraId="4BA8B867" w14:textId="226FED26" w:rsidR="00F96C88" w:rsidRDefault="00F96C88" w:rsidP="00992126">
            <w:pPr>
              <w:jc w:val="center"/>
            </w:pPr>
            <w:r w:rsidRPr="00DB3442">
              <w:t>97%</w:t>
            </w:r>
          </w:p>
        </w:tc>
        <w:tc>
          <w:tcPr>
            <w:tcW w:w="1418" w:type="dxa"/>
          </w:tcPr>
          <w:p w14:paraId="40D42520" w14:textId="2CA0EAAE" w:rsidR="00F96C88" w:rsidRPr="00C74C1D" w:rsidRDefault="00F96C88" w:rsidP="00992126">
            <w:pPr>
              <w:jc w:val="center"/>
            </w:pPr>
            <w:r w:rsidRPr="00DB3442">
              <w:t>80%</w:t>
            </w:r>
          </w:p>
        </w:tc>
        <w:tc>
          <w:tcPr>
            <w:tcW w:w="1418" w:type="dxa"/>
            <w:shd w:val="clear" w:color="auto" w:fill="auto"/>
          </w:tcPr>
          <w:p w14:paraId="41717F7B" w14:textId="2B19074E" w:rsidR="00F96C88" w:rsidRDefault="00F96C88" w:rsidP="00992126">
            <w:pPr>
              <w:jc w:val="center"/>
            </w:pPr>
            <w:r w:rsidRPr="00DB3442">
              <w:t>82%</w:t>
            </w:r>
          </w:p>
        </w:tc>
      </w:tr>
      <w:tr w:rsidR="00F96C88" w14:paraId="4839844C" w14:textId="13D55B84" w:rsidTr="00870292">
        <w:tc>
          <w:tcPr>
            <w:tcW w:w="1838" w:type="dxa"/>
            <w:vMerge/>
            <w:vAlign w:val="center"/>
          </w:tcPr>
          <w:p w14:paraId="5A25E126" w14:textId="50AEC217" w:rsidR="00F96C88" w:rsidRDefault="00F96C88" w:rsidP="00992126">
            <w:pPr>
              <w:jc w:val="center"/>
            </w:pPr>
          </w:p>
        </w:tc>
        <w:tc>
          <w:tcPr>
            <w:tcW w:w="3686" w:type="dxa"/>
            <w:vAlign w:val="center"/>
          </w:tcPr>
          <w:p w14:paraId="6F726837" w14:textId="18200BEA" w:rsidR="00F96C88" w:rsidRPr="00D44C17" w:rsidRDefault="00F96C88" w:rsidP="00992126">
            <w:pPr>
              <w:jc w:val="center"/>
            </w:pPr>
            <w:r>
              <w:rPr>
                <w:rFonts w:ascii="Calibri" w:eastAsia="Times New Roman" w:hAnsi="Calibri" w:cs="Calibri"/>
                <w:color w:val="000000"/>
                <w:lang w:eastAsia="en-GB"/>
              </w:rPr>
              <w:t>Low birthweight</w:t>
            </w:r>
          </w:p>
        </w:tc>
        <w:tc>
          <w:tcPr>
            <w:tcW w:w="1417" w:type="dxa"/>
          </w:tcPr>
          <w:p w14:paraId="7A3B5F0B" w14:textId="1CB385EB" w:rsidR="00F96C88" w:rsidRDefault="00F96C88" w:rsidP="00992126">
            <w:pPr>
              <w:jc w:val="center"/>
            </w:pPr>
            <w:r w:rsidRPr="00DB3442">
              <w:t>20176</w:t>
            </w:r>
          </w:p>
        </w:tc>
        <w:tc>
          <w:tcPr>
            <w:tcW w:w="1417" w:type="dxa"/>
            <w:shd w:val="clear" w:color="auto" w:fill="auto"/>
          </w:tcPr>
          <w:p w14:paraId="52BA2CF2" w14:textId="65088A6B" w:rsidR="00F96C88" w:rsidRDefault="00F96C88" w:rsidP="00992126">
            <w:pPr>
              <w:jc w:val="center"/>
            </w:pPr>
            <w:r w:rsidRPr="00DB3442">
              <w:t>18%</w:t>
            </w:r>
          </w:p>
        </w:tc>
        <w:tc>
          <w:tcPr>
            <w:tcW w:w="1418" w:type="dxa"/>
            <w:shd w:val="clear" w:color="auto" w:fill="auto"/>
          </w:tcPr>
          <w:p w14:paraId="6779D6FD" w14:textId="6B2F4A06" w:rsidR="00F96C88" w:rsidRDefault="00F96C88" w:rsidP="00992126">
            <w:pPr>
              <w:jc w:val="center"/>
            </w:pPr>
            <w:r w:rsidRPr="00DB3442">
              <w:t>.</w:t>
            </w:r>
          </w:p>
        </w:tc>
        <w:tc>
          <w:tcPr>
            <w:tcW w:w="1417" w:type="dxa"/>
            <w:shd w:val="clear" w:color="auto" w:fill="auto"/>
          </w:tcPr>
          <w:p w14:paraId="5E70E688" w14:textId="750C4A27" w:rsidR="00F96C88" w:rsidRDefault="00F96C88" w:rsidP="00992126">
            <w:pPr>
              <w:jc w:val="center"/>
            </w:pPr>
            <w:r w:rsidRPr="00DB3442">
              <w:t>.</w:t>
            </w:r>
          </w:p>
        </w:tc>
        <w:tc>
          <w:tcPr>
            <w:tcW w:w="1418" w:type="dxa"/>
          </w:tcPr>
          <w:p w14:paraId="1652DCAA" w14:textId="6C59FF89" w:rsidR="00F96C88" w:rsidRPr="00C74C1D" w:rsidRDefault="00F96C88" w:rsidP="00992126">
            <w:pPr>
              <w:jc w:val="center"/>
            </w:pPr>
            <w:r w:rsidRPr="00DB3442">
              <w:t>4%</w:t>
            </w:r>
          </w:p>
        </w:tc>
        <w:tc>
          <w:tcPr>
            <w:tcW w:w="1418" w:type="dxa"/>
            <w:shd w:val="clear" w:color="auto" w:fill="auto"/>
          </w:tcPr>
          <w:p w14:paraId="7B24907F" w14:textId="3231886B" w:rsidR="00F96C88" w:rsidRDefault="00F96C88" w:rsidP="00992126">
            <w:pPr>
              <w:jc w:val="center"/>
            </w:pPr>
            <w:r w:rsidRPr="00DB3442">
              <w:t>16%</w:t>
            </w:r>
          </w:p>
        </w:tc>
      </w:tr>
      <w:tr w:rsidR="00F96C88" w14:paraId="359E0E54" w14:textId="77777777" w:rsidTr="00870292">
        <w:tc>
          <w:tcPr>
            <w:tcW w:w="1838" w:type="dxa"/>
            <w:vMerge/>
            <w:vAlign w:val="center"/>
          </w:tcPr>
          <w:p w14:paraId="02A79291" w14:textId="5B58C598" w:rsidR="00F96C88" w:rsidRDefault="00F96C88" w:rsidP="00992126">
            <w:pPr>
              <w:jc w:val="center"/>
            </w:pPr>
          </w:p>
        </w:tc>
        <w:tc>
          <w:tcPr>
            <w:tcW w:w="3686" w:type="dxa"/>
            <w:vAlign w:val="center"/>
          </w:tcPr>
          <w:p w14:paraId="24E829B8" w14:textId="2075C775" w:rsidR="00F96C88" w:rsidRPr="00D44C17" w:rsidRDefault="00F96C88" w:rsidP="00992126">
            <w:pPr>
              <w:jc w:val="center"/>
            </w:pPr>
            <w:r>
              <w:rPr>
                <w:rFonts w:ascii="Calibri" w:eastAsia="Times New Roman" w:hAnsi="Calibri" w:cs="Calibri"/>
                <w:color w:val="000000"/>
                <w:lang w:eastAsia="en-GB"/>
              </w:rPr>
              <w:t>Premature</w:t>
            </w:r>
          </w:p>
        </w:tc>
        <w:tc>
          <w:tcPr>
            <w:tcW w:w="1417" w:type="dxa"/>
          </w:tcPr>
          <w:p w14:paraId="71AE87BC" w14:textId="2C2B4B95" w:rsidR="00F96C88" w:rsidRDefault="00F96C88" w:rsidP="00992126">
            <w:pPr>
              <w:jc w:val="center"/>
            </w:pPr>
            <w:r w:rsidRPr="00DB3442">
              <w:t>16875</w:t>
            </w:r>
          </w:p>
        </w:tc>
        <w:tc>
          <w:tcPr>
            <w:tcW w:w="1417" w:type="dxa"/>
            <w:shd w:val="clear" w:color="auto" w:fill="auto"/>
          </w:tcPr>
          <w:p w14:paraId="4F9A26F1" w14:textId="45414317" w:rsidR="00F96C88" w:rsidRDefault="00F96C88" w:rsidP="00992126">
            <w:pPr>
              <w:jc w:val="center"/>
            </w:pPr>
            <w:r w:rsidRPr="00DB3442">
              <w:t>16%</w:t>
            </w:r>
          </w:p>
        </w:tc>
        <w:tc>
          <w:tcPr>
            <w:tcW w:w="1418" w:type="dxa"/>
            <w:shd w:val="clear" w:color="auto" w:fill="auto"/>
          </w:tcPr>
          <w:p w14:paraId="1886B01B" w14:textId="3B3AFED5" w:rsidR="00F96C88" w:rsidRDefault="00F96C88" w:rsidP="00992126">
            <w:pPr>
              <w:jc w:val="center"/>
            </w:pPr>
            <w:r w:rsidRPr="00DB3442">
              <w:t>.</w:t>
            </w:r>
          </w:p>
        </w:tc>
        <w:tc>
          <w:tcPr>
            <w:tcW w:w="1417" w:type="dxa"/>
            <w:shd w:val="clear" w:color="auto" w:fill="auto"/>
          </w:tcPr>
          <w:p w14:paraId="7DCB721F" w14:textId="66FEDA8C" w:rsidR="00F96C88" w:rsidRDefault="00F96C88" w:rsidP="00992126">
            <w:pPr>
              <w:jc w:val="center"/>
            </w:pPr>
            <w:r w:rsidRPr="00DB3442">
              <w:t>8%</w:t>
            </w:r>
          </w:p>
        </w:tc>
        <w:tc>
          <w:tcPr>
            <w:tcW w:w="1418" w:type="dxa"/>
          </w:tcPr>
          <w:p w14:paraId="3CA6C744" w14:textId="2CA91101" w:rsidR="00F96C88" w:rsidRPr="00C74C1D" w:rsidRDefault="00F96C88" w:rsidP="00992126">
            <w:pPr>
              <w:jc w:val="center"/>
            </w:pPr>
            <w:r w:rsidRPr="00DB3442">
              <w:t>9%</w:t>
            </w:r>
          </w:p>
        </w:tc>
        <w:tc>
          <w:tcPr>
            <w:tcW w:w="1418" w:type="dxa"/>
            <w:shd w:val="clear" w:color="auto" w:fill="auto"/>
          </w:tcPr>
          <w:p w14:paraId="5DB2F641" w14:textId="6AC05C19" w:rsidR="00F96C88" w:rsidRDefault="00F96C88" w:rsidP="00992126">
            <w:pPr>
              <w:jc w:val="center"/>
            </w:pPr>
            <w:r w:rsidRPr="00DB3442">
              <w:t>14%</w:t>
            </w:r>
          </w:p>
        </w:tc>
      </w:tr>
      <w:tr w:rsidR="00F96C88" w14:paraId="0D1A91FE" w14:textId="77777777" w:rsidTr="00870292">
        <w:tc>
          <w:tcPr>
            <w:tcW w:w="1838" w:type="dxa"/>
            <w:vMerge/>
            <w:vAlign w:val="center"/>
          </w:tcPr>
          <w:p w14:paraId="43CD2E71" w14:textId="77A13EDE" w:rsidR="00F96C88" w:rsidRDefault="00F96C88" w:rsidP="00992126">
            <w:pPr>
              <w:jc w:val="center"/>
            </w:pPr>
          </w:p>
        </w:tc>
        <w:tc>
          <w:tcPr>
            <w:tcW w:w="3686" w:type="dxa"/>
            <w:vAlign w:val="center"/>
          </w:tcPr>
          <w:p w14:paraId="33DAF196" w14:textId="617196DD" w:rsidR="00F96C88" w:rsidRPr="00D44C17" w:rsidRDefault="00F96C88" w:rsidP="00992126">
            <w:pPr>
              <w:jc w:val="center"/>
            </w:pPr>
            <w:r>
              <w:rPr>
                <w:rFonts w:ascii="Calibri" w:eastAsia="Times New Roman" w:hAnsi="Calibri" w:cs="Calibri"/>
                <w:color w:val="000000"/>
                <w:lang w:eastAsia="en-GB"/>
              </w:rPr>
              <w:t>Parental allergic diseases</w:t>
            </w:r>
          </w:p>
        </w:tc>
        <w:tc>
          <w:tcPr>
            <w:tcW w:w="1417" w:type="dxa"/>
          </w:tcPr>
          <w:p w14:paraId="317B7D05" w14:textId="657B6130" w:rsidR="00F96C88" w:rsidRDefault="00F96C88" w:rsidP="00992126">
            <w:pPr>
              <w:jc w:val="center"/>
            </w:pPr>
            <w:r w:rsidRPr="00DB3442">
              <w:t>31175</w:t>
            </w:r>
          </w:p>
        </w:tc>
        <w:tc>
          <w:tcPr>
            <w:tcW w:w="1417" w:type="dxa"/>
            <w:shd w:val="clear" w:color="auto" w:fill="auto"/>
          </w:tcPr>
          <w:p w14:paraId="6977E5BB" w14:textId="1431DBC5" w:rsidR="00F96C88" w:rsidRDefault="00F96C88" w:rsidP="00992126">
            <w:pPr>
              <w:jc w:val="center"/>
            </w:pPr>
            <w:r w:rsidRPr="00DB3442">
              <w:t>36%</w:t>
            </w:r>
          </w:p>
        </w:tc>
        <w:tc>
          <w:tcPr>
            <w:tcW w:w="1418" w:type="dxa"/>
            <w:shd w:val="clear" w:color="auto" w:fill="auto"/>
          </w:tcPr>
          <w:p w14:paraId="6EDB556B" w14:textId="4F6A3787" w:rsidR="00F96C88" w:rsidRDefault="00F96C88" w:rsidP="00992126">
            <w:pPr>
              <w:jc w:val="center"/>
            </w:pPr>
            <w:r w:rsidRPr="00DB3442">
              <w:t>.</w:t>
            </w:r>
          </w:p>
        </w:tc>
        <w:tc>
          <w:tcPr>
            <w:tcW w:w="1417" w:type="dxa"/>
            <w:shd w:val="clear" w:color="auto" w:fill="auto"/>
          </w:tcPr>
          <w:p w14:paraId="25155B5D" w14:textId="08AE3EC4" w:rsidR="00F96C88" w:rsidRDefault="00F96C88" w:rsidP="00992126">
            <w:pPr>
              <w:jc w:val="center"/>
            </w:pPr>
            <w:r w:rsidRPr="00DB3442">
              <w:t>40%</w:t>
            </w:r>
          </w:p>
        </w:tc>
        <w:tc>
          <w:tcPr>
            <w:tcW w:w="1418" w:type="dxa"/>
          </w:tcPr>
          <w:p w14:paraId="3A1BE979" w14:textId="6F2317B5" w:rsidR="00F96C88" w:rsidRPr="00C74C1D" w:rsidRDefault="00F96C88" w:rsidP="00992126">
            <w:pPr>
              <w:jc w:val="center"/>
            </w:pPr>
            <w:r w:rsidRPr="00DB3442">
              <w:t>74%</w:t>
            </w:r>
          </w:p>
        </w:tc>
        <w:tc>
          <w:tcPr>
            <w:tcW w:w="1418" w:type="dxa"/>
            <w:shd w:val="clear" w:color="auto" w:fill="auto"/>
          </w:tcPr>
          <w:p w14:paraId="17F780F2" w14:textId="3F20AF2F" w:rsidR="00F96C88" w:rsidRDefault="00F96C88" w:rsidP="00992126">
            <w:pPr>
              <w:jc w:val="center"/>
            </w:pPr>
            <w:r w:rsidRPr="00DB3442">
              <w:t>39%</w:t>
            </w:r>
          </w:p>
        </w:tc>
      </w:tr>
      <w:tr w:rsidR="00F96C88" w14:paraId="768B3D52" w14:textId="77777777" w:rsidTr="00870292">
        <w:tc>
          <w:tcPr>
            <w:tcW w:w="1838" w:type="dxa"/>
            <w:vMerge/>
            <w:vAlign w:val="center"/>
          </w:tcPr>
          <w:p w14:paraId="49508D7D" w14:textId="54BE87AD" w:rsidR="00F96C88" w:rsidRDefault="00F96C88" w:rsidP="00992126">
            <w:pPr>
              <w:jc w:val="center"/>
            </w:pPr>
          </w:p>
        </w:tc>
        <w:tc>
          <w:tcPr>
            <w:tcW w:w="3686" w:type="dxa"/>
            <w:vAlign w:val="center"/>
          </w:tcPr>
          <w:p w14:paraId="4D22AEFA" w14:textId="225B8226" w:rsidR="00F96C88" w:rsidRPr="00D44C17" w:rsidRDefault="00F96C88" w:rsidP="00992126">
            <w:pPr>
              <w:jc w:val="center"/>
            </w:pPr>
            <w:r>
              <w:rPr>
                <w:rFonts w:ascii="Calibri" w:eastAsia="Times New Roman" w:hAnsi="Calibri" w:cs="Calibri"/>
                <w:color w:val="000000"/>
                <w:lang w:eastAsia="en-GB"/>
              </w:rPr>
              <w:t>Maternal education</w:t>
            </w:r>
          </w:p>
        </w:tc>
        <w:tc>
          <w:tcPr>
            <w:tcW w:w="1417" w:type="dxa"/>
          </w:tcPr>
          <w:p w14:paraId="3250DF56" w14:textId="28EFF43E" w:rsidR="00F96C88" w:rsidRDefault="00F96C88" w:rsidP="00992126">
            <w:pPr>
              <w:jc w:val="center"/>
            </w:pPr>
            <w:r w:rsidRPr="00DB3442">
              <w:t>18189</w:t>
            </w:r>
          </w:p>
        </w:tc>
        <w:tc>
          <w:tcPr>
            <w:tcW w:w="1417" w:type="dxa"/>
            <w:shd w:val="clear" w:color="auto" w:fill="auto"/>
          </w:tcPr>
          <w:p w14:paraId="6394A16F" w14:textId="0E2041FA" w:rsidR="00F96C88" w:rsidRDefault="00F96C88" w:rsidP="00992126">
            <w:pPr>
              <w:jc w:val="center"/>
            </w:pPr>
            <w:r w:rsidRPr="00DB3442">
              <w:t>79%</w:t>
            </w:r>
          </w:p>
        </w:tc>
        <w:tc>
          <w:tcPr>
            <w:tcW w:w="1418" w:type="dxa"/>
            <w:shd w:val="clear" w:color="auto" w:fill="auto"/>
          </w:tcPr>
          <w:p w14:paraId="34357CED" w14:textId="4EDED025" w:rsidR="00F96C88" w:rsidRDefault="00F96C88" w:rsidP="00992126">
            <w:pPr>
              <w:jc w:val="center"/>
            </w:pPr>
            <w:r w:rsidRPr="00DB3442">
              <w:t>.</w:t>
            </w:r>
          </w:p>
        </w:tc>
        <w:tc>
          <w:tcPr>
            <w:tcW w:w="1417" w:type="dxa"/>
            <w:shd w:val="clear" w:color="auto" w:fill="auto"/>
          </w:tcPr>
          <w:p w14:paraId="4A557CDC" w14:textId="162C8E0A" w:rsidR="00F96C88" w:rsidRDefault="00F96C88" w:rsidP="00992126">
            <w:pPr>
              <w:jc w:val="center"/>
            </w:pPr>
            <w:r w:rsidRPr="00DB3442">
              <w:t>34%</w:t>
            </w:r>
          </w:p>
        </w:tc>
        <w:tc>
          <w:tcPr>
            <w:tcW w:w="1418" w:type="dxa"/>
          </w:tcPr>
          <w:p w14:paraId="164639E4" w14:textId="4C8E5278" w:rsidR="00F96C88" w:rsidRPr="00C74C1D" w:rsidRDefault="00F96C88" w:rsidP="00992126">
            <w:pPr>
              <w:jc w:val="center"/>
            </w:pPr>
            <w:r w:rsidRPr="00DB3442">
              <w:t>100%</w:t>
            </w:r>
          </w:p>
        </w:tc>
        <w:tc>
          <w:tcPr>
            <w:tcW w:w="1418" w:type="dxa"/>
            <w:shd w:val="clear" w:color="auto" w:fill="auto"/>
          </w:tcPr>
          <w:p w14:paraId="67DF2494" w14:textId="678A3C39" w:rsidR="00F96C88" w:rsidRDefault="00F96C88" w:rsidP="00992126">
            <w:pPr>
              <w:jc w:val="center"/>
            </w:pPr>
            <w:r w:rsidRPr="00DB3442">
              <w:t>70%</w:t>
            </w:r>
          </w:p>
        </w:tc>
      </w:tr>
      <w:tr w:rsidR="00F96C88" w14:paraId="77C5E34C" w14:textId="15DC200C" w:rsidTr="00870292">
        <w:tc>
          <w:tcPr>
            <w:tcW w:w="1838" w:type="dxa"/>
            <w:vMerge/>
            <w:vAlign w:val="center"/>
          </w:tcPr>
          <w:p w14:paraId="61953006" w14:textId="7FF5C501" w:rsidR="00F96C88" w:rsidRDefault="00F96C88" w:rsidP="00992126">
            <w:pPr>
              <w:jc w:val="center"/>
            </w:pPr>
          </w:p>
        </w:tc>
        <w:tc>
          <w:tcPr>
            <w:tcW w:w="3686" w:type="dxa"/>
            <w:vAlign w:val="center"/>
          </w:tcPr>
          <w:p w14:paraId="0B6E0098" w14:textId="4A3E7E47" w:rsidR="00F96C88" w:rsidRPr="00D44C17" w:rsidRDefault="00F96C88" w:rsidP="00992126">
            <w:pPr>
              <w:jc w:val="center"/>
            </w:pPr>
            <w:r>
              <w:rPr>
                <w:rFonts w:ascii="Calibri" w:eastAsia="Times New Roman" w:hAnsi="Calibri" w:cs="Calibri"/>
                <w:color w:val="000000"/>
                <w:lang w:eastAsia="en-GB"/>
              </w:rPr>
              <w:t>Paternal education</w:t>
            </w:r>
          </w:p>
        </w:tc>
        <w:tc>
          <w:tcPr>
            <w:tcW w:w="1417" w:type="dxa"/>
          </w:tcPr>
          <w:p w14:paraId="33603CE8" w14:textId="40E6EABE" w:rsidR="00F96C88" w:rsidRDefault="00F96C88" w:rsidP="00992126">
            <w:pPr>
              <w:jc w:val="center"/>
            </w:pPr>
            <w:r w:rsidRPr="00DB3442">
              <w:t>18389</w:t>
            </w:r>
          </w:p>
        </w:tc>
        <w:tc>
          <w:tcPr>
            <w:tcW w:w="1417" w:type="dxa"/>
            <w:shd w:val="clear" w:color="auto" w:fill="auto"/>
          </w:tcPr>
          <w:p w14:paraId="0E0D6B3F" w14:textId="1F4D2C67" w:rsidR="00F96C88" w:rsidRDefault="00F96C88" w:rsidP="00992126">
            <w:pPr>
              <w:jc w:val="center"/>
            </w:pPr>
            <w:r w:rsidRPr="00DB3442">
              <w:t>80%</w:t>
            </w:r>
          </w:p>
        </w:tc>
        <w:tc>
          <w:tcPr>
            <w:tcW w:w="1418" w:type="dxa"/>
            <w:shd w:val="clear" w:color="auto" w:fill="auto"/>
          </w:tcPr>
          <w:p w14:paraId="1DC7098B" w14:textId="025F31E2" w:rsidR="00F96C88" w:rsidRDefault="00F96C88" w:rsidP="00992126">
            <w:pPr>
              <w:jc w:val="center"/>
            </w:pPr>
            <w:r w:rsidRPr="00DB3442">
              <w:t>.</w:t>
            </w:r>
          </w:p>
        </w:tc>
        <w:tc>
          <w:tcPr>
            <w:tcW w:w="1417" w:type="dxa"/>
            <w:shd w:val="clear" w:color="auto" w:fill="auto"/>
          </w:tcPr>
          <w:p w14:paraId="5C2FAA03" w14:textId="1AD053CC" w:rsidR="00F96C88" w:rsidRDefault="00F96C88" w:rsidP="00992126">
            <w:pPr>
              <w:jc w:val="center"/>
            </w:pPr>
            <w:r w:rsidRPr="00DB3442">
              <w:t>46%</w:t>
            </w:r>
          </w:p>
        </w:tc>
        <w:tc>
          <w:tcPr>
            <w:tcW w:w="1418" w:type="dxa"/>
          </w:tcPr>
          <w:p w14:paraId="6EC70B5E" w14:textId="31DF9AE7" w:rsidR="00F96C88" w:rsidRPr="00C74C1D" w:rsidRDefault="00F96C88" w:rsidP="00992126">
            <w:pPr>
              <w:jc w:val="center"/>
            </w:pPr>
            <w:r w:rsidRPr="00DB3442">
              <w:t>100%</w:t>
            </w:r>
          </w:p>
        </w:tc>
        <w:tc>
          <w:tcPr>
            <w:tcW w:w="1418" w:type="dxa"/>
            <w:shd w:val="clear" w:color="auto" w:fill="auto"/>
          </w:tcPr>
          <w:p w14:paraId="38C62348" w14:textId="26D33180" w:rsidR="00F96C88" w:rsidRDefault="00F96C88" w:rsidP="00992126">
            <w:pPr>
              <w:jc w:val="center"/>
            </w:pPr>
            <w:r w:rsidRPr="00DB3442">
              <w:t>74%</w:t>
            </w:r>
          </w:p>
        </w:tc>
      </w:tr>
      <w:tr w:rsidR="00F96C88" w14:paraId="347D87AF" w14:textId="1803741C" w:rsidTr="00870292">
        <w:tc>
          <w:tcPr>
            <w:tcW w:w="1838" w:type="dxa"/>
            <w:vMerge w:val="restart"/>
            <w:vAlign w:val="center"/>
          </w:tcPr>
          <w:p w14:paraId="7DADD796" w14:textId="03C3C0FA" w:rsidR="00F96C88" w:rsidRDefault="00F96C88" w:rsidP="00992126">
            <w:pPr>
              <w:jc w:val="center"/>
            </w:pPr>
            <w:r>
              <w:t>Air-quality</w:t>
            </w:r>
          </w:p>
        </w:tc>
        <w:tc>
          <w:tcPr>
            <w:tcW w:w="3686" w:type="dxa"/>
            <w:vAlign w:val="center"/>
          </w:tcPr>
          <w:p w14:paraId="03021F3D" w14:textId="2EEC617E" w:rsidR="00F96C88" w:rsidRPr="00D44C17" w:rsidRDefault="00F96C88" w:rsidP="00992126">
            <w:pPr>
              <w:jc w:val="center"/>
            </w:pPr>
            <w:r>
              <w:rPr>
                <w:rFonts w:ascii="Calibri" w:eastAsia="Times New Roman" w:hAnsi="Calibri" w:cs="Calibri"/>
                <w:color w:val="000000"/>
                <w:lang w:eastAsia="en-GB"/>
              </w:rPr>
              <w:t>Any smokers</w:t>
            </w:r>
          </w:p>
        </w:tc>
        <w:tc>
          <w:tcPr>
            <w:tcW w:w="1417" w:type="dxa"/>
          </w:tcPr>
          <w:p w14:paraId="113494CC" w14:textId="2A111D21" w:rsidR="00F96C88" w:rsidRDefault="00F96C88" w:rsidP="00992126">
            <w:pPr>
              <w:jc w:val="center"/>
            </w:pPr>
            <w:r w:rsidRPr="00DB3442">
              <w:t>29371</w:t>
            </w:r>
          </w:p>
        </w:tc>
        <w:tc>
          <w:tcPr>
            <w:tcW w:w="1417" w:type="dxa"/>
            <w:shd w:val="clear" w:color="auto" w:fill="auto"/>
          </w:tcPr>
          <w:p w14:paraId="293D20F7" w14:textId="5D70CACC" w:rsidR="00F96C88" w:rsidRDefault="00F96C88" w:rsidP="00992126">
            <w:pPr>
              <w:jc w:val="center"/>
            </w:pPr>
            <w:r w:rsidRPr="00DB3442">
              <w:t>45%</w:t>
            </w:r>
          </w:p>
        </w:tc>
        <w:tc>
          <w:tcPr>
            <w:tcW w:w="1418" w:type="dxa"/>
            <w:shd w:val="clear" w:color="auto" w:fill="auto"/>
          </w:tcPr>
          <w:p w14:paraId="7BCAF748" w14:textId="658100FE" w:rsidR="00F96C88" w:rsidRDefault="00F96C88" w:rsidP="00992126">
            <w:pPr>
              <w:jc w:val="center"/>
            </w:pPr>
            <w:r w:rsidRPr="00DB3442">
              <w:t>.</w:t>
            </w:r>
          </w:p>
        </w:tc>
        <w:tc>
          <w:tcPr>
            <w:tcW w:w="1417" w:type="dxa"/>
            <w:shd w:val="clear" w:color="auto" w:fill="auto"/>
          </w:tcPr>
          <w:p w14:paraId="7FF795DC" w14:textId="53AB262B" w:rsidR="00F96C88" w:rsidRDefault="00F96C88" w:rsidP="00992126">
            <w:pPr>
              <w:jc w:val="center"/>
            </w:pPr>
            <w:r w:rsidRPr="00DB3442">
              <w:t>41%</w:t>
            </w:r>
          </w:p>
        </w:tc>
        <w:tc>
          <w:tcPr>
            <w:tcW w:w="1418" w:type="dxa"/>
          </w:tcPr>
          <w:p w14:paraId="14E8B7E4" w14:textId="33D43F80" w:rsidR="00F96C88" w:rsidRPr="00C74C1D" w:rsidRDefault="00F96C88" w:rsidP="00992126">
            <w:pPr>
              <w:jc w:val="center"/>
            </w:pPr>
            <w:r w:rsidRPr="00DB3442">
              <w:t>29%</w:t>
            </w:r>
          </w:p>
        </w:tc>
        <w:tc>
          <w:tcPr>
            <w:tcW w:w="1418" w:type="dxa"/>
            <w:shd w:val="clear" w:color="auto" w:fill="auto"/>
          </w:tcPr>
          <w:p w14:paraId="578A1988" w14:textId="17D3CB4B" w:rsidR="00F96C88" w:rsidRDefault="00F96C88" w:rsidP="00992126">
            <w:pPr>
              <w:jc w:val="center"/>
            </w:pPr>
            <w:r w:rsidRPr="00DB3442">
              <w:t>43%</w:t>
            </w:r>
          </w:p>
        </w:tc>
      </w:tr>
      <w:tr w:rsidR="00F96C88" w14:paraId="63E2309A" w14:textId="5A6D86D4" w:rsidTr="00870292">
        <w:tc>
          <w:tcPr>
            <w:tcW w:w="1838" w:type="dxa"/>
            <w:vMerge/>
            <w:vAlign w:val="center"/>
          </w:tcPr>
          <w:p w14:paraId="4ECB083C" w14:textId="45C86083" w:rsidR="00F96C88" w:rsidRDefault="00F96C88" w:rsidP="00992126">
            <w:pPr>
              <w:jc w:val="center"/>
            </w:pPr>
          </w:p>
        </w:tc>
        <w:tc>
          <w:tcPr>
            <w:tcW w:w="3686" w:type="dxa"/>
            <w:vAlign w:val="center"/>
          </w:tcPr>
          <w:p w14:paraId="17F2D710" w14:textId="38E90B37" w:rsidR="00F96C88" w:rsidRPr="00D44C17" w:rsidRDefault="00F96C88" w:rsidP="00992126">
            <w:pPr>
              <w:jc w:val="center"/>
            </w:pPr>
            <w:r>
              <w:rPr>
                <w:rFonts w:ascii="Calibri" w:eastAsia="Times New Roman" w:hAnsi="Calibri" w:cs="Calibri"/>
                <w:color w:val="000000"/>
                <w:lang w:eastAsia="en-GB"/>
              </w:rPr>
              <w:t>Maternal smoking</w:t>
            </w:r>
          </w:p>
        </w:tc>
        <w:tc>
          <w:tcPr>
            <w:tcW w:w="1417" w:type="dxa"/>
          </w:tcPr>
          <w:p w14:paraId="5E07C075" w14:textId="0BAEEF53" w:rsidR="00F96C88" w:rsidRDefault="00F96C88" w:rsidP="00992126">
            <w:pPr>
              <w:jc w:val="center"/>
            </w:pPr>
            <w:r w:rsidRPr="00DB3442">
              <w:t>30869</w:t>
            </w:r>
          </w:p>
        </w:tc>
        <w:tc>
          <w:tcPr>
            <w:tcW w:w="1417" w:type="dxa"/>
            <w:shd w:val="clear" w:color="auto" w:fill="auto"/>
          </w:tcPr>
          <w:p w14:paraId="6A6F4076" w14:textId="5416FB35" w:rsidR="00F96C88" w:rsidRDefault="00F96C88" w:rsidP="00992126">
            <w:pPr>
              <w:jc w:val="center"/>
            </w:pPr>
            <w:r w:rsidRPr="00DB3442">
              <w:t>25%</w:t>
            </w:r>
          </w:p>
        </w:tc>
        <w:tc>
          <w:tcPr>
            <w:tcW w:w="1418" w:type="dxa"/>
            <w:shd w:val="clear" w:color="auto" w:fill="auto"/>
          </w:tcPr>
          <w:p w14:paraId="5B72F307" w14:textId="6D6BBAE8" w:rsidR="00F96C88" w:rsidRDefault="00F96C88" w:rsidP="00992126">
            <w:pPr>
              <w:jc w:val="center"/>
            </w:pPr>
            <w:r w:rsidRPr="00DB3442">
              <w:t>.</w:t>
            </w:r>
          </w:p>
        </w:tc>
        <w:tc>
          <w:tcPr>
            <w:tcW w:w="1417" w:type="dxa"/>
            <w:shd w:val="clear" w:color="auto" w:fill="auto"/>
          </w:tcPr>
          <w:p w14:paraId="20E5DC03" w14:textId="0465B396" w:rsidR="00F96C88" w:rsidRDefault="00F96C88" w:rsidP="00992126">
            <w:pPr>
              <w:jc w:val="center"/>
            </w:pPr>
            <w:r w:rsidRPr="00DB3442">
              <w:t>13%</w:t>
            </w:r>
          </w:p>
        </w:tc>
        <w:tc>
          <w:tcPr>
            <w:tcW w:w="1418" w:type="dxa"/>
          </w:tcPr>
          <w:p w14:paraId="7CD24A8B" w14:textId="48204350" w:rsidR="00F96C88" w:rsidRPr="00C74C1D" w:rsidRDefault="00F96C88" w:rsidP="00992126">
            <w:pPr>
              <w:jc w:val="center"/>
            </w:pPr>
            <w:r w:rsidRPr="00DB3442">
              <w:t>16%</w:t>
            </w:r>
          </w:p>
        </w:tc>
        <w:tc>
          <w:tcPr>
            <w:tcW w:w="1418" w:type="dxa"/>
            <w:shd w:val="clear" w:color="auto" w:fill="auto"/>
          </w:tcPr>
          <w:p w14:paraId="36DA5373" w14:textId="14CFF10E" w:rsidR="00F96C88" w:rsidRDefault="00F96C88" w:rsidP="00992126">
            <w:pPr>
              <w:jc w:val="center"/>
            </w:pPr>
            <w:r w:rsidRPr="00DB3442">
              <w:t>22%</w:t>
            </w:r>
          </w:p>
        </w:tc>
      </w:tr>
      <w:tr w:rsidR="00F96C88" w14:paraId="03A67F8F" w14:textId="77777777" w:rsidTr="00870292">
        <w:tc>
          <w:tcPr>
            <w:tcW w:w="1838" w:type="dxa"/>
            <w:vMerge/>
            <w:vAlign w:val="center"/>
          </w:tcPr>
          <w:p w14:paraId="49C8B2B4" w14:textId="09D19DB3" w:rsidR="00F96C88" w:rsidRDefault="00F96C88" w:rsidP="00992126">
            <w:pPr>
              <w:jc w:val="center"/>
            </w:pPr>
          </w:p>
        </w:tc>
        <w:tc>
          <w:tcPr>
            <w:tcW w:w="3686" w:type="dxa"/>
            <w:vAlign w:val="center"/>
          </w:tcPr>
          <w:p w14:paraId="544CD44F" w14:textId="2248EF3D" w:rsidR="00F96C88" w:rsidRPr="00D44C17" w:rsidRDefault="00F96C88" w:rsidP="00992126">
            <w:pPr>
              <w:jc w:val="center"/>
            </w:pPr>
            <w:r>
              <w:rPr>
                <w:rFonts w:ascii="Calibri" w:eastAsia="Times New Roman" w:hAnsi="Calibri" w:cs="Calibri"/>
                <w:color w:val="000000"/>
                <w:lang w:eastAsia="en-GB"/>
              </w:rPr>
              <w:t>Maternal smoking in 1</w:t>
            </w:r>
            <w:r w:rsidRPr="00976038">
              <w:rPr>
                <w:rFonts w:ascii="Calibri" w:eastAsia="Times New Roman" w:hAnsi="Calibri" w:cs="Calibri"/>
                <w:color w:val="000000"/>
                <w:vertAlign w:val="superscript"/>
                <w:lang w:eastAsia="en-GB"/>
              </w:rPr>
              <w:t>st</w:t>
            </w:r>
            <w:r>
              <w:rPr>
                <w:rFonts w:ascii="Calibri" w:eastAsia="Times New Roman" w:hAnsi="Calibri" w:cs="Calibri"/>
                <w:color w:val="000000"/>
                <w:lang w:eastAsia="en-GB"/>
              </w:rPr>
              <w:t xml:space="preserve"> year</w:t>
            </w:r>
          </w:p>
        </w:tc>
        <w:tc>
          <w:tcPr>
            <w:tcW w:w="1417" w:type="dxa"/>
          </w:tcPr>
          <w:p w14:paraId="337C833A" w14:textId="4F7F9E04" w:rsidR="00F96C88" w:rsidRDefault="00F96C88" w:rsidP="00992126">
            <w:pPr>
              <w:jc w:val="center"/>
            </w:pPr>
            <w:r w:rsidRPr="00DB3442">
              <w:t>27364</w:t>
            </w:r>
          </w:p>
        </w:tc>
        <w:tc>
          <w:tcPr>
            <w:tcW w:w="1417" w:type="dxa"/>
            <w:shd w:val="clear" w:color="auto" w:fill="auto"/>
          </w:tcPr>
          <w:p w14:paraId="4AC307C2" w14:textId="7278A8D4" w:rsidR="00F96C88" w:rsidRDefault="00F96C88" w:rsidP="00992126">
            <w:pPr>
              <w:jc w:val="center"/>
            </w:pPr>
            <w:r w:rsidRPr="00DB3442">
              <w:t>19%</w:t>
            </w:r>
          </w:p>
        </w:tc>
        <w:tc>
          <w:tcPr>
            <w:tcW w:w="1418" w:type="dxa"/>
            <w:shd w:val="clear" w:color="auto" w:fill="auto"/>
          </w:tcPr>
          <w:p w14:paraId="62DE3F5D" w14:textId="00463327" w:rsidR="00F96C88" w:rsidRDefault="00F96C88" w:rsidP="00992126">
            <w:pPr>
              <w:jc w:val="center"/>
            </w:pPr>
            <w:r w:rsidRPr="00DB3442">
              <w:t>.</w:t>
            </w:r>
          </w:p>
        </w:tc>
        <w:tc>
          <w:tcPr>
            <w:tcW w:w="1417" w:type="dxa"/>
            <w:shd w:val="clear" w:color="auto" w:fill="auto"/>
          </w:tcPr>
          <w:p w14:paraId="61BB6885" w14:textId="6305A82D" w:rsidR="00F96C88" w:rsidRDefault="00F96C88" w:rsidP="00992126">
            <w:pPr>
              <w:jc w:val="center"/>
            </w:pPr>
            <w:r w:rsidRPr="00DB3442">
              <w:t>11%</w:t>
            </w:r>
          </w:p>
        </w:tc>
        <w:tc>
          <w:tcPr>
            <w:tcW w:w="1418" w:type="dxa"/>
          </w:tcPr>
          <w:p w14:paraId="35C6371B" w14:textId="22BEAF1F" w:rsidR="00F96C88" w:rsidRPr="00C74C1D" w:rsidRDefault="00F96C88" w:rsidP="00992126">
            <w:pPr>
              <w:jc w:val="center"/>
            </w:pPr>
            <w:r w:rsidRPr="00DB3442">
              <w:t>17%</w:t>
            </w:r>
          </w:p>
        </w:tc>
        <w:tc>
          <w:tcPr>
            <w:tcW w:w="1418" w:type="dxa"/>
            <w:shd w:val="clear" w:color="auto" w:fill="auto"/>
          </w:tcPr>
          <w:p w14:paraId="6DA59087" w14:textId="2810CE0D" w:rsidR="00F96C88" w:rsidRDefault="00F96C88" w:rsidP="00992126">
            <w:pPr>
              <w:jc w:val="center"/>
            </w:pPr>
            <w:r w:rsidRPr="00DB3442">
              <w:t>17%</w:t>
            </w:r>
          </w:p>
        </w:tc>
      </w:tr>
      <w:tr w:rsidR="00F96C88" w14:paraId="5240985D" w14:textId="333865CC" w:rsidTr="00870292">
        <w:tc>
          <w:tcPr>
            <w:tcW w:w="1838" w:type="dxa"/>
            <w:vMerge/>
            <w:vAlign w:val="center"/>
          </w:tcPr>
          <w:p w14:paraId="776F74B6" w14:textId="6E676A58" w:rsidR="00F96C88" w:rsidRDefault="00F96C88" w:rsidP="00992126">
            <w:pPr>
              <w:jc w:val="center"/>
            </w:pPr>
          </w:p>
        </w:tc>
        <w:tc>
          <w:tcPr>
            <w:tcW w:w="3686" w:type="dxa"/>
            <w:vAlign w:val="center"/>
          </w:tcPr>
          <w:p w14:paraId="48ED792C" w14:textId="09359FFD" w:rsidR="00F96C88" w:rsidRPr="00D44C17" w:rsidRDefault="00F96C88" w:rsidP="00992126">
            <w:pPr>
              <w:jc w:val="center"/>
            </w:pPr>
            <w:r>
              <w:rPr>
                <w:rFonts w:ascii="Calibri" w:eastAsia="Times New Roman" w:hAnsi="Calibri" w:cs="Calibri"/>
                <w:color w:val="000000"/>
                <w:lang w:eastAsia="en-GB"/>
              </w:rPr>
              <w:t>Maternal smoking during pregnancy</w:t>
            </w:r>
          </w:p>
        </w:tc>
        <w:tc>
          <w:tcPr>
            <w:tcW w:w="1417" w:type="dxa"/>
          </w:tcPr>
          <w:p w14:paraId="09DD521F" w14:textId="2F8591D5" w:rsidR="00F96C88" w:rsidRDefault="00F96C88" w:rsidP="00992126">
            <w:pPr>
              <w:jc w:val="center"/>
            </w:pPr>
            <w:r w:rsidRPr="00DB3442">
              <w:t>28545</w:t>
            </w:r>
          </w:p>
        </w:tc>
        <w:tc>
          <w:tcPr>
            <w:tcW w:w="1417" w:type="dxa"/>
            <w:shd w:val="clear" w:color="auto" w:fill="auto"/>
          </w:tcPr>
          <w:p w14:paraId="0AA4273D" w14:textId="396EAC6E" w:rsidR="00F96C88" w:rsidRDefault="00F96C88" w:rsidP="00992126">
            <w:pPr>
              <w:jc w:val="center"/>
            </w:pPr>
            <w:r w:rsidRPr="00DB3442">
              <w:t>12%</w:t>
            </w:r>
          </w:p>
        </w:tc>
        <w:tc>
          <w:tcPr>
            <w:tcW w:w="1418" w:type="dxa"/>
            <w:shd w:val="clear" w:color="auto" w:fill="auto"/>
          </w:tcPr>
          <w:p w14:paraId="56213023" w14:textId="0AD5902C" w:rsidR="00F96C88" w:rsidRDefault="00F96C88" w:rsidP="00992126">
            <w:pPr>
              <w:jc w:val="center"/>
            </w:pPr>
            <w:r w:rsidRPr="00DB3442">
              <w:t>.</w:t>
            </w:r>
          </w:p>
        </w:tc>
        <w:tc>
          <w:tcPr>
            <w:tcW w:w="1417" w:type="dxa"/>
            <w:shd w:val="clear" w:color="auto" w:fill="auto"/>
          </w:tcPr>
          <w:p w14:paraId="3F0C7B2E" w14:textId="568760AC" w:rsidR="00F96C88" w:rsidRDefault="00F96C88" w:rsidP="00992126">
            <w:pPr>
              <w:jc w:val="center"/>
            </w:pPr>
            <w:r w:rsidRPr="00DB3442">
              <w:t>10%</w:t>
            </w:r>
          </w:p>
        </w:tc>
        <w:tc>
          <w:tcPr>
            <w:tcW w:w="1418" w:type="dxa"/>
          </w:tcPr>
          <w:p w14:paraId="0E1A3DCB" w14:textId="38112A8C" w:rsidR="00F96C88" w:rsidRPr="00C74C1D" w:rsidRDefault="00F96C88" w:rsidP="00992126">
            <w:pPr>
              <w:jc w:val="center"/>
            </w:pPr>
            <w:r w:rsidRPr="00DB3442">
              <w:t>16%</w:t>
            </w:r>
          </w:p>
        </w:tc>
        <w:tc>
          <w:tcPr>
            <w:tcW w:w="1418" w:type="dxa"/>
            <w:shd w:val="clear" w:color="auto" w:fill="auto"/>
          </w:tcPr>
          <w:p w14:paraId="15A612D6" w14:textId="0165F9B9" w:rsidR="00F96C88" w:rsidRDefault="00F96C88" w:rsidP="00992126">
            <w:pPr>
              <w:jc w:val="center"/>
            </w:pPr>
            <w:r w:rsidRPr="00DB3442">
              <w:t>12%</w:t>
            </w:r>
          </w:p>
        </w:tc>
      </w:tr>
      <w:tr w:rsidR="00F96C88" w14:paraId="5BC7DD12" w14:textId="32BB59B9" w:rsidTr="00870292">
        <w:tc>
          <w:tcPr>
            <w:tcW w:w="1838" w:type="dxa"/>
            <w:vMerge/>
            <w:vAlign w:val="center"/>
          </w:tcPr>
          <w:p w14:paraId="132205F9" w14:textId="1067B060" w:rsidR="00F96C88" w:rsidRDefault="00F96C88" w:rsidP="00992126">
            <w:pPr>
              <w:jc w:val="center"/>
            </w:pPr>
          </w:p>
        </w:tc>
        <w:tc>
          <w:tcPr>
            <w:tcW w:w="3686" w:type="dxa"/>
            <w:vAlign w:val="center"/>
          </w:tcPr>
          <w:p w14:paraId="69E12D2F" w14:textId="3A62E8B2" w:rsidR="00F96C88" w:rsidRPr="00D44C17" w:rsidRDefault="00F96C88" w:rsidP="00992126">
            <w:pPr>
              <w:jc w:val="center"/>
            </w:pPr>
            <w:r>
              <w:rPr>
                <w:rFonts w:ascii="Calibri" w:eastAsia="Times New Roman" w:hAnsi="Calibri" w:cs="Calibri"/>
                <w:color w:val="000000"/>
                <w:lang w:eastAsia="en-GB"/>
              </w:rPr>
              <w:t>Damp</w:t>
            </w:r>
          </w:p>
        </w:tc>
        <w:tc>
          <w:tcPr>
            <w:tcW w:w="1417" w:type="dxa"/>
          </w:tcPr>
          <w:p w14:paraId="1B4BE14C" w14:textId="2264C102" w:rsidR="00F96C88" w:rsidRDefault="00F96C88" w:rsidP="00992126">
            <w:pPr>
              <w:jc w:val="center"/>
            </w:pPr>
            <w:r w:rsidRPr="00DB3442">
              <w:t>17670</w:t>
            </w:r>
          </w:p>
        </w:tc>
        <w:tc>
          <w:tcPr>
            <w:tcW w:w="1417" w:type="dxa"/>
            <w:shd w:val="clear" w:color="auto" w:fill="auto"/>
          </w:tcPr>
          <w:p w14:paraId="490EF128" w14:textId="40F5B396" w:rsidR="00F96C88" w:rsidRDefault="00F96C88" w:rsidP="00992126">
            <w:pPr>
              <w:jc w:val="center"/>
            </w:pPr>
            <w:r w:rsidRPr="00DB3442">
              <w:t>14%</w:t>
            </w:r>
          </w:p>
        </w:tc>
        <w:tc>
          <w:tcPr>
            <w:tcW w:w="1418" w:type="dxa"/>
            <w:shd w:val="clear" w:color="auto" w:fill="auto"/>
          </w:tcPr>
          <w:p w14:paraId="664AB9D4" w14:textId="6DE00743" w:rsidR="00F96C88" w:rsidRDefault="00F96C88" w:rsidP="00992126">
            <w:pPr>
              <w:jc w:val="center"/>
            </w:pPr>
            <w:r w:rsidRPr="00DB3442">
              <w:t>28%</w:t>
            </w:r>
          </w:p>
        </w:tc>
        <w:tc>
          <w:tcPr>
            <w:tcW w:w="1417" w:type="dxa"/>
            <w:shd w:val="clear" w:color="auto" w:fill="auto"/>
          </w:tcPr>
          <w:p w14:paraId="13344B20" w14:textId="613FC151" w:rsidR="00F96C88" w:rsidRDefault="00F96C88" w:rsidP="00992126">
            <w:pPr>
              <w:jc w:val="center"/>
            </w:pPr>
            <w:r w:rsidRPr="00DB3442">
              <w:t>.</w:t>
            </w:r>
          </w:p>
        </w:tc>
        <w:tc>
          <w:tcPr>
            <w:tcW w:w="1418" w:type="dxa"/>
          </w:tcPr>
          <w:p w14:paraId="1646BA8F" w14:textId="16EDB5BA" w:rsidR="00F96C88" w:rsidRPr="00C74C1D" w:rsidRDefault="00F96C88" w:rsidP="00992126">
            <w:pPr>
              <w:jc w:val="center"/>
            </w:pPr>
            <w:r w:rsidRPr="00DB3442">
              <w:t>90%</w:t>
            </w:r>
          </w:p>
        </w:tc>
        <w:tc>
          <w:tcPr>
            <w:tcW w:w="1418" w:type="dxa"/>
            <w:shd w:val="clear" w:color="auto" w:fill="auto"/>
          </w:tcPr>
          <w:p w14:paraId="586DD28A" w14:textId="0BED1EFD" w:rsidR="00F96C88" w:rsidRDefault="00F96C88" w:rsidP="00992126">
            <w:pPr>
              <w:jc w:val="center"/>
            </w:pPr>
            <w:r w:rsidRPr="00DB3442">
              <w:t>20%</w:t>
            </w:r>
          </w:p>
        </w:tc>
      </w:tr>
      <w:tr w:rsidR="00F96C88" w14:paraId="43B0E2D0" w14:textId="77777777" w:rsidTr="00870292">
        <w:tc>
          <w:tcPr>
            <w:tcW w:w="1838" w:type="dxa"/>
            <w:vMerge/>
            <w:vAlign w:val="center"/>
          </w:tcPr>
          <w:p w14:paraId="1A777D46" w14:textId="74E616D5" w:rsidR="00F96C88" w:rsidRDefault="00F96C88" w:rsidP="00992126">
            <w:pPr>
              <w:jc w:val="center"/>
            </w:pPr>
          </w:p>
        </w:tc>
        <w:tc>
          <w:tcPr>
            <w:tcW w:w="3686" w:type="dxa"/>
            <w:vAlign w:val="center"/>
          </w:tcPr>
          <w:p w14:paraId="1933DDE4" w14:textId="7F85BD6A" w:rsidR="00F96C88" w:rsidRPr="00D44C17" w:rsidRDefault="00F96C88" w:rsidP="00992126">
            <w:pPr>
              <w:jc w:val="center"/>
            </w:pPr>
            <w:r>
              <w:rPr>
                <w:rFonts w:ascii="Calibri" w:eastAsia="Times New Roman" w:hAnsi="Calibri" w:cs="Calibri"/>
                <w:color w:val="000000"/>
                <w:lang w:eastAsia="en-GB"/>
              </w:rPr>
              <w:t>Mould</w:t>
            </w:r>
          </w:p>
        </w:tc>
        <w:tc>
          <w:tcPr>
            <w:tcW w:w="1417" w:type="dxa"/>
          </w:tcPr>
          <w:p w14:paraId="750DA37E" w14:textId="4D6A26C9" w:rsidR="00F96C88" w:rsidRDefault="00F96C88" w:rsidP="00992126">
            <w:pPr>
              <w:jc w:val="center"/>
            </w:pPr>
            <w:r w:rsidRPr="00DB3442">
              <w:t>15021</w:t>
            </w:r>
          </w:p>
        </w:tc>
        <w:tc>
          <w:tcPr>
            <w:tcW w:w="1417" w:type="dxa"/>
            <w:shd w:val="clear" w:color="auto" w:fill="auto"/>
          </w:tcPr>
          <w:p w14:paraId="27461A67" w14:textId="599867C2" w:rsidR="00F96C88" w:rsidRDefault="00F96C88" w:rsidP="00992126">
            <w:pPr>
              <w:jc w:val="center"/>
            </w:pPr>
            <w:r w:rsidRPr="00DB3442">
              <w:t>9%</w:t>
            </w:r>
          </w:p>
        </w:tc>
        <w:tc>
          <w:tcPr>
            <w:tcW w:w="1418" w:type="dxa"/>
            <w:shd w:val="clear" w:color="auto" w:fill="auto"/>
          </w:tcPr>
          <w:p w14:paraId="145D526A" w14:textId="4E2BBCB5" w:rsidR="00F96C88" w:rsidRDefault="00F96C88" w:rsidP="00992126">
            <w:pPr>
              <w:jc w:val="center"/>
            </w:pPr>
            <w:r w:rsidRPr="00DB3442">
              <w:t>39%</w:t>
            </w:r>
          </w:p>
        </w:tc>
        <w:tc>
          <w:tcPr>
            <w:tcW w:w="1417" w:type="dxa"/>
            <w:shd w:val="clear" w:color="auto" w:fill="auto"/>
          </w:tcPr>
          <w:p w14:paraId="0E683B8D" w14:textId="7EB55FFE" w:rsidR="00F96C88" w:rsidRDefault="00F96C88" w:rsidP="00992126">
            <w:pPr>
              <w:jc w:val="center"/>
            </w:pPr>
            <w:r w:rsidRPr="00DB3442">
              <w:t>.</w:t>
            </w:r>
          </w:p>
        </w:tc>
        <w:tc>
          <w:tcPr>
            <w:tcW w:w="1418" w:type="dxa"/>
          </w:tcPr>
          <w:p w14:paraId="4541B6A1" w14:textId="54CD4A1E" w:rsidR="00F96C88" w:rsidRPr="00C74C1D" w:rsidRDefault="00F96C88" w:rsidP="00992126">
            <w:pPr>
              <w:jc w:val="center"/>
            </w:pPr>
            <w:r w:rsidRPr="00DB3442">
              <w:t>52%</w:t>
            </w:r>
          </w:p>
        </w:tc>
        <w:tc>
          <w:tcPr>
            <w:tcW w:w="1418" w:type="dxa"/>
            <w:shd w:val="clear" w:color="auto" w:fill="auto"/>
          </w:tcPr>
          <w:p w14:paraId="4FC13F94" w14:textId="624DE8AE" w:rsidR="00F96C88" w:rsidRDefault="00F96C88" w:rsidP="00992126">
            <w:pPr>
              <w:jc w:val="center"/>
            </w:pPr>
            <w:r w:rsidRPr="00DB3442">
              <w:t>15%</w:t>
            </w:r>
          </w:p>
        </w:tc>
      </w:tr>
      <w:tr w:rsidR="00F96C88" w14:paraId="4E99CE32" w14:textId="77777777" w:rsidTr="00870292">
        <w:tc>
          <w:tcPr>
            <w:tcW w:w="1838" w:type="dxa"/>
            <w:vMerge/>
            <w:vAlign w:val="center"/>
          </w:tcPr>
          <w:p w14:paraId="29E9EF99" w14:textId="3A06DFEB" w:rsidR="00F96C88" w:rsidRDefault="00F96C88" w:rsidP="00992126">
            <w:pPr>
              <w:jc w:val="center"/>
            </w:pPr>
          </w:p>
        </w:tc>
        <w:tc>
          <w:tcPr>
            <w:tcW w:w="3686" w:type="dxa"/>
            <w:vAlign w:val="center"/>
          </w:tcPr>
          <w:p w14:paraId="476C7C2E" w14:textId="48C09A05" w:rsidR="00F96C88" w:rsidRPr="00D44C17" w:rsidRDefault="00F96C88" w:rsidP="00992126">
            <w:pPr>
              <w:jc w:val="center"/>
            </w:pPr>
            <w:r>
              <w:rPr>
                <w:rFonts w:ascii="Calibri" w:eastAsia="Times New Roman" w:hAnsi="Calibri" w:cs="Calibri"/>
                <w:color w:val="000000"/>
                <w:lang w:eastAsia="en-GB"/>
              </w:rPr>
              <w:t>Damp or mould</w:t>
            </w:r>
          </w:p>
        </w:tc>
        <w:tc>
          <w:tcPr>
            <w:tcW w:w="1417" w:type="dxa"/>
          </w:tcPr>
          <w:p w14:paraId="0E997FAD" w14:textId="0B38A0DF" w:rsidR="00F96C88" w:rsidRDefault="00F96C88" w:rsidP="00992126">
            <w:pPr>
              <w:jc w:val="center"/>
            </w:pPr>
            <w:r w:rsidRPr="00DB3442">
              <w:t>15512</w:t>
            </w:r>
          </w:p>
        </w:tc>
        <w:tc>
          <w:tcPr>
            <w:tcW w:w="1417" w:type="dxa"/>
            <w:shd w:val="clear" w:color="auto" w:fill="auto"/>
          </w:tcPr>
          <w:p w14:paraId="31C3C114" w14:textId="523A63F3" w:rsidR="00F96C88" w:rsidRDefault="00F96C88" w:rsidP="00992126">
            <w:pPr>
              <w:jc w:val="center"/>
            </w:pPr>
            <w:r w:rsidRPr="00DB3442">
              <w:t>18%</w:t>
            </w:r>
          </w:p>
        </w:tc>
        <w:tc>
          <w:tcPr>
            <w:tcW w:w="1418" w:type="dxa"/>
            <w:shd w:val="clear" w:color="auto" w:fill="auto"/>
          </w:tcPr>
          <w:p w14:paraId="0C76E5A8" w14:textId="72ECBC89" w:rsidR="00F96C88" w:rsidRDefault="00F96C88" w:rsidP="00992126">
            <w:pPr>
              <w:jc w:val="center"/>
            </w:pPr>
            <w:r w:rsidRPr="00DB3442">
              <w:t>49%</w:t>
            </w:r>
          </w:p>
        </w:tc>
        <w:tc>
          <w:tcPr>
            <w:tcW w:w="1417" w:type="dxa"/>
            <w:shd w:val="clear" w:color="auto" w:fill="auto"/>
          </w:tcPr>
          <w:p w14:paraId="00EEB5B1" w14:textId="75FA4517" w:rsidR="00F96C88" w:rsidRDefault="00F96C88" w:rsidP="00992126">
            <w:pPr>
              <w:jc w:val="center"/>
            </w:pPr>
            <w:r w:rsidRPr="00DB3442">
              <w:t>60%</w:t>
            </w:r>
          </w:p>
        </w:tc>
        <w:tc>
          <w:tcPr>
            <w:tcW w:w="1418" w:type="dxa"/>
          </w:tcPr>
          <w:p w14:paraId="6BDF105A" w14:textId="4261D7BB" w:rsidR="00F96C88" w:rsidRPr="00C74C1D" w:rsidRDefault="00F96C88" w:rsidP="00992126">
            <w:pPr>
              <w:jc w:val="center"/>
            </w:pPr>
            <w:r w:rsidRPr="00DB3442">
              <w:t>92%</w:t>
            </w:r>
          </w:p>
        </w:tc>
        <w:tc>
          <w:tcPr>
            <w:tcW w:w="1418" w:type="dxa"/>
            <w:shd w:val="clear" w:color="auto" w:fill="auto"/>
          </w:tcPr>
          <w:p w14:paraId="60BD05F1" w14:textId="4DD56DA9" w:rsidR="00F96C88" w:rsidRDefault="00F96C88" w:rsidP="00992126">
            <w:pPr>
              <w:jc w:val="center"/>
            </w:pPr>
            <w:r w:rsidRPr="00DB3442">
              <w:t>28%</w:t>
            </w:r>
          </w:p>
        </w:tc>
      </w:tr>
      <w:tr w:rsidR="00F96C88" w14:paraId="223D324A" w14:textId="0CF239A5" w:rsidTr="00870292">
        <w:tc>
          <w:tcPr>
            <w:tcW w:w="1838" w:type="dxa"/>
            <w:vMerge/>
            <w:vAlign w:val="center"/>
          </w:tcPr>
          <w:p w14:paraId="1D78DA53" w14:textId="13B39D23" w:rsidR="00F96C88" w:rsidRDefault="00F96C88" w:rsidP="00992126">
            <w:pPr>
              <w:jc w:val="center"/>
            </w:pPr>
          </w:p>
        </w:tc>
        <w:tc>
          <w:tcPr>
            <w:tcW w:w="3686" w:type="dxa"/>
            <w:vAlign w:val="center"/>
          </w:tcPr>
          <w:p w14:paraId="77EBD112" w14:textId="1FE19E3D" w:rsidR="00F96C88" w:rsidRPr="00D44C17" w:rsidRDefault="00F96C88" w:rsidP="00992126">
            <w:pPr>
              <w:jc w:val="center"/>
            </w:pPr>
            <w:r>
              <w:rPr>
                <w:rFonts w:ascii="Calibri" w:eastAsia="Times New Roman" w:hAnsi="Calibri" w:cs="Calibri"/>
                <w:color w:val="000000"/>
                <w:lang w:eastAsia="en-GB"/>
              </w:rPr>
              <w:t>Damp in 1</w:t>
            </w:r>
            <w:r w:rsidRPr="00976038">
              <w:rPr>
                <w:rFonts w:ascii="Calibri" w:eastAsia="Times New Roman" w:hAnsi="Calibri" w:cs="Calibri"/>
                <w:color w:val="000000"/>
                <w:vertAlign w:val="superscript"/>
                <w:lang w:eastAsia="en-GB"/>
              </w:rPr>
              <w:t>st</w:t>
            </w:r>
            <w:r>
              <w:rPr>
                <w:rFonts w:ascii="Calibri" w:eastAsia="Times New Roman" w:hAnsi="Calibri" w:cs="Calibri"/>
                <w:color w:val="000000"/>
                <w:lang w:eastAsia="en-GB"/>
              </w:rPr>
              <w:t xml:space="preserve"> year</w:t>
            </w:r>
          </w:p>
        </w:tc>
        <w:tc>
          <w:tcPr>
            <w:tcW w:w="1417" w:type="dxa"/>
          </w:tcPr>
          <w:p w14:paraId="405C7360" w14:textId="25D88483" w:rsidR="00F96C88" w:rsidRDefault="00F96C88" w:rsidP="00992126">
            <w:pPr>
              <w:jc w:val="center"/>
            </w:pPr>
            <w:r w:rsidRPr="00DB3442">
              <w:t>17763</w:t>
            </w:r>
          </w:p>
        </w:tc>
        <w:tc>
          <w:tcPr>
            <w:tcW w:w="1417" w:type="dxa"/>
            <w:shd w:val="clear" w:color="auto" w:fill="auto"/>
          </w:tcPr>
          <w:p w14:paraId="35C2FFD2" w14:textId="505871E8" w:rsidR="00F96C88" w:rsidRDefault="00F96C88" w:rsidP="00992126">
            <w:pPr>
              <w:jc w:val="center"/>
            </w:pPr>
            <w:r w:rsidRPr="00DB3442">
              <w:t>15%</w:t>
            </w:r>
          </w:p>
        </w:tc>
        <w:tc>
          <w:tcPr>
            <w:tcW w:w="1418" w:type="dxa"/>
            <w:shd w:val="clear" w:color="auto" w:fill="auto"/>
          </w:tcPr>
          <w:p w14:paraId="1CBD38EA" w14:textId="214FBEEC" w:rsidR="00F96C88" w:rsidRDefault="00F96C88" w:rsidP="00992126">
            <w:pPr>
              <w:jc w:val="center"/>
            </w:pPr>
            <w:r w:rsidRPr="00DB3442">
              <w:t>.</w:t>
            </w:r>
          </w:p>
        </w:tc>
        <w:tc>
          <w:tcPr>
            <w:tcW w:w="1417" w:type="dxa"/>
            <w:shd w:val="clear" w:color="auto" w:fill="auto"/>
          </w:tcPr>
          <w:p w14:paraId="35F4C2FA" w14:textId="5C67AD95" w:rsidR="00F96C88" w:rsidRDefault="00F96C88" w:rsidP="00992126">
            <w:pPr>
              <w:jc w:val="center"/>
            </w:pPr>
            <w:r w:rsidRPr="00DB3442">
              <w:t>.</w:t>
            </w:r>
          </w:p>
        </w:tc>
        <w:tc>
          <w:tcPr>
            <w:tcW w:w="1418" w:type="dxa"/>
          </w:tcPr>
          <w:p w14:paraId="2DCD8538" w14:textId="5D98A94E" w:rsidR="00F96C88" w:rsidRPr="00C74C1D" w:rsidRDefault="00F96C88" w:rsidP="00992126">
            <w:pPr>
              <w:jc w:val="center"/>
            </w:pPr>
            <w:r w:rsidRPr="00DB3442">
              <w:t>49%</w:t>
            </w:r>
          </w:p>
        </w:tc>
        <w:tc>
          <w:tcPr>
            <w:tcW w:w="1418" w:type="dxa"/>
            <w:shd w:val="clear" w:color="auto" w:fill="auto"/>
          </w:tcPr>
          <w:p w14:paraId="439A2198" w14:textId="6040C156" w:rsidR="00F96C88" w:rsidRDefault="00F96C88" w:rsidP="00992126">
            <w:pPr>
              <w:jc w:val="center"/>
            </w:pPr>
            <w:r w:rsidRPr="00DB3442">
              <w:t>20%</w:t>
            </w:r>
          </w:p>
        </w:tc>
      </w:tr>
      <w:tr w:rsidR="00F96C88" w14:paraId="23378594" w14:textId="50FD0D75" w:rsidTr="00870292">
        <w:tc>
          <w:tcPr>
            <w:tcW w:w="1838" w:type="dxa"/>
            <w:vMerge/>
            <w:vAlign w:val="center"/>
          </w:tcPr>
          <w:p w14:paraId="20BF0D16" w14:textId="160999C3" w:rsidR="00F96C88" w:rsidRDefault="00F96C88" w:rsidP="00992126">
            <w:pPr>
              <w:jc w:val="center"/>
            </w:pPr>
          </w:p>
        </w:tc>
        <w:tc>
          <w:tcPr>
            <w:tcW w:w="3686" w:type="dxa"/>
            <w:vAlign w:val="center"/>
          </w:tcPr>
          <w:p w14:paraId="22EB13E9" w14:textId="2D805DA2" w:rsidR="00F96C88" w:rsidRPr="00D44C17" w:rsidRDefault="00F96C88" w:rsidP="00992126">
            <w:pPr>
              <w:jc w:val="center"/>
            </w:pPr>
            <w:r>
              <w:rPr>
                <w:rFonts w:ascii="Calibri" w:eastAsia="Times New Roman" w:hAnsi="Calibri" w:cs="Calibri"/>
                <w:color w:val="000000"/>
                <w:lang w:eastAsia="en-GB"/>
              </w:rPr>
              <w:t>Mould in 1</w:t>
            </w:r>
            <w:r w:rsidRPr="00551A43">
              <w:rPr>
                <w:rFonts w:ascii="Calibri" w:eastAsia="Times New Roman" w:hAnsi="Calibri" w:cs="Calibri"/>
                <w:color w:val="000000"/>
                <w:vertAlign w:val="superscript"/>
                <w:lang w:eastAsia="en-GB"/>
              </w:rPr>
              <w:t>st</w:t>
            </w:r>
            <w:r>
              <w:rPr>
                <w:rFonts w:ascii="Calibri" w:eastAsia="Times New Roman" w:hAnsi="Calibri" w:cs="Calibri"/>
                <w:color w:val="000000"/>
                <w:lang w:eastAsia="en-GB"/>
              </w:rPr>
              <w:t xml:space="preserve"> year</w:t>
            </w:r>
          </w:p>
        </w:tc>
        <w:tc>
          <w:tcPr>
            <w:tcW w:w="1417" w:type="dxa"/>
          </w:tcPr>
          <w:p w14:paraId="5C65D46A" w14:textId="2933221E" w:rsidR="00F96C88" w:rsidRDefault="00F96C88" w:rsidP="00992126">
            <w:pPr>
              <w:jc w:val="center"/>
            </w:pPr>
            <w:r w:rsidRPr="00DB3442">
              <w:t>14599</w:t>
            </w:r>
          </w:p>
        </w:tc>
        <w:tc>
          <w:tcPr>
            <w:tcW w:w="1417" w:type="dxa"/>
            <w:shd w:val="clear" w:color="auto" w:fill="auto"/>
          </w:tcPr>
          <w:p w14:paraId="4992D507" w14:textId="778CD372" w:rsidR="00F96C88" w:rsidRDefault="00F96C88" w:rsidP="00992126">
            <w:pPr>
              <w:jc w:val="center"/>
            </w:pPr>
            <w:r w:rsidRPr="00DB3442">
              <w:t>10%</w:t>
            </w:r>
          </w:p>
        </w:tc>
        <w:tc>
          <w:tcPr>
            <w:tcW w:w="1418" w:type="dxa"/>
            <w:shd w:val="clear" w:color="auto" w:fill="auto"/>
          </w:tcPr>
          <w:p w14:paraId="718F5833" w14:textId="0CEA6E22" w:rsidR="00F96C88" w:rsidRDefault="00F96C88" w:rsidP="00992126">
            <w:pPr>
              <w:jc w:val="center"/>
            </w:pPr>
            <w:r w:rsidRPr="00DB3442">
              <w:t>.</w:t>
            </w:r>
          </w:p>
        </w:tc>
        <w:tc>
          <w:tcPr>
            <w:tcW w:w="1417" w:type="dxa"/>
            <w:shd w:val="clear" w:color="auto" w:fill="auto"/>
          </w:tcPr>
          <w:p w14:paraId="1F859602" w14:textId="2ED1730B" w:rsidR="00F96C88" w:rsidRDefault="00F96C88" w:rsidP="00992126">
            <w:pPr>
              <w:jc w:val="center"/>
            </w:pPr>
            <w:r w:rsidRPr="00DB3442">
              <w:t>.</w:t>
            </w:r>
          </w:p>
        </w:tc>
        <w:tc>
          <w:tcPr>
            <w:tcW w:w="1418" w:type="dxa"/>
          </w:tcPr>
          <w:p w14:paraId="5731DBD0" w14:textId="47E48E92" w:rsidR="00F96C88" w:rsidRPr="00C74C1D" w:rsidRDefault="00F96C88" w:rsidP="00992126">
            <w:pPr>
              <w:jc w:val="center"/>
            </w:pPr>
            <w:r w:rsidRPr="00DB3442">
              <w:t>25%</w:t>
            </w:r>
          </w:p>
        </w:tc>
        <w:tc>
          <w:tcPr>
            <w:tcW w:w="1418" w:type="dxa"/>
            <w:shd w:val="clear" w:color="auto" w:fill="auto"/>
          </w:tcPr>
          <w:p w14:paraId="16FA33FF" w14:textId="3D89B23E" w:rsidR="00F96C88" w:rsidRDefault="00F96C88" w:rsidP="00992126">
            <w:pPr>
              <w:jc w:val="center"/>
            </w:pPr>
            <w:r w:rsidRPr="00DB3442">
              <w:t>13%</w:t>
            </w:r>
          </w:p>
        </w:tc>
      </w:tr>
      <w:tr w:rsidR="00F96C88" w14:paraId="6771905E" w14:textId="77777777" w:rsidTr="00870292">
        <w:tc>
          <w:tcPr>
            <w:tcW w:w="1838" w:type="dxa"/>
            <w:vMerge/>
            <w:vAlign w:val="center"/>
          </w:tcPr>
          <w:p w14:paraId="1D6E3CD2" w14:textId="77777777" w:rsidR="00F96C88" w:rsidRDefault="00F96C88" w:rsidP="00AE10C2">
            <w:pPr>
              <w:jc w:val="center"/>
            </w:pPr>
          </w:p>
        </w:tc>
        <w:tc>
          <w:tcPr>
            <w:tcW w:w="3686" w:type="dxa"/>
            <w:vAlign w:val="center"/>
          </w:tcPr>
          <w:p w14:paraId="291FFEBC" w14:textId="5D4604E4" w:rsidR="00F96C88" w:rsidRDefault="00F96C88" w:rsidP="00AE10C2">
            <w:pPr>
              <w:jc w:val="center"/>
              <w:rPr>
                <w:rFonts w:ascii="Calibri" w:eastAsia="Times New Roman" w:hAnsi="Calibri" w:cs="Calibri"/>
                <w:color w:val="000000"/>
                <w:lang w:eastAsia="en-GB"/>
              </w:rPr>
            </w:pPr>
            <w:r>
              <w:rPr>
                <w:rFonts w:ascii="Calibri" w:eastAsia="Times New Roman" w:hAnsi="Calibri" w:cs="Calibri"/>
                <w:color w:val="000000"/>
                <w:lang w:eastAsia="en-GB"/>
              </w:rPr>
              <w:t>Air conditioning</w:t>
            </w:r>
          </w:p>
        </w:tc>
        <w:tc>
          <w:tcPr>
            <w:tcW w:w="1417" w:type="dxa"/>
          </w:tcPr>
          <w:p w14:paraId="4B7C3FD9" w14:textId="62367F42" w:rsidR="00F96C88" w:rsidRPr="00DB3442" w:rsidRDefault="00F96C88" w:rsidP="00AE10C2">
            <w:pPr>
              <w:jc w:val="center"/>
            </w:pPr>
            <w:r w:rsidRPr="00DB3442">
              <w:t>14910</w:t>
            </w:r>
          </w:p>
        </w:tc>
        <w:tc>
          <w:tcPr>
            <w:tcW w:w="1417" w:type="dxa"/>
            <w:shd w:val="clear" w:color="auto" w:fill="auto"/>
          </w:tcPr>
          <w:p w14:paraId="78AA4198" w14:textId="5FBCFE69" w:rsidR="00F96C88" w:rsidRPr="00DB3442" w:rsidRDefault="00F96C88" w:rsidP="00AE10C2">
            <w:pPr>
              <w:jc w:val="center"/>
            </w:pPr>
            <w:r w:rsidRPr="00DB3442">
              <w:t>29%</w:t>
            </w:r>
          </w:p>
        </w:tc>
        <w:tc>
          <w:tcPr>
            <w:tcW w:w="1418" w:type="dxa"/>
            <w:shd w:val="clear" w:color="auto" w:fill="auto"/>
          </w:tcPr>
          <w:p w14:paraId="25031E8A" w14:textId="4928CEB0" w:rsidR="00F96C88" w:rsidRPr="00DB3442" w:rsidRDefault="00F96C88" w:rsidP="00AE10C2">
            <w:pPr>
              <w:jc w:val="center"/>
            </w:pPr>
            <w:r w:rsidRPr="00DB3442">
              <w:t>3%</w:t>
            </w:r>
          </w:p>
        </w:tc>
        <w:tc>
          <w:tcPr>
            <w:tcW w:w="1417" w:type="dxa"/>
            <w:shd w:val="clear" w:color="auto" w:fill="auto"/>
          </w:tcPr>
          <w:p w14:paraId="040B0BF5" w14:textId="171CB26B" w:rsidR="00F96C88" w:rsidRPr="00DB3442" w:rsidRDefault="00F96C88" w:rsidP="00AE10C2">
            <w:pPr>
              <w:jc w:val="center"/>
            </w:pPr>
            <w:r w:rsidRPr="00DB3442">
              <w:t>1%</w:t>
            </w:r>
          </w:p>
        </w:tc>
        <w:tc>
          <w:tcPr>
            <w:tcW w:w="1418" w:type="dxa"/>
          </w:tcPr>
          <w:p w14:paraId="36D6661C" w14:textId="42F56140" w:rsidR="00F96C88" w:rsidRPr="00DB3442" w:rsidRDefault="00F96C88" w:rsidP="00AE10C2">
            <w:pPr>
              <w:jc w:val="center"/>
            </w:pPr>
            <w:r w:rsidRPr="00DB3442">
              <w:t>.</w:t>
            </w:r>
          </w:p>
        </w:tc>
        <w:tc>
          <w:tcPr>
            <w:tcW w:w="1418" w:type="dxa"/>
            <w:shd w:val="clear" w:color="auto" w:fill="auto"/>
          </w:tcPr>
          <w:p w14:paraId="5A180B2D" w14:textId="5AA0BECC" w:rsidR="00F96C88" w:rsidRPr="00DB3442" w:rsidRDefault="00F96C88" w:rsidP="00AE10C2">
            <w:pPr>
              <w:jc w:val="center"/>
            </w:pPr>
            <w:r w:rsidRPr="00DB3442">
              <w:t>27%</w:t>
            </w:r>
          </w:p>
        </w:tc>
      </w:tr>
    </w:tbl>
    <w:p w14:paraId="60681288" w14:textId="54ED66B1" w:rsidR="00515FB2" w:rsidRPr="007B6FD2" w:rsidRDefault="0065197D" w:rsidP="00143A62">
      <w:pPr>
        <w:rPr>
          <w:sz w:val="18"/>
          <w:szCs w:val="18"/>
        </w:rPr>
      </w:pPr>
      <w:r w:rsidRPr="0065197D">
        <w:rPr>
          <w:sz w:val="18"/>
          <w:szCs w:val="18"/>
        </w:rPr>
        <w:t>ISAAC=International Study of Asthma and Allergies in Childhood; WASP=World Asthma Phenotypes; SCAALA=Social Changes, Asthma and Allergy in Latin America; ALSPAC= Avon Longitudinal Study of Parents and Children</w:t>
      </w:r>
    </w:p>
    <w:sectPr w:rsidR="00515FB2" w:rsidRPr="007B6FD2" w:rsidSect="000B1777">
      <w:footerReference w:type="default" r:id="rId18"/>
      <w:pgSz w:w="16838" w:h="11906" w:orient="landscape"/>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D1B069" w14:textId="77777777" w:rsidR="00EB4D50" w:rsidRDefault="00EB4D50" w:rsidP="007464D8">
      <w:pPr>
        <w:spacing w:after="0" w:line="240" w:lineRule="auto"/>
      </w:pPr>
      <w:r>
        <w:separator/>
      </w:r>
    </w:p>
  </w:endnote>
  <w:endnote w:type="continuationSeparator" w:id="0">
    <w:p w14:paraId="245A30D3" w14:textId="77777777" w:rsidR="00EB4D50" w:rsidRDefault="00EB4D50" w:rsidP="007464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47877254"/>
      <w:docPartObj>
        <w:docPartGallery w:val="Page Numbers (Bottom of Page)"/>
        <w:docPartUnique/>
      </w:docPartObj>
    </w:sdtPr>
    <w:sdtEndPr>
      <w:rPr>
        <w:noProof/>
      </w:rPr>
    </w:sdtEndPr>
    <w:sdtContent>
      <w:p w14:paraId="4BEEA871" w14:textId="10516FCD" w:rsidR="004E644E" w:rsidRDefault="004E644E">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7AFF1CB" w14:textId="77777777" w:rsidR="004E644E" w:rsidRDefault="004E644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07818897"/>
      <w:docPartObj>
        <w:docPartGallery w:val="Page Numbers (Bottom of Page)"/>
        <w:docPartUnique/>
      </w:docPartObj>
    </w:sdtPr>
    <w:sdtEndPr>
      <w:rPr>
        <w:noProof/>
      </w:rPr>
    </w:sdtEndPr>
    <w:sdtContent>
      <w:p w14:paraId="798570AE" w14:textId="77777777" w:rsidR="002A609A" w:rsidRDefault="002A609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40CF1B" w14:textId="77777777" w:rsidR="002A609A" w:rsidRDefault="002A609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00377201"/>
      <w:docPartObj>
        <w:docPartGallery w:val="Page Numbers (Bottom of Page)"/>
        <w:docPartUnique/>
      </w:docPartObj>
    </w:sdtPr>
    <w:sdtEndPr>
      <w:rPr>
        <w:noProof/>
      </w:rPr>
    </w:sdtEndPr>
    <w:sdtContent>
      <w:p w14:paraId="2AAFA76B" w14:textId="77777777" w:rsidR="00CC44BA" w:rsidRDefault="00CC44B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B675F6" w14:textId="77777777" w:rsidR="00CC44BA" w:rsidRDefault="00CC44B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3FF303" w14:textId="77777777" w:rsidR="00EB4D50" w:rsidRDefault="00EB4D50" w:rsidP="007464D8">
      <w:pPr>
        <w:spacing w:after="0" w:line="240" w:lineRule="auto"/>
      </w:pPr>
      <w:r>
        <w:separator/>
      </w:r>
    </w:p>
  </w:footnote>
  <w:footnote w:type="continuationSeparator" w:id="0">
    <w:p w14:paraId="2451E102" w14:textId="77777777" w:rsidR="00EB4D50" w:rsidRDefault="00EB4D50" w:rsidP="007464D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A0F4E18"/>
    <w:multiLevelType w:val="hybridMultilevel"/>
    <w:tmpl w:val="F04C4838"/>
    <w:lvl w:ilvl="0" w:tplc="030677E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38E03755"/>
    <w:multiLevelType w:val="hybridMultilevel"/>
    <w:tmpl w:val="FAB0E74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4C7141BD"/>
    <w:multiLevelType w:val="hybridMultilevel"/>
    <w:tmpl w:val="725CD2CC"/>
    <w:lvl w:ilvl="0" w:tplc="94F60D54">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4C907327"/>
    <w:multiLevelType w:val="hybridMultilevel"/>
    <w:tmpl w:val="9DE87A8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592F322B"/>
    <w:multiLevelType w:val="hybridMultilevel"/>
    <w:tmpl w:val="C7188D86"/>
    <w:lvl w:ilvl="0" w:tplc="345E5DB0">
      <w:start w:val="8"/>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757A1395"/>
    <w:multiLevelType w:val="hybridMultilevel"/>
    <w:tmpl w:val="4AB0D6CA"/>
    <w:lvl w:ilvl="0" w:tplc="4EB25198">
      <w:start w:val="1"/>
      <w:numFmt w:val="decimal"/>
      <w:lvlText w:val="[dataset] %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 w15:restartNumberingAfterBreak="0">
    <w:nsid w:val="779B507D"/>
    <w:multiLevelType w:val="hybridMultilevel"/>
    <w:tmpl w:val="43208B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882669302">
    <w:abstractNumId w:val="2"/>
  </w:num>
  <w:num w:numId="2" w16cid:durableId="943924927">
    <w:abstractNumId w:val="6"/>
  </w:num>
  <w:num w:numId="3" w16cid:durableId="1140880040">
    <w:abstractNumId w:val="4"/>
  </w:num>
  <w:num w:numId="4" w16cid:durableId="1592154162">
    <w:abstractNumId w:val="0"/>
  </w:num>
  <w:num w:numId="5" w16cid:durableId="1492258414">
    <w:abstractNumId w:val="3"/>
  </w:num>
  <w:num w:numId="6" w16cid:durableId="2048407863">
    <w:abstractNumId w:val="1"/>
  </w:num>
  <w:num w:numId="7" w16cid:durableId="166130314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sTQ2tzA2MTM0ATJNjJV0lIJTi4sz8/NACoxqAY2LOYAsAAAA"/>
  </w:docVars>
  <w:rsids>
    <w:rsidRoot w:val="000528BC"/>
    <w:rsid w:val="00001563"/>
    <w:rsid w:val="00001C7F"/>
    <w:rsid w:val="00002C19"/>
    <w:rsid w:val="00003796"/>
    <w:rsid w:val="000043D5"/>
    <w:rsid w:val="00004A1F"/>
    <w:rsid w:val="00005E9E"/>
    <w:rsid w:val="00007300"/>
    <w:rsid w:val="0000753E"/>
    <w:rsid w:val="00010221"/>
    <w:rsid w:val="00010433"/>
    <w:rsid w:val="0001181D"/>
    <w:rsid w:val="00012908"/>
    <w:rsid w:val="00012AC4"/>
    <w:rsid w:val="00012BEF"/>
    <w:rsid w:val="00012D66"/>
    <w:rsid w:val="000136DD"/>
    <w:rsid w:val="000138AE"/>
    <w:rsid w:val="000142F8"/>
    <w:rsid w:val="00014D1D"/>
    <w:rsid w:val="00014DE3"/>
    <w:rsid w:val="00015321"/>
    <w:rsid w:val="000157FD"/>
    <w:rsid w:val="00015C6A"/>
    <w:rsid w:val="00016A08"/>
    <w:rsid w:val="00017C5C"/>
    <w:rsid w:val="00020CB0"/>
    <w:rsid w:val="00021974"/>
    <w:rsid w:val="00021E85"/>
    <w:rsid w:val="00021FA5"/>
    <w:rsid w:val="00022040"/>
    <w:rsid w:val="000223BF"/>
    <w:rsid w:val="0002280F"/>
    <w:rsid w:val="00022856"/>
    <w:rsid w:val="000233FA"/>
    <w:rsid w:val="00023454"/>
    <w:rsid w:val="000235E7"/>
    <w:rsid w:val="000237AC"/>
    <w:rsid w:val="00023826"/>
    <w:rsid w:val="00023907"/>
    <w:rsid w:val="00023F9A"/>
    <w:rsid w:val="000240C1"/>
    <w:rsid w:val="00024385"/>
    <w:rsid w:val="00024564"/>
    <w:rsid w:val="00025FB5"/>
    <w:rsid w:val="0002642E"/>
    <w:rsid w:val="000275D2"/>
    <w:rsid w:val="000277D9"/>
    <w:rsid w:val="0002790A"/>
    <w:rsid w:val="00027D5F"/>
    <w:rsid w:val="0003031A"/>
    <w:rsid w:val="00032E2E"/>
    <w:rsid w:val="00032F21"/>
    <w:rsid w:val="000330DC"/>
    <w:rsid w:val="000337EF"/>
    <w:rsid w:val="00033801"/>
    <w:rsid w:val="00034013"/>
    <w:rsid w:val="00034014"/>
    <w:rsid w:val="000353E3"/>
    <w:rsid w:val="00037A40"/>
    <w:rsid w:val="00037D49"/>
    <w:rsid w:val="000403D2"/>
    <w:rsid w:val="00040A76"/>
    <w:rsid w:val="00041666"/>
    <w:rsid w:val="00041D7E"/>
    <w:rsid w:val="000423A4"/>
    <w:rsid w:val="0004415B"/>
    <w:rsid w:val="00044BC6"/>
    <w:rsid w:val="00045DCA"/>
    <w:rsid w:val="00046446"/>
    <w:rsid w:val="0004648E"/>
    <w:rsid w:val="000464B5"/>
    <w:rsid w:val="0004713F"/>
    <w:rsid w:val="00047688"/>
    <w:rsid w:val="00047E48"/>
    <w:rsid w:val="000509B7"/>
    <w:rsid w:val="00050D80"/>
    <w:rsid w:val="00051115"/>
    <w:rsid w:val="00051EA3"/>
    <w:rsid w:val="000528BC"/>
    <w:rsid w:val="00052A5F"/>
    <w:rsid w:val="000530AA"/>
    <w:rsid w:val="000536B6"/>
    <w:rsid w:val="000538A1"/>
    <w:rsid w:val="00053DF7"/>
    <w:rsid w:val="000548E7"/>
    <w:rsid w:val="00054A2C"/>
    <w:rsid w:val="00054D31"/>
    <w:rsid w:val="000551B9"/>
    <w:rsid w:val="00055432"/>
    <w:rsid w:val="000559F4"/>
    <w:rsid w:val="000564E6"/>
    <w:rsid w:val="00056618"/>
    <w:rsid w:val="0005736E"/>
    <w:rsid w:val="00057479"/>
    <w:rsid w:val="000579AB"/>
    <w:rsid w:val="00057B3D"/>
    <w:rsid w:val="00060B62"/>
    <w:rsid w:val="00061992"/>
    <w:rsid w:val="00061B70"/>
    <w:rsid w:val="0006291E"/>
    <w:rsid w:val="00062F01"/>
    <w:rsid w:val="000643C4"/>
    <w:rsid w:val="00064982"/>
    <w:rsid w:val="000649CF"/>
    <w:rsid w:val="00064F48"/>
    <w:rsid w:val="000650CF"/>
    <w:rsid w:val="00065547"/>
    <w:rsid w:val="000660AD"/>
    <w:rsid w:val="00067D5B"/>
    <w:rsid w:val="0007026C"/>
    <w:rsid w:val="00070423"/>
    <w:rsid w:val="000707FD"/>
    <w:rsid w:val="00070869"/>
    <w:rsid w:val="00070B5B"/>
    <w:rsid w:val="0007104B"/>
    <w:rsid w:val="00071AB6"/>
    <w:rsid w:val="00071D81"/>
    <w:rsid w:val="00071F4E"/>
    <w:rsid w:val="00073752"/>
    <w:rsid w:val="000738C6"/>
    <w:rsid w:val="00074652"/>
    <w:rsid w:val="00074974"/>
    <w:rsid w:val="00074B38"/>
    <w:rsid w:val="0007530C"/>
    <w:rsid w:val="000807FF"/>
    <w:rsid w:val="000815BE"/>
    <w:rsid w:val="00084D56"/>
    <w:rsid w:val="00084F64"/>
    <w:rsid w:val="0008534C"/>
    <w:rsid w:val="00086DE0"/>
    <w:rsid w:val="00087232"/>
    <w:rsid w:val="000873AD"/>
    <w:rsid w:val="0008753D"/>
    <w:rsid w:val="000907D7"/>
    <w:rsid w:val="00090B00"/>
    <w:rsid w:val="00090BFA"/>
    <w:rsid w:val="00090FCF"/>
    <w:rsid w:val="000913DE"/>
    <w:rsid w:val="00091A9A"/>
    <w:rsid w:val="00092092"/>
    <w:rsid w:val="000932AF"/>
    <w:rsid w:val="0009402A"/>
    <w:rsid w:val="000951FF"/>
    <w:rsid w:val="00095442"/>
    <w:rsid w:val="00095C54"/>
    <w:rsid w:val="00095F73"/>
    <w:rsid w:val="000971C2"/>
    <w:rsid w:val="0009753F"/>
    <w:rsid w:val="00097B12"/>
    <w:rsid w:val="000A02D9"/>
    <w:rsid w:val="000A0460"/>
    <w:rsid w:val="000A094C"/>
    <w:rsid w:val="000A10FF"/>
    <w:rsid w:val="000A1972"/>
    <w:rsid w:val="000A1B58"/>
    <w:rsid w:val="000A1BE7"/>
    <w:rsid w:val="000A2413"/>
    <w:rsid w:val="000A261D"/>
    <w:rsid w:val="000A280A"/>
    <w:rsid w:val="000A427E"/>
    <w:rsid w:val="000A541E"/>
    <w:rsid w:val="000A720B"/>
    <w:rsid w:val="000A7653"/>
    <w:rsid w:val="000A7AF1"/>
    <w:rsid w:val="000A7FEB"/>
    <w:rsid w:val="000B00BF"/>
    <w:rsid w:val="000B0632"/>
    <w:rsid w:val="000B0B37"/>
    <w:rsid w:val="000B0BE6"/>
    <w:rsid w:val="000B1777"/>
    <w:rsid w:val="000B19AE"/>
    <w:rsid w:val="000B1A91"/>
    <w:rsid w:val="000B1DB0"/>
    <w:rsid w:val="000B1F22"/>
    <w:rsid w:val="000B252D"/>
    <w:rsid w:val="000B2AA1"/>
    <w:rsid w:val="000B2C4D"/>
    <w:rsid w:val="000B2F2C"/>
    <w:rsid w:val="000B3A41"/>
    <w:rsid w:val="000B3C3A"/>
    <w:rsid w:val="000B44DA"/>
    <w:rsid w:val="000B4D4D"/>
    <w:rsid w:val="000B5613"/>
    <w:rsid w:val="000B5ACE"/>
    <w:rsid w:val="000B74BF"/>
    <w:rsid w:val="000B7634"/>
    <w:rsid w:val="000B7903"/>
    <w:rsid w:val="000C00F0"/>
    <w:rsid w:val="000C0B63"/>
    <w:rsid w:val="000C1495"/>
    <w:rsid w:val="000C1C72"/>
    <w:rsid w:val="000C35F8"/>
    <w:rsid w:val="000C3610"/>
    <w:rsid w:val="000C3921"/>
    <w:rsid w:val="000C5323"/>
    <w:rsid w:val="000C5E47"/>
    <w:rsid w:val="000C6198"/>
    <w:rsid w:val="000C656E"/>
    <w:rsid w:val="000C7FBF"/>
    <w:rsid w:val="000D00A5"/>
    <w:rsid w:val="000D05F1"/>
    <w:rsid w:val="000D0734"/>
    <w:rsid w:val="000D116C"/>
    <w:rsid w:val="000D132A"/>
    <w:rsid w:val="000D1C37"/>
    <w:rsid w:val="000D1F0E"/>
    <w:rsid w:val="000D2E7E"/>
    <w:rsid w:val="000D3576"/>
    <w:rsid w:val="000D3668"/>
    <w:rsid w:val="000D6655"/>
    <w:rsid w:val="000D6C3D"/>
    <w:rsid w:val="000D6EEF"/>
    <w:rsid w:val="000D737A"/>
    <w:rsid w:val="000D7A92"/>
    <w:rsid w:val="000E00FF"/>
    <w:rsid w:val="000E181F"/>
    <w:rsid w:val="000E1BC2"/>
    <w:rsid w:val="000E26E2"/>
    <w:rsid w:val="000E2FDD"/>
    <w:rsid w:val="000E3423"/>
    <w:rsid w:val="000E39DC"/>
    <w:rsid w:val="000E4112"/>
    <w:rsid w:val="000E4892"/>
    <w:rsid w:val="000E5312"/>
    <w:rsid w:val="000E5BAB"/>
    <w:rsid w:val="000E624A"/>
    <w:rsid w:val="000E794A"/>
    <w:rsid w:val="000F03CE"/>
    <w:rsid w:val="000F17F0"/>
    <w:rsid w:val="000F2392"/>
    <w:rsid w:val="000F2D3F"/>
    <w:rsid w:val="000F3136"/>
    <w:rsid w:val="000F327B"/>
    <w:rsid w:val="000F3F15"/>
    <w:rsid w:val="000F45FB"/>
    <w:rsid w:val="000F49C2"/>
    <w:rsid w:val="000F4BB1"/>
    <w:rsid w:val="000F5DCC"/>
    <w:rsid w:val="000F5EA7"/>
    <w:rsid w:val="000F7444"/>
    <w:rsid w:val="000F7B77"/>
    <w:rsid w:val="00100028"/>
    <w:rsid w:val="00100A65"/>
    <w:rsid w:val="001018EB"/>
    <w:rsid w:val="00101B2C"/>
    <w:rsid w:val="001024FD"/>
    <w:rsid w:val="00102ABB"/>
    <w:rsid w:val="00102CB5"/>
    <w:rsid w:val="00103017"/>
    <w:rsid w:val="001031D7"/>
    <w:rsid w:val="001039E8"/>
    <w:rsid w:val="00103B76"/>
    <w:rsid w:val="00103BA0"/>
    <w:rsid w:val="00103D6F"/>
    <w:rsid w:val="00104F44"/>
    <w:rsid w:val="001063FB"/>
    <w:rsid w:val="0010742C"/>
    <w:rsid w:val="00107438"/>
    <w:rsid w:val="001106EB"/>
    <w:rsid w:val="00110801"/>
    <w:rsid w:val="001108F2"/>
    <w:rsid w:val="00111D18"/>
    <w:rsid w:val="00112365"/>
    <w:rsid w:val="00112FDB"/>
    <w:rsid w:val="0011474F"/>
    <w:rsid w:val="00115E4B"/>
    <w:rsid w:val="001162B8"/>
    <w:rsid w:val="00116BB2"/>
    <w:rsid w:val="0011722D"/>
    <w:rsid w:val="0011755B"/>
    <w:rsid w:val="00117E7E"/>
    <w:rsid w:val="00117EC0"/>
    <w:rsid w:val="0012011D"/>
    <w:rsid w:val="001204E1"/>
    <w:rsid w:val="00120AE2"/>
    <w:rsid w:val="00120E38"/>
    <w:rsid w:val="0012132D"/>
    <w:rsid w:val="00121502"/>
    <w:rsid w:val="00121670"/>
    <w:rsid w:val="00121745"/>
    <w:rsid w:val="00122C7F"/>
    <w:rsid w:val="00123130"/>
    <w:rsid w:val="001233EF"/>
    <w:rsid w:val="00123611"/>
    <w:rsid w:val="00123DA8"/>
    <w:rsid w:val="001241A8"/>
    <w:rsid w:val="00124802"/>
    <w:rsid w:val="00124F51"/>
    <w:rsid w:val="00125132"/>
    <w:rsid w:val="0012529B"/>
    <w:rsid w:val="0012562A"/>
    <w:rsid w:val="0012579D"/>
    <w:rsid w:val="001257FC"/>
    <w:rsid w:val="00125A1C"/>
    <w:rsid w:val="00126AE7"/>
    <w:rsid w:val="00126BDC"/>
    <w:rsid w:val="001302DE"/>
    <w:rsid w:val="0013035E"/>
    <w:rsid w:val="0013049E"/>
    <w:rsid w:val="001310B5"/>
    <w:rsid w:val="001318E9"/>
    <w:rsid w:val="00132E3D"/>
    <w:rsid w:val="00133349"/>
    <w:rsid w:val="00134146"/>
    <w:rsid w:val="001353A3"/>
    <w:rsid w:val="00136F9D"/>
    <w:rsid w:val="0013713E"/>
    <w:rsid w:val="00137532"/>
    <w:rsid w:val="00140316"/>
    <w:rsid w:val="001409D5"/>
    <w:rsid w:val="001411F5"/>
    <w:rsid w:val="00141257"/>
    <w:rsid w:val="001428BE"/>
    <w:rsid w:val="00142FE9"/>
    <w:rsid w:val="00143A62"/>
    <w:rsid w:val="00143D6F"/>
    <w:rsid w:val="00143DEB"/>
    <w:rsid w:val="0014447D"/>
    <w:rsid w:val="00144820"/>
    <w:rsid w:val="00144D22"/>
    <w:rsid w:val="00144EFA"/>
    <w:rsid w:val="001453DB"/>
    <w:rsid w:val="00145B83"/>
    <w:rsid w:val="00146E52"/>
    <w:rsid w:val="00147862"/>
    <w:rsid w:val="00147AA7"/>
    <w:rsid w:val="001513BF"/>
    <w:rsid w:val="001522DB"/>
    <w:rsid w:val="00152E40"/>
    <w:rsid w:val="00153441"/>
    <w:rsid w:val="0015363C"/>
    <w:rsid w:val="00153B6E"/>
    <w:rsid w:val="00153B79"/>
    <w:rsid w:val="00153C9C"/>
    <w:rsid w:val="00154288"/>
    <w:rsid w:val="00154A90"/>
    <w:rsid w:val="00154C68"/>
    <w:rsid w:val="00155A58"/>
    <w:rsid w:val="00155FED"/>
    <w:rsid w:val="0015682F"/>
    <w:rsid w:val="0015692C"/>
    <w:rsid w:val="00156B4A"/>
    <w:rsid w:val="00157E2B"/>
    <w:rsid w:val="00157F0F"/>
    <w:rsid w:val="00157F16"/>
    <w:rsid w:val="00160658"/>
    <w:rsid w:val="00161829"/>
    <w:rsid w:val="00162758"/>
    <w:rsid w:val="00162BD9"/>
    <w:rsid w:val="00163757"/>
    <w:rsid w:val="00163A24"/>
    <w:rsid w:val="00163A30"/>
    <w:rsid w:val="00163CB2"/>
    <w:rsid w:val="001659E1"/>
    <w:rsid w:val="00166EC0"/>
    <w:rsid w:val="00167333"/>
    <w:rsid w:val="0016772C"/>
    <w:rsid w:val="001678BB"/>
    <w:rsid w:val="001679E0"/>
    <w:rsid w:val="001711FB"/>
    <w:rsid w:val="0017190A"/>
    <w:rsid w:val="00171FDC"/>
    <w:rsid w:val="00172454"/>
    <w:rsid w:val="0017375C"/>
    <w:rsid w:val="00174072"/>
    <w:rsid w:val="001744B3"/>
    <w:rsid w:val="001746DE"/>
    <w:rsid w:val="001750F2"/>
    <w:rsid w:val="00176294"/>
    <w:rsid w:val="0017731C"/>
    <w:rsid w:val="001777E7"/>
    <w:rsid w:val="00177D14"/>
    <w:rsid w:val="00177E8A"/>
    <w:rsid w:val="00177EF1"/>
    <w:rsid w:val="00180776"/>
    <w:rsid w:val="00181412"/>
    <w:rsid w:val="00181869"/>
    <w:rsid w:val="00183BD7"/>
    <w:rsid w:val="0018400C"/>
    <w:rsid w:val="00184108"/>
    <w:rsid w:val="0018433B"/>
    <w:rsid w:val="00185FD3"/>
    <w:rsid w:val="001911A0"/>
    <w:rsid w:val="001944D7"/>
    <w:rsid w:val="001953CC"/>
    <w:rsid w:val="001953EB"/>
    <w:rsid w:val="00195660"/>
    <w:rsid w:val="00195B3D"/>
    <w:rsid w:val="0019638A"/>
    <w:rsid w:val="00196CDE"/>
    <w:rsid w:val="001A0055"/>
    <w:rsid w:val="001A0110"/>
    <w:rsid w:val="001A0741"/>
    <w:rsid w:val="001A0F97"/>
    <w:rsid w:val="001A192A"/>
    <w:rsid w:val="001A2C44"/>
    <w:rsid w:val="001A2F97"/>
    <w:rsid w:val="001A434D"/>
    <w:rsid w:val="001A66B8"/>
    <w:rsid w:val="001A6AFD"/>
    <w:rsid w:val="001A7860"/>
    <w:rsid w:val="001B0607"/>
    <w:rsid w:val="001B0B57"/>
    <w:rsid w:val="001B18F8"/>
    <w:rsid w:val="001B2383"/>
    <w:rsid w:val="001B2425"/>
    <w:rsid w:val="001B3467"/>
    <w:rsid w:val="001B3800"/>
    <w:rsid w:val="001B380D"/>
    <w:rsid w:val="001B3AF5"/>
    <w:rsid w:val="001B3C6A"/>
    <w:rsid w:val="001B3E9C"/>
    <w:rsid w:val="001B459A"/>
    <w:rsid w:val="001B48CE"/>
    <w:rsid w:val="001B48E0"/>
    <w:rsid w:val="001B49C8"/>
    <w:rsid w:val="001B4F37"/>
    <w:rsid w:val="001B584A"/>
    <w:rsid w:val="001B5BA8"/>
    <w:rsid w:val="001B5DB6"/>
    <w:rsid w:val="001B63C8"/>
    <w:rsid w:val="001B68CA"/>
    <w:rsid w:val="001B6B6B"/>
    <w:rsid w:val="001B6F1C"/>
    <w:rsid w:val="001B724F"/>
    <w:rsid w:val="001B72A4"/>
    <w:rsid w:val="001C01CE"/>
    <w:rsid w:val="001C0BBF"/>
    <w:rsid w:val="001C12CA"/>
    <w:rsid w:val="001C172D"/>
    <w:rsid w:val="001C1B68"/>
    <w:rsid w:val="001C21E6"/>
    <w:rsid w:val="001C2412"/>
    <w:rsid w:val="001C25C5"/>
    <w:rsid w:val="001C4B20"/>
    <w:rsid w:val="001C683D"/>
    <w:rsid w:val="001C72C3"/>
    <w:rsid w:val="001C736A"/>
    <w:rsid w:val="001C742E"/>
    <w:rsid w:val="001C7BCF"/>
    <w:rsid w:val="001D08DB"/>
    <w:rsid w:val="001D1764"/>
    <w:rsid w:val="001D2308"/>
    <w:rsid w:val="001D25BB"/>
    <w:rsid w:val="001D303B"/>
    <w:rsid w:val="001D31AD"/>
    <w:rsid w:val="001D49C3"/>
    <w:rsid w:val="001D4E43"/>
    <w:rsid w:val="001D584B"/>
    <w:rsid w:val="001D58A3"/>
    <w:rsid w:val="001D5933"/>
    <w:rsid w:val="001D59EC"/>
    <w:rsid w:val="001D73CB"/>
    <w:rsid w:val="001D7B5C"/>
    <w:rsid w:val="001D7F28"/>
    <w:rsid w:val="001E035A"/>
    <w:rsid w:val="001E0795"/>
    <w:rsid w:val="001E08A6"/>
    <w:rsid w:val="001E225A"/>
    <w:rsid w:val="001E2682"/>
    <w:rsid w:val="001E2747"/>
    <w:rsid w:val="001E3364"/>
    <w:rsid w:val="001E3B0F"/>
    <w:rsid w:val="001E5569"/>
    <w:rsid w:val="001E5CDF"/>
    <w:rsid w:val="001E7136"/>
    <w:rsid w:val="001F0A15"/>
    <w:rsid w:val="001F0D17"/>
    <w:rsid w:val="001F10C1"/>
    <w:rsid w:val="001F21BC"/>
    <w:rsid w:val="001F2690"/>
    <w:rsid w:val="001F2FB1"/>
    <w:rsid w:val="001F33C3"/>
    <w:rsid w:val="001F35A6"/>
    <w:rsid w:val="001F3B57"/>
    <w:rsid w:val="001F3CC2"/>
    <w:rsid w:val="001F3E7D"/>
    <w:rsid w:val="001F4425"/>
    <w:rsid w:val="001F5CE3"/>
    <w:rsid w:val="001F6062"/>
    <w:rsid w:val="001F611D"/>
    <w:rsid w:val="001F6965"/>
    <w:rsid w:val="001F76C6"/>
    <w:rsid w:val="00202104"/>
    <w:rsid w:val="0020391C"/>
    <w:rsid w:val="002039BE"/>
    <w:rsid w:val="0020405D"/>
    <w:rsid w:val="0020561A"/>
    <w:rsid w:val="00205D98"/>
    <w:rsid w:val="0020613B"/>
    <w:rsid w:val="00206643"/>
    <w:rsid w:val="002067CD"/>
    <w:rsid w:val="00207159"/>
    <w:rsid w:val="00207970"/>
    <w:rsid w:val="00207DFD"/>
    <w:rsid w:val="00207FE6"/>
    <w:rsid w:val="0021056D"/>
    <w:rsid w:val="0021078E"/>
    <w:rsid w:val="00210EBF"/>
    <w:rsid w:val="00212AD5"/>
    <w:rsid w:val="00212DAD"/>
    <w:rsid w:val="00212F7E"/>
    <w:rsid w:val="00213820"/>
    <w:rsid w:val="00213909"/>
    <w:rsid w:val="00213CD0"/>
    <w:rsid w:val="00215D95"/>
    <w:rsid w:val="00216A00"/>
    <w:rsid w:val="00216AED"/>
    <w:rsid w:val="002200F5"/>
    <w:rsid w:val="00220B84"/>
    <w:rsid w:val="00221668"/>
    <w:rsid w:val="00222404"/>
    <w:rsid w:val="002229CF"/>
    <w:rsid w:val="00224295"/>
    <w:rsid w:val="0022449F"/>
    <w:rsid w:val="0022518D"/>
    <w:rsid w:val="002252B5"/>
    <w:rsid w:val="00225C5F"/>
    <w:rsid w:val="002265D7"/>
    <w:rsid w:val="00226AB8"/>
    <w:rsid w:val="002270EC"/>
    <w:rsid w:val="00230392"/>
    <w:rsid w:val="00230A50"/>
    <w:rsid w:val="00232230"/>
    <w:rsid w:val="00232DCD"/>
    <w:rsid w:val="00233ED1"/>
    <w:rsid w:val="00234259"/>
    <w:rsid w:val="00234804"/>
    <w:rsid w:val="00234D34"/>
    <w:rsid w:val="002350F8"/>
    <w:rsid w:val="00235744"/>
    <w:rsid w:val="00235F84"/>
    <w:rsid w:val="00237630"/>
    <w:rsid w:val="002377EF"/>
    <w:rsid w:val="00237A95"/>
    <w:rsid w:val="00237F99"/>
    <w:rsid w:val="00240338"/>
    <w:rsid w:val="00240496"/>
    <w:rsid w:val="002408A3"/>
    <w:rsid w:val="00240DD4"/>
    <w:rsid w:val="00241E6B"/>
    <w:rsid w:val="00241FDB"/>
    <w:rsid w:val="00242CB4"/>
    <w:rsid w:val="002432F7"/>
    <w:rsid w:val="00243B58"/>
    <w:rsid w:val="002449EA"/>
    <w:rsid w:val="00244D5C"/>
    <w:rsid w:val="00244D6E"/>
    <w:rsid w:val="00247743"/>
    <w:rsid w:val="00247B77"/>
    <w:rsid w:val="00250742"/>
    <w:rsid w:val="00250A75"/>
    <w:rsid w:val="00250B7E"/>
    <w:rsid w:val="0025254D"/>
    <w:rsid w:val="00252D28"/>
    <w:rsid w:val="0025331D"/>
    <w:rsid w:val="00253389"/>
    <w:rsid w:val="00255847"/>
    <w:rsid w:val="00255EAE"/>
    <w:rsid w:val="00256013"/>
    <w:rsid w:val="00256179"/>
    <w:rsid w:val="0025627A"/>
    <w:rsid w:val="002563E5"/>
    <w:rsid w:val="002567C0"/>
    <w:rsid w:val="00256E0F"/>
    <w:rsid w:val="00256E67"/>
    <w:rsid w:val="00257546"/>
    <w:rsid w:val="00257DFC"/>
    <w:rsid w:val="0026020C"/>
    <w:rsid w:val="002603B3"/>
    <w:rsid w:val="002610C8"/>
    <w:rsid w:val="00261240"/>
    <w:rsid w:val="002612B2"/>
    <w:rsid w:val="002614C5"/>
    <w:rsid w:val="00261E26"/>
    <w:rsid w:val="0026223B"/>
    <w:rsid w:val="0026253C"/>
    <w:rsid w:val="00263028"/>
    <w:rsid w:val="0026399F"/>
    <w:rsid w:val="00263B62"/>
    <w:rsid w:val="002646F5"/>
    <w:rsid w:val="00264D19"/>
    <w:rsid w:val="002653EB"/>
    <w:rsid w:val="002663E2"/>
    <w:rsid w:val="00267812"/>
    <w:rsid w:val="00270361"/>
    <w:rsid w:val="002706DC"/>
    <w:rsid w:val="002707E7"/>
    <w:rsid w:val="00270994"/>
    <w:rsid w:val="002712BA"/>
    <w:rsid w:val="00271C04"/>
    <w:rsid w:val="00271C14"/>
    <w:rsid w:val="00272C33"/>
    <w:rsid w:val="00273AD4"/>
    <w:rsid w:val="00273F0E"/>
    <w:rsid w:val="0027485C"/>
    <w:rsid w:val="00274BB6"/>
    <w:rsid w:val="002756EB"/>
    <w:rsid w:val="00275833"/>
    <w:rsid w:val="00275C4C"/>
    <w:rsid w:val="00275E4E"/>
    <w:rsid w:val="0027630F"/>
    <w:rsid w:val="00276647"/>
    <w:rsid w:val="00277121"/>
    <w:rsid w:val="002771D5"/>
    <w:rsid w:val="002777B4"/>
    <w:rsid w:val="00277AF5"/>
    <w:rsid w:val="0028057D"/>
    <w:rsid w:val="00280A9C"/>
    <w:rsid w:val="00280C16"/>
    <w:rsid w:val="0028173A"/>
    <w:rsid w:val="00281930"/>
    <w:rsid w:val="00282B78"/>
    <w:rsid w:val="00282F4D"/>
    <w:rsid w:val="002848B7"/>
    <w:rsid w:val="0028557E"/>
    <w:rsid w:val="00286BB5"/>
    <w:rsid w:val="00287163"/>
    <w:rsid w:val="002878E6"/>
    <w:rsid w:val="00290034"/>
    <w:rsid w:val="0029071B"/>
    <w:rsid w:val="0029087F"/>
    <w:rsid w:val="00290BC5"/>
    <w:rsid w:val="00290D7E"/>
    <w:rsid w:val="00290FFE"/>
    <w:rsid w:val="00291ADA"/>
    <w:rsid w:val="00292742"/>
    <w:rsid w:val="002933E2"/>
    <w:rsid w:val="00293510"/>
    <w:rsid w:val="002940F9"/>
    <w:rsid w:val="0029444A"/>
    <w:rsid w:val="002949E2"/>
    <w:rsid w:val="00295504"/>
    <w:rsid w:val="00295E19"/>
    <w:rsid w:val="0029631B"/>
    <w:rsid w:val="00296729"/>
    <w:rsid w:val="00297041"/>
    <w:rsid w:val="0029719B"/>
    <w:rsid w:val="00297482"/>
    <w:rsid w:val="002A072B"/>
    <w:rsid w:val="002A0B45"/>
    <w:rsid w:val="002A1610"/>
    <w:rsid w:val="002A2076"/>
    <w:rsid w:val="002A2717"/>
    <w:rsid w:val="002A2A37"/>
    <w:rsid w:val="002A3247"/>
    <w:rsid w:val="002A351B"/>
    <w:rsid w:val="002A3699"/>
    <w:rsid w:val="002A4BC0"/>
    <w:rsid w:val="002A5BFC"/>
    <w:rsid w:val="002A5DF2"/>
    <w:rsid w:val="002A5FBE"/>
    <w:rsid w:val="002A609A"/>
    <w:rsid w:val="002A6F34"/>
    <w:rsid w:val="002B17D7"/>
    <w:rsid w:val="002B1CF8"/>
    <w:rsid w:val="002B25B9"/>
    <w:rsid w:val="002B295C"/>
    <w:rsid w:val="002B2D2E"/>
    <w:rsid w:val="002B2F4B"/>
    <w:rsid w:val="002B3A8B"/>
    <w:rsid w:val="002B4045"/>
    <w:rsid w:val="002B4BB5"/>
    <w:rsid w:val="002B52A6"/>
    <w:rsid w:val="002B54D4"/>
    <w:rsid w:val="002B5F61"/>
    <w:rsid w:val="002C0109"/>
    <w:rsid w:val="002C0931"/>
    <w:rsid w:val="002C0D09"/>
    <w:rsid w:val="002C2BBE"/>
    <w:rsid w:val="002C3139"/>
    <w:rsid w:val="002C3B15"/>
    <w:rsid w:val="002C42AA"/>
    <w:rsid w:val="002C4526"/>
    <w:rsid w:val="002C454E"/>
    <w:rsid w:val="002C48F7"/>
    <w:rsid w:val="002C4AB8"/>
    <w:rsid w:val="002C4D66"/>
    <w:rsid w:val="002C51C5"/>
    <w:rsid w:val="002C523C"/>
    <w:rsid w:val="002C5417"/>
    <w:rsid w:val="002C561B"/>
    <w:rsid w:val="002C6763"/>
    <w:rsid w:val="002C6B13"/>
    <w:rsid w:val="002C6F00"/>
    <w:rsid w:val="002C7843"/>
    <w:rsid w:val="002D0300"/>
    <w:rsid w:val="002D052B"/>
    <w:rsid w:val="002D160B"/>
    <w:rsid w:val="002D1B50"/>
    <w:rsid w:val="002D1F10"/>
    <w:rsid w:val="002D2493"/>
    <w:rsid w:val="002D40C6"/>
    <w:rsid w:val="002D5B35"/>
    <w:rsid w:val="002D6429"/>
    <w:rsid w:val="002D69C5"/>
    <w:rsid w:val="002D7533"/>
    <w:rsid w:val="002D7D13"/>
    <w:rsid w:val="002D7F9A"/>
    <w:rsid w:val="002E13BF"/>
    <w:rsid w:val="002E1FBA"/>
    <w:rsid w:val="002E2447"/>
    <w:rsid w:val="002E24CD"/>
    <w:rsid w:val="002E24CE"/>
    <w:rsid w:val="002E2C6F"/>
    <w:rsid w:val="002E2E04"/>
    <w:rsid w:val="002E329D"/>
    <w:rsid w:val="002E34D3"/>
    <w:rsid w:val="002E3B6A"/>
    <w:rsid w:val="002E3C53"/>
    <w:rsid w:val="002E3DF0"/>
    <w:rsid w:val="002E4D6E"/>
    <w:rsid w:val="002E50C9"/>
    <w:rsid w:val="002E5257"/>
    <w:rsid w:val="002E529D"/>
    <w:rsid w:val="002E578C"/>
    <w:rsid w:val="002E5A09"/>
    <w:rsid w:val="002E5BD2"/>
    <w:rsid w:val="002E5E53"/>
    <w:rsid w:val="002E602F"/>
    <w:rsid w:val="002E6931"/>
    <w:rsid w:val="002E6E05"/>
    <w:rsid w:val="002F0C01"/>
    <w:rsid w:val="002F0E89"/>
    <w:rsid w:val="002F1069"/>
    <w:rsid w:val="002F156A"/>
    <w:rsid w:val="002F15DB"/>
    <w:rsid w:val="002F1924"/>
    <w:rsid w:val="002F1980"/>
    <w:rsid w:val="002F23BC"/>
    <w:rsid w:val="002F2991"/>
    <w:rsid w:val="002F2D13"/>
    <w:rsid w:val="002F329B"/>
    <w:rsid w:val="002F3AD2"/>
    <w:rsid w:val="002F462C"/>
    <w:rsid w:val="002F4C20"/>
    <w:rsid w:val="002F50D2"/>
    <w:rsid w:val="002F568A"/>
    <w:rsid w:val="002F5FA9"/>
    <w:rsid w:val="002F6491"/>
    <w:rsid w:val="002F6B49"/>
    <w:rsid w:val="002F72FC"/>
    <w:rsid w:val="002F797F"/>
    <w:rsid w:val="002F7E9B"/>
    <w:rsid w:val="00300BDA"/>
    <w:rsid w:val="00300BED"/>
    <w:rsid w:val="00300D81"/>
    <w:rsid w:val="003013AC"/>
    <w:rsid w:val="00302132"/>
    <w:rsid w:val="003026A1"/>
    <w:rsid w:val="00303563"/>
    <w:rsid w:val="0030556B"/>
    <w:rsid w:val="0030626D"/>
    <w:rsid w:val="003062C6"/>
    <w:rsid w:val="00306612"/>
    <w:rsid w:val="00306B29"/>
    <w:rsid w:val="00306BA3"/>
    <w:rsid w:val="0030713F"/>
    <w:rsid w:val="0031019E"/>
    <w:rsid w:val="0031094B"/>
    <w:rsid w:val="003116F6"/>
    <w:rsid w:val="00311B5B"/>
    <w:rsid w:val="003125D9"/>
    <w:rsid w:val="003127C9"/>
    <w:rsid w:val="00312D6A"/>
    <w:rsid w:val="00312E33"/>
    <w:rsid w:val="00313137"/>
    <w:rsid w:val="00313147"/>
    <w:rsid w:val="00313218"/>
    <w:rsid w:val="0031400C"/>
    <w:rsid w:val="00314285"/>
    <w:rsid w:val="00314A44"/>
    <w:rsid w:val="003160E3"/>
    <w:rsid w:val="00316476"/>
    <w:rsid w:val="003166C1"/>
    <w:rsid w:val="003166D6"/>
    <w:rsid w:val="0031681C"/>
    <w:rsid w:val="00316847"/>
    <w:rsid w:val="00316C83"/>
    <w:rsid w:val="0032002F"/>
    <w:rsid w:val="00320095"/>
    <w:rsid w:val="00321612"/>
    <w:rsid w:val="00323260"/>
    <w:rsid w:val="00323413"/>
    <w:rsid w:val="00323604"/>
    <w:rsid w:val="00323C6B"/>
    <w:rsid w:val="00324014"/>
    <w:rsid w:val="00324289"/>
    <w:rsid w:val="0032514F"/>
    <w:rsid w:val="00325543"/>
    <w:rsid w:val="00326EA9"/>
    <w:rsid w:val="00326F6A"/>
    <w:rsid w:val="0032711E"/>
    <w:rsid w:val="00331219"/>
    <w:rsid w:val="0033132B"/>
    <w:rsid w:val="00331390"/>
    <w:rsid w:val="00331DCD"/>
    <w:rsid w:val="003324CE"/>
    <w:rsid w:val="003330E4"/>
    <w:rsid w:val="00333501"/>
    <w:rsid w:val="00333590"/>
    <w:rsid w:val="003335A6"/>
    <w:rsid w:val="00334308"/>
    <w:rsid w:val="0033437E"/>
    <w:rsid w:val="00334383"/>
    <w:rsid w:val="003348B0"/>
    <w:rsid w:val="00334934"/>
    <w:rsid w:val="003358BD"/>
    <w:rsid w:val="00336086"/>
    <w:rsid w:val="00336449"/>
    <w:rsid w:val="003413CB"/>
    <w:rsid w:val="003416F7"/>
    <w:rsid w:val="003418BE"/>
    <w:rsid w:val="00341E4B"/>
    <w:rsid w:val="00342C75"/>
    <w:rsid w:val="00342CF6"/>
    <w:rsid w:val="003432AC"/>
    <w:rsid w:val="00343962"/>
    <w:rsid w:val="003442F1"/>
    <w:rsid w:val="00344780"/>
    <w:rsid w:val="00345A4C"/>
    <w:rsid w:val="00345CBB"/>
    <w:rsid w:val="00345F98"/>
    <w:rsid w:val="003461F9"/>
    <w:rsid w:val="003464CC"/>
    <w:rsid w:val="00346BFF"/>
    <w:rsid w:val="003471B0"/>
    <w:rsid w:val="003505D5"/>
    <w:rsid w:val="003506AC"/>
    <w:rsid w:val="00350781"/>
    <w:rsid w:val="00350EFC"/>
    <w:rsid w:val="0035182E"/>
    <w:rsid w:val="00351B32"/>
    <w:rsid w:val="00351C1B"/>
    <w:rsid w:val="00351E42"/>
    <w:rsid w:val="0035218A"/>
    <w:rsid w:val="003524AC"/>
    <w:rsid w:val="003525A0"/>
    <w:rsid w:val="00352C23"/>
    <w:rsid w:val="00352E1B"/>
    <w:rsid w:val="00353FB0"/>
    <w:rsid w:val="003543D2"/>
    <w:rsid w:val="00354D03"/>
    <w:rsid w:val="003570CF"/>
    <w:rsid w:val="00357FD8"/>
    <w:rsid w:val="00361345"/>
    <w:rsid w:val="003614D4"/>
    <w:rsid w:val="003647A0"/>
    <w:rsid w:val="00364C21"/>
    <w:rsid w:val="003659B0"/>
    <w:rsid w:val="00365F86"/>
    <w:rsid w:val="003670CD"/>
    <w:rsid w:val="00367433"/>
    <w:rsid w:val="00367651"/>
    <w:rsid w:val="00367B1C"/>
    <w:rsid w:val="00370587"/>
    <w:rsid w:val="00370EA0"/>
    <w:rsid w:val="00371436"/>
    <w:rsid w:val="0037167D"/>
    <w:rsid w:val="00371F2F"/>
    <w:rsid w:val="00372038"/>
    <w:rsid w:val="0037265B"/>
    <w:rsid w:val="00372DD8"/>
    <w:rsid w:val="003734A4"/>
    <w:rsid w:val="003746EB"/>
    <w:rsid w:val="003747FC"/>
    <w:rsid w:val="003748B7"/>
    <w:rsid w:val="00374C9E"/>
    <w:rsid w:val="0037580E"/>
    <w:rsid w:val="00375D95"/>
    <w:rsid w:val="0037650D"/>
    <w:rsid w:val="00376B93"/>
    <w:rsid w:val="0038006A"/>
    <w:rsid w:val="00383910"/>
    <w:rsid w:val="00384518"/>
    <w:rsid w:val="00385022"/>
    <w:rsid w:val="00385668"/>
    <w:rsid w:val="0038595D"/>
    <w:rsid w:val="00385A50"/>
    <w:rsid w:val="00386468"/>
    <w:rsid w:val="00386D0B"/>
    <w:rsid w:val="00386DD2"/>
    <w:rsid w:val="00386FC7"/>
    <w:rsid w:val="00390D15"/>
    <w:rsid w:val="0039141D"/>
    <w:rsid w:val="00391A7E"/>
    <w:rsid w:val="00391D62"/>
    <w:rsid w:val="00392B78"/>
    <w:rsid w:val="00393EB2"/>
    <w:rsid w:val="00395142"/>
    <w:rsid w:val="00395209"/>
    <w:rsid w:val="0039528D"/>
    <w:rsid w:val="00396240"/>
    <w:rsid w:val="00396539"/>
    <w:rsid w:val="00396F13"/>
    <w:rsid w:val="0039759B"/>
    <w:rsid w:val="003979D4"/>
    <w:rsid w:val="003A0044"/>
    <w:rsid w:val="003A01C2"/>
    <w:rsid w:val="003A04D9"/>
    <w:rsid w:val="003A0A68"/>
    <w:rsid w:val="003A1E46"/>
    <w:rsid w:val="003A29A6"/>
    <w:rsid w:val="003A29DB"/>
    <w:rsid w:val="003A2A03"/>
    <w:rsid w:val="003A3BD6"/>
    <w:rsid w:val="003A3E74"/>
    <w:rsid w:val="003A4DB7"/>
    <w:rsid w:val="003A5370"/>
    <w:rsid w:val="003A5526"/>
    <w:rsid w:val="003A57E8"/>
    <w:rsid w:val="003A5881"/>
    <w:rsid w:val="003A5B66"/>
    <w:rsid w:val="003A5C4B"/>
    <w:rsid w:val="003A70D8"/>
    <w:rsid w:val="003A71A2"/>
    <w:rsid w:val="003B07F4"/>
    <w:rsid w:val="003B0D47"/>
    <w:rsid w:val="003B11A3"/>
    <w:rsid w:val="003B1A81"/>
    <w:rsid w:val="003B21BA"/>
    <w:rsid w:val="003B35A5"/>
    <w:rsid w:val="003B3750"/>
    <w:rsid w:val="003B3A3B"/>
    <w:rsid w:val="003B3B62"/>
    <w:rsid w:val="003B4896"/>
    <w:rsid w:val="003B4D8D"/>
    <w:rsid w:val="003B50AE"/>
    <w:rsid w:val="003B6B82"/>
    <w:rsid w:val="003B70BD"/>
    <w:rsid w:val="003B72C7"/>
    <w:rsid w:val="003B7B7A"/>
    <w:rsid w:val="003C0D74"/>
    <w:rsid w:val="003C1756"/>
    <w:rsid w:val="003C2476"/>
    <w:rsid w:val="003C2BF0"/>
    <w:rsid w:val="003C2D34"/>
    <w:rsid w:val="003C2D36"/>
    <w:rsid w:val="003C3CEF"/>
    <w:rsid w:val="003C3EC3"/>
    <w:rsid w:val="003C3FBE"/>
    <w:rsid w:val="003C4D18"/>
    <w:rsid w:val="003C5B94"/>
    <w:rsid w:val="003C6650"/>
    <w:rsid w:val="003C7CFE"/>
    <w:rsid w:val="003D04D2"/>
    <w:rsid w:val="003D057E"/>
    <w:rsid w:val="003D05E7"/>
    <w:rsid w:val="003D0AB5"/>
    <w:rsid w:val="003D0FFA"/>
    <w:rsid w:val="003D1287"/>
    <w:rsid w:val="003D21E3"/>
    <w:rsid w:val="003D2A37"/>
    <w:rsid w:val="003D2B89"/>
    <w:rsid w:val="003D483D"/>
    <w:rsid w:val="003D54E5"/>
    <w:rsid w:val="003D5830"/>
    <w:rsid w:val="003D65A5"/>
    <w:rsid w:val="003D69FA"/>
    <w:rsid w:val="003D6FFC"/>
    <w:rsid w:val="003E12D2"/>
    <w:rsid w:val="003E151D"/>
    <w:rsid w:val="003E1B40"/>
    <w:rsid w:val="003E21F0"/>
    <w:rsid w:val="003E2871"/>
    <w:rsid w:val="003E288F"/>
    <w:rsid w:val="003E30F2"/>
    <w:rsid w:val="003E5EA9"/>
    <w:rsid w:val="003E61FF"/>
    <w:rsid w:val="003E6DCA"/>
    <w:rsid w:val="003E7245"/>
    <w:rsid w:val="003E7FAA"/>
    <w:rsid w:val="003E7FF7"/>
    <w:rsid w:val="003F00E8"/>
    <w:rsid w:val="003F00F1"/>
    <w:rsid w:val="003F1A3F"/>
    <w:rsid w:val="003F2375"/>
    <w:rsid w:val="003F2775"/>
    <w:rsid w:val="003F2836"/>
    <w:rsid w:val="003F2ABA"/>
    <w:rsid w:val="003F2B3F"/>
    <w:rsid w:val="003F2B5B"/>
    <w:rsid w:val="003F3210"/>
    <w:rsid w:val="003F4087"/>
    <w:rsid w:val="003F4221"/>
    <w:rsid w:val="003F4E3E"/>
    <w:rsid w:val="003F5258"/>
    <w:rsid w:val="003F533F"/>
    <w:rsid w:val="003F53E2"/>
    <w:rsid w:val="003F56BF"/>
    <w:rsid w:val="003F70D0"/>
    <w:rsid w:val="003F7309"/>
    <w:rsid w:val="003F73BB"/>
    <w:rsid w:val="003F7440"/>
    <w:rsid w:val="003F7B70"/>
    <w:rsid w:val="003F7EE6"/>
    <w:rsid w:val="0040009C"/>
    <w:rsid w:val="00400608"/>
    <w:rsid w:val="004009DB"/>
    <w:rsid w:val="00400C4E"/>
    <w:rsid w:val="0040107C"/>
    <w:rsid w:val="00401F46"/>
    <w:rsid w:val="00403309"/>
    <w:rsid w:val="00403E87"/>
    <w:rsid w:val="00404143"/>
    <w:rsid w:val="004045AE"/>
    <w:rsid w:val="00404696"/>
    <w:rsid w:val="00404AB6"/>
    <w:rsid w:val="0040666E"/>
    <w:rsid w:val="00406C67"/>
    <w:rsid w:val="00406F78"/>
    <w:rsid w:val="004073D9"/>
    <w:rsid w:val="00407E99"/>
    <w:rsid w:val="004109B1"/>
    <w:rsid w:val="00410E50"/>
    <w:rsid w:val="004115B0"/>
    <w:rsid w:val="004117B8"/>
    <w:rsid w:val="00411A79"/>
    <w:rsid w:val="00411D43"/>
    <w:rsid w:val="004120B9"/>
    <w:rsid w:val="004130AD"/>
    <w:rsid w:val="004132A0"/>
    <w:rsid w:val="00414724"/>
    <w:rsid w:val="004148DC"/>
    <w:rsid w:val="00414FC4"/>
    <w:rsid w:val="00415A6E"/>
    <w:rsid w:val="00415BE0"/>
    <w:rsid w:val="00415C1B"/>
    <w:rsid w:val="0041697B"/>
    <w:rsid w:val="004170EA"/>
    <w:rsid w:val="004179A6"/>
    <w:rsid w:val="00420389"/>
    <w:rsid w:val="0042069A"/>
    <w:rsid w:val="0042083A"/>
    <w:rsid w:val="00420D36"/>
    <w:rsid w:val="00421238"/>
    <w:rsid w:val="00421A69"/>
    <w:rsid w:val="00421BF7"/>
    <w:rsid w:val="00422025"/>
    <w:rsid w:val="00422029"/>
    <w:rsid w:val="004222ED"/>
    <w:rsid w:val="00422A43"/>
    <w:rsid w:val="00422BC0"/>
    <w:rsid w:val="0042303F"/>
    <w:rsid w:val="00423B3A"/>
    <w:rsid w:val="00423D0D"/>
    <w:rsid w:val="00423E58"/>
    <w:rsid w:val="004243E9"/>
    <w:rsid w:val="00424D12"/>
    <w:rsid w:val="004256B7"/>
    <w:rsid w:val="004269AD"/>
    <w:rsid w:val="004274F1"/>
    <w:rsid w:val="00427E63"/>
    <w:rsid w:val="004300AE"/>
    <w:rsid w:val="004304EE"/>
    <w:rsid w:val="004305E3"/>
    <w:rsid w:val="004306A1"/>
    <w:rsid w:val="0043076F"/>
    <w:rsid w:val="00430CAA"/>
    <w:rsid w:val="00430E88"/>
    <w:rsid w:val="004310FC"/>
    <w:rsid w:val="00431308"/>
    <w:rsid w:val="00432430"/>
    <w:rsid w:val="00432469"/>
    <w:rsid w:val="00432573"/>
    <w:rsid w:val="0043283A"/>
    <w:rsid w:val="004338A1"/>
    <w:rsid w:val="004338AC"/>
    <w:rsid w:val="00433EBE"/>
    <w:rsid w:val="00434D2B"/>
    <w:rsid w:val="00435C90"/>
    <w:rsid w:val="00435E3C"/>
    <w:rsid w:val="00436399"/>
    <w:rsid w:val="00436505"/>
    <w:rsid w:val="004369D2"/>
    <w:rsid w:val="00437211"/>
    <w:rsid w:val="0043763F"/>
    <w:rsid w:val="00440B1A"/>
    <w:rsid w:val="004417EB"/>
    <w:rsid w:val="00441836"/>
    <w:rsid w:val="00441DDD"/>
    <w:rsid w:val="00442D03"/>
    <w:rsid w:val="0044338F"/>
    <w:rsid w:val="00445B8F"/>
    <w:rsid w:val="00445CD9"/>
    <w:rsid w:val="0044628E"/>
    <w:rsid w:val="004465E0"/>
    <w:rsid w:val="00446C96"/>
    <w:rsid w:val="00447E44"/>
    <w:rsid w:val="00450902"/>
    <w:rsid w:val="00450D60"/>
    <w:rsid w:val="004510EC"/>
    <w:rsid w:val="00451681"/>
    <w:rsid w:val="00451827"/>
    <w:rsid w:val="00451AB0"/>
    <w:rsid w:val="00451B39"/>
    <w:rsid w:val="00451B74"/>
    <w:rsid w:val="0045262A"/>
    <w:rsid w:val="0045310B"/>
    <w:rsid w:val="00453ADC"/>
    <w:rsid w:val="004552C1"/>
    <w:rsid w:val="00455585"/>
    <w:rsid w:val="00457312"/>
    <w:rsid w:val="004605DE"/>
    <w:rsid w:val="00460912"/>
    <w:rsid w:val="00460DCF"/>
    <w:rsid w:val="00461621"/>
    <w:rsid w:val="00461F85"/>
    <w:rsid w:val="00462141"/>
    <w:rsid w:val="00462AFC"/>
    <w:rsid w:val="004633EA"/>
    <w:rsid w:val="0046390A"/>
    <w:rsid w:val="00463944"/>
    <w:rsid w:val="00464661"/>
    <w:rsid w:val="004657DC"/>
    <w:rsid w:val="00465ED2"/>
    <w:rsid w:val="00465FCB"/>
    <w:rsid w:val="0046634C"/>
    <w:rsid w:val="0046676D"/>
    <w:rsid w:val="00466FEF"/>
    <w:rsid w:val="004671F8"/>
    <w:rsid w:val="00467360"/>
    <w:rsid w:val="004675D2"/>
    <w:rsid w:val="00467B53"/>
    <w:rsid w:val="00467E11"/>
    <w:rsid w:val="004702AC"/>
    <w:rsid w:val="004704BE"/>
    <w:rsid w:val="004706CC"/>
    <w:rsid w:val="00470D5B"/>
    <w:rsid w:val="00471E70"/>
    <w:rsid w:val="00471FB3"/>
    <w:rsid w:val="00471FFD"/>
    <w:rsid w:val="00472241"/>
    <w:rsid w:val="004735EB"/>
    <w:rsid w:val="00473A26"/>
    <w:rsid w:val="004742C6"/>
    <w:rsid w:val="004747A9"/>
    <w:rsid w:val="004769B2"/>
    <w:rsid w:val="00477137"/>
    <w:rsid w:val="00477369"/>
    <w:rsid w:val="00477708"/>
    <w:rsid w:val="00477AFA"/>
    <w:rsid w:val="0048016C"/>
    <w:rsid w:val="00480892"/>
    <w:rsid w:val="00481893"/>
    <w:rsid w:val="00481F25"/>
    <w:rsid w:val="0048451C"/>
    <w:rsid w:val="00484D79"/>
    <w:rsid w:val="004851DC"/>
    <w:rsid w:val="00485905"/>
    <w:rsid w:val="00485A37"/>
    <w:rsid w:val="004863E0"/>
    <w:rsid w:val="0048684B"/>
    <w:rsid w:val="00486A52"/>
    <w:rsid w:val="004876C7"/>
    <w:rsid w:val="00487D99"/>
    <w:rsid w:val="00487F61"/>
    <w:rsid w:val="0049008E"/>
    <w:rsid w:val="004901E6"/>
    <w:rsid w:val="00491949"/>
    <w:rsid w:val="004922C5"/>
    <w:rsid w:val="004928A2"/>
    <w:rsid w:val="0049366A"/>
    <w:rsid w:val="00493878"/>
    <w:rsid w:val="004939A5"/>
    <w:rsid w:val="00493BEA"/>
    <w:rsid w:val="0049409D"/>
    <w:rsid w:val="00494B54"/>
    <w:rsid w:val="00495148"/>
    <w:rsid w:val="0049529B"/>
    <w:rsid w:val="00496DE3"/>
    <w:rsid w:val="004A09A8"/>
    <w:rsid w:val="004A0F77"/>
    <w:rsid w:val="004A123F"/>
    <w:rsid w:val="004A14DA"/>
    <w:rsid w:val="004A1E0C"/>
    <w:rsid w:val="004A3472"/>
    <w:rsid w:val="004A34F9"/>
    <w:rsid w:val="004A3FAC"/>
    <w:rsid w:val="004A4C03"/>
    <w:rsid w:val="004A52DB"/>
    <w:rsid w:val="004A55B7"/>
    <w:rsid w:val="004A58EC"/>
    <w:rsid w:val="004A5CAB"/>
    <w:rsid w:val="004B08F3"/>
    <w:rsid w:val="004B2BC8"/>
    <w:rsid w:val="004B4181"/>
    <w:rsid w:val="004B4D75"/>
    <w:rsid w:val="004B5004"/>
    <w:rsid w:val="004B512F"/>
    <w:rsid w:val="004B72AC"/>
    <w:rsid w:val="004B7476"/>
    <w:rsid w:val="004B7608"/>
    <w:rsid w:val="004B7757"/>
    <w:rsid w:val="004B7B8C"/>
    <w:rsid w:val="004C03AD"/>
    <w:rsid w:val="004C07D2"/>
    <w:rsid w:val="004C0C79"/>
    <w:rsid w:val="004C168B"/>
    <w:rsid w:val="004C1A0B"/>
    <w:rsid w:val="004C27A7"/>
    <w:rsid w:val="004C383C"/>
    <w:rsid w:val="004C4093"/>
    <w:rsid w:val="004C4D3A"/>
    <w:rsid w:val="004C4D6A"/>
    <w:rsid w:val="004C4E75"/>
    <w:rsid w:val="004C4E9B"/>
    <w:rsid w:val="004C5174"/>
    <w:rsid w:val="004C5CD8"/>
    <w:rsid w:val="004C5CE0"/>
    <w:rsid w:val="004C67A2"/>
    <w:rsid w:val="004C6918"/>
    <w:rsid w:val="004C7396"/>
    <w:rsid w:val="004C7CF9"/>
    <w:rsid w:val="004D0749"/>
    <w:rsid w:val="004D0FA2"/>
    <w:rsid w:val="004D111D"/>
    <w:rsid w:val="004D1C93"/>
    <w:rsid w:val="004D1F26"/>
    <w:rsid w:val="004D1F35"/>
    <w:rsid w:val="004D2AC9"/>
    <w:rsid w:val="004D3539"/>
    <w:rsid w:val="004D3B88"/>
    <w:rsid w:val="004D54B9"/>
    <w:rsid w:val="004D62FD"/>
    <w:rsid w:val="004D6602"/>
    <w:rsid w:val="004D6E7E"/>
    <w:rsid w:val="004D6F9F"/>
    <w:rsid w:val="004D734D"/>
    <w:rsid w:val="004D7804"/>
    <w:rsid w:val="004D789E"/>
    <w:rsid w:val="004E0AE3"/>
    <w:rsid w:val="004E0C52"/>
    <w:rsid w:val="004E0FD5"/>
    <w:rsid w:val="004E1649"/>
    <w:rsid w:val="004E17D2"/>
    <w:rsid w:val="004E1CF4"/>
    <w:rsid w:val="004E2795"/>
    <w:rsid w:val="004E297B"/>
    <w:rsid w:val="004E29D9"/>
    <w:rsid w:val="004E2D34"/>
    <w:rsid w:val="004E37C2"/>
    <w:rsid w:val="004E3AC3"/>
    <w:rsid w:val="004E3AD3"/>
    <w:rsid w:val="004E3C9A"/>
    <w:rsid w:val="004E4012"/>
    <w:rsid w:val="004E40BD"/>
    <w:rsid w:val="004E47B7"/>
    <w:rsid w:val="004E4D9F"/>
    <w:rsid w:val="004E644E"/>
    <w:rsid w:val="004E6EB5"/>
    <w:rsid w:val="004E77AB"/>
    <w:rsid w:val="004F00D0"/>
    <w:rsid w:val="004F11D0"/>
    <w:rsid w:val="004F193E"/>
    <w:rsid w:val="004F2224"/>
    <w:rsid w:val="004F3153"/>
    <w:rsid w:val="004F3B4A"/>
    <w:rsid w:val="004F3C74"/>
    <w:rsid w:val="004F3FC4"/>
    <w:rsid w:val="004F446A"/>
    <w:rsid w:val="004F4621"/>
    <w:rsid w:val="004F4640"/>
    <w:rsid w:val="004F4D60"/>
    <w:rsid w:val="004F4E04"/>
    <w:rsid w:val="004F572C"/>
    <w:rsid w:val="004F6654"/>
    <w:rsid w:val="004F7268"/>
    <w:rsid w:val="004F7CD5"/>
    <w:rsid w:val="005001AB"/>
    <w:rsid w:val="00500496"/>
    <w:rsid w:val="00500575"/>
    <w:rsid w:val="005006A1"/>
    <w:rsid w:val="005009BC"/>
    <w:rsid w:val="005017CC"/>
    <w:rsid w:val="00502864"/>
    <w:rsid w:val="00502BDF"/>
    <w:rsid w:val="00502F6F"/>
    <w:rsid w:val="005036E6"/>
    <w:rsid w:val="005038E1"/>
    <w:rsid w:val="00503D53"/>
    <w:rsid w:val="00503F46"/>
    <w:rsid w:val="00503F83"/>
    <w:rsid w:val="00504119"/>
    <w:rsid w:val="0050468D"/>
    <w:rsid w:val="0050520B"/>
    <w:rsid w:val="00505427"/>
    <w:rsid w:val="00506217"/>
    <w:rsid w:val="00507375"/>
    <w:rsid w:val="005074FE"/>
    <w:rsid w:val="00507DD8"/>
    <w:rsid w:val="005107A4"/>
    <w:rsid w:val="00510D50"/>
    <w:rsid w:val="00511CD2"/>
    <w:rsid w:val="005127C1"/>
    <w:rsid w:val="0051321E"/>
    <w:rsid w:val="005134EB"/>
    <w:rsid w:val="0051371B"/>
    <w:rsid w:val="00513E20"/>
    <w:rsid w:val="005140C3"/>
    <w:rsid w:val="00515348"/>
    <w:rsid w:val="00515FB2"/>
    <w:rsid w:val="00516EDB"/>
    <w:rsid w:val="00516FFC"/>
    <w:rsid w:val="00521270"/>
    <w:rsid w:val="0052194D"/>
    <w:rsid w:val="00521FF6"/>
    <w:rsid w:val="00522588"/>
    <w:rsid w:val="00522CA1"/>
    <w:rsid w:val="00522E84"/>
    <w:rsid w:val="00522FCB"/>
    <w:rsid w:val="00523CF1"/>
    <w:rsid w:val="00524735"/>
    <w:rsid w:val="00524FB4"/>
    <w:rsid w:val="00525E2F"/>
    <w:rsid w:val="0052648D"/>
    <w:rsid w:val="00526655"/>
    <w:rsid w:val="0052677F"/>
    <w:rsid w:val="00526846"/>
    <w:rsid w:val="00526B8A"/>
    <w:rsid w:val="00526CFE"/>
    <w:rsid w:val="00527137"/>
    <w:rsid w:val="005272B7"/>
    <w:rsid w:val="00527608"/>
    <w:rsid w:val="0052783A"/>
    <w:rsid w:val="0053042E"/>
    <w:rsid w:val="005306F3"/>
    <w:rsid w:val="0053090B"/>
    <w:rsid w:val="00530EFD"/>
    <w:rsid w:val="00531014"/>
    <w:rsid w:val="0053178D"/>
    <w:rsid w:val="005318D8"/>
    <w:rsid w:val="00531914"/>
    <w:rsid w:val="00531C00"/>
    <w:rsid w:val="00532224"/>
    <w:rsid w:val="0053229E"/>
    <w:rsid w:val="005328D7"/>
    <w:rsid w:val="00533173"/>
    <w:rsid w:val="00533566"/>
    <w:rsid w:val="00533C8A"/>
    <w:rsid w:val="00534798"/>
    <w:rsid w:val="00534B61"/>
    <w:rsid w:val="00534C2A"/>
    <w:rsid w:val="0053514C"/>
    <w:rsid w:val="0053524F"/>
    <w:rsid w:val="005360DB"/>
    <w:rsid w:val="005364AF"/>
    <w:rsid w:val="00536C9A"/>
    <w:rsid w:val="0053704E"/>
    <w:rsid w:val="00537B00"/>
    <w:rsid w:val="00537D00"/>
    <w:rsid w:val="00542E89"/>
    <w:rsid w:val="005431E6"/>
    <w:rsid w:val="0054325B"/>
    <w:rsid w:val="00543CC6"/>
    <w:rsid w:val="00543EFE"/>
    <w:rsid w:val="00544061"/>
    <w:rsid w:val="0054475B"/>
    <w:rsid w:val="0054576D"/>
    <w:rsid w:val="00546815"/>
    <w:rsid w:val="00547418"/>
    <w:rsid w:val="00547456"/>
    <w:rsid w:val="00547C2B"/>
    <w:rsid w:val="00547E76"/>
    <w:rsid w:val="005505A3"/>
    <w:rsid w:val="005515F6"/>
    <w:rsid w:val="00551809"/>
    <w:rsid w:val="005518C1"/>
    <w:rsid w:val="00551A43"/>
    <w:rsid w:val="00551D74"/>
    <w:rsid w:val="00552938"/>
    <w:rsid w:val="00552B9B"/>
    <w:rsid w:val="00552D90"/>
    <w:rsid w:val="00552FAB"/>
    <w:rsid w:val="00553DBE"/>
    <w:rsid w:val="0055453E"/>
    <w:rsid w:val="0055547D"/>
    <w:rsid w:val="00555AC2"/>
    <w:rsid w:val="00556F4A"/>
    <w:rsid w:val="005570FF"/>
    <w:rsid w:val="005571ED"/>
    <w:rsid w:val="0056028E"/>
    <w:rsid w:val="00561482"/>
    <w:rsid w:val="005615EC"/>
    <w:rsid w:val="00561667"/>
    <w:rsid w:val="00561A14"/>
    <w:rsid w:val="00562ACC"/>
    <w:rsid w:val="005636FD"/>
    <w:rsid w:val="00563F74"/>
    <w:rsid w:val="00564137"/>
    <w:rsid w:val="005648F7"/>
    <w:rsid w:val="0056494D"/>
    <w:rsid w:val="00565333"/>
    <w:rsid w:val="005653B9"/>
    <w:rsid w:val="0056655B"/>
    <w:rsid w:val="00566FF3"/>
    <w:rsid w:val="0056704C"/>
    <w:rsid w:val="005706CC"/>
    <w:rsid w:val="00570C72"/>
    <w:rsid w:val="00571B8D"/>
    <w:rsid w:val="00572609"/>
    <w:rsid w:val="00572F1F"/>
    <w:rsid w:val="00575172"/>
    <w:rsid w:val="00575C4A"/>
    <w:rsid w:val="00575F62"/>
    <w:rsid w:val="0057663E"/>
    <w:rsid w:val="0057699C"/>
    <w:rsid w:val="0057785A"/>
    <w:rsid w:val="00577D7C"/>
    <w:rsid w:val="0058079E"/>
    <w:rsid w:val="00580952"/>
    <w:rsid w:val="00581A04"/>
    <w:rsid w:val="00582466"/>
    <w:rsid w:val="00582569"/>
    <w:rsid w:val="005825F8"/>
    <w:rsid w:val="0058280F"/>
    <w:rsid w:val="00583BAD"/>
    <w:rsid w:val="00584126"/>
    <w:rsid w:val="005845EB"/>
    <w:rsid w:val="00584DBA"/>
    <w:rsid w:val="005859C7"/>
    <w:rsid w:val="00585A04"/>
    <w:rsid w:val="00585D1D"/>
    <w:rsid w:val="00586DC6"/>
    <w:rsid w:val="00586DCD"/>
    <w:rsid w:val="00587645"/>
    <w:rsid w:val="0058772E"/>
    <w:rsid w:val="005879BA"/>
    <w:rsid w:val="00590087"/>
    <w:rsid w:val="005901B4"/>
    <w:rsid w:val="00590865"/>
    <w:rsid w:val="00590BA8"/>
    <w:rsid w:val="005914F6"/>
    <w:rsid w:val="0059168E"/>
    <w:rsid w:val="0059218C"/>
    <w:rsid w:val="00592257"/>
    <w:rsid w:val="00592554"/>
    <w:rsid w:val="00592AFE"/>
    <w:rsid w:val="00592CD2"/>
    <w:rsid w:val="005930F9"/>
    <w:rsid w:val="005937EA"/>
    <w:rsid w:val="00593CFE"/>
    <w:rsid w:val="00593F2A"/>
    <w:rsid w:val="00593F49"/>
    <w:rsid w:val="00594372"/>
    <w:rsid w:val="00594792"/>
    <w:rsid w:val="00594BA9"/>
    <w:rsid w:val="00594FCF"/>
    <w:rsid w:val="00595145"/>
    <w:rsid w:val="00596030"/>
    <w:rsid w:val="005961EE"/>
    <w:rsid w:val="00596483"/>
    <w:rsid w:val="0059662D"/>
    <w:rsid w:val="0059675E"/>
    <w:rsid w:val="00596CD3"/>
    <w:rsid w:val="00597AEA"/>
    <w:rsid w:val="005A091C"/>
    <w:rsid w:val="005A0961"/>
    <w:rsid w:val="005A09C1"/>
    <w:rsid w:val="005A1581"/>
    <w:rsid w:val="005A1C7F"/>
    <w:rsid w:val="005A275F"/>
    <w:rsid w:val="005A328E"/>
    <w:rsid w:val="005A3571"/>
    <w:rsid w:val="005A3E43"/>
    <w:rsid w:val="005A460D"/>
    <w:rsid w:val="005A4AA6"/>
    <w:rsid w:val="005A4DA2"/>
    <w:rsid w:val="005A5639"/>
    <w:rsid w:val="005A649B"/>
    <w:rsid w:val="005A68A3"/>
    <w:rsid w:val="005A6A88"/>
    <w:rsid w:val="005A6ECE"/>
    <w:rsid w:val="005A7B60"/>
    <w:rsid w:val="005B018B"/>
    <w:rsid w:val="005B021F"/>
    <w:rsid w:val="005B063E"/>
    <w:rsid w:val="005B09F8"/>
    <w:rsid w:val="005B1D2E"/>
    <w:rsid w:val="005B1FFF"/>
    <w:rsid w:val="005B2260"/>
    <w:rsid w:val="005B2918"/>
    <w:rsid w:val="005B2F40"/>
    <w:rsid w:val="005B4D64"/>
    <w:rsid w:val="005B5047"/>
    <w:rsid w:val="005B566D"/>
    <w:rsid w:val="005B70B0"/>
    <w:rsid w:val="005C0175"/>
    <w:rsid w:val="005C0CA7"/>
    <w:rsid w:val="005C14AC"/>
    <w:rsid w:val="005C1588"/>
    <w:rsid w:val="005C1688"/>
    <w:rsid w:val="005C177D"/>
    <w:rsid w:val="005C3EDB"/>
    <w:rsid w:val="005C614C"/>
    <w:rsid w:val="005C658C"/>
    <w:rsid w:val="005C6774"/>
    <w:rsid w:val="005C68BA"/>
    <w:rsid w:val="005C7240"/>
    <w:rsid w:val="005D1B12"/>
    <w:rsid w:val="005D1DB0"/>
    <w:rsid w:val="005D2D3E"/>
    <w:rsid w:val="005D37B2"/>
    <w:rsid w:val="005D45D4"/>
    <w:rsid w:val="005D48DF"/>
    <w:rsid w:val="005D4B80"/>
    <w:rsid w:val="005D4C76"/>
    <w:rsid w:val="005D4FA4"/>
    <w:rsid w:val="005D5480"/>
    <w:rsid w:val="005D6087"/>
    <w:rsid w:val="005D64DA"/>
    <w:rsid w:val="005D6C6F"/>
    <w:rsid w:val="005D7144"/>
    <w:rsid w:val="005D7461"/>
    <w:rsid w:val="005D7596"/>
    <w:rsid w:val="005D760A"/>
    <w:rsid w:val="005E00F2"/>
    <w:rsid w:val="005E0842"/>
    <w:rsid w:val="005E09DD"/>
    <w:rsid w:val="005E0C41"/>
    <w:rsid w:val="005E0D0F"/>
    <w:rsid w:val="005E11CF"/>
    <w:rsid w:val="005E1897"/>
    <w:rsid w:val="005E2193"/>
    <w:rsid w:val="005E26EB"/>
    <w:rsid w:val="005E2AD7"/>
    <w:rsid w:val="005E3618"/>
    <w:rsid w:val="005E4081"/>
    <w:rsid w:val="005E425D"/>
    <w:rsid w:val="005E4FA2"/>
    <w:rsid w:val="005E51AD"/>
    <w:rsid w:val="005E51C5"/>
    <w:rsid w:val="005E5209"/>
    <w:rsid w:val="005E5A5C"/>
    <w:rsid w:val="005E5C21"/>
    <w:rsid w:val="005E6494"/>
    <w:rsid w:val="005E6EEC"/>
    <w:rsid w:val="005E6FA4"/>
    <w:rsid w:val="005E7429"/>
    <w:rsid w:val="005E7809"/>
    <w:rsid w:val="005E7A65"/>
    <w:rsid w:val="005F0E25"/>
    <w:rsid w:val="005F159C"/>
    <w:rsid w:val="005F1904"/>
    <w:rsid w:val="005F2001"/>
    <w:rsid w:val="005F27D6"/>
    <w:rsid w:val="005F2864"/>
    <w:rsid w:val="005F32BB"/>
    <w:rsid w:val="005F337E"/>
    <w:rsid w:val="005F3694"/>
    <w:rsid w:val="005F3A77"/>
    <w:rsid w:val="005F3A8F"/>
    <w:rsid w:val="005F3D16"/>
    <w:rsid w:val="005F4594"/>
    <w:rsid w:val="005F5AE9"/>
    <w:rsid w:val="005F6093"/>
    <w:rsid w:val="005F60C5"/>
    <w:rsid w:val="005F67A0"/>
    <w:rsid w:val="005F7159"/>
    <w:rsid w:val="005F72B5"/>
    <w:rsid w:val="005F77E3"/>
    <w:rsid w:val="005F78A7"/>
    <w:rsid w:val="005F78D9"/>
    <w:rsid w:val="005F791E"/>
    <w:rsid w:val="006005F7"/>
    <w:rsid w:val="00600E42"/>
    <w:rsid w:val="00601627"/>
    <w:rsid w:val="00601BAA"/>
    <w:rsid w:val="00602638"/>
    <w:rsid w:val="00602A96"/>
    <w:rsid w:val="00602F23"/>
    <w:rsid w:val="00604857"/>
    <w:rsid w:val="006059AF"/>
    <w:rsid w:val="00605BBC"/>
    <w:rsid w:val="006061F1"/>
    <w:rsid w:val="006063BC"/>
    <w:rsid w:val="00606780"/>
    <w:rsid w:val="00606936"/>
    <w:rsid w:val="00606B2D"/>
    <w:rsid w:val="00607120"/>
    <w:rsid w:val="006106AD"/>
    <w:rsid w:val="00610A18"/>
    <w:rsid w:val="00611172"/>
    <w:rsid w:val="00611392"/>
    <w:rsid w:val="00611E9C"/>
    <w:rsid w:val="00612B49"/>
    <w:rsid w:val="00613CA6"/>
    <w:rsid w:val="00615A2E"/>
    <w:rsid w:val="006165B5"/>
    <w:rsid w:val="006169A0"/>
    <w:rsid w:val="00616D32"/>
    <w:rsid w:val="00616D82"/>
    <w:rsid w:val="00616F5F"/>
    <w:rsid w:val="0061702F"/>
    <w:rsid w:val="00617B36"/>
    <w:rsid w:val="00620E8E"/>
    <w:rsid w:val="00620F69"/>
    <w:rsid w:val="00620F7F"/>
    <w:rsid w:val="00621244"/>
    <w:rsid w:val="006220AB"/>
    <w:rsid w:val="00623585"/>
    <w:rsid w:val="00623CAC"/>
    <w:rsid w:val="006249B5"/>
    <w:rsid w:val="006249BD"/>
    <w:rsid w:val="00624A2F"/>
    <w:rsid w:val="00624C47"/>
    <w:rsid w:val="0062557C"/>
    <w:rsid w:val="00625CB4"/>
    <w:rsid w:val="00626297"/>
    <w:rsid w:val="00627BF6"/>
    <w:rsid w:val="006301AF"/>
    <w:rsid w:val="0063047C"/>
    <w:rsid w:val="00630767"/>
    <w:rsid w:val="00631939"/>
    <w:rsid w:val="00632049"/>
    <w:rsid w:val="006323D8"/>
    <w:rsid w:val="00633098"/>
    <w:rsid w:val="006339A3"/>
    <w:rsid w:val="00634C73"/>
    <w:rsid w:val="00634E87"/>
    <w:rsid w:val="006353A7"/>
    <w:rsid w:val="0063588B"/>
    <w:rsid w:val="00635B0A"/>
    <w:rsid w:val="00636C23"/>
    <w:rsid w:val="00637730"/>
    <w:rsid w:val="00637A76"/>
    <w:rsid w:val="00637B7D"/>
    <w:rsid w:val="00637D01"/>
    <w:rsid w:val="00640453"/>
    <w:rsid w:val="00640B99"/>
    <w:rsid w:val="0064101C"/>
    <w:rsid w:val="006410F1"/>
    <w:rsid w:val="00641E0F"/>
    <w:rsid w:val="006428D1"/>
    <w:rsid w:val="0064442C"/>
    <w:rsid w:val="00645012"/>
    <w:rsid w:val="00646E22"/>
    <w:rsid w:val="00647CB2"/>
    <w:rsid w:val="0065007F"/>
    <w:rsid w:val="00650805"/>
    <w:rsid w:val="00650BC6"/>
    <w:rsid w:val="00650D38"/>
    <w:rsid w:val="0065127D"/>
    <w:rsid w:val="0065150D"/>
    <w:rsid w:val="0065197D"/>
    <w:rsid w:val="00651B8D"/>
    <w:rsid w:val="00651F53"/>
    <w:rsid w:val="006525D5"/>
    <w:rsid w:val="00652DAD"/>
    <w:rsid w:val="00652E1C"/>
    <w:rsid w:val="00652FA8"/>
    <w:rsid w:val="006530E3"/>
    <w:rsid w:val="0065381B"/>
    <w:rsid w:val="0065430D"/>
    <w:rsid w:val="006546CB"/>
    <w:rsid w:val="0065486E"/>
    <w:rsid w:val="006549D2"/>
    <w:rsid w:val="006553C7"/>
    <w:rsid w:val="00657336"/>
    <w:rsid w:val="006574BC"/>
    <w:rsid w:val="006578D7"/>
    <w:rsid w:val="006615AD"/>
    <w:rsid w:val="00662015"/>
    <w:rsid w:val="00662653"/>
    <w:rsid w:val="00662BAD"/>
    <w:rsid w:val="00662C93"/>
    <w:rsid w:val="006632DF"/>
    <w:rsid w:val="006638CC"/>
    <w:rsid w:val="00663E88"/>
    <w:rsid w:val="00664763"/>
    <w:rsid w:val="0066781A"/>
    <w:rsid w:val="0066782A"/>
    <w:rsid w:val="00670296"/>
    <w:rsid w:val="006702AB"/>
    <w:rsid w:val="006708D6"/>
    <w:rsid w:val="00670914"/>
    <w:rsid w:val="00670DFB"/>
    <w:rsid w:val="00670E47"/>
    <w:rsid w:val="006714BB"/>
    <w:rsid w:val="006720A1"/>
    <w:rsid w:val="006723A1"/>
    <w:rsid w:val="006725D9"/>
    <w:rsid w:val="00672897"/>
    <w:rsid w:val="00672EBA"/>
    <w:rsid w:val="00672F84"/>
    <w:rsid w:val="00672FC2"/>
    <w:rsid w:val="006731BA"/>
    <w:rsid w:val="00673776"/>
    <w:rsid w:val="00673BF2"/>
    <w:rsid w:val="00674D63"/>
    <w:rsid w:val="0067567D"/>
    <w:rsid w:val="00675B3F"/>
    <w:rsid w:val="00675BBF"/>
    <w:rsid w:val="00675D60"/>
    <w:rsid w:val="006762C6"/>
    <w:rsid w:val="00677116"/>
    <w:rsid w:val="00677523"/>
    <w:rsid w:val="00677B02"/>
    <w:rsid w:val="00680238"/>
    <w:rsid w:val="0068045F"/>
    <w:rsid w:val="00680783"/>
    <w:rsid w:val="00680789"/>
    <w:rsid w:val="00680909"/>
    <w:rsid w:val="0068103C"/>
    <w:rsid w:val="00681277"/>
    <w:rsid w:val="00682445"/>
    <w:rsid w:val="0068309C"/>
    <w:rsid w:val="00685659"/>
    <w:rsid w:val="00685CBF"/>
    <w:rsid w:val="00685E9D"/>
    <w:rsid w:val="00686B69"/>
    <w:rsid w:val="006876D2"/>
    <w:rsid w:val="00687BAA"/>
    <w:rsid w:val="00690988"/>
    <w:rsid w:val="00690D26"/>
    <w:rsid w:val="006916EE"/>
    <w:rsid w:val="00691ED1"/>
    <w:rsid w:val="00692E4B"/>
    <w:rsid w:val="006931B4"/>
    <w:rsid w:val="00693EBB"/>
    <w:rsid w:val="00694127"/>
    <w:rsid w:val="006941C1"/>
    <w:rsid w:val="0069473D"/>
    <w:rsid w:val="00694A4A"/>
    <w:rsid w:val="00695150"/>
    <w:rsid w:val="006952BD"/>
    <w:rsid w:val="00695632"/>
    <w:rsid w:val="00695E5C"/>
    <w:rsid w:val="00696389"/>
    <w:rsid w:val="006963DC"/>
    <w:rsid w:val="0069722F"/>
    <w:rsid w:val="006972E3"/>
    <w:rsid w:val="0069762A"/>
    <w:rsid w:val="006A0443"/>
    <w:rsid w:val="006A10A1"/>
    <w:rsid w:val="006A1128"/>
    <w:rsid w:val="006A113B"/>
    <w:rsid w:val="006A28BD"/>
    <w:rsid w:val="006A2A4C"/>
    <w:rsid w:val="006A44D9"/>
    <w:rsid w:val="006A49B6"/>
    <w:rsid w:val="006A5042"/>
    <w:rsid w:val="006A5594"/>
    <w:rsid w:val="006A61C4"/>
    <w:rsid w:val="006A625F"/>
    <w:rsid w:val="006A62D4"/>
    <w:rsid w:val="006B0130"/>
    <w:rsid w:val="006B12FA"/>
    <w:rsid w:val="006B14F3"/>
    <w:rsid w:val="006B1D99"/>
    <w:rsid w:val="006B241A"/>
    <w:rsid w:val="006B27C8"/>
    <w:rsid w:val="006B29A1"/>
    <w:rsid w:val="006B2AED"/>
    <w:rsid w:val="006B2E2D"/>
    <w:rsid w:val="006B3742"/>
    <w:rsid w:val="006B3CD1"/>
    <w:rsid w:val="006B3E12"/>
    <w:rsid w:val="006B4087"/>
    <w:rsid w:val="006B4A64"/>
    <w:rsid w:val="006B669F"/>
    <w:rsid w:val="006B6EF0"/>
    <w:rsid w:val="006B7CF8"/>
    <w:rsid w:val="006C0599"/>
    <w:rsid w:val="006C0AB3"/>
    <w:rsid w:val="006C2757"/>
    <w:rsid w:val="006C3001"/>
    <w:rsid w:val="006C414B"/>
    <w:rsid w:val="006C4176"/>
    <w:rsid w:val="006C4C9F"/>
    <w:rsid w:val="006C5735"/>
    <w:rsid w:val="006C5D11"/>
    <w:rsid w:val="006C5DCA"/>
    <w:rsid w:val="006C6A17"/>
    <w:rsid w:val="006C7043"/>
    <w:rsid w:val="006D00ED"/>
    <w:rsid w:val="006D1574"/>
    <w:rsid w:val="006D2791"/>
    <w:rsid w:val="006D2B11"/>
    <w:rsid w:val="006D36F8"/>
    <w:rsid w:val="006D3ACA"/>
    <w:rsid w:val="006D6399"/>
    <w:rsid w:val="006D66D3"/>
    <w:rsid w:val="006D6711"/>
    <w:rsid w:val="006D6879"/>
    <w:rsid w:val="006D7167"/>
    <w:rsid w:val="006D775A"/>
    <w:rsid w:val="006D77DC"/>
    <w:rsid w:val="006D7C47"/>
    <w:rsid w:val="006E0375"/>
    <w:rsid w:val="006E05A9"/>
    <w:rsid w:val="006E0E7E"/>
    <w:rsid w:val="006E1AD9"/>
    <w:rsid w:val="006E1CDB"/>
    <w:rsid w:val="006E2D3E"/>
    <w:rsid w:val="006E2EA9"/>
    <w:rsid w:val="006E3635"/>
    <w:rsid w:val="006E3DB8"/>
    <w:rsid w:val="006E46E8"/>
    <w:rsid w:val="006E5B75"/>
    <w:rsid w:val="006E64FE"/>
    <w:rsid w:val="006E68F4"/>
    <w:rsid w:val="006E6BEC"/>
    <w:rsid w:val="006E709A"/>
    <w:rsid w:val="006E734F"/>
    <w:rsid w:val="006E7748"/>
    <w:rsid w:val="006E7C8B"/>
    <w:rsid w:val="006E7DE7"/>
    <w:rsid w:val="006E7EC2"/>
    <w:rsid w:val="006F09A6"/>
    <w:rsid w:val="006F119D"/>
    <w:rsid w:val="006F12CB"/>
    <w:rsid w:val="006F2D3A"/>
    <w:rsid w:val="006F325F"/>
    <w:rsid w:val="006F345F"/>
    <w:rsid w:val="006F414F"/>
    <w:rsid w:val="006F43DE"/>
    <w:rsid w:val="006F4651"/>
    <w:rsid w:val="006F4B95"/>
    <w:rsid w:val="006F61A4"/>
    <w:rsid w:val="006F6FC0"/>
    <w:rsid w:val="006F78A9"/>
    <w:rsid w:val="006F7BC8"/>
    <w:rsid w:val="00700A78"/>
    <w:rsid w:val="00701727"/>
    <w:rsid w:val="0070304B"/>
    <w:rsid w:val="007036EC"/>
    <w:rsid w:val="007046B7"/>
    <w:rsid w:val="00704AB9"/>
    <w:rsid w:val="00704DD9"/>
    <w:rsid w:val="00705500"/>
    <w:rsid w:val="0070664B"/>
    <w:rsid w:val="00706E0B"/>
    <w:rsid w:val="00706FA7"/>
    <w:rsid w:val="00707F95"/>
    <w:rsid w:val="0071042D"/>
    <w:rsid w:val="00710EA8"/>
    <w:rsid w:val="00711818"/>
    <w:rsid w:val="007119A0"/>
    <w:rsid w:val="00711DE5"/>
    <w:rsid w:val="00711EDA"/>
    <w:rsid w:val="007120B7"/>
    <w:rsid w:val="007123E4"/>
    <w:rsid w:val="00712919"/>
    <w:rsid w:val="0071342E"/>
    <w:rsid w:val="0071422B"/>
    <w:rsid w:val="007147D1"/>
    <w:rsid w:val="007154D8"/>
    <w:rsid w:val="00715584"/>
    <w:rsid w:val="00715599"/>
    <w:rsid w:val="007156E2"/>
    <w:rsid w:val="00715B5D"/>
    <w:rsid w:val="00715EEA"/>
    <w:rsid w:val="00716DB5"/>
    <w:rsid w:val="00716E51"/>
    <w:rsid w:val="00717C23"/>
    <w:rsid w:val="00722079"/>
    <w:rsid w:val="007242CE"/>
    <w:rsid w:val="00725232"/>
    <w:rsid w:val="00725BD7"/>
    <w:rsid w:val="0072610D"/>
    <w:rsid w:val="00726AAE"/>
    <w:rsid w:val="007270C9"/>
    <w:rsid w:val="00727332"/>
    <w:rsid w:val="0073011B"/>
    <w:rsid w:val="007306F4"/>
    <w:rsid w:val="00731E0B"/>
    <w:rsid w:val="00731E5D"/>
    <w:rsid w:val="0073213B"/>
    <w:rsid w:val="007323F7"/>
    <w:rsid w:val="007325F5"/>
    <w:rsid w:val="00732744"/>
    <w:rsid w:val="007331DC"/>
    <w:rsid w:val="00733D42"/>
    <w:rsid w:val="00733FE9"/>
    <w:rsid w:val="007348EB"/>
    <w:rsid w:val="007359C3"/>
    <w:rsid w:val="007362EE"/>
    <w:rsid w:val="00736327"/>
    <w:rsid w:val="0073752C"/>
    <w:rsid w:val="007405BB"/>
    <w:rsid w:val="007438BF"/>
    <w:rsid w:val="00743CFD"/>
    <w:rsid w:val="00743DF6"/>
    <w:rsid w:val="0074411B"/>
    <w:rsid w:val="00744D80"/>
    <w:rsid w:val="007457AF"/>
    <w:rsid w:val="00745DEE"/>
    <w:rsid w:val="0074632E"/>
    <w:rsid w:val="007464D8"/>
    <w:rsid w:val="00746A65"/>
    <w:rsid w:val="0074708C"/>
    <w:rsid w:val="0074744E"/>
    <w:rsid w:val="0074765E"/>
    <w:rsid w:val="00750A76"/>
    <w:rsid w:val="00752094"/>
    <w:rsid w:val="00752172"/>
    <w:rsid w:val="00753429"/>
    <w:rsid w:val="00753DB6"/>
    <w:rsid w:val="00755368"/>
    <w:rsid w:val="00755EA1"/>
    <w:rsid w:val="007566A4"/>
    <w:rsid w:val="007568BB"/>
    <w:rsid w:val="00757290"/>
    <w:rsid w:val="007574C8"/>
    <w:rsid w:val="007577E0"/>
    <w:rsid w:val="007579A0"/>
    <w:rsid w:val="00760269"/>
    <w:rsid w:val="00760704"/>
    <w:rsid w:val="00760D7F"/>
    <w:rsid w:val="00760E48"/>
    <w:rsid w:val="00761355"/>
    <w:rsid w:val="00763671"/>
    <w:rsid w:val="00764388"/>
    <w:rsid w:val="0076465F"/>
    <w:rsid w:val="00764F3E"/>
    <w:rsid w:val="00765AB1"/>
    <w:rsid w:val="00765CB4"/>
    <w:rsid w:val="007673A6"/>
    <w:rsid w:val="00767917"/>
    <w:rsid w:val="0077045C"/>
    <w:rsid w:val="007706BD"/>
    <w:rsid w:val="00770CCD"/>
    <w:rsid w:val="00770F3A"/>
    <w:rsid w:val="00771360"/>
    <w:rsid w:val="0077287C"/>
    <w:rsid w:val="007732B8"/>
    <w:rsid w:val="00773E3E"/>
    <w:rsid w:val="007742EE"/>
    <w:rsid w:val="007747EE"/>
    <w:rsid w:val="00776404"/>
    <w:rsid w:val="0077676C"/>
    <w:rsid w:val="00776CEF"/>
    <w:rsid w:val="0077737F"/>
    <w:rsid w:val="0077767A"/>
    <w:rsid w:val="00777ED6"/>
    <w:rsid w:val="00780010"/>
    <w:rsid w:val="007805D0"/>
    <w:rsid w:val="007812FF"/>
    <w:rsid w:val="00781C00"/>
    <w:rsid w:val="00781CC0"/>
    <w:rsid w:val="007837B9"/>
    <w:rsid w:val="00783A2E"/>
    <w:rsid w:val="007842A3"/>
    <w:rsid w:val="00784927"/>
    <w:rsid w:val="00784C1C"/>
    <w:rsid w:val="0078519D"/>
    <w:rsid w:val="007851F3"/>
    <w:rsid w:val="00785896"/>
    <w:rsid w:val="007859E4"/>
    <w:rsid w:val="007860C4"/>
    <w:rsid w:val="007863E9"/>
    <w:rsid w:val="007864E0"/>
    <w:rsid w:val="00787AB6"/>
    <w:rsid w:val="00790D41"/>
    <w:rsid w:val="00790F4B"/>
    <w:rsid w:val="0079104D"/>
    <w:rsid w:val="00791AF1"/>
    <w:rsid w:val="00791C63"/>
    <w:rsid w:val="0079248C"/>
    <w:rsid w:val="00793134"/>
    <w:rsid w:val="00793440"/>
    <w:rsid w:val="007935A3"/>
    <w:rsid w:val="007939F2"/>
    <w:rsid w:val="007942E6"/>
    <w:rsid w:val="0079442F"/>
    <w:rsid w:val="00794A1A"/>
    <w:rsid w:val="00794D0E"/>
    <w:rsid w:val="00794DFB"/>
    <w:rsid w:val="00794E18"/>
    <w:rsid w:val="00794F3B"/>
    <w:rsid w:val="0079572F"/>
    <w:rsid w:val="00795F8B"/>
    <w:rsid w:val="007966BE"/>
    <w:rsid w:val="00796AC6"/>
    <w:rsid w:val="007972B4"/>
    <w:rsid w:val="00797765"/>
    <w:rsid w:val="007A0A26"/>
    <w:rsid w:val="007A0E66"/>
    <w:rsid w:val="007A222D"/>
    <w:rsid w:val="007A301A"/>
    <w:rsid w:val="007A375B"/>
    <w:rsid w:val="007A3BF7"/>
    <w:rsid w:val="007A3CCD"/>
    <w:rsid w:val="007A3D08"/>
    <w:rsid w:val="007A45A4"/>
    <w:rsid w:val="007A530A"/>
    <w:rsid w:val="007A5FDC"/>
    <w:rsid w:val="007A68BB"/>
    <w:rsid w:val="007A6C21"/>
    <w:rsid w:val="007A713D"/>
    <w:rsid w:val="007A76BE"/>
    <w:rsid w:val="007A77A3"/>
    <w:rsid w:val="007A7BC9"/>
    <w:rsid w:val="007B0341"/>
    <w:rsid w:val="007B0513"/>
    <w:rsid w:val="007B1D07"/>
    <w:rsid w:val="007B2238"/>
    <w:rsid w:val="007B2748"/>
    <w:rsid w:val="007B3578"/>
    <w:rsid w:val="007B35AC"/>
    <w:rsid w:val="007B44DE"/>
    <w:rsid w:val="007B44E7"/>
    <w:rsid w:val="007B47B8"/>
    <w:rsid w:val="007B6625"/>
    <w:rsid w:val="007B6FD2"/>
    <w:rsid w:val="007B743F"/>
    <w:rsid w:val="007B7829"/>
    <w:rsid w:val="007B7E3E"/>
    <w:rsid w:val="007C2FA8"/>
    <w:rsid w:val="007C3936"/>
    <w:rsid w:val="007C3D01"/>
    <w:rsid w:val="007C3EF5"/>
    <w:rsid w:val="007C40A0"/>
    <w:rsid w:val="007C4B4B"/>
    <w:rsid w:val="007C4F59"/>
    <w:rsid w:val="007C5133"/>
    <w:rsid w:val="007C518A"/>
    <w:rsid w:val="007C5389"/>
    <w:rsid w:val="007C57D3"/>
    <w:rsid w:val="007C5D42"/>
    <w:rsid w:val="007C687F"/>
    <w:rsid w:val="007C68E6"/>
    <w:rsid w:val="007C6B13"/>
    <w:rsid w:val="007D0FF7"/>
    <w:rsid w:val="007D20B3"/>
    <w:rsid w:val="007D2198"/>
    <w:rsid w:val="007D4226"/>
    <w:rsid w:val="007D4422"/>
    <w:rsid w:val="007D4813"/>
    <w:rsid w:val="007D4ACC"/>
    <w:rsid w:val="007D5027"/>
    <w:rsid w:val="007D5A04"/>
    <w:rsid w:val="007D5CCE"/>
    <w:rsid w:val="007D5D16"/>
    <w:rsid w:val="007D6EB5"/>
    <w:rsid w:val="007D7084"/>
    <w:rsid w:val="007D7192"/>
    <w:rsid w:val="007D7653"/>
    <w:rsid w:val="007E004B"/>
    <w:rsid w:val="007E0A93"/>
    <w:rsid w:val="007E1693"/>
    <w:rsid w:val="007E19F7"/>
    <w:rsid w:val="007E2680"/>
    <w:rsid w:val="007E3A0D"/>
    <w:rsid w:val="007E3D34"/>
    <w:rsid w:val="007E3F92"/>
    <w:rsid w:val="007E4006"/>
    <w:rsid w:val="007E40A9"/>
    <w:rsid w:val="007E40BA"/>
    <w:rsid w:val="007E5E12"/>
    <w:rsid w:val="007E6011"/>
    <w:rsid w:val="007E6C6F"/>
    <w:rsid w:val="007E7C3D"/>
    <w:rsid w:val="007F193C"/>
    <w:rsid w:val="007F19B6"/>
    <w:rsid w:val="007F2294"/>
    <w:rsid w:val="007F261F"/>
    <w:rsid w:val="007F4219"/>
    <w:rsid w:val="007F4F8F"/>
    <w:rsid w:val="007F51E4"/>
    <w:rsid w:val="007F5239"/>
    <w:rsid w:val="007F571C"/>
    <w:rsid w:val="007F5B56"/>
    <w:rsid w:val="007F71EF"/>
    <w:rsid w:val="007F7349"/>
    <w:rsid w:val="008007C8"/>
    <w:rsid w:val="00800800"/>
    <w:rsid w:val="0080082B"/>
    <w:rsid w:val="008009B0"/>
    <w:rsid w:val="00800C7D"/>
    <w:rsid w:val="00801AAC"/>
    <w:rsid w:val="00802FE1"/>
    <w:rsid w:val="008037D2"/>
    <w:rsid w:val="0080502A"/>
    <w:rsid w:val="00806801"/>
    <w:rsid w:val="00806B30"/>
    <w:rsid w:val="00806DB9"/>
    <w:rsid w:val="00807202"/>
    <w:rsid w:val="008101D7"/>
    <w:rsid w:val="008106D4"/>
    <w:rsid w:val="00810827"/>
    <w:rsid w:val="00810A8A"/>
    <w:rsid w:val="008117A6"/>
    <w:rsid w:val="00811A4A"/>
    <w:rsid w:val="008122EE"/>
    <w:rsid w:val="00813077"/>
    <w:rsid w:val="00813766"/>
    <w:rsid w:val="00815F20"/>
    <w:rsid w:val="0081688C"/>
    <w:rsid w:val="00816CC2"/>
    <w:rsid w:val="00817175"/>
    <w:rsid w:val="00817851"/>
    <w:rsid w:val="008204AA"/>
    <w:rsid w:val="00820A80"/>
    <w:rsid w:val="00820B31"/>
    <w:rsid w:val="00820D15"/>
    <w:rsid w:val="008212B8"/>
    <w:rsid w:val="008216BE"/>
    <w:rsid w:val="00821BA9"/>
    <w:rsid w:val="00821CD0"/>
    <w:rsid w:val="00821E68"/>
    <w:rsid w:val="00822184"/>
    <w:rsid w:val="008221FE"/>
    <w:rsid w:val="008226FB"/>
    <w:rsid w:val="008229F2"/>
    <w:rsid w:val="00823248"/>
    <w:rsid w:val="00824048"/>
    <w:rsid w:val="00825205"/>
    <w:rsid w:val="00826A49"/>
    <w:rsid w:val="00826D83"/>
    <w:rsid w:val="008305EE"/>
    <w:rsid w:val="00830A02"/>
    <w:rsid w:val="00830C60"/>
    <w:rsid w:val="00830E8A"/>
    <w:rsid w:val="00830E9B"/>
    <w:rsid w:val="0083141D"/>
    <w:rsid w:val="0083306D"/>
    <w:rsid w:val="0083369C"/>
    <w:rsid w:val="00833D0D"/>
    <w:rsid w:val="00833DCA"/>
    <w:rsid w:val="008341B7"/>
    <w:rsid w:val="00834BDD"/>
    <w:rsid w:val="0083583D"/>
    <w:rsid w:val="00835A5E"/>
    <w:rsid w:val="00835CCD"/>
    <w:rsid w:val="00835CDC"/>
    <w:rsid w:val="008362C3"/>
    <w:rsid w:val="008368D9"/>
    <w:rsid w:val="00837334"/>
    <w:rsid w:val="008376D9"/>
    <w:rsid w:val="008376E7"/>
    <w:rsid w:val="0084022B"/>
    <w:rsid w:val="008406BA"/>
    <w:rsid w:val="008408C2"/>
    <w:rsid w:val="008409B5"/>
    <w:rsid w:val="00840ED5"/>
    <w:rsid w:val="00841F1E"/>
    <w:rsid w:val="00842215"/>
    <w:rsid w:val="00842D76"/>
    <w:rsid w:val="00843181"/>
    <w:rsid w:val="00843D54"/>
    <w:rsid w:val="00843DC7"/>
    <w:rsid w:val="00844378"/>
    <w:rsid w:val="00845391"/>
    <w:rsid w:val="0084574F"/>
    <w:rsid w:val="00845E8A"/>
    <w:rsid w:val="00846900"/>
    <w:rsid w:val="0084707F"/>
    <w:rsid w:val="00847E46"/>
    <w:rsid w:val="008508D6"/>
    <w:rsid w:val="0085091B"/>
    <w:rsid w:val="008514A5"/>
    <w:rsid w:val="00851B17"/>
    <w:rsid w:val="0085234A"/>
    <w:rsid w:val="00852E2B"/>
    <w:rsid w:val="00853156"/>
    <w:rsid w:val="00855EEC"/>
    <w:rsid w:val="008562E7"/>
    <w:rsid w:val="00860804"/>
    <w:rsid w:val="00860937"/>
    <w:rsid w:val="00860FF2"/>
    <w:rsid w:val="00861760"/>
    <w:rsid w:val="00861A4D"/>
    <w:rsid w:val="00861AE0"/>
    <w:rsid w:val="00861EB1"/>
    <w:rsid w:val="0086244F"/>
    <w:rsid w:val="008627EF"/>
    <w:rsid w:val="008638E8"/>
    <w:rsid w:val="00863A51"/>
    <w:rsid w:val="00863AD2"/>
    <w:rsid w:val="00863C51"/>
    <w:rsid w:val="00863FEA"/>
    <w:rsid w:val="0086427E"/>
    <w:rsid w:val="00864F7B"/>
    <w:rsid w:val="0086507A"/>
    <w:rsid w:val="008653AD"/>
    <w:rsid w:val="00865820"/>
    <w:rsid w:val="00865A77"/>
    <w:rsid w:val="00865EBB"/>
    <w:rsid w:val="00865F52"/>
    <w:rsid w:val="00866126"/>
    <w:rsid w:val="00867104"/>
    <w:rsid w:val="00870292"/>
    <w:rsid w:val="0087099B"/>
    <w:rsid w:val="00870AB0"/>
    <w:rsid w:val="00871EF8"/>
    <w:rsid w:val="0087245C"/>
    <w:rsid w:val="00873149"/>
    <w:rsid w:val="008734D2"/>
    <w:rsid w:val="00873B01"/>
    <w:rsid w:val="008753E9"/>
    <w:rsid w:val="00877181"/>
    <w:rsid w:val="008776E8"/>
    <w:rsid w:val="00880B4E"/>
    <w:rsid w:val="00880F45"/>
    <w:rsid w:val="00880F96"/>
    <w:rsid w:val="008812B5"/>
    <w:rsid w:val="00881864"/>
    <w:rsid w:val="008818D2"/>
    <w:rsid w:val="008819A7"/>
    <w:rsid w:val="00882319"/>
    <w:rsid w:val="00883541"/>
    <w:rsid w:val="008841B5"/>
    <w:rsid w:val="008848C0"/>
    <w:rsid w:val="00884DFE"/>
    <w:rsid w:val="0088581F"/>
    <w:rsid w:val="00885E0F"/>
    <w:rsid w:val="008862C4"/>
    <w:rsid w:val="008863A5"/>
    <w:rsid w:val="00886879"/>
    <w:rsid w:val="0088698D"/>
    <w:rsid w:val="008876F6"/>
    <w:rsid w:val="00887E4B"/>
    <w:rsid w:val="0089145B"/>
    <w:rsid w:val="008914E6"/>
    <w:rsid w:val="00891F6D"/>
    <w:rsid w:val="008921C9"/>
    <w:rsid w:val="008931C7"/>
    <w:rsid w:val="008952EA"/>
    <w:rsid w:val="00895914"/>
    <w:rsid w:val="008966D3"/>
    <w:rsid w:val="00896A18"/>
    <w:rsid w:val="00896CE6"/>
    <w:rsid w:val="008970A7"/>
    <w:rsid w:val="008973D7"/>
    <w:rsid w:val="00897810"/>
    <w:rsid w:val="00897E5F"/>
    <w:rsid w:val="008A09BF"/>
    <w:rsid w:val="008A0AEE"/>
    <w:rsid w:val="008A116F"/>
    <w:rsid w:val="008A1AA2"/>
    <w:rsid w:val="008A23E0"/>
    <w:rsid w:val="008A2A0A"/>
    <w:rsid w:val="008A309A"/>
    <w:rsid w:val="008A3162"/>
    <w:rsid w:val="008A3416"/>
    <w:rsid w:val="008A3815"/>
    <w:rsid w:val="008A4887"/>
    <w:rsid w:val="008A4B00"/>
    <w:rsid w:val="008A57A0"/>
    <w:rsid w:val="008A66A4"/>
    <w:rsid w:val="008A6B1E"/>
    <w:rsid w:val="008A7FC3"/>
    <w:rsid w:val="008B1A55"/>
    <w:rsid w:val="008B29CB"/>
    <w:rsid w:val="008B2F66"/>
    <w:rsid w:val="008B3D92"/>
    <w:rsid w:val="008B48DE"/>
    <w:rsid w:val="008B56D2"/>
    <w:rsid w:val="008B6906"/>
    <w:rsid w:val="008B6BA4"/>
    <w:rsid w:val="008B6BB0"/>
    <w:rsid w:val="008B6F3F"/>
    <w:rsid w:val="008B73B0"/>
    <w:rsid w:val="008C0436"/>
    <w:rsid w:val="008C10ED"/>
    <w:rsid w:val="008C15AF"/>
    <w:rsid w:val="008C2DA1"/>
    <w:rsid w:val="008C35BA"/>
    <w:rsid w:val="008C38C8"/>
    <w:rsid w:val="008C4115"/>
    <w:rsid w:val="008C4273"/>
    <w:rsid w:val="008C4530"/>
    <w:rsid w:val="008C4949"/>
    <w:rsid w:val="008C4B07"/>
    <w:rsid w:val="008C53A8"/>
    <w:rsid w:val="008C5B5C"/>
    <w:rsid w:val="008C5F1C"/>
    <w:rsid w:val="008C638E"/>
    <w:rsid w:val="008C65F7"/>
    <w:rsid w:val="008C6E18"/>
    <w:rsid w:val="008C6E92"/>
    <w:rsid w:val="008C72A8"/>
    <w:rsid w:val="008C7755"/>
    <w:rsid w:val="008D05AC"/>
    <w:rsid w:val="008D1308"/>
    <w:rsid w:val="008D2154"/>
    <w:rsid w:val="008D2361"/>
    <w:rsid w:val="008D310E"/>
    <w:rsid w:val="008D3D95"/>
    <w:rsid w:val="008D3D96"/>
    <w:rsid w:val="008D3E1A"/>
    <w:rsid w:val="008D43A3"/>
    <w:rsid w:val="008D5989"/>
    <w:rsid w:val="008D6F7F"/>
    <w:rsid w:val="008D7E02"/>
    <w:rsid w:val="008E06D7"/>
    <w:rsid w:val="008E09BF"/>
    <w:rsid w:val="008E0A2B"/>
    <w:rsid w:val="008E0D65"/>
    <w:rsid w:val="008E0E61"/>
    <w:rsid w:val="008E1D8A"/>
    <w:rsid w:val="008E2CDB"/>
    <w:rsid w:val="008E348E"/>
    <w:rsid w:val="008E3991"/>
    <w:rsid w:val="008E4492"/>
    <w:rsid w:val="008E54B8"/>
    <w:rsid w:val="008E612E"/>
    <w:rsid w:val="008E7F17"/>
    <w:rsid w:val="008F02A9"/>
    <w:rsid w:val="008F09BA"/>
    <w:rsid w:val="008F130F"/>
    <w:rsid w:val="008F1BC9"/>
    <w:rsid w:val="008F1E03"/>
    <w:rsid w:val="008F1E1F"/>
    <w:rsid w:val="008F1EE7"/>
    <w:rsid w:val="008F33F4"/>
    <w:rsid w:val="008F44F1"/>
    <w:rsid w:val="008F4A36"/>
    <w:rsid w:val="008F4F4A"/>
    <w:rsid w:val="008F50C0"/>
    <w:rsid w:val="008F51C6"/>
    <w:rsid w:val="008F5228"/>
    <w:rsid w:val="008F5296"/>
    <w:rsid w:val="008F5377"/>
    <w:rsid w:val="008F5C04"/>
    <w:rsid w:val="008F5E03"/>
    <w:rsid w:val="008F6B4A"/>
    <w:rsid w:val="008F6BDE"/>
    <w:rsid w:val="008F73C0"/>
    <w:rsid w:val="009000EF"/>
    <w:rsid w:val="00900229"/>
    <w:rsid w:val="00901085"/>
    <w:rsid w:val="00901E2F"/>
    <w:rsid w:val="0090267E"/>
    <w:rsid w:val="00903CA9"/>
    <w:rsid w:val="0090433D"/>
    <w:rsid w:val="0090500E"/>
    <w:rsid w:val="009053CA"/>
    <w:rsid w:val="0090704E"/>
    <w:rsid w:val="00907C56"/>
    <w:rsid w:val="00907D52"/>
    <w:rsid w:val="0091002A"/>
    <w:rsid w:val="00910275"/>
    <w:rsid w:val="0091111B"/>
    <w:rsid w:val="009115C8"/>
    <w:rsid w:val="00911745"/>
    <w:rsid w:val="00911A9D"/>
    <w:rsid w:val="00911D46"/>
    <w:rsid w:val="00912002"/>
    <w:rsid w:val="0091275F"/>
    <w:rsid w:val="009129F7"/>
    <w:rsid w:val="00912CF0"/>
    <w:rsid w:val="00912CFC"/>
    <w:rsid w:val="00912D93"/>
    <w:rsid w:val="0091321E"/>
    <w:rsid w:val="00913924"/>
    <w:rsid w:val="00913A09"/>
    <w:rsid w:val="00914755"/>
    <w:rsid w:val="009153E0"/>
    <w:rsid w:val="0091588D"/>
    <w:rsid w:val="00915BC7"/>
    <w:rsid w:val="009161C3"/>
    <w:rsid w:val="009165B8"/>
    <w:rsid w:val="00916662"/>
    <w:rsid w:val="0091673F"/>
    <w:rsid w:val="00916931"/>
    <w:rsid w:val="0091763E"/>
    <w:rsid w:val="00920ADD"/>
    <w:rsid w:val="0092244C"/>
    <w:rsid w:val="0092255E"/>
    <w:rsid w:val="00922BA6"/>
    <w:rsid w:val="00923095"/>
    <w:rsid w:val="009231C5"/>
    <w:rsid w:val="00923DC2"/>
    <w:rsid w:val="009245DB"/>
    <w:rsid w:val="00924970"/>
    <w:rsid w:val="00924BFD"/>
    <w:rsid w:val="00924EC1"/>
    <w:rsid w:val="009253E2"/>
    <w:rsid w:val="00925B4F"/>
    <w:rsid w:val="009265DE"/>
    <w:rsid w:val="0093029B"/>
    <w:rsid w:val="009307E3"/>
    <w:rsid w:val="0093104C"/>
    <w:rsid w:val="00931C4A"/>
    <w:rsid w:val="00932881"/>
    <w:rsid w:val="009332D1"/>
    <w:rsid w:val="00933CD5"/>
    <w:rsid w:val="0093510A"/>
    <w:rsid w:val="00935FB0"/>
    <w:rsid w:val="0093614C"/>
    <w:rsid w:val="00937622"/>
    <w:rsid w:val="0093785B"/>
    <w:rsid w:val="009401CA"/>
    <w:rsid w:val="009406C4"/>
    <w:rsid w:val="009416C6"/>
    <w:rsid w:val="00941B81"/>
    <w:rsid w:val="00941BC8"/>
    <w:rsid w:val="0094226B"/>
    <w:rsid w:val="009439A7"/>
    <w:rsid w:val="0094422D"/>
    <w:rsid w:val="00944C62"/>
    <w:rsid w:val="00944D5F"/>
    <w:rsid w:val="00945130"/>
    <w:rsid w:val="00945133"/>
    <w:rsid w:val="0094554E"/>
    <w:rsid w:val="0094646A"/>
    <w:rsid w:val="00946DAB"/>
    <w:rsid w:val="009474E7"/>
    <w:rsid w:val="009506D4"/>
    <w:rsid w:val="009525E2"/>
    <w:rsid w:val="009527F9"/>
    <w:rsid w:val="009528EF"/>
    <w:rsid w:val="00952EAF"/>
    <w:rsid w:val="009536C1"/>
    <w:rsid w:val="00953CF9"/>
    <w:rsid w:val="00953D66"/>
    <w:rsid w:val="00954120"/>
    <w:rsid w:val="009551F6"/>
    <w:rsid w:val="0095588C"/>
    <w:rsid w:val="009570CE"/>
    <w:rsid w:val="00957153"/>
    <w:rsid w:val="00957281"/>
    <w:rsid w:val="009575B9"/>
    <w:rsid w:val="00957631"/>
    <w:rsid w:val="00957A00"/>
    <w:rsid w:val="0096018C"/>
    <w:rsid w:val="009606BA"/>
    <w:rsid w:val="00961379"/>
    <w:rsid w:val="0096141E"/>
    <w:rsid w:val="00961532"/>
    <w:rsid w:val="009619E3"/>
    <w:rsid w:val="009619E9"/>
    <w:rsid w:val="009624C6"/>
    <w:rsid w:val="00962B56"/>
    <w:rsid w:val="00963355"/>
    <w:rsid w:val="00964798"/>
    <w:rsid w:val="00964997"/>
    <w:rsid w:val="00964BD0"/>
    <w:rsid w:val="00964C45"/>
    <w:rsid w:val="00964C76"/>
    <w:rsid w:val="00965982"/>
    <w:rsid w:val="00965C0C"/>
    <w:rsid w:val="0096658B"/>
    <w:rsid w:val="0096716B"/>
    <w:rsid w:val="00970D7C"/>
    <w:rsid w:val="009714DF"/>
    <w:rsid w:val="00971BA4"/>
    <w:rsid w:val="00972F1C"/>
    <w:rsid w:val="009730C8"/>
    <w:rsid w:val="00973492"/>
    <w:rsid w:val="00973FE8"/>
    <w:rsid w:val="00974164"/>
    <w:rsid w:val="00974AFE"/>
    <w:rsid w:val="00975629"/>
    <w:rsid w:val="009756A1"/>
    <w:rsid w:val="00976038"/>
    <w:rsid w:val="00976520"/>
    <w:rsid w:val="00976C9C"/>
    <w:rsid w:val="00977A36"/>
    <w:rsid w:val="00977C63"/>
    <w:rsid w:val="00977E22"/>
    <w:rsid w:val="00977FE8"/>
    <w:rsid w:val="009800C2"/>
    <w:rsid w:val="0098039C"/>
    <w:rsid w:val="0098069E"/>
    <w:rsid w:val="009807F6"/>
    <w:rsid w:val="00980B61"/>
    <w:rsid w:val="0098147B"/>
    <w:rsid w:val="00981EB9"/>
    <w:rsid w:val="00982479"/>
    <w:rsid w:val="009829C6"/>
    <w:rsid w:val="00983680"/>
    <w:rsid w:val="00983C9F"/>
    <w:rsid w:val="0098426E"/>
    <w:rsid w:val="009842FD"/>
    <w:rsid w:val="00985672"/>
    <w:rsid w:val="00986236"/>
    <w:rsid w:val="00987D28"/>
    <w:rsid w:val="0099078C"/>
    <w:rsid w:val="009916D4"/>
    <w:rsid w:val="00991D9A"/>
    <w:rsid w:val="00992126"/>
    <w:rsid w:val="009932EA"/>
    <w:rsid w:val="00994C61"/>
    <w:rsid w:val="00995074"/>
    <w:rsid w:val="00996024"/>
    <w:rsid w:val="00996199"/>
    <w:rsid w:val="00997095"/>
    <w:rsid w:val="00997128"/>
    <w:rsid w:val="009A021E"/>
    <w:rsid w:val="009A02D3"/>
    <w:rsid w:val="009A0880"/>
    <w:rsid w:val="009A096C"/>
    <w:rsid w:val="009A0A18"/>
    <w:rsid w:val="009A0C9D"/>
    <w:rsid w:val="009A0CE8"/>
    <w:rsid w:val="009A1E39"/>
    <w:rsid w:val="009A1FFD"/>
    <w:rsid w:val="009A2412"/>
    <w:rsid w:val="009A4145"/>
    <w:rsid w:val="009A4710"/>
    <w:rsid w:val="009A4BF7"/>
    <w:rsid w:val="009A4D1B"/>
    <w:rsid w:val="009A5A4E"/>
    <w:rsid w:val="009A6329"/>
    <w:rsid w:val="009A671A"/>
    <w:rsid w:val="009A70EB"/>
    <w:rsid w:val="009A7245"/>
    <w:rsid w:val="009B084F"/>
    <w:rsid w:val="009B0BD2"/>
    <w:rsid w:val="009B1146"/>
    <w:rsid w:val="009B1966"/>
    <w:rsid w:val="009B1CAA"/>
    <w:rsid w:val="009B2738"/>
    <w:rsid w:val="009B32DE"/>
    <w:rsid w:val="009B45C2"/>
    <w:rsid w:val="009B5911"/>
    <w:rsid w:val="009B64CC"/>
    <w:rsid w:val="009B6ADC"/>
    <w:rsid w:val="009B76CB"/>
    <w:rsid w:val="009C0C16"/>
    <w:rsid w:val="009C13A4"/>
    <w:rsid w:val="009C17B5"/>
    <w:rsid w:val="009C1C8A"/>
    <w:rsid w:val="009C1EB1"/>
    <w:rsid w:val="009C295B"/>
    <w:rsid w:val="009C3A67"/>
    <w:rsid w:val="009C3B63"/>
    <w:rsid w:val="009C3D35"/>
    <w:rsid w:val="009C464C"/>
    <w:rsid w:val="009C5255"/>
    <w:rsid w:val="009C53A3"/>
    <w:rsid w:val="009C5E5A"/>
    <w:rsid w:val="009C5E82"/>
    <w:rsid w:val="009C63E1"/>
    <w:rsid w:val="009C6C99"/>
    <w:rsid w:val="009C6F11"/>
    <w:rsid w:val="009C7797"/>
    <w:rsid w:val="009D01D9"/>
    <w:rsid w:val="009D020D"/>
    <w:rsid w:val="009D0964"/>
    <w:rsid w:val="009D0BB0"/>
    <w:rsid w:val="009D0DDA"/>
    <w:rsid w:val="009D0DF8"/>
    <w:rsid w:val="009D21F2"/>
    <w:rsid w:val="009D28C3"/>
    <w:rsid w:val="009D3194"/>
    <w:rsid w:val="009D3CC7"/>
    <w:rsid w:val="009D45C0"/>
    <w:rsid w:val="009D4F92"/>
    <w:rsid w:val="009D5A65"/>
    <w:rsid w:val="009D6A56"/>
    <w:rsid w:val="009E08CA"/>
    <w:rsid w:val="009E182B"/>
    <w:rsid w:val="009E1934"/>
    <w:rsid w:val="009E1F83"/>
    <w:rsid w:val="009E2611"/>
    <w:rsid w:val="009E2960"/>
    <w:rsid w:val="009E2D9F"/>
    <w:rsid w:val="009E433A"/>
    <w:rsid w:val="009E56C9"/>
    <w:rsid w:val="009E7184"/>
    <w:rsid w:val="009E7ADA"/>
    <w:rsid w:val="009E7EF7"/>
    <w:rsid w:val="009F002D"/>
    <w:rsid w:val="009F069D"/>
    <w:rsid w:val="009F0892"/>
    <w:rsid w:val="009F0C53"/>
    <w:rsid w:val="009F131E"/>
    <w:rsid w:val="009F1399"/>
    <w:rsid w:val="009F15F1"/>
    <w:rsid w:val="009F1BE9"/>
    <w:rsid w:val="009F1C3F"/>
    <w:rsid w:val="009F1D21"/>
    <w:rsid w:val="009F27C2"/>
    <w:rsid w:val="009F2C57"/>
    <w:rsid w:val="009F2E0A"/>
    <w:rsid w:val="009F2F99"/>
    <w:rsid w:val="009F3101"/>
    <w:rsid w:val="009F37BC"/>
    <w:rsid w:val="009F393A"/>
    <w:rsid w:val="009F4A86"/>
    <w:rsid w:val="009F585B"/>
    <w:rsid w:val="009F64F1"/>
    <w:rsid w:val="009F6A8D"/>
    <w:rsid w:val="009F7217"/>
    <w:rsid w:val="009F73C8"/>
    <w:rsid w:val="00A01DE7"/>
    <w:rsid w:val="00A02EAC"/>
    <w:rsid w:val="00A03183"/>
    <w:rsid w:val="00A0340C"/>
    <w:rsid w:val="00A0343F"/>
    <w:rsid w:val="00A03D4C"/>
    <w:rsid w:val="00A04593"/>
    <w:rsid w:val="00A059B5"/>
    <w:rsid w:val="00A05D24"/>
    <w:rsid w:val="00A07AD1"/>
    <w:rsid w:val="00A07C58"/>
    <w:rsid w:val="00A07CD7"/>
    <w:rsid w:val="00A07E4D"/>
    <w:rsid w:val="00A07F9B"/>
    <w:rsid w:val="00A10CE4"/>
    <w:rsid w:val="00A10FB6"/>
    <w:rsid w:val="00A12D22"/>
    <w:rsid w:val="00A14459"/>
    <w:rsid w:val="00A1550A"/>
    <w:rsid w:val="00A16F1B"/>
    <w:rsid w:val="00A2003D"/>
    <w:rsid w:val="00A20E84"/>
    <w:rsid w:val="00A20EEF"/>
    <w:rsid w:val="00A21669"/>
    <w:rsid w:val="00A21C63"/>
    <w:rsid w:val="00A22B19"/>
    <w:rsid w:val="00A243B1"/>
    <w:rsid w:val="00A24BBD"/>
    <w:rsid w:val="00A251F1"/>
    <w:rsid w:val="00A2536E"/>
    <w:rsid w:val="00A257A4"/>
    <w:rsid w:val="00A25A73"/>
    <w:rsid w:val="00A2669C"/>
    <w:rsid w:val="00A2693C"/>
    <w:rsid w:val="00A26F79"/>
    <w:rsid w:val="00A2709F"/>
    <w:rsid w:val="00A2739B"/>
    <w:rsid w:val="00A2767E"/>
    <w:rsid w:val="00A27FCD"/>
    <w:rsid w:val="00A30445"/>
    <w:rsid w:val="00A312A9"/>
    <w:rsid w:val="00A33530"/>
    <w:rsid w:val="00A34CE5"/>
    <w:rsid w:val="00A34F8A"/>
    <w:rsid w:val="00A351E0"/>
    <w:rsid w:val="00A35935"/>
    <w:rsid w:val="00A36461"/>
    <w:rsid w:val="00A36CE4"/>
    <w:rsid w:val="00A37536"/>
    <w:rsid w:val="00A37A87"/>
    <w:rsid w:val="00A37DA9"/>
    <w:rsid w:val="00A37E9B"/>
    <w:rsid w:val="00A37F39"/>
    <w:rsid w:val="00A401EE"/>
    <w:rsid w:val="00A406BA"/>
    <w:rsid w:val="00A412CC"/>
    <w:rsid w:val="00A42998"/>
    <w:rsid w:val="00A42B75"/>
    <w:rsid w:val="00A44CE2"/>
    <w:rsid w:val="00A4532E"/>
    <w:rsid w:val="00A45A95"/>
    <w:rsid w:val="00A45D78"/>
    <w:rsid w:val="00A46189"/>
    <w:rsid w:val="00A466FB"/>
    <w:rsid w:val="00A46D47"/>
    <w:rsid w:val="00A4761C"/>
    <w:rsid w:val="00A47A42"/>
    <w:rsid w:val="00A47D0C"/>
    <w:rsid w:val="00A51724"/>
    <w:rsid w:val="00A51C7E"/>
    <w:rsid w:val="00A51E93"/>
    <w:rsid w:val="00A52951"/>
    <w:rsid w:val="00A529CC"/>
    <w:rsid w:val="00A52F4A"/>
    <w:rsid w:val="00A5387E"/>
    <w:rsid w:val="00A54B9A"/>
    <w:rsid w:val="00A54C10"/>
    <w:rsid w:val="00A551A8"/>
    <w:rsid w:val="00A56173"/>
    <w:rsid w:val="00A56244"/>
    <w:rsid w:val="00A56B08"/>
    <w:rsid w:val="00A56BFF"/>
    <w:rsid w:val="00A56C24"/>
    <w:rsid w:val="00A57153"/>
    <w:rsid w:val="00A5729C"/>
    <w:rsid w:val="00A61226"/>
    <w:rsid w:val="00A61B0D"/>
    <w:rsid w:val="00A634D0"/>
    <w:rsid w:val="00A63D5A"/>
    <w:rsid w:val="00A64030"/>
    <w:rsid w:val="00A64556"/>
    <w:rsid w:val="00A64651"/>
    <w:rsid w:val="00A65483"/>
    <w:rsid w:val="00A6594B"/>
    <w:rsid w:val="00A66539"/>
    <w:rsid w:val="00A66BCD"/>
    <w:rsid w:val="00A66F1A"/>
    <w:rsid w:val="00A67385"/>
    <w:rsid w:val="00A6769E"/>
    <w:rsid w:val="00A67755"/>
    <w:rsid w:val="00A67910"/>
    <w:rsid w:val="00A67E0E"/>
    <w:rsid w:val="00A70DFB"/>
    <w:rsid w:val="00A70F6B"/>
    <w:rsid w:val="00A71855"/>
    <w:rsid w:val="00A718AE"/>
    <w:rsid w:val="00A72883"/>
    <w:rsid w:val="00A73256"/>
    <w:rsid w:val="00A73796"/>
    <w:rsid w:val="00A75344"/>
    <w:rsid w:val="00A75F42"/>
    <w:rsid w:val="00A76F6B"/>
    <w:rsid w:val="00A77289"/>
    <w:rsid w:val="00A77669"/>
    <w:rsid w:val="00A77A1D"/>
    <w:rsid w:val="00A80077"/>
    <w:rsid w:val="00A800C9"/>
    <w:rsid w:val="00A80400"/>
    <w:rsid w:val="00A80699"/>
    <w:rsid w:val="00A8117C"/>
    <w:rsid w:val="00A81273"/>
    <w:rsid w:val="00A81826"/>
    <w:rsid w:val="00A81B56"/>
    <w:rsid w:val="00A81E55"/>
    <w:rsid w:val="00A83718"/>
    <w:rsid w:val="00A84329"/>
    <w:rsid w:val="00A85780"/>
    <w:rsid w:val="00A85CA6"/>
    <w:rsid w:val="00A85F78"/>
    <w:rsid w:val="00A86FEA"/>
    <w:rsid w:val="00A8716F"/>
    <w:rsid w:val="00A87321"/>
    <w:rsid w:val="00A87749"/>
    <w:rsid w:val="00A9047B"/>
    <w:rsid w:val="00A90630"/>
    <w:rsid w:val="00A9083B"/>
    <w:rsid w:val="00A91EFA"/>
    <w:rsid w:val="00A92224"/>
    <w:rsid w:val="00A92600"/>
    <w:rsid w:val="00A9274C"/>
    <w:rsid w:val="00A930AC"/>
    <w:rsid w:val="00A93321"/>
    <w:rsid w:val="00A93406"/>
    <w:rsid w:val="00A94F0D"/>
    <w:rsid w:val="00A94FD8"/>
    <w:rsid w:val="00A96143"/>
    <w:rsid w:val="00A9741D"/>
    <w:rsid w:val="00A97972"/>
    <w:rsid w:val="00A97B44"/>
    <w:rsid w:val="00AA01C3"/>
    <w:rsid w:val="00AA0439"/>
    <w:rsid w:val="00AA0CA1"/>
    <w:rsid w:val="00AA198E"/>
    <w:rsid w:val="00AA2813"/>
    <w:rsid w:val="00AA2B40"/>
    <w:rsid w:val="00AA2CAC"/>
    <w:rsid w:val="00AA2E93"/>
    <w:rsid w:val="00AA325E"/>
    <w:rsid w:val="00AA33F6"/>
    <w:rsid w:val="00AA39F7"/>
    <w:rsid w:val="00AA43E5"/>
    <w:rsid w:val="00AA480C"/>
    <w:rsid w:val="00AA499E"/>
    <w:rsid w:val="00AA6032"/>
    <w:rsid w:val="00AA668D"/>
    <w:rsid w:val="00AA66E0"/>
    <w:rsid w:val="00AA7413"/>
    <w:rsid w:val="00AA7885"/>
    <w:rsid w:val="00AB0104"/>
    <w:rsid w:val="00AB0826"/>
    <w:rsid w:val="00AB0E37"/>
    <w:rsid w:val="00AB1267"/>
    <w:rsid w:val="00AB133A"/>
    <w:rsid w:val="00AB179E"/>
    <w:rsid w:val="00AB1B28"/>
    <w:rsid w:val="00AB21CE"/>
    <w:rsid w:val="00AB21E5"/>
    <w:rsid w:val="00AB23DD"/>
    <w:rsid w:val="00AB2849"/>
    <w:rsid w:val="00AB34F5"/>
    <w:rsid w:val="00AB3804"/>
    <w:rsid w:val="00AB3875"/>
    <w:rsid w:val="00AB50A9"/>
    <w:rsid w:val="00AB52E3"/>
    <w:rsid w:val="00AB52ED"/>
    <w:rsid w:val="00AB54E4"/>
    <w:rsid w:val="00AB587F"/>
    <w:rsid w:val="00AB6A46"/>
    <w:rsid w:val="00AB73B3"/>
    <w:rsid w:val="00AB7453"/>
    <w:rsid w:val="00AC0AC5"/>
    <w:rsid w:val="00AC0ADB"/>
    <w:rsid w:val="00AC154A"/>
    <w:rsid w:val="00AC1781"/>
    <w:rsid w:val="00AC1AF8"/>
    <w:rsid w:val="00AC1B9F"/>
    <w:rsid w:val="00AC1D55"/>
    <w:rsid w:val="00AC1F75"/>
    <w:rsid w:val="00AC22EF"/>
    <w:rsid w:val="00AC2871"/>
    <w:rsid w:val="00AC2D37"/>
    <w:rsid w:val="00AC3803"/>
    <w:rsid w:val="00AC38A2"/>
    <w:rsid w:val="00AC39A7"/>
    <w:rsid w:val="00AC3D2E"/>
    <w:rsid w:val="00AC418A"/>
    <w:rsid w:val="00AC45FB"/>
    <w:rsid w:val="00AC4C5C"/>
    <w:rsid w:val="00AC5028"/>
    <w:rsid w:val="00AC5830"/>
    <w:rsid w:val="00AC5D09"/>
    <w:rsid w:val="00AC6114"/>
    <w:rsid w:val="00AC614F"/>
    <w:rsid w:val="00AC65A0"/>
    <w:rsid w:val="00AC6D4A"/>
    <w:rsid w:val="00AC707D"/>
    <w:rsid w:val="00AC7DEE"/>
    <w:rsid w:val="00AD0353"/>
    <w:rsid w:val="00AD0773"/>
    <w:rsid w:val="00AD08A6"/>
    <w:rsid w:val="00AD13F1"/>
    <w:rsid w:val="00AD3535"/>
    <w:rsid w:val="00AD3B34"/>
    <w:rsid w:val="00AD3BA9"/>
    <w:rsid w:val="00AD3D3F"/>
    <w:rsid w:val="00AD4C50"/>
    <w:rsid w:val="00AD5EAA"/>
    <w:rsid w:val="00AD6A6E"/>
    <w:rsid w:val="00AD6C12"/>
    <w:rsid w:val="00AD6EE4"/>
    <w:rsid w:val="00AD6F80"/>
    <w:rsid w:val="00AE0988"/>
    <w:rsid w:val="00AE0C9E"/>
    <w:rsid w:val="00AE10C2"/>
    <w:rsid w:val="00AE182E"/>
    <w:rsid w:val="00AE2120"/>
    <w:rsid w:val="00AE3DB5"/>
    <w:rsid w:val="00AE422C"/>
    <w:rsid w:val="00AE51D8"/>
    <w:rsid w:val="00AE5633"/>
    <w:rsid w:val="00AE5F87"/>
    <w:rsid w:val="00AE68D8"/>
    <w:rsid w:val="00AE6E72"/>
    <w:rsid w:val="00AE711B"/>
    <w:rsid w:val="00AE772D"/>
    <w:rsid w:val="00AF0039"/>
    <w:rsid w:val="00AF0947"/>
    <w:rsid w:val="00AF1436"/>
    <w:rsid w:val="00AF1CB4"/>
    <w:rsid w:val="00AF37C0"/>
    <w:rsid w:val="00AF3836"/>
    <w:rsid w:val="00AF4241"/>
    <w:rsid w:val="00AF444A"/>
    <w:rsid w:val="00AF54F9"/>
    <w:rsid w:val="00AF56E4"/>
    <w:rsid w:val="00AF5F27"/>
    <w:rsid w:val="00AF6991"/>
    <w:rsid w:val="00AF738E"/>
    <w:rsid w:val="00B0029B"/>
    <w:rsid w:val="00B01450"/>
    <w:rsid w:val="00B02F06"/>
    <w:rsid w:val="00B04582"/>
    <w:rsid w:val="00B053D2"/>
    <w:rsid w:val="00B06281"/>
    <w:rsid w:val="00B06526"/>
    <w:rsid w:val="00B06F23"/>
    <w:rsid w:val="00B070E1"/>
    <w:rsid w:val="00B07278"/>
    <w:rsid w:val="00B0775E"/>
    <w:rsid w:val="00B10705"/>
    <w:rsid w:val="00B108AD"/>
    <w:rsid w:val="00B10A85"/>
    <w:rsid w:val="00B10BBC"/>
    <w:rsid w:val="00B10FFB"/>
    <w:rsid w:val="00B110F5"/>
    <w:rsid w:val="00B1171B"/>
    <w:rsid w:val="00B11949"/>
    <w:rsid w:val="00B120F0"/>
    <w:rsid w:val="00B1401E"/>
    <w:rsid w:val="00B143ED"/>
    <w:rsid w:val="00B15604"/>
    <w:rsid w:val="00B159D6"/>
    <w:rsid w:val="00B167BC"/>
    <w:rsid w:val="00B17ACA"/>
    <w:rsid w:val="00B17DB3"/>
    <w:rsid w:val="00B20573"/>
    <w:rsid w:val="00B20CFB"/>
    <w:rsid w:val="00B20E21"/>
    <w:rsid w:val="00B21A45"/>
    <w:rsid w:val="00B221B3"/>
    <w:rsid w:val="00B228F0"/>
    <w:rsid w:val="00B229AF"/>
    <w:rsid w:val="00B22C15"/>
    <w:rsid w:val="00B23D55"/>
    <w:rsid w:val="00B23EE2"/>
    <w:rsid w:val="00B24288"/>
    <w:rsid w:val="00B243E2"/>
    <w:rsid w:val="00B245DA"/>
    <w:rsid w:val="00B2488C"/>
    <w:rsid w:val="00B2505F"/>
    <w:rsid w:val="00B257C8"/>
    <w:rsid w:val="00B25AD8"/>
    <w:rsid w:val="00B31376"/>
    <w:rsid w:val="00B315C4"/>
    <w:rsid w:val="00B319B7"/>
    <w:rsid w:val="00B32C38"/>
    <w:rsid w:val="00B32CE6"/>
    <w:rsid w:val="00B33115"/>
    <w:rsid w:val="00B333CC"/>
    <w:rsid w:val="00B3371C"/>
    <w:rsid w:val="00B33A2B"/>
    <w:rsid w:val="00B33EF2"/>
    <w:rsid w:val="00B33FE1"/>
    <w:rsid w:val="00B346CC"/>
    <w:rsid w:val="00B347F7"/>
    <w:rsid w:val="00B35556"/>
    <w:rsid w:val="00B356B6"/>
    <w:rsid w:val="00B358A3"/>
    <w:rsid w:val="00B36641"/>
    <w:rsid w:val="00B36B17"/>
    <w:rsid w:val="00B36DB4"/>
    <w:rsid w:val="00B37372"/>
    <w:rsid w:val="00B37E6D"/>
    <w:rsid w:val="00B4037A"/>
    <w:rsid w:val="00B403F1"/>
    <w:rsid w:val="00B406CF"/>
    <w:rsid w:val="00B43397"/>
    <w:rsid w:val="00B440ED"/>
    <w:rsid w:val="00B4499A"/>
    <w:rsid w:val="00B45E9F"/>
    <w:rsid w:val="00B46214"/>
    <w:rsid w:val="00B4658E"/>
    <w:rsid w:val="00B46A6D"/>
    <w:rsid w:val="00B47C8F"/>
    <w:rsid w:val="00B47D90"/>
    <w:rsid w:val="00B5030E"/>
    <w:rsid w:val="00B51630"/>
    <w:rsid w:val="00B51B78"/>
    <w:rsid w:val="00B52C07"/>
    <w:rsid w:val="00B52ED1"/>
    <w:rsid w:val="00B53047"/>
    <w:rsid w:val="00B54168"/>
    <w:rsid w:val="00B5454F"/>
    <w:rsid w:val="00B54C94"/>
    <w:rsid w:val="00B5679B"/>
    <w:rsid w:val="00B5680B"/>
    <w:rsid w:val="00B5722D"/>
    <w:rsid w:val="00B5736D"/>
    <w:rsid w:val="00B57B55"/>
    <w:rsid w:val="00B57CB6"/>
    <w:rsid w:val="00B607AB"/>
    <w:rsid w:val="00B60E81"/>
    <w:rsid w:val="00B61701"/>
    <w:rsid w:val="00B62833"/>
    <w:rsid w:val="00B62921"/>
    <w:rsid w:val="00B62E54"/>
    <w:rsid w:val="00B63313"/>
    <w:rsid w:val="00B63322"/>
    <w:rsid w:val="00B63347"/>
    <w:rsid w:val="00B63DC2"/>
    <w:rsid w:val="00B644D7"/>
    <w:rsid w:val="00B64611"/>
    <w:rsid w:val="00B64694"/>
    <w:rsid w:val="00B64CB9"/>
    <w:rsid w:val="00B64D0D"/>
    <w:rsid w:val="00B64F5E"/>
    <w:rsid w:val="00B656D5"/>
    <w:rsid w:val="00B65A90"/>
    <w:rsid w:val="00B65B01"/>
    <w:rsid w:val="00B660CD"/>
    <w:rsid w:val="00B667F7"/>
    <w:rsid w:val="00B66BEC"/>
    <w:rsid w:val="00B66CA4"/>
    <w:rsid w:val="00B67374"/>
    <w:rsid w:val="00B67394"/>
    <w:rsid w:val="00B67F71"/>
    <w:rsid w:val="00B70C93"/>
    <w:rsid w:val="00B70D3C"/>
    <w:rsid w:val="00B71F7D"/>
    <w:rsid w:val="00B73165"/>
    <w:rsid w:val="00B733FB"/>
    <w:rsid w:val="00B73E95"/>
    <w:rsid w:val="00B747AA"/>
    <w:rsid w:val="00B74940"/>
    <w:rsid w:val="00B74B77"/>
    <w:rsid w:val="00B74ECE"/>
    <w:rsid w:val="00B74F87"/>
    <w:rsid w:val="00B74FA1"/>
    <w:rsid w:val="00B74FCA"/>
    <w:rsid w:val="00B7568B"/>
    <w:rsid w:val="00B75D83"/>
    <w:rsid w:val="00B75F6B"/>
    <w:rsid w:val="00B76312"/>
    <w:rsid w:val="00B76AF3"/>
    <w:rsid w:val="00B76FA4"/>
    <w:rsid w:val="00B775D6"/>
    <w:rsid w:val="00B7791F"/>
    <w:rsid w:val="00B77F30"/>
    <w:rsid w:val="00B8087B"/>
    <w:rsid w:val="00B813EB"/>
    <w:rsid w:val="00B818F3"/>
    <w:rsid w:val="00B81FF0"/>
    <w:rsid w:val="00B823B3"/>
    <w:rsid w:val="00B8287B"/>
    <w:rsid w:val="00B83363"/>
    <w:rsid w:val="00B83EA2"/>
    <w:rsid w:val="00B83EA6"/>
    <w:rsid w:val="00B848D4"/>
    <w:rsid w:val="00B84ED6"/>
    <w:rsid w:val="00B85BD5"/>
    <w:rsid w:val="00B85E1C"/>
    <w:rsid w:val="00B86655"/>
    <w:rsid w:val="00B86681"/>
    <w:rsid w:val="00B86797"/>
    <w:rsid w:val="00B86886"/>
    <w:rsid w:val="00B9003C"/>
    <w:rsid w:val="00B92E18"/>
    <w:rsid w:val="00B931D6"/>
    <w:rsid w:val="00B936A2"/>
    <w:rsid w:val="00B936D0"/>
    <w:rsid w:val="00B93C7E"/>
    <w:rsid w:val="00B94D36"/>
    <w:rsid w:val="00B9515A"/>
    <w:rsid w:val="00B9606E"/>
    <w:rsid w:val="00B96636"/>
    <w:rsid w:val="00B970E2"/>
    <w:rsid w:val="00BA179E"/>
    <w:rsid w:val="00BA1E92"/>
    <w:rsid w:val="00BA21E5"/>
    <w:rsid w:val="00BA3AF5"/>
    <w:rsid w:val="00BA3D1C"/>
    <w:rsid w:val="00BA4379"/>
    <w:rsid w:val="00BA4577"/>
    <w:rsid w:val="00BA4A98"/>
    <w:rsid w:val="00BA4CE0"/>
    <w:rsid w:val="00BA6BAF"/>
    <w:rsid w:val="00BA6DDE"/>
    <w:rsid w:val="00BA7738"/>
    <w:rsid w:val="00BA7DF5"/>
    <w:rsid w:val="00BA7E8A"/>
    <w:rsid w:val="00BB0491"/>
    <w:rsid w:val="00BB082F"/>
    <w:rsid w:val="00BB0F9B"/>
    <w:rsid w:val="00BB1C60"/>
    <w:rsid w:val="00BB1CD5"/>
    <w:rsid w:val="00BB26DD"/>
    <w:rsid w:val="00BB2BF0"/>
    <w:rsid w:val="00BB325D"/>
    <w:rsid w:val="00BB419B"/>
    <w:rsid w:val="00BB4525"/>
    <w:rsid w:val="00BB4612"/>
    <w:rsid w:val="00BB48F5"/>
    <w:rsid w:val="00BB4F0F"/>
    <w:rsid w:val="00BB4F9D"/>
    <w:rsid w:val="00BB637C"/>
    <w:rsid w:val="00BB6440"/>
    <w:rsid w:val="00BB7201"/>
    <w:rsid w:val="00BB74B7"/>
    <w:rsid w:val="00BB771E"/>
    <w:rsid w:val="00BB7C99"/>
    <w:rsid w:val="00BC24E8"/>
    <w:rsid w:val="00BC29AE"/>
    <w:rsid w:val="00BC3411"/>
    <w:rsid w:val="00BC3F0D"/>
    <w:rsid w:val="00BC446F"/>
    <w:rsid w:val="00BC46CE"/>
    <w:rsid w:val="00BC502B"/>
    <w:rsid w:val="00BC5702"/>
    <w:rsid w:val="00BC58F2"/>
    <w:rsid w:val="00BC6B24"/>
    <w:rsid w:val="00BC6FAA"/>
    <w:rsid w:val="00BC7FD2"/>
    <w:rsid w:val="00BD12B2"/>
    <w:rsid w:val="00BD1890"/>
    <w:rsid w:val="00BD2273"/>
    <w:rsid w:val="00BD276B"/>
    <w:rsid w:val="00BD4592"/>
    <w:rsid w:val="00BD6C9C"/>
    <w:rsid w:val="00BD6CB9"/>
    <w:rsid w:val="00BD6DF1"/>
    <w:rsid w:val="00BD6ECD"/>
    <w:rsid w:val="00BD74F0"/>
    <w:rsid w:val="00BD78A4"/>
    <w:rsid w:val="00BE010E"/>
    <w:rsid w:val="00BE1451"/>
    <w:rsid w:val="00BE19B7"/>
    <w:rsid w:val="00BE1D9E"/>
    <w:rsid w:val="00BE1DBC"/>
    <w:rsid w:val="00BE2169"/>
    <w:rsid w:val="00BE239A"/>
    <w:rsid w:val="00BE3073"/>
    <w:rsid w:val="00BE3BCD"/>
    <w:rsid w:val="00BE3C47"/>
    <w:rsid w:val="00BE640E"/>
    <w:rsid w:val="00BE7347"/>
    <w:rsid w:val="00BE7563"/>
    <w:rsid w:val="00BE7A09"/>
    <w:rsid w:val="00BF0250"/>
    <w:rsid w:val="00BF04AA"/>
    <w:rsid w:val="00BF0733"/>
    <w:rsid w:val="00BF0D45"/>
    <w:rsid w:val="00BF129A"/>
    <w:rsid w:val="00BF18F7"/>
    <w:rsid w:val="00BF1EB9"/>
    <w:rsid w:val="00BF2767"/>
    <w:rsid w:val="00BF3D91"/>
    <w:rsid w:val="00BF4135"/>
    <w:rsid w:val="00BF4814"/>
    <w:rsid w:val="00BF4843"/>
    <w:rsid w:val="00BF4B7F"/>
    <w:rsid w:val="00BF4D61"/>
    <w:rsid w:val="00BF5402"/>
    <w:rsid w:val="00BF5E3D"/>
    <w:rsid w:val="00BF5F84"/>
    <w:rsid w:val="00BF66A7"/>
    <w:rsid w:val="00BF74DF"/>
    <w:rsid w:val="00C000EE"/>
    <w:rsid w:val="00C002C6"/>
    <w:rsid w:val="00C0066B"/>
    <w:rsid w:val="00C00B59"/>
    <w:rsid w:val="00C00CE6"/>
    <w:rsid w:val="00C01358"/>
    <w:rsid w:val="00C01547"/>
    <w:rsid w:val="00C01BEE"/>
    <w:rsid w:val="00C01ED0"/>
    <w:rsid w:val="00C020F8"/>
    <w:rsid w:val="00C025B5"/>
    <w:rsid w:val="00C028AD"/>
    <w:rsid w:val="00C02BEC"/>
    <w:rsid w:val="00C0325E"/>
    <w:rsid w:val="00C03C1B"/>
    <w:rsid w:val="00C03EB2"/>
    <w:rsid w:val="00C04A9E"/>
    <w:rsid w:val="00C04F3B"/>
    <w:rsid w:val="00C06E2D"/>
    <w:rsid w:val="00C06FE4"/>
    <w:rsid w:val="00C073CF"/>
    <w:rsid w:val="00C0756D"/>
    <w:rsid w:val="00C10497"/>
    <w:rsid w:val="00C1101C"/>
    <w:rsid w:val="00C116EA"/>
    <w:rsid w:val="00C12C53"/>
    <w:rsid w:val="00C12CAC"/>
    <w:rsid w:val="00C12EFA"/>
    <w:rsid w:val="00C13A5E"/>
    <w:rsid w:val="00C13C9A"/>
    <w:rsid w:val="00C13E7B"/>
    <w:rsid w:val="00C141D0"/>
    <w:rsid w:val="00C1537F"/>
    <w:rsid w:val="00C15483"/>
    <w:rsid w:val="00C16E0A"/>
    <w:rsid w:val="00C170A1"/>
    <w:rsid w:val="00C204C6"/>
    <w:rsid w:val="00C20770"/>
    <w:rsid w:val="00C2094D"/>
    <w:rsid w:val="00C20DC1"/>
    <w:rsid w:val="00C20E98"/>
    <w:rsid w:val="00C2191C"/>
    <w:rsid w:val="00C21D6E"/>
    <w:rsid w:val="00C235BA"/>
    <w:rsid w:val="00C236C7"/>
    <w:rsid w:val="00C23C64"/>
    <w:rsid w:val="00C24A40"/>
    <w:rsid w:val="00C24E3D"/>
    <w:rsid w:val="00C2530B"/>
    <w:rsid w:val="00C256F5"/>
    <w:rsid w:val="00C25B5E"/>
    <w:rsid w:val="00C2627E"/>
    <w:rsid w:val="00C26E91"/>
    <w:rsid w:val="00C27DBF"/>
    <w:rsid w:val="00C304FB"/>
    <w:rsid w:val="00C30E68"/>
    <w:rsid w:val="00C30E9C"/>
    <w:rsid w:val="00C30EB7"/>
    <w:rsid w:val="00C31B7E"/>
    <w:rsid w:val="00C31EE0"/>
    <w:rsid w:val="00C3211E"/>
    <w:rsid w:val="00C32A76"/>
    <w:rsid w:val="00C32AF0"/>
    <w:rsid w:val="00C32ED6"/>
    <w:rsid w:val="00C33113"/>
    <w:rsid w:val="00C3441B"/>
    <w:rsid w:val="00C34673"/>
    <w:rsid w:val="00C3474A"/>
    <w:rsid w:val="00C34D9B"/>
    <w:rsid w:val="00C3559D"/>
    <w:rsid w:val="00C35F06"/>
    <w:rsid w:val="00C36219"/>
    <w:rsid w:val="00C36323"/>
    <w:rsid w:val="00C364F1"/>
    <w:rsid w:val="00C367A8"/>
    <w:rsid w:val="00C36B89"/>
    <w:rsid w:val="00C36BAF"/>
    <w:rsid w:val="00C371F6"/>
    <w:rsid w:val="00C37279"/>
    <w:rsid w:val="00C4006B"/>
    <w:rsid w:val="00C4031E"/>
    <w:rsid w:val="00C4063F"/>
    <w:rsid w:val="00C4103D"/>
    <w:rsid w:val="00C4114A"/>
    <w:rsid w:val="00C42C91"/>
    <w:rsid w:val="00C43478"/>
    <w:rsid w:val="00C43CD1"/>
    <w:rsid w:val="00C44329"/>
    <w:rsid w:val="00C44415"/>
    <w:rsid w:val="00C4454E"/>
    <w:rsid w:val="00C4552E"/>
    <w:rsid w:val="00C45B3C"/>
    <w:rsid w:val="00C45E62"/>
    <w:rsid w:val="00C46067"/>
    <w:rsid w:val="00C4671C"/>
    <w:rsid w:val="00C467B9"/>
    <w:rsid w:val="00C47233"/>
    <w:rsid w:val="00C47A78"/>
    <w:rsid w:val="00C47BF4"/>
    <w:rsid w:val="00C50C85"/>
    <w:rsid w:val="00C50E66"/>
    <w:rsid w:val="00C516C7"/>
    <w:rsid w:val="00C525EB"/>
    <w:rsid w:val="00C527B1"/>
    <w:rsid w:val="00C52CA7"/>
    <w:rsid w:val="00C5405A"/>
    <w:rsid w:val="00C5454E"/>
    <w:rsid w:val="00C54DD4"/>
    <w:rsid w:val="00C5577E"/>
    <w:rsid w:val="00C558DB"/>
    <w:rsid w:val="00C55AD0"/>
    <w:rsid w:val="00C55BF9"/>
    <w:rsid w:val="00C5660D"/>
    <w:rsid w:val="00C56EBA"/>
    <w:rsid w:val="00C57A47"/>
    <w:rsid w:val="00C57F4D"/>
    <w:rsid w:val="00C604FD"/>
    <w:rsid w:val="00C605BF"/>
    <w:rsid w:val="00C60EFB"/>
    <w:rsid w:val="00C62434"/>
    <w:rsid w:val="00C641B8"/>
    <w:rsid w:val="00C64813"/>
    <w:rsid w:val="00C65BC5"/>
    <w:rsid w:val="00C66590"/>
    <w:rsid w:val="00C6761A"/>
    <w:rsid w:val="00C70221"/>
    <w:rsid w:val="00C702F2"/>
    <w:rsid w:val="00C707B4"/>
    <w:rsid w:val="00C70AA9"/>
    <w:rsid w:val="00C71247"/>
    <w:rsid w:val="00C717B1"/>
    <w:rsid w:val="00C719A0"/>
    <w:rsid w:val="00C719AB"/>
    <w:rsid w:val="00C72C06"/>
    <w:rsid w:val="00C740B6"/>
    <w:rsid w:val="00C7530C"/>
    <w:rsid w:val="00C75B56"/>
    <w:rsid w:val="00C75FB4"/>
    <w:rsid w:val="00C7786E"/>
    <w:rsid w:val="00C77B9E"/>
    <w:rsid w:val="00C77CEB"/>
    <w:rsid w:val="00C8015F"/>
    <w:rsid w:val="00C810C1"/>
    <w:rsid w:val="00C815CE"/>
    <w:rsid w:val="00C824E5"/>
    <w:rsid w:val="00C825E8"/>
    <w:rsid w:val="00C859FB"/>
    <w:rsid w:val="00C85C97"/>
    <w:rsid w:val="00C86E69"/>
    <w:rsid w:val="00C87AC5"/>
    <w:rsid w:val="00C90350"/>
    <w:rsid w:val="00C91423"/>
    <w:rsid w:val="00C917E9"/>
    <w:rsid w:val="00C91908"/>
    <w:rsid w:val="00C91ACA"/>
    <w:rsid w:val="00C92284"/>
    <w:rsid w:val="00C928D9"/>
    <w:rsid w:val="00C9295D"/>
    <w:rsid w:val="00C92D55"/>
    <w:rsid w:val="00C930EF"/>
    <w:rsid w:val="00C93A01"/>
    <w:rsid w:val="00C94075"/>
    <w:rsid w:val="00C944DC"/>
    <w:rsid w:val="00C947B4"/>
    <w:rsid w:val="00C94C54"/>
    <w:rsid w:val="00C94D15"/>
    <w:rsid w:val="00C95615"/>
    <w:rsid w:val="00C95ED0"/>
    <w:rsid w:val="00C965EE"/>
    <w:rsid w:val="00C9668A"/>
    <w:rsid w:val="00C9773F"/>
    <w:rsid w:val="00CA0054"/>
    <w:rsid w:val="00CA03D1"/>
    <w:rsid w:val="00CA07EA"/>
    <w:rsid w:val="00CA1A86"/>
    <w:rsid w:val="00CA1DA5"/>
    <w:rsid w:val="00CA227B"/>
    <w:rsid w:val="00CA2471"/>
    <w:rsid w:val="00CA2A7A"/>
    <w:rsid w:val="00CA4E88"/>
    <w:rsid w:val="00CA5474"/>
    <w:rsid w:val="00CA5878"/>
    <w:rsid w:val="00CA587D"/>
    <w:rsid w:val="00CA598A"/>
    <w:rsid w:val="00CA69E8"/>
    <w:rsid w:val="00CA75A3"/>
    <w:rsid w:val="00CB08EF"/>
    <w:rsid w:val="00CB0E64"/>
    <w:rsid w:val="00CB1BDA"/>
    <w:rsid w:val="00CB2357"/>
    <w:rsid w:val="00CB2BA3"/>
    <w:rsid w:val="00CB2F45"/>
    <w:rsid w:val="00CB4357"/>
    <w:rsid w:val="00CB4ADF"/>
    <w:rsid w:val="00CB4F26"/>
    <w:rsid w:val="00CB5C22"/>
    <w:rsid w:val="00CB605E"/>
    <w:rsid w:val="00CB6522"/>
    <w:rsid w:val="00CB6FC7"/>
    <w:rsid w:val="00CB7331"/>
    <w:rsid w:val="00CB7342"/>
    <w:rsid w:val="00CB7C17"/>
    <w:rsid w:val="00CC022E"/>
    <w:rsid w:val="00CC069C"/>
    <w:rsid w:val="00CC11A6"/>
    <w:rsid w:val="00CC1499"/>
    <w:rsid w:val="00CC24EB"/>
    <w:rsid w:val="00CC2527"/>
    <w:rsid w:val="00CC2951"/>
    <w:rsid w:val="00CC314D"/>
    <w:rsid w:val="00CC44BA"/>
    <w:rsid w:val="00CC5369"/>
    <w:rsid w:val="00CC553B"/>
    <w:rsid w:val="00CC578D"/>
    <w:rsid w:val="00CC5F7D"/>
    <w:rsid w:val="00CC767E"/>
    <w:rsid w:val="00CC7C3A"/>
    <w:rsid w:val="00CD0782"/>
    <w:rsid w:val="00CD1359"/>
    <w:rsid w:val="00CD1828"/>
    <w:rsid w:val="00CD1E0E"/>
    <w:rsid w:val="00CD4F71"/>
    <w:rsid w:val="00CD607E"/>
    <w:rsid w:val="00CD6AF4"/>
    <w:rsid w:val="00CD6E8E"/>
    <w:rsid w:val="00CE04D0"/>
    <w:rsid w:val="00CE04D7"/>
    <w:rsid w:val="00CE112A"/>
    <w:rsid w:val="00CE1AFA"/>
    <w:rsid w:val="00CE2082"/>
    <w:rsid w:val="00CE2284"/>
    <w:rsid w:val="00CE30B6"/>
    <w:rsid w:val="00CE3951"/>
    <w:rsid w:val="00CE4107"/>
    <w:rsid w:val="00CE52CA"/>
    <w:rsid w:val="00CE586C"/>
    <w:rsid w:val="00CE58E4"/>
    <w:rsid w:val="00CE626C"/>
    <w:rsid w:val="00CE6727"/>
    <w:rsid w:val="00CE6801"/>
    <w:rsid w:val="00CE6EE7"/>
    <w:rsid w:val="00CE77BC"/>
    <w:rsid w:val="00CE7B0D"/>
    <w:rsid w:val="00CE7ECE"/>
    <w:rsid w:val="00CF004D"/>
    <w:rsid w:val="00CF0E6A"/>
    <w:rsid w:val="00CF196B"/>
    <w:rsid w:val="00CF1BA5"/>
    <w:rsid w:val="00CF2030"/>
    <w:rsid w:val="00CF295B"/>
    <w:rsid w:val="00CF2AFD"/>
    <w:rsid w:val="00CF322D"/>
    <w:rsid w:val="00CF3417"/>
    <w:rsid w:val="00CF3661"/>
    <w:rsid w:val="00CF3820"/>
    <w:rsid w:val="00CF5257"/>
    <w:rsid w:val="00CF55E2"/>
    <w:rsid w:val="00CF5668"/>
    <w:rsid w:val="00CF6001"/>
    <w:rsid w:val="00CF61EB"/>
    <w:rsid w:val="00CF631A"/>
    <w:rsid w:val="00CF6701"/>
    <w:rsid w:val="00CF6797"/>
    <w:rsid w:val="00CF7151"/>
    <w:rsid w:val="00CF7DAA"/>
    <w:rsid w:val="00CF7DD9"/>
    <w:rsid w:val="00D006D6"/>
    <w:rsid w:val="00D01A0D"/>
    <w:rsid w:val="00D02497"/>
    <w:rsid w:val="00D02629"/>
    <w:rsid w:val="00D02714"/>
    <w:rsid w:val="00D02976"/>
    <w:rsid w:val="00D02BEF"/>
    <w:rsid w:val="00D0446E"/>
    <w:rsid w:val="00D04D68"/>
    <w:rsid w:val="00D054BF"/>
    <w:rsid w:val="00D05880"/>
    <w:rsid w:val="00D05D10"/>
    <w:rsid w:val="00D065AA"/>
    <w:rsid w:val="00D06CBC"/>
    <w:rsid w:val="00D06E0E"/>
    <w:rsid w:val="00D106C2"/>
    <w:rsid w:val="00D10EC3"/>
    <w:rsid w:val="00D1403C"/>
    <w:rsid w:val="00D15F41"/>
    <w:rsid w:val="00D1601A"/>
    <w:rsid w:val="00D168B8"/>
    <w:rsid w:val="00D16A41"/>
    <w:rsid w:val="00D16ABD"/>
    <w:rsid w:val="00D17028"/>
    <w:rsid w:val="00D1704F"/>
    <w:rsid w:val="00D17E03"/>
    <w:rsid w:val="00D21E03"/>
    <w:rsid w:val="00D221BD"/>
    <w:rsid w:val="00D22AC2"/>
    <w:rsid w:val="00D22DD3"/>
    <w:rsid w:val="00D24520"/>
    <w:rsid w:val="00D24EED"/>
    <w:rsid w:val="00D24F41"/>
    <w:rsid w:val="00D2627C"/>
    <w:rsid w:val="00D266EF"/>
    <w:rsid w:val="00D27E4A"/>
    <w:rsid w:val="00D3020D"/>
    <w:rsid w:val="00D30915"/>
    <w:rsid w:val="00D30CF4"/>
    <w:rsid w:val="00D30F97"/>
    <w:rsid w:val="00D3106A"/>
    <w:rsid w:val="00D3221F"/>
    <w:rsid w:val="00D32A3A"/>
    <w:rsid w:val="00D331D1"/>
    <w:rsid w:val="00D33FD3"/>
    <w:rsid w:val="00D33FEB"/>
    <w:rsid w:val="00D33FEF"/>
    <w:rsid w:val="00D344CF"/>
    <w:rsid w:val="00D34713"/>
    <w:rsid w:val="00D37E76"/>
    <w:rsid w:val="00D4018C"/>
    <w:rsid w:val="00D40427"/>
    <w:rsid w:val="00D41311"/>
    <w:rsid w:val="00D4198E"/>
    <w:rsid w:val="00D428DC"/>
    <w:rsid w:val="00D42E13"/>
    <w:rsid w:val="00D43137"/>
    <w:rsid w:val="00D4377C"/>
    <w:rsid w:val="00D439AB"/>
    <w:rsid w:val="00D4509E"/>
    <w:rsid w:val="00D46FD6"/>
    <w:rsid w:val="00D47CB3"/>
    <w:rsid w:val="00D47D5C"/>
    <w:rsid w:val="00D47DEE"/>
    <w:rsid w:val="00D505D0"/>
    <w:rsid w:val="00D509B7"/>
    <w:rsid w:val="00D50BF5"/>
    <w:rsid w:val="00D51E0A"/>
    <w:rsid w:val="00D51E75"/>
    <w:rsid w:val="00D530A4"/>
    <w:rsid w:val="00D53101"/>
    <w:rsid w:val="00D531B2"/>
    <w:rsid w:val="00D53E49"/>
    <w:rsid w:val="00D54656"/>
    <w:rsid w:val="00D548FB"/>
    <w:rsid w:val="00D550F2"/>
    <w:rsid w:val="00D55F61"/>
    <w:rsid w:val="00D57C8D"/>
    <w:rsid w:val="00D60549"/>
    <w:rsid w:val="00D607D9"/>
    <w:rsid w:val="00D61119"/>
    <w:rsid w:val="00D615EE"/>
    <w:rsid w:val="00D61C25"/>
    <w:rsid w:val="00D62388"/>
    <w:rsid w:val="00D63129"/>
    <w:rsid w:val="00D635EF"/>
    <w:rsid w:val="00D63C03"/>
    <w:rsid w:val="00D63F3C"/>
    <w:rsid w:val="00D64590"/>
    <w:rsid w:val="00D647F6"/>
    <w:rsid w:val="00D649FC"/>
    <w:rsid w:val="00D64C44"/>
    <w:rsid w:val="00D64D44"/>
    <w:rsid w:val="00D65A49"/>
    <w:rsid w:val="00D667A8"/>
    <w:rsid w:val="00D66A92"/>
    <w:rsid w:val="00D66C4A"/>
    <w:rsid w:val="00D66E09"/>
    <w:rsid w:val="00D675F8"/>
    <w:rsid w:val="00D67AB8"/>
    <w:rsid w:val="00D7060F"/>
    <w:rsid w:val="00D7061C"/>
    <w:rsid w:val="00D70783"/>
    <w:rsid w:val="00D70860"/>
    <w:rsid w:val="00D70E6C"/>
    <w:rsid w:val="00D7171C"/>
    <w:rsid w:val="00D72357"/>
    <w:rsid w:val="00D730EB"/>
    <w:rsid w:val="00D7444A"/>
    <w:rsid w:val="00D74882"/>
    <w:rsid w:val="00D74B2D"/>
    <w:rsid w:val="00D76D0F"/>
    <w:rsid w:val="00D777CF"/>
    <w:rsid w:val="00D77DB5"/>
    <w:rsid w:val="00D8101B"/>
    <w:rsid w:val="00D81309"/>
    <w:rsid w:val="00D81867"/>
    <w:rsid w:val="00D821D3"/>
    <w:rsid w:val="00D84575"/>
    <w:rsid w:val="00D84848"/>
    <w:rsid w:val="00D84981"/>
    <w:rsid w:val="00D84FF6"/>
    <w:rsid w:val="00D85E6B"/>
    <w:rsid w:val="00D864B3"/>
    <w:rsid w:val="00D864C4"/>
    <w:rsid w:val="00D8674E"/>
    <w:rsid w:val="00D87311"/>
    <w:rsid w:val="00D873EE"/>
    <w:rsid w:val="00D878EF"/>
    <w:rsid w:val="00D87A5C"/>
    <w:rsid w:val="00D87B8A"/>
    <w:rsid w:val="00D87CAD"/>
    <w:rsid w:val="00D905AE"/>
    <w:rsid w:val="00D90845"/>
    <w:rsid w:val="00D9189C"/>
    <w:rsid w:val="00D91FD6"/>
    <w:rsid w:val="00D92316"/>
    <w:rsid w:val="00D928E0"/>
    <w:rsid w:val="00D934F6"/>
    <w:rsid w:val="00D9358D"/>
    <w:rsid w:val="00D937AF"/>
    <w:rsid w:val="00D93983"/>
    <w:rsid w:val="00D93C01"/>
    <w:rsid w:val="00D9527B"/>
    <w:rsid w:val="00D954C3"/>
    <w:rsid w:val="00D962DE"/>
    <w:rsid w:val="00D96404"/>
    <w:rsid w:val="00D9653F"/>
    <w:rsid w:val="00D96BC3"/>
    <w:rsid w:val="00D96C16"/>
    <w:rsid w:val="00D97ED8"/>
    <w:rsid w:val="00DA03D4"/>
    <w:rsid w:val="00DA15F4"/>
    <w:rsid w:val="00DA291C"/>
    <w:rsid w:val="00DA40B8"/>
    <w:rsid w:val="00DA4DB4"/>
    <w:rsid w:val="00DA56BF"/>
    <w:rsid w:val="00DA6BE0"/>
    <w:rsid w:val="00DA6DAD"/>
    <w:rsid w:val="00DA73AC"/>
    <w:rsid w:val="00DA79F2"/>
    <w:rsid w:val="00DB1D66"/>
    <w:rsid w:val="00DB2EE7"/>
    <w:rsid w:val="00DB3AA2"/>
    <w:rsid w:val="00DB4066"/>
    <w:rsid w:val="00DB4162"/>
    <w:rsid w:val="00DB4A5C"/>
    <w:rsid w:val="00DB4F4A"/>
    <w:rsid w:val="00DB503A"/>
    <w:rsid w:val="00DB5443"/>
    <w:rsid w:val="00DB7125"/>
    <w:rsid w:val="00DB7762"/>
    <w:rsid w:val="00DC14E1"/>
    <w:rsid w:val="00DC1FA0"/>
    <w:rsid w:val="00DC2385"/>
    <w:rsid w:val="00DC294A"/>
    <w:rsid w:val="00DC3D9B"/>
    <w:rsid w:val="00DC4EB1"/>
    <w:rsid w:val="00DC4F20"/>
    <w:rsid w:val="00DC5546"/>
    <w:rsid w:val="00DC5ABD"/>
    <w:rsid w:val="00DC5BDD"/>
    <w:rsid w:val="00DC5F04"/>
    <w:rsid w:val="00DC66F7"/>
    <w:rsid w:val="00DC6F04"/>
    <w:rsid w:val="00DC7366"/>
    <w:rsid w:val="00DC736E"/>
    <w:rsid w:val="00DD015F"/>
    <w:rsid w:val="00DD0FF8"/>
    <w:rsid w:val="00DD135F"/>
    <w:rsid w:val="00DD17A7"/>
    <w:rsid w:val="00DD40E2"/>
    <w:rsid w:val="00DD468D"/>
    <w:rsid w:val="00DD6499"/>
    <w:rsid w:val="00DD68E5"/>
    <w:rsid w:val="00DD69C5"/>
    <w:rsid w:val="00DD6BAF"/>
    <w:rsid w:val="00DD7031"/>
    <w:rsid w:val="00DD7613"/>
    <w:rsid w:val="00DD7CBC"/>
    <w:rsid w:val="00DE05B1"/>
    <w:rsid w:val="00DE2644"/>
    <w:rsid w:val="00DE28A2"/>
    <w:rsid w:val="00DE2A2C"/>
    <w:rsid w:val="00DE2BE2"/>
    <w:rsid w:val="00DE34D6"/>
    <w:rsid w:val="00DE359D"/>
    <w:rsid w:val="00DE47D9"/>
    <w:rsid w:val="00DE487E"/>
    <w:rsid w:val="00DE4DB5"/>
    <w:rsid w:val="00DE5320"/>
    <w:rsid w:val="00DE55A8"/>
    <w:rsid w:val="00DE56C5"/>
    <w:rsid w:val="00DE64D0"/>
    <w:rsid w:val="00DE6835"/>
    <w:rsid w:val="00DE6CC5"/>
    <w:rsid w:val="00DE7166"/>
    <w:rsid w:val="00DF02BB"/>
    <w:rsid w:val="00DF0CDD"/>
    <w:rsid w:val="00DF1070"/>
    <w:rsid w:val="00DF1F51"/>
    <w:rsid w:val="00DF219A"/>
    <w:rsid w:val="00DF2C6B"/>
    <w:rsid w:val="00DF336E"/>
    <w:rsid w:val="00DF44BA"/>
    <w:rsid w:val="00DF4B0E"/>
    <w:rsid w:val="00DF4B69"/>
    <w:rsid w:val="00DF4E2B"/>
    <w:rsid w:val="00DF5959"/>
    <w:rsid w:val="00DF69B8"/>
    <w:rsid w:val="00DF6DCB"/>
    <w:rsid w:val="00DF720D"/>
    <w:rsid w:val="00DF7858"/>
    <w:rsid w:val="00E01393"/>
    <w:rsid w:val="00E01412"/>
    <w:rsid w:val="00E017E8"/>
    <w:rsid w:val="00E019C7"/>
    <w:rsid w:val="00E01D70"/>
    <w:rsid w:val="00E023DD"/>
    <w:rsid w:val="00E03973"/>
    <w:rsid w:val="00E03AF6"/>
    <w:rsid w:val="00E03C10"/>
    <w:rsid w:val="00E0419C"/>
    <w:rsid w:val="00E0423E"/>
    <w:rsid w:val="00E04EAC"/>
    <w:rsid w:val="00E05079"/>
    <w:rsid w:val="00E0512E"/>
    <w:rsid w:val="00E0547D"/>
    <w:rsid w:val="00E05AB0"/>
    <w:rsid w:val="00E06014"/>
    <w:rsid w:val="00E06B29"/>
    <w:rsid w:val="00E06ED7"/>
    <w:rsid w:val="00E07236"/>
    <w:rsid w:val="00E11087"/>
    <w:rsid w:val="00E116CA"/>
    <w:rsid w:val="00E11904"/>
    <w:rsid w:val="00E12A6E"/>
    <w:rsid w:val="00E12CE1"/>
    <w:rsid w:val="00E12EFF"/>
    <w:rsid w:val="00E14956"/>
    <w:rsid w:val="00E160B8"/>
    <w:rsid w:val="00E166E9"/>
    <w:rsid w:val="00E16A0B"/>
    <w:rsid w:val="00E171ED"/>
    <w:rsid w:val="00E1776C"/>
    <w:rsid w:val="00E179A3"/>
    <w:rsid w:val="00E20905"/>
    <w:rsid w:val="00E21303"/>
    <w:rsid w:val="00E21415"/>
    <w:rsid w:val="00E225C1"/>
    <w:rsid w:val="00E225DD"/>
    <w:rsid w:val="00E23236"/>
    <w:rsid w:val="00E23AAB"/>
    <w:rsid w:val="00E23C9D"/>
    <w:rsid w:val="00E24867"/>
    <w:rsid w:val="00E24F22"/>
    <w:rsid w:val="00E2537B"/>
    <w:rsid w:val="00E254DD"/>
    <w:rsid w:val="00E25FDC"/>
    <w:rsid w:val="00E26A92"/>
    <w:rsid w:val="00E271C4"/>
    <w:rsid w:val="00E272C9"/>
    <w:rsid w:val="00E272D1"/>
    <w:rsid w:val="00E2763D"/>
    <w:rsid w:val="00E27C49"/>
    <w:rsid w:val="00E30D2A"/>
    <w:rsid w:val="00E30E45"/>
    <w:rsid w:val="00E3135B"/>
    <w:rsid w:val="00E32538"/>
    <w:rsid w:val="00E32BB8"/>
    <w:rsid w:val="00E333D9"/>
    <w:rsid w:val="00E33414"/>
    <w:rsid w:val="00E3426B"/>
    <w:rsid w:val="00E3486B"/>
    <w:rsid w:val="00E348DF"/>
    <w:rsid w:val="00E34A0B"/>
    <w:rsid w:val="00E362DE"/>
    <w:rsid w:val="00E36820"/>
    <w:rsid w:val="00E37CB7"/>
    <w:rsid w:val="00E37EE1"/>
    <w:rsid w:val="00E4010E"/>
    <w:rsid w:val="00E40CA7"/>
    <w:rsid w:val="00E41966"/>
    <w:rsid w:val="00E41A27"/>
    <w:rsid w:val="00E4284F"/>
    <w:rsid w:val="00E42AE8"/>
    <w:rsid w:val="00E43891"/>
    <w:rsid w:val="00E443C3"/>
    <w:rsid w:val="00E447C9"/>
    <w:rsid w:val="00E4502C"/>
    <w:rsid w:val="00E453F2"/>
    <w:rsid w:val="00E46482"/>
    <w:rsid w:val="00E466C0"/>
    <w:rsid w:val="00E50824"/>
    <w:rsid w:val="00E50920"/>
    <w:rsid w:val="00E50ADE"/>
    <w:rsid w:val="00E511F7"/>
    <w:rsid w:val="00E514FD"/>
    <w:rsid w:val="00E51A0B"/>
    <w:rsid w:val="00E530D1"/>
    <w:rsid w:val="00E5318E"/>
    <w:rsid w:val="00E534CE"/>
    <w:rsid w:val="00E538FA"/>
    <w:rsid w:val="00E53DCD"/>
    <w:rsid w:val="00E54576"/>
    <w:rsid w:val="00E54B89"/>
    <w:rsid w:val="00E54CD3"/>
    <w:rsid w:val="00E54DE4"/>
    <w:rsid w:val="00E55AF6"/>
    <w:rsid w:val="00E561EE"/>
    <w:rsid w:val="00E562B4"/>
    <w:rsid w:val="00E56445"/>
    <w:rsid w:val="00E600B8"/>
    <w:rsid w:val="00E60204"/>
    <w:rsid w:val="00E603A4"/>
    <w:rsid w:val="00E60B9E"/>
    <w:rsid w:val="00E611B8"/>
    <w:rsid w:val="00E613D0"/>
    <w:rsid w:val="00E6153C"/>
    <w:rsid w:val="00E626BC"/>
    <w:rsid w:val="00E62BD6"/>
    <w:rsid w:val="00E63821"/>
    <w:rsid w:val="00E63CA4"/>
    <w:rsid w:val="00E64F97"/>
    <w:rsid w:val="00E66314"/>
    <w:rsid w:val="00E666B4"/>
    <w:rsid w:val="00E66A79"/>
    <w:rsid w:val="00E674EE"/>
    <w:rsid w:val="00E7096F"/>
    <w:rsid w:val="00E70E57"/>
    <w:rsid w:val="00E71078"/>
    <w:rsid w:val="00E716DE"/>
    <w:rsid w:val="00E71834"/>
    <w:rsid w:val="00E71F89"/>
    <w:rsid w:val="00E729A5"/>
    <w:rsid w:val="00E73B25"/>
    <w:rsid w:val="00E73C80"/>
    <w:rsid w:val="00E73C83"/>
    <w:rsid w:val="00E73FB8"/>
    <w:rsid w:val="00E74C70"/>
    <w:rsid w:val="00E74FAA"/>
    <w:rsid w:val="00E75878"/>
    <w:rsid w:val="00E75C9F"/>
    <w:rsid w:val="00E75E78"/>
    <w:rsid w:val="00E77854"/>
    <w:rsid w:val="00E77987"/>
    <w:rsid w:val="00E8013D"/>
    <w:rsid w:val="00E805C3"/>
    <w:rsid w:val="00E80698"/>
    <w:rsid w:val="00E84642"/>
    <w:rsid w:val="00E848EF"/>
    <w:rsid w:val="00E84C7A"/>
    <w:rsid w:val="00E85287"/>
    <w:rsid w:val="00E85C66"/>
    <w:rsid w:val="00E86A65"/>
    <w:rsid w:val="00E86B1A"/>
    <w:rsid w:val="00E871B8"/>
    <w:rsid w:val="00E9021C"/>
    <w:rsid w:val="00E90C29"/>
    <w:rsid w:val="00E90F9C"/>
    <w:rsid w:val="00E913BE"/>
    <w:rsid w:val="00E91B31"/>
    <w:rsid w:val="00E91D84"/>
    <w:rsid w:val="00E922FF"/>
    <w:rsid w:val="00E931CE"/>
    <w:rsid w:val="00E9389D"/>
    <w:rsid w:val="00E9524E"/>
    <w:rsid w:val="00E9569B"/>
    <w:rsid w:val="00E95F9C"/>
    <w:rsid w:val="00E96192"/>
    <w:rsid w:val="00E96324"/>
    <w:rsid w:val="00E9632C"/>
    <w:rsid w:val="00E964AF"/>
    <w:rsid w:val="00E97318"/>
    <w:rsid w:val="00EA00DD"/>
    <w:rsid w:val="00EA027F"/>
    <w:rsid w:val="00EA0B30"/>
    <w:rsid w:val="00EA0B52"/>
    <w:rsid w:val="00EA11F9"/>
    <w:rsid w:val="00EA1851"/>
    <w:rsid w:val="00EA1A5C"/>
    <w:rsid w:val="00EA2738"/>
    <w:rsid w:val="00EA2B06"/>
    <w:rsid w:val="00EA2D45"/>
    <w:rsid w:val="00EA3A37"/>
    <w:rsid w:val="00EA3B22"/>
    <w:rsid w:val="00EA770D"/>
    <w:rsid w:val="00EB03D7"/>
    <w:rsid w:val="00EB06AA"/>
    <w:rsid w:val="00EB06BE"/>
    <w:rsid w:val="00EB073A"/>
    <w:rsid w:val="00EB192E"/>
    <w:rsid w:val="00EB1C0A"/>
    <w:rsid w:val="00EB2727"/>
    <w:rsid w:val="00EB2838"/>
    <w:rsid w:val="00EB2938"/>
    <w:rsid w:val="00EB36FA"/>
    <w:rsid w:val="00EB38D8"/>
    <w:rsid w:val="00EB38F4"/>
    <w:rsid w:val="00EB39A9"/>
    <w:rsid w:val="00EB3A1F"/>
    <w:rsid w:val="00EB4057"/>
    <w:rsid w:val="00EB4496"/>
    <w:rsid w:val="00EB4AE1"/>
    <w:rsid w:val="00EB4C87"/>
    <w:rsid w:val="00EB4D50"/>
    <w:rsid w:val="00EB5376"/>
    <w:rsid w:val="00EB54F8"/>
    <w:rsid w:val="00EB5664"/>
    <w:rsid w:val="00EB5801"/>
    <w:rsid w:val="00EB5BC4"/>
    <w:rsid w:val="00EC10A7"/>
    <w:rsid w:val="00EC147E"/>
    <w:rsid w:val="00EC1ACB"/>
    <w:rsid w:val="00EC2BC8"/>
    <w:rsid w:val="00EC2F78"/>
    <w:rsid w:val="00EC346D"/>
    <w:rsid w:val="00EC34BC"/>
    <w:rsid w:val="00EC3789"/>
    <w:rsid w:val="00EC3F16"/>
    <w:rsid w:val="00EC3F2B"/>
    <w:rsid w:val="00EC48CC"/>
    <w:rsid w:val="00EC4CEB"/>
    <w:rsid w:val="00EC4F0C"/>
    <w:rsid w:val="00EC68A8"/>
    <w:rsid w:val="00EC6A5F"/>
    <w:rsid w:val="00EC6C2E"/>
    <w:rsid w:val="00EC7337"/>
    <w:rsid w:val="00EC7DBB"/>
    <w:rsid w:val="00ED0791"/>
    <w:rsid w:val="00ED130C"/>
    <w:rsid w:val="00ED1EAC"/>
    <w:rsid w:val="00ED1EFB"/>
    <w:rsid w:val="00ED274F"/>
    <w:rsid w:val="00ED28D2"/>
    <w:rsid w:val="00ED2AF5"/>
    <w:rsid w:val="00ED2BA9"/>
    <w:rsid w:val="00ED321B"/>
    <w:rsid w:val="00ED337C"/>
    <w:rsid w:val="00ED3939"/>
    <w:rsid w:val="00ED402F"/>
    <w:rsid w:val="00ED47DC"/>
    <w:rsid w:val="00ED56DD"/>
    <w:rsid w:val="00ED5C71"/>
    <w:rsid w:val="00ED5E13"/>
    <w:rsid w:val="00ED6CC8"/>
    <w:rsid w:val="00ED71D0"/>
    <w:rsid w:val="00EE0B24"/>
    <w:rsid w:val="00EE107E"/>
    <w:rsid w:val="00EE41B2"/>
    <w:rsid w:val="00EE41D8"/>
    <w:rsid w:val="00EE57B0"/>
    <w:rsid w:val="00EE5E96"/>
    <w:rsid w:val="00EE621F"/>
    <w:rsid w:val="00EE6318"/>
    <w:rsid w:val="00EE6EF1"/>
    <w:rsid w:val="00EE6F29"/>
    <w:rsid w:val="00EE77A1"/>
    <w:rsid w:val="00EE7ACB"/>
    <w:rsid w:val="00EE7B3C"/>
    <w:rsid w:val="00EF0D8B"/>
    <w:rsid w:val="00EF1E35"/>
    <w:rsid w:val="00EF2169"/>
    <w:rsid w:val="00EF2BA1"/>
    <w:rsid w:val="00EF3148"/>
    <w:rsid w:val="00EF4EBD"/>
    <w:rsid w:val="00EF61F1"/>
    <w:rsid w:val="00EF6BED"/>
    <w:rsid w:val="00F002E4"/>
    <w:rsid w:val="00F00CEF"/>
    <w:rsid w:val="00F00D79"/>
    <w:rsid w:val="00F00EA5"/>
    <w:rsid w:val="00F00EE8"/>
    <w:rsid w:val="00F0159E"/>
    <w:rsid w:val="00F018D8"/>
    <w:rsid w:val="00F0259C"/>
    <w:rsid w:val="00F03285"/>
    <w:rsid w:val="00F0330F"/>
    <w:rsid w:val="00F0393F"/>
    <w:rsid w:val="00F03D0C"/>
    <w:rsid w:val="00F04085"/>
    <w:rsid w:val="00F04E81"/>
    <w:rsid w:val="00F04F80"/>
    <w:rsid w:val="00F061F1"/>
    <w:rsid w:val="00F06240"/>
    <w:rsid w:val="00F06474"/>
    <w:rsid w:val="00F0788A"/>
    <w:rsid w:val="00F079B3"/>
    <w:rsid w:val="00F07F34"/>
    <w:rsid w:val="00F108A1"/>
    <w:rsid w:val="00F113DE"/>
    <w:rsid w:val="00F11D01"/>
    <w:rsid w:val="00F12C26"/>
    <w:rsid w:val="00F1307E"/>
    <w:rsid w:val="00F1337B"/>
    <w:rsid w:val="00F1487D"/>
    <w:rsid w:val="00F14A82"/>
    <w:rsid w:val="00F14B96"/>
    <w:rsid w:val="00F1502F"/>
    <w:rsid w:val="00F15B7A"/>
    <w:rsid w:val="00F15FEB"/>
    <w:rsid w:val="00F17B62"/>
    <w:rsid w:val="00F20069"/>
    <w:rsid w:val="00F20922"/>
    <w:rsid w:val="00F20FFF"/>
    <w:rsid w:val="00F21691"/>
    <w:rsid w:val="00F226C0"/>
    <w:rsid w:val="00F22F35"/>
    <w:rsid w:val="00F24559"/>
    <w:rsid w:val="00F2575E"/>
    <w:rsid w:val="00F25F0A"/>
    <w:rsid w:val="00F2758E"/>
    <w:rsid w:val="00F27BA8"/>
    <w:rsid w:val="00F30933"/>
    <w:rsid w:val="00F3252C"/>
    <w:rsid w:val="00F34658"/>
    <w:rsid w:val="00F354FD"/>
    <w:rsid w:val="00F35531"/>
    <w:rsid w:val="00F35E6F"/>
    <w:rsid w:val="00F36312"/>
    <w:rsid w:val="00F36CDE"/>
    <w:rsid w:val="00F378EC"/>
    <w:rsid w:val="00F407FD"/>
    <w:rsid w:val="00F41160"/>
    <w:rsid w:val="00F41247"/>
    <w:rsid w:val="00F41868"/>
    <w:rsid w:val="00F41FB2"/>
    <w:rsid w:val="00F424F7"/>
    <w:rsid w:val="00F42BEF"/>
    <w:rsid w:val="00F43973"/>
    <w:rsid w:val="00F444FA"/>
    <w:rsid w:val="00F44A19"/>
    <w:rsid w:val="00F45104"/>
    <w:rsid w:val="00F460E8"/>
    <w:rsid w:val="00F46143"/>
    <w:rsid w:val="00F46A23"/>
    <w:rsid w:val="00F47452"/>
    <w:rsid w:val="00F510F7"/>
    <w:rsid w:val="00F5113E"/>
    <w:rsid w:val="00F5139E"/>
    <w:rsid w:val="00F519C6"/>
    <w:rsid w:val="00F51EC8"/>
    <w:rsid w:val="00F52C48"/>
    <w:rsid w:val="00F52E82"/>
    <w:rsid w:val="00F53DC6"/>
    <w:rsid w:val="00F54AFC"/>
    <w:rsid w:val="00F55BA6"/>
    <w:rsid w:val="00F55D2D"/>
    <w:rsid w:val="00F562B9"/>
    <w:rsid w:val="00F56603"/>
    <w:rsid w:val="00F56B23"/>
    <w:rsid w:val="00F57D59"/>
    <w:rsid w:val="00F60255"/>
    <w:rsid w:val="00F603D2"/>
    <w:rsid w:val="00F60824"/>
    <w:rsid w:val="00F63293"/>
    <w:rsid w:val="00F6394E"/>
    <w:rsid w:val="00F63B0C"/>
    <w:rsid w:val="00F64ADC"/>
    <w:rsid w:val="00F659C1"/>
    <w:rsid w:val="00F6609C"/>
    <w:rsid w:val="00F664A1"/>
    <w:rsid w:val="00F668B4"/>
    <w:rsid w:val="00F66C55"/>
    <w:rsid w:val="00F6704F"/>
    <w:rsid w:val="00F67097"/>
    <w:rsid w:val="00F67A48"/>
    <w:rsid w:val="00F704B5"/>
    <w:rsid w:val="00F70922"/>
    <w:rsid w:val="00F710B1"/>
    <w:rsid w:val="00F71CB1"/>
    <w:rsid w:val="00F72319"/>
    <w:rsid w:val="00F724E1"/>
    <w:rsid w:val="00F72603"/>
    <w:rsid w:val="00F727FF"/>
    <w:rsid w:val="00F73026"/>
    <w:rsid w:val="00F73650"/>
    <w:rsid w:val="00F7394C"/>
    <w:rsid w:val="00F73E31"/>
    <w:rsid w:val="00F75456"/>
    <w:rsid w:val="00F75565"/>
    <w:rsid w:val="00F757C6"/>
    <w:rsid w:val="00F7608C"/>
    <w:rsid w:val="00F76330"/>
    <w:rsid w:val="00F77260"/>
    <w:rsid w:val="00F77291"/>
    <w:rsid w:val="00F772AA"/>
    <w:rsid w:val="00F77745"/>
    <w:rsid w:val="00F77E71"/>
    <w:rsid w:val="00F77FB2"/>
    <w:rsid w:val="00F80FF0"/>
    <w:rsid w:val="00F81337"/>
    <w:rsid w:val="00F81545"/>
    <w:rsid w:val="00F81C9D"/>
    <w:rsid w:val="00F8305E"/>
    <w:rsid w:val="00F8311A"/>
    <w:rsid w:val="00F83D0F"/>
    <w:rsid w:val="00F849CF"/>
    <w:rsid w:val="00F84C8C"/>
    <w:rsid w:val="00F85015"/>
    <w:rsid w:val="00F85BEE"/>
    <w:rsid w:val="00F85D53"/>
    <w:rsid w:val="00F863DA"/>
    <w:rsid w:val="00F86A19"/>
    <w:rsid w:val="00F86BA5"/>
    <w:rsid w:val="00F86E02"/>
    <w:rsid w:val="00F872BF"/>
    <w:rsid w:val="00F90465"/>
    <w:rsid w:val="00F90501"/>
    <w:rsid w:val="00F90629"/>
    <w:rsid w:val="00F90760"/>
    <w:rsid w:val="00F91553"/>
    <w:rsid w:val="00F921E0"/>
    <w:rsid w:val="00F92390"/>
    <w:rsid w:val="00F9332A"/>
    <w:rsid w:val="00F93545"/>
    <w:rsid w:val="00F93F5A"/>
    <w:rsid w:val="00F943B0"/>
    <w:rsid w:val="00F944C0"/>
    <w:rsid w:val="00F959CC"/>
    <w:rsid w:val="00F95AC2"/>
    <w:rsid w:val="00F96328"/>
    <w:rsid w:val="00F966C7"/>
    <w:rsid w:val="00F96C88"/>
    <w:rsid w:val="00F97146"/>
    <w:rsid w:val="00F9721A"/>
    <w:rsid w:val="00F973C4"/>
    <w:rsid w:val="00F97CE7"/>
    <w:rsid w:val="00FA0018"/>
    <w:rsid w:val="00FA03E5"/>
    <w:rsid w:val="00FA0E2B"/>
    <w:rsid w:val="00FA1A9C"/>
    <w:rsid w:val="00FA2681"/>
    <w:rsid w:val="00FA2B86"/>
    <w:rsid w:val="00FA2C7C"/>
    <w:rsid w:val="00FA301D"/>
    <w:rsid w:val="00FA39E9"/>
    <w:rsid w:val="00FA3BC0"/>
    <w:rsid w:val="00FA3CF5"/>
    <w:rsid w:val="00FA3E39"/>
    <w:rsid w:val="00FA3EC8"/>
    <w:rsid w:val="00FA5193"/>
    <w:rsid w:val="00FA5767"/>
    <w:rsid w:val="00FA5D60"/>
    <w:rsid w:val="00FA5F89"/>
    <w:rsid w:val="00FA606F"/>
    <w:rsid w:val="00FA61DA"/>
    <w:rsid w:val="00FA61ED"/>
    <w:rsid w:val="00FA718E"/>
    <w:rsid w:val="00FA7251"/>
    <w:rsid w:val="00FA74C0"/>
    <w:rsid w:val="00FA7801"/>
    <w:rsid w:val="00FA7DC0"/>
    <w:rsid w:val="00FB05F7"/>
    <w:rsid w:val="00FB08C8"/>
    <w:rsid w:val="00FB16A5"/>
    <w:rsid w:val="00FB1B88"/>
    <w:rsid w:val="00FB1CDD"/>
    <w:rsid w:val="00FB1D67"/>
    <w:rsid w:val="00FB1E46"/>
    <w:rsid w:val="00FB25A9"/>
    <w:rsid w:val="00FB2814"/>
    <w:rsid w:val="00FB284E"/>
    <w:rsid w:val="00FB3638"/>
    <w:rsid w:val="00FB3A6B"/>
    <w:rsid w:val="00FB494F"/>
    <w:rsid w:val="00FB4AEC"/>
    <w:rsid w:val="00FB4DA0"/>
    <w:rsid w:val="00FB4F28"/>
    <w:rsid w:val="00FB5181"/>
    <w:rsid w:val="00FB5407"/>
    <w:rsid w:val="00FB57FB"/>
    <w:rsid w:val="00FB659B"/>
    <w:rsid w:val="00FB6821"/>
    <w:rsid w:val="00FB69DF"/>
    <w:rsid w:val="00FB7231"/>
    <w:rsid w:val="00FC035D"/>
    <w:rsid w:val="00FC1E02"/>
    <w:rsid w:val="00FC3988"/>
    <w:rsid w:val="00FC3AE6"/>
    <w:rsid w:val="00FC3E06"/>
    <w:rsid w:val="00FC4326"/>
    <w:rsid w:val="00FC4333"/>
    <w:rsid w:val="00FC44DC"/>
    <w:rsid w:val="00FC479B"/>
    <w:rsid w:val="00FC4CAF"/>
    <w:rsid w:val="00FC5376"/>
    <w:rsid w:val="00FC5841"/>
    <w:rsid w:val="00FC681A"/>
    <w:rsid w:val="00FC6F38"/>
    <w:rsid w:val="00FC7260"/>
    <w:rsid w:val="00FC78DC"/>
    <w:rsid w:val="00FC7C9D"/>
    <w:rsid w:val="00FD0575"/>
    <w:rsid w:val="00FD0A48"/>
    <w:rsid w:val="00FD0C4F"/>
    <w:rsid w:val="00FD0D6F"/>
    <w:rsid w:val="00FD230F"/>
    <w:rsid w:val="00FD25A8"/>
    <w:rsid w:val="00FD32B0"/>
    <w:rsid w:val="00FD359A"/>
    <w:rsid w:val="00FD4544"/>
    <w:rsid w:val="00FD4A1F"/>
    <w:rsid w:val="00FD4C72"/>
    <w:rsid w:val="00FD5B96"/>
    <w:rsid w:val="00FD5FC3"/>
    <w:rsid w:val="00FD6551"/>
    <w:rsid w:val="00FD6ABF"/>
    <w:rsid w:val="00FD6D5E"/>
    <w:rsid w:val="00FD7706"/>
    <w:rsid w:val="00FD7C61"/>
    <w:rsid w:val="00FD7F89"/>
    <w:rsid w:val="00FE130E"/>
    <w:rsid w:val="00FE1AD3"/>
    <w:rsid w:val="00FE1B2E"/>
    <w:rsid w:val="00FE1BDB"/>
    <w:rsid w:val="00FE21C1"/>
    <w:rsid w:val="00FE236D"/>
    <w:rsid w:val="00FE2374"/>
    <w:rsid w:val="00FE2B56"/>
    <w:rsid w:val="00FE2DAA"/>
    <w:rsid w:val="00FE449A"/>
    <w:rsid w:val="00FE46EE"/>
    <w:rsid w:val="00FE4B5D"/>
    <w:rsid w:val="00FE57F8"/>
    <w:rsid w:val="00FE5B2B"/>
    <w:rsid w:val="00FE61E2"/>
    <w:rsid w:val="00FE7DE4"/>
    <w:rsid w:val="00FF03C6"/>
    <w:rsid w:val="00FF1599"/>
    <w:rsid w:val="00FF1B2B"/>
    <w:rsid w:val="00FF1E94"/>
    <w:rsid w:val="00FF2647"/>
    <w:rsid w:val="00FF2723"/>
    <w:rsid w:val="00FF3054"/>
    <w:rsid w:val="00FF3E97"/>
    <w:rsid w:val="00FF4277"/>
    <w:rsid w:val="00FF42BC"/>
    <w:rsid w:val="00FF499A"/>
    <w:rsid w:val="00FF4A7A"/>
    <w:rsid w:val="00FF505E"/>
    <w:rsid w:val="00FF5225"/>
    <w:rsid w:val="00FF569D"/>
    <w:rsid w:val="00FF6357"/>
    <w:rsid w:val="00FF6B63"/>
    <w:rsid w:val="00FF6C1C"/>
    <w:rsid w:val="00FF7E6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8879BE2"/>
  <w15:chartTrackingRefBased/>
  <w15:docId w15:val="{A10983F1-A8BD-47F2-B014-4BC3A7248E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6781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qFormat/>
    <w:rsid w:val="00243B58"/>
    <w:pPr>
      <w:keepNext/>
      <w:keepLines/>
      <w:spacing w:before="40" w:after="0" w:line="240" w:lineRule="auto"/>
      <w:ind w:right="-664"/>
      <w:outlineLvl w:val="4"/>
    </w:pPr>
    <w:rPr>
      <w:rFonts w:asciiTheme="majorHAnsi" w:eastAsiaTheme="minorEastAsia" w:hAnsiTheme="majorHAnsi" w:cs="Arial"/>
      <w:bCs/>
      <w:i/>
      <w:color w:val="2F5496" w:themeColor="accent1" w:themeShade="BF"/>
      <w:lang w:eastAsia="zh-CN"/>
    </w:rPr>
  </w:style>
  <w:style w:type="table" w:styleId="TableGrid">
    <w:name w:val="Table Grid"/>
    <w:basedOn w:val="TableNormal"/>
    <w:uiPriority w:val="39"/>
    <w:rsid w:val="00243B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243B58"/>
    <w:pPr>
      <w:autoSpaceDE w:val="0"/>
      <w:autoSpaceDN w:val="0"/>
      <w:adjustRightInd w:val="0"/>
      <w:spacing w:after="0" w:line="240" w:lineRule="auto"/>
    </w:pPr>
    <w:rPr>
      <w:rFonts w:ascii="Times New Roman" w:hAnsi="Times New Roman" w:cs="Times New Roman"/>
      <w:color w:val="000000"/>
      <w:sz w:val="24"/>
      <w:szCs w:val="24"/>
    </w:rPr>
  </w:style>
  <w:style w:type="paragraph" w:styleId="ListParagraph">
    <w:name w:val="List Paragraph"/>
    <w:basedOn w:val="Normal"/>
    <w:uiPriority w:val="34"/>
    <w:qFormat/>
    <w:rsid w:val="00243B58"/>
    <w:pPr>
      <w:ind w:left="720"/>
      <w:contextualSpacing/>
    </w:pPr>
  </w:style>
  <w:style w:type="paragraph" w:styleId="Revision">
    <w:name w:val="Revision"/>
    <w:hidden/>
    <w:uiPriority w:val="99"/>
    <w:semiHidden/>
    <w:rsid w:val="001D303B"/>
    <w:pPr>
      <w:spacing w:after="0" w:line="240" w:lineRule="auto"/>
    </w:pPr>
  </w:style>
  <w:style w:type="character" w:styleId="CommentReference">
    <w:name w:val="annotation reference"/>
    <w:basedOn w:val="DefaultParagraphFont"/>
    <w:uiPriority w:val="99"/>
    <w:semiHidden/>
    <w:unhideWhenUsed/>
    <w:rsid w:val="00FD0C4F"/>
    <w:rPr>
      <w:sz w:val="16"/>
      <w:szCs w:val="16"/>
    </w:rPr>
  </w:style>
  <w:style w:type="paragraph" w:styleId="CommentText">
    <w:name w:val="annotation text"/>
    <w:basedOn w:val="Normal"/>
    <w:link w:val="CommentTextChar"/>
    <w:uiPriority w:val="99"/>
    <w:unhideWhenUsed/>
    <w:rsid w:val="00FD0C4F"/>
    <w:pPr>
      <w:spacing w:line="240" w:lineRule="auto"/>
    </w:pPr>
    <w:rPr>
      <w:sz w:val="20"/>
      <w:szCs w:val="20"/>
    </w:rPr>
  </w:style>
  <w:style w:type="character" w:customStyle="1" w:styleId="CommentTextChar">
    <w:name w:val="Comment Text Char"/>
    <w:basedOn w:val="DefaultParagraphFont"/>
    <w:link w:val="CommentText"/>
    <w:uiPriority w:val="99"/>
    <w:rsid w:val="00FD0C4F"/>
    <w:rPr>
      <w:sz w:val="20"/>
      <w:szCs w:val="20"/>
    </w:rPr>
  </w:style>
  <w:style w:type="paragraph" w:styleId="CommentSubject">
    <w:name w:val="annotation subject"/>
    <w:basedOn w:val="CommentText"/>
    <w:next w:val="CommentText"/>
    <w:link w:val="CommentSubjectChar"/>
    <w:uiPriority w:val="99"/>
    <w:semiHidden/>
    <w:unhideWhenUsed/>
    <w:rsid w:val="00FD0C4F"/>
    <w:rPr>
      <w:b/>
      <w:bCs/>
    </w:rPr>
  </w:style>
  <w:style w:type="character" w:customStyle="1" w:styleId="CommentSubjectChar">
    <w:name w:val="Comment Subject Char"/>
    <w:basedOn w:val="CommentTextChar"/>
    <w:link w:val="CommentSubject"/>
    <w:uiPriority w:val="99"/>
    <w:semiHidden/>
    <w:rsid w:val="00FD0C4F"/>
    <w:rPr>
      <w:b/>
      <w:bCs/>
      <w:sz w:val="20"/>
      <w:szCs w:val="20"/>
    </w:rPr>
  </w:style>
  <w:style w:type="paragraph" w:customStyle="1" w:styleId="EndNoteBibliography">
    <w:name w:val="EndNote Bibliography"/>
    <w:basedOn w:val="Normal"/>
    <w:link w:val="EndNoteBibliographyChar"/>
    <w:rsid w:val="00BE7347"/>
    <w:pPr>
      <w:spacing w:after="0" w:line="240" w:lineRule="auto"/>
      <w:jc w:val="both"/>
    </w:pPr>
    <w:rPr>
      <w:rFonts w:ascii="Times New Roman" w:eastAsia="Times New Roman" w:hAnsi="Times New Roman" w:cs="Times New Roman"/>
      <w:noProof/>
      <w:sz w:val="24"/>
      <w:szCs w:val="24"/>
      <w:lang w:eastAsia="en-GB"/>
    </w:rPr>
  </w:style>
  <w:style w:type="character" w:customStyle="1" w:styleId="EndNoteBibliographyChar">
    <w:name w:val="EndNote Bibliography Char"/>
    <w:link w:val="EndNoteBibliography"/>
    <w:locked/>
    <w:rsid w:val="00BE7347"/>
    <w:rPr>
      <w:rFonts w:ascii="Times New Roman" w:eastAsia="Times New Roman" w:hAnsi="Times New Roman" w:cs="Times New Roman"/>
      <w:noProof/>
      <w:sz w:val="24"/>
      <w:szCs w:val="24"/>
      <w:lang w:eastAsia="en-GB"/>
    </w:rPr>
  </w:style>
  <w:style w:type="character" w:styleId="Hyperlink">
    <w:name w:val="Hyperlink"/>
    <w:basedOn w:val="DefaultParagraphFont"/>
    <w:uiPriority w:val="99"/>
    <w:unhideWhenUsed/>
    <w:rsid w:val="00352C23"/>
    <w:rPr>
      <w:color w:val="0563C1" w:themeColor="hyperlink"/>
      <w:u w:val="single"/>
    </w:rPr>
  </w:style>
  <w:style w:type="character" w:styleId="UnresolvedMention">
    <w:name w:val="Unresolved Mention"/>
    <w:basedOn w:val="DefaultParagraphFont"/>
    <w:uiPriority w:val="99"/>
    <w:semiHidden/>
    <w:unhideWhenUsed/>
    <w:rsid w:val="00352C23"/>
    <w:rPr>
      <w:color w:val="605E5C"/>
      <w:shd w:val="clear" w:color="auto" w:fill="E1DFDD"/>
    </w:rPr>
  </w:style>
  <w:style w:type="paragraph" w:styleId="Header">
    <w:name w:val="header"/>
    <w:basedOn w:val="Normal"/>
    <w:link w:val="HeaderChar"/>
    <w:uiPriority w:val="99"/>
    <w:unhideWhenUsed/>
    <w:rsid w:val="007464D8"/>
    <w:pPr>
      <w:tabs>
        <w:tab w:val="center" w:pos="4513"/>
        <w:tab w:val="right" w:pos="9026"/>
      </w:tabs>
      <w:spacing w:after="0" w:line="240" w:lineRule="auto"/>
    </w:pPr>
  </w:style>
  <w:style w:type="character" w:customStyle="1" w:styleId="HeaderChar">
    <w:name w:val="Header Char"/>
    <w:basedOn w:val="DefaultParagraphFont"/>
    <w:link w:val="Header"/>
    <w:uiPriority w:val="99"/>
    <w:rsid w:val="007464D8"/>
  </w:style>
  <w:style w:type="paragraph" w:styleId="Footer">
    <w:name w:val="footer"/>
    <w:basedOn w:val="Normal"/>
    <w:link w:val="FooterChar"/>
    <w:uiPriority w:val="99"/>
    <w:unhideWhenUsed/>
    <w:rsid w:val="007464D8"/>
    <w:pPr>
      <w:tabs>
        <w:tab w:val="center" w:pos="4513"/>
        <w:tab w:val="right" w:pos="9026"/>
      </w:tabs>
      <w:spacing w:after="0" w:line="240" w:lineRule="auto"/>
    </w:pPr>
  </w:style>
  <w:style w:type="character" w:customStyle="1" w:styleId="FooterChar">
    <w:name w:val="Footer Char"/>
    <w:basedOn w:val="DefaultParagraphFont"/>
    <w:link w:val="Footer"/>
    <w:uiPriority w:val="99"/>
    <w:rsid w:val="007464D8"/>
  </w:style>
  <w:style w:type="paragraph" w:styleId="BalloonText">
    <w:name w:val="Balloon Text"/>
    <w:basedOn w:val="Normal"/>
    <w:link w:val="BalloonTextChar"/>
    <w:uiPriority w:val="99"/>
    <w:semiHidden/>
    <w:unhideWhenUsed/>
    <w:rsid w:val="00D37E7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37E76"/>
    <w:rPr>
      <w:rFonts w:ascii="Segoe UI" w:hAnsi="Segoe UI" w:cs="Segoe UI"/>
      <w:sz w:val="18"/>
      <w:szCs w:val="18"/>
    </w:rPr>
  </w:style>
  <w:style w:type="paragraph" w:customStyle="1" w:styleId="pf0">
    <w:name w:val="pf0"/>
    <w:basedOn w:val="Normal"/>
    <w:rsid w:val="00D72357"/>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cf01">
    <w:name w:val="cf01"/>
    <w:basedOn w:val="DefaultParagraphFont"/>
    <w:rsid w:val="00D72357"/>
    <w:rPr>
      <w:rFonts w:ascii="Segoe UI" w:hAnsi="Segoe UI" w:cs="Segoe UI" w:hint="default"/>
      <w:sz w:val="18"/>
      <w:szCs w:val="18"/>
    </w:rPr>
  </w:style>
  <w:style w:type="character" w:customStyle="1" w:styleId="cf11">
    <w:name w:val="cf11"/>
    <w:basedOn w:val="DefaultParagraphFont"/>
    <w:rsid w:val="00D72357"/>
    <w:rPr>
      <w:rFonts w:ascii="Segoe UI" w:hAnsi="Segoe UI" w:cs="Segoe UI" w:hint="default"/>
      <w:i/>
      <w:iCs/>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346307">
      <w:bodyDiv w:val="1"/>
      <w:marLeft w:val="0"/>
      <w:marRight w:val="0"/>
      <w:marTop w:val="0"/>
      <w:marBottom w:val="0"/>
      <w:divBdr>
        <w:top w:val="none" w:sz="0" w:space="0" w:color="auto"/>
        <w:left w:val="none" w:sz="0" w:space="0" w:color="auto"/>
        <w:bottom w:val="none" w:sz="0" w:space="0" w:color="auto"/>
        <w:right w:val="none" w:sz="0" w:space="0" w:color="auto"/>
      </w:divBdr>
    </w:div>
    <w:div w:id="57703595">
      <w:bodyDiv w:val="1"/>
      <w:marLeft w:val="0"/>
      <w:marRight w:val="0"/>
      <w:marTop w:val="0"/>
      <w:marBottom w:val="0"/>
      <w:divBdr>
        <w:top w:val="none" w:sz="0" w:space="0" w:color="auto"/>
        <w:left w:val="none" w:sz="0" w:space="0" w:color="auto"/>
        <w:bottom w:val="none" w:sz="0" w:space="0" w:color="auto"/>
        <w:right w:val="none" w:sz="0" w:space="0" w:color="auto"/>
      </w:divBdr>
    </w:div>
    <w:div w:id="139542582">
      <w:bodyDiv w:val="1"/>
      <w:marLeft w:val="0"/>
      <w:marRight w:val="0"/>
      <w:marTop w:val="0"/>
      <w:marBottom w:val="0"/>
      <w:divBdr>
        <w:top w:val="none" w:sz="0" w:space="0" w:color="auto"/>
        <w:left w:val="none" w:sz="0" w:space="0" w:color="auto"/>
        <w:bottom w:val="none" w:sz="0" w:space="0" w:color="auto"/>
        <w:right w:val="none" w:sz="0" w:space="0" w:color="auto"/>
      </w:divBdr>
    </w:div>
    <w:div w:id="315308358">
      <w:bodyDiv w:val="1"/>
      <w:marLeft w:val="0"/>
      <w:marRight w:val="0"/>
      <w:marTop w:val="0"/>
      <w:marBottom w:val="0"/>
      <w:divBdr>
        <w:top w:val="none" w:sz="0" w:space="0" w:color="auto"/>
        <w:left w:val="none" w:sz="0" w:space="0" w:color="auto"/>
        <w:bottom w:val="none" w:sz="0" w:space="0" w:color="auto"/>
        <w:right w:val="none" w:sz="0" w:space="0" w:color="auto"/>
      </w:divBdr>
    </w:div>
    <w:div w:id="512689314">
      <w:bodyDiv w:val="1"/>
      <w:marLeft w:val="0"/>
      <w:marRight w:val="0"/>
      <w:marTop w:val="0"/>
      <w:marBottom w:val="0"/>
      <w:divBdr>
        <w:top w:val="none" w:sz="0" w:space="0" w:color="auto"/>
        <w:left w:val="none" w:sz="0" w:space="0" w:color="auto"/>
        <w:bottom w:val="none" w:sz="0" w:space="0" w:color="auto"/>
        <w:right w:val="none" w:sz="0" w:space="0" w:color="auto"/>
      </w:divBdr>
    </w:div>
    <w:div w:id="624888656">
      <w:bodyDiv w:val="1"/>
      <w:marLeft w:val="0"/>
      <w:marRight w:val="0"/>
      <w:marTop w:val="0"/>
      <w:marBottom w:val="0"/>
      <w:divBdr>
        <w:top w:val="none" w:sz="0" w:space="0" w:color="auto"/>
        <w:left w:val="none" w:sz="0" w:space="0" w:color="auto"/>
        <w:bottom w:val="none" w:sz="0" w:space="0" w:color="auto"/>
        <w:right w:val="none" w:sz="0" w:space="0" w:color="auto"/>
      </w:divBdr>
    </w:div>
    <w:div w:id="665323826">
      <w:bodyDiv w:val="1"/>
      <w:marLeft w:val="0"/>
      <w:marRight w:val="0"/>
      <w:marTop w:val="0"/>
      <w:marBottom w:val="0"/>
      <w:divBdr>
        <w:top w:val="none" w:sz="0" w:space="0" w:color="auto"/>
        <w:left w:val="none" w:sz="0" w:space="0" w:color="auto"/>
        <w:bottom w:val="none" w:sz="0" w:space="0" w:color="auto"/>
        <w:right w:val="none" w:sz="0" w:space="0" w:color="auto"/>
      </w:divBdr>
    </w:div>
    <w:div w:id="699085076">
      <w:bodyDiv w:val="1"/>
      <w:marLeft w:val="0"/>
      <w:marRight w:val="0"/>
      <w:marTop w:val="0"/>
      <w:marBottom w:val="0"/>
      <w:divBdr>
        <w:top w:val="none" w:sz="0" w:space="0" w:color="auto"/>
        <w:left w:val="none" w:sz="0" w:space="0" w:color="auto"/>
        <w:bottom w:val="none" w:sz="0" w:space="0" w:color="auto"/>
        <w:right w:val="none" w:sz="0" w:space="0" w:color="auto"/>
      </w:divBdr>
    </w:div>
    <w:div w:id="740175948">
      <w:bodyDiv w:val="1"/>
      <w:marLeft w:val="0"/>
      <w:marRight w:val="0"/>
      <w:marTop w:val="0"/>
      <w:marBottom w:val="0"/>
      <w:divBdr>
        <w:top w:val="none" w:sz="0" w:space="0" w:color="auto"/>
        <w:left w:val="none" w:sz="0" w:space="0" w:color="auto"/>
        <w:bottom w:val="none" w:sz="0" w:space="0" w:color="auto"/>
        <w:right w:val="none" w:sz="0" w:space="0" w:color="auto"/>
      </w:divBdr>
    </w:div>
    <w:div w:id="791748246">
      <w:bodyDiv w:val="1"/>
      <w:marLeft w:val="0"/>
      <w:marRight w:val="0"/>
      <w:marTop w:val="0"/>
      <w:marBottom w:val="0"/>
      <w:divBdr>
        <w:top w:val="none" w:sz="0" w:space="0" w:color="auto"/>
        <w:left w:val="none" w:sz="0" w:space="0" w:color="auto"/>
        <w:bottom w:val="none" w:sz="0" w:space="0" w:color="auto"/>
        <w:right w:val="none" w:sz="0" w:space="0" w:color="auto"/>
      </w:divBdr>
    </w:div>
    <w:div w:id="847595946">
      <w:bodyDiv w:val="1"/>
      <w:marLeft w:val="0"/>
      <w:marRight w:val="0"/>
      <w:marTop w:val="0"/>
      <w:marBottom w:val="0"/>
      <w:divBdr>
        <w:top w:val="none" w:sz="0" w:space="0" w:color="auto"/>
        <w:left w:val="none" w:sz="0" w:space="0" w:color="auto"/>
        <w:bottom w:val="none" w:sz="0" w:space="0" w:color="auto"/>
        <w:right w:val="none" w:sz="0" w:space="0" w:color="auto"/>
      </w:divBdr>
    </w:div>
    <w:div w:id="890772632">
      <w:bodyDiv w:val="1"/>
      <w:marLeft w:val="0"/>
      <w:marRight w:val="0"/>
      <w:marTop w:val="0"/>
      <w:marBottom w:val="0"/>
      <w:divBdr>
        <w:top w:val="none" w:sz="0" w:space="0" w:color="auto"/>
        <w:left w:val="none" w:sz="0" w:space="0" w:color="auto"/>
        <w:bottom w:val="none" w:sz="0" w:space="0" w:color="auto"/>
        <w:right w:val="none" w:sz="0" w:space="0" w:color="auto"/>
      </w:divBdr>
    </w:div>
    <w:div w:id="977612204">
      <w:bodyDiv w:val="1"/>
      <w:marLeft w:val="0"/>
      <w:marRight w:val="0"/>
      <w:marTop w:val="0"/>
      <w:marBottom w:val="0"/>
      <w:divBdr>
        <w:top w:val="none" w:sz="0" w:space="0" w:color="auto"/>
        <w:left w:val="none" w:sz="0" w:space="0" w:color="auto"/>
        <w:bottom w:val="none" w:sz="0" w:space="0" w:color="auto"/>
        <w:right w:val="none" w:sz="0" w:space="0" w:color="auto"/>
      </w:divBdr>
    </w:div>
    <w:div w:id="1287158188">
      <w:bodyDiv w:val="1"/>
      <w:marLeft w:val="0"/>
      <w:marRight w:val="0"/>
      <w:marTop w:val="0"/>
      <w:marBottom w:val="0"/>
      <w:divBdr>
        <w:top w:val="none" w:sz="0" w:space="0" w:color="auto"/>
        <w:left w:val="none" w:sz="0" w:space="0" w:color="auto"/>
        <w:bottom w:val="none" w:sz="0" w:space="0" w:color="auto"/>
        <w:right w:val="none" w:sz="0" w:space="0" w:color="auto"/>
      </w:divBdr>
    </w:div>
    <w:div w:id="1366979063">
      <w:bodyDiv w:val="1"/>
      <w:marLeft w:val="0"/>
      <w:marRight w:val="0"/>
      <w:marTop w:val="0"/>
      <w:marBottom w:val="0"/>
      <w:divBdr>
        <w:top w:val="none" w:sz="0" w:space="0" w:color="auto"/>
        <w:left w:val="none" w:sz="0" w:space="0" w:color="auto"/>
        <w:bottom w:val="none" w:sz="0" w:space="0" w:color="auto"/>
        <w:right w:val="none" w:sz="0" w:space="0" w:color="auto"/>
      </w:divBdr>
    </w:div>
    <w:div w:id="1414207416">
      <w:bodyDiv w:val="1"/>
      <w:marLeft w:val="0"/>
      <w:marRight w:val="0"/>
      <w:marTop w:val="0"/>
      <w:marBottom w:val="0"/>
      <w:divBdr>
        <w:top w:val="none" w:sz="0" w:space="0" w:color="auto"/>
        <w:left w:val="none" w:sz="0" w:space="0" w:color="auto"/>
        <w:bottom w:val="none" w:sz="0" w:space="0" w:color="auto"/>
        <w:right w:val="none" w:sz="0" w:space="0" w:color="auto"/>
      </w:divBdr>
    </w:div>
    <w:div w:id="1444810511">
      <w:bodyDiv w:val="1"/>
      <w:marLeft w:val="0"/>
      <w:marRight w:val="0"/>
      <w:marTop w:val="0"/>
      <w:marBottom w:val="0"/>
      <w:divBdr>
        <w:top w:val="none" w:sz="0" w:space="0" w:color="auto"/>
        <w:left w:val="none" w:sz="0" w:space="0" w:color="auto"/>
        <w:bottom w:val="none" w:sz="0" w:space="0" w:color="auto"/>
        <w:right w:val="none" w:sz="0" w:space="0" w:color="auto"/>
      </w:divBdr>
    </w:div>
    <w:div w:id="1713921733">
      <w:bodyDiv w:val="1"/>
      <w:marLeft w:val="0"/>
      <w:marRight w:val="0"/>
      <w:marTop w:val="0"/>
      <w:marBottom w:val="0"/>
      <w:divBdr>
        <w:top w:val="none" w:sz="0" w:space="0" w:color="auto"/>
        <w:left w:val="none" w:sz="0" w:space="0" w:color="auto"/>
        <w:bottom w:val="none" w:sz="0" w:space="0" w:color="auto"/>
        <w:right w:val="none" w:sz="0" w:space="0" w:color="auto"/>
      </w:divBdr>
    </w:div>
    <w:div w:id="19417216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discover.ukdataservice.ac.uk/catalogue?sn=8131" TargetMode="External"/><Relationship Id="rId13" Type="http://schemas.openxmlformats.org/officeDocument/2006/relationships/image" Target="media/image2.tiff"/><Relationship Id="rId18" Type="http://schemas.openxmlformats.org/officeDocument/2006/relationships/footer" Target="foot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1.tif"/><Relationship Id="rId17" Type="http://schemas.openxmlformats.org/officeDocument/2006/relationships/image" Target="media/image5.tif"/><Relationship Id="rId2" Type="http://schemas.openxmlformats.org/officeDocument/2006/relationships/numbering" Target="numbering.xml"/><Relationship Id="rId16" Type="http://schemas.openxmlformats.org/officeDocument/2006/relationships/image" Target="media/image4.ti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hyperlink" Target="http://www.bristol.ac.uk/alspac/researchers/our-data/" TargetMode="Externa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bristol.ac.uk/alspac/researchers/access/" TargetMode="External"/><Relationship Id="rId14" Type="http://schemas.openxmlformats.org/officeDocument/2006/relationships/image" Target="media/image3.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64AC67-26A7-4CF5-A00D-3764291566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30</Pages>
  <Words>7588</Words>
  <Characters>41857</Characters>
  <Application>Microsoft Office Word</Application>
  <DocSecurity>0</DocSecurity>
  <Lines>348</Lines>
  <Paragraphs>98</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49347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Charlotte  Rutter</dc:creator>
  <cp:keywords/>
  <dc:description/>
  <cp:lastModifiedBy>Charlotte Rutter</cp:lastModifiedBy>
  <cp:revision>12</cp:revision>
  <cp:lastPrinted>2025-04-29T13:00:00Z</cp:lastPrinted>
  <dcterms:created xsi:type="dcterms:W3CDTF">2025-05-30T10:20:00Z</dcterms:created>
  <dcterms:modified xsi:type="dcterms:W3CDTF">2025-05-30T11:18:00Z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ed314f2b5b2763b539a6014609d645c42424c371a06860b788501ae1227bae6b</vt:lpwstr>
  </property>
</Properties>
</file>