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8FB108" w14:textId="77777777" w:rsidR="007401DE" w:rsidRDefault="007401DE" w:rsidP="007401DE">
      <w:pPr>
        <w:rPr>
          <w:b/>
          <w:bCs/>
        </w:rPr>
      </w:pPr>
      <w:bookmarkStart w:id="0" w:name="_Hlk172476646"/>
      <w:r w:rsidRPr="004B714D">
        <w:rPr>
          <w:b/>
          <w:bCs/>
        </w:rPr>
        <w:t>Supplementary materials</w:t>
      </w:r>
    </w:p>
    <w:p w14:paraId="028763CA" w14:textId="77777777" w:rsidR="007401DE" w:rsidRPr="004B714D" w:rsidRDefault="007401DE" w:rsidP="007401DE">
      <w:pPr>
        <w:adjustRightInd w:val="0"/>
        <w:snapToGrid w:val="0"/>
        <w:spacing w:line="360" w:lineRule="auto"/>
        <w:jc w:val="both"/>
      </w:pPr>
      <w:r>
        <w:t>Supplementary F</w:t>
      </w:r>
      <w:r w:rsidRPr="004B714D">
        <w:t xml:space="preserve">igure </w:t>
      </w:r>
      <w:r>
        <w:t>1:</w:t>
      </w:r>
      <w:r w:rsidRPr="004B714D">
        <w:t xml:space="preserve"> Pooled incidence of NIC in LMICs.</w:t>
      </w:r>
    </w:p>
    <w:p w14:paraId="1F0BF4CE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lang w:eastAsia="zh-TW"/>
        </w:rPr>
      </w:pPr>
      <w:r w:rsidRPr="00794F23">
        <w:rPr>
          <w:noProof/>
        </w:rPr>
        <w:drawing>
          <wp:inline distT="0" distB="0" distL="0" distR="0" wp14:anchorId="523579E3" wp14:editId="6891EB34">
            <wp:extent cx="4496281" cy="7615004"/>
            <wp:effectExtent l="0" t="0" r="0" b="5080"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587" cy="770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B5410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color w:val="000000" w:themeColor="text1"/>
          <w:lang w:eastAsia="zh-TW"/>
        </w:rPr>
      </w:pPr>
      <w:r>
        <w:rPr>
          <w:rFonts w:eastAsiaTheme="minorEastAsia" w:hint="eastAsia"/>
          <w:color w:val="000000" w:themeColor="text1"/>
          <w:lang w:eastAsia="zh-TW"/>
        </w:rPr>
        <w:t>Note: data was from 14 countries</w:t>
      </w:r>
    </w:p>
    <w:p w14:paraId="3594B065" w14:textId="77777777" w:rsidR="007401DE" w:rsidRDefault="007401DE" w:rsidP="007401DE">
      <w:pPr>
        <w:rPr>
          <w:rFonts w:eastAsiaTheme="minorEastAsia"/>
          <w:color w:val="000000" w:themeColor="text1"/>
          <w:lang w:eastAsia="zh-TW"/>
        </w:rPr>
      </w:pPr>
      <w:r>
        <w:rPr>
          <w:rFonts w:eastAsiaTheme="minorEastAsia"/>
          <w:color w:val="000000" w:themeColor="text1"/>
          <w:lang w:eastAsia="zh-TW"/>
        </w:rPr>
        <w:br w:type="page"/>
      </w:r>
    </w:p>
    <w:p w14:paraId="243FF094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lang w:eastAsia="zh-TW"/>
        </w:rPr>
      </w:pPr>
      <w:r>
        <w:lastRenderedPageBreak/>
        <w:t>Supplementary F</w:t>
      </w:r>
      <w:r w:rsidRPr="004B714D">
        <w:t xml:space="preserve">igure </w:t>
      </w:r>
      <w:r>
        <w:t>2:</w:t>
      </w:r>
      <w:r w:rsidRPr="004B714D">
        <w:t xml:space="preserve"> Pooled case-fatality rates (CFR) of NIC in LMICs.</w:t>
      </w:r>
    </w:p>
    <w:p w14:paraId="43FD2818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color w:val="000000" w:themeColor="text1"/>
          <w:lang w:eastAsia="zh-TW"/>
        </w:rPr>
      </w:pPr>
      <w:r w:rsidRPr="00794F23">
        <w:rPr>
          <w:noProof/>
          <w:color w:val="000000" w:themeColor="text1"/>
        </w:rPr>
        <w:drawing>
          <wp:inline distT="0" distB="0" distL="0" distR="0" wp14:anchorId="40F91FC1" wp14:editId="3043FE3D">
            <wp:extent cx="4417779" cy="8094428"/>
            <wp:effectExtent l="0" t="0" r="1905" b="1905"/>
            <wp:docPr id="4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7779" cy="809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801C0" w14:textId="77777777" w:rsidR="007401DE" w:rsidRPr="00B468E1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color w:val="000000" w:themeColor="text1"/>
          <w:lang w:eastAsia="zh-TW"/>
        </w:rPr>
      </w:pPr>
      <w:r>
        <w:rPr>
          <w:rFonts w:eastAsiaTheme="minorEastAsia" w:hint="eastAsia"/>
          <w:color w:val="000000" w:themeColor="text1"/>
          <w:lang w:eastAsia="zh-TW"/>
        </w:rPr>
        <w:t>Note: data was from 14 countries</w:t>
      </w:r>
    </w:p>
    <w:p w14:paraId="02680536" w14:textId="77777777" w:rsidR="007401DE" w:rsidRDefault="007401DE" w:rsidP="007401DE">
      <w:pPr>
        <w:adjustRightInd w:val="0"/>
        <w:snapToGrid w:val="0"/>
        <w:spacing w:line="360" w:lineRule="auto"/>
        <w:jc w:val="both"/>
      </w:pPr>
      <w:r>
        <w:lastRenderedPageBreak/>
        <w:t xml:space="preserve">Supplementary Figure 3a. </w:t>
      </w:r>
      <w:r w:rsidRPr="004B714D">
        <w:t xml:space="preserve">Sensitivity analysis of pooled </w:t>
      </w:r>
      <w:r>
        <w:t>incidence</w:t>
      </w:r>
      <w:r w:rsidRPr="004B714D">
        <w:t xml:space="preserve"> of NIC in</w:t>
      </w:r>
      <w:r>
        <w:t xml:space="preserve"> upper-middle income countries</w:t>
      </w:r>
    </w:p>
    <w:p w14:paraId="6B9C8FA7" w14:textId="77777777" w:rsidR="007401DE" w:rsidRDefault="007401DE" w:rsidP="007401DE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3B7D3CCF" wp14:editId="4E929216">
            <wp:extent cx="4190036" cy="7677150"/>
            <wp:effectExtent l="0" t="0" r="1270" b="0"/>
            <wp:docPr id="4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3449" cy="7683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FEBDC" w14:textId="77777777" w:rsidR="007401DE" w:rsidRDefault="007401DE" w:rsidP="007401DE">
      <w:pPr>
        <w:adjustRightInd w:val="0"/>
        <w:snapToGrid w:val="0"/>
        <w:spacing w:line="360" w:lineRule="auto"/>
        <w:jc w:val="both"/>
      </w:pPr>
    </w:p>
    <w:p w14:paraId="5F4840F2" w14:textId="77777777" w:rsidR="007401DE" w:rsidRDefault="007401DE" w:rsidP="007401DE">
      <w:pPr>
        <w:adjustRightInd w:val="0"/>
        <w:snapToGrid w:val="0"/>
        <w:spacing w:line="360" w:lineRule="auto"/>
        <w:jc w:val="both"/>
      </w:pPr>
    </w:p>
    <w:p w14:paraId="71F05EA6" w14:textId="77777777" w:rsidR="007401DE" w:rsidRDefault="007401DE" w:rsidP="007401DE">
      <w:pPr>
        <w:adjustRightInd w:val="0"/>
        <w:snapToGrid w:val="0"/>
        <w:spacing w:line="360" w:lineRule="auto"/>
        <w:jc w:val="both"/>
      </w:pPr>
      <w:r>
        <w:lastRenderedPageBreak/>
        <w:t>Supplementary Figure 3b.</w:t>
      </w:r>
      <w:r w:rsidRPr="004B714D">
        <w:t xml:space="preserve"> Sensitivity analysis of pooled </w:t>
      </w:r>
      <w:r>
        <w:t>incidence</w:t>
      </w:r>
      <w:r w:rsidRPr="004B714D">
        <w:t xml:space="preserve"> of NIC in</w:t>
      </w:r>
      <w:r>
        <w:t xml:space="preserve"> low- and lower-middle income countries</w:t>
      </w:r>
    </w:p>
    <w:p w14:paraId="2D6C053C" w14:textId="77777777" w:rsidR="007401DE" w:rsidRPr="007C7E4D" w:rsidRDefault="007401DE" w:rsidP="007401DE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67FB3B5E" wp14:editId="2C217C23">
            <wp:extent cx="5274310" cy="2738120"/>
            <wp:effectExtent l="0" t="0" r="2540" b="5080"/>
            <wp:docPr id="143309983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119D40" w14:textId="77777777" w:rsidR="007401DE" w:rsidRDefault="007401DE" w:rsidP="007401DE">
      <w:r>
        <w:br w:type="page"/>
      </w:r>
    </w:p>
    <w:p w14:paraId="52CA5A8B" w14:textId="77777777" w:rsidR="007401DE" w:rsidRDefault="007401DE" w:rsidP="007401DE">
      <w:pPr>
        <w:adjustRightInd w:val="0"/>
        <w:snapToGrid w:val="0"/>
        <w:spacing w:line="360" w:lineRule="auto"/>
        <w:jc w:val="both"/>
      </w:pPr>
      <w:r>
        <w:lastRenderedPageBreak/>
        <w:t>Supplementary Figure 4a.</w:t>
      </w:r>
      <w:r w:rsidRPr="004B714D" w:rsidDel="00F10E30">
        <w:t xml:space="preserve"> </w:t>
      </w:r>
      <w:r w:rsidRPr="004B714D">
        <w:t>Sensitivity analysis of pooled CFR of NIC in</w:t>
      </w:r>
      <w:r>
        <w:t xml:space="preserve"> upper-middle income countries</w:t>
      </w:r>
    </w:p>
    <w:p w14:paraId="38006C79" w14:textId="77777777" w:rsidR="007401DE" w:rsidRDefault="007401DE" w:rsidP="007401DE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1BA40F47" wp14:editId="7FEAD1FC">
            <wp:extent cx="4216030" cy="7724775"/>
            <wp:effectExtent l="0" t="0" r="0" b="0"/>
            <wp:docPr id="4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8996" cy="773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4E3FF8" w14:textId="77777777" w:rsidR="007401DE" w:rsidRDefault="007401DE" w:rsidP="007401DE">
      <w:pPr>
        <w:adjustRightInd w:val="0"/>
        <w:snapToGrid w:val="0"/>
        <w:spacing w:line="360" w:lineRule="auto"/>
        <w:jc w:val="both"/>
      </w:pPr>
    </w:p>
    <w:p w14:paraId="6BF8B0AF" w14:textId="77777777" w:rsidR="007401DE" w:rsidRPr="004B714D" w:rsidRDefault="007401DE" w:rsidP="007401DE">
      <w:r>
        <w:br w:type="page"/>
      </w:r>
      <w:r>
        <w:lastRenderedPageBreak/>
        <w:t>Supplementary Figure 4b</w:t>
      </w:r>
      <w:r w:rsidRPr="004B714D" w:rsidDel="00894026">
        <w:t xml:space="preserve"> </w:t>
      </w:r>
      <w:r w:rsidRPr="004B714D">
        <w:t>Sensitivity analysis of pooled CFR of NIC in</w:t>
      </w:r>
      <w:r>
        <w:t xml:space="preserve"> low- and lower-middle income countries</w:t>
      </w:r>
    </w:p>
    <w:p w14:paraId="3E9F0E21" w14:textId="77777777" w:rsidR="007401DE" w:rsidRPr="00DF797C" w:rsidRDefault="007401DE" w:rsidP="007401DE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6E869D6A" wp14:editId="3D51E8DD">
            <wp:extent cx="5274310" cy="2738120"/>
            <wp:effectExtent l="0" t="0" r="2540" b="5080"/>
            <wp:docPr id="105063886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5FD06C" w14:textId="77777777" w:rsidR="004F5088" w:rsidRDefault="004F5088">
      <w:r>
        <w:br w:type="page"/>
      </w:r>
    </w:p>
    <w:p w14:paraId="12670827" w14:textId="2E3A38A6" w:rsidR="004F5088" w:rsidRPr="004B714D" w:rsidRDefault="004F5088" w:rsidP="004F5088">
      <w:pPr>
        <w:adjustRightInd w:val="0"/>
        <w:snapToGrid w:val="0"/>
        <w:spacing w:line="360" w:lineRule="auto"/>
        <w:jc w:val="both"/>
      </w:pPr>
      <w:r>
        <w:lastRenderedPageBreak/>
        <w:t>Supplementary</w:t>
      </w:r>
      <w:r w:rsidRPr="004B714D">
        <w:t xml:space="preserve"> Figure 5a Sensitivity analysis of pooled </w:t>
      </w:r>
      <w:r>
        <w:t>incidence</w:t>
      </w:r>
      <w:r w:rsidRPr="004B714D">
        <w:t xml:space="preserve"> of NIC in LMICs, excluding studies conducted in China.</w:t>
      </w:r>
    </w:p>
    <w:p w14:paraId="15B08328" w14:textId="77777777" w:rsidR="004F5088" w:rsidRPr="004B714D" w:rsidRDefault="004F5088" w:rsidP="004F5088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4ECAC9CB" wp14:editId="54AC3FCB">
            <wp:extent cx="5274310" cy="2738120"/>
            <wp:effectExtent l="0" t="0" r="2540" b="5080"/>
            <wp:docPr id="204649593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457D8" w14:textId="77777777" w:rsidR="004F5088" w:rsidRPr="004B714D" w:rsidRDefault="004F5088" w:rsidP="004F5088">
      <w:pPr>
        <w:adjustRightInd w:val="0"/>
        <w:snapToGrid w:val="0"/>
        <w:spacing w:line="360" w:lineRule="auto"/>
        <w:jc w:val="both"/>
      </w:pPr>
    </w:p>
    <w:p w14:paraId="107A4A65" w14:textId="77777777" w:rsidR="004F5088" w:rsidRDefault="004F5088">
      <w:r>
        <w:br w:type="page"/>
      </w:r>
    </w:p>
    <w:p w14:paraId="399F3CDB" w14:textId="1F8531B8" w:rsidR="004F5088" w:rsidRPr="004B714D" w:rsidRDefault="004F5088" w:rsidP="004F5088">
      <w:pPr>
        <w:adjustRightInd w:val="0"/>
        <w:snapToGrid w:val="0"/>
        <w:spacing w:line="360" w:lineRule="auto"/>
        <w:jc w:val="both"/>
      </w:pPr>
      <w:bookmarkStart w:id="1" w:name="_Hlk172476625"/>
      <w:r>
        <w:lastRenderedPageBreak/>
        <w:t>Supplementary</w:t>
      </w:r>
      <w:r w:rsidRPr="004B714D">
        <w:t xml:space="preserve"> Figure 5b Sensitivity analysis of pooled CFR of NIC in LMICs, excluding studies conducted in China.</w:t>
      </w:r>
    </w:p>
    <w:p w14:paraId="2CEE6B7C" w14:textId="77777777" w:rsidR="004F5088" w:rsidRDefault="004F5088" w:rsidP="004F5088">
      <w:pPr>
        <w:adjustRightInd w:val="0"/>
        <w:snapToGrid w:val="0"/>
        <w:spacing w:line="360" w:lineRule="auto"/>
        <w:jc w:val="both"/>
      </w:pPr>
      <w:r w:rsidRPr="00F60233">
        <w:rPr>
          <w:noProof/>
        </w:rPr>
        <w:drawing>
          <wp:inline distT="0" distB="0" distL="0" distR="0" wp14:anchorId="4094D558" wp14:editId="28C9705B">
            <wp:extent cx="5274310" cy="2738120"/>
            <wp:effectExtent l="0" t="0" r="2540" b="5080"/>
            <wp:docPr id="176868191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E4A4A" w14:textId="77777777" w:rsidR="004F5088" w:rsidRDefault="004F5088" w:rsidP="004F5088">
      <w:r>
        <w:br w:type="page"/>
      </w:r>
    </w:p>
    <w:bookmarkEnd w:id="1"/>
    <w:p w14:paraId="76EDEFC3" w14:textId="6F1840C9" w:rsidR="007401DE" w:rsidRPr="004B714D" w:rsidRDefault="007401DE" w:rsidP="007401DE">
      <w:pPr>
        <w:adjustRightInd w:val="0"/>
        <w:snapToGrid w:val="0"/>
        <w:spacing w:line="360" w:lineRule="auto"/>
        <w:jc w:val="both"/>
        <w:rPr>
          <w:b/>
          <w:bCs/>
        </w:rPr>
      </w:pPr>
      <w:r w:rsidRPr="004B714D">
        <w:lastRenderedPageBreak/>
        <w:br w:type="page"/>
      </w:r>
    </w:p>
    <w:bookmarkEnd w:id="0"/>
    <w:p w14:paraId="2113FBA3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  <w:sectPr w:rsidR="007401DE" w:rsidSect="00047FD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14:paraId="71834BC9" w14:textId="77777777" w:rsidR="00047FD7" w:rsidRDefault="00047FD7" w:rsidP="00047FD7">
      <w:pPr>
        <w:rPr>
          <w:rFonts w:eastAsia="Times New Roman Uni"/>
          <w:iCs/>
          <w:lang w:eastAsia="zh-TW"/>
        </w:rPr>
      </w:pPr>
    </w:p>
    <w:p w14:paraId="54FF60C5" w14:textId="50343FE9" w:rsidR="00047FD7" w:rsidRPr="00B468E1" w:rsidRDefault="00047FD7" w:rsidP="00047FD7">
      <w:pPr>
        <w:adjustRightInd w:val="0"/>
        <w:snapToGrid w:val="0"/>
        <w:spacing w:line="360" w:lineRule="auto"/>
        <w:jc w:val="both"/>
        <w:rPr>
          <w:rFonts w:eastAsiaTheme="minorEastAsia"/>
          <w:iCs/>
          <w:lang w:eastAsia="zh-TW"/>
        </w:rPr>
      </w:pPr>
      <w:r w:rsidRPr="004B714D">
        <w:rPr>
          <w:rFonts w:eastAsia="Times New Roman Uni"/>
          <w:iCs/>
        </w:rPr>
        <w:t>Table S</w:t>
      </w:r>
      <w:r>
        <w:rPr>
          <w:rFonts w:eastAsia="Times New Roman Uni"/>
          <w:iCs/>
          <w:lang w:eastAsia="zh-TW"/>
        </w:rPr>
        <w:t>1</w:t>
      </w:r>
      <w:r w:rsidRPr="004B714D">
        <w:rPr>
          <w:rFonts w:eastAsia="Times New Roman Uni"/>
          <w:iCs/>
        </w:rPr>
        <w:t xml:space="preserve"> </w:t>
      </w:r>
      <w:proofErr w:type="gramStart"/>
      <w:r>
        <w:rPr>
          <w:rFonts w:eastAsiaTheme="minorEastAsia" w:hint="eastAsia"/>
          <w:lang w:eastAsia="zh-TW"/>
        </w:rPr>
        <w:t>T</w:t>
      </w:r>
      <w:r>
        <w:t>he</w:t>
      </w:r>
      <w:proofErr w:type="gramEnd"/>
      <w:r>
        <w:t xml:space="preserve"> number of studies (and number of neonates) by country</w:t>
      </w:r>
      <w:r>
        <w:rPr>
          <w:rFonts w:eastAsiaTheme="minorEastAsia" w:hint="eastAsia"/>
          <w:lang w:eastAsia="zh-TW"/>
        </w:rPr>
        <w:t xml:space="preserve"> in the incidence analysis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2603"/>
        <w:gridCol w:w="4257"/>
        <w:gridCol w:w="4257"/>
      </w:tblGrid>
      <w:tr w:rsidR="00047FD7" w:rsidRPr="00A22FD4" w14:paraId="3EEBC5F6" w14:textId="77777777" w:rsidTr="00047FD7">
        <w:trPr>
          <w:jc w:val="center"/>
        </w:trPr>
        <w:tc>
          <w:tcPr>
            <w:tcW w:w="1015" w:type="pct"/>
          </w:tcPr>
          <w:p w14:paraId="64303E0E" w14:textId="77777777" w:rsidR="00047FD7" w:rsidRPr="00B468E1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Countries</w:t>
            </w:r>
          </w:p>
        </w:tc>
        <w:tc>
          <w:tcPr>
            <w:tcW w:w="933" w:type="pct"/>
          </w:tcPr>
          <w:p w14:paraId="29C98CC8" w14:textId="77777777" w:rsidR="00047FD7" w:rsidRPr="00B468E1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/>
                <w:shd w:val="clear" w:color="auto" w:fill="FFFFFF"/>
              </w:rPr>
              <w:t>Number</w:t>
            </w:r>
            <w:r>
              <w:rPr>
                <w:rFonts w:eastAsiaTheme="minorEastAsia" w:hint="eastAsia"/>
                <w:shd w:val="clear" w:color="auto" w:fill="FFFFFF"/>
              </w:rPr>
              <w:t xml:space="preserve"> of studies</w:t>
            </w:r>
          </w:p>
        </w:tc>
        <w:tc>
          <w:tcPr>
            <w:tcW w:w="1526" w:type="pct"/>
          </w:tcPr>
          <w:p w14:paraId="342AAB80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N</w:t>
            </w:r>
            <w:r w:rsidRPr="00DD39BA">
              <w:rPr>
                <w:shd w:val="clear" w:color="auto" w:fill="FFFFFF"/>
              </w:rPr>
              <w:t>umber of neonates</w:t>
            </w:r>
          </w:p>
        </w:tc>
        <w:tc>
          <w:tcPr>
            <w:tcW w:w="1526" w:type="pct"/>
          </w:tcPr>
          <w:p w14:paraId="640214FB" w14:textId="77777777" w:rsidR="00047FD7" w:rsidRPr="005C70F6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N</w:t>
            </w:r>
            <w:r w:rsidRPr="00DD39BA">
              <w:rPr>
                <w:shd w:val="clear" w:color="auto" w:fill="FFFFFF"/>
              </w:rPr>
              <w:t xml:space="preserve">umber of </w:t>
            </w:r>
            <w:r>
              <w:rPr>
                <w:rFonts w:eastAsiaTheme="minorEastAsia" w:hint="eastAsia"/>
                <w:shd w:val="clear" w:color="auto" w:fill="FFFFFF"/>
              </w:rPr>
              <w:t>cases</w:t>
            </w:r>
          </w:p>
        </w:tc>
      </w:tr>
      <w:tr w:rsidR="00047FD7" w:rsidRPr="00A22FD4" w14:paraId="179D13CB" w14:textId="77777777" w:rsidTr="00047FD7">
        <w:trPr>
          <w:jc w:val="center"/>
        </w:trPr>
        <w:tc>
          <w:tcPr>
            <w:tcW w:w="1015" w:type="pct"/>
            <w:vAlign w:val="center"/>
          </w:tcPr>
          <w:p w14:paraId="761653F8" w14:textId="77777777" w:rsidR="00047FD7" w:rsidRPr="00B468E1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Bosnia and Herzegovina</w:t>
            </w:r>
          </w:p>
        </w:tc>
        <w:tc>
          <w:tcPr>
            <w:tcW w:w="933" w:type="pct"/>
            <w:vAlign w:val="center"/>
          </w:tcPr>
          <w:p w14:paraId="51A0369F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0A5C5066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921</w:t>
            </w:r>
          </w:p>
        </w:tc>
        <w:tc>
          <w:tcPr>
            <w:tcW w:w="1526" w:type="pct"/>
            <w:vAlign w:val="center"/>
          </w:tcPr>
          <w:p w14:paraId="12851C58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</w:tr>
      <w:tr w:rsidR="00047FD7" w:rsidRPr="00A22FD4" w14:paraId="6BCE0287" w14:textId="77777777" w:rsidTr="00047FD7">
        <w:trPr>
          <w:jc w:val="center"/>
        </w:trPr>
        <w:tc>
          <w:tcPr>
            <w:tcW w:w="1015" w:type="pct"/>
            <w:vAlign w:val="center"/>
          </w:tcPr>
          <w:p w14:paraId="000D1297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Brazil</w:t>
            </w:r>
          </w:p>
        </w:tc>
        <w:tc>
          <w:tcPr>
            <w:tcW w:w="933" w:type="pct"/>
            <w:vAlign w:val="center"/>
          </w:tcPr>
          <w:p w14:paraId="108ED50B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26" w:type="pct"/>
            <w:vAlign w:val="center"/>
          </w:tcPr>
          <w:p w14:paraId="528FC496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ascii="PMingLiU" w:eastAsia="PMingLiU" w:hAnsi="PMingLiU" w:cs="PMingLiU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910</w:t>
            </w:r>
          </w:p>
        </w:tc>
        <w:tc>
          <w:tcPr>
            <w:tcW w:w="1526" w:type="pct"/>
            <w:vAlign w:val="center"/>
          </w:tcPr>
          <w:p w14:paraId="7075A1D3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83</w:t>
            </w:r>
          </w:p>
        </w:tc>
      </w:tr>
      <w:tr w:rsidR="00047FD7" w:rsidRPr="00A22FD4" w14:paraId="046363F3" w14:textId="77777777" w:rsidTr="00047FD7">
        <w:trPr>
          <w:jc w:val="center"/>
        </w:trPr>
        <w:tc>
          <w:tcPr>
            <w:tcW w:w="1015" w:type="pct"/>
            <w:vAlign w:val="center"/>
          </w:tcPr>
          <w:p w14:paraId="5943DE04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China</w:t>
            </w:r>
          </w:p>
        </w:tc>
        <w:tc>
          <w:tcPr>
            <w:tcW w:w="933" w:type="pct"/>
            <w:vAlign w:val="center"/>
          </w:tcPr>
          <w:p w14:paraId="1BA92BBA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88</w:t>
            </w:r>
          </w:p>
        </w:tc>
        <w:tc>
          <w:tcPr>
            <w:tcW w:w="1526" w:type="pct"/>
            <w:vAlign w:val="center"/>
          </w:tcPr>
          <w:p w14:paraId="43FF441B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214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309</w:t>
            </w:r>
          </w:p>
        </w:tc>
        <w:tc>
          <w:tcPr>
            <w:tcW w:w="1526" w:type="pct"/>
            <w:vAlign w:val="center"/>
          </w:tcPr>
          <w:p w14:paraId="32E488DD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2206</w:t>
            </w:r>
          </w:p>
        </w:tc>
      </w:tr>
      <w:tr w:rsidR="00047FD7" w:rsidRPr="00A22FD4" w14:paraId="4A15A6CE" w14:textId="77777777" w:rsidTr="00047FD7">
        <w:trPr>
          <w:jc w:val="center"/>
        </w:trPr>
        <w:tc>
          <w:tcPr>
            <w:tcW w:w="1015" w:type="pct"/>
            <w:vAlign w:val="center"/>
          </w:tcPr>
          <w:p w14:paraId="73FE16B3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Cuba</w:t>
            </w:r>
          </w:p>
        </w:tc>
        <w:tc>
          <w:tcPr>
            <w:tcW w:w="933" w:type="pct"/>
            <w:vAlign w:val="center"/>
          </w:tcPr>
          <w:p w14:paraId="75B9BE6B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71CB1690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219</w:t>
            </w:r>
          </w:p>
        </w:tc>
        <w:tc>
          <w:tcPr>
            <w:tcW w:w="1526" w:type="pct"/>
            <w:vAlign w:val="center"/>
          </w:tcPr>
          <w:p w14:paraId="172D90B8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</w:tr>
      <w:tr w:rsidR="00047FD7" w:rsidRPr="00A22FD4" w14:paraId="0359D657" w14:textId="77777777" w:rsidTr="00047FD7">
        <w:trPr>
          <w:jc w:val="center"/>
        </w:trPr>
        <w:tc>
          <w:tcPr>
            <w:tcW w:w="1015" w:type="pct"/>
            <w:vAlign w:val="center"/>
          </w:tcPr>
          <w:p w14:paraId="3BACFD03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Egypt</w:t>
            </w:r>
          </w:p>
        </w:tc>
        <w:tc>
          <w:tcPr>
            <w:tcW w:w="933" w:type="pct"/>
            <w:vAlign w:val="center"/>
          </w:tcPr>
          <w:p w14:paraId="76731D33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26" w:type="pct"/>
            <w:vAlign w:val="center"/>
          </w:tcPr>
          <w:p w14:paraId="393427D0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733</w:t>
            </w:r>
          </w:p>
        </w:tc>
        <w:tc>
          <w:tcPr>
            <w:tcW w:w="1526" w:type="pct"/>
            <w:vAlign w:val="center"/>
          </w:tcPr>
          <w:p w14:paraId="20E81AD3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49</w:t>
            </w:r>
          </w:p>
        </w:tc>
      </w:tr>
      <w:tr w:rsidR="00047FD7" w:rsidRPr="00A22FD4" w14:paraId="4BFE45D2" w14:textId="77777777" w:rsidTr="00047FD7">
        <w:trPr>
          <w:jc w:val="center"/>
        </w:trPr>
        <w:tc>
          <w:tcPr>
            <w:tcW w:w="1015" w:type="pct"/>
            <w:vAlign w:val="center"/>
          </w:tcPr>
          <w:p w14:paraId="2880783C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India</w:t>
            </w:r>
          </w:p>
        </w:tc>
        <w:tc>
          <w:tcPr>
            <w:tcW w:w="933" w:type="pct"/>
            <w:vAlign w:val="center"/>
          </w:tcPr>
          <w:p w14:paraId="63916B37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26" w:type="pct"/>
            <w:vAlign w:val="center"/>
          </w:tcPr>
          <w:p w14:paraId="5CCAF984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43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453</w:t>
            </w:r>
          </w:p>
        </w:tc>
        <w:tc>
          <w:tcPr>
            <w:tcW w:w="1526" w:type="pct"/>
            <w:vAlign w:val="center"/>
          </w:tcPr>
          <w:p w14:paraId="71D3234D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474</w:t>
            </w:r>
          </w:p>
        </w:tc>
      </w:tr>
      <w:tr w:rsidR="00047FD7" w:rsidRPr="00A22FD4" w14:paraId="3899431B" w14:textId="77777777" w:rsidTr="00047FD7">
        <w:trPr>
          <w:jc w:val="center"/>
        </w:trPr>
        <w:tc>
          <w:tcPr>
            <w:tcW w:w="1015" w:type="pct"/>
            <w:vAlign w:val="center"/>
          </w:tcPr>
          <w:p w14:paraId="74C96513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Iran</w:t>
            </w:r>
          </w:p>
        </w:tc>
        <w:tc>
          <w:tcPr>
            <w:tcW w:w="933" w:type="pct"/>
            <w:vAlign w:val="center"/>
          </w:tcPr>
          <w:p w14:paraId="6D37774C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03E87FF2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515</w:t>
            </w:r>
          </w:p>
        </w:tc>
        <w:tc>
          <w:tcPr>
            <w:tcW w:w="1526" w:type="pct"/>
            <w:vAlign w:val="center"/>
          </w:tcPr>
          <w:p w14:paraId="09811898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047FD7" w:rsidRPr="00A22FD4" w14:paraId="5AE1D84E" w14:textId="77777777" w:rsidTr="00047FD7">
        <w:trPr>
          <w:jc w:val="center"/>
        </w:trPr>
        <w:tc>
          <w:tcPr>
            <w:tcW w:w="1015" w:type="pct"/>
            <w:vAlign w:val="center"/>
          </w:tcPr>
          <w:p w14:paraId="6AB02C03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Jordan</w:t>
            </w:r>
          </w:p>
        </w:tc>
        <w:tc>
          <w:tcPr>
            <w:tcW w:w="933" w:type="pct"/>
            <w:vAlign w:val="center"/>
          </w:tcPr>
          <w:p w14:paraId="03955AB1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13C4E57C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862</w:t>
            </w:r>
          </w:p>
        </w:tc>
        <w:tc>
          <w:tcPr>
            <w:tcW w:w="1526" w:type="pct"/>
            <w:vAlign w:val="center"/>
          </w:tcPr>
          <w:p w14:paraId="03A48DD5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  <w:tr w:rsidR="00047FD7" w:rsidRPr="00A22FD4" w14:paraId="5F353030" w14:textId="77777777" w:rsidTr="00047FD7">
        <w:trPr>
          <w:jc w:val="center"/>
        </w:trPr>
        <w:tc>
          <w:tcPr>
            <w:tcW w:w="1015" w:type="pct"/>
            <w:vAlign w:val="center"/>
          </w:tcPr>
          <w:p w14:paraId="2533FD75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Mexico</w:t>
            </w:r>
          </w:p>
        </w:tc>
        <w:tc>
          <w:tcPr>
            <w:tcW w:w="933" w:type="pct"/>
            <w:vAlign w:val="center"/>
          </w:tcPr>
          <w:p w14:paraId="568F322A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4E846C18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37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462</w:t>
            </w:r>
          </w:p>
        </w:tc>
        <w:tc>
          <w:tcPr>
            <w:tcW w:w="1526" w:type="pct"/>
            <w:vAlign w:val="center"/>
          </w:tcPr>
          <w:p w14:paraId="4933B1B4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</w:tr>
      <w:tr w:rsidR="00047FD7" w:rsidRPr="00A22FD4" w14:paraId="2565CAB3" w14:textId="77777777" w:rsidTr="00047FD7">
        <w:trPr>
          <w:jc w:val="center"/>
        </w:trPr>
        <w:tc>
          <w:tcPr>
            <w:tcW w:w="1015" w:type="pct"/>
            <w:vAlign w:val="center"/>
          </w:tcPr>
          <w:p w14:paraId="16868D90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Pakistan</w:t>
            </w:r>
          </w:p>
        </w:tc>
        <w:tc>
          <w:tcPr>
            <w:tcW w:w="933" w:type="pct"/>
            <w:vAlign w:val="center"/>
          </w:tcPr>
          <w:p w14:paraId="42F184E9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4684AFF1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379</w:t>
            </w:r>
          </w:p>
        </w:tc>
        <w:tc>
          <w:tcPr>
            <w:tcW w:w="1526" w:type="pct"/>
            <w:vAlign w:val="center"/>
          </w:tcPr>
          <w:p w14:paraId="6B5E8D76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86</w:t>
            </w:r>
          </w:p>
        </w:tc>
      </w:tr>
      <w:tr w:rsidR="00047FD7" w:rsidRPr="00A22FD4" w14:paraId="4B6769B6" w14:textId="77777777" w:rsidTr="00047FD7">
        <w:trPr>
          <w:jc w:val="center"/>
        </w:trPr>
        <w:tc>
          <w:tcPr>
            <w:tcW w:w="1015" w:type="pct"/>
            <w:vAlign w:val="center"/>
          </w:tcPr>
          <w:p w14:paraId="4D1DFEFB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South Africa</w:t>
            </w:r>
          </w:p>
        </w:tc>
        <w:tc>
          <w:tcPr>
            <w:tcW w:w="933" w:type="pct"/>
            <w:vAlign w:val="center"/>
          </w:tcPr>
          <w:p w14:paraId="12CBC7BE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26" w:type="pct"/>
            <w:vAlign w:val="center"/>
          </w:tcPr>
          <w:p w14:paraId="2EBA6E5C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921</w:t>
            </w:r>
          </w:p>
        </w:tc>
        <w:tc>
          <w:tcPr>
            <w:tcW w:w="1526" w:type="pct"/>
            <w:vAlign w:val="center"/>
          </w:tcPr>
          <w:p w14:paraId="41288AF3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047FD7" w:rsidRPr="00A22FD4" w14:paraId="34A4124A" w14:textId="77777777" w:rsidTr="00047FD7">
        <w:trPr>
          <w:jc w:val="center"/>
        </w:trPr>
        <w:tc>
          <w:tcPr>
            <w:tcW w:w="1015" w:type="pct"/>
            <w:vAlign w:val="center"/>
          </w:tcPr>
          <w:p w14:paraId="594F585D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Thailand</w:t>
            </w:r>
          </w:p>
        </w:tc>
        <w:tc>
          <w:tcPr>
            <w:tcW w:w="933" w:type="pct"/>
            <w:vAlign w:val="center"/>
          </w:tcPr>
          <w:p w14:paraId="53FDBB2E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4802B3EB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229</w:t>
            </w:r>
          </w:p>
        </w:tc>
        <w:tc>
          <w:tcPr>
            <w:tcW w:w="1526" w:type="pct"/>
            <w:vAlign w:val="center"/>
          </w:tcPr>
          <w:p w14:paraId="2ABD20E7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047FD7" w:rsidRPr="00A22FD4" w14:paraId="5D6B576F" w14:textId="77777777" w:rsidTr="00047FD7">
        <w:trPr>
          <w:jc w:val="center"/>
        </w:trPr>
        <w:tc>
          <w:tcPr>
            <w:tcW w:w="1015" w:type="pct"/>
            <w:vAlign w:val="center"/>
          </w:tcPr>
          <w:p w14:paraId="155E6898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Turkey</w:t>
            </w:r>
          </w:p>
        </w:tc>
        <w:tc>
          <w:tcPr>
            <w:tcW w:w="933" w:type="pct"/>
            <w:vAlign w:val="center"/>
          </w:tcPr>
          <w:p w14:paraId="61DF3C2D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26" w:type="pct"/>
            <w:vAlign w:val="center"/>
          </w:tcPr>
          <w:p w14:paraId="4C146396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165</w:t>
            </w:r>
          </w:p>
        </w:tc>
        <w:tc>
          <w:tcPr>
            <w:tcW w:w="1526" w:type="pct"/>
            <w:vAlign w:val="center"/>
          </w:tcPr>
          <w:p w14:paraId="453D5825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55</w:t>
            </w:r>
          </w:p>
        </w:tc>
      </w:tr>
      <w:tr w:rsidR="00047FD7" w:rsidRPr="00A22FD4" w14:paraId="405037D9" w14:textId="77777777" w:rsidTr="00047FD7">
        <w:trPr>
          <w:jc w:val="center"/>
        </w:trPr>
        <w:tc>
          <w:tcPr>
            <w:tcW w:w="1015" w:type="pct"/>
            <w:vAlign w:val="center"/>
          </w:tcPr>
          <w:p w14:paraId="7A062EEA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Venezuela</w:t>
            </w:r>
          </w:p>
        </w:tc>
        <w:tc>
          <w:tcPr>
            <w:tcW w:w="933" w:type="pct"/>
            <w:vAlign w:val="center"/>
          </w:tcPr>
          <w:p w14:paraId="5A42AEEF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4B3DDE44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128</w:t>
            </w:r>
          </w:p>
        </w:tc>
        <w:tc>
          <w:tcPr>
            <w:tcW w:w="1526" w:type="pct"/>
            <w:vAlign w:val="center"/>
          </w:tcPr>
          <w:p w14:paraId="1F84AF92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</w:tbl>
    <w:p w14:paraId="607B686E" w14:textId="77777777" w:rsidR="00047FD7" w:rsidRDefault="00047FD7" w:rsidP="00047FD7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796233AD" w14:textId="77777777" w:rsidR="00047FD7" w:rsidRDefault="00047FD7" w:rsidP="00047FD7">
      <w:pPr>
        <w:rPr>
          <w:rFonts w:eastAsia="Times New Roman Uni"/>
          <w:iCs/>
          <w:lang w:eastAsia="zh-TW"/>
        </w:rPr>
      </w:pPr>
      <w:r>
        <w:rPr>
          <w:rFonts w:eastAsia="Times New Roman Uni"/>
          <w:iCs/>
          <w:lang w:eastAsia="zh-TW"/>
        </w:rPr>
        <w:br w:type="page"/>
      </w:r>
    </w:p>
    <w:p w14:paraId="47656D62" w14:textId="36FC9A8B" w:rsidR="00047FD7" w:rsidRPr="00F24BC8" w:rsidRDefault="00047FD7" w:rsidP="00047FD7">
      <w:pPr>
        <w:adjustRightInd w:val="0"/>
        <w:snapToGrid w:val="0"/>
        <w:spacing w:line="360" w:lineRule="auto"/>
        <w:jc w:val="both"/>
        <w:rPr>
          <w:rFonts w:eastAsiaTheme="minorEastAsia"/>
          <w:iCs/>
          <w:lang w:eastAsia="zh-TW"/>
        </w:rPr>
      </w:pPr>
      <w:r w:rsidRPr="004B714D">
        <w:rPr>
          <w:rFonts w:eastAsia="Times New Roman Uni"/>
          <w:iCs/>
        </w:rPr>
        <w:lastRenderedPageBreak/>
        <w:t>Table S</w:t>
      </w:r>
      <w:r>
        <w:rPr>
          <w:rFonts w:eastAsia="Times New Roman Uni"/>
          <w:iCs/>
          <w:lang w:eastAsia="zh-TW"/>
        </w:rPr>
        <w:t>2</w:t>
      </w:r>
      <w:r w:rsidRPr="004B714D">
        <w:rPr>
          <w:rFonts w:eastAsia="Times New Roman Uni"/>
          <w:iCs/>
        </w:rPr>
        <w:t xml:space="preserve"> </w:t>
      </w:r>
      <w:proofErr w:type="gramStart"/>
      <w:r>
        <w:rPr>
          <w:rFonts w:eastAsiaTheme="minorEastAsia" w:hint="eastAsia"/>
          <w:lang w:eastAsia="zh-TW"/>
        </w:rPr>
        <w:t>T</w:t>
      </w:r>
      <w:r>
        <w:t>he</w:t>
      </w:r>
      <w:proofErr w:type="gramEnd"/>
      <w:r>
        <w:t xml:space="preserve"> number of studies (and number of neonates) by country</w:t>
      </w:r>
      <w:r>
        <w:rPr>
          <w:rFonts w:eastAsiaTheme="minorEastAsia" w:hint="eastAsia"/>
          <w:lang w:eastAsia="zh-TW"/>
        </w:rPr>
        <w:t xml:space="preserve"> in the CFR analysis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831"/>
        <w:gridCol w:w="2603"/>
        <w:gridCol w:w="4257"/>
        <w:gridCol w:w="4257"/>
      </w:tblGrid>
      <w:tr w:rsidR="00047FD7" w:rsidRPr="00A22FD4" w14:paraId="070C5D1C" w14:textId="77777777" w:rsidTr="00047FD7">
        <w:trPr>
          <w:jc w:val="center"/>
        </w:trPr>
        <w:tc>
          <w:tcPr>
            <w:tcW w:w="1015" w:type="pct"/>
          </w:tcPr>
          <w:p w14:paraId="1922140F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Countries</w:t>
            </w:r>
          </w:p>
        </w:tc>
        <w:tc>
          <w:tcPr>
            <w:tcW w:w="933" w:type="pct"/>
          </w:tcPr>
          <w:p w14:paraId="4B68338E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/>
                <w:shd w:val="clear" w:color="auto" w:fill="FFFFFF"/>
              </w:rPr>
              <w:t>Number</w:t>
            </w:r>
            <w:r>
              <w:rPr>
                <w:rFonts w:eastAsiaTheme="minorEastAsia" w:hint="eastAsia"/>
                <w:shd w:val="clear" w:color="auto" w:fill="FFFFFF"/>
              </w:rPr>
              <w:t xml:space="preserve"> of studies</w:t>
            </w:r>
          </w:p>
        </w:tc>
        <w:tc>
          <w:tcPr>
            <w:tcW w:w="1526" w:type="pct"/>
          </w:tcPr>
          <w:p w14:paraId="778E9996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N</w:t>
            </w:r>
            <w:r w:rsidRPr="00DD39BA">
              <w:rPr>
                <w:shd w:val="clear" w:color="auto" w:fill="FFFFFF"/>
              </w:rPr>
              <w:t>umber of neonates</w:t>
            </w:r>
          </w:p>
        </w:tc>
        <w:tc>
          <w:tcPr>
            <w:tcW w:w="1526" w:type="pct"/>
          </w:tcPr>
          <w:p w14:paraId="34A708E1" w14:textId="77777777" w:rsidR="00047FD7" w:rsidRPr="005C70F6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eastAsiaTheme="minorEastAsia" w:hint="eastAsia"/>
                <w:shd w:val="clear" w:color="auto" w:fill="FFFFFF"/>
              </w:rPr>
              <w:t>N</w:t>
            </w:r>
            <w:r w:rsidRPr="00DD39BA">
              <w:rPr>
                <w:shd w:val="clear" w:color="auto" w:fill="FFFFFF"/>
              </w:rPr>
              <w:t xml:space="preserve">umber of </w:t>
            </w:r>
            <w:r>
              <w:rPr>
                <w:rFonts w:eastAsiaTheme="minorEastAsia" w:hint="eastAsia"/>
                <w:shd w:val="clear" w:color="auto" w:fill="FFFFFF"/>
              </w:rPr>
              <w:t>death cases</w:t>
            </w:r>
          </w:p>
        </w:tc>
      </w:tr>
      <w:tr w:rsidR="00047FD7" w:rsidRPr="00A22FD4" w14:paraId="4E25C9D1" w14:textId="77777777" w:rsidTr="00047FD7">
        <w:trPr>
          <w:jc w:val="center"/>
        </w:trPr>
        <w:tc>
          <w:tcPr>
            <w:tcW w:w="1015" w:type="pct"/>
            <w:vAlign w:val="center"/>
          </w:tcPr>
          <w:p w14:paraId="005CA596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Argentina</w:t>
            </w:r>
          </w:p>
        </w:tc>
        <w:tc>
          <w:tcPr>
            <w:tcW w:w="933" w:type="pct"/>
            <w:vAlign w:val="center"/>
          </w:tcPr>
          <w:p w14:paraId="7D49179F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781C2E70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1526" w:type="pct"/>
            <w:vAlign w:val="center"/>
          </w:tcPr>
          <w:p w14:paraId="6C2E7AB1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</w:tr>
      <w:tr w:rsidR="00047FD7" w:rsidRPr="00A22FD4" w14:paraId="0267BE24" w14:textId="77777777" w:rsidTr="00047FD7">
        <w:trPr>
          <w:jc w:val="center"/>
        </w:trPr>
        <w:tc>
          <w:tcPr>
            <w:tcW w:w="1015" w:type="pct"/>
            <w:vAlign w:val="center"/>
          </w:tcPr>
          <w:p w14:paraId="1ABC37F6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Bosnia and Herzegovina</w:t>
            </w:r>
          </w:p>
        </w:tc>
        <w:tc>
          <w:tcPr>
            <w:tcW w:w="933" w:type="pct"/>
            <w:vAlign w:val="center"/>
          </w:tcPr>
          <w:p w14:paraId="41BB9476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543B4044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526" w:type="pct"/>
            <w:vAlign w:val="center"/>
          </w:tcPr>
          <w:p w14:paraId="001D62E6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47FD7" w:rsidRPr="00A22FD4" w14:paraId="7BD66AC7" w14:textId="77777777" w:rsidTr="00047FD7">
        <w:trPr>
          <w:jc w:val="center"/>
        </w:trPr>
        <w:tc>
          <w:tcPr>
            <w:tcW w:w="1015" w:type="pct"/>
            <w:vAlign w:val="center"/>
          </w:tcPr>
          <w:p w14:paraId="60F6217A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Brazil</w:t>
            </w:r>
          </w:p>
        </w:tc>
        <w:tc>
          <w:tcPr>
            <w:tcW w:w="933" w:type="pct"/>
            <w:vAlign w:val="center"/>
          </w:tcPr>
          <w:p w14:paraId="5D6F2896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1526" w:type="pct"/>
            <w:vAlign w:val="center"/>
          </w:tcPr>
          <w:p w14:paraId="0C74F643" w14:textId="77777777" w:rsidR="00047FD7" w:rsidRPr="00F24BC8" w:rsidRDefault="00047FD7" w:rsidP="00047FD7">
            <w:pPr>
              <w:pStyle w:val="NoSpacing"/>
              <w:rPr>
                <w:rFonts w:eastAsiaTheme="minorEastAsia"/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132</w:t>
            </w:r>
          </w:p>
        </w:tc>
        <w:tc>
          <w:tcPr>
            <w:tcW w:w="1526" w:type="pct"/>
            <w:vAlign w:val="center"/>
          </w:tcPr>
          <w:p w14:paraId="7E180DCD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60</w:t>
            </w:r>
          </w:p>
        </w:tc>
      </w:tr>
      <w:tr w:rsidR="00047FD7" w:rsidRPr="00A22FD4" w14:paraId="226AA41C" w14:textId="77777777" w:rsidTr="00047FD7">
        <w:trPr>
          <w:jc w:val="center"/>
        </w:trPr>
        <w:tc>
          <w:tcPr>
            <w:tcW w:w="1015" w:type="pct"/>
            <w:vAlign w:val="center"/>
          </w:tcPr>
          <w:p w14:paraId="6BCB577D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China</w:t>
            </w:r>
          </w:p>
        </w:tc>
        <w:tc>
          <w:tcPr>
            <w:tcW w:w="933" w:type="pct"/>
            <w:vAlign w:val="center"/>
          </w:tcPr>
          <w:p w14:paraId="72E858B5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54</w:t>
            </w:r>
          </w:p>
        </w:tc>
        <w:tc>
          <w:tcPr>
            <w:tcW w:w="1526" w:type="pct"/>
            <w:vAlign w:val="center"/>
          </w:tcPr>
          <w:p w14:paraId="56A01329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646</w:t>
            </w:r>
          </w:p>
        </w:tc>
        <w:tc>
          <w:tcPr>
            <w:tcW w:w="1526" w:type="pct"/>
            <w:vAlign w:val="center"/>
          </w:tcPr>
          <w:p w14:paraId="560BEC07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207</w:t>
            </w:r>
          </w:p>
        </w:tc>
      </w:tr>
      <w:tr w:rsidR="00047FD7" w:rsidRPr="00A22FD4" w14:paraId="4B204494" w14:textId="77777777" w:rsidTr="00047FD7">
        <w:trPr>
          <w:jc w:val="center"/>
        </w:trPr>
        <w:tc>
          <w:tcPr>
            <w:tcW w:w="1015" w:type="pct"/>
            <w:vAlign w:val="center"/>
          </w:tcPr>
          <w:p w14:paraId="7026784C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Colombia</w:t>
            </w:r>
          </w:p>
        </w:tc>
        <w:tc>
          <w:tcPr>
            <w:tcW w:w="933" w:type="pct"/>
            <w:vAlign w:val="center"/>
          </w:tcPr>
          <w:p w14:paraId="0EE1E94F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0BC02C2E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1526" w:type="pct"/>
            <w:vAlign w:val="center"/>
          </w:tcPr>
          <w:p w14:paraId="666BA831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</w:tr>
      <w:tr w:rsidR="00047FD7" w:rsidRPr="00A22FD4" w14:paraId="304FEA2D" w14:textId="77777777" w:rsidTr="00047FD7">
        <w:trPr>
          <w:jc w:val="center"/>
        </w:trPr>
        <w:tc>
          <w:tcPr>
            <w:tcW w:w="1015" w:type="pct"/>
            <w:vAlign w:val="center"/>
          </w:tcPr>
          <w:p w14:paraId="2FF3C75F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Costa Rica</w:t>
            </w:r>
          </w:p>
        </w:tc>
        <w:tc>
          <w:tcPr>
            <w:tcW w:w="933" w:type="pct"/>
            <w:vAlign w:val="center"/>
          </w:tcPr>
          <w:p w14:paraId="363446AD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0E883969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119</w:t>
            </w:r>
          </w:p>
        </w:tc>
        <w:tc>
          <w:tcPr>
            <w:tcW w:w="1526" w:type="pct"/>
            <w:vAlign w:val="center"/>
          </w:tcPr>
          <w:p w14:paraId="1B0F2D77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38</w:t>
            </w:r>
          </w:p>
        </w:tc>
      </w:tr>
      <w:tr w:rsidR="00047FD7" w:rsidRPr="00A22FD4" w14:paraId="143A5E00" w14:textId="77777777" w:rsidTr="00047FD7">
        <w:trPr>
          <w:jc w:val="center"/>
        </w:trPr>
        <w:tc>
          <w:tcPr>
            <w:tcW w:w="1015" w:type="pct"/>
            <w:vAlign w:val="center"/>
          </w:tcPr>
          <w:p w14:paraId="04D77FD1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Cuba</w:t>
            </w:r>
          </w:p>
        </w:tc>
        <w:tc>
          <w:tcPr>
            <w:tcW w:w="933" w:type="pct"/>
            <w:vAlign w:val="center"/>
          </w:tcPr>
          <w:p w14:paraId="5A4F22A1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28F0730D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</w:p>
        </w:tc>
        <w:tc>
          <w:tcPr>
            <w:tcW w:w="1526" w:type="pct"/>
            <w:vAlign w:val="center"/>
          </w:tcPr>
          <w:p w14:paraId="2B7A772A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</w:tr>
      <w:tr w:rsidR="00047FD7" w:rsidRPr="00A22FD4" w14:paraId="34C7F6C5" w14:textId="77777777" w:rsidTr="00047FD7">
        <w:trPr>
          <w:jc w:val="center"/>
        </w:trPr>
        <w:tc>
          <w:tcPr>
            <w:tcW w:w="1015" w:type="pct"/>
            <w:vAlign w:val="center"/>
          </w:tcPr>
          <w:p w14:paraId="1E34F461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Egypt</w:t>
            </w:r>
          </w:p>
        </w:tc>
        <w:tc>
          <w:tcPr>
            <w:tcW w:w="933" w:type="pct"/>
            <w:vAlign w:val="center"/>
          </w:tcPr>
          <w:p w14:paraId="708FE090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5AA6DE69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48</w:t>
            </w:r>
          </w:p>
        </w:tc>
        <w:tc>
          <w:tcPr>
            <w:tcW w:w="1526" w:type="pct"/>
            <w:vAlign w:val="center"/>
          </w:tcPr>
          <w:p w14:paraId="4EAF43C7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</w:tr>
      <w:tr w:rsidR="00047FD7" w:rsidRPr="00A22FD4" w14:paraId="3606B3EB" w14:textId="77777777" w:rsidTr="00047FD7">
        <w:trPr>
          <w:jc w:val="center"/>
        </w:trPr>
        <w:tc>
          <w:tcPr>
            <w:tcW w:w="1015" w:type="pct"/>
            <w:vAlign w:val="center"/>
          </w:tcPr>
          <w:p w14:paraId="7652B65C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Ethiopia</w:t>
            </w:r>
          </w:p>
        </w:tc>
        <w:tc>
          <w:tcPr>
            <w:tcW w:w="933" w:type="pct"/>
            <w:vAlign w:val="center"/>
          </w:tcPr>
          <w:p w14:paraId="5E2ADC9C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2D5E29CF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1526" w:type="pct"/>
            <w:vAlign w:val="center"/>
          </w:tcPr>
          <w:p w14:paraId="1076BB93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047FD7" w:rsidRPr="00A22FD4" w14:paraId="43BD7BC5" w14:textId="77777777" w:rsidTr="00047FD7">
        <w:trPr>
          <w:jc w:val="center"/>
        </w:trPr>
        <w:tc>
          <w:tcPr>
            <w:tcW w:w="1015" w:type="pct"/>
            <w:vAlign w:val="center"/>
          </w:tcPr>
          <w:p w14:paraId="3A311D15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India</w:t>
            </w:r>
          </w:p>
        </w:tc>
        <w:tc>
          <w:tcPr>
            <w:tcW w:w="933" w:type="pct"/>
            <w:vAlign w:val="center"/>
          </w:tcPr>
          <w:p w14:paraId="093578E3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1526" w:type="pct"/>
            <w:vAlign w:val="center"/>
          </w:tcPr>
          <w:p w14:paraId="636B502A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541</w:t>
            </w:r>
          </w:p>
        </w:tc>
        <w:tc>
          <w:tcPr>
            <w:tcW w:w="1526" w:type="pct"/>
            <w:vAlign w:val="center"/>
          </w:tcPr>
          <w:p w14:paraId="26EF41D6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166</w:t>
            </w:r>
          </w:p>
        </w:tc>
      </w:tr>
      <w:tr w:rsidR="00047FD7" w:rsidRPr="00A22FD4" w14:paraId="121821F3" w14:textId="77777777" w:rsidTr="00047FD7">
        <w:trPr>
          <w:jc w:val="center"/>
        </w:trPr>
        <w:tc>
          <w:tcPr>
            <w:tcW w:w="1015" w:type="pct"/>
            <w:vAlign w:val="center"/>
          </w:tcPr>
          <w:p w14:paraId="574203EA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Iran</w:t>
            </w:r>
          </w:p>
        </w:tc>
        <w:tc>
          <w:tcPr>
            <w:tcW w:w="933" w:type="pct"/>
            <w:vAlign w:val="center"/>
          </w:tcPr>
          <w:p w14:paraId="1A9D0F90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  <w:tc>
          <w:tcPr>
            <w:tcW w:w="1526" w:type="pct"/>
            <w:vAlign w:val="center"/>
          </w:tcPr>
          <w:p w14:paraId="166ABBD7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51</w:t>
            </w:r>
          </w:p>
        </w:tc>
        <w:tc>
          <w:tcPr>
            <w:tcW w:w="1526" w:type="pct"/>
            <w:vAlign w:val="center"/>
          </w:tcPr>
          <w:p w14:paraId="17B4E73F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</w:tr>
      <w:tr w:rsidR="00047FD7" w:rsidRPr="00A22FD4" w14:paraId="7A314AE5" w14:textId="77777777" w:rsidTr="00047FD7">
        <w:trPr>
          <w:jc w:val="center"/>
        </w:trPr>
        <w:tc>
          <w:tcPr>
            <w:tcW w:w="1015" w:type="pct"/>
            <w:vAlign w:val="center"/>
          </w:tcPr>
          <w:p w14:paraId="42DB1462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Jordan</w:t>
            </w:r>
          </w:p>
        </w:tc>
        <w:tc>
          <w:tcPr>
            <w:tcW w:w="933" w:type="pct"/>
            <w:vAlign w:val="center"/>
          </w:tcPr>
          <w:p w14:paraId="69A9DAC7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343AE2B4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1526" w:type="pct"/>
            <w:vAlign w:val="center"/>
          </w:tcPr>
          <w:p w14:paraId="5217E822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</w:tr>
      <w:tr w:rsidR="00047FD7" w:rsidRPr="00A22FD4" w14:paraId="365968B5" w14:textId="77777777" w:rsidTr="00047FD7">
        <w:trPr>
          <w:jc w:val="center"/>
        </w:trPr>
        <w:tc>
          <w:tcPr>
            <w:tcW w:w="1015" w:type="pct"/>
            <w:vAlign w:val="center"/>
          </w:tcPr>
          <w:p w14:paraId="50133EA2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Mexico</w:t>
            </w:r>
          </w:p>
        </w:tc>
        <w:tc>
          <w:tcPr>
            <w:tcW w:w="933" w:type="pct"/>
            <w:vAlign w:val="center"/>
          </w:tcPr>
          <w:p w14:paraId="0D56A80B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507963A5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85</w:t>
            </w:r>
          </w:p>
        </w:tc>
        <w:tc>
          <w:tcPr>
            <w:tcW w:w="1526" w:type="pct"/>
            <w:vAlign w:val="center"/>
          </w:tcPr>
          <w:p w14:paraId="5BF08CE1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</w:tr>
      <w:tr w:rsidR="00047FD7" w:rsidRPr="00A22FD4" w14:paraId="07401A1B" w14:textId="77777777" w:rsidTr="00047FD7">
        <w:trPr>
          <w:jc w:val="center"/>
        </w:trPr>
        <w:tc>
          <w:tcPr>
            <w:tcW w:w="1015" w:type="pct"/>
            <w:vAlign w:val="center"/>
          </w:tcPr>
          <w:p w14:paraId="1F12C0D9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Pakistan</w:t>
            </w:r>
          </w:p>
        </w:tc>
        <w:tc>
          <w:tcPr>
            <w:tcW w:w="933" w:type="pct"/>
            <w:vAlign w:val="center"/>
          </w:tcPr>
          <w:p w14:paraId="2D7CF72F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2E23A250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45</w:t>
            </w:r>
          </w:p>
        </w:tc>
        <w:tc>
          <w:tcPr>
            <w:tcW w:w="1526" w:type="pct"/>
            <w:vAlign w:val="center"/>
          </w:tcPr>
          <w:p w14:paraId="2816A18B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</w:tr>
      <w:tr w:rsidR="00047FD7" w:rsidRPr="00A22FD4" w14:paraId="722B1F23" w14:textId="77777777" w:rsidTr="00047FD7">
        <w:trPr>
          <w:jc w:val="center"/>
        </w:trPr>
        <w:tc>
          <w:tcPr>
            <w:tcW w:w="1015" w:type="pct"/>
            <w:vAlign w:val="center"/>
          </w:tcPr>
          <w:p w14:paraId="413631A9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South Africa</w:t>
            </w:r>
          </w:p>
        </w:tc>
        <w:tc>
          <w:tcPr>
            <w:tcW w:w="933" w:type="pct"/>
            <w:vAlign w:val="center"/>
          </w:tcPr>
          <w:p w14:paraId="571BEE8B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659B35A4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eastAsiaTheme="minorEastAsia" w:hint="eastAsia"/>
                <w:color w:val="000000"/>
                <w:sz w:val="22"/>
              </w:rPr>
              <w:t>,</w:t>
            </w:r>
            <w:r>
              <w:rPr>
                <w:rFonts w:hint="eastAsia"/>
                <w:color w:val="000000"/>
                <w:sz w:val="22"/>
              </w:rPr>
              <w:t>526</w:t>
            </w:r>
          </w:p>
        </w:tc>
        <w:tc>
          <w:tcPr>
            <w:tcW w:w="1526" w:type="pct"/>
            <w:vAlign w:val="center"/>
          </w:tcPr>
          <w:p w14:paraId="0E65CB0B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330</w:t>
            </w:r>
          </w:p>
        </w:tc>
      </w:tr>
      <w:tr w:rsidR="00047FD7" w:rsidRPr="00A22FD4" w14:paraId="2D9875CB" w14:textId="77777777" w:rsidTr="00047FD7">
        <w:trPr>
          <w:jc w:val="center"/>
        </w:trPr>
        <w:tc>
          <w:tcPr>
            <w:tcW w:w="1015" w:type="pct"/>
            <w:vAlign w:val="center"/>
          </w:tcPr>
          <w:p w14:paraId="7B56801E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Thailand</w:t>
            </w:r>
          </w:p>
        </w:tc>
        <w:tc>
          <w:tcPr>
            <w:tcW w:w="933" w:type="pct"/>
            <w:vAlign w:val="center"/>
          </w:tcPr>
          <w:p w14:paraId="407DE939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2</w:t>
            </w:r>
          </w:p>
        </w:tc>
        <w:tc>
          <w:tcPr>
            <w:tcW w:w="1526" w:type="pct"/>
            <w:vAlign w:val="center"/>
          </w:tcPr>
          <w:p w14:paraId="3968FFF5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1526" w:type="pct"/>
            <w:vAlign w:val="center"/>
          </w:tcPr>
          <w:p w14:paraId="0C302217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</w:tr>
      <w:tr w:rsidR="00047FD7" w:rsidRPr="00A22FD4" w14:paraId="23A9B3CF" w14:textId="77777777" w:rsidTr="00047FD7">
        <w:trPr>
          <w:jc w:val="center"/>
        </w:trPr>
        <w:tc>
          <w:tcPr>
            <w:tcW w:w="1015" w:type="pct"/>
            <w:vAlign w:val="center"/>
          </w:tcPr>
          <w:p w14:paraId="4CEBB161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Turkey</w:t>
            </w:r>
          </w:p>
        </w:tc>
        <w:tc>
          <w:tcPr>
            <w:tcW w:w="933" w:type="pct"/>
            <w:vAlign w:val="center"/>
          </w:tcPr>
          <w:p w14:paraId="0900BEC4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1526" w:type="pct"/>
            <w:vAlign w:val="center"/>
          </w:tcPr>
          <w:p w14:paraId="7CA32796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72</w:t>
            </w:r>
          </w:p>
        </w:tc>
        <w:tc>
          <w:tcPr>
            <w:tcW w:w="1526" w:type="pct"/>
            <w:vAlign w:val="center"/>
          </w:tcPr>
          <w:p w14:paraId="1A32A326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29</w:t>
            </w:r>
          </w:p>
        </w:tc>
      </w:tr>
      <w:tr w:rsidR="00047FD7" w:rsidRPr="00A22FD4" w14:paraId="3E849449" w14:textId="77777777" w:rsidTr="00047FD7">
        <w:trPr>
          <w:jc w:val="center"/>
        </w:trPr>
        <w:tc>
          <w:tcPr>
            <w:tcW w:w="1015" w:type="pct"/>
            <w:vAlign w:val="center"/>
          </w:tcPr>
          <w:p w14:paraId="4063DF38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Venezuela</w:t>
            </w:r>
          </w:p>
        </w:tc>
        <w:tc>
          <w:tcPr>
            <w:tcW w:w="933" w:type="pct"/>
            <w:vAlign w:val="center"/>
          </w:tcPr>
          <w:p w14:paraId="52774B13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4587E8AD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1526" w:type="pct"/>
            <w:vAlign w:val="center"/>
          </w:tcPr>
          <w:p w14:paraId="09F60759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4</w:t>
            </w:r>
          </w:p>
        </w:tc>
      </w:tr>
      <w:tr w:rsidR="00047FD7" w:rsidRPr="00A22FD4" w14:paraId="30D4BC14" w14:textId="77777777" w:rsidTr="00047FD7">
        <w:trPr>
          <w:jc w:val="center"/>
        </w:trPr>
        <w:tc>
          <w:tcPr>
            <w:tcW w:w="1015" w:type="pct"/>
            <w:vAlign w:val="center"/>
          </w:tcPr>
          <w:p w14:paraId="7F397BC6" w14:textId="77777777" w:rsidR="00047FD7" w:rsidRPr="00F24BC8" w:rsidRDefault="00047FD7" w:rsidP="00047FD7">
            <w:pPr>
              <w:pStyle w:val="NoSpacing"/>
              <w:rPr>
                <w:shd w:val="clear" w:color="auto" w:fill="FFFFFF"/>
              </w:rPr>
            </w:pPr>
            <w:r>
              <w:rPr>
                <w:rFonts w:hint="eastAsia"/>
                <w:color w:val="000000"/>
                <w:sz w:val="22"/>
              </w:rPr>
              <w:t>Vietnam</w:t>
            </w:r>
          </w:p>
        </w:tc>
        <w:tc>
          <w:tcPr>
            <w:tcW w:w="933" w:type="pct"/>
            <w:vAlign w:val="center"/>
          </w:tcPr>
          <w:p w14:paraId="5B4E512A" w14:textId="77777777" w:rsidR="00047FD7" w:rsidRPr="00F24BC8" w:rsidRDefault="00047FD7" w:rsidP="00047FD7">
            <w:pPr>
              <w:pStyle w:val="NoSpacing"/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1526" w:type="pct"/>
            <w:vAlign w:val="center"/>
          </w:tcPr>
          <w:p w14:paraId="668CAA5F" w14:textId="77777777" w:rsidR="00047FD7" w:rsidRPr="00F24BC8" w:rsidRDefault="00047FD7" w:rsidP="00047FD7">
            <w:pPr>
              <w:pStyle w:val="NoSpacing"/>
              <w:rPr>
                <w:rFonts w:eastAsia="Times New Roman Uni"/>
                <w:iCs/>
              </w:rPr>
            </w:pPr>
            <w:r>
              <w:rPr>
                <w:rFonts w:hint="eastAsia"/>
                <w:color w:val="000000"/>
                <w:sz w:val="22"/>
              </w:rPr>
              <w:t>90</w:t>
            </w:r>
          </w:p>
        </w:tc>
        <w:tc>
          <w:tcPr>
            <w:tcW w:w="1526" w:type="pct"/>
            <w:vAlign w:val="center"/>
          </w:tcPr>
          <w:p w14:paraId="3D70F0DA" w14:textId="77777777" w:rsidR="00047FD7" w:rsidRDefault="00047FD7" w:rsidP="00047FD7">
            <w:pPr>
              <w:pStyle w:val="NoSpacing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</w:tr>
    </w:tbl>
    <w:p w14:paraId="6C401FC8" w14:textId="77777777" w:rsidR="00047FD7" w:rsidRDefault="00047FD7" w:rsidP="00047FD7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025F80E4" w14:textId="77777777" w:rsidR="00047FD7" w:rsidRDefault="00047FD7">
      <w:pPr>
        <w:rPr>
          <w:rFonts w:eastAsia="Times New Roman Uni"/>
          <w:iCs/>
        </w:rPr>
      </w:pPr>
      <w:r>
        <w:rPr>
          <w:rFonts w:eastAsia="Times New Roman Uni"/>
          <w:iCs/>
        </w:rPr>
        <w:br w:type="page"/>
      </w:r>
    </w:p>
    <w:p w14:paraId="074352E8" w14:textId="11F48016" w:rsidR="00047FD7" w:rsidRPr="004B714D" w:rsidRDefault="00047FD7" w:rsidP="00047FD7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  <w:r w:rsidRPr="004B714D">
        <w:rPr>
          <w:rFonts w:eastAsia="Times New Roman Uni"/>
          <w:iCs/>
        </w:rPr>
        <w:lastRenderedPageBreak/>
        <w:t xml:space="preserve">Table </w:t>
      </w:r>
      <w:r>
        <w:rPr>
          <w:rFonts w:eastAsia="Times New Roman Uni" w:hint="eastAsia"/>
          <w:iCs/>
          <w:lang w:eastAsia="zh-TW"/>
        </w:rPr>
        <w:t>S</w:t>
      </w:r>
      <w:r>
        <w:rPr>
          <w:rFonts w:eastAsia="Times New Roman Uni"/>
          <w:iCs/>
          <w:lang w:eastAsia="zh-TW"/>
        </w:rPr>
        <w:t>3</w:t>
      </w:r>
      <w:r w:rsidRPr="004B714D">
        <w:rPr>
          <w:rFonts w:eastAsia="Times New Roman Uni"/>
          <w:iCs/>
        </w:rPr>
        <w:t xml:space="preserve">. </w:t>
      </w:r>
      <w:r>
        <w:rPr>
          <w:rFonts w:eastAsia="Times New Roman Uni"/>
          <w:iCs/>
        </w:rPr>
        <w:t>Demographics and clinical characteristics</w:t>
      </w:r>
      <w:r w:rsidRPr="004B714D">
        <w:rPr>
          <w:rFonts w:eastAsia="Times New Roman Uni"/>
          <w:iCs/>
        </w:rPr>
        <w:t xml:space="preserve"> for neonatal invasive candidiasis</w:t>
      </w:r>
      <w:r>
        <w:rPr>
          <w:rFonts w:eastAsia="Times New Roman Uni" w:hint="eastAsia"/>
          <w:iCs/>
          <w:lang w:eastAsia="zh-TW"/>
        </w:rPr>
        <w:t xml:space="preserve"> in China</w:t>
      </w:r>
    </w:p>
    <w:tbl>
      <w:tblPr>
        <w:tblStyle w:val="TableGrid"/>
        <w:tblW w:w="651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78"/>
        <w:gridCol w:w="2179"/>
        <w:gridCol w:w="1459"/>
      </w:tblGrid>
      <w:tr w:rsidR="00047FD7" w:rsidRPr="00AC3FAD" w14:paraId="650D64BC" w14:textId="77777777" w:rsidTr="00047FD7">
        <w:tc>
          <w:tcPr>
            <w:tcW w:w="2878" w:type="dxa"/>
            <w:vMerge w:val="restart"/>
          </w:tcPr>
          <w:p w14:paraId="3CD037CB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Patients’ characteristics and risk factors</w:t>
            </w:r>
          </w:p>
        </w:tc>
        <w:tc>
          <w:tcPr>
            <w:tcW w:w="3638" w:type="dxa"/>
            <w:gridSpan w:val="2"/>
          </w:tcPr>
          <w:p w14:paraId="1AF9325A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Overall neonatal population (n=</w:t>
            </w:r>
            <w:r>
              <w:rPr>
                <w:rFonts w:eastAsiaTheme="minorEastAsia" w:hint="eastAsia"/>
                <w:sz w:val="20"/>
                <w:szCs w:val="20"/>
              </w:rPr>
              <w:t>3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888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0F2B998D" w14:textId="77777777" w:rsidTr="00047FD7">
        <w:tc>
          <w:tcPr>
            <w:tcW w:w="2878" w:type="dxa"/>
            <w:vMerge/>
          </w:tcPr>
          <w:p w14:paraId="4DDE696C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79" w:type="dxa"/>
          </w:tcPr>
          <w:p w14:paraId="687F2801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No. of Neonates</w:t>
            </w:r>
          </w:p>
        </w:tc>
        <w:tc>
          <w:tcPr>
            <w:tcW w:w="1459" w:type="dxa"/>
          </w:tcPr>
          <w:p w14:paraId="712E8B0C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Mean (SD)/</w:t>
            </w:r>
          </w:p>
          <w:p w14:paraId="21993FA6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n (%)</w:t>
            </w:r>
          </w:p>
        </w:tc>
      </w:tr>
      <w:tr w:rsidR="00047FD7" w:rsidRPr="00AC3FAD" w14:paraId="3C7E652C" w14:textId="77777777" w:rsidTr="00047FD7">
        <w:tc>
          <w:tcPr>
            <w:tcW w:w="6516" w:type="dxa"/>
            <w:gridSpan w:val="3"/>
          </w:tcPr>
          <w:p w14:paraId="16AE6C53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Patient characteristics</w:t>
            </w:r>
          </w:p>
        </w:tc>
      </w:tr>
      <w:tr w:rsidR="00047FD7" w:rsidRPr="00AC3FAD" w14:paraId="23186973" w14:textId="77777777" w:rsidTr="00047FD7">
        <w:tc>
          <w:tcPr>
            <w:tcW w:w="2878" w:type="dxa"/>
          </w:tcPr>
          <w:p w14:paraId="57FC2B97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Male sex</w:t>
            </w:r>
          </w:p>
        </w:tc>
        <w:tc>
          <w:tcPr>
            <w:tcW w:w="2179" w:type="dxa"/>
          </w:tcPr>
          <w:p w14:paraId="00211B33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968</w:t>
            </w:r>
          </w:p>
        </w:tc>
        <w:tc>
          <w:tcPr>
            <w:tcW w:w="1459" w:type="dxa"/>
          </w:tcPr>
          <w:p w14:paraId="111D10C1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174</w:t>
            </w:r>
            <w:r w:rsidRPr="00AC3FAD">
              <w:rPr>
                <w:sz w:val="20"/>
                <w:szCs w:val="20"/>
              </w:rPr>
              <w:t xml:space="preserve"> (5</w:t>
            </w:r>
            <w:r>
              <w:rPr>
                <w:rFonts w:eastAsiaTheme="minorEastAsia" w:hint="eastAsia"/>
                <w:sz w:val="20"/>
                <w:szCs w:val="20"/>
              </w:rPr>
              <w:t>9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7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5702DB12" w14:textId="77777777" w:rsidTr="00047FD7">
        <w:tc>
          <w:tcPr>
            <w:tcW w:w="2878" w:type="dxa"/>
          </w:tcPr>
          <w:p w14:paraId="7A921E7F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Age, days</w:t>
            </w:r>
          </w:p>
        </w:tc>
        <w:tc>
          <w:tcPr>
            <w:tcW w:w="2179" w:type="dxa"/>
          </w:tcPr>
          <w:p w14:paraId="52A8E99E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811</w:t>
            </w:r>
          </w:p>
        </w:tc>
        <w:tc>
          <w:tcPr>
            <w:tcW w:w="1459" w:type="dxa"/>
          </w:tcPr>
          <w:p w14:paraId="3517396D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</w:t>
            </w:r>
            <w:r>
              <w:rPr>
                <w:rFonts w:eastAsiaTheme="minorEastAsia" w:hint="eastAsia"/>
                <w:sz w:val="20"/>
                <w:szCs w:val="20"/>
              </w:rPr>
              <w:t>6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2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11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2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5D10B502" w14:textId="77777777" w:rsidTr="00047FD7">
        <w:tc>
          <w:tcPr>
            <w:tcW w:w="2878" w:type="dxa"/>
          </w:tcPr>
          <w:p w14:paraId="239B1E87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Gestational age (GA), weeks</w:t>
            </w:r>
          </w:p>
        </w:tc>
        <w:tc>
          <w:tcPr>
            <w:tcW w:w="2179" w:type="dxa"/>
          </w:tcPr>
          <w:p w14:paraId="10EEE47B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1,187</w:t>
            </w:r>
          </w:p>
        </w:tc>
        <w:tc>
          <w:tcPr>
            <w:tcW w:w="1459" w:type="dxa"/>
          </w:tcPr>
          <w:p w14:paraId="37C00871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31.</w:t>
            </w:r>
            <w:r>
              <w:rPr>
                <w:rFonts w:eastAsiaTheme="minorEastAsia" w:hint="eastAsia"/>
                <w:sz w:val="20"/>
                <w:szCs w:val="20"/>
              </w:rPr>
              <w:t>2</w:t>
            </w:r>
            <w:r w:rsidRPr="00AC3FAD">
              <w:rPr>
                <w:sz w:val="20"/>
                <w:szCs w:val="20"/>
              </w:rPr>
              <w:t xml:space="preserve"> (3.</w:t>
            </w: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2D2EBA22" w14:textId="77777777" w:rsidTr="00047FD7">
        <w:tc>
          <w:tcPr>
            <w:tcW w:w="2878" w:type="dxa"/>
          </w:tcPr>
          <w:p w14:paraId="64FD0563" w14:textId="77777777" w:rsidR="00047FD7" w:rsidRPr="00FD68EA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Birth weight, g</w:t>
            </w:r>
            <w:r>
              <w:rPr>
                <w:rFonts w:eastAsiaTheme="minorEastAsia" w:hint="eastAsia"/>
                <w:sz w:val="20"/>
                <w:szCs w:val="20"/>
              </w:rPr>
              <w:t>rams</w:t>
            </w:r>
          </w:p>
        </w:tc>
        <w:tc>
          <w:tcPr>
            <w:tcW w:w="2179" w:type="dxa"/>
          </w:tcPr>
          <w:p w14:paraId="59C483E0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1,006</w:t>
            </w:r>
          </w:p>
        </w:tc>
        <w:tc>
          <w:tcPr>
            <w:tcW w:w="1459" w:type="dxa"/>
          </w:tcPr>
          <w:p w14:paraId="63040B34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1,5</w:t>
            </w:r>
            <w:r>
              <w:rPr>
                <w:rFonts w:eastAsiaTheme="minorEastAsia" w:hint="eastAsia"/>
                <w:sz w:val="20"/>
                <w:szCs w:val="20"/>
              </w:rPr>
              <w:t>25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9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594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0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6203C2B2" w14:textId="77777777" w:rsidTr="00047FD7">
        <w:tc>
          <w:tcPr>
            <w:tcW w:w="2878" w:type="dxa"/>
          </w:tcPr>
          <w:p w14:paraId="74A787EF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 xml:space="preserve">Length of stay, days </w:t>
            </w:r>
          </w:p>
        </w:tc>
        <w:tc>
          <w:tcPr>
            <w:tcW w:w="2179" w:type="dxa"/>
          </w:tcPr>
          <w:p w14:paraId="5A16D701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326</w:t>
            </w:r>
          </w:p>
        </w:tc>
        <w:tc>
          <w:tcPr>
            <w:tcW w:w="1459" w:type="dxa"/>
          </w:tcPr>
          <w:p w14:paraId="394332E1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46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7</w:t>
            </w:r>
            <w:r w:rsidRPr="00AC3FAD">
              <w:rPr>
                <w:sz w:val="20"/>
                <w:szCs w:val="20"/>
              </w:rPr>
              <w:t xml:space="preserve"> (2</w:t>
            </w:r>
            <w:r>
              <w:rPr>
                <w:rFonts w:eastAsiaTheme="minorEastAsia" w:hint="eastAsia"/>
                <w:sz w:val="20"/>
                <w:szCs w:val="20"/>
              </w:rPr>
              <w:t>8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3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3808EA95" w14:textId="77777777" w:rsidTr="00047FD7">
        <w:tc>
          <w:tcPr>
            <w:tcW w:w="2878" w:type="dxa"/>
          </w:tcPr>
          <w:p w14:paraId="45510227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proofErr w:type="spellStart"/>
            <w:r w:rsidRPr="00AC3FAD">
              <w:rPr>
                <w:sz w:val="20"/>
                <w:szCs w:val="20"/>
              </w:rPr>
              <w:t>vLBW</w:t>
            </w:r>
            <w:proofErr w:type="spellEnd"/>
            <w:r w:rsidRPr="00AC3FAD">
              <w:rPr>
                <w:sz w:val="20"/>
                <w:szCs w:val="20"/>
              </w:rPr>
              <w:t xml:space="preserve"> or </w:t>
            </w:r>
            <w:proofErr w:type="spellStart"/>
            <w:r w:rsidRPr="00AC3FAD">
              <w:rPr>
                <w:sz w:val="20"/>
                <w:szCs w:val="20"/>
              </w:rPr>
              <w:t>eLBW</w:t>
            </w:r>
            <w:proofErr w:type="spellEnd"/>
            <w:r w:rsidRPr="00AC3FAD">
              <w:rPr>
                <w:sz w:val="20"/>
                <w:szCs w:val="20"/>
              </w:rPr>
              <w:t xml:space="preserve"> (&lt;</w:t>
            </w:r>
            <w:r>
              <w:rPr>
                <w:sz w:val="20"/>
                <w:szCs w:val="20"/>
              </w:rPr>
              <w:t>1,500</w:t>
            </w:r>
            <w:r w:rsidRPr="00AC3FAD">
              <w:rPr>
                <w:sz w:val="20"/>
                <w:szCs w:val="20"/>
              </w:rPr>
              <w:t>g)</w:t>
            </w:r>
          </w:p>
        </w:tc>
        <w:tc>
          <w:tcPr>
            <w:tcW w:w="2179" w:type="dxa"/>
          </w:tcPr>
          <w:p w14:paraId="4FCC63B0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1,310</w:t>
            </w:r>
          </w:p>
        </w:tc>
        <w:tc>
          <w:tcPr>
            <w:tcW w:w="1459" w:type="dxa"/>
          </w:tcPr>
          <w:p w14:paraId="6F1948C0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879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67.1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6C2E83B3" w14:textId="77777777" w:rsidTr="00047FD7">
        <w:tc>
          <w:tcPr>
            <w:tcW w:w="2878" w:type="dxa"/>
          </w:tcPr>
          <w:p w14:paraId="491C2148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Preterm neonates (GA&lt; 37 weeks)</w:t>
            </w:r>
          </w:p>
        </w:tc>
        <w:tc>
          <w:tcPr>
            <w:tcW w:w="2179" w:type="dxa"/>
          </w:tcPr>
          <w:p w14:paraId="5735A81D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416</w:t>
            </w:r>
          </w:p>
        </w:tc>
        <w:tc>
          <w:tcPr>
            <w:tcW w:w="1459" w:type="dxa"/>
          </w:tcPr>
          <w:p w14:paraId="407F3C06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132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79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9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42A28F39" w14:textId="77777777" w:rsidTr="00047FD7">
        <w:tc>
          <w:tcPr>
            <w:tcW w:w="2878" w:type="dxa"/>
          </w:tcPr>
          <w:p w14:paraId="4F7F5BD8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 xml:space="preserve">Extremely preterm neonates </w:t>
            </w:r>
          </w:p>
          <w:p w14:paraId="63F34402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(GA &lt; 28 weeks)</w:t>
            </w:r>
          </w:p>
        </w:tc>
        <w:tc>
          <w:tcPr>
            <w:tcW w:w="2179" w:type="dxa"/>
          </w:tcPr>
          <w:p w14:paraId="0684F911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491</w:t>
            </w:r>
          </w:p>
        </w:tc>
        <w:tc>
          <w:tcPr>
            <w:tcW w:w="1459" w:type="dxa"/>
          </w:tcPr>
          <w:p w14:paraId="3653A9B7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114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23.2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07BA6F04" w14:textId="77777777" w:rsidTr="00047FD7">
        <w:tc>
          <w:tcPr>
            <w:tcW w:w="2878" w:type="dxa"/>
          </w:tcPr>
          <w:p w14:paraId="715D4AF5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CSF infection</w:t>
            </w:r>
          </w:p>
        </w:tc>
        <w:tc>
          <w:tcPr>
            <w:tcW w:w="2179" w:type="dxa"/>
          </w:tcPr>
          <w:p w14:paraId="23117D43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737</w:t>
            </w:r>
          </w:p>
        </w:tc>
        <w:tc>
          <w:tcPr>
            <w:tcW w:w="1459" w:type="dxa"/>
          </w:tcPr>
          <w:p w14:paraId="70FF2850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124 (11.8)</w:t>
            </w:r>
          </w:p>
        </w:tc>
      </w:tr>
      <w:tr w:rsidR="00047FD7" w:rsidRPr="00AC3FAD" w14:paraId="7BB83B19" w14:textId="77777777" w:rsidTr="00047FD7">
        <w:tc>
          <w:tcPr>
            <w:tcW w:w="2878" w:type="dxa"/>
          </w:tcPr>
          <w:p w14:paraId="164199F0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High dependency units</w:t>
            </w:r>
          </w:p>
        </w:tc>
        <w:tc>
          <w:tcPr>
            <w:tcW w:w="2179" w:type="dxa"/>
          </w:tcPr>
          <w:p w14:paraId="6DBB497A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658</w:t>
            </w:r>
          </w:p>
        </w:tc>
        <w:tc>
          <w:tcPr>
            <w:tcW w:w="1459" w:type="dxa"/>
          </w:tcPr>
          <w:p w14:paraId="44FEBD7D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3,915 (87.7)</w:t>
            </w:r>
          </w:p>
        </w:tc>
      </w:tr>
      <w:tr w:rsidR="00047FD7" w:rsidRPr="00AC3FAD" w14:paraId="14678B74" w14:textId="77777777" w:rsidTr="00047FD7">
        <w:tc>
          <w:tcPr>
            <w:tcW w:w="2878" w:type="dxa"/>
          </w:tcPr>
          <w:p w14:paraId="65C0345A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Tertiary care hospital</w:t>
            </w:r>
          </w:p>
        </w:tc>
        <w:tc>
          <w:tcPr>
            <w:tcW w:w="2179" w:type="dxa"/>
          </w:tcPr>
          <w:p w14:paraId="19A54DB8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285</w:t>
            </w:r>
          </w:p>
        </w:tc>
        <w:tc>
          <w:tcPr>
            <w:tcW w:w="1459" w:type="dxa"/>
          </w:tcPr>
          <w:p w14:paraId="75A34A55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5,316 (100)</w:t>
            </w:r>
          </w:p>
        </w:tc>
      </w:tr>
      <w:tr w:rsidR="00047FD7" w:rsidRPr="00AC3FAD" w14:paraId="19BE875F" w14:textId="77777777" w:rsidTr="00047FD7">
        <w:tc>
          <w:tcPr>
            <w:tcW w:w="2878" w:type="dxa"/>
          </w:tcPr>
          <w:p w14:paraId="635D9C42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Public hospital</w:t>
            </w:r>
          </w:p>
        </w:tc>
        <w:tc>
          <w:tcPr>
            <w:tcW w:w="2179" w:type="dxa"/>
          </w:tcPr>
          <w:p w14:paraId="194075E2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NA</w:t>
            </w:r>
          </w:p>
        </w:tc>
        <w:tc>
          <w:tcPr>
            <w:tcW w:w="1459" w:type="dxa"/>
          </w:tcPr>
          <w:p w14:paraId="58F713C6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440 (79.1)</w:t>
            </w:r>
          </w:p>
        </w:tc>
      </w:tr>
      <w:tr w:rsidR="00047FD7" w:rsidRPr="00AC3FAD" w14:paraId="0E453BBD" w14:textId="77777777" w:rsidTr="00047FD7">
        <w:tc>
          <w:tcPr>
            <w:tcW w:w="6516" w:type="dxa"/>
            <w:gridSpan w:val="3"/>
          </w:tcPr>
          <w:p w14:paraId="3D5C0554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Risk factors for NIC</w:t>
            </w:r>
          </w:p>
        </w:tc>
      </w:tr>
      <w:tr w:rsidR="00047FD7" w:rsidRPr="00AC3FAD" w14:paraId="13EB2E52" w14:textId="77777777" w:rsidTr="00047FD7">
        <w:tc>
          <w:tcPr>
            <w:tcW w:w="2878" w:type="dxa"/>
          </w:tcPr>
          <w:p w14:paraId="11117B6F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Prolong</w:t>
            </w:r>
            <w:r>
              <w:rPr>
                <w:rFonts w:eastAsiaTheme="minorEastAsia" w:hint="eastAsia"/>
                <w:sz w:val="20"/>
                <w:szCs w:val="20"/>
              </w:rPr>
              <w:t>ed</w:t>
            </w:r>
            <w:r w:rsidRPr="00AC3FAD">
              <w:rPr>
                <w:sz w:val="20"/>
                <w:szCs w:val="20"/>
              </w:rPr>
              <w:t xml:space="preserve"> hospital admission</w:t>
            </w:r>
          </w:p>
        </w:tc>
        <w:tc>
          <w:tcPr>
            <w:tcW w:w="2179" w:type="dxa"/>
          </w:tcPr>
          <w:p w14:paraId="66B90685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445</w:t>
            </w:r>
          </w:p>
        </w:tc>
        <w:tc>
          <w:tcPr>
            <w:tcW w:w="1459" w:type="dxa"/>
          </w:tcPr>
          <w:p w14:paraId="633C1B2B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287</w:t>
            </w:r>
            <w:r w:rsidRPr="00AC3FAD">
              <w:rPr>
                <w:sz w:val="20"/>
                <w:szCs w:val="20"/>
              </w:rPr>
              <w:t xml:space="preserve"> (6</w:t>
            </w:r>
            <w:r>
              <w:rPr>
                <w:rFonts w:eastAsiaTheme="minorEastAsia" w:hint="eastAsia"/>
                <w:sz w:val="20"/>
                <w:szCs w:val="20"/>
              </w:rPr>
              <w:t>4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5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712953D1" w14:textId="77777777" w:rsidTr="00047FD7">
        <w:tc>
          <w:tcPr>
            <w:tcW w:w="2878" w:type="dxa"/>
          </w:tcPr>
          <w:p w14:paraId="405CB045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 xml:space="preserve">Known </w:t>
            </w:r>
            <w:proofErr w:type="spellStart"/>
            <w:r w:rsidRPr="00AC3FAD">
              <w:rPr>
                <w:sz w:val="20"/>
                <w:szCs w:val="20"/>
              </w:rPr>
              <w:t>colonisation</w:t>
            </w:r>
            <w:proofErr w:type="spellEnd"/>
          </w:p>
        </w:tc>
        <w:tc>
          <w:tcPr>
            <w:tcW w:w="2179" w:type="dxa"/>
          </w:tcPr>
          <w:p w14:paraId="3EE30E8C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</w:t>
            </w:r>
          </w:p>
        </w:tc>
        <w:tc>
          <w:tcPr>
            <w:tcW w:w="1459" w:type="dxa"/>
          </w:tcPr>
          <w:p w14:paraId="27B1F5A4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0</w:t>
            </w:r>
          </w:p>
        </w:tc>
      </w:tr>
      <w:tr w:rsidR="00047FD7" w:rsidRPr="00AC3FAD" w14:paraId="76B042F3" w14:textId="77777777" w:rsidTr="00047FD7">
        <w:tc>
          <w:tcPr>
            <w:tcW w:w="2878" w:type="dxa"/>
          </w:tcPr>
          <w:p w14:paraId="59815E74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Receiving parenteral nutrition</w:t>
            </w:r>
          </w:p>
        </w:tc>
        <w:tc>
          <w:tcPr>
            <w:tcW w:w="2179" w:type="dxa"/>
          </w:tcPr>
          <w:p w14:paraId="531166C6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1,202</w:t>
            </w:r>
          </w:p>
        </w:tc>
        <w:tc>
          <w:tcPr>
            <w:tcW w:w="1459" w:type="dxa"/>
          </w:tcPr>
          <w:p w14:paraId="5DA0A394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990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82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4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18B893A5" w14:textId="77777777" w:rsidTr="00047FD7">
        <w:tc>
          <w:tcPr>
            <w:tcW w:w="2878" w:type="dxa"/>
          </w:tcPr>
          <w:p w14:paraId="63054A7A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lastRenderedPageBreak/>
              <w:t>Presence of a central catheter</w:t>
            </w:r>
          </w:p>
        </w:tc>
        <w:tc>
          <w:tcPr>
            <w:tcW w:w="2179" w:type="dxa"/>
          </w:tcPr>
          <w:p w14:paraId="5D07213B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488</w:t>
            </w:r>
          </w:p>
        </w:tc>
        <w:tc>
          <w:tcPr>
            <w:tcW w:w="1459" w:type="dxa"/>
          </w:tcPr>
          <w:p w14:paraId="7592B863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071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72</w:t>
            </w:r>
            <w:r w:rsidRPr="00AC3FAD">
              <w:rPr>
                <w:sz w:val="20"/>
                <w:szCs w:val="20"/>
              </w:rPr>
              <w:t>.</w:t>
            </w:r>
            <w:r>
              <w:rPr>
                <w:rFonts w:eastAsiaTheme="minorEastAsia" w:hint="eastAsia"/>
                <w:sz w:val="20"/>
                <w:szCs w:val="20"/>
              </w:rPr>
              <w:t>0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58F04C61" w14:textId="77777777" w:rsidTr="00047FD7">
        <w:tc>
          <w:tcPr>
            <w:tcW w:w="2878" w:type="dxa"/>
          </w:tcPr>
          <w:p w14:paraId="7C04E725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Use of antibiotics</w:t>
            </w:r>
          </w:p>
        </w:tc>
        <w:tc>
          <w:tcPr>
            <w:tcW w:w="2179" w:type="dxa"/>
          </w:tcPr>
          <w:p w14:paraId="63247E36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793</w:t>
            </w:r>
          </w:p>
        </w:tc>
        <w:tc>
          <w:tcPr>
            <w:tcW w:w="1459" w:type="dxa"/>
          </w:tcPr>
          <w:p w14:paraId="0A0ABC8E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</w:t>
            </w:r>
            <w:r w:rsidRPr="00AC3FAD">
              <w:rPr>
                <w:sz w:val="20"/>
                <w:szCs w:val="20"/>
              </w:rPr>
              <w:t>,</w:t>
            </w:r>
            <w:r>
              <w:rPr>
                <w:rFonts w:eastAsiaTheme="minorEastAsia" w:hint="eastAsia"/>
                <w:sz w:val="20"/>
                <w:szCs w:val="20"/>
              </w:rPr>
              <w:t>367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76.2</w:t>
            </w:r>
            <w:r w:rsidRPr="00AC3FAD">
              <w:rPr>
                <w:sz w:val="20"/>
                <w:szCs w:val="20"/>
              </w:rPr>
              <w:t>)</w:t>
            </w:r>
          </w:p>
        </w:tc>
      </w:tr>
      <w:tr w:rsidR="00047FD7" w:rsidRPr="00AC3FAD" w14:paraId="29B17E09" w14:textId="77777777" w:rsidTr="00047FD7">
        <w:tc>
          <w:tcPr>
            <w:tcW w:w="2878" w:type="dxa"/>
          </w:tcPr>
          <w:p w14:paraId="15AF194E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Prolong use of broad-spectrum antibiotic</w:t>
            </w:r>
          </w:p>
        </w:tc>
        <w:tc>
          <w:tcPr>
            <w:tcW w:w="2179" w:type="dxa"/>
          </w:tcPr>
          <w:p w14:paraId="796A86AC" w14:textId="77777777" w:rsidR="00047FD7" w:rsidRPr="00B468E1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rFonts w:eastAsiaTheme="minorEastAsia"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1,</w:t>
            </w:r>
            <w:r>
              <w:rPr>
                <w:rFonts w:eastAsiaTheme="minorEastAsia" w:hint="eastAsia"/>
                <w:sz w:val="20"/>
                <w:szCs w:val="20"/>
              </w:rPr>
              <w:t>041</w:t>
            </w:r>
          </w:p>
        </w:tc>
        <w:tc>
          <w:tcPr>
            <w:tcW w:w="1459" w:type="dxa"/>
          </w:tcPr>
          <w:p w14:paraId="06BD5D50" w14:textId="77777777" w:rsidR="00047FD7" w:rsidRPr="00AC3FAD" w:rsidRDefault="00047FD7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530</w:t>
            </w:r>
            <w:r w:rsidRPr="00AC3FAD">
              <w:rPr>
                <w:sz w:val="20"/>
                <w:szCs w:val="20"/>
              </w:rPr>
              <w:t xml:space="preserve"> (</w:t>
            </w:r>
            <w:r>
              <w:rPr>
                <w:rFonts w:eastAsiaTheme="minorEastAsia" w:hint="eastAsia"/>
                <w:sz w:val="20"/>
                <w:szCs w:val="20"/>
              </w:rPr>
              <w:t>50.9</w:t>
            </w:r>
            <w:r w:rsidRPr="00AC3FAD">
              <w:rPr>
                <w:sz w:val="20"/>
                <w:szCs w:val="20"/>
              </w:rPr>
              <w:t>)</w:t>
            </w:r>
          </w:p>
        </w:tc>
      </w:tr>
    </w:tbl>
    <w:p w14:paraId="193CED0C" w14:textId="77777777" w:rsidR="00047FD7" w:rsidRPr="004B714D" w:rsidRDefault="00047FD7" w:rsidP="00047FD7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</w:pPr>
    </w:p>
    <w:p w14:paraId="515EADAA" w14:textId="77777777" w:rsidR="00047FD7" w:rsidRPr="004B714D" w:rsidRDefault="00047FD7" w:rsidP="00047FD7">
      <w:pPr>
        <w:adjustRightInd w:val="0"/>
        <w:snapToGrid w:val="0"/>
        <w:spacing w:line="360" w:lineRule="auto"/>
        <w:jc w:val="both"/>
      </w:pPr>
      <w:r w:rsidRPr="004B714D">
        <w:t xml:space="preserve">Note: GA; gestational age, </w:t>
      </w:r>
      <w:proofErr w:type="spellStart"/>
      <w:r w:rsidRPr="004B714D">
        <w:t>vLBW</w:t>
      </w:r>
      <w:proofErr w:type="spellEnd"/>
      <w:r w:rsidRPr="004B714D">
        <w:t xml:space="preserve">; very low birth weight </w:t>
      </w:r>
      <w:proofErr w:type="spellStart"/>
      <w:r w:rsidRPr="004B714D">
        <w:t>eLBW</w:t>
      </w:r>
      <w:proofErr w:type="spellEnd"/>
      <w:r w:rsidRPr="004B714D">
        <w:t>; extremely low birth weight, CSF; cerebrospinal fluid, NIC; neonatal invasive candidiasis</w:t>
      </w:r>
    </w:p>
    <w:p w14:paraId="38393776" w14:textId="77777777" w:rsidR="00047FD7" w:rsidRPr="00243DAE" w:rsidRDefault="00047FD7" w:rsidP="00047FD7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06118881" w14:textId="77777777" w:rsidR="00047FD7" w:rsidRDefault="00047FD7" w:rsidP="00047FD7"/>
    <w:p w14:paraId="66770FFD" w14:textId="77777777" w:rsidR="00047FD7" w:rsidRDefault="00047FD7">
      <w:pPr>
        <w:rPr>
          <w:rFonts w:eastAsia="Times New Roman Uni"/>
          <w:iCs/>
        </w:rPr>
      </w:pPr>
      <w:r>
        <w:rPr>
          <w:rFonts w:eastAsia="Times New Roman Uni"/>
          <w:iCs/>
        </w:rPr>
        <w:br w:type="page"/>
      </w:r>
    </w:p>
    <w:p w14:paraId="16A94FFE" w14:textId="7A740447" w:rsidR="007401DE" w:rsidRPr="004B714D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</w:pPr>
      <w:r w:rsidRPr="004B714D">
        <w:rPr>
          <w:rFonts w:eastAsia="Times New Roman Uni"/>
          <w:iCs/>
        </w:rPr>
        <w:lastRenderedPageBreak/>
        <w:t>Table S</w:t>
      </w:r>
      <w:r w:rsidR="00047FD7">
        <w:rPr>
          <w:rFonts w:eastAsia="Times New Roman Uni"/>
          <w:iCs/>
        </w:rPr>
        <w:t>4</w:t>
      </w:r>
      <w:r w:rsidRPr="004B714D">
        <w:rPr>
          <w:rFonts w:eastAsia="Times New Roman Uni"/>
          <w:iCs/>
        </w:rPr>
        <w:t xml:space="preserve"> </w:t>
      </w:r>
      <w:proofErr w:type="gramStart"/>
      <w:r w:rsidRPr="004B714D">
        <w:rPr>
          <w:rFonts w:eastAsia="Times New Roman Uni"/>
          <w:iCs/>
        </w:rPr>
        <w:t>The</w:t>
      </w:r>
      <w:proofErr w:type="gramEnd"/>
      <w:r w:rsidRPr="004B714D">
        <w:rPr>
          <w:rFonts w:eastAsia="Times New Roman Uni"/>
          <w:iCs/>
        </w:rPr>
        <w:t xml:space="preserve"> distribution of other NIC species by WHO regions.</w:t>
      </w:r>
    </w:p>
    <w:tbl>
      <w:tblPr>
        <w:tblStyle w:val="TableGrid"/>
        <w:tblW w:w="11951" w:type="dxa"/>
        <w:tblLook w:val="04A0" w:firstRow="1" w:lastRow="0" w:firstColumn="1" w:lastColumn="0" w:noHBand="0" w:noVBand="1"/>
      </w:tblPr>
      <w:tblGrid>
        <w:gridCol w:w="2036"/>
        <w:gridCol w:w="950"/>
        <w:gridCol w:w="1146"/>
        <w:gridCol w:w="1422"/>
        <w:gridCol w:w="1031"/>
        <w:gridCol w:w="1362"/>
        <w:gridCol w:w="1352"/>
        <w:gridCol w:w="2652"/>
      </w:tblGrid>
      <w:tr w:rsidR="007401DE" w:rsidRPr="00AC3FAD" w14:paraId="6AFA4828" w14:textId="77777777" w:rsidTr="00047FD7">
        <w:tc>
          <w:tcPr>
            <w:tcW w:w="2036" w:type="dxa"/>
          </w:tcPr>
          <w:p w14:paraId="786E8A7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</w:tcPr>
          <w:p w14:paraId="43C2736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</w:t>
            </w:r>
          </w:p>
        </w:tc>
        <w:tc>
          <w:tcPr>
            <w:tcW w:w="1146" w:type="dxa"/>
          </w:tcPr>
          <w:p w14:paraId="15D252F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Latin America</w:t>
            </w:r>
          </w:p>
        </w:tc>
        <w:tc>
          <w:tcPr>
            <w:tcW w:w="1422" w:type="dxa"/>
          </w:tcPr>
          <w:p w14:paraId="40C4D28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031" w:type="dxa"/>
          </w:tcPr>
          <w:p w14:paraId="59CE2D6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</w:t>
            </w:r>
          </w:p>
        </w:tc>
        <w:tc>
          <w:tcPr>
            <w:tcW w:w="1362" w:type="dxa"/>
          </w:tcPr>
          <w:p w14:paraId="55AFF15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352" w:type="dxa"/>
          </w:tcPr>
          <w:p w14:paraId="59CAE0F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2652" w:type="dxa"/>
          </w:tcPr>
          <w:p w14:paraId="572614D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 isolates</w:t>
            </w:r>
          </w:p>
        </w:tc>
      </w:tr>
      <w:tr w:rsidR="007401DE" w:rsidRPr="00AC3FAD" w14:paraId="666C5E35" w14:textId="77777777" w:rsidTr="00047FD7">
        <w:tc>
          <w:tcPr>
            <w:tcW w:w="2036" w:type="dxa"/>
            <w:vAlign w:val="bottom"/>
          </w:tcPr>
          <w:p w14:paraId="1EAF0E6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pelliculosa</w:t>
            </w:r>
            <w:proofErr w:type="spellEnd"/>
          </w:p>
        </w:tc>
        <w:tc>
          <w:tcPr>
            <w:tcW w:w="950" w:type="dxa"/>
            <w:vAlign w:val="bottom"/>
          </w:tcPr>
          <w:p w14:paraId="3CC7962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4FD813C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2F7ADF2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85 (40.3)</w:t>
            </w:r>
          </w:p>
        </w:tc>
        <w:tc>
          <w:tcPr>
            <w:tcW w:w="1031" w:type="dxa"/>
            <w:vAlign w:val="bottom"/>
          </w:tcPr>
          <w:p w14:paraId="17CFC7A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192B9F3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  <w:r w:rsidRPr="00AC3FAD">
              <w:rPr>
                <w:color w:val="000000"/>
                <w:sz w:val="20"/>
                <w:szCs w:val="20"/>
              </w:rPr>
              <w:t xml:space="preserve"> (</w:t>
            </w:r>
            <w:r>
              <w:rPr>
                <w:color w:val="000000"/>
                <w:sz w:val="20"/>
                <w:szCs w:val="20"/>
              </w:rPr>
              <w:t>40.6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3987243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60 (18.2)</w:t>
            </w:r>
          </w:p>
        </w:tc>
        <w:tc>
          <w:tcPr>
            <w:tcW w:w="2652" w:type="dxa"/>
            <w:vAlign w:val="bottom"/>
          </w:tcPr>
          <w:p w14:paraId="1085572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27 (29.0)</w:t>
            </w:r>
          </w:p>
        </w:tc>
      </w:tr>
      <w:tr w:rsidR="007401DE" w:rsidRPr="00AC3FAD" w14:paraId="0D06634E" w14:textId="77777777" w:rsidTr="00047FD7">
        <w:tc>
          <w:tcPr>
            <w:tcW w:w="2036" w:type="dxa"/>
            <w:vAlign w:val="bottom"/>
          </w:tcPr>
          <w:p w14:paraId="6667138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guilliermondii</w:t>
            </w:r>
            <w:proofErr w:type="spellEnd"/>
          </w:p>
        </w:tc>
        <w:tc>
          <w:tcPr>
            <w:tcW w:w="950" w:type="dxa"/>
            <w:vAlign w:val="bottom"/>
          </w:tcPr>
          <w:p w14:paraId="1B663BE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3C14D66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16 (55.2)</w:t>
            </w:r>
          </w:p>
        </w:tc>
        <w:tc>
          <w:tcPr>
            <w:tcW w:w="1422" w:type="dxa"/>
            <w:vAlign w:val="bottom"/>
          </w:tcPr>
          <w:p w14:paraId="0672CE5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37 (17.5)</w:t>
            </w:r>
          </w:p>
        </w:tc>
        <w:tc>
          <w:tcPr>
            <w:tcW w:w="1031" w:type="dxa"/>
            <w:vAlign w:val="bottom"/>
          </w:tcPr>
          <w:p w14:paraId="7D62C90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(20)</w:t>
            </w:r>
          </w:p>
        </w:tc>
        <w:tc>
          <w:tcPr>
            <w:tcW w:w="1362" w:type="dxa"/>
            <w:vAlign w:val="bottom"/>
          </w:tcPr>
          <w:p w14:paraId="51C7012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37 (</w:t>
            </w:r>
            <w:r>
              <w:rPr>
                <w:color w:val="000000"/>
                <w:sz w:val="20"/>
                <w:szCs w:val="20"/>
              </w:rPr>
              <w:t>18.3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5A855AC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96 (29.2)</w:t>
            </w:r>
          </w:p>
        </w:tc>
        <w:tc>
          <w:tcPr>
            <w:tcW w:w="2652" w:type="dxa"/>
            <w:vAlign w:val="bottom"/>
          </w:tcPr>
          <w:p w14:paraId="48F8D4B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187</w:t>
            </w:r>
            <w:r>
              <w:rPr>
                <w:color w:val="000000"/>
                <w:sz w:val="20"/>
                <w:szCs w:val="20"/>
              </w:rPr>
              <w:t xml:space="preserve"> (23.9)</w:t>
            </w:r>
          </w:p>
        </w:tc>
      </w:tr>
      <w:tr w:rsidR="007401DE" w:rsidRPr="00AC3FAD" w14:paraId="248F8D82" w14:textId="77777777" w:rsidTr="00047FD7">
        <w:tc>
          <w:tcPr>
            <w:tcW w:w="2036" w:type="dxa"/>
            <w:vAlign w:val="bottom"/>
          </w:tcPr>
          <w:p w14:paraId="491C587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lusitaniae</w:t>
            </w:r>
            <w:proofErr w:type="spellEnd"/>
          </w:p>
        </w:tc>
        <w:tc>
          <w:tcPr>
            <w:tcW w:w="950" w:type="dxa"/>
            <w:vAlign w:val="bottom"/>
          </w:tcPr>
          <w:p w14:paraId="5F7B933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(42.9)</w:t>
            </w:r>
          </w:p>
        </w:tc>
        <w:tc>
          <w:tcPr>
            <w:tcW w:w="1146" w:type="dxa"/>
            <w:vAlign w:val="bottom"/>
          </w:tcPr>
          <w:p w14:paraId="22CC979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 (20.7)</w:t>
            </w:r>
          </w:p>
        </w:tc>
        <w:tc>
          <w:tcPr>
            <w:tcW w:w="1422" w:type="dxa"/>
            <w:vAlign w:val="bottom"/>
          </w:tcPr>
          <w:p w14:paraId="1DDFCB6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51 (24.2)</w:t>
            </w:r>
          </w:p>
        </w:tc>
        <w:tc>
          <w:tcPr>
            <w:tcW w:w="1031" w:type="dxa"/>
            <w:vAlign w:val="bottom"/>
          </w:tcPr>
          <w:p w14:paraId="2D8A0E1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244AAD7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12 (</w:t>
            </w:r>
            <w:r>
              <w:rPr>
                <w:color w:val="000000"/>
                <w:sz w:val="20"/>
                <w:szCs w:val="20"/>
              </w:rPr>
              <w:t>5.9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5FEDA1C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17 (5.2)</w:t>
            </w:r>
          </w:p>
        </w:tc>
        <w:tc>
          <w:tcPr>
            <w:tcW w:w="2652" w:type="dxa"/>
            <w:vAlign w:val="bottom"/>
          </w:tcPr>
          <w:p w14:paraId="3A63DFD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89</w:t>
            </w:r>
            <w:r>
              <w:rPr>
                <w:color w:val="000000"/>
                <w:sz w:val="20"/>
                <w:szCs w:val="20"/>
              </w:rPr>
              <w:t xml:space="preserve"> (11.4)</w:t>
            </w:r>
          </w:p>
        </w:tc>
      </w:tr>
      <w:tr w:rsidR="007401DE" w:rsidRPr="00AC3FAD" w14:paraId="61883047" w14:textId="77777777" w:rsidTr="00047FD7">
        <w:tc>
          <w:tcPr>
            <w:tcW w:w="2036" w:type="dxa"/>
            <w:vAlign w:val="bottom"/>
          </w:tcPr>
          <w:p w14:paraId="3234698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haenulonii</w:t>
            </w:r>
            <w:proofErr w:type="spellEnd"/>
          </w:p>
        </w:tc>
        <w:tc>
          <w:tcPr>
            <w:tcW w:w="950" w:type="dxa"/>
            <w:vAlign w:val="bottom"/>
          </w:tcPr>
          <w:p w14:paraId="1FC032F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2B6FCA9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7ABB66F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026A958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4DF66C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01AC4C6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85 (25.8)</w:t>
            </w:r>
          </w:p>
        </w:tc>
        <w:tc>
          <w:tcPr>
            <w:tcW w:w="2652" w:type="dxa"/>
            <w:vAlign w:val="bottom"/>
          </w:tcPr>
          <w:p w14:paraId="49FBF23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85</w:t>
            </w:r>
            <w:r>
              <w:rPr>
                <w:color w:val="000000"/>
                <w:sz w:val="20"/>
                <w:szCs w:val="20"/>
              </w:rPr>
              <w:t xml:space="preserve"> (10.9)</w:t>
            </w:r>
          </w:p>
        </w:tc>
      </w:tr>
      <w:tr w:rsidR="007401DE" w:rsidRPr="00AC3FAD" w14:paraId="51DCB2E7" w14:textId="77777777" w:rsidTr="00047FD7">
        <w:tc>
          <w:tcPr>
            <w:tcW w:w="2036" w:type="dxa"/>
            <w:vAlign w:val="bottom"/>
          </w:tcPr>
          <w:p w14:paraId="40B0EDC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utilis</w:t>
            </w:r>
            <w:proofErr w:type="spellEnd"/>
          </w:p>
        </w:tc>
        <w:tc>
          <w:tcPr>
            <w:tcW w:w="950" w:type="dxa"/>
            <w:vAlign w:val="bottom"/>
          </w:tcPr>
          <w:p w14:paraId="5E9EF14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129A8ED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4E67102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23 (10.9)</w:t>
            </w:r>
          </w:p>
        </w:tc>
        <w:tc>
          <w:tcPr>
            <w:tcW w:w="1031" w:type="dxa"/>
            <w:vAlign w:val="bottom"/>
          </w:tcPr>
          <w:p w14:paraId="62E42CB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669371C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34 (1</w:t>
            </w:r>
            <w:r>
              <w:rPr>
                <w:color w:val="000000"/>
                <w:sz w:val="20"/>
                <w:szCs w:val="20"/>
              </w:rPr>
              <w:t>6.8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41815D6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1AE8038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57</w:t>
            </w:r>
            <w:r>
              <w:rPr>
                <w:color w:val="000000"/>
                <w:sz w:val="20"/>
                <w:szCs w:val="20"/>
              </w:rPr>
              <w:t xml:space="preserve"> (7.3)</w:t>
            </w:r>
          </w:p>
        </w:tc>
      </w:tr>
      <w:tr w:rsidR="007401DE" w:rsidRPr="00AC3FAD" w14:paraId="6EB21A3C" w14:textId="77777777" w:rsidTr="00047FD7">
        <w:tc>
          <w:tcPr>
            <w:tcW w:w="2036" w:type="dxa"/>
            <w:vAlign w:val="bottom"/>
          </w:tcPr>
          <w:p w14:paraId="1AC825B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famata</w:t>
            </w:r>
            <w:proofErr w:type="spellEnd"/>
          </w:p>
        </w:tc>
        <w:tc>
          <w:tcPr>
            <w:tcW w:w="950" w:type="dxa"/>
            <w:vAlign w:val="bottom"/>
          </w:tcPr>
          <w:p w14:paraId="0B5C3A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(28.6)</w:t>
            </w:r>
          </w:p>
        </w:tc>
        <w:tc>
          <w:tcPr>
            <w:tcW w:w="1146" w:type="dxa"/>
            <w:vAlign w:val="bottom"/>
          </w:tcPr>
          <w:p w14:paraId="6C35346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(6.9)</w:t>
            </w:r>
          </w:p>
        </w:tc>
        <w:tc>
          <w:tcPr>
            <w:tcW w:w="1422" w:type="dxa"/>
            <w:vAlign w:val="bottom"/>
          </w:tcPr>
          <w:p w14:paraId="50280F2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2BD982B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5278678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</w:t>
            </w:r>
            <w:r>
              <w:rPr>
                <w:color w:val="000000"/>
                <w:sz w:val="20"/>
                <w:szCs w:val="20"/>
              </w:rPr>
              <w:t>1.0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7028264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37 (11.2)</w:t>
            </w:r>
          </w:p>
        </w:tc>
        <w:tc>
          <w:tcPr>
            <w:tcW w:w="2652" w:type="dxa"/>
            <w:vAlign w:val="bottom"/>
          </w:tcPr>
          <w:p w14:paraId="4F50ED7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43</w:t>
            </w:r>
            <w:r>
              <w:rPr>
                <w:color w:val="000000"/>
                <w:sz w:val="20"/>
                <w:szCs w:val="20"/>
              </w:rPr>
              <w:t xml:space="preserve"> (5.5)</w:t>
            </w:r>
          </w:p>
        </w:tc>
      </w:tr>
      <w:tr w:rsidR="007401DE" w:rsidRPr="00AC3FAD" w14:paraId="40122694" w14:textId="77777777" w:rsidTr="00047FD7">
        <w:tc>
          <w:tcPr>
            <w:tcW w:w="2036" w:type="dxa"/>
            <w:vAlign w:val="bottom"/>
          </w:tcPr>
          <w:p w14:paraId="41A5583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C. Rugosa</w:t>
            </w:r>
          </w:p>
        </w:tc>
        <w:tc>
          <w:tcPr>
            <w:tcW w:w="950" w:type="dxa"/>
            <w:vAlign w:val="bottom"/>
          </w:tcPr>
          <w:p w14:paraId="7F374AD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073E1D4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(3.4)</w:t>
            </w:r>
          </w:p>
        </w:tc>
        <w:tc>
          <w:tcPr>
            <w:tcW w:w="1422" w:type="dxa"/>
            <w:vAlign w:val="bottom"/>
          </w:tcPr>
          <w:p w14:paraId="74F5EF4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(1.9)</w:t>
            </w:r>
          </w:p>
        </w:tc>
        <w:tc>
          <w:tcPr>
            <w:tcW w:w="1031" w:type="dxa"/>
            <w:vAlign w:val="bottom"/>
          </w:tcPr>
          <w:p w14:paraId="19E86EE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04F24E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10 (</w:t>
            </w:r>
            <w:r>
              <w:rPr>
                <w:color w:val="000000"/>
                <w:sz w:val="20"/>
                <w:szCs w:val="20"/>
              </w:rPr>
              <w:t>5.0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5EB3ED3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37A13F9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15</w:t>
            </w:r>
            <w:r>
              <w:rPr>
                <w:color w:val="000000"/>
                <w:sz w:val="20"/>
                <w:szCs w:val="20"/>
              </w:rPr>
              <w:t xml:space="preserve"> (1.9)</w:t>
            </w:r>
          </w:p>
        </w:tc>
      </w:tr>
      <w:tr w:rsidR="007401DE" w:rsidRPr="00AC3FAD" w14:paraId="3D412B2A" w14:textId="77777777" w:rsidTr="00047FD7">
        <w:tc>
          <w:tcPr>
            <w:tcW w:w="2036" w:type="dxa"/>
            <w:vAlign w:val="bottom"/>
          </w:tcPr>
          <w:p w14:paraId="135ECC9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dubliniensis</w:t>
            </w:r>
            <w:proofErr w:type="spellEnd"/>
          </w:p>
        </w:tc>
        <w:tc>
          <w:tcPr>
            <w:tcW w:w="950" w:type="dxa"/>
            <w:vAlign w:val="bottom"/>
          </w:tcPr>
          <w:p w14:paraId="36DC7C8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(14.3)</w:t>
            </w:r>
          </w:p>
        </w:tc>
        <w:tc>
          <w:tcPr>
            <w:tcW w:w="1146" w:type="dxa"/>
            <w:vAlign w:val="bottom"/>
          </w:tcPr>
          <w:p w14:paraId="43A10FB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14E3E7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062D1AF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0B702CB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 (3.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6970C1D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(1.2)</w:t>
            </w:r>
          </w:p>
        </w:tc>
        <w:tc>
          <w:tcPr>
            <w:tcW w:w="2652" w:type="dxa"/>
            <w:vAlign w:val="bottom"/>
          </w:tcPr>
          <w:p w14:paraId="25C9795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(1.4)</w:t>
            </w:r>
          </w:p>
        </w:tc>
      </w:tr>
      <w:tr w:rsidR="007401DE" w:rsidRPr="00AC3FAD" w14:paraId="2DDCCAF5" w14:textId="77777777" w:rsidTr="00047FD7">
        <w:tc>
          <w:tcPr>
            <w:tcW w:w="2036" w:type="dxa"/>
            <w:vAlign w:val="bottom"/>
          </w:tcPr>
          <w:p w14:paraId="0821D05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C. sake</w:t>
            </w:r>
          </w:p>
        </w:tc>
        <w:tc>
          <w:tcPr>
            <w:tcW w:w="950" w:type="dxa"/>
            <w:vAlign w:val="bottom"/>
          </w:tcPr>
          <w:p w14:paraId="14414FA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289A65A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463BA92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79D4974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(40)</w:t>
            </w:r>
          </w:p>
        </w:tc>
        <w:tc>
          <w:tcPr>
            <w:tcW w:w="1362" w:type="dxa"/>
            <w:vAlign w:val="bottom"/>
          </w:tcPr>
          <w:p w14:paraId="6BBB75E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11A6D7F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 (2.7)</w:t>
            </w:r>
          </w:p>
        </w:tc>
        <w:tc>
          <w:tcPr>
            <w:tcW w:w="2652" w:type="dxa"/>
            <w:vAlign w:val="bottom"/>
          </w:tcPr>
          <w:p w14:paraId="48B6F4D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11</w:t>
            </w:r>
            <w:r>
              <w:rPr>
                <w:color w:val="000000"/>
                <w:sz w:val="20"/>
                <w:szCs w:val="20"/>
              </w:rPr>
              <w:t xml:space="preserve"> (1.4)</w:t>
            </w:r>
          </w:p>
        </w:tc>
      </w:tr>
      <w:tr w:rsidR="007401DE" w:rsidRPr="00AC3FAD" w14:paraId="088AA54F" w14:textId="77777777" w:rsidTr="00047FD7">
        <w:tc>
          <w:tcPr>
            <w:tcW w:w="2036" w:type="dxa"/>
            <w:vAlign w:val="bottom"/>
          </w:tcPr>
          <w:p w14:paraId="0A62D8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blankii</w:t>
            </w:r>
            <w:proofErr w:type="spellEnd"/>
          </w:p>
        </w:tc>
        <w:tc>
          <w:tcPr>
            <w:tcW w:w="950" w:type="dxa"/>
            <w:vAlign w:val="bottom"/>
          </w:tcPr>
          <w:p w14:paraId="0D1747A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512516F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16EE727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54A9572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7F8167E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10 (5.</w:t>
            </w:r>
            <w:r>
              <w:rPr>
                <w:color w:val="000000"/>
                <w:sz w:val="20"/>
                <w:szCs w:val="20"/>
              </w:rPr>
              <w:t>0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227C08F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0B70FC4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10</w:t>
            </w:r>
            <w:r>
              <w:rPr>
                <w:color w:val="000000"/>
                <w:sz w:val="20"/>
                <w:szCs w:val="20"/>
              </w:rPr>
              <w:t xml:space="preserve"> (1.3)</w:t>
            </w:r>
          </w:p>
        </w:tc>
      </w:tr>
      <w:tr w:rsidR="007401DE" w:rsidRPr="00AC3FAD" w14:paraId="0E89B835" w14:textId="77777777" w:rsidTr="00047FD7">
        <w:tc>
          <w:tcPr>
            <w:tcW w:w="2036" w:type="dxa"/>
            <w:vAlign w:val="bottom"/>
          </w:tcPr>
          <w:p w14:paraId="49F46AB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orthopsilosis</w:t>
            </w:r>
            <w:proofErr w:type="spellEnd"/>
          </w:p>
        </w:tc>
        <w:tc>
          <w:tcPr>
            <w:tcW w:w="950" w:type="dxa"/>
            <w:vAlign w:val="bottom"/>
          </w:tcPr>
          <w:p w14:paraId="40ADDB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68C97C4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14B0DEE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 (2.4)</w:t>
            </w:r>
          </w:p>
        </w:tc>
        <w:tc>
          <w:tcPr>
            <w:tcW w:w="1031" w:type="dxa"/>
            <w:vAlign w:val="bottom"/>
          </w:tcPr>
          <w:p w14:paraId="6062E44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4CDB8A3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(1.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1D537DA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2708900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</w:t>
            </w:r>
            <w:r>
              <w:rPr>
                <w:color w:val="000000"/>
                <w:sz w:val="20"/>
                <w:szCs w:val="20"/>
              </w:rPr>
              <w:t xml:space="preserve"> (1.0)</w:t>
            </w:r>
          </w:p>
        </w:tc>
      </w:tr>
      <w:tr w:rsidR="007401DE" w:rsidRPr="00AC3FAD" w14:paraId="56046BD3" w14:textId="77777777" w:rsidTr="00047FD7">
        <w:tc>
          <w:tcPr>
            <w:tcW w:w="2036" w:type="dxa"/>
            <w:vAlign w:val="bottom"/>
          </w:tcPr>
          <w:p w14:paraId="546C790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kefyr</w:t>
            </w:r>
            <w:proofErr w:type="spellEnd"/>
          </w:p>
        </w:tc>
        <w:tc>
          <w:tcPr>
            <w:tcW w:w="950" w:type="dxa"/>
            <w:vAlign w:val="bottom"/>
          </w:tcPr>
          <w:p w14:paraId="606D09F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5223460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2E43695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(0.9)</w:t>
            </w:r>
          </w:p>
        </w:tc>
        <w:tc>
          <w:tcPr>
            <w:tcW w:w="1031" w:type="dxa"/>
            <w:vAlign w:val="bottom"/>
          </w:tcPr>
          <w:p w14:paraId="6B2C274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(20)</w:t>
            </w:r>
          </w:p>
        </w:tc>
        <w:tc>
          <w:tcPr>
            <w:tcW w:w="1362" w:type="dxa"/>
            <w:vAlign w:val="bottom"/>
          </w:tcPr>
          <w:p w14:paraId="17EBF3B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</w:t>
            </w:r>
            <w:r>
              <w:rPr>
                <w:color w:val="000000"/>
                <w:sz w:val="20"/>
                <w:szCs w:val="20"/>
              </w:rPr>
              <w:t>1.0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51F15F0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(0.6)</w:t>
            </w:r>
          </w:p>
        </w:tc>
        <w:tc>
          <w:tcPr>
            <w:tcW w:w="2652" w:type="dxa"/>
            <w:vAlign w:val="bottom"/>
          </w:tcPr>
          <w:p w14:paraId="33D6E46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 xml:space="preserve"> (0.9)</w:t>
            </w:r>
          </w:p>
        </w:tc>
      </w:tr>
      <w:tr w:rsidR="007401DE" w:rsidRPr="00AC3FAD" w14:paraId="3ED1A468" w14:textId="77777777" w:rsidTr="00047FD7">
        <w:tc>
          <w:tcPr>
            <w:tcW w:w="2036" w:type="dxa"/>
            <w:vAlign w:val="bottom"/>
          </w:tcPr>
          <w:p w14:paraId="02A970E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stellatoidea</w:t>
            </w:r>
            <w:proofErr w:type="spellEnd"/>
          </w:p>
        </w:tc>
        <w:tc>
          <w:tcPr>
            <w:tcW w:w="950" w:type="dxa"/>
            <w:vAlign w:val="bottom"/>
          </w:tcPr>
          <w:p w14:paraId="395CC29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36A27DB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12BEACC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37F818F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43E2125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52E7962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 (1.8)</w:t>
            </w:r>
          </w:p>
        </w:tc>
        <w:tc>
          <w:tcPr>
            <w:tcW w:w="2652" w:type="dxa"/>
            <w:vAlign w:val="bottom"/>
          </w:tcPr>
          <w:p w14:paraId="19787FF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(0.8)</w:t>
            </w:r>
          </w:p>
        </w:tc>
      </w:tr>
      <w:tr w:rsidR="007401DE" w:rsidRPr="00AC3FAD" w14:paraId="36B4DB36" w14:textId="77777777" w:rsidTr="00047FD7">
        <w:tc>
          <w:tcPr>
            <w:tcW w:w="2036" w:type="dxa"/>
            <w:vAlign w:val="bottom"/>
          </w:tcPr>
          <w:p w14:paraId="0B9D11C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humicola</w:t>
            </w:r>
            <w:proofErr w:type="spellEnd"/>
          </w:p>
        </w:tc>
        <w:tc>
          <w:tcPr>
            <w:tcW w:w="950" w:type="dxa"/>
            <w:vAlign w:val="bottom"/>
          </w:tcPr>
          <w:p w14:paraId="23C003F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1865F50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(3.4)</w:t>
            </w:r>
          </w:p>
        </w:tc>
        <w:tc>
          <w:tcPr>
            <w:tcW w:w="1422" w:type="dxa"/>
            <w:vAlign w:val="bottom"/>
          </w:tcPr>
          <w:p w14:paraId="1A76BC0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(0.5)</w:t>
            </w:r>
          </w:p>
        </w:tc>
        <w:tc>
          <w:tcPr>
            <w:tcW w:w="1031" w:type="dxa"/>
            <w:vAlign w:val="bottom"/>
          </w:tcPr>
          <w:p w14:paraId="58183D3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34F2788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55066FF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(0.9)</w:t>
            </w:r>
          </w:p>
        </w:tc>
        <w:tc>
          <w:tcPr>
            <w:tcW w:w="2652" w:type="dxa"/>
            <w:vAlign w:val="bottom"/>
          </w:tcPr>
          <w:p w14:paraId="730234E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(0.6)</w:t>
            </w:r>
          </w:p>
        </w:tc>
      </w:tr>
      <w:tr w:rsidR="007401DE" w:rsidRPr="00AC3FAD" w14:paraId="0549618F" w14:textId="77777777" w:rsidTr="00047FD7">
        <w:tc>
          <w:tcPr>
            <w:tcW w:w="2036" w:type="dxa"/>
            <w:vAlign w:val="bottom"/>
          </w:tcPr>
          <w:p w14:paraId="534A772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lipolytica</w:t>
            </w:r>
            <w:proofErr w:type="spellEnd"/>
          </w:p>
        </w:tc>
        <w:tc>
          <w:tcPr>
            <w:tcW w:w="950" w:type="dxa"/>
            <w:vAlign w:val="bottom"/>
          </w:tcPr>
          <w:p w14:paraId="6ACA6A3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72597F4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(6.9)</w:t>
            </w:r>
          </w:p>
        </w:tc>
        <w:tc>
          <w:tcPr>
            <w:tcW w:w="1422" w:type="dxa"/>
            <w:vAlign w:val="bottom"/>
          </w:tcPr>
          <w:p w14:paraId="6E754CD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2510CF6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(20)</w:t>
            </w:r>
          </w:p>
        </w:tc>
        <w:tc>
          <w:tcPr>
            <w:tcW w:w="1362" w:type="dxa"/>
            <w:vAlign w:val="bottom"/>
          </w:tcPr>
          <w:p w14:paraId="10F1AEC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22CA2A7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(0.3)</w:t>
            </w:r>
          </w:p>
        </w:tc>
        <w:tc>
          <w:tcPr>
            <w:tcW w:w="2652" w:type="dxa"/>
            <w:vAlign w:val="bottom"/>
          </w:tcPr>
          <w:p w14:paraId="40CCA10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(0.6)</w:t>
            </w:r>
          </w:p>
        </w:tc>
      </w:tr>
      <w:tr w:rsidR="007401DE" w:rsidRPr="00AC3FAD" w14:paraId="11C47B84" w14:textId="77777777" w:rsidTr="00047FD7">
        <w:tc>
          <w:tcPr>
            <w:tcW w:w="2036" w:type="dxa"/>
            <w:vAlign w:val="bottom"/>
          </w:tcPr>
          <w:p w14:paraId="6B30554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C. intermedia</w:t>
            </w:r>
          </w:p>
        </w:tc>
        <w:tc>
          <w:tcPr>
            <w:tcW w:w="950" w:type="dxa"/>
            <w:vAlign w:val="bottom"/>
          </w:tcPr>
          <w:p w14:paraId="38449D0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3B49B2C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(3.4)</w:t>
            </w:r>
          </w:p>
        </w:tc>
        <w:tc>
          <w:tcPr>
            <w:tcW w:w="1422" w:type="dxa"/>
            <w:vAlign w:val="bottom"/>
          </w:tcPr>
          <w:p w14:paraId="155D02F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2C489DA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78D5895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33023E0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(1.2)</w:t>
            </w:r>
          </w:p>
        </w:tc>
        <w:tc>
          <w:tcPr>
            <w:tcW w:w="2652" w:type="dxa"/>
            <w:vAlign w:val="bottom"/>
          </w:tcPr>
          <w:p w14:paraId="781326C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(0.6)</w:t>
            </w:r>
          </w:p>
        </w:tc>
      </w:tr>
      <w:tr w:rsidR="007401DE" w:rsidRPr="00AC3FAD" w14:paraId="2D0597E9" w14:textId="77777777" w:rsidTr="00047FD7">
        <w:tc>
          <w:tcPr>
            <w:tcW w:w="2036" w:type="dxa"/>
            <w:vAlign w:val="bottom"/>
          </w:tcPr>
          <w:p w14:paraId="39C31FF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C.</w:t>
            </w: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albicans</w:t>
            </w:r>
            <w:proofErr w:type="spellEnd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mutants</w:t>
            </w:r>
          </w:p>
        </w:tc>
        <w:tc>
          <w:tcPr>
            <w:tcW w:w="950" w:type="dxa"/>
            <w:vAlign w:val="bottom"/>
          </w:tcPr>
          <w:p w14:paraId="0DAD21B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45F42A8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4311235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03866CD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570A6DF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4628775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(1.2)</w:t>
            </w:r>
          </w:p>
        </w:tc>
        <w:tc>
          <w:tcPr>
            <w:tcW w:w="2652" w:type="dxa"/>
            <w:vAlign w:val="bottom"/>
          </w:tcPr>
          <w:p w14:paraId="1978093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(0.5)</w:t>
            </w:r>
          </w:p>
        </w:tc>
      </w:tr>
      <w:tr w:rsidR="007401DE" w:rsidRPr="00AC3FAD" w14:paraId="317D45D7" w14:textId="77777777" w:rsidTr="00047FD7">
        <w:tc>
          <w:tcPr>
            <w:tcW w:w="2036" w:type="dxa"/>
            <w:vAlign w:val="bottom"/>
          </w:tcPr>
          <w:p w14:paraId="4AA189D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fabianii</w:t>
            </w:r>
            <w:proofErr w:type="spellEnd"/>
          </w:p>
        </w:tc>
        <w:tc>
          <w:tcPr>
            <w:tcW w:w="950" w:type="dxa"/>
            <w:vAlign w:val="bottom"/>
          </w:tcPr>
          <w:p w14:paraId="32316F1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2D7FC6D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19FBAE6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(1.4)</w:t>
            </w:r>
          </w:p>
        </w:tc>
        <w:tc>
          <w:tcPr>
            <w:tcW w:w="1031" w:type="dxa"/>
            <w:vAlign w:val="bottom"/>
          </w:tcPr>
          <w:p w14:paraId="675F454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4CF222D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002F6EB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36B74FC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 xml:space="preserve"> (0.4)</w:t>
            </w:r>
          </w:p>
        </w:tc>
      </w:tr>
      <w:tr w:rsidR="007401DE" w:rsidRPr="00AC3FAD" w14:paraId="08F5E029" w14:textId="77777777" w:rsidTr="00047FD7">
        <w:tc>
          <w:tcPr>
            <w:tcW w:w="2036" w:type="dxa"/>
            <w:vAlign w:val="bottom"/>
          </w:tcPr>
          <w:p w14:paraId="2DED0D3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magnoliae</w:t>
            </w:r>
            <w:proofErr w:type="spellEnd"/>
          </w:p>
        </w:tc>
        <w:tc>
          <w:tcPr>
            <w:tcW w:w="950" w:type="dxa"/>
            <w:vAlign w:val="bottom"/>
          </w:tcPr>
          <w:p w14:paraId="7A20D51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(14.3)</w:t>
            </w:r>
          </w:p>
        </w:tc>
        <w:tc>
          <w:tcPr>
            <w:tcW w:w="1146" w:type="dxa"/>
            <w:vAlign w:val="bottom"/>
          </w:tcPr>
          <w:p w14:paraId="589BB29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681F1F9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0D0C1B2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2479A61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69E4B54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060BACE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(0.3)</w:t>
            </w:r>
          </w:p>
        </w:tc>
      </w:tr>
      <w:tr w:rsidR="007401DE" w:rsidRPr="00AC3FAD" w14:paraId="3189CD3B" w14:textId="77777777" w:rsidTr="00047FD7">
        <w:tc>
          <w:tcPr>
            <w:tcW w:w="2036" w:type="dxa"/>
            <w:vAlign w:val="bottom"/>
          </w:tcPr>
          <w:p w14:paraId="5BA5332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inconspicua</w:t>
            </w:r>
            <w:proofErr w:type="spellEnd"/>
          </w:p>
        </w:tc>
        <w:tc>
          <w:tcPr>
            <w:tcW w:w="950" w:type="dxa"/>
            <w:vAlign w:val="bottom"/>
          </w:tcPr>
          <w:p w14:paraId="6BA72F3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07CBFE1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37E09F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3F4D89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1C99076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35BD7EE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41BAACF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(0.1)</w:t>
            </w:r>
          </w:p>
        </w:tc>
      </w:tr>
      <w:tr w:rsidR="007401DE" w:rsidRPr="00AC3FAD" w14:paraId="3EBF6942" w14:textId="77777777" w:rsidTr="00047FD7">
        <w:tc>
          <w:tcPr>
            <w:tcW w:w="2036" w:type="dxa"/>
            <w:vAlign w:val="bottom"/>
          </w:tcPr>
          <w:p w14:paraId="0E9319F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C. </w:t>
            </w:r>
            <w:proofErr w:type="spellStart"/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lambica</w:t>
            </w:r>
            <w:proofErr w:type="spellEnd"/>
          </w:p>
        </w:tc>
        <w:tc>
          <w:tcPr>
            <w:tcW w:w="950" w:type="dxa"/>
            <w:vAlign w:val="bottom"/>
          </w:tcPr>
          <w:p w14:paraId="3C56ED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6DDA3FA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68C972C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1344958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492A45F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</w:t>
            </w:r>
            <w:r>
              <w:rPr>
                <w:color w:val="000000"/>
                <w:sz w:val="20"/>
                <w:szCs w:val="20"/>
              </w:rPr>
              <w:t>5</w:t>
            </w:r>
            <w:r w:rsidRPr="00AC3FAD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52" w:type="dxa"/>
            <w:vAlign w:val="bottom"/>
          </w:tcPr>
          <w:p w14:paraId="75CA3B3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652" w:type="dxa"/>
            <w:vAlign w:val="bottom"/>
          </w:tcPr>
          <w:p w14:paraId="6A4D9E5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(0.1)</w:t>
            </w:r>
          </w:p>
        </w:tc>
      </w:tr>
      <w:tr w:rsidR="007401DE" w:rsidRPr="00AC3FAD" w14:paraId="041E12EA" w14:textId="77777777" w:rsidTr="00047FD7">
        <w:tc>
          <w:tcPr>
            <w:tcW w:w="2036" w:type="dxa"/>
            <w:vAlign w:val="bottom"/>
          </w:tcPr>
          <w:p w14:paraId="5035EF0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AC3FAD">
              <w:rPr>
                <w:b/>
                <w:bCs/>
                <w:i/>
                <w:iCs/>
                <w:color w:val="000000"/>
                <w:sz w:val="20"/>
                <w:szCs w:val="20"/>
              </w:rPr>
              <w:t>C. cerevisiae</w:t>
            </w:r>
          </w:p>
        </w:tc>
        <w:tc>
          <w:tcPr>
            <w:tcW w:w="950" w:type="dxa"/>
            <w:vAlign w:val="bottom"/>
          </w:tcPr>
          <w:p w14:paraId="401FC88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146" w:type="dxa"/>
            <w:vAlign w:val="bottom"/>
          </w:tcPr>
          <w:p w14:paraId="1E5C5C2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22" w:type="dxa"/>
            <w:vAlign w:val="bottom"/>
          </w:tcPr>
          <w:p w14:paraId="584802B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31" w:type="dxa"/>
            <w:vAlign w:val="bottom"/>
          </w:tcPr>
          <w:p w14:paraId="5D9DB3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62" w:type="dxa"/>
            <w:vAlign w:val="bottom"/>
          </w:tcPr>
          <w:p w14:paraId="05FB063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52" w:type="dxa"/>
            <w:vAlign w:val="bottom"/>
          </w:tcPr>
          <w:p w14:paraId="0A2B57D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(0.3)</w:t>
            </w:r>
          </w:p>
        </w:tc>
        <w:tc>
          <w:tcPr>
            <w:tcW w:w="2652" w:type="dxa"/>
            <w:vAlign w:val="bottom"/>
          </w:tcPr>
          <w:p w14:paraId="3BD5620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 xml:space="preserve"> (0.1)</w:t>
            </w:r>
          </w:p>
        </w:tc>
      </w:tr>
      <w:tr w:rsidR="007401DE" w:rsidRPr="00AC3FAD" w14:paraId="0FF384DD" w14:textId="77777777" w:rsidTr="00047FD7">
        <w:tc>
          <w:tcPr>
            <w:tcW w:w="2036" w:type="dxa"/>
            <w:vAlign w:val="bottom"/>
          </w:tcPr>
          <w:p w14:paraId="10C85E3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C3FAD">
              <w:rPr>
                <w:b/>
                <w:bCs/>
                <w:color w:val="000000"/>
                <w:sz w:val="20"/>
                <w:szCs w:val="20"/>
              </w:rPr>
              <w:t>Total isolates</w:t>
            </w:r>
            <w:r w:rsidRPr="00AC3FAD">
              <w:rPr>
                <w:rFonts w:eastAsia="PMingLiU"/>
                <w:b/>
                <w:bCs/>
                <w:sz w:val="20"/>
                <w:szCs w:val="20"/>
                <w:vertAlign w:val="superscript"/>
              </w:rPr>
              <w:t>§</w:t>
            </w:r>
          </w:p>
        </w:tc>
        <w:tc>
          <w:tcPr>
            <w:tcW w:w="950" w:type="dxa"/>
            <w:vAlign w:val="bottom"/>
          </w:tcPr>
          <w:p w14:paraId="71D3618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6" w:type="dxa"/>
            <w:vAlign w:val="bottom"/>
          </w:tcPr>
          <w:p w14:paraId="5552954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422" w:type="dxa"/>
            <w:vAlign w:val="bottom"/>
          </w:tcPr>
          <w:p w14:paraId="5C356EA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211</w:t>
            </w:r>
          </w:p>
        </w:tc>
        <w:tc>
          <w:tcPr>
            <w:tcW w:w="1031" w:type="dxa"/>
            <w:vAlign w:val="bottom"/>
          </w:tcPr>
          <w:p w14:paraId="08E3D1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62" w:type="dxa"/>
            <w:vAlign w:val="bottom"/>
          </w:tcPr>
          <w:p w14:paraId="26E0FA0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52" w:type="dxa"/>
            <w:vAlign w:val="bottom"/>
          </w:tcPr>
          <w:p w14:paraId="1FE562F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329</w:t>
            </w:r>
          </w:p>
        </w:tc>
        <w:tc>
          <w:tcPr>
            <w:tcW w:w="2652" w:type="dxa"/>
            <w:vAlign w:val="bottom"/>
          </w:tcPr>
          <w:p w14:paraId="3E1392C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</w:t>
            </w:r>
            <w:r>
              <w:rPr>
                <w:color w:val="000000"/>
                <w:sz w:val="20"/>
                <w:szCs w:val="20"/>
              </w:rPr>
              <w:t>83</w:t>
            </w:r>
          </w:p>
        </w:tc>
      </w:tr>
    </w:tbl>
    <w:p w14:paraId="0C3CC338" w14:textId="77777777" w:rsidR="007401DE" w:rsidRPr="004B714D" w:rsidRDefault="007401DE" w:rsidP="007401DE">
      <w:pPr>
        <w:spacing w:line="360" w:lineRule="auto"/>
        <w:jc w:val="both"/>
        <w:rPr>
          <w:b/>
          <w:bCs/>
        </w:rPr>
      </w:pPr>
      <w:r w:rsidRPr="004B714D">
        <w:rPr>
          <w:rFonts w:eastAsia="PMingLiU"/>
          <w:vertAlign w:val="superscript"/>
        </w:rPr>
        <w:t>§</w:t>
      </w:r>
      <w:r w:rsidRPr="004B714D">
        <w:rPr>
          <w:rFonts w:eastAsia="Times New Roman Uni"/>
          <w:iCs/>
        </w:rPr>
        <w:t xml:space="preserve">A total of 491 isolates were either mixed species or non-specified </w:t>
      </w:r>
      <w:r w:rsidRPr="004B714D">
        <w:rPr>
          <w:rFonts w:eastAsia="Times New Roman Uni"/>
          <w:i/>
        </w:rPr>
        <w:t>Candida spp</w:t>
      </w:r>
      <w:r w:rsidRPr="004B714D">
        <w:rPr>
          <w:rFonts w:eastAsia="Times New Roman Uni"/>
          <w:iCs/>
        </w:rPr>
        <w:t>.</w:t>
      </w:r>
    </w:p>
    <w:p w14:paraId="1219DFE9" w14:textId="77777777" w:rsidR="007401DE" w:rsidRPr="004B714D" w:rsidRDefault="007401DE" w:rsidP="007401DE">
      <w:pPr>
        <w:adjustRightInd w:val="0"/>
        <w:snapToGrid w:val="0"/>
        <w:spacing w:line="360" w:lineRule="auto"/>
        <w:jc w:val="both"/>
        <w:rPr>
          <w:b/>
          <w:bCs/>
        </w:rPr>
      </w:pPr>
    </w:p>
    <w:p w14:paraId="05AFB9B3" w14:textId="77777777" w:rsidR="007401DE" w:rsidRPr="004B714D" w:rsidRDefault="007401DE" w:rsidP="007401DE">
      <w:pPr>
        <w:spacing w:line="360" w:lineRule="auto"/>
        <w:jc w:val="both"/>
        <w:rPr>
          <w:b/>
          <w:bCs/>
        </w:rPr>
      </w:pPr>
      <w:r w:rsidRPr="004B714D">
        <w:rPr>
          <w:b/>
          <w:bCs/>
        </w:rPr>
        <w:br w:type="page"/>
      </w:r>
    </w:p>
    <w:p w14:paraId="4173C984" w14:textId="1D1715E6" w:rsidR="007401DE" w:rsidRPr="004B714D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</w:pPr>
      <w:r w:rsidRPr="004B714D">
        <w:rPr>
          <w:rFonts w:eastAsia="Times New Roman Uni"/>
          <w:iCs/>
        </w:rPr>
        <w:lastRenderedPageBreak/>
        <w:t>Table S</w:t>
      </w:r>
      <w:r w:rsidR="00AC1021">
        <w:rPr>
          <w:rFonts w:eastAsia="Times New Roman Uni"/>
          <w:iCs/>
        </w:rPr>
        <w:t>5</w:t>
      </w:r>
      <w:r w:rsidRPr="004B714D">
        <w:rPr>
          <w:rFonts w:eastAsia="Times New Roman Uni"/>
          <w:iCs/>
        </w:rPr>
        <w:t xml:space="preserve"> </w:t>
      </w:r>
      <w:proofErr w:type="gramStart"/>
      <w:r w:rsidRPr="004B714D">
        <w:rPr>
          <w:rFonts w:eastAsia="Times New Roman Uni"/>
          <w:iCs/>
        </w:rPr>
        <w:t>The</w:t>
      </w:r>
      <w:proofErr w:type="gramEnd"/>
      <w:r w:rsidRPr="004B714D">
        <w:rPr>
          <w:rFonts w:eastAsia="Times New Roman Uni"/>
          <w:iCs/>
        </w:rPr>
        <w:t xml:space="preserve"> susceptibility of NIC isolates.</w:t>
      </w:r>
    </w:p>
    <w:tbl>
      <w:tblPr>
        <w:tblStyle w:val="TableGrid"/>
        <w:tblW w:w="11537" w:type="dxa"/>
        <w:tblLook w:val="04A0" w:firstRow="1" w:lastRow="0" w:firstColumn="1" w:lastColumn="0" w:noHBand="0" w:noVBand="1"/>
      </w:tblPr>
      <w:tblGrid>
        <w:gridCol w:w="2348"/>
        <w:gridCol w:w="1730"/>
        <w:gridCol w:w="1509"/>
        <w:gridCol w:w="1402"/>
        <w:gridCol w:w="1391"/>
        <w:gridCol w:w="1443"/>
        <w:gridCol w:w="1714"/>
      </w:tblGrid>
      <w:tr w:rsidR="007401DE" w:rsidRPr="00AC3FAD" w14:paraId="58BD64BF" w14:textId="77777777" w:rsidTr="00047FD7">
        <w:tc>
          <w:tcPr>
            <w:tcW w:w="2348" w:type="dxa"/>
          </w:tcPr>
          <w:p w14:paraId="12069D5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</w:p>
        </w:tc>
        <w:tc>
          <w:tcPr>
            <w:tcW w:w="1730" w:type="dxa"/>
          </w:tcPr>
          <w:p w14:paraId="22CF5BB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Fluconazole</w:t>
            </w:r>
          </w:p>
        </w:tc>
        <w:tc>
          <w:tcPr>
            <w:tcW w:w="1509" w:type="dxa"/>
          </w:tcPr>
          <w:p w14:paraId="07FE430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Voriconazole</w:t>
            </w:r>
          </w:p>
        </w:tc>
        <w:tc>
          <w:tcPr>
            <w:tcW w:w="1402" w:type="dxa"/>
          </w:tcPr>
          <w:p w14:paraId="405E9C0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Itraconazole</w:t>
            </w:r>
          </w:p>
        </w:tc>
        <w:tc>
          <w:tcPr>
            <w:tcW w:w="1391" w:type="dxa"/>
          </w:tcPr>
          <w:p w14:paraId="089426F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Micafungin</w:t>
            </w:r>
          </w:p>
        </w:tc>
        <w:tc>
          <w:tcPr>
            <w:tcW w:w="1443" w:type="dxa"/>
          </w:tcPr>
          <w:p w14:paraId="36A684B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proofErr w:type="spellStart"/>
            <w:r w:rsidRPr="00AC3FAD">
              <w:rPr>
                <w:rFonts w:eastAsia="Times New Roman Uni"/>
                <w:iCs/>
                <w:sz w:val="20"/>
                <w:szCs w:val="20"/>
              </w:rPr>
              <w:t>Caspofungin</w:t>
            </w:r>
            <w:proofErr w:type="spellEnd"/>
          </w:p>
        </w:tc>
        <w:tc>
          <w:tcPr>
            <w:tcW w:w="1707" w:type="dxa"/>
          </w:tcPr>
          <w:p w14:paraId="2D3EAE9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Amphotericin B</w:t>
            </w:r>
          </w:p>
        </w:tc>
      </w:tr>
      <w:tr w:rsidR="007401DE" w:rsidRPr="00AC3FAD" w14:paraId="3E30A9E5" w14:textId="77777777" w:rsidTr="00047FD7">
        <w:tc>
          <w:tcPr>
            <w:tcW w:w="11537" w:type="dxa"/>
            <w:gridSpan w:val="7"/>
          </w:tcPr>
          <w:p w14:paraId="74CED79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albicans</w:t>
            </w:r>
            <w:proofErr w:type="spellEnd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, number of resistant isolates (%), total isolates</w:t>
            </w:r>
          </w:p>
        </w:tc>
      </w:tr>
      <w:tr w:rsidR="007401DE" w:rsidRPr="00AC3FAD" w14:paraId="13D259D3" w14:textId="77777777" w:rsidTr="00047FD7">
        <w:tc>
          <w:tcPr>
            <w:tcW w:w="2348" w:type="dxa"/>
          </w:tcPr>
          <w:p w14:paraId="6BF2965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</w:tcPr>
          <w:p w14:paraId="547DC9B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5 (0.8), 603</w:t>
            </w:r>
          </w:p>
        </w:tc>
        <w:tc>
          <w:tcPr>
            <w:tcW w:w="1509" w:type="dxa"/>
            <w:vAlign w:val="bottom"/>
          </w:tcPr>
          <w:p w14:paraId="78B04A1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0, 60</w:t>
            </w:r>
          </w:p>
        </w:tc>
        <w:tc>
          <w:tcPr>
            <w:tcW w:w="1402" w:type="dxa"/>
          </w:tcPr>
          <w:p w14:paraId="1E185C8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0, 44</w:t>
            </w:r>
          </w:p>
        </w:tc>
        <w:tc>
          <w:tcPr>
            <w:tcW w:w="1391" w:type="dxa"/>
          </w:tcPr>
          <w:p w14:paraId="27A29C2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0, 44</w:t>
            </w:r>
          </w:p>
        </w:tc>
        <w:tc>
          <w:tcPr>
            <w:tcW w:w="1443" w:type="dxa"/>
          </w:tcPr>
          <w:p w14:paraId="244D80B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0, 56</w:t>
            </w:r>
          </w:p>
        </w:tc>
        <w:tc>
          <w:tcPr>
            <w:tcW w:w="1707" w:type="dxa"/>
          </w:tcPr>
          <w:p w14:paraId="4C4F288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</w:tr>
      <w:tr w:rsidR="007401DE" w:rsidRPr="00AC3FAD" w14:paraId="55A8B980" w14:textId="77777777" w:rsidTr="00047FD7">
        <w:tc>
          <w:tcPr>
            <w:tcW w:w="2348" w:type="dxa"/>
          </w:tcPr>
          <w:p w14:paraId="07CCAF8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</w:tcPr>
          <w:p w14:paraId="5276602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 (1.6), 61</w:t>
            </w:r>
          </w:p>
        </w:tc>
        <w:tc>
          <w:tcPr>
            <w:tcW w:w="1509" w:type="dxa"/>
          </w:tcPr>
          <w:p w14:paraId="2254768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402" w:type="dxa"/>
          </w:tcPr>
          <w:p w14:paraId="1D545DF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  <w:tc>
          <w:tcPr>
            <w:tcW w:w="1391" w:type="dxa"/>
          </w:tcPr>
          <w:p w14:paraId="48A540F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443" w:type="dxa"/>
          </w:tcPr>
          <w:p w14:paraId="06BA301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707" w:type="dxa"/>
          </w:tcPr>
          <w:p w14:paraId="2FD33BC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</w:tr>
      <w:tr w:rsidR="007401DE" w:rsidRPr="00AC3FAD" w14:paraId="0BBB3A68" w14:textId="77777777" w:rsidTr="00047FD7">
        <w:tc>
          <w:tcPr>
            <w:tcW w:w="2348" w:type="dxa"/>
          </w:tcPr>
          <w:p w14:paraId="44E1418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</w:tcPr>
          <w:p w14:paraId="109BFD0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2 (1.2), 172</w:t>
            </w:r>
          </w:p>
        </w:tc>
        <w:tc>
          <w:tcPr>
            <w:tcW w:w="1509" w:type="dxa"/>
            <w:vAlign w:val="bottom"/>
          </w:tcPr>
          <w:p w14:paraId="4B471B0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0, 169</w:t>
            </w:r>
          </w:p>
        </w:tc>
        <w:tc>
          <w:tcPr>
            <w:tcW w:w="1402" w:type="dxa"/>
            <w:vAlign w:val="bottom"/>
          </w:tcPr>
          <w:p w14:paraId="01E5F1A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(4.8), 83</w:t>
            </w:r>
          </w:p>
        </w:tc>
        <w:tc>
          <w:tcPr>
            <w:tcW w:w="1391" w:type="dxa"/>
            <w:vAlign w:val="bottom"/>
          </w:tcPr>
          <w:p w14:paraId="6D74806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  <w:tc>
          <w:tcPr>
            <w:tcW w:w="1443" w:type="dxa"/>
            <w:vAlign w:val="bottom"/>
          </w:tcPr>
          <w:p w14:paraId="296E455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  <w:tc>
          <w:tcPr>
            <w:tcW w:w="1707" w:type="dxa"/>
            <w:vAlign w:val="bottom"/>
          </w:tcPr>
          <w:p w14:paraId="0665D5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(1.3), 80</w:t>
            </w:r>
          </w:p>
        </w:tc>
      </w:tr>
      <w:tr w:rsidR="007401DE" w:rsidRPr="00AC3FAD" w14:paraId="2D883B85" w14:textId="77777777" w:rsidTr="00047FD7">
        <w:tc>
          <w:tcPr>
            <w:tcW w:w="2348" w:type="dxa"/>
          </w:tcPr>
          <w:p w14:paraId="28BC6B2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European</w:t>
            </w:r>
          </w:p>
        </w:tc>
        <w:tc>
          <w:tcPr>
            <w:tcW w:w="1730" w:type="dxa"/>
          </w:tcPr>
          <w:p w14:paraId="5F67293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1 (14.3), 7</w:t>
            </w:r>
          </w:p>
        </w:tc>
        <w:tc>
          <w:tcPr>
            <w:tcW w:w="1509" w:type="dxa"/>
          </w:tcPr>
          <w:p w14:paraId="13A59E8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53BEFEE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6144B7C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244C514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1ED6B27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0, 7</w:t>
            </w:r>
          </w:p>
        </w:tc>
      </w:tr>
      <w:tr w:rsidR="007401DE" w:rsidRPr="00AC3FAD" w14:paraId="6AE40938" w14:textId="77777777" w:rsidTr="00047FD7">
        <w:tc>
          <w:tcPr>
            <w:tcW w:w="2348" w:type="dxa"/>
          </w:tcPr>
          <w:p w14:paraId="5E60261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730" w:type="dxa"/>
          </w:tcPr>
          <w:p w14:paraId="29A168B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48 (25.7), 187</w:t>
            </w:r>
          </w:p>
        </w:tc>
        <w:tc>
          <w:tcPr>
            <w:tcW w:w="1509" w:type="dxa"/>
            <w:vAlign w:val="bottom"/>
          </w:tcPr>
          <w:p w14:paraId="303A143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(0.4). 145</w:t>
            </w:r>
          </w:p>
        </w:tc>
        <w:tc>
          <w:tcPr>
            <w:tcW w:w="1402" w:type="dxa"/>
            <w:vAlign w:val="bottom"/>
          </w:tcPr>
          <w:p w14:paraId="3F26212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0, 75</w:t>
            </w:r>
          </w:p>
        </w:tc>
        <w:tc>
          <w:tcPr>
            <w:tcW w:w="1391" w:type="dxa"/>
            <w:vAlign w:val="bottom"/>
          </w:tcPr>
          <w:p w14:paraId="34D29E3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(1.3), 80</w:t>
            </w:r>
          </w:p>
        </w:tc>
        <w:tc>
          <w:tcPr>
            <w:tcW w:w="1443" w:type="dxa"/>
            <w:vAlign w:val="bottom"/>
          </w:tcPr>
          <w:p w14:paraId="0F0CCE5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(2.0), 101</w:t>
            </w:r>
          </w:p>
        </w:tc>
        <w:tc>
          <w:tcPr>
            <w:tcW w:w="1707" w:type="dxa"/>
            <w:vAlign w:val="bottom"/>
          </w:tcPr>
          <w:p w14:paraId="7955C7E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 (3.6), 220</w:t>
            </w:r>
          </w:p>
        </w:tc>
      </w:tr>
      <w:tr w:rsidR="007401DE" w:rsidRPr="00AC3FAD" w14:paraId="4E94BDE0" w14:textId="77777777" w:rsidTr="00047FD7">
        <w:tc>
          <w:tcPr>
            <w:tcW w:w="2348" w:type="dxa"/>
          </w:tcPr>
          <w:p w14:paraId="49428AA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</w:tcPr>
          <w:p w14:paraId="18CEE6E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35 (6.2), 562</w:t>
            </w:r>
          </w:p>
        </w:tc>
        <w:tc>
          <w:tcPr>
            <w:tcW w:w="1509" w:type="dxa"/>
            <w:vAlign w:val="bottom"/>
          </w:tcPr>
          <w:p w14:paraId="547C7CB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(0.5), 201</w:t>
            </w:r>
          </w:p>
        </w:tc>
        <w:tc>
          <w:tcPr>
            <w:tcW w:w="1402" w:type="dxa"/>
            <w:vAlign w:val="bottom"/>
          </w:tcPr>
          <w:p w14:paraId="46C941A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 (3.1), 259</w:t>
            </w:r>
          </w:p>
        </w:tc>
        <w:tc>
          <w:tcPr>
            <w:tcW w:w="1391" w:type="dxa"/>
          </w:tcPr>
          <w:p w14:paraId="31E9C22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0, 5</w:t>
            </w:r>
          </w:p>
        </w:tc>
        <w:tc>
          <w:tcPr>
            <w:tcW w:w="1443" w:type="dxa"/>
          </w:tcPr>
          <w:p w14:paraId="6FCAE58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7" w:type="dxa"/>
            <w:vAlign w:val="bottom"/>
          </w:tcPr>
          <w:p w14:paraId="55D45A3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(0.3), 889</w:t>
            </w:r>
          </w:p>
        </w:tc>
      </w:tr>
      <w:tr w:rsidR="007401DE" w:rsidRPr="00AC3FAD" w14:paraId="4150E0F8" w14:textId="77777777" w:rsidTr="00047FD7">
        <w:tc>
          <w:tcPr>
            <w:tcW w:w="2348" w:type="dxa"/>
          </w:tcPr>
          <w:p w14:paraId="3B451D6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</w:tcPr>
          <w:p w14:paraId="6586E3B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92 (5.8), 1592</w:t>
            </w:r>
          </w:p>
        </w:tc>
        <w:tc>
          <w:tcPr>
            <w:tcW w:w="1509" w:type="dxa"/>
            <w:vAlign w:val="bottom"/>
          </w:tcPr>
          <w:p w14:paraId="02DBE79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(0.3), 578</w:t>
            </w:r>
          </w:p>
        </w:tc>
        <w:tc>
          <w:tcPr>
            <w:tcW w:w="1402" w:type="dxa"/>
            <w:vAlign w:val="bottom"/>
          </w:tcPr>
          <w:p w14:paraId="4951219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12 (2.5), 473</w:t>
            </w:r>
          </w:p>
        </w:tc>
        <w:tc>
          <w:tcPr>
            <w:tcW w:w="1391" w:type="dxa"/>
            <w:vAlign w:val="bottom"/>
          </w:tcPr>
          <w:p w14:paraId="48836AF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(0.7), 140</w:t>
            </w:r>
          </w:p>
        </w:tc>
        <w:tc>
          <w:tcPr>
            <w:tcW w:w="1443" w:type="dxa"/>
            <w:vAlign w:val="bottom"/>
          </w:tcPr>
          <w:p w14:paraId="74AC4C6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(1.2), 168</w:t>
            </w:r>
          </w:p>
        </w:tc>
        <w:tc>
          <w:tcPr>
            <w:tcW w:w="1707" w:type="dxa"/>
            <w:vAlign w:val="bottom"/>
          </w:tcPr>
          <w:p w14:paraId="10FC7CE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12 (1.0), 1220</w:t>
            </w:r>
          </w:p>
        </w:tc>
      </w:tr>
      <w:tr w:rsidR="007401DE" w:rsidRPr="00AC3FAD" w14:paraId="053ACA2F" w14:textId="77777777" w:rsidTr="00047FD7">
        <w:tc>
          <w:tcPr>
            <w:tcW w:w="11537" w:type="dxa"/>
            <w:gridSpan w:val="7"/>
          </w:tcPr>
          <w:p w14:paraId="56D35A4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b/>
                <w:bCs/>
                <w:i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parapsilosis</w:t>
            </w:r>
            <w:proofErr w:type="spellEnd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, number of resistant isolates (%), total isolates</w:t>
            </w:r>
          </w:p>
        </w:tc>
      </w:tr>
      <w:tr w:rsidR="007401DE" w:rsidRPr="00AC3FAD" w14:paraId="7A6EFF0B" w14:textId="77777777" w:rsidTr="00047FD7">
        <w:tc>
          <w:tcPr>
            <w:tcW w:w="2348" w:type="dxa"/>
          </w:tcPr>
          <w:p w14:paraId="3B6B1AA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  <w:vAlign w:val="bottom"/>
          </w:tcPr>
          <w:p w14:paraId="16E97D1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624 (57.8), 1079</w:t>
            </w:r>
          </w:p>
        </w:tc>
        <w:tc>
          <w:tcPr>
            <w:tcW w:w="1509" w:type="dxa"/>
            <w:vAlign w:val="bottom"/>
          </w:tcPr>
          <w:p w14:paraId="1671873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44 (17.1), 257</w:t>
            </w:r>
          </w:p>
        </w:tc>
        <w:tc>
          <w:tcPr>
            <w:tcW w:w="1402" w:type="dxa"/>
            <w:vAlign w:val="bottom"/>
          </w:tcPr>
          <w:p w14:paraId="1C5D465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47 (20.9), 225</w:t>
            </w:r>
          </w:p>
        </w:tc>
        <w:tc>
          <w:tcPr>
            <w:tcW w:w="1391" w:type="dxa"/>
          </w:tcPr>
          <w:p w14:paraId="416026A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0, 225</w:t>
            </w:r>
          </w:p>
        </w:tc>
        <w:tc>
          <w:tcPr>
            <w:tcW w:w="1443" w:type="dxa"/>
          </w:tcPr>
          <w:p w14:paraId="20B7FDE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0, 252</w:t>
            </w:r>
          </w:p>
        </w:tc>
        <w:tc>
          <w:tcPr>
            <w:tcW w:w="1707" w:type="dxa"/>
          </w:tcPr>
          <w:p w14:paraId="4D9579D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0, 27</w:t>
            </w:r>
          </w:p>
        </w:tc>
      </w:tr>
      <w:tr w:rsidR="007401DE" w:rsidRPr="00AC3FAD" w14:paraId="7D40377F" w14:textId="77777777" w:rsidTr="00047FD7">
        <w:tc>
          <w:tcPr>
            <w:tcW w:w="2348" w:type="dxa"/>
          </w:tcPr>
          <w:p w14:paraId="0F3B4B1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</w:tcPr>
          <w:p w14:paraId="70BBD7F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0, 49</w:t>
            </w:r>
          </w:p>
        </w:tc>
        <w:tc>
          <w:tcPr>
            <w:tcW w:w="1509" w:type="dxa"/>
          </w:tcPr>
          <w:p w14:paraId="7159042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  <w:tc>
          <w:tcPr>
            <w:tcW w:w="1402" w:type="dxa"/>
          </w:tcPr>
          <w:p w14:paraId="7F0256D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0, 21</w:t>
            </w:r>
          </w:p>
        </w:tc>
        <w:tc>
          <w:tcPr>
            <w:tcW w:w="1391" w:type="dxa"/>
          </w:tcPr>
          <w:p w14:paraId="17C95E6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  <w:tc>
          <w:tcPr>
            <w:tcW w:w="1443" w:type="dxa"/>
          </w:tcPr>
          <w:p w14:paraId="2336699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  <w:tc>
          <w:tcPr>
            <w:tcW w:w="1707" w:type="dxa"/>
          </w:tcPr>
          <w:p w14:paraId="797E4C4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0, 21</w:t>
            </w:r>
          </w:p>
        </w:tc>
      </w:tr>
      <w:tr w:rsidR="007401DE" w:rsidRPr="00AC3FAD" w14:paraId="37E5E68A" w14:textId="77777777" w:rsidTr="00047FD7">
        <w:tc>
          <w:tcPr>
            <w:tcW w:w="2348" w:type="dxa"/>
          </w:tcPr>
          <w:p w14:paraId="239DF3E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  <w:vAlign w:val="bottom"/>
          </w:tcPr>
          <w:p w14:paraId="7DA2CCF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(1.6), 128</w:t>
            </w:r>
          </w:p>
        </w:tc>
        <w:tc>
          <w:tcPr>
            <w:tcW w:w="1509" w:type="dxa"/>
            <w:vAlign w:val="bottom"/>
          </w:tcPr>
          <w:p w14:paraId="699F119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0, 126</w:t>
            </w:r>
          </w:p>
        </w:tc>
        <w:tc>
          <w:tcPr>
            <w:tcW w:w="1402" w:type="dxa"/>
            <w:vAlign w:val="bottom"/>
          </w:tcPr>
          <w:p w14:paraId="1672246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0, 20</w:t>
            </w:r>
          </w:p>
        </w:tc>
        <w:tc>
          <w:tcPr>
            <w:tcW w:w="1391" w:type="dxa"/>
          </w:tcPr>
          <w:p w14:paraId="33EC0BE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0191F13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56DEAED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0, 18</w:t>
            </w:r>
          </w:p>
        </w:tc>
      </w:tr>
      <w:tr w:rsidR="007401DE" w:rsidRPr="00AC3FAD" w14:paraId="58539BAD" w14:textId="77777777" w:rsidTr="00047FD7">
        <w:tc>
          <w:tcPr>
            <w:tcW w:w="2348" w:type="dxa"/>
          </w:tcPr>
          <w:p w14:paraId="09CA142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European</w:t>
            </w:r>
          </w:p>
        </w:tc>
        <w:tc>
          <w:tcPr>
            <w:tcW w:w="1730" w:type="dxa"/>
          </w:tcPr>
          <w:p w14:paraId="2874C63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  <w:tc>
          <w:tcPr>
            <w:tcW w:w="1509" w:type="dxa"/>
          </w:tcPr>
          <w:p w14:paraId="22E5B50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615DAC9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61B33D2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343CE2C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1ED479D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</w:tr>
      <w:tr w:rsidR="007401DE" w:rsidRPr="00AC3FAD" w14:paraId="2F32FED4" w14:textId="77777777" w:rsidTr="00047FD7">
        <w:tc>
          <w:tcPr>
            <w:tcW w:w="2348" w:type="dxa"/>
          </w:tcPr>
          <w:p w14:paraId="1A8822E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730" w:type="dxa"/>
            <w:vAlign w:val="bottom"/>
          </w:tcPr>
          <w:p w14:paraId="73AEBBD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21 (21.0), 100</w:t>
            </w:r>
          </w:p>
        </w:tc>
        <w:tc>
          <w:tcPr>
            <w:tcW w:w="1509" w:type="dxa"/>
            <w:vAlign w:val="bottom"/>
          </w:tcPr>
          <w:p w14:paraId="116950D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(1.5), 92</w:t>
            </w:r>
          </w:p>
        </w:tc>
        <w:tc>
          <w:tcPr>
            <w:tcW w:w="1402" w:type="dxa"/>
          </w:tcPr>
          <w:p w14:paraId="104E4BC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0, 31</w:t>
            </w:r>
          </w:p>
        </w:tc>
        <w:tc>
          <w:tcPr>
            <w:tcW w:w="1391" w:type="dxa"/>
          </w:tcPr>
          <w:p w14:paraId="26BEC43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0, 17</w:t>
            </w:r>
          </w:p>
        </w:tc>
        <w:tc>
          <w:tcPr>
            <w:tcW w:w="1443" w:type="dxa"/>
          </w:tcPr>
          <w:p w14:paraId="7F79B25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0, 29</w:t>
            </w:r>
          </w:p>
        </w:tc>
        <w:tc>
          <w:tcPr>
            <w:tcW w:w="1707" w:type="dxa"/>
            <w:vAlign w:val="bottom"/>
          </w:tcPr>
          <w:p w14:paraId="7ABC91D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(3.7), 108</w:t>
            </w:r>
          </w:p>
        </w:tc>
      </w:tr>
      <w:tr w:rsidR="007401DE" w:rsidRPr="00AC3FAD" w14:paraId="3F7625FC" w14:textId="77777777" w:rsidTr="00047FD7">
        <w:tc>
          <w:tcPr>
            <w:tcW w:w="2348" w:type="dxa"/>
          </w:tcPr>
          <w:p w14:paraId="5266E74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  <w:vAlign w:val="bottom"/>
          </w:tcPr>
          <w:p w14:paraId="50C2731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20 (7.8), 256</w:t>
            </w:r>
          </w:p>
        </w:tc>
        <w:tc>
          <w:tcPr>
            <w:tcW w:w="1509" w:type="dxa"/>
            <w:vAlign w:val="bottom"/>
          </w:tcPr>
          <w:p w14:paraId="4EC6285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48 (30.4), 158</w:t>
            </w:r>
          </w:p>
        </w:tc>
        <w:tc>
          <w:tcPr>
            <w:tcW w:w="1402" w:type="dxa"/>
            <w:vAlign w:val="bottom"/>
          </w:tcPr>
          <w:p w14:paraId="2305D25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(0.8), 129</w:t>
            </w:r>
          </w:p>
        </w:tc>
        <w:tc>
          <w:tcPr>
            <w:tcW w:w="1391" w:type="dxa"/>
          </w:tcPr>
          <w:p w14:paraId="31642E4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6B5104C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0, 20</w:t>
            </w:r>
          </w:p>
        </w:tc>
        <w:tc>
          <w:tcPr>
            <w:tcW w:w="1707" w:type="dxa"/>
            <w:vAlign w:val="bottom"/>
          </w:tcPr>
          <w:p w14:paraId="1E30569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0, 373</w:t>
            </w:r>
          </w:p>
        </w:tc>
      </w:tr>
      <w:tr w:rsidR="007401DE" w:rsidRPr="00AC3FAD" w14:paraId="70E78438" w14:textId="77777777" w:rsidTr="00047FD7">
        <w:tc>
          <w:tcPr>
            <w:tcW w:w="2348" w:type="dxa"/>
          </w:tcPr>
          <w:p w14:paraId="329C138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  <w:vAlign w:val="bottom"/>
          </w:tcPr>
          <w:p w14:paraId="28A714B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667 (41.3), 1616</w:t>
            </w:r>
          </w:p>
        </w:tc>
        <w:tc>
          <w:tcPr>
            <w:tcW w:w="1509" w:type="dxa"/>
            <w:vAlign w:val="bottom"/>
          </w:tcPr>
          <w:p w14:paraId="2CD27A1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94 (14.6), 645</w:t>
            </w:r>
          </w:p>
        </w:tc>
        <w:tc>
          <w:tcPr>
            <w:tcW w:w="1402" w:type="dxa"/>
            <w:vAlign w:val="bottom"/>
          </w:tcPr>
          <w:p w14:paraId="21A1798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48 (11.3), 426</w:t>
            </w:r>
          </w:p>
        </w:tc>
        <w:tc>
          <w:tcPr>
            <w:tcW w:w="1391" w:type="dxa"/>
          </w:tcPr>
          <w:p w14:paraId="4ABFEEF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0, 254</w:t>
            </w:r>
          </w:p>
        </w:tc>
        <w:tc>
          <w:tcPr>
            <w:tcW w:w="1443" w:type="dxa"/>
          </w:tcPr>
          <w:p w14:paraId="4040033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0, 313</w:t>
            </w:r>
          </w:p>
        </w:tc>
        <w:tc>
          <w:tcPr>
            <w:tcW w:w="1707" w:type="dxa"/>
            <w:vAlign w:val="bottom"/>
          </w:tcPr>
          <w:p w14:paraId="72C7AA9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(0.7), 551</w:t>
            </w:r>
          </w:p>
        </w:tc>
      </w:tr>
      <w:tr w:rsidR="007401DE" w:rsidRPr="00AC3FAD" w14:paraId="2A9E1FC4" w14:textId="77777777" w:rsidTr="00047FD7">
        <w:tc>
          <w:tcPr>
            <w:tcW w:w="11537" w:type="dxa"/>
            <w:gridSpan w:val="7"/>
          </w:tcPr>
          <w:p w14:paraId="7CC848C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b/>
                <w:bCs/>
                <w:i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C. tropicalis, number of resistant isolates (%), total isolates</w:t>
            </w:r>
          </w:p>
        </w:tc>
      </w:tr>
      <w:tr w:rsidR="007401DE" w:rsidRPr="00AC3FAD" w14:paraId="6CA787EB" w14:textId="77777777" w:rsidTr="00047FD7">
        <w:tc>
          <w:tcPr>
            <w:tcW w:w="2348" w:type="dxa"/>
          </w:tcPr>
          <w:p w14:paraId="0F3571B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  <w:vAlign w:val="bottom"/>
          </w:tcPr>
          <w:p w14:paraId="1057D58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(3.8), 26</w:t>
            </w:r>
          </w:p>
        </w:tc>
        <w:tc>
          <w:tcPr>
            <w:tcW w:w="1509" w:type="dxa"/>
          </w:tcPr>
          <w:p w14:paraId="14A6FB9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0, 5</w:t>
            </w:r>
          </w:p>
        </w:tc>
        <w:tc>
          <w:tcPr>
            <w:tcW w:w="1402" w:type="dxa"/>
          </w:tcPr>
          <w:p w14:paraId="650F03D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0C12E7C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4C51CE1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795C800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1C9D1737" w14:textId="77777777" w:rsidTr="00047FD7">
        <w:tc>
          <w:tcPr>
            <w:tcW w:w="2348" w:type="dxa"/>
          </w:tcPr>
          <w:p w14:paraId="72162F6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  <w:vAlign w:val="bottom"/>
          </w:tcPr>
          <w:p w14:paraId="5824F44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0, 19</w:t>
            </w:r>
          </w:p>
        </w:tc>
        <w:tc>
          <w:tcPr>
            <w:tcW w:w="1509" w:type="dxa"/>
          </w:tcPr>
          <w:p w14:paraId="1CBB553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59C1765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  <w:tc>
          <w:tcPr>
            <w:tcW w:w="1391" w:type="dxa"/>
          </w:tcPr>
          <w:p w14:paraId="6DE529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0B6FCA9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5ABCEB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</w:tr>
      <w:tr w:rsidR="007401DE" w:rsidRPr="00AC3FAD" w14:paraId="21DA6D2E" w14:textId="77777777" w:rsidTr="00047FD7">
        <w:tc>
          <w:tcPr>
            <w:tcW w:w="2348" w:type="dxa"/>
          </w:tcPr>
          <w:p w14:paraId="51904BB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  <w:vAlign w:val="bottom"/>
          </w:tcPr>
          <w:p w14:paraId="27B537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(0.7), 288</w:t>
            </w:r>
          </w:p>
        </w:tc>
        <w:tc>
          <w:tcPr>
            <w:tcW w:w="1509" w:type="dxa"/>
            <w:vAlign w:val="bottom"/>
          </w:tcPr>
          <w:p w14:paraId="6E1DD2D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(0.3), 288</w:t>
            </w:r>
          </w:p>
        </w:tc>
        <w:tc>
          <w:tcPr>
            <w:tcW w:w="1402" w:type="dxa"/>
          </w:tcPr>
          <w:p w14:paraId="092DFFD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  <w:tc>
          <w:tcPr>
            <w:tcW w:w="1391" w:type="dxa"/>
          </w:tcPr>
          <w:p w14:paraId="44BD63A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443" w:type="dxa"/>
          </w:tcPr>
          <w:p w14:paraId="30A5CC0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707" w:type="dxa"/>
          </w:tcPr>
          <w:p w14:paraId="638FE1E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</w:tr>
      <w:tr w:rsidR="007401DE" w:rsidRPr="00AC3FAD" w14:paraId="537B9032" w14:textId="77777777" w:rsidTr="00047FD7">
        <w:tc>
          <w:tcPr>
            <w:tcW w:w="2348" w:type="dxa"/>
          </w:tcPr>
          <w:p w14:paraId="539B46C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European</w:t>
            </w:r>
          </w:p>
        </w:tc>
        <w:tc>
          <w:tcPr>
            <w:tcW w:w="1730" w:type="dxa"/>
            <w:vAlign w:val="bottom"/>
          </w:tcPr>
          <w:p w14:paraId="06F6AAD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  <w:vAlign w:val="bottom"/>
          </w:tcPr>
          <w:p w14:paraId="4005BC1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bottom"/>
          </w:tcPr>
          <w:p w14:paraId="370CEBE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  <w:vAlign w:val="bottom"/>
          </w:tcPr>
          <w:p w14:paraId="05C4112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  <w:vAlign w:val="bottom"/>
          </w:tcPr>
          <w:p w14:paraId="4DD3037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333A026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5BB3BA63" w14:textId="77777777" w:rsidTr="00047FD7">
        <w:tc>
          <w:tcPr>
            <w:tcW w:w="2348" w:type="dxa"/>
          </w:tcPr>
          <w:p w14:paraId="4657B96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South-East Asia </w:t>
            </w:r>
          </w:p>
        </w:tc>
        <w:tc>
          <w:tcPr>
            <w:tcW w:w="1730" w:type="dxa"/>
            <w:vAlign w:val="bottom"/>
          </w:tcPr>
          <w:p w14:paraId="2E6FE20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83 (26.5), 313</w:t>
            </w:r>
          </w:p>
        </w:tc>
        <w:tc>
          <w:tcPr>
            <w:tcW w:w="1509" w:type="dxa"/>
            <w:vAlign w:val="bottom"/>
          </w:tcPr>
          <w:p w14:paraId="153F29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(0.4), 243</w:t>
            </w:r>
          </w:p>
        </w:tc>
        <w:tc>
          <w:tcPr>
            <w:tcW w:w="1402" w:type="dxa"/>
            <w:vAlign w:val="bottom"/>
          </w:tcPr>
          <w:p w14:paraId="331FFAA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10 (8.1), 124</w:t>
            </w:r>
          </w:p>
        </w:tc>
        <w:tc>
          <w:tcPr>
            <w:tcW w:w="1391" w:type="dxa"/>
          </w:tcPr>
          <w:p w14:paraId="6CE00C1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0, 93</w:t>
            </w:r>
          </w:p>
        </w:tc>
        <w:tc>
          <w:tcPr>
            <w:tcW w:w="1443" w:type="dxa"/>
            <w:vAlign w:val="bottom"/>
          </w:tcPr>
          <w:p w14:paraId="6A3DDC3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(2.1), 141</w:t>
            </w:r>
          </w:p>
        </w:tc>
        <w:tc>
          <w:tcPr>
            <w:tcW w:w="1707" w:type="dxa"/>
            <w:vAlign w:val="bottom"/>
          </w:tcPr>
          <w:p w14:paraId="6236645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17 (7.1), 239</w:t>
            </w:r>
          </w:p>
        </w:tc>
      </w:tr>
      <w:tr w:rsidR="007401DE" w:rsidRPr="00AC3FAD" w14:paraId="6EBE46F2" w14:textId="77777777" w:rsidTr="00047FD7">
        <w:tc>
          <w:tcPr>
            <w:tcW w:w="2348" w:type="dxa"/>
          </w:tcPr>
          <w:p w14:paraId="190259E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  <w:vAlign w:val="bottom"/>
          </w:tcPr>
          <w:p w14:paraId="0A40E3D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 (9.9), 81</w:t>
            </w:r>
          </w:p>
        </w:tc>
        <w:tc>
          <w:tcPr>
            <w:tcW w:w="1509" w:type="dxa"/>
            <w:vAlign w:val="bottom"/>
          </w:tcPr>
          <w:p w14:paraId="76727E6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0, 55</w:t>
            </w:r>
          </w:p>
        </w:tc>
        <w:tc>
          <w:tcPr>
            <w:tcW w:w="1402" w:type="dxa"/>
            <w:vAlign w:val="bottom"/>
          </w:tcPr>
          <w:p w14:paraId="216855E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(1.6), 61</w:t>
            </w:r>
          </w:p>
        </w:tc>
        <w:tc>
          <w:tcPr>
            <w:tcW w:w="1391" w:type="dxa"/>
          </w:tcPr>
          <w:p w14:paraId="3AB4CED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4570105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0, 22</w:t>
            </w:r>
          </w:p>
        </w:tc>
        <w:tc>
          <w:tcPr>
            <w:tcW w:w="1707" w:type="dxa"/>
          </w:tcPr>
          <w:p w14:paraId="772F5AE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0, 113</w:t>
            </w:r>
          </w:p>
        </w:tc>
      </w:tr>
      <w:tr w:rsidR="007401DE" w:rsidRPr="00AC3FAD" w14:paraId="57D6F84C" w14:textId="77777777" w:rsidTr="00047FD7">
        <w:tc>
          <w:tcPr>
            <w:tcW w:w="2348" w:type="dxa"/>
          </w:tcPr>
          <w:p w14:paraId="14B4B09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  <w:vAlign w:val="bottom"/>
          </w:tcPr>
          <w:p w14:paraId="72E87D3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94 (12.9), 737</w:t>
            </w:r>
          </w:p>
        </w:tc>
        <w:tc>
          <w:tcPr>
            <w:tcW w:w="1509" w:type="dxa"/>
            <w:vAlign w:val="bottom"/>
          </w:tcPr>
          <w:p w14:paraId="5C19267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(0.3), 591</w:t>
            </w:r>
          </w:p>
        </w:tc>
        <w:tc>
          <w:tcPr>
            <w:tcW w:w="1402" w:type="dxa"/>
            <w:vAlign w:val="bottom"/>
          </w:tcPr>
          <w:p w14:paraId="4BE64C2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11 (5.6), 197</w:t>
            </w:r>
          </w:p>
        </w:tc>
        <w:tc>
          <w:tcPr>
            <w:tcW w:w="1391" w:type="dxa"/>
          </w:tcPr>
          <w:p w14:paraId="5D0507C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0, 96</w:t>
            </w:r>
          </w:p>
        </w:tc>
        <w:tc>
          <w:tcPr>
            <w:tcW w:w="1443" w:type="dxa"/>
            <w:vAlign w:val="bottom"/>
          </w:tcPr>
          <w:p w14:paraId="250753C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(1.8), 166</w:t>
            </w:r>
          </w:p>
        </w:tc>
        <w:tc>
          <w:tcPr>
            <w:tcW w:w="1707" w:type="dxa"/>
            <w:vAlign w:val="bottom"/>
          </w:tcPr>
          <w:p w14:paraId="2526AD6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17 (4.7), 364</w:t>
            </w:r>
          </w:p>
        </w:tc>
      </w:tr>
      <w:tr w:rsidR="007401DE" w:rsidRPr="00AC3FAD" w14:paraId="413F89EC" w14:textId="77777777" w:rsidTr="00047FD7">
        <w:tc>
          <w:tcPr>
            <w:tcW w:w="11537" w:type="dxa"/>
            <w:gridSpan w:val="7"/>
          </w:tcPr>
          <w:p w14:paraId="6D00581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b/>
                <w:bCs/>
                <w:i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C. glabrata, number of resistant isolates (%), total isolates</w:t>
            </w:r>
          </w:p>
        </w:tc>
      </w:tr>
      <w:tr w:rsidR="007401DE" w:rsidRPr="00AC3FAD" w14:paraId="2FF5AEA2" w14:textId="77777777" w:rsidTr="00047FD7">
        <w:tc>
          <w:tcPr>
            <w:tcW w:w="2348" w:type="dxa"/>
          </w:tcPr>
          <w:p w14:paraId="3D9B056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</w:tcPr>
          <w:p w14:paraId="7F2B95C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0, 98</w:t>
            </w:r>
          </w:p>
        </w:tc>
        <w:tc>
          <w:tcPr>
            <w:tcW w:w="1509" w:type="dxa"/>
          </w:tcPr>
          <w:p w14:paraId="461F326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0, 10</w:t>
            </w:r>
          </w:p>
        </w:tc>
        <w:tc>
          <w:tcPr>
            <w:tcW w:w="1402" w:type="dxa"/>
          </w:tcPr>
          <w:p w14:paraId="35DCFA7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  <w:tc>
          <w:tcPr>
            <w:tcW w:w="1391" w:type="dxa"/>
          </w:tcPr>
          <w:p w14:paraId="7981CD1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</w:t>
            </w:r>
          </w:p>
        </w:tc>
        <w:tc>
          <w:tcPr>
            <w:tcW w:w="1443" w:type="dxa"/>
          </w:tcPr>
          <w:p w14:paraId="03A6FDF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0, 9</w:t>
            </w:r>
          </w:p>
        </w:tc>
        <w:tc>
          <w:tcPr>
            <w:tcW w:w="1707" w:type="dxa"/>
          </w:tcPr>
          <w:p w14:paraId="3869051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</w:t>
            </w:r>
          </w:p>
        </w:tc>
      </w:tr>
      <w:tr w:rsidR="007401DE" w:rsidRPr="00AC3FAD" w14:paraId="655D2C44" w14:textId="77777777" w:rsidTr="00047FD7">
        <w:tc>
          <w:tcPr>
            <w:tcW w:w="2348" w:type="dxa"/>
          </w:tcPr>
          <w:p w14:paraId="7F393DD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  <w:vAlign w:val="bottom"/>
          </w:tcPr>
          <w:p w14:paraId="520540E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(25.0), 4</w:t>
            </w:r>
          </w:p>
        </w:tc>
        <w:tc>
          <w:tcPr>
            <w:tcW w:w="1509" w:type="dxa"/>
          </w:tcPr>
          <w:p w14:paraId="2E97F7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16F6F17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1A9AD17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40630E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3329CAF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6CCB9A95" w14:textId="77777777" w:rsidTr="00047FD7">
        <w:tc>
          <w:tcPr>
            <w:tcW w:w="2348" w:type="dxa"/>
          </w:tcPr>
          <w:p w14:paraId="42781D2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  <w:vAlign w:val="bottom"/>
          </w:tcPr>
          <w:p w14:paraId="1503ED1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 (37.5), 8</w:t>
            </w:r>
          </w:p>
        </w:tc>
        <w:tc>
          <w:tcPr>
            <w:tcW w:w="1509" w:type="dxa"/>
            <w:vAlign w:val="bottom"/>
          </w:tcPr>
          <w:p w14:paraId="52AC39F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(25.0), 8</w:t>
            </w:r>
          </w:p>
        </w:tc>
        <w:tc>
          <w:tcPr>
            <w:tcW w:w="1402" w:type="dxa"/>
            <w:vAlign w:val="bottom"/>
          </w:tcPr>
          <w:p w14:paraId="3439918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(25.0), 4</w:t>
            </w:r>
          </w:p>
        </w:tc>
        <w:tc>
          <w:tcPr>
            <w:tcW w:w="1391" w:type="dxa"/>
          </w:tcPr>
          <w:p w14:paraId="1F91A49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</w:t>
            </w:r>
          </w:p>
        </w:tc>
        <w:tc>
          <w:tcPr>
            <w:tcW w:w="1443" w:type="dxa"/>
          </w:tcPr>
          <w:p w14:paraId="3165056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</w:t>
            </w:r>
          </w:p>
        </w:tc>
        <w:tc>
          <w:tcPr>
            <w:tcW w:w="1707" w:type="dxa"/>
          </w:tcPr>
          <w:p w14:paraId="0B8E4A7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</w:tr>
      <w:tr w:rsidR="007401DE" w:rsidRPr="00AC3FAD" w14:paraId="2771C528" w14:textId="77777777" w:rsidTr="00047FD7">
        <w:tc>
          <w:tcPr>
            <w:tcW w:w="2348" w:type="dxa"/>
          </w:tcPr>
          <w:p w14:paraId="59F640C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European</w:t>
            </w:r>
          </w:p>
        </w:tc>
        <w:tc>
          <w:tcPr>
            <w:tcW w:w="1730" w:type="dxa"/>
            <w:vAlign w:val="bottom"/>
          </w:tcPr>
          <w:p w14:paraId="5720463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  <w:vAlign w:val="bottom"/>
          </w:tcPr>
          <w:p w14:paraId="0C31CA9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bottom"/>
          </w:tcPr>
          <w:p w14:paraId="6D353E2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  <w:vAlign w:val="bottom"/>
          </w:tcPr>
          <w:p w14:paraId="2E9DFBF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  <w:vAlign w:val="bottom"/>
          </w:tcPr>
          <w:p w14:paraId="7DD8FE2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089A6DC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33D47A36" w14:textId="77777777" w:rsidTr="00047FD7">
        <w:tc>
          <w:tcPr>
            <w:tcW w:w="2348" w:type="dxa"/>
          </w:tcPr>
          <w:p w14:paraId="52A557E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730" w:type="dxa"/>
            <w:vAlign w:val="bottom"/>
          </w:tcPr>
          <w:p w14:paraId="2C2A715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 (15.5), 58</w:t>
            </w:r>
          </w:p>
        </w:tc>
        <w:tc>
          <w:tcPr>
            <w:tcW w:w="1509" w:type="dxa"/>
          </w:tcPr>
          <w:p w14:paraId="734A0AF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0, 31</w:t>
            </w:r>
          </w:p>
        </w:tc>
        <w:tc>
          <w:tcPr>
            <w:tcW w:w="1402" w:type="dxa"/>
          </w:tcPr>
          <w:p w14:paraId="7A92833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0, 30</w:t>
            </w:r>
          </w:p>
        </w:tc>
        <w:tc>
          <w:tcPr>
            <w:tcW w:w="1391" w:type="dxa"/>
            <w:vAlign w:val="bottom"/>
          </w:tcPr>
          <w:p w14:paraId="61C0895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(9.1), 11</w:t>
            </w:r>
          </w:p>
        </w:tc>
        <w:tc>
          <w:tcPr>
            <w:tcW w:w="1443" w:type="dxa"/>
            <w:vAlign w:val="bottom"/>
          </w:tcPr>
          <w:p w14:paraId="326240B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(5.9), 17</w:t>
            </w:r>
          </w:p>
        </w:tc>
        <w:tc>
          <w:tcPr>
            <w:tcW w:w="1707" w:type="dxa"/>
            <w:vAlign w:val="bottom"/>
          </w:tcPr>
          <w:p w14:paraId="7E58E84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(5.8), 69</w:t>
            </w:r>
          </w:p>
        </w:tc>
      </w:tr>
      <w:tr w:rsidR="007401DE" w:rsidRPr="00AC3FAD" w14:paraId="2DE7C100" w14:textId="77777777" w:rsidTr="00047FD7">
        <w:tc>
          <w:tcPr>
            <w:tcW w:w="2348" w:type="dxa"/>
          </w:tcPr>
          <w:p w14:paraId="796131E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  <w:vAlign w:val="bottom"/>
          </w:tcPr>
          <w:p w14:paraId="20C50F7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24 (15.6), 111</w:t>
            </w:r>
          </w:p>
        </w:tc>
        <w:tc>
          <w:tcPr>
            <w:tcW w:w="1509" w:type="dxa"/>
            <w:vAlign w:val="bottom"/>
          </w:tcPr>
          <w:p w14:paraId="42EE1A5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(15.8), 45</w:t>
            </w:r>
          </w:p>
        </w:tc>
        <w:tc>
          <w:tcPr>
            <w:tcW w:w="1402" w:type="dxa"/>
            <w:vAlign w:val="bottom"/>
          </w:tcPr>
          <w:p w14:paraId="4374A57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6 (15.8), 38</w:t>
            </w:r>
          </w:p>
        </w:tc>
        <w:tc>
          <w:tcPr>
            <w:tcW w:w="1391" w:type="dxa"/>
          </w:tcPr>
          <w:p w14:paraId="6CFB97D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43" w:type="dxa"/>
          </w:tcPr>
          <w:p w14:paraId="0AFE2C3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53F30A8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0, 85</w:t>
            </w:r>
          </w:p>
        </w:tc>
      </w:tr>
      <w:tr w:rsidR="007401DE" w:rsidRPr="00AC3FAD" w14:paraId="21437EA3" w14:textId="77777777" w:rsidTr="00047FD7">
        <w:tc>
          <w:tcPr>
            <w:tcW w:w="2348" w:type="dxa"/>
          </w:tcPr>
          <w:p w14:paraId="2EE3DC5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  <w:vAlign w:val="bottom"/>
          </w:tcPr>
          <w:p w14:paraId="7687D58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37 (13.3), 279</w:t>
            </w:r>
          </w:p>
        </w:tc>
        <w:tc>
          <w:tcPr>
            <w:tcW w:w="1509" w:type="dxa"/>
            <w:vAlign w:val="bottom"/>
          </w:tcPr>
          <w:p w14:paraId="5418A96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(8.8), 94</w:t>
            </w:r>
          </w:p>
        </w:tc>
        <w:tc>
          <w:tcPr>
            <w:tcW w:w="1402" w:type="dxa"/>
            <w:vAlign w:val="bottom"/>
          </w:tcPr>
          <w:p w14:paraId="51271E1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7 (8.8), 80</w:t>
            </w:r>
          </w:p>
        </w:tc>
        <w:tc>
          <w:tcPr>
            <w:tcW w:w="1391" w:type="dxa"/>
            <w:vAlign w:val="bottom"/>
          </w:tcPr>
          <w:p w14:paraId="64BA647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(4.8), 21</w:t>
            </w:r>
          </w:p>
        </w:tc>
        <w:tc>
          <w:tcPr>
            <w:tcW w:w="1443" w:type="dxa"/>
            <w:vAlign w:val="bottom"/>
          </w:tcPr>
          <w:p w14:paraId="5DAD430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(3.6), 28</w:t>
            </w:r>
          </w:p>
        </w:tc>
        <w:tc>
          <w:tcPr>
            <w:tcW w:w="1707" w:type="dxa"/>
            <w:vAlign w:val="bottom"/>
          </w:tcPr>
          <w:p w14:paraId="5AF26CC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 (2.5), 159</w:t>
            </w:r>
          </w:p>
        </w:tc>
      </w:tr>
      <w:tr w:rsidR="007401DE" w:rsidRPr="00AC3FAD" w14:paraId="6E9E8383" w14:textId="77777777" w:rsidTr="00047FD7">
        <w:tc>
          <w:tcPr>
            <w:tcW w:w="11537" w:type="dxa"/>
            <w:gridSpan w:val="7"/>
          </w:tcPr>
          <w:p w14:paraId="355DE81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b/>
                <w:bCs/>
                <w:i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 xml:space="preserve">C </w:t>
            </w:r>
            <w:proofErr w:type="spellStart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krusei</w:t>
            </w:r>
            <w:proofErr w:type="spellEnd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, number of resistant isolates (%), total isolates</w:t>
            </w:r>
          </w:p>
        </w:tc>
      </w:tr>
      <w:tr w:rsidR="007401DE" w:rsidRPr="00AC3FAD" w14:paraId="0BDDECE0" w14:textId="77777777" w:rsidTr="00047FD7">
        <w:tc>
          <w:tcPr>
            <w:tcW w:w="2348" w:type="dxa"/>
          </w:tcPr>
          <w:p w14:paraId="522836C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  <w:vAlign w:val="bottom"/>
          </w:tcPr>
          <w:p w14:paraId="6BC9F8E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89 (93.7), 95</w:t>
            </w:r>
          </w:p>
        </w:tc>
        <w:tc>
          <w:tcPr>
            <w:tcW w:w="1509" w:type="dxa"/>
          </w:tcPr>
          <w:p w14:paraId="3E5ED83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57997A3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35F3623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550B623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30C4E04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6BE65372" w14:textId="77777777" w:rsidTr="00047FD7">
        <w:tc>
          <w:tcPr>
            <w:tcW w:w="2348" w:type="dxa"/>
          </w:tcPr>
          <w:p w14:paraId="5BD50D5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  <w:vAlign w:val="bottom"/>
          </w:tcPr>
          <w:p w14:paraId="176E874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(20.0), 5</w:t>
            </w:r>
          </w:p>
        </w:tc>
        <w:tc>
          <w:tcPr>
            <w:tcW w:w="1509" w:type="dxa"/>
          </w:tcPr>
          <w:p w14:paraId="06483DC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1C76E1B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</w:t>
            </w:r>
          </w:p>
        </w:tc>
        <w:tc>
          <w:tcPr>
            <w:tcW w:w="1391" w:type="dxa"/>
          </w:tcPr>
          <w:p w14:paraId="17BE354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770F7C3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281C975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</w:t>
            </w:r>
          </w:p>
        </w:tc>
      </w:tr>
      <w:tr w:rsidR="007401DE" w:rsidRPr="00AC3FAD" w14:paraId="56D8A61C" w14:textId="77777777" w:rsidTr="00047FD7">
        <w:tc>
          <w:tcPr>
            <w:tcW w:w="2348" w:type="dxa"/>
          </w:tcPr>
          <w:p w14:paraId="7E1C25C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  <w:vAlign w:val="bottom"/>
          </w:tcPr>
          <w:p w14:paraId="18E192A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0, 12</w:t>
            </w:r>
          </w:p>
        </w:tc>
        <w:tc>
          <w:tcPr>
            <w:tcW w:w="1509" w:type="dxa"/>
            <w:vAlign w:val="bottom"/>
          </w:tcPr>
          <w:p w14:paraId="20C4621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(8.3), 12</w:t>
            </w:r>
          </w:p>
        </w:tc>
        <w:tc>
          <w:tcPr>
            <w:tcW w:w="1402" w:type="dxa"/>
          </w:tcPr>
          <w:p w14:paraId="28F4007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33C3D07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7A2063C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479FC1B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64D1E25D" w14:textId="77777777" w:rsidTr="00047FD7">
        <w:tc>
          <w:tcPr>
            <w:tcW w:w="2348" w:type="dxa"/>
          </w:tcPr>
          <w:p w14:paraId="5069655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European</w:t>
            </w:r>
          </w:p>
        </w:tc>
        <w:tc>
          <w:tcPr>
            <w:tcW w:w="1730" w:type="dxa"/>
            <w:vAlign w:val="bottom"/>
          </w:tcPr>
          <w:p w14:paraId="7661033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  <w:vAlign w:val="bottom"/>
          </w:tcPr>
          <w:p w14:paraId="02C5E5B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bottom"/>
          </w:tcPr>
          <w:p w14:paraId="7D0AA44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  <w:vAlign w:val="bottom"/>
          </w:tcPr>
          <w:p w14:paraId="1C4D08D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  <w:vAlign w:val="bottom"/>
          </w:tcPr>
          <w:p w14:paraId="525A0BB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6380F20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6187C551" w14:textId="77777777" w:rsidTr="00047FD7">
        <w:tc>
          <w:tcPr>
            <w:tcW w:w="2348" w:type="dxa"/>
          </w:tcPr>
          <w:p w14:paraId="62E5F23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730" w:type="dxa"/>
            <w:vAlign w:val="bottom"/>
          </w:tcPr>
          <w:p w14:paraId="2A8AC99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111 (70.3), 158</w:t>
            </w:r>
          </w:p>
        </w:tc>
        <w:tc>
          <w:tcPr>
            <w:tcW w:w="1509" w:type="dxa"/>
            <w:vAlign w:val="bottom"/>
          </w:tcPr>
          <w:p w14:paraId="29640E2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45 (30.4), 148</w:t>
            </w:r>
          </w:p>
        </w:tc>
        <w:tc>
          <w:tcPr>
            <w:tcW w:w="1402" w:type="dxa"/>
            <w:vAlign w:val="bottom"/>
          </w:tcPr>
          <w:p w14:paraId="7E80C54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(1.0), 96</w:t>
            </w:r>
          </w:p>
        </w:tc>
        <w:tc>
          <w:tcPr>
            <w:tcW w:w="1391" w:type="dxa"/>
          </w:tcPr>
          <w:p w14:paraId="2D1C914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0, 72</w:t>
            </w:r>
          </w:p>
        </w:tc>
        <w:tc>
          <w:tcPr>
            <w:tcW w:w="1443" w:type="dxa"/>
            <w:vAlign w:val="bottom"/>
          </w:tcPr>
          <w:p w14:paraId="3BFE270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7 (8.2), 85</w:t>
            </w:r>
          </w:p>
        </w:tc>
        <w:tc>
          <w:tcPr>
            <w:tcW w:w="1707" w:type="dxa"/>
            <w:vAlign w:val="bottom"/>
          </w:tcPr>
          <w:p w14:paraId="202C60B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13 (7.9), 165</w:t>
            </w:r>
          </w:p>
        </w:tc>
      </w:tr>
      <w:tr w:rsidR="007401DE" w:rsidRPr="00AC3FAD" w14:paraId="0C2B8BBB" w14:textId="77777777" w:rsidTr="00047FD7">
        <w:tc>
          <w:tcPr>
            <w:tcW w:w="2348" w:type="dxa"/>
          </w:tcPr>
          <w:p w14:paraId="30A9970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  <w:vAlign w:val="bottom"/>
          </w:tcPr>
          <w:p w14:paraId="7513E93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 (18.2), 11</w:t>
            </w:r>
          </w:p>
        </w:tc>
        <w:tc>
          <w:tcPr>
            <w:tcW w:w="1509" w:type="dxa"/>
          </w:tcPr>
          <w:p w14:paraId="17E7D97A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0, 6</w:t>
            </w:r>
          </w:p>
        </w:tc>
        <w:tc>
          <w:tcPr>
            <w:tcW w:w="1402" w:type="dxa"/>
          </w:tcPr>
          <w:p w14:paraId="348ECAC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0, 3</w:t>
            </w:r>
          </w:p>
        </w:tc>
        <w:tc>
          <w:tcPr>
            <w:tcW w:w="1391" w:type="dxa"/>
          </w:tcPr>
          <w:p w14:paraId="6506FE2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585001C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07" w:type="dxa"/>
          </w:tcPr>
          <w:p w14:paraId="10619F5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0, 67</w:t>
            </w:r>
          </w:p>
        </w:tc>
      </w:tr>
      <w:tr w:rsidR="007401DE" w:rsidRPr="00AC3FAD" w14:paraId="426189E7" w14:textId="77777777" w:rsidTr="00047FD7">
        <w:tc>
          <w:tcPr>
            <w:tcW w:w="2348" w:type="dxa"/>
          </w:tcPr>
          <w:p w14:paraId="7D9C295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  <w:vAlign w:val="bottom"/>
          </w:tcPr>
          <w:p w14:paraId="6AEB1FC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203 (72.2), 281</w:t>
            </w:r>
          </w:p>
        </w:tc>
        <w:tc>
          <w:tcPr>
            <w:tcW w:w="1509" w:type="dxa"/>
            <w:vAlign w:val="bottom"/>
          </w:tcPr>
          <w:p w14:paraId="5930385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46 (27.7), 166</w:t>
            </w:r>
          </w:p>
        </w:tc>
        <w:tc>
          <w:tcPr>
            <w:tcW w:w="1402" w:type="dxa"/>
            <w:vAlign w:val="bottom"/>
          </w:tcPr>
          <w:p w14:paraId="29EF44D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 (1.0), 100</w:t>
            </w:r>
          </w:p>
        </w:tc>
        <w:tc>
          <w:tcPr>
            <w:tcW w:w="1391" w:type="dxa"/>
          </w:tcPr>
          <w:p w14:paraId="5B30CC0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0, 72</w:t>
            </w:r>
          </w:p>
        </w:tc>
        <w:tc>
          <w:tcPr>
            <w:tcW w:w="1443" w:type="dxa"/>
            <w:vAlign w:val="bottom"/>
          </w:tcPr>
          <w:p w14:paraId="7A0F7C1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7 (8.2), 85</w:t>
            </w:r>
          </w:p>
        </w:tc>
        <w:tc>
          <w:tcPr>
            <w:tcW w:w="1707" w:type="dxa"/>
            <w:vAlign w:val="bottom"/>
          </w:tcPr>
          <w:p w14:paraId="3F19230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13 (5.6), 233</w:t>
            </w:r>
          </w:p>
        </w:tc>
      </w:tr>
      <w:tr w:rsidR="007401DE" w:rsidRPr="00AC3FAD" w14:paraId="5C44ED3F" w14:textId="77777777" w:rsidTr="00047FD7">
        <w:tc>
          <w:tcPr>
            <w:tcW w:w="11537" w:type="dxa"/>
            <w:gridSpan w:val="7"/>
          </w:tcPr>
          <w:p w14:paraId="32F42BE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b/>
                <w:bCs/>
                <w:i/>
                <w:sz w:val="20"/>
                <w:szCs w:val="20"/>
              </w:rPr>
            </w:pPr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 xml:space="preserve">C. </w:t>
            </w:r>
            <w:proofErr w:type="spellStart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auris</w:t>
            </w:r>
            <w:proofErr w:type="spellEnd"/>
            <w:r w:rsidRPr="00AC3FAD">
              <w:rPr>
                <w:rFonts w:eastAsia="Times New Roman Uni"/>
                <w:b/>
                <w:bCs/>
                <w:i/>
                <w:sz w:val="20"/>
                <w:szCs w:val="20"/>
              </w:rPr>
              <w:t>, number of resistant isolates (%), total isolates</w:t>
            </w:r>
          </w:p>
        </w:tc>
      </w:tr>
      <w:tr w:rsidR="007401DE" w:rsidRPr="00AC3FAD" w14:paraId="6F1A786F" w14:textId="77777777" w:rsidTr="00047FD7">
        <w:tc>
          <w:tcPr>
            <w:tcW w:w="2348" w:type="dxa"/>
          </w:tcPr>
          <w:p w14:paraId="5B4E69C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African</w:t>
            </w:r>
          </w:p>
        </w:tc>
        <w:tc>
          <w:tcPr>
            <w:tcW w:w="1730" w:type="dxa"/>
          </w:tcPr>
          <w:p w14:paraId="6A3D7DC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0, 7</w:t>
            </w:r>
          </w:p>
        </w:tc>
        <w:tc>
          <w:tcPr>
            <w:tcW w:w="1509" w:type="dxa"/>
          </w:tcPr>
          <w:p w14:paraId="540EAD0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5211DEA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1297B47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60F20B9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40B4B1E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26E5C1A1" w14:textId="77777777" w:rsidTr="00047FD7">
        <w:tc>
          <w:tcPr>
            <w:tcW w:w="2348" w:type="dxa"/>
          </w:tcPr>
          <w:p w14:paraId="658B220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Americas</w:t>
            </w:r>
          </w:p>
        </w:tc>
        <w:tc>
          <w:tcPr>
            <w:tcW w:w="1730" w:type="dxa"/>
            <w:vAlign w:val="bottom"/>
          </w:tcPr>
          <w:p w14:paraId="25A5290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13 (81.3), 16</w:t>
            </w:r>
          </w:p>
        </w:tc>
        <w:tc>
          <w:tcPr>
            <w:tcW w:w="1509" w:type="dxa"/>
            <w:vAlign w:val="bottom"/>
          </w:tcPr>
          <w:p w14:paraId="4C22E99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12 (100), 12</w:t>
            </w:r>
          </w:p>
        </w:tc>
        <w:tc>
          <w:tcPr>
            <w:tcW w:w="1402" w:type="dxa"/>
          </w:tcPr>
          <w:p w14:paraId="726965E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50784E4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  <w:tc>
          <w:tcPr>
            <w:tcW w:w="1443" w:type="dxa"/>
          </w:tcPr>
          <w:p w14:paraId="325ED19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0, 4</w:t>
            </w:r>
          </w:p>
        </w:tc>
        <w:tc>
          <w:tcPr>
            <w:tcW w:w="1707" w:type="dxa"/>
            <w:vAlign w:val="bottom"/>
          </w:tcPr>
          <w:p w14:paraId="7A9AFCE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9 (56.3), 16</w:t>
            </w:r>
          </w:p>
        </w:tc>
      </w:tr>
      <w:tr w:rsidR="007401DE" w:rsidRPr="00AC3FAD" w14:paraId="5E4A220D" w14:textId="77777777" w:rsidTr="00047FD7">
        <w:tc>
          <w:tcPr>
            <w:tcW w:w="2348" w:type="dxa"/>
          </w:tcPr>
          <w:p w14:paraId="5741F38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Eastern Mediterranean</w:t>
            </w:r>
          </w:p>
        </w:tc>
        <w:tc>
          <w:tcPr>
            <w:tcW w:w="1730" w:type="dxa"/>
            <w:vAlign w:val="bottom"/>
          </w:tcPr>
          <w:p w14:paraId="1827C10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  <w:vAlign w:val="bottom"/>
          </w:tcPr>
          <w:p w14:paraId="48242A1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bottom"/>
          </w:tcPr>
          <w:p w14:paraId="2E6F8F5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  <w:vAlign w:val="bottom"/>
          </w:tcPr>
          <w:p w14:paraId="08DA03E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  <w:vAlign w:val="bottom"/>
          </w:tcPr>
          <w:p w14:paraId="2ED4507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2220C59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06D6124F" w14:textId="77777777" w:rsidTr="00047FD7">
        <w:tc>
          <w:tcPr>
            <w:tcW w:w="2348" w:type="dxa"/>
          </w:tcPr>
          <w:p w14:paraId="5D093CE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lastRenderedPageBreak/>
              <w:t>European</w:t>
            </w:r>
          </w:p>
        </w:tc>
        <w:tc>
          <w:tcPr>
            <w:tcW w:w="1730" w:type="dxa"/>
            <w:vAlign w:val="bottom"/>
          </w:tcPr>
          <w:p w14:paraId="4671CD72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  <w:vAlign w:val="bottom"/>
          </w:tcPr>
          <w:p w14:paraId="16E3675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NA</w:t>
            </w:r>
          </w:p>
        </w:tc>
        <w:tc>
          <w:tcPr>
            <w:tcW w:w="1402" w:type="dxa"/>
            <w:vAlign w:val="bottom"/>
          </w:tcPr>
          <w:p w14:paraId="2D00D8D7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  <w:vAlign w:val="bottom"/>
          </w:tcPr>
          <w:p w14:paraId="148B6E3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  <w:vAlign w:val="bottom"/>
          </w:tcPr>
          <w:p w14:paraId="44104A7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  <w:vAlign w:val="bottom"/>
          </w:tcPr>
          <w:p w14:paraId="40047A5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3EEC694F" w14:textId="77777777" w:rsidTr="00047FD7">
        <w:tc>
          <w:tcPr>
            <w:tcW w:w="2348" w:type="dxa"/>
          </w:tcPr>
          <w:p w14:paraId="5D8904B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South-East Asia </w:t>
            </w:r>
          </w:p>
        </w:tc>
        <w:tc>
          <w:tcPr>
            <w:tcW w:w="1730" w:type="dxa"/>
            <w:vAlign w:val="bottom"/>
          </w:tcPr>
          <w:p w14:paraId="6C87AEA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22 (84.6), 26</w:t>
            </w:r>
          </w:p>
        </w:tc>
        <w:tc>
          <w:tcPr>
            <w:tcW w:w="1509" w:type="dxa"/>
            <w:vAlign w:val="bottom"/>
          </w:tcPr>
          <w:p w14:paraId="2C4467B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5 (19.2), 26</w:t>
            </w:r>
          </w:p>
        </w:tc>
        <w:tc>
          <w:tcPr>
            <w:tcW w:w="1402" w:type="dxa"/>
          </w:tcPr>
          <w:p w14:paraId="574C3EC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0, 9</w:t>
            </w:r>
          </w:p>
        </w:tc>
        <w:tc>
          <w:tcPr>
            <w:tcW w:w="1391" w:type="dxa"/>
          </w:tcPr>
          <w:p w14:paraId="2311744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0, 23</w:t>
            </w:r>
          </w:p>
        </w:tc>
        <w:tc>
          <w:tcPr>
            <w:tcW w:w="1443" w:type="dxa"/>
          </w:tcPr>
          <w:p w14:paraId="6FA741D3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0, 6</w:t>
            </w:r>
          </w:p>
        </w:tc>
        <w:tc>
          <w:tcPr>
            <w:tcW w:w="1707" w:type="dxa"/>
          </w:tcPr>
          <w:p w14:paraId="7E954105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0, 23</w:t>
            </w:r>
          </w:p>
        </w:tc>
      </w:tr>
      <w:tr w:rsidR="007401DE" w:rsidRPr="00AC3FAD" w14:paraId="35C3CA3A" w14:textId="77777777" w:rsidTr="00047FD7">
        <w:tc>
          <w:tcPr>
            <w:tcW w:w="2348" w:type="dxa"/>
          </w:tcPr>
          <w:p w14:paraId="0E90C55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Western Pacific</w:t>
            </w:r>
          </w:p>
        </w:tc>
        <w:tc>
          <w:tcPr>
            <w:tcW w:w="1730" w:type="dxa"/>
          </w:tcPr>
          <w:p w14:paraId="62EFFCBD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509" w:type="dxa"/>
          </w:tcPr>
          <w:p w14:paraId="2BBFBFD8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02" w:type="dxa"/>
          </w:tcPr>
          <w:p w14:paraId="762F8B7F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391" w:type="dxa"/>
          </w:tcPr>
          <w:p w14:paraId="190772A9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443" w:type="dxa"/>
          </w:tcPr>
          <w:p w14:paraId="4DC68A0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  <w:tc>
          <w:tcPr>
            <w:tcW w:w="1707" w:type="dxa"/>
          </w:tcPr>
          <w:p w14:paraId="54AAC13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NA</w:t>
            </w:r>
          </w:p>
        </w:tc>
      </w:tr>
      <w:tr w:rsidR="007401DE" w:rsidRPr="00AC3FAD" w14:paraId="044465A6" w14:textId="77777777" w:rsidTr="00047FD7">
        <w:tc>
          <w:tcPr>
            <w:tcW w:w="2348" w:type="dxa"/>
          </w:tcPr>
          <w:p w14:paraId="3331EC16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sz w:val="20"/>
                <w:szCs w:val="20"/>
              </w:rPr>
            </w:pPr>
            <w:r w:rsidRPr="00AC3FAD">
              <w:rPr>
                <w:sz w:val="20"/>
                <w:szCs w:val="20"/>
              </w:rPr>
              <w:t>Total</w:t>
            </w:r>
          </w:p>
        </w:tc>
        <w:tc>
          <w:tcPr>
            <w:tcW w:w="1730" w:type="dxa"/>
          </w:tcPr>
          <w:p w14:paraId="1D3AD9BE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35 (71.4), 49</w:t>
            </w:r>
          </w:p>
        </w:tc>
        <w:tc>
          <w:tcPr>
            <w:tcW w:w="1509" w:type="dxa"/>
          </w:tcPr>
          <w:p w14:paraId="75C00804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17 (44.7), 38</w:t>
            </w:r>
          </w:p>
        </w:tc>
        <w:tc>
          <w:tcPr>
            <w:tcW w:w="1402" w:type="dxa"/>
          </w:tcPr>
          <w:p w14:paraId="630071EB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0, 9</w:t>
            </w:r>
          </w:p>
        </w:tc>
        <w:tc>
          <w:tcPr>
            <w:tcW w:w="1391" w:type="dxa"/>
          </w:tcPr>
          <w:p w14:paraId="231F36F0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0, 27</w:t>
            </w:r>
          </w:p>
        </w:tc>
        <w:tc>
          <w:tcPr>
            <w:tcW w:w="1443" w:type="dxa"/>
          </w:tcPr>
          <w:p w14:paraId="7F8B649C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color w:val="000000"/>
                <w:sz w:val="20"/>
                <w:szCs w:val="20"/>
              </w:rPr>
              <w:t>0, 10</w:t>
            </w:r>
          </w:p>
        </w:tc>
        <w:tc>
          <w:tcPr>
            <w:tcW w:w="1707" w:type="dxa"/>
          </w:tcPr>
          <w:p w14:paraId="219FA331" w14:textId="77777777" w:rsidR="007401DE" w:rsidRPr="00AC3FAD" w:rsidRDefault="007401DE" w:rsidP="00047FD7">
            <w:pPr>
              <w:adjustRightInd w:val="0"/>
              <w:snapToGrid w:val="0"/>
              <w:spacing w:line="360" w:lineRule="auto"/>
              <w:jc w:val="both"/>
              <w:rPr>
                <w:rFonts w:eastAsia="Times New Roman Uni"/>
                <w:iCs/>
                <w:sz w:val="20"/>
                <w:szCs w:val="20"/>
              </w:rPr>
            </w:pPr>
            <w:r w:rsidRPr="00AC3FAD">
              <w:rPr>
                <w:rFonts w:eastAsia="Times New Roman Uni"/>
                <w:iCs/>
                <w:sz w:val="20"/>
                <w:szCs w:val="20"/>
              </w:rPr>
              <w:t>9 (23.1), 39</w:t>
            </w:r>
          </w:p>
        </w:tc>
      </w:tr>
    </w:tbl>
    <w:p w14:paraId="4EFC326C" w14:textId="77777777" w:rsidR="007401DE" w:rsidRPr="004B714D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</w:pPr>
    </w:p>
    <w:p w14:paraId="3C273E03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</w:pPr>
      <w:r w:rsidRPr="004B714D">
        <w:rPr>
          <w:rFonts w:eastAsia="Times New Roman Uni"/>
          <w:iCs/>
        </w:rPr>
        <w:t>Note: The NA referred to not applicable, indicating no data available for the denominator and numerator. The value zero revealed no resistant isolates identified in this systematic review</w:t>
      </w:r>
    </w:p>
    <w:p w14:paraId="4882DEB1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5FA611D4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0106D094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7D7C7A14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2B6459F0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43DB1731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471585D2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1FBBAD05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  <w:lang w:eastAsia="zh-TW"/>
        </w:rPr>
      </w:pPr>
    </w:p>
    <w:p w14:paraId="3966A49E" w14:textId="7090791D" w:rsidR="007401DE" w:rsidRDefault="007401DE" w:rsidP="00047FD7">
      <w:pPr>
        <w:rPr>
          <w:rFonts w:eastAsia="Times New Roman Uni"/>
          <w:iCs/>
          <w:lang w:eastAsia="zh-TW"/>
        </w:rPr>
      </w:pPr>
      <w:r>
        <w:rPr>
          <w:rFonts w:eastAsia="Times New Roman Uni"/>
          <w:iCs/>
          <w:lang w:eastAsia="zh-TW"/>
        </w:rPr>
        <w:br w:type="page"/>
      </w:r>
    </w:p>
    <w:p w14:paraId="31C60E47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="Times New Roman Uni"/>
          <w:iCs/>
        </w:rPr>
        <w:sectPr w:rsidR="007401DE" w:rsidSect="00047FD7">
          <w:pgSz w:w="16838" w:h="11906" w:orient="landscape"/>
          <w:pgMar w:top="1797" w:right="1440" w:bottom="1797" w:left="1440" w:header="851" w:footer="992" w:gutter="0"/>
          <w:cols w:space="425"/>
          <w:docGrid w:type="lines" w:linePitch="360"/>
        </w:sectPr>
      </w:pPr>
    </w:p>
    <w:p w14:paraId="161E7B35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lang w:eastAsia="zh-TW"/>
        </w:rPr>
      </w:pPr>
      <w:bookmarkStart w:id="2" w:name="_GoBack"/>
      <w:r w:rsidRPr="004B714D">
        <w:rPr>
          <w:rFonts w:eastAsia="Times New Roman Uni"/>
          <w:iCs/>
        </w:rPr>
        <w:lastRenderedPageBreak/>
        <w:t>Table S</w:t>
      </w:r>
      <w:r>
        <w:rPr>
          <w:rFonts w:eastAsia="Times New Roman Uni"/>
          <w:iCs/>
          <w:lang w:eastAsia="zh-TW"/>
        </w:rPr>
        <w:t>6</w:t>
      </w:r>
      <w:r>
        <w:rPr>
          <w:rFonts w:eastAsia="Times New Roman Uni" w:hint="eastAsia"/>
          <w:iCs/>
          <w:lang w:eastAsia="zh-TW"/>
        </w:rPr>
        <w:t xml:space="preserve"> </w:t>
      </w:r>
      <w:r>
        <w:rPr>
          <w:rFonts w:eastAsiaTheme="minorEastAsia" w:hint="eastAsia"/>
          <w:lang w:eastAsia="zh-TW"/>
        </w:rPr>
        <w:t>A</w:t>
      </w:r>
      <w:r w:rsidRPr="00534033">
        <w:t>ntifungal use by geographical location</w:t>
      </w:r>
    </w:p>
    <w:bookmarkEnd w:id="2"/>
    <w:p w14:paraId="2A6969AF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lang w:eastAsia="zh-TW"/>
        </w:rPr>
      </w:pPr>
    </w:p>
    <w:tbl>
      <w:tblPr>
        <w:tblStyle w:val="TableGrid"/>
        <w:tblW w:w="8921" w:type="dxa"/>
        <w:tblLook w:val="04A0" w:firstRow="1" w:lastRow="0" w:firstColumn="1" w:lastColumn="0" w:noHBand="0" w:noVBand="1"/>
      </w:tblPr>
      <w:tblGrid>
        <w:gridCol w:w="1416"/>
        <w:gridCol w:w="989"/>
        <w:gridCol w:w="1276"/>
        <w:gridCol w:w="1412"/>
        <w:gridCol w:w="1483"/>
        <w:gridCol w:w="1469"/>
        <w:gridCol w:w="876"/>
      </w:tblGrid>
      <w:tr w:rsidR="007401DE" w:rsidRPr="00534033" w14:paraId="3B7B4613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290838B7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Geographic regions</w:t>
            </w:r>
          </w:p>
        </w:tc>
        <w:tc>
          <w:tcPr>
            <w:tcW w:w="989" w:type="dxa"/>
          </w:tcPr>
          <w:p w14:paraId="3B748BAA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Overall neonates</w:t>
            </w:r>
          </w:p>
        </w:tc>
        <w:tc>
          <w:tcPr>
            <w:tcW w:w="1276" w:type="dxa"/>
            <w:noWrap/>
            <w:hideMark/>
          </w:tcPr>
          <w:p w14:paraId="011EC1AB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Fluconazole</w:t>
            </w:r>
          </w:p>
        </w:tc>
        <w:tc>
          <w:tcPr>
            <w:tcW w:w="1412" w:type="dxa"/>
            <w:noWrap/>
            <w:hideMark/>
          </w:tcPr>
          <w:p w14:paraId="13F8667C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Amphotericin B</w:t>
            </w:r>
          </w:p>
        </w:tc>
        <w:tc>
          <w:tcPr>
            <w:tcW w:w="1483" w:type="dxa"/>
            <w:noWrap/>
            <w:hideMark/>
          </w:tcPr>
          <w:p w14:paraId="3B8060B7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>
              <w:rPr>
                <w:rFonts w:eastAsia="Times New Roman Uni" w:hint="eastAsia"/>
                <w:sz w:val="18"/>
                <w:szCs w:val="18"/>
              </w:rPr>
              <w:t>F</w:t>
            </w:r>
            <w:r w:rsidRPr="00B468E1">
              <w:rPr>
                <w:rFonts w:eastAsia="Times New Roman Uni"/>
                <w:sz w:val="18"/>
                <w:szCs w:val="18"/>
              </w:rPr>
              <w:t>luconazole with amphotericin B</w:t>
            </w:r>
          </w:p>
        </w:tc>
        <w:tc>
          <w:tcPr>
            <w:tcW w:w="1469" w:type="dxa"/>
          </w:tcPr>
          <w:p w14:paraId="470B1E44" w14:textId="77777777" w:rsidR="007401DE" w:rsidRPr="00B468E1" w:rsidRDefault="007401DE" w:rsidP="00047FD7">
            <w:pPr>
              <w:pStyle w:val="NoSpacing"/>
              <w:rPr>
                <w:rFonts w:eastAsia="Times New Roman Uni"/>
                <w:sz w:val="18"/>
                <w:szCs w:val="18"/>
              </w:rPr>
            </w:pPr>
            <w:r w:rsidRPr="00B468E1">
              <w:rPr>
                <w:rFonts w:eastAsia="Times New Roman Uni"/>
                <w:sz w:val="18"/>
                <w:szCs w:val="18"/>
              </w:rPr>
              <w:t xml:space="preserve">Echinocandins (micafungin or </w:t>
            </w:r>
            <w:proofErr w:type="spellStart"/>
            <w:r w:rsidRPr="00B468E1">
              <w:rPr>
                <w:rFonts w:eastAsia="Times New Roman Uni"/>
                <w:sz w:val="18"/>
                <w:szCs w:val="18"/>
              </w:rPr>
              <w:t>caspofungin</w:t>
            </w:r>
            <w:proofErr w:type="spellEnd"/>
            <w:r w:rsidRPr="00B468E1">
              <w:rPr>
                <w:rFonts w:eastAsia="Times New Roman Uni"/>
                <w:sz w:val="18"/>
                <w:szCs w:val="18"/>
              </w:rPr>
              <w:t>)</w:t>
            </w:r>
          </w:p>
        </w:tc>
        <w:tc>
          <w:tcPr>
            <w:tcW w:w="876" w:type="dxa"/>
          </w:tcPr>
          <w:p w14:paraId="1094E754" w14:textId="77777777" w:rsidR="007401DE" w:rsidRPr="00B468E1" w:rsidRDefault="007401DE" w:rsidP="00047FD7">
            <w:pPr>
              <w:pStyle w:val="NoSpacing"/>
              <w:rPr>
                <w:rFonts w:eastAsia="Times New Roman Uni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Others</w:t>
            </w:r>
          </w:p>
        </w:tc>
      </w:tr>
      <w:tr w:rsidR="007401DE" w:rsidRPr="00534033" w14:paraId="1F2A585B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033C2877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proofErr w:type="spellStart"/>
            <w:r w:rsidRPr="00B468E1">
              <w:rPr>
                <w:rFonts w:eastAsiaTheme="minorEastAsia"/>
                <w:sz w:val="18"/>
                <w:szCs w:val="18"/>
              </w:rPr>
              <w:t>Afrian</w:t>
            </w:r>
            <w:proofErr w:type="spellEnd"/>
          </w:p>
        </w:tc>
        <w:tc>
          <w:tcPr>
            <w:tcW w:w="989" w:type="dxa"/>
          </w:tcPr>
          <w:p w14:paraId="35E8FD60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885</w:t>
            </w:r>
          </w:p>
        </w:tc>
        <w:tc>
          <w:tcPr>
            <w:tcW w:w="1276" w:type="dxa"/>
            <w:noWrap/>
            <w:hideMark/>
          </w:tcPr>
          <w:p w14:paraId="464D22CB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204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(23.1)</w:t>
            </w:r>
          </w:p>
        </w:tc>
        <w:tc>
          <w:tcPr>
            <w:tcW w:w="1412" w:type="dxa"/>
            <w:noWrap/>
            <w:hideMark/>
          </w:tcPr>
          <w:p w14:paraId="183CAB34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371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(41.9)</w:t>
            </w:r>
          </w:p>
        </w:tc>
        <w:tc>
          <w:tcPr>
            <w:tcW w:w="1483" w:type="dxa"/>
            <w:noWrap/>
            <w:hideMark/>
          </w:tcPr>
          <w:p w14:paraId="6A809B1E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300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(33.9)</w:t>
            </w:r>
          </w:p>
        </w:tc>
        <w:tc>
          <w:tcPr>
            <w:tcW w:w="1469" w:type="dxa"/>
          </w:tcPr>
          <w:p w14:paraId="62CBB4B3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3BE018F6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10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(11.3)</w:t>
            </w:r>
          </w:p>
        </w:tc>
      </w:tr>
      <w:tr w:rsidR="007401DE" w:rsidRPr="00534033" w14:paraId="634EA46B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368C5D5F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12480">
              <w:rPr>
                <w:rFonts w:eastAsiaTheme="minorEastAsia"/>
                <w:sz w:val="18"/>
                <w:szCs w:val="18"/>
              </w:rPr>
              <w:t>Eastern Mediterranean</w:t>
            </w:r>
          </w:p>
        </w:tc>
        <w:tc>
          <w:tcPr>
            <w:tcW w:w="989" w:type="dxa"/>
          </w:tcPr>
          <w:p w14:paraId="41E6D5D6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89</w:t>
            </w:r>
          </w:p>
        </w:tc>
        <w:tc>
          <w:tcPr>
            <w:tcW w:w="1276" w:type="dxa"/>
            <w:noWrap/>
            <w:hideMark/>
          </w:tcPr>
          <w:p w14:paraId="4FA641CA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32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(36.0)</w:t>
            </w:r>
          </w:p>
        </w:tc>
        <w:tc>
          <w:tcPr>
            <w:tcW w:w="1412" w:type="dxa"/>
            <w:noWrap/>
            <w:hideMark/>
          </w:tcPr>
          <w:p w14:paraId="3836D46D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44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(49.4)</w:t>
            </w:r>
          </w:p>
        </w:tc>
        <w:tc>
          <w:tcPr>
            <w:tcW w:w="1483" w:type="dxa"/>
            <w:noWrap/>
            <w:hideMark/>
          </w:tcPr>
          <w:p w14:paraId="2A801E9C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9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(10.1)</w:t>
            </w:r>
          </w:p>
        </w:tc>
        <w:tc>
          <w:tcPr>
            <w:tcW w:w="1469" w:type="dxa"/>
          </w:tcPr>
          <w:p w14:paraId="10230551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2A8FA235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(4.5)</w:t>
            </w:r>
          </w:p>
        </w:tc>
      </w:tr>
      <w:tr w:rsidR="007401DE" w:rsidRPr="00534033" w14:paraId="2FE0C457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5B067C8E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Europe</w:t>
            </w:r>
          </w:p>
        </w:tc>
        <w:tc>
          <w:tcPr>
            <w:tcW w:w="989" w:type="dxa"/>
          </w:tcPr>
          <w:p w14:paraId="22E52BB4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238</w:t>
            </w:r>
          </w:p>
        </w:tc>
        <w:tc>
          <w:tcPr>
            <w:tcW w:w="1276" w:type="dxa"/>
            <w:noWrap/>
            <w:hideMark/>
          </w:tcPr>
          <w:p w14:paraId="4CCA633E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137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(57.6)</w:t>
            </w:r>
          </w:p>
        </w:tc>
        <w:tc>
          <w:tcPr>
            <w:tcW w:w="1412" w:type="dxa"/>
            <w:noWrap/>
            <w:hideMark/>
          </w:tcPr>
          <w:p w14:paraId="0B4E2CF9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63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(26.5)</w:t>
            </w:r>
          </w:p>
        </w:tc>
        <w:tc>
          <w:tcPr>
            <w:tcW w:w="1483" w:type="dxa"/>
            <w:noWrap/>
            <w:hideMark/>
          </w:tcPr>
          <w:p w14:paraId="51201211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(14.3)</w:t>
            </w:r>
          </w:p>
        </w:tc>
        <w:tc>
          <w:tcPr>
            <w:tcW w:w="1469" w:type="dxa"/>
          </w:tcPr>
          <w:p w14:paraId="5661E633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04C90C12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(1.7)</w:t>
            </w:r>
          </w:p>
        </w:tc>
      </w:tr>
      <w:tr w:rsidR="007401DE" w:rsidRPr="00534033" w14:paraId="10BBFCAD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5CD9011D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Latin America</w:t>
            </w:r>
          </w:p>
        </w:tc>
        <w:tc>
          <w:tcPr>
            <w:tcW w:w="989" w:type="dxa"/>
          </w:tcPr>
          <w:p w14:paraId="0C0CA8A1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292</w:t>
            </w:r>
          </w:p>
        </w:tc>
        <w:tc>
          <w:tcPr>
            <w:tcW w:w="1276" w:type="dxa"/>
            <w:noWrap/>
            <w:hideMark/>
          </w:tcPr>
          <w:p w14:paraId="5CADDBF6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37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(12.7)</w:t>
            </w:r>
          </w:p>
        </w:tc>
        <w:tc>
          <w:tcPr>
            <w:tcW w:w="1412" w:type="dxa"/>
            <w:noWrap/>
            <w:hideMark/>
          </w:tcPr>
          <w:p w14:paraId="14DC6468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192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(65.4)</w:t>
            </w:r>
          </w:p>
        </w:tc>
        <w:tc>
          <w:tcPr>
            <w:tcW w:w="1483" w:type="dxa"/>
            <w:noWrap/>
            <w:hideMark/>
          </w:tcPr>
          <w:p w14:paraId="66049CCE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16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(5.5)</w:t>
            </w:r>
          </w:p>
        </w:tc>
        <w:tc>
          <w:tcPr>
            <w:tcW w:w="1469" w:type="dxa"/>
          </w:tcPr>
          <w:p w14:paraId="5A007F6C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13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(4.5)</w:t>
            </w:r>
          </w:p>
        </w:tc>
        <w:tc>
          <w:tcPr>
            <w:tcW w:w="876" w:type="dxa"/>
          </w:tcPr>
          <w:p w14:paraId="60254459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34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(11.6)</w:t>
            </w:r>
          </w:p>
        </w:tc>
      </w:tr>
      <w:tr w:rsidR="007401DE" w:rsidRPr="00534033" w14:paraId="42AFEBFC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16D9335F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Southeast Asia</w:t>
            </w:r>
          </w:p>
        </w:tc>
        <w:tc>
          <w:tcPr>
            <w:tcW w:w="989" w:type="dxa"/>
          </w:tcPr>
          <w:p w14:paraId="259471AB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237</w:t>
            </w:r>
          </w:p>
        </w:tc>
        <w:tc>
          <w:tcPr>
            <w:tcW w:w="1276" w:type="dxa"/>
            <w:noWrap/>
            <w:hideMark/>
          </w:tcPr>
          <w:p w14:paraId="4AD982C4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135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(56.7)</w:t>
            </w:r>
          </w:p>
        </w:tc>
        <w:tc>
          <w:tcPr>
            <w:tcW w:w="1412" w:type="dxa"/>
            <w:noWrap/>
            <w:hideMark/>
          </w:tcPr>
          <w:p w14:paraId="157A6449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69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(29.1)</w:t>
            </w:r>
          </w:p>
        </w:tc>
        <w:tc>
          <w:tcPr>
            <w:tcW w:w="1483" w:type="dxa"/>
            <w:noWrap/>
            <w:hideMark/>
          </w:tcPr>
          <w:p w14:paraId="1365F826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6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(2.5)</w:t>
            </w:r>
          </w:p>
        </w:tc>
        <w:tc>
          <w:tcPr>
            <w:tcW w:w="1469" w:type="dxa"/>
          </w:tcPr>
          <w:p w14:paraId="49ED830D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 w:hint="eastAsia"/>
                <w:sz w:val="18"/>
                <w:szCs w:val="18"/>
              </w:rPr>
              <w:t>0</w:t>
            </w:r>
          </w:p>
        </w:tc>
        <w:tc>
          <w:tcPr>
            <w:tcW w:w="876" w:type="dxa"/>
          </w:tcPr>
          <w:p w14:paraId="37C95ADF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27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(11.4)</w:t>
            </w:r>
          </w:p>
        </w:tc>
      </w:tr>
      <w:tr w:rsidR="007401DE" w:rsidRPr="00534033" w14:paraId="48C72AFD" w14:textId="77777777" w:rsidTr="00047FD7">
        <w:trPr>
          <w:trHeight w:val="276"/>
        </w:trPr>
        <w:tc>
          <w:tcPr>
            <w:tcW w:w="1416" w:type="dxa"/>
            <w:noWrap/>
            <w:hideMark/>
          </w:tcPr>
          <w:p w14:paraId="71FD0D9E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Western Pacific</w:t>
            </w:r>
          </w:p>
        </w:tc>
        <w:tc>
          <w:tcPr>
            <w:tcW w:w="989" w:type="dxa"/>
          </w:tcPr>
          <w:p w14:paraId="140055E5" w14:textId="77777777" w:rsidR="007401DE" w:rsidRPr="00534033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FD68EA">
              <w:rPr>
                <w:rFonts w:eastAsiaTheme="minorEastAsia" w:hint="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,</w:t>
            </w:r>
            <w:r w:rsidRPr="00FD68EA">
              <w:rPr>
                <w:rFonts w:eastAsiaTheme="minorEastAsia" w:hint="eastAsia"/>
                <w:sz w:val="18"/>
                <w:szCs w:val="18"/>
              </w:rPr>
              <w:t>085</w:t>
            </w:r>
          </w:p>
        </w:tc>
        <w:tc>
          <w:tcPr>
            <w:tcW w:w="1276" w:type="dxa"/>
            <w:noWrap/>
            <w:hideMark/>
          </w:tcPr>
          <w:p w14:paraId="6BEBF074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</w:t>
            </w:r>
            <w:r>
              <w:rPr>
                <w:rFonts w:eastAsiaTheme="minorEastAsia" w:hint="eastAsia"/>
                <w:sz w:val="18"/>
                <w:szCs w:val="18"/>
              </w:rPr>
              <w:t>,</w:t>
            </w:r>
            <w:r w:rsidRPr="00B468E1">
              <w:rPr>
                <w:rFonts w:eastAsiaTheme="minorEastAsia"/>
                <w:sz w:val="18"/>
                <w:szCs w:val="18"/>
              </w:rPr>
              <w:t>022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(94.2)</w:t>
            </w:r>
          </w:p>
        </w:tc>
        <w:tc>
          <w:tcPr>
            <w:tcW w:w="1412" w:type="dxa"/>
            <w:noWrap/>
            <w:hideMark/>
          </w:tcPr>
          <w:p w14:paraId="5574902B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28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(2.6)</w:t>
            </w:r>
          </w:p>
        </w:tc>
        <w:tc>
          <w:tcPr>
            <w:tcW w:w="1483" w:type="dxa"/>
            <w:noWrap/>
            <w:hideMark/>
          </w:tcPr>
          <w:p w14:paraId="73CBAF8A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13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(1.2)</w:t>
            </w:r>
          </w:p>
        </w:tc>
        <w:tc>
          <w:tcPr>
            <w:tcW w:w="1469" w:type="dxa"/>
          </w:tcPr>
          <w:p w14:paraId="681A2CE1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8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(0.7)</w:t>
            </w:r>
          </w:p>
        </w:tc>
        <w:tc>
          <w:tcPr>
            <w:tcW w:w="876" w:type="dxa"/>
          </w:tcPr>
          <w:p w14:paraId="4F38955F" w14:textId="77777777" w:rsidR="007401DE" w:rsidRPr="00B468E1" w:rsidRDefault="007401DE" w:rsidP="00047FD7">
            <w:pPr>
              <w:pStyle w:val="NoSpacing"/>
              <w:rPr>
                <w:rFonts w:eastAsiaTheme="minorEastAsia"/>
                <w:sz w:val="18"/>
                <w:szCs w:val="18"/>
              </w:rPr>
            </w:pPr>
            <w:r w:rsidRPr="00B468E1">
              <w:rPr>
                <w:rFonts w:eastAsiaTheme="minorEastAsia"/>
                <w:sz w:val="18"/>
                <w:szCs w:val="18"/>
              </w:rPr>
              <w:t>14</w:t>
            </w:r>
            <w:r>
              <w:rPr>
                <w:rFonts w:eastAsiaTheme="minorEastAsia" w:hint="eastAsia"/>
                <w:sz w:val="18"/>
                <w:szCs w:val="18"/>
              </w:rPr>
              <w:t xml:space="preserve"> (1.3)</w:t>
            </w:r>
          </w:p>
        </w:tc>
      </w:tr>
    </w:tbl>
    <w:p w14:paraId="1BC8FEB5" w14:textId="77777777" w:rsidR="007401DE" w:rsidRDefault="007401DE" w:rsidP="007401DE">
      <w:pPr>
        <w:adjustRightInd w:val="0"/>
        <w:snapToGrid w:val="0"/>
        <w:spacing w:line="360" w:lineRule="auto"/>
        <w:jc w:val="both"/>
        <w:rPr>
          <w:rFonts w:eastAsiaTheme="minorEastAsia"/>
          <w:iCs/>
          <w:lang w:eastAsia="zh-TW"/>
        </w:rPr>
      </w:pPr>
    </w:p>
    <w:p w14:paraId="1C4DEEE7" w14:textId="2D350153" w:rsidR="007401DE" w:rsidRPr="00AC1021" w:rsidRDefault="007401DE" w:rsidP="00AC1021">
      <w:pPr>
        <w:rPr>
          <w:rFonts w:eastAsiaTheme="minorEastAsia"/>
          <w:iCs/>
          <w:lang w:eastAsia="zh-TW"/>
        </w:rPr>
        <w:sectPr w:rsidR="007401DE" w:rsidRPr="00AC1021" w:rsidSect="00047FD7">
          <w:pgSz w:w="11906" w:h="16838"/>
          <w:pgMar w:top="1440" w:right="1797" w:bottom="1440" w:left="1797" w:header="851" w:footer="992" w:gutter="0"/>
          <w:cols w:space="425"/>
          <w:docGrid w:type="lines" w:linePitch="360"/>
        </w:sectPr>
      </w:pPr>
      <w:r>
        <w:rPr>
          <w:rFonts w:eastAsiaTheme="minorEastAsia"/>
          <w:iCs/>
          <w:lang w:eastAsia="zh-TW"/>
        </w:rPr>
        <w:br w:type="page"/>
      </w:r>
    </w:p>
    <w:p w14:paraId="3FADC468" w14:textId="77777777" w:rsidR="00A56DCC" w:rsidRDefault="00A56DCC" w:rsidP="00047FD7">
      <w:pPr>
        <w:adjustRightInd w:val="0"/>
        <w:snapToGrid w:val="0"/>
        <w:spacing w:line="360" w:lineRule="auto"/>
        <w:jc w:val="both"/>
      </w:pPr>
    </w:p>
    <w:sectPr w:rsidR="00A56DCC" w:rsidSect="00047FD7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 Uni">
    <w:altName w:val="PMingLiU"/>
    <w:panose1 w:val="02020603050405020304"/>
    <w:charset w:val="88"/>
    <w:family w:val="roman"/>
    <w:pitch w:val="variable"/>
    <w:sig w:usb0="F334AAFF" w:usb1="F9DFFFFF" w:usb2="0000003F" w:usb3="00000000" w:csb0="001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UniversLTStd-Bol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77E06"/>
    <w:multiLevelType w:val="hybridMultilevel"/>
    <w:tmpl w:val="FD16F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C620410"/>
    <w:multiLevelType w:val="hybridMultilevel"/>
    <w:tmpl w:val="B0E0FBCA"/>
    <w:lvl w:ilvl="0" w:tplc="586CAC98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26D65E0"/>
    <w:multiLevelType w:val="multilevel"/>
    <w:tmpl w:val="084E0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821BEE"/>
    <w:multiLevelType w:val="hybridMultilevel"/>
    <w:tmpl w:val="01EE3EBE"/>
    <w:lvl w:ilvl="0" w:tplc="93464DE6">
      <w:numFmt w:val="decimal"/>
      <w:lvlText w:val="%1."/>
      <w:lvlJc w:val="left"/>
      <w:pPr>
        <w:ind w:left="360" w:hanging="360"/>
      </w:pPr>
      <w:rPr>
        <w:rFonts w:eastAsiaTheme="minorEastAsia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AEC271F"/>
    <w:multiLevelType w:val="hybridMultilevel"/>
    <w:tmpl w:val="D5549A4E"/>
    <w:lvl w:ilvl="0" w:tplc="7D48BD46">
      <w:start w:val="71"/>
      <w:numFmt w:val="bullet"/>
      <w:lvlText w:val="-"/>
      <w:lvlJc w:val="left"/>
      <w:pPr>
        <w:ind w:left="720" w:hanging="360"/>
      </w:pPr>
      <w:rPr>
        <w:rFonts w:ascii="Times New Roman" w:eastAsia="Times New Roman Un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CE6550"/>
    <w:multiLevelType w:val="hybridMultilevel"/>
    <w:tmpl w:val="F8C4185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239"/>
    <w:multiLevelType w:val="hybridMultilevel"/>
    <w:tmpl w:val="F1586D50"/>
    <w:lvl w:ilvl="0" w:tplc="FB0C80D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049EA43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5158072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608094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274291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E99E0B4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0654FDD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EB10689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5E7AFE2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1DE"/>
    <w:rsid w:val="00047FD7"/>
    <w:rsid w:val="000E4869"/>
    <w:rsid w:val="004F5088"/>
    <w:rsid w:val="007401DE"/>
    <w:rsid w:val="00A56DCC"/>
    <w:rsid w:val="00A93914"/>
    <w:rsid w:val="00AC1021"/>
    <w:rsid w:val="00E20B67"/>
    <w:rsid w:val="00EE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42D6F"/>
  <w15:chartTrackingRefBased/>
  <w15:docId w15:val="{95D3FE34-0DF8-8B42-8CA6-90467C6E8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1D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1D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740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0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01DE"/>
    <w:rPr>
      <w:rFonts w:ascii="Times New Roman" w:eastAsia="Times New Roman" w:hAnsi="Times New Roman" w:cs="Times New Roman"/>
      <w:sz w:val="20"/>
      <w:szCs w:val="20"/>
    </w:rPr>
  </w:style>
  <w:style w:type="character" w:customStyle="1" w:styleId="cf01">
    <w:name w:val="cf01"/>
    <w:basedOn w:val="DefaultParagraphFont"/>
    <w:rsid w:val="007401DE"/>
    <w:rPr>
      <w:rFonts w:ascii="Segoe UI" w:hAnsi="Segoe UI" w:cs="Segoe UI" w:hint="default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7401DE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7401DE"/>
    <w:rPr>
      <w:rFonts w:ascii="Calibri" w:eastAsia="Times New Roman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7401DE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7401DE"/>
    <w:rPr>
      <w:rFonts w:ascii="Calibri" w:eastAsia="Times New Roman" w:hAnsi="Calibri" w:cs="Calibri"/>
      <w:noProof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1DE"/>
    <w:pPr>
      <w:widowControl w:val="0"/>
    </w:pPr>
    <w:rPr>
      <w:b/>
      <w:bCs/>
      <w:kern w:val="2"/>
      <w:sz w:val="24"/>
      <w:szCs w:val="22"/>
      <w:lang w:val="en-US" w:eastAsia="zh-TW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1DE"/>
    <w:rPr>
      <w:rFonts w:ascii="Times New Roman" w:eastAsia="Times New Roman" w:hAnsi="Times New Roman" w:cs="Times New Roman"/>
      <w:b/>
      <w:bCs/>
      <w:kern w:val="2"/>
      <w:sz w:val="20"/>
      <w:szCs w:val="22"/>
      <w:lang w:val="en-US" w:eastAsia="zh-TW"/>
    </w:rPr>
  </w:style>
  <w:style w:type="paragraph" w:styleId="Revision">
    <w:name w:val="Revision"/>
    <w:hidden/>
    <w:uiPriority w:val="99"/>
    <w:semiHidden/>
    <w:rsid w:val="007401DE"/>
    <w:rPr>
      <w:kern w:val="2"/>
      <w:szCs w:val="22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74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401D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401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401D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7401DE"/>
    <w:rPr>
      <w:kern w:val="2"/>
      <w:szCs w:val="22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7401DE"/>
    <w:rPr>
      <w:color w:val="0563C1"/>
      <w:u w:val="single"/>
    </w:rPr>
  </w:style>
  <w:style w:type="paragraph" w:customStyle="1" w:styleId="Default">
    <w:name w:val="Default"/>
    <w:rsid w:val="007401DE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color w:val="000000"/>
      <w:lang w:val="en-CA" w:eastAsia="en-CA"/>
    </w:rPr>
  </w:style>
  <w:style w:type="paragraph" w:customStyle="1" w:styleId="CM1">
    <w:name w:val="CM1"/>
    <w:basedOn w:val="Default"/>
    <w:next w:val="Default"/>
    <w:rsid w:val="007401DE"/>
    <w:rPr>
      <w:rFonts w:cs="Times New Roman"/>
      <w:color w:val="auto"/>
    </w:rPr>
  </w:style>
  <w:style w:type="paragraph" w:styleId="ListParagraph">
    <w:name w:val="List Paragraph"/>
    <w:basedOn w:val="Normal"/>
    <w:uiPriority w:val="34"/>
    <w:qFormat/>
    <w:rsid w:val="007401DE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01D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1DE"/>
    <w:rPr>
      <w:rFonts w:ascii="Times New Roman" w:eastAsia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401D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401DE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01DE"/>
    <w:rPr>
      <w:b/>
      <w:bCs/>
    </w:rPr>
  </w:style>
  <w:style w:type="character" w:customStyle="1" w:styleId="fontstyle01">
    <w:name w:val="fontstyle01"/>
    <w:basedOn w:val="DefaultParagraphFont"/>
    <w:rsid w:val="007401DE"/>
    <w:rPr>
      <w:rFonts w:ascii="UniversLTStd-Bold" w:hAnsi="UniversLTStd-Bold" w:hint="default"/>
      <w:b/>
      <w:bCs/>
      <w:i w:val="0"/>
      <w:iCs w:val="0"/>
      <w:color w:val="B1161E"/>
      <w:sz w:val="36"/>
      <w:szCs w:val="36"/>
    </w:rPr>
  </w:style>
  <w:style w:type="character" w:styleId="Emphasis">
    <w:name w:val="Emphasis"/>
    <w:basedOn w:val="DefaultParagraphFont"/>
    <w:uiPriority w:val="20"/>
    <w:qFormat/>
    <w:rsid w:val="007401DE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7401DE"/>
  </w:style>
  <w:style w:type="character" w:styleId="PageNumber">
    <w:name w:val="page number"/>
    <w:basedOn w:val="DefaultParagraphFont"/>
    <w:uiPriority w:val="99"/>
    <w:semiHidden/>
    <w:unhideWhenUsed/>
    <w:rsid w:val="007401DE"/>
  </w:style>
  <w:style w:type="paragraph" w:styleId="NoSpacing">
    <w:name w:val="No Spacing"/>
    <w:uiPriority w:val="1"/>
    <w:qFormat/>
    <w:rsid w:val="007401D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20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Ferreras-Antolin</dc:creator>
  <cp:keywords/>
  <dc:description/>
  <cp:lastModifiedBy>Laura Ferreras-Antolin</cp:lastModifiedBy>
  <cp:revision>4</cp:revision>
  <dcterms:created xsi:type="dcterms:W3CDTF">2024-11-03T22:12:00Z</dcterms:created>
  <dcterms:modified xsi:type="dcterms:W3CDTF">2025-01-15T23:53:00Z</dcterms:modified>
</cp:coreProperties>
</file>