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246B" w14:textId="54EF5130" w:rsidR="00334BCF" w:rsidRPr="00B36FA3" w:rsidRDefault="000B533D">
      <w:pPr>
        <w:rPr>
          <w:rFonts w:ascii="Arial" w:hAnsi="Arial" w:cs="Arial"/>
          <w:sz w:val="22"/>
          <w:szCs w:val="22"/>
          <w:lang w:val="en-US"/>
        </w:rPr>
      </w:pPr>
      <w:r w:rsidRPr="00B36FA3">
        <w:rPr>
          <w:rFonts w:ascii="Arial" w:hAnsi="Arial" w:cs="Arial"/>
          <w:b/>
          <w:bCs/>
          <w:sz w:val="22"/>
          <w:szCs w:val="22"/>
          <w:lang w:val="en-US"/>
        </w:rPr>
        <w:t xml:space="preserve">Table </w:t>
      </w:r>
      <w:r w:rsidR="007C3E00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Pr="00B36FA3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Pr="00B36FA3">
        <w:rPr>
          <w:rFonts w:ascii="Arial" w:hAnsi="Arial" w:cs="Arial"/>
          <w:sz w:val="22"/>
          <w:szCs w:val="22"/>
          <w:lang w:val="en-US"/>
        </w:rPr>
        <w:t xml:space="preserve"> Excluded studies and reason for exclusion</w:t>
      </w:r>
    </w:p>
    <w:p w14:paraId="63692AC5" w14:textId="549AC1B3" w:rsidR="000B533D" w:rsidRPr="00B36FA3" w:rsidRDefault="000B533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77"/>
        <w:gridCol w:w="1160"/>
        <w:gridCol w:w="7039"/>
        <w:gridCol w:w="5245"/>
      </w:tblGrid>
      <w:tr w:rsidR="000B533D" w:rsidRPr="00B36FA3" w14:paraId="1C890EEB" w14:textId="77777777" w:rsidTr="000B533D">
        <w:trPr>
          <w:trHeight w:val="340"/>
        </w:trPr>
        <w:tc>
          <w:tcPr>
            <w:tcW w:w="1577" w:type="dxa"/>
            <w:noWrap/>
            <w:hideMark/>
          </w:tcPr>
          <w:p w14:paraId="561D258C" w14:textId="77777777" w:rsidR="000B533D" w:rsidRPr="00B36FA3" w:rsidRDefault="000B533D" w:rsidP="000B53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it-IT"/>
              </w:rPr>
              <w:t>Author</w:t>
            </w:r>
          </w:p>
        </w:tc>
        <w:tc>
          <w:tcPr>
            <w:tcW w:w="1160" w:type="dxa"/>
            <w:noWrap/>
            <w:hideMark/>
          </w:tcPr>
          <w:p w14:paraId="37365117" w14:textId="77777777" w:rsidR="000B533D" w:rsidRPr="00B36FA3" w:rsidRDefault="000B533D" w:rsidP="000B53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it-IT"/>
              </w:rPr>
              <w:t>Year</w:t>
            </w:r>
          </w:p>
        </w:tc>
        <w:tc>
          <w:tcPr>
            <w:tcW w:w="7039" w:type="dxa"/>
            <w:hideMark/>
          </w:tcPr>
          <w:p w14:paraId="39D1A20B" w14:textId="77777777" w:rsidR="000B533D" w:rsidRPr="00B36FA3" w:rsidRDefault="000B533D" w:rsidP="000B53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it-IT"/>
              </w:rPr>
              <w:t>Title</w:t>
            </w:r>
          </w:p>
        </w:tc>
        <w:tc>
          <w:tcPr>
            <w:tcW w:w="5245" w:type="dxa"/>
            <w:hideMark/>
          </w:tcPr>
          <w:p w14:paraId="3A424CCC" w14:textId="77777777" w:rsidR="000B533D" w:rsidRPr="00B36FA3" w:rsidRDefault="000B533D" w:rsidP="000B53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it-IT"/>
              </w:rPr>
              <w:t>Reason for the exclusion</w:t>
            </w:r>
          </w:p>
        </w:tc>
      </w:tr>
      <w:tr w:rsidR="000B533D" w:rsidRPr="007C3E00" w14:paraId="515F1345" w14:textId="77777777" w:rsidTr="000B533D">
        <w:trPr>
          <w:trHeight w:val="1020"/>
        </w:trPr>
        <w:tc>
          <w:tcPr>
            <w:tcW w:w="1577" w:type="dxa"/>
            <w:noWrap/>
            <w:hideMark/>
          </w:tcPr>
          <w:p w14:paraId="510E1AEC" w14:textId="1B65B62F" w:rsidR="000B533D" w:rsidRPr="00B36FA3" w:rsidRDefault="001755A6" w:rsidP="001755A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MALSHE</w:t>
            </w:r>
          </w:p>
        </w:tc>
        <w:tc>
          <w:tcPr>
            <w:tcW w:w="1160" w:type="dxa"/>
            <w:noWrap/>
            <w:hideMark/>
          </w:tcPr>
          <w:p w14:paraId="252BA980" w14:textId="7E38BEFB" w:rsidR="000B533D" w:rsidRPr="00B36FA3" w:rsidRDefault="00F01146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2017</w:t>
            </w:r>
          </w:p>
        </w:tc>
        <w:tc>
          <w:tcPr>
            <w:tcW w:w="7039" w:type="dxa"/>
            <w:hideMark/>
          </w:tcPr>
          <w:p w14:paraId="1DDC3098" w14:textId="77777777" w:rsidR="00F01146" w:rsidRPr="00B36FA3" w:rsidRDefault="00F01146" w:rsidP="00F011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Preterm delivery after fetoscopic laser surgery for twin–twin</w:t>
            </w:r>
          </w:p>
          <w:p w14:paraId="17125E35" w14:textId="2340F470" w:rsidR="000B533D" w:rsidRPr="00B36FA3" w:rsidRDefault="00F01146" w:rsidP="00F0114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it-IT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transfusion syndrome: etiology and risk factors</w:t>
            </w:r>
          </w:p>
        </w:tc>
        <w:tc>
          <w:tcPr>
            <w:tcW w:w="5245" w:type="dxa"/>
            <w:hideMark/>
          </w:tcPr>
          <w:p w14:paraId="36B4CE67" w14:textId="6F88B1CD" w:rsidR="000B533D" w:rsidRPr="00C04EBE" w:rsidRDefault="00F01146" w:rsidP="00F0114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</w:pPr>
            <w:r w:rsidRPr="00C04EBE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  <w:t>Did not include details about PTB measures.</w:t>
            </w:r>
          </w:p>
        </w:tc>
      </w:tr>
      <w:tr w:rsidR="000B533D" w:rsidRPr="00B36FA3" w14:paraId="4E528C13" w14:textId="77777777" w:rsidTr="000B533D">
        <w:trPr>
          <w:trHeight w:val="1020"/>
        </w:trPr>
        <w:tc>
          <w:tcPr>
            <w:tcW w:w="1577" w:type="dxa"/>
            <w:noWrap/>
            <w:hideMark/>
          </w:tcPr>
          <w:p w14:paraId="47730D57" w14:textId="207A3E89" w:rsidR="000B533D" w:rsidRPr="00B36FA3" w:rsidRDefault="00D73C97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  <w:t>Rodó</w:t>
            </w:r>
          </w:p>
        </w:tc>
        <w:tc>
          <w:tcPr>
            <w:tcW w:w="1160" w:type="dxa"/>
            <w:noWrap/>
            <w:hideMark/>
          </w:tcPr>
          <w:p w14:paraId="23D3A331" w14:textId="46820B0E" w:rsidR="000B533D" w:rsidRPr="00B36FA3" w:rsidRDefault="000B533D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</w:t>
            </w:r>
            <w:r w:rsidR="00E96BC9"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017</w:t>
            </w:r>
          </w:p>
        </w:tc>
        <w:tc>
          <w:tcPr>
            <w:tcW w:w="7039" w:type="dxa"/>
            <w:hideMark/>
          </w:tcPr>
          <w:p w14:paraId="57DDE54B" w14:textId="2E77BE0B" w:rsidR="00E96BC9" w:rsidRPr="00B36FA3" w:rsidRDefault="00E96BC9" w:rsidP="00E96BC9">
            <w:pPr>
              <w:autoSpaceDE w:val="0"/>
              <w:autoSpaceDN w:val="0"/>
              <w:adjustRightInd w:val="0"/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  <w:t>Arabin cervical pessary for prevention of preterm birth in cases of twin-to-twin transfusion syndrome treated by fetoscopic</w:t>
            </w:r>
          </w:p>
          <w:p w14:paraId="09284773" w14:textId="3A506307" w:rsidR="000B533D" w:rsidRPr="00B36FA3" w:rsidRDefault="00E96BC9" w:rsidP="00E96BC9">
            <w:pPr>
              <w:autoSpaceDE w:val="0"/>
              <w:autoSpaceDN w:val="0"/>
              <w:adjustRightInd w:val="0"/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  <w:t>LASER coagulation: the PECEP LASER randomised controlled trial</w:t>
            </w:r>
          </w:p>
        </w:tc>
        <w:tc>
          <w:tcPr>
            <w:tcW w:w="5245" w:type="dxa"/>
            <w:hideMark/>
          </w:tcPr>
          <w:p w14:paraId="6949C68A" w14:textId="44C6E8A5" w:rsidR="000B533D" w:rsidRPr="00B36FA3" w:rsidRDefault="00E96BC9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Study protocol  </w:t>
            </w:r>
          </w:p>
        </w:tc>
      </w:tr>
      <w:tr w:rsidR="000B533D" w:rsidRPr="007C3E00" w14:paraId="446B2213" w14:textId="77777777" w:rsidTr="000B533D">
        <w:trPr>
          <w:trHeight w:val="1020"/>
        </w:trPr>
        <w:tc>
          <w:tcPr>
            <w:tcW w:w="1577" w:type="dxa"/>
            <w:noWrap/>
            <w:hideMark/>
          </w:tcPr>
          <w:p w14:paraId="4FD49CFA" w14:textId="77777777" w:rsidR="000B533D" w:rsidRPr="00B36FA3" w:rsidRDefault="000B533D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Groussolles</w:t>
            </w:r>
          </w:p>
        </w:tc>
        <w:tc>
          <w:tcPr>
            <w:tcW w:w="1160" w:type="dxa"/>
            <w:noWrap/>
            <w:hideMark/>
          </w:tcPr>
          <w:p w14:paraId="2A970820" w14:textId="2911C97C" w:rsidR="000B533D" w:rsidRPr="00B36FA3" w:rsidRDefault="00EA161D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2019</w:t>
            </w:r>
          </w:p>
        </w:tc>
        <w:tc>
          <w:tcPr>
            <w:tcW w:w="7039" w:type="dxa"/>
            <w:hideMark/>
          </w:tcPr>
          <w:p w14:paraId="18FE075A" w14:textId="08BFBB9A" w:rsidR="00EA161D" w:rsidRPr="00B36FA3" w:rsidRDefault="00EA161D" w:rsidP="00EA16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Neonatal Outcomes and Maternal Characteristics in Monochorionic Diamniotic Twin Pregnancies:</w:t>
            </w:r>
          </w:p>
          <w:p w14:paraId="646CBFBD" w14:textId="77777777" w:rsidR="00EA161D" w:rsidRPr="00B36FA3" w:rsidRDefault="00EA161D" w:rsidP="00EA16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Uncomplicated versus Twin-to-Twin Transfusion</w:t>
            </w:r>
          </w:p>
          <w:p w14:paraId="7F1F7D47" w14:textId="3B04B0C5" w:rsidR="000B533D" w:rsidRPr="00C04EBE" w:rsidRDefault="00EA161D" w:rsidP="00EA16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Syndrome Survivors after Fetoscopic Laser Surgery</w:t>
            </w:r>
          </w:p>
        </w:tc>
        <w:tc>
          <w:tcPr>
            <w:tcW w:w="5245" w:type="dxa"/>
            <w:hideMark/>
          </w:tcPr>
          <w:p w14:paraId="7615FBD5" w14:textId="36E743FF" w:rsidR="000B533D" w:rsidRPr="00C04EBE" w:rsidRDefault="00EA161D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</w:pPr>
            <w:r w:rsidRPr="00C04EBE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  <w:t>Did not include details about PTB measures.</w:t>
            </w:r>
          </w:p>
        </w:tc>
      </w:tr>
      <w:tr w:rsidR="000B533D" w:rsidRPr="007C3E00" w14:paraId="10E4D6E8" w14:textId="77777777" w:rsidTr="000B533D">
        <w:trPr>
          <w:trHeight w:val="1020"/>
        </w:trPr>
        <w:tc>
          <w:tcPr>
            <w:tcW w:w="1577" w:type="dxa"/>
            <w:noWrap/>
            <w:hideMark/>
          </w:tcPr>
          <w:p w14:paraId="5D070AF1" w14:textId="5CD5DE50" w:rsidR="000B533D" w:rsidRPr="00B36FA3" w:rsidRDefault="00EA161D" w:rsidP="00EA16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Valenzuela</w:t>
            </w:r>
          </w:p>
        </w:tc>
        <w:tc>
          <w:tcPr>
            <w:tcW w:w="1160" w:type="dxa"/>
            <w:noWrap/>
            <w:hideMark/>
          </w:tcPr>
          <w:p w14:paraId="723BA9CC" w14:textId="6A460892" w:rsidR="000B533D" w:rsidRPr="00B36FA3" w:rsidRDefault="00EA161D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2020</w:t>
            </w:r>
          </w:p>
        </w:tc>
        <w:tc>
          <w:tcPr>
            <w:tcW w:w="7039" w:type="dxa"/>
            <w:hideMark/>
          </w:tcPr>
          <w:p w14:paraId="75EDE6AD" w14:textId="6A0EBFC3" w:rsidR="000B533D" w:rsidRPr="00C04EBE" w:rsidRDefault="00EA161D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</w:pPr>
            <w:r w:rsidRPr="00B36FA3"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  <w:t>Foetal therapies and their influence on preterm birth</w:t>
            </w:r>
          </w:p>
        </w:tc>
        <w:tc>
          <w:tcPr>
            <w:tcW w:w="5245" w:type="dxa"/>
            <w:hideMark/>
          </w:tcPr>
          <w:p w14:paraId="42B76685" w14:textId="687033E9" w:rsidR="000B533D" w:rsidRPr="00C04EBE" w:rsidRDefault="000B4EBE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</w:pPr>
            <w:r w:rsidRPr="00C04EBE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  <w:t>Review, No original data included</w:t>
            </w:r>
          </w:p>
        </w:tc>
      </w:tr>
      <w:tr w:rsidR="000B533D" w:rsidRPr="00B36FA3" w14:paraId="19AA352E" w14:textId="77777777" w:rsidTr="000B533D">
        <w:trPr>
          <w:trHeight w:val="1020"/>
        </w:trPr>
        <w:tc>
          <w:tcPr>
            <w:tcW w:w="1577" w:type="dxa"/>
            <w:noWrap/>
            <w:hideMark/>
          </w:tcPr>
          <w:p w14:paraId="36154CE9" w14:textId="0B2A99FF" w:rsidR="000B533D" w:rsidRPr="00B36FA3" w:rsidRDefault="000B4EBE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  <w:t>Zijl</w:t>
            </w:r>
          </w:p>
        </w:tc>
        <w:tc>
          <w:tcPr>
            <w:tcW w:w="1160" w:type="dxa"/>
            <w:noWrap/>
            <w:hideMark/>
          </w:tcPr>
          <w:p w14:paraId="6A345D2F" w14:textId="035D8A57" w:rsidR="000B533D" w:rsidRPr="00B36FA3" w:rsidRDefault="000B533D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20</w:t>
            </w:r>
            <w:r w:rsidR="000B4EBE"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7039" w:type="dxa"/>
            <w:hideMark/>
          </w:tcPr>
          <w:p w14:paraId="75E7CC68" w14:textId="5299E9C4" w:rsidR="000B533D" w:rsidRPr="00B36FA3" w:rsidRDefault="000B4EBE" w:rsidP="000B4EBE">
            <w:pPr>
              <w:autoSpaceDE w:val="0"/>
              <w:autoSpaceDN w:val="0"/>
              <w:adjustRightInd w:val="0"/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color w:val="131413"/>
                <w:sz w:val="22"/>
                <w:szCs w:val="22"/>
                <w:lang w:val="en-GB"/>
              </w:rPr>
              <w:t>Pessary or Progesterone to Prevent Preterm delivery in women with short cervical length: the Quadruple P randomised controlled trial</w:t>
            </w:r>
          </w:p>
        </w:tc>
        <w:tc>
          <w:tcPr>
            <w:tcW w:w="5245" w:type="dxa"/>
            <w:hideMark/>
          </w:tcPr>
          <w:p w14:paraId="5899A70B" w14:textId="6F19EB89" w:rsidR="000B533D" w:rsidRPr="00B36FA3" w:rsidRDefault="000B4EBE" w:rsidP="000B533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Study protocol  </w:t>
            </w:r>
          </w:p>
        </w:tc>
      </w:tr>
      <w:tr w:rsidR="00DD3D0F" w:rsidRPr="007C3E00" w14:paraId="11EED637" w14:textId="77777777" w:rsidTr="000B533D">
        <w:trPr>
          <w:trHeight w:val="680"/>
        </w:trPr>
        <w:tc>
          <w:tcPr>
            <w:tcW w:w="1577" w:type="dxa"/>
            <w:noWrap/>
            <w:hideMark/>
          </w:tcPr>
          <w:p w14:paraId="31C6D391" w14:textId="450B2A4C" w:rsidR="00DD3D0F" w:rsidRPr="00B36FA3" w:rsidRDefault="00DD3D0F" w:rsidP="00DD3D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Stirnemann</w:t>
            </w:r>
          </w:p>
        </w:tc>
        <w:tc>
          <w:tcPr>
            <w:tcW w:w="1160" w:type="dxa"/>
            <w:noWrap/>
            <w:hideMark/>
          </w:tcPr>
          <w:p w14:paraId="33AF41CF" w14:textId="72FF180C" w:rsidR="00DD3D0F" w:rsidRPr="00B36FA3" w:rsidRDefault="00DD3D0F" w:rsidP="00DD3D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2019</w:t>
            </w:r>
          </w:p>
        </w:tc>
        <w:tc>
          <w:tcPr>
            <w:tcW w:w="7039" w:type="dxa"/>
            <w:hideMark/>
          </w:tcPr>
          <w:p w14:paraId="24A57D65" w14:textId="7E062CFF" w:rsidR="00DD3D0F" w:rsidRPr="00B36FA3" w:rsidRDefault="00DD3D0F" w:rsidP="00DD3D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Preterm premature rupture of membranes is a collateral effect of improvement in perinatal outcomes following fetoscopic coagulation of chorionic vessels for twin–twin </w:t>
            </w:r>
            <w:r w:rsidR="00E0645C" w:rsidRPr="00B36FA3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transfusion</w:t>
            </w:r>
          </w:p>
          <w:p w14:paraId="657C7DC2" w14:textId="75DBE610" w:rsidR="00DD3D0F" w:rsidRPr="00B36FA3" w:rsidRDefault="00DD3D0F" w:rsidP="00DD3D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syndrome: a retrospective observational study of 1092 cases</w:t>
            </w:r>
          </w:p>
        </w:tc>
        <w:tc>
          <w:tcPr>
            <w:tcW w:w="5245" w:type="dxa"/>
            <w:hideMark/>
          </w:tcPr>
          <w:p w14:paraId="73F17A54" w14:textId="0AA3B82B" w:rsidR="00DD3D0F" w:rsidRPr="00C04EBE" w:rsidRDefault="00DD3D0F" w:rsidP="00DD3D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it-IT"/>
              </w:rPr>
            </w:pPr>
            <w:r w:rsidRPr="00C04EBE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  <w:t>Did not include details about PTB measures.</w:t>
            </w:r>
          </w:p>
        </w:tc>
      </w:tr>
      <w:tr w:rsidR="00DD3D0F" w:rsidRPr="007C3E00" w14:paraId="633D699F" w14:textId="77777777" w:rsidTr="00DD3D0F">
        <w:trPr>
          <w:trHeight w:val="680"/>
        </w:trPr>
        <w:tc>
          <w:tcPr>
            <w:tcW w:w="1577" w:type="dxa"/>
            <w:noWrap/>
          </w:tcPr>
          <w:p w14:paraId="2519C045" w14:textId="16FF5E29" w:rsidR="00DD3D0F" w:rsidRPr="00B36FA3" w:rsidRDefault="00E0645C" w:rsidP="00DD3D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Chmait</w:t>
            </w:r>
          </w:p>
        </w:tc>
        <w:tc>
          <w:tcPr>
            <w:tcW w:w="1160" w:type="dxa"/>
            <w:noWrap/>
          </w:tcPr>
          <w:p w14:paraId="67F1E896" w14:textId="34738B42" w:rsidR="00DD3D0F" w:rsidRPr="00B36FA3" w:rsidRDefault="003321FF" w:rsidP="00DD3D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36FA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2013</w:t>
            </w:r>
          </w:p>
        </w:tc>
        <w:tc>
          <w:tcPr>
            <w:tcW w:w="7039" w:type="dxa"/>
          </w:tcPr>
          <w:p w14:paraId="41F6096E" w14:textId="77777777" w:rsidR="00E0645C" w:rsidRPr="00B36FA3" w:rsidRDefault="00E0645C" w:rsidP="00E064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Perioperative characteristics associated with preterm birth in</w:t>
            </w:r>
          </w:p>
          <w:p w14:paraId="4674B44F" w14:textId="16D494CF" w:rsidR="00DD3D0F" w:rsidRPr="00C04EBE" w:rsidRDefault="00E0645C" w:rsidP="00E064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</w:pPr>
            <w:r w:rsidRPr="00B36FA3">
              <w:rPr>
                <w:rFonts w:ascii="Arial" w:hAnsi="Arial" w:cs="Arial"/>
                <w:sz w:val="22"/>
                <w:szCs w:val="22"/>
                <w:lang w:val="en-GB"/>
              </w:rPr>
              <w:t>twin-twin transfusion syndrome treated by laser surgery</w:t>
            </w:r>
          </w:p>
        </w:tc>
        <w:tc>
          <w:tcPr>
            <w:tcW w:w="5245" w:type="dxa"/>
          </w:tcPr>
          <w:p w14:paraId="0636112C" w14:textId="20687431" w:rsidR="00DD3D0F" w:rsidRPr="00C04EBE" w:rsidRDefault="00E0645C" w:rsidP="00DD3D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</w:pPr>
            <w:r w:rsidRPr="00C04EBE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it-IT"/>
              </w:rPr>
              <w:t xml:space="preserve">No available data for the cerclage group </w:t>
            </w:r>
          </w:p>
        </w:tc>
      </w:tr>
    </w:tbl>
    <w:p w14:paraId="5005CCB7" w14:textId="77777777" w:rsidR="000B533D" w:rsidRPr="00B36FA3" w:rsidRDefault="000B533D">
      <w:pPr>
        <w:rPr>
          <w:rFonts w:ascii="Arial" w:hAnsi="Arial" w:cs="Arial"/>
          <w:sz w:val="22"/>
          <w:szCs w:val="22"/>
          <w:lang w:val="en-US"/>
        </w:rPr>
      </w:pPr>
    </w:p>
    <w:sectPr w:rsidR="000B533D" w:rsidRPr="00B36FA3" w:rsidSect="00D949C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3D"/>
    <w:rsid w:val="000B4EBE"/>
    <w:rsid w:val="000B533D"/>
    <w:rsid w:val="00146496"/>
    <w:rsid w:val="001755A6"/>
    <w:rsid w:val="003321FF"/>
    <w:rsid w:val="00334BCF"/>
    <w:rsid w:val="00526B46"/>
    <w:rsid w:val="00635DA4"/>
    <w:rsid w:val="007C3E00"/>
    <w:rsid w:val="00B36FA3"/>
    <w:rsid w:val="00C04EBE"/>
    <w:rsid w:val="00D54342"/>
    <w:rsid w:val="00D73C97"/>
    <w:rsid w:val="00D949CF"/>
    <w:rsid w:val="00DD3D0F"/>
    <w:rsid w:val="00E0645C"/>
    <w:rsid w:val="00E96BC9"/>
    <w:rsid w:val="00EA161D"/>
    <w:rsid w:val="00F01146"/>
    <w:rsid w:val="00F6658C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0B3DE"/>
  <w15:chartTrackingRefBased/>
  <w15:docId w15:val="{D15B72FD-6F15-DB47-83D8-4C08D781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E563B4-5882-4C05-A2FC-8E942193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02410-D2B0-4146-9A83-3C77F449B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F0396-590F-4D6C-9DFA-95A32467D1AF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D'Antonio</dc:creator>
  <cp:keywords/>
  <dc:description/>
  <cp:lastModifiedBy>Ana Ugrinic</cp:lastModifiedBy>
  <cp:revision>4</cp:revision>
  <dcterms:created xsi:type="dcterms:W3CDTF">2024-04-23T06:11:00Z</dcterms:created>
  <dcterms:modified xsi:type="dcterms:W3CDTF">2025-03-20T10:53:00Z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6407f6e03f879df06a2f624b771dce1f1d8ab2282a512cf176dd239c84973f89</vt:lpwstr>
  </property>
  <property fmtid="{D5CDD505-2E9C-101B-9397-08002B2CF9AE}" pid="3" name="ContentTypeId">
    <vt:lpwstr>0x01010062C6558F88BE734894A08D8394EE58EE</vt:lpwstr>
  </property>
  <property fmtid="{D5CDD505-2E9C-101B-9397-08002B2CF9AE}" pid="4" name="MediaServiceImageTags">
    <vt:lpwstr/>
  </property>
</Properties>
</file>