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9EA58" w14:textId="77777777" w:rsidR="00837734" w:rsidRPr="007D0CD8" w:rsidRDefault="00837734" w:rsidP="00BF7E91">
      <w:pPr>
        <w:jc w:val="center"/>
        <w:rPr>
          <w:rFonts w:ascii="Garamond" w:hAnsi="Garamond"/>
          <w:b/>
          <w:sz w:val="32"/>
        </w:rPr>
      </w:pPr>
    </w:p>
    <w:p w14:paraId="7F1FF088" w14:textId="77777777" w:rsidR="00837734" w:rsidRPr="007D0CD8" w:rsidRDefault="00837734" w:rsidP="00BF7E91">
      <w:pPr>
        <w:jc w:val="center"/>
        <w:rPr>
          <w:rFonts w:ascii="Garamond" w:hAnsi="Garamond"/>
          <w:b/>
          <w:sz w:val="32"/>
        </w:rPr>
      </w:pPr>
      <w:r w:rsidRPr="007D0CD8">
        <w:rPr>
          <w:rFonts w:ascii="Garamond" w:hAnsi="Garamond"/>
          <w:b/>
          <w:sz w:val="32"/>
        </w:rPr>
        <w:t xml:space="preserve">Outcomes of PLHIV following hospital discharge: a systematic review </w:t>
      </w:r>
    </w:p>
    <w:p w14:paraId="075B84F3" w14:textId="77777777" w:rsidR="00837734" w:rsidRPr="007D0CD8" w:rsidRDefault="00837734" w:rsidP="00BF7E91">
      <w:pPr>
        <w:jc w:val="center"/>
        <w:rPr>
          <w:rFonts w:ascii="Garamond" w:hAnsi="Garamond"/>
          <w:b/>
          <w:sz w:val="32"/>
        </w:rPr>
      </w:pPr>
    </w:p>
    <w:p w14:paraId="5D081559" w14:textId="77777777" w:rsidR="00837734" w:rsidRPr="007D0CD8" w:rsidRDefault="00837734" w:rsidP="00BF7E91">
      <w:pPr>
        <w:jc w:val="center"/>
        <w:rPr>
          <w:rFonts w:ascii="Garamond" w:hAnsi="Garamond"/>
          <w:b/>
          <w:sz w:val="32"/>
        </w:rPr>
      </w:pPr>
    </w:p>
    <w:p w14:paraId="1A27E495" w14:textId="77777777" w:rsidR="00837734" w:rsidRPr="007D0CD8" w:rsidRDefault="00837734" w:rsidP="00787F5F">
      <w:pPr>
        <w:rPr>
          <w:rFonts w:ascii="Garamond" w:hAnsi="Garamond"/>
          <w:b/>
          <w:sz w:val="32"/>
        </w:rPr>
      </w:pPr>
    </w:p>
    <w:p w14:paraId="0778D52A" w14:textId="77777777" w:rsidR="00837734" w:rsidRPr="007D0CD8" w:rsidRDefault="00837734" w:rsidP="00787F5F">
      <w:pPr>
        <w:rPr>
          <w:rFonts w:ascii="Garamond" w:hAnsi="Garamond"/>
          <w:b/>
          <w:sz w:val="32"/>
        </w:rPr>
      </w:pPr>
    </w:p>
    <w:p w14:paraId="4196661A" w14:textId="77777777" w:rsidR="00837734" w:rsidRPr="007D0CD8" w:rsidRDefault="00837734" w:rsidP="00787F5F">
      <w:pPr>
        <w:rPr>
          <w:rFonts w:ascii="Garamond" w:hAnsi="Garamond"/>
          <w:b/>
          <w:sz w:val="32"/>
        </w:rPr>
      </w:pPr>
    </w:p>
    <w:p w14:paraId="41D7D5FA" w14:textId="77777777" w:rsidR="00837734" w:rsidRPr="007D0CD8" w:rsidRDefault="00837734" w:rsidP="00787F5F">
      <w:pPr>
        <w:rPr>
          <w:rFonts w:ascii="Garamond" w:hAnsi="Garamond"/>
          <w:b/>
          <w:sz w:val="32"/>
        </w:rPr>
      </w:pPr>
    </w:p>
    <w:p w14:paraId="1038AC31" w14:textId="77777777" w:rsidR="00837734" w:rsidRPr="00837734" w:rsidRDefault="00837734" w:rsidP="00787F5F">
      <w:pPr>
        <w:rPr>
          <w:rFonts w:ascii="Garamond" w:hAnsi="Garamond"/>
          <w:b/>
          <w:sz w:val="28"/>
          <w:szCs w:val="28"/>
        </w:rPr>
      </w:pPr>
      <w:r w:rsidRPr="00837734">
        <w:rPr>
          <w:rFonts w:ascii="Garamond" w:hAnsi="Garamond"/>
          <w:b/>
          <w:sz w:val="28"/>
          <w:szCs w:val="28"/>
        </w:rPr>
        <w:t>Contents</w:t>
      </w:r>
    </w:p>
    <w:p w14:paraId="69329B81" w14:textId="77777777" w:rsidR="00837734" w:rsidRPr="00837734" w:rsidRDefault="00837734" w:rsidP="00787F5F">
      <w:pPr>
        <w:pStyle w:val="ListParagraph"/>
        <w:numPr>
          <w:ilvl w:val="0"/>
          <w:numId w:val="9"/>
        </w:numPr>
        <w:rPr>
          <w:rFonts w:ascii="Garamond" w:hAnsi="Garamond"/>
          <w:b/>
          <w:sz w:val="28"/>
          <w:szCs w:val="28"/>
        </w:rPr>
      </w:pPr>
      <w:r w:rsidRPr="00837734">
        <w:rPr>
          <w:rFonts w:ascii="Garamond" w:hAnsi="Garamond"/>
          <w:b/>
          <w:sz w:val="28"/>
          <w:szCs w:val="28"/>
        </w:rPr>
        <w:t>Protocol</w:t>
      </w:r>
    </w:p>
    <w:p w14:paraId="55849D8C" w14:textId="77777777" w:rsidR="00837734" w:rsidRPr="00837734" w:rsidRDefault="00837734" w:rsidP="00787F5F">
      <w:pPr>
        <w:pStyle w:val="ListParagraph"/>
        <w:numPr>
          <w:ilvl w:val="0"/>
          <w:numId w:val="9"/>
        </w:numPr>
        <w:rPr>
          <w:rFonts w:ascii="Garamond" w:hAnsi="Garamond"/>
          <w:b/>
          <w:sz w:val="28"/>
          <w:szCs w:val="28"/>
        </w:rPr>
      </w:pPr>
      <w:r w:rsidRPr="00837734">
        <w:rPr>
          <w:rFonts w:ascii="Garamond" w:hAnsi="Garamond"/>
          <w:b/>
          <w:bCs/>
          <w:sz w:val="28"/>
          <w:szCs w:val="28"/>
        </w:rPr>
        <w:t>Search strategies</w:t>
      </w:r>
    </w:p>
    <w:p w14:paraId="3B15444D" w14:textId="77777777" w:rsidR="00837734" w:rsidRPr="00837734" w:rsidRDefault="00837734" w:rsidP="00837734">
      <w:pPr>
        <w:pStyle w:val="ListParagraph"/>
        <w:numPr>
          <w:ilvl w:val="0"/>
          <w:numId w:val="9"/>
        </w:numPr>
        <w:rPr>
          <w:rFonts w:ascii="Garamond" w:hAnsi="Garamond"/>
          <w:b/>
          <w:sz w:val="28"/>
          <w:szCs w:val="28"/>
        </w:rPr>
      </w:pPr>
      <w:r w:rsidRPr="00837734">
        <w:rPr>
          <w:rFonts w:ascii="Garamond" w:hAnsi="Garamond"/>
          <w:b/>
          <w:sz w:val="28"/>
          <w:szCs w:val="28"/>
        </w:rPr>
        <w:t>Intervention Characteristics</w:t>
      </w:r>
    </w:p>
    <w:p w14:paraId="76640934" w14:textId="39EA04EE" w:rsidR="00837734" w:rsidRPr="00837734" w:rsidRDefault="00837734" w:rsidP="00837734">
      <w:pPr>
        <w:pStyle w:val="ListParagraph"/>
        <w:numPr>
          <w:ilvl w:val="0"/>
          <w:numId w:val="9"/>
        </w:numPr>
        <w:rPr>
          <w:rFonts w:ascii="Garamond" w:hAnsi="Garamond"/>
          <w:b/>
          <w:sz w:val="28"/>
          <w:szCs w:val="28"/>
        </w:rPr>
      </w:pPr>
      <w:r w:rsidRPr="00837734">
        <w:rPr>
          <w:rFonts w:ascii="Garamond" w:hAnsi="Garamond"/>
          <w:b/>
          <w:bCs/>
          <w:sz w:val="28"/>
          <w:szCs w:val="28"/>
          <w:lang w:val="en-GB"/>
        </w:rPr>
        <w:t xml:space="preserve">Risk of Bias </w:t>
      </w:r>
    </w:p>
    <w:p w14:paraId="2BDAEEBC" w14:textId="5C063D21" w:rsidR="00837734" w:rsidRPr="00837734" w:rsidRDefault="00837734" w:rsidP="00787F5F">
      <w:pPr>
        <w:pStyle w:val="ListParagraph"/>
        <w:numPr>
          <w:ilvl w:val="0"/>
          <w:numId w:val="9"/>
        </w:numPr>
        <w:rPr>
          <w:rFonts w:ascii="Garamond" w:hAnsi="Garamond"/>
          <w:b/>
          <w:sz w:val="28"/>
          <w:szCs w:val="28"/>
        </w:rPr>
      </w:pPr>
      <w:r w:rsidRPr="00837734">
        <w:rPr>
          <w:rFonts w:ascii="Garamond" w:hAnsi="Garamond"/>
          <w:b/>
          <w:sz w:val="28"/>
          <w:szCs w:val="28"/>
        </w:rPr>
        <w:t>GRADE Tables</w:t>
      </w:r>
    </w:p>
    <w:p w14:paraId="0905764C" w14:textId="082972F8" w:rsidR="00837734" w:rsidRPr="00837734" w:rsidRDefault="00837734" w:rsidP="00837734">
      <w:pPr>
        <w:pStyle w:val="ListParagraph"/>
        <w:numPr>
          <w:ilvl w:val="0"/>
          <w:numId w:val="10"/>
        </w:numPr>
        <w:rPr>
          <w:rFonts w:ascii="Garamond" w:hAnsi="Garamond"/>
          <w:b/>
          <w:sz w:val="28"/>
          <w:szCs w:val="28"/>
        </w:rPr>
      </w:pPr>
      <w:r w:rsidRPr="00837734">
        <w:rPr>
          <w:rFonts w:ascii="Garamond" w:hAnsi="Garamond"/>
          <w:b/>
          <w:sz w:val="28"/>
          <w:szCs w:val="28"/>
        </w:rPr>
        <w:t>References</w:t>
      </w:r>
    </w:p>
    <w:p w14:paraId="3197E67A" w14:textId="77777777" w:rsidR="00837734" w:rsidRPr="007D0CD8" w:rsidRDefault="00837734" w:rsidP="00787F5F">
      <w:pPr>
        <w:ind w:left="80"/>
        <w:rPr>
          <w:rFonts w:ascii="Garamond" w:hAnsi="Garamond"/>
          <w:b/>
          <w:sz w:val="28"/>
          <w:szCs w:val="28"/>
        </w:rPr>
      </w:pPr>
    </w:p>
    <w:p w14:paraId="2B7197E2" w14:textId="77777777" w:rsidR="00837734" w:rsidRPr="007D0CD8" w:rsidRDefault="00837734" w:rsidP="00B10BE6">
      <w:pPr>
        <w:jc w:val="center"/>
        <w:rPr>
          <w:rFonts w:ascii="Garamond" w:hAnsi="Garamond"/>
          <w:b/>
          <w:sz w:val="32"/>
          <w:szCs w:val="21"/>
        </w:rPr>
      </w:pPr>
    </w:p>
    <w:p w14:paraId="3FDC9078" w14:textId="77777777" w:rsidR="00837734" w:rsidRPr="007D0CD8" w:rsidRDefault="00837734">
      <w:pPr>
        <w:spacing w:after="160" w:line="278" w:lineRule="auto"/>
        <w:rPr>
          <w:rFonts w:ascii="Garamond" w:hAnsi="Garamond"/>
          <w:b/>
          <w:sz w:val="32"/>
          <w:szCs w:val="21"/>
        </w:rPr>
      </w:pPr>
      <w:r w:rsidRPr="007D0CD8">
        <w:rPr>
          <w:rFonts w:ascii="Garamond" w:hAnsi="Garamond"/>
          <w:b/>
          <w:sz w:val="32"/>
          <w:szCs w:val="21"/>
        </w:rPr>
        <w:br w:type="page"/>
      </w:r>
    </w:p>
    <w:p w14:paraId="0B9F1D7E" w14:textId="77777777" w:rsidR="00837734" w:rsidRPr="007D0CD8" w:rsidRDefault="00837734" w:rsidP="00892E88">
      <w:pPr>
        <w:pStyle w:val="ListParagraph"/>
        <w:numPr>
          <w:ilvl w:val="0"/>
          <w:numId w:val="7"/>
        </w:numPr>
        <w:jc w:val="center"/>
        <w:rPr>
          <w:rFonts w:ascii="Garamond" w:hAnsi="Garamond"/>
          <w:b/>
          <w:sz w:val="32"/>
          <w:szCs w:val="21"/>
        </w:rPr>
      </w:pPr>
      <w:r w:rsidRPr="007D0CD8">
        <w:rPr>
          <w:rFonts w:ascii="Garamond" w:hAnsi="Garamond"/>
          <w:b/>
          <w:sz w:val="32"/>
          <w:szCs w:val="21"/>
        </w:rPr>
        <w:lastRenderedPageBreak/>
        <w:t>Protocol</w:t>
      </w:r>
    </w:p>
    <w:p w14:paraId="723B32B4" w14:textId="77777777" w:rsidR="00837734" w:rsidRPr="007D0CD8" w:rsidRDefault="00837734" w:rsidP="00D14E05">
      <w:pPr>
        <w:rPr>
          <w:rFonts w:ascii="Garamond" w:hAnsi="Garamond"/>
          <w:b/>
        </w:rPr>
      </w:pPr>
    </w:p>
    <w:p w14:paraId="64150B9D" w14:textId="77777777" w:rsidR="00837734" w:rsidRPr="007D0CD8" w:rsidRDefault="00837734" w:rsidP="00BF7E91">
      <w:pPr>
        <w:rPr>
          <w:rFonts w:ascii="Garamond" w:hAnsi="Garamond"/>
          <w:b/>
        </w:rPr>
      </w:pPr>
    </w:p>
    <w:p w14:paraId="166B795A" w14:textId="77777777" w:rsidR="00837734" w:rsidRPr="007D0CD8" w:rsidRDefault="00837734" w:rsidP="00757E75">
      <w:pPr>
        <w:rPr>
          <w:rFonts w:ascii="Garamond" w:hAnsi="Garamond"/>
          <w:b/>
          <w:sz w:val="28"/>
          <w:szCs w:val="28"/>
          <w:lang w:val="en-GB"/>
        </w:rPr>
      </w:pPr>
      <w:r w:rsidRPr="007D0CD8">
        <w:rPr>
          <w:rFonts w:ascii="Garamond" w:hAnsi="Garamond"/>
          <w:b/>
          <w:sz w:val="28"/>
          <w:szCs w:val="28"/>
        </w:rPr>
        <w:t>1. Background</w:t>
      </w:r>
    </w:p>
    <w:p w14:paraId="341B3A14" w14:textId="77777777" w:rsidR="00837734" w:rsidRPr="007D0CD8" w:rsidRDefault="00837734" w:rsidP="00D14E05">
      <w:pPr>
        <w:rPr>
          <w:rFonts w:ascii="Garamond" w:hAnsi="Garamond" w:cstheme="minorHAnsi"/>
        </w:rPr>
      </w:pPr>
      <w:r w:rsidRPr="007D0CD8">
        <w:rPr>
          <w:rFonts w:ascii="Garamond" w:hAnsi="Garamond" w:cstheme="minorHAnsi"/>
        </w:rPr>
        <w:t>The identification and management of people with advanced HIV disease is a key component in the HIV response. Hospitalizations from complications relating to HIV infection, including co-infections associated with advanced HIV, remain substantial. A recent review found that AIDS-related infections and bacterial infections are leading causes of hospital admission. Low CD4 cell count and low antiretroviral coverage at admission are major contributors to this disease profile and associated mortality.</w:t>
      </w:r>
      <w:r w:rsidRPr="007D0CD8">
        <w:rPr>
          <w:rFonts w:ascii="Garamond" w:hAnsi="Garamond" w:cstheme="minorHAnsi"/>
          <w:noProof/>
          <w:vertAlign w:val="superscript"/>
        </w:rPr>
        <w:t>1,2</w:t>
      </w:r>
      <w:r w:rsidRPr="007D0CD8">
        <w:rPr>
          <w:rFonts w:ascii="Garamond" w:hAnsi="Garamond" w:cstheme="minorHAnsi"/>
        </w:rPr>
        <w:t xml:space="preserve"> People who are hospitalized are at a heightened risk of adverse outcomes, including readmission within 30 days and death.</w:t>
      </w:r>
      <w:r w:rsidRPr="007D0CD8">
        <w:rPr>
          <w:rFonts w:ascii="Garamond" w:hAnsi="Garamond" w:cstheme="minorHAnsi"/>
          <w:vertAlign w:val="superscript"/>
        </w:rPr>
        <w:t>3</w:t>
      </w:r>
      <w:r w:rsidRPr="007D0CD8">
        <w:rPr>
          <w:rFonts w:ascii="Garamond" w:hAnsi="Garamond" w:cstheme="minorHAnsi"/>
        </w:rPr>
        <w:t xml:space="preserve"> This heightened risk of mortality that may persist after hospital discharge,</w:t>
      </w:r>
      <w:r w:rsidRPr="007D0CD8">
        <w:rPr>
          <w:rFonts w:ascii="Garamond" w:hAnsi="Garamond" w:cstheme="minorHAnsi"/>
          <w:noProof/>
          <w:vertAlign w:val="superscript"/>
        </w:rPr>
        <w:t>4</w:t>
      </w:r>
      <w:r w:rsidRPr="007D0CD8">
        <w:rPr>
          <w:rFonts w:ascii="Garamond" w:hAnsi="Garamond" w:cstheme="minorHAnsi"/>
        </w:rPr>
        <w:t xml:space="preserve"> and people living with HIV who survive to hospital discharge have been described as a population with high mortality.</w:t>
      </w:r>
      <w:r w:rsidRPr="007D0CD8">
        <w:rPr>
          <w:rFonts w:ascii="Garamond" w:hAnsi="Garamond" w:cstheme="minorHAnsi"/>
          <w:noProof/>
          <w:vertAlign w:val="superscript"/>
        </w:rPr>
        <w:t>5</w:t>
      </w:r>
    </w:p>
    <w:p w14:paraId="138FD694" w14:textId="77777777" w:rsidR="00837734" w:rsidRPr="007D0CD8" w:rsidRDefault="00837734" w:rsidP="00D14E05">
      <w:pPr>
        <w:rPr>
          <w:rFonts w:ascii="Garamond" w:hAnsi="Garamond" w:cstheme="minorHAnsi"/>
        </w:rPr>
      </w:pPr>
    </w:p>
    <w:p w14:paraId="10279FEB" w14:textId="77777777" w:rsidR="00837734" w:rsidRPr="007D0CD8" w:rsidRDefault="00837734" w:rsidP="00D14E05">
      <w:pPr>
        <w:rPr>
          <w:rFonts w:ascii="Garamond" w:hAnsi="Garamond" w:cstheme="minorHAnsi"/>
        </w:rPr>
      </w:pPr>
      <w:r w:rsidRPr="007D0CD8">
        <w:rPr>
          <w:rFonts w:ascii="Garamond" w:hAnsi="Garamond" w:cstheme="minorHAnsi"/>
        </w:rPr>
        <w:t xml:space="preserve">We did this systematic review and meta-analysis to assess interventions to improve post-discharge outcomes of people living with HIV. </w:t>
      </w:r>
    </w:p>
    <w:p w14:paraId="5B2EBE08" w14:textId="77777777" w:rsidR="00837734" w:rsidRPr="007D0CD8" w:rsidRDefault="00837734">
      <w:pPr>
        <w:rPr>
          <w:rFonts w:ascii="Garamond" w:hAnsi="Garamond"/>
          <w:lang w:val="en-GB"/>
        </w:rPr>
      </w:pPr>
    </w:p>
    <w:p w14:paraId="2B3D1392" w14:textId="77777777" w:rsidR="00837734" w:rsidRPr="007D0CD8" w:rsidRDefault="00837734">
      <w:pPr>
        <w:rPr>
          <w:rFonts w:ascii="Garamond" w:hAnsi="Garamond"/>
        </w:rPr>
      </w:pPr>
    </w:p>
    <w:p w14:paraId="612499A2" w14:textId="77777777" w:rsidR="00837734" w:rsidRPr="007D0CD8" w:rsidRDefault="00837734" w:rsidP="00BF7E91">
      <w:pPr>
        <w:rPr>
          <w:rFonts w:ascii="Garamond" w:hAnsi="Garamond"/>
          <w:b/>
          <w:sz w:val="28"/>
          <w:szCs w:val="28"/>
        </w:rPr>
      </w:pPr>
      <w:r w:rsidRPr="007D0CD8">
        <w:rPr>
          <w:rFonts w:ascii="Garamond" w:hAnsi="Garamond"/>
          <w:b/>
          <w:sz w:val="28"/>
          <w:szCs w:val="28"/>
        </w:rPr>
        <w:t>2. Methods</w:t>
      </w:r>
    </w:p>
    <w:p w14:paraId="5426D4A3" w14:textId="77777777" w:rsidR="00837734" w:rsidRPr="007D0CD8" w:rsidRDefault="00837734" w:rsidP="00BF7E91">
      <w:pPr>
        <w:rPr>
          <w:rFonts w:ascii="Garamond" w:hAnsi="Garamond"/>
          <w:b/>
        </w:rPr>
      </w:pPr>
    </w:p>
    <w:p w14:paraId="70B8438F" w14:textId="77777777" w:rsidR="00837734" w:rsidRPr="007D0CD8" w:rsidRDefault="00837734" w:rsidP="00BF7E91">
      <w:pPr>
        <w:rPr>
          <w:rFonts w:ascii="Garamond" w:hAnsi="Garamond"/>
          <w:b/>
        </w:rPr>
      </w:pPr>
      <w:r w:rsidRPr="007D0CD8">
        <w:rPr>
          <w:rFonts w:ascii="Garamond" w:hAnsi="Garamond"/>
          <w:b/>
        </w:rPr>
        <w:t>2.1 Types of studies</w:t>
      </w:r>
    </w:p>
    <w:p w14:paraId="6804B6B0" w14:textId="77777777" w:rsidR="00837734" w:rsidRPr="007D0CD8" w:rsidRDefault="00837734" w:rsidP="00BF7E91">
      <w:pPr>
        <w:numPr>
          <w:ilvl w:val="0"/>
          <w:numId w:val="1"/>
        </w:numPr>
        <w:rPr>
          <w:rFonts w:ascii="Garamond" w:hAnsi="Garamond"/>
        </w:rPr>
      </w:pPr>
      <w:r w:rsidRPr="007D0CD8">
        <w:rPr>
          <w:rFonts w:ascii="Garamond" w:hAnsi="Garamond"/>
        </w:rPr>
        <w:t>Randomized and quasi-randomized controlled trials</w:t>
      </w:r>
    </w:p>
    <w:p w14:paraId="17E173F4" w14:textId="77777777" w:rsidR="00837734" w:rsidRPr="007D0CD8" w:rsidRDefault="00837734" w:rsidP="00BF7E91">
      <w:pPr>
        <w:numPr>
          <w:ilvl w:val="0"/>
          <w:numId w:val="1"/>
        </w:numPr>
        <w:rPr>
          <w:rFonts w:ascii="Garamond" w:hAnsi="Garamond"/>
        </w:rPr>
      </w:pPr>
      <w:r w:rsidRPr="007D0CD8">
        <w:rPr>
          <w:rFonts w:ascii="Garamond" w:hAnsi="Garamond"/>
        </w:rPr>
        <w:t>Comparative and non-comparative observational studies</w:t>
      </w:r>
    </w:p>
    <w:p w14:paraId="3F2A0E57" w14:textId="77777777" w:rsidR="00837734" w:rsidRPr="007D0CD8" w:rsidRDefault="00837734" w:rsidP="00BF7E91">
      <w:pPr>
        <w:numPr>
          <w:ilvl w:val="0"/>
          <w:numId w:val="1"/>
        </w:numPr>
        <w:rPr>
          <w:rFonts w:ascii="Garamond" w:hAnsi="Garamond"/>
        </w:rPr>
      </w:pPr>
      <w:r w:rsidRPr="007D0CD8">
        <w:rPr>
          <w:rFonts w:ascii="Garamond" w:hAnsi="Garamond"/>
        </w:rPr>
        <w:t>Other studies designs can be included if they contain relevant quantitative data</w:t>
      </w:r>
    </w:p>
    <w:p w14:paraId="4B74EA02" w14:textId="77777777" w:rsidR="00837734" w:rsidRPr="007D0CD8" w:rsidRDefault="00837734" w:rsidP="00BF7E91">
      <w:pPr>
        <w:rPr>
          <w:rFonts w:ascii="Garamond" w:hAnsi="Garamond"/>
          <w:b/>
        </w:rPr>
      </w:pPr>
    </w:p>
    <w:p w14:paraId="5F4236BA" w14:textId="77777777" w:rsidR="00837734" w:rsidRPr="007D0CD8" w:rsidRDefault="00837734" w:rsidP="00BF7E91">
      <w:pPr>
        <w:rPr>
          <w:rFonts w:ascii="Garamond" w:hAnsi="Garamond"/>
          <w:b/>
        </w:rPr>
      </w:pPr>
      <w:r w:rsidRPr="007D0CD8">
        <w:rPr>
          <w:rFonts w:ascii="Garamond" w:hAnsi="Garamond"/>
          <w:b/>
        </w:rPr>
        <w:t>2.2. Types of participants</w:t>
      </w:r>
    </w:p>
    <w:p w14:paraId="0A3A5BE9" w14:textId="77777777" w:rsidR="00837734" w:rsidRPr="007D0CD8" w:rsidRDefault="00837734" w:rsidP="00BF7E91">
      <w:pPr>
        <w:rPr>
          <w:rFonts w:ascii="Garamond" w:hAnsi="Garamond"/>
          <w:b/>
          <w:i/>
        </w:rPr>
      </w:pPr>
    </w:p>
    <w:p w14:paraId="7BE4A10E" w14:textId="77777777" w:rsidR="00837734" w:rsidRPr="007D0CD8" w:rsidRDefault="00837734" w:rsidP="00BF7E91">
      <w:pPr>
        <w:rPr>
          <w:rFonts w:ascii="Garamond" w:hAnsi="Garamond"/>
          <w:b/>
          <w:i/>
        </w:rPr>
      </w:pPr>
      <w:r w:rsidRPr="007D0CD8">
        <w:rPr>
          <w:rFonts w:ascii="Garamond" w:hAnsi="Garamond"/>
          <w:b/>
          <w:i/>
        </w:rPr>
        <w:t>Inclusions</w:t>
      </w:r>
    </w:p>
    <w:p w14:paraId="0D0384C2" w14:textId="77777777" w:rsidR="00837734" w:rsidRPr="007D0CD8" w:rsidRDefault="00837734" w:rsidP="00BF7E91">
      <w:pPr>
        <w:numPr>
          <w:ilvl w:val="0"/>
          <w:numId w:val="2"/>
        </w:numPr>
        <w:rPr>
          <w:rFonts w:ascii="Garamond" w:hAnsi="Garamond"/>
        </w:rPr>
      </w:pPr>
      <w:r w:rsidRPr="007D0CD8">
        <w:rPr>
          <w:rFonts w:ascii="Garamond" w:hAnsi="Garamond"/>
        </w:rPr>
        <w:t xml:space="preserve">HIV positive adults and children discharged from hospital </w:t>
      </w:r>
    </w:p>
    <w:p w14:paraId="5B08C4E4" w14:textId="77777777" w:rsidR="00837734" w:rsidRPr="007D0CD8" w:rsidRDefault="00837734" w:rsidP="00C9522D">
      <w:pPr>
        <w:rPr>
          <w:rFonts w:ascii="Garamond" w:hAnsi="Garamond"/>
          <w:b/>
          <w:i/>
        </w:rPr>
      </w:pPr>
      <w:r w:rsidRPr="007D0CD8">
        <w:rPr>
          <w:rFonts w:ascii="Garamond" w:hAnsi="Garamond"/>
          <w:b/>
          <w:i/>
        </w:rPr>
        <w:t>Exclusions</w:t>
      </w:r>
    </w:p>
    <w:p w14:paraId="7A76446D" w14:textId="77777777" w:rsidR="00837734" w:rsidRPr="007D0CD8" w:rsidRDefault="00837734" w:rsidP="00C9522D">
      <w:pPr>
        <w:numPr>
          <w:ilvl w:val="0"/>
          <w:numId w:val="2"/>
        </w:numPr>
        <w:rPr>
          <w:rFonts w:ascii="Garamond" w:hAnsi="Garamond"/>
        </w:rPr>
      </w:pPr>
      <w:r w:rsidRPr="007D0CD8">
        <w:rPr>
          <w:rFonts w:ascii="Garamond" w:hAnsi="Garamond"/>
        </w:rPr>
        <w:t>Studies conducted before 1998</w:t>
      </w:r>
    </w:p>
    <w:p w14:paraId="262C157E" w14:textId="77777777" w:rsidR="00837734" w:rsidRPr="007D0CD8" w:rsidRDefault="00837734" w:rsidP="00C9522D">
      <w:pPr>
        <w:numPr>
          <w:ilvl w:val="0"/>
          <w:numId w:val="2"/>
        </w:numPr>
        <w:rPr>
          <w:rFonts w:ascii="Garamond" w:hAnsi="Garamond"/>
        </w:rPr>
      </w:pPr>
      <w:r w:rsidRPr="007D0CD8">
        <w:rPr>
          <w:rFonts w:ascii="Garamond" w:hAnsi="Garamond"/>
        </w:rPr>
        <w:t>Studies in which &lt;20 patients were included</w:t>
      </w:r>
    </w:p>
    <w:p w14:paraId="04413B0C" w14:textId="77777777" w:rsidR="00837734" w:rsidRPr="007D0CD8" w:rsidRDefault="00837734" w:rsidP="00446E28">
      <w:pPr>
        <w:numPr>
          <w:ilvl w:val="0"/>
          <w:numId w:val="2"/>
        </w:numPr>
        <w:rPr>
          <w:rFonts w:ascii="Garamond" w:hAnsi="Garamond"/>
        </w:rPr>
      </w:pPr>
      <w:r w:rsidRPr="007D0CD8">
        <w:rPr>
          <w:rFonts w:ascii="Garamond" w:hAnsi="Garamond"/>
        </w:rPr>
        <w:t>Studies where outcomes could not be disaggregated according to HIV status</w:t>
      </w:r>
    </w:p>
    <w:p w14:paraId="5582FEA5" w14:textId="77777777" w:rsidR="00837734" w:rsidRPr="007D0CD8" w:rsidRDefault="00837734" w:rsidP="00BF7E91">
      <w:pPr>
        <w:rPr>
          <w:rFonts w:ascii="Garamond" w:hAnsi="Garamond"/>
          <w:b/>
        </w:rPr>
      </w:pPr>
    </w:p>
    <w:p w14:paraId="1D6FDE21" w14:textId="77777777" w:rsidR="00837734" w:rsidRPr="007D0CD8" w:rsidRDefault="00837734" w:rsidP="00BF7E91">
      <w:pPr>
        <w:rPr>
          <w:rFonts w:ascii="Garamond" w:hAnsi="Garamond"/>
          <w:b/>
        </w:rPr>
      </w:pPr>
      <w:r w:rsidRPr="007D0CD8">
        <w:rPr>
          <w:rFonts w:ascii="Garamond" w:hAnsi="Garamond"/>
          <w:b/>
        </w:rPr>
        <w:t>2.3. Types of outcomes</w:t>
      </w:r>
    </w:p>
    <w:p w14:paraId="67A957D3" w14:textId="77777777" w:rsidR="00837734" w:rsidRPr="007D0CD8" w:rsidRDefault="00837734" w:rsidP="00BF7E91">
      <w:pPr>
        <w:rPr>
          <w:rFonts w:ascii="Garamond" w:hAnsi="Garamond"/>
        </w:rPr>
      </w:pPr>
    </w:p>
    <w:p w14:paraId="669B3090" w14:textId="77777777" w:rsidR="00837734" w:rsidRPr="007D0CD8" w:rsidRDefault="00837734" w:rsidP="00BF7E91">
      <w:pPr>
        <w:rPr>
          <w:rFonts w:ascii="Garamond" w:hAnsi="Garamond"/>
        </w:rPr>
      </w:pPr>
      <w:r w:rsidRPr="007D0CD8">
        <w:rPr>
          <w:rFonts w:ascii="Garamond" w:hAnsi="Garamond"/>
        </w:rPr>
        <w:t>Primary outcomes post discharge:</w:t>
      </w:r>
    </w:p>
    <w:p w14:paraId="6AA2E844" w14:textId="77777777" w:rsidR="00837734" w:rsidRPr="007D0CD8" w:rsidRDefault="00837734" w:rsidP="00446E28">
      <w:pPr>
        <w:numPr>
          <w:ilvl w:val="0"/>
          <w:numId w:val="3"/>
        </w:numPr>
        <w:rPr>
          <w:rFonts w:ascii="Garamond" w:hAnsi="Garamond"/>
          <w:b/>
        </w:rPr>
      </w:pPr>
      <w:r w:rsidRPr="007D0CD8">
        <w:rPr>
          <w:rFonts w:ascii="Garamond" w:hAnsi="Garamond"/>
        </w:rPr>
        <w:t xml:space="preserve">Number readmitted </w:t>
      </w:r>
    </w:p>
    <w:p w14:paraId="06B55E62" w14:textId="77777777" w:rsidR="00837734" w:rsidRPr="007D0CD8" w:rsidRDefault="00837734" w:rsidP="00446E28">
      <w:pPr>
        <w:numPr>
          <w:ilvl w:val="0"/>
          <w:numId w:val="3"/>
        </w:numPr>
        <w:rPr>
          <w:rFonts w:ascii="Garamond" w:hAnsi="Garamond"/>
          <w:b/>
        </w:rPr>
      </w:pPr>
      <w:r w:rsidRPr="007D0CD8">
        <w:rPr>
          <w:rFonts w:ascii="Garamond" w:hAnsi="Garamond"/>
        </w:rPr>
        <w:t xml:space="preserve">Number died </w:t>
      </w:r>
    </w:p>
    <w:p w14:paraId="76F29BBB" w14:textId="77777777" w:rsidR="00837734" w:rsidRPr="007D0CD8" w:rsidRDefault="00837734" w:rsidP="00446E28">
      <w:pPr>
        <w:numPr>
          <w:ilvl w:val="0"/>
          <w:numId w:val="3"/>
        </w:numPr>
        <w:rPr>
          <w:rFonts w:ascii="Garamond" w:hAnsi="Garamond"/>
          <w:b/>
        </w:rPr>
      </w:pPr>
      <w:r w:rsidRPr="007D0CD8">
        <w:rPr>
          <w:rFonts w:ascii="Garamond" w:hAnsi="Garamond"/>
        </w:rPr>
        <w:t>Number successfully linked to care</w:t>
      </w:r>
    </w:p>
    <w:p w14:paraId="544D55BC" w14:textId="77777777" w:rsidR="00837734" w:rsidRPr="007D0CD8" w:rsidRDefault="00837734" w:rsidP="00446E28">
      <w:pPr>
        <w:rPr>
          <w:rFonts w:ascii="Garamond" w:hAnsi="Garamond"/>
          <w:b/>
        </w:rPr>
      </w:pPr>
    </w:p>
    <w:p w14:paraId="35DEF06E" w14:textId="77777777" w:rsidR="00837734" w:rsidRPr="007D0CD8" w:rsidRDefault="00837734" w:rsidP="00446E28">
      <w:pPr>
        <w:rPr>
          <w:rFonts w:ascii="Garamond" w:hAnsi="Garamond"/>
          <w:b/>
        </w:rPr>
      </w:pPr>
      <w:r w:rsidRPr="007D0CD8">
        <w:rPr>
          <w:rFonts w:ascii="Garamond" w:hAnsi="Garamond"/>
          <w:b/>
        </w:rPr>
        <w:t>2.4. Databases</w:t>
      </w:r>
    </w:p>
    <w:p w14:paraId="44BA6B5A" w14:textId="77777777" w:rsidR="00837734" w:rsidRPr="007D0CD8" w:rsidRDefault="00837734" w:rsidP="00446E28">
      <w:pPr>
        <w:rPr>
          <w:rFonts w:ascii="Garamond" w:hAnsi="Garamond"/>
        </w:rPr>
      </w:pPr>
    </w:p>
    <w:p w14:paraId="3EB528CC" w14:textId="77777777" w:rsidR="00837734" w:rsidRPr="007D0CD8" w:rsidRDefault="00837734" w:rsidP="00446E28">
      <w:pPr>
        <w:rPr>
          <w:rFonts w:ascii="Garamond" w:hAnsi="Garamond"/>
        </w:rPr>
      </w:pPr>
      <w:r w:rsidRPr="007D0CD8">
        <w:rPr>
          <w:rFonts w:ascii="Garamond" w:hAnsi="Garamond"/>
        </w:rPr>
        <w:t>The following databases will be searched from inception to 10 August 2024.</w:t>
      </w:r>
    </w:p>
    <w:p w14:paraId="46EAF06D" w14:textId="77777777" w:rsidR="00837734" w:rsidRPr="007D0CD8" w:rsidRDefault="00837734" w:rsidP="00446E28">
      <w:pPr>
        <w:numPr>
          <w:ilvl w:val="0"/>
          <w:numId w:val="4"/>
        </w:numPr>
        <w:rPr>
          <w:rFonts w:ascii="Garamond" w:hAnsi="Garamond"/>
        </w:rPr>
      </w:pPr>
      <w:r w:rsidRPr="007D0CD8">
        <w:rPr>
          <w:rFonts w:ascii="Garamond" w:hAnsi="Garamond"/>
        </w:rPr>
        <w:t>Embase</w:t>
      </w:r>
    </w:p>
    <w:p w14:paraId="3E166907" w14:textId="77777777" w:rsidR="00837734" w:rsidRPr="007D0CD8" w:rsidRDefault="00837734" w:rsidP="00446E28">
      <w:pPr>
        <w:numPr>
          <w:ilvl w:val="0"/>
          <w:numId w:val="4"/>
        </w:numPr>
        <w:rPr>
          <w:rFonts w:ascii="Garamond" w:hAnsi="Garamond"/>
        </w:rPr>
      </w:pPr>
      <w:r w:rsidRPr="007D0CD8">
        <w:rPr>
          <w:rFonts w:ascii="Garamond" w:hAnsi="Garamond"/>
        </w:rPr>
        <w:t xml:space="preserve">Medline via </w:t>
      </w:r>
      <w:proofErr w:type="spellStart"/>
      <w:r w:rsidRPr="007D0CD8">
        <w:rPr>
          <w:rFonts w:ascii="Garamond" w:hAnsi="Garamond"/>
        </w:rPr>
        <w:t>Pubmed</w:t>
      </w:r>
      <w:proofErr w:type="spellEnd"/>
    </w:p>
    <w:p w14:paraId="7CC80CCD" w14:textId="77777777" w:rsidR="00837734" w:rsidRPr="007D0CD8" w:rsidRDefault="00837734" w:rsidP="00446E28">
      <w:pPr>
        <w:numPr>
          <w:ilvl w:val="0"/>
          <w:numId w:val="4"/>
        </w:numPr>
        <w:rPr>
          <w:rFonts w:ascii="Garamond" w:hAnsi="Garamond"/>
        </w:rPr>
      </w:pPr>
      <w:r w:rsidRPr="007D0CD8">
        <w:rPr>
          <w:rFonts w:ascii="Garamond" w:hAnsi="Garamond"/>
        </w:rPr>
        <w:t>Cochrane Database of Systematic Reviews</w:t>
      </w:r>
    </w:p>
    <w:p w14:paraId="21A01DD2" w14:textId="77777777" w:rsidR="00837734" w:rsidRPr="007D0CD8" w:rsidRDefault="00837734" w:rsidP="00BF7E91">
      <w:pPr>
        <w:rPr>
          <w:rFonts w:ascii="Garamond" w:hAnsi="Garamond"/>
          <w:b/>
        </w:rPr>
      </w:pPr>
    </w:p>
    <w:p w14:paraId="16A4B2D2" w14:textId="77777777" w:rsidR="00837734" w:rsidRPr="007D0CD8" w:rsidRDefault="00837734" w:rsidP="00BF7E91">
      <w:pPr>
        <w:rPr>
          <w:rFonts w:ascii="Garamond" w:hAnsi="Garamond"/>
          <w:b/>
        </w:rPr>
      </w:pPr>
      <w:r w:rsidRPr="007D0CD8">
        <w:rPr>
          <w:rFonts w:ascii="Garamond" w:hAnsi="Garamond"/>
          <w:b/>
        </w:rPr>
        <w:t>2.5. Restrictions</w:t>
      </w:r>
    </w:p>
    <w:p w14:paraId="476CD83D" w14:textId="77777777" w:rsidR="00837734" w:rsidRPr="007D0CD8" w:rsidRDefault="00837734" w:rsidP="00BF7E91">
      <w:pPr>
        <w:rPr>
          <w:rFonts w:ascii="Garamond" w:hAnsi="Garamond"/>
          <w:b/>
        </w:rPr>
      </w:pPr>
      <w:r w:rsidRPr="007D0CD8">
        <w:rPr>
          <w:rFonts w:ascii="Garamond" w:hAnsi="Garamond"/>
        </w:rPr>
        <w:lastRenderedPageBreak/>
        <w:t xml:space="preserve">No date, language, or geographical exclusions will be applied. </w:t>
      </w:r>
    </w:p>
    <w:p w14:paraId="35B06D9C" w14:textId="77777777" w:rsidR="00837734" w:rsidRPr="007D0CD8" w:rsidRDefault="00837734" w:rsidP="00BF7E91">
      <w:pPr>
        <w:rPr>
          <w:rFonts w:ascii="Garamond" w:hAnsi="Garamond"/>
          <w:b/>
        </w:rPr>
      </w:pPr>
    </w:p>
    <w:p w14:paraId="4C69BE28" w14:textId="77777777" w:rsidR="00837734" w:rsidRPr="007D0CD8" w:rsidRDefault="00837734" w:rsidP="00BF7E91">
      <w:pPr>
        <w:rPr>
          <w:rFonts w:ascii="Garamond" w:hAnsi="Garamond"/>
          <w:b/>
        </w:rPr>
      </w:pPr>
      <w:r w:rsidRPr="007D0CD8">
        <w:rPr>
          <w:rFonts w:ascii="Garamond" w:hAnsi="Garamond"/>
          <w:b/>
        </w:rPr>
        <w:t>3.0. Risk of bias and evidence certainty</w:t>
      </w:r>
    </w:p>
    <w:p w14:paraId="0FB0DF1F" w14:textId="77777777" w:rsidR="00837734" w:rsidRPr="007D0CD8" w:rsidRDefault="00837734" w:rsidP="00BF7E91">
      <w:pPr>
        <w:rPr>
          <w:rFonts w:ascii="Garamond" w:hAnsi="Garamond"/>
        </w:rPr>
      </w:pPr>
      <w:r w:rsidRPr="007D0CD8">
        <w:rPr>
          <w:rFonts w:ascii="Garamond" w:hAnsi="Garamond"/>
        </w:rPr>
        <w:t>Risk of bias will be assessed using the Cochrane risk of bias tool for randomized trials and an adapted Newcastle Ottawa score for observational studies. The certainty of the evidence will be assessed using the GRADE framework</w:t>
      </w:r>
    </w:p>
    <w:p w14:paraId="0F6C72E5" w14:textId="77777777" w:rsidR="00837734" w:rsidRPr="007D0CD8" w:rsidRDefault="00837734" w:rsidP="00BF7E91">
      <w:pPr>
        <w:rPr>
          <w:rFonts w:ascii="Garamond" w:hAnsi="Garamond"/>
          <w:b/>
        </w:rPr>
      </w:pPr>
    </w:p>
    <w:p w14:paraId="4E806B5F" w14:textId="77777777" w:rsidR="00837734" w:rsidRPr="007D0CD8" w:rsidRDefault="00837734" w:rsidP="00BF7E91">
      <w:pPr>
        <w:rPr>
          <w:rFonts w:ascii="Garamond" w:hAnsi="Garamond"/>
          <w:b/>
        </w:rPr>
      </w:pPr>
      <w:r w:rsidRPr="007D0CD8">
        <w:rPr>
          <w:rFonts w:ascii="Garamond" w:hAnsi="Garamond"/>
          <w:b/>
        </w:rPr>
        <w:t>4.0. Quantitative synthesis</w:t>
      </w:r>
    </w:p>
    <w:p w14:paraId="2FA3ED7C" w14:textId="77777777" w:rsidR="00837734" w:rsidRPr="007D0CD8" w:rsidRDefault="00837734" w:rsidP="00BF7E91">
      <w:pPr>
        <w:rPr>
          <w:rFonts w:ascii="Garamond" w:hAnsi="Garamond"/>
          <w:noProof/>
          <w:vertAlign w:val="superscript"/>
        </w:rPr>
      </w:pPr>
      <w:r w:rsidRPr="007D0CD8">
        <w:rPr>
          <w:rFonts w:ascii="Garamond" w:hAnsi="Garamond"/>
        </w:rPr>
        <w:t xml:space="preserve">If appropriate, outcome data will be pooled using the </w:t>
      </w:r>
      <w:proofErr w:type="spellStart"/>
      <w:r w:rsidRPr="007D0CD8">
        <w:rPr>
          <w:rFonts w:ascii="Garamond" w:hAnsi="Garamond"/>
        </w:rPr>
        <w:t>DerSimonian</w:t>
      </w:r>
      <w:proofErr w:type="spellEnd"/>
      <w:r w:rsidRPr="007D0CD8">
        <w:rPr>
          <w:rFonts w:ascii="Garamond" w:hAnsi="Garamond"/>
        </w:rPr>
        <w:t>-Laird random-effects method following appropriate transformation of the raw proportions.</w:t>
      </w:r>
      <w:r w:rsidRPr="007D0CD8">
        <w:rPr>
          <w:rFonts w:ascii="Garamond" w:hAnsi="Garamond"/>
          <w:noProof/>
          <w:vertAlign w:val="superscript"/>
        </w:rPr>
        <w:t>6</w:t>
      </w:r>
      <w:r w:rsidRPr="007D0CD8">
        <w:rPr>
          <w:rFonts w:ascii="Garamond" w:hAnsi="Garamond"/>
        </w:rPr>
        <w:t xml:space="preserve"> Heterogeneity will be assessed through visual inspection of forest plots.</w:t>
      </w:r>
    </w:p>
    <w:p w14:paraId="3EDA7CF2" w14:textId="77777777" w:rsidR="00837734" w:rsidRPr="007D0CD8" w:rsidRDefault="00837734" w:rsidP="00BF7E91">
      <w:pPr>
        <w:rPr>
          <w:rFonts w:ascii="Garamond" w:hAnsi="Garamond"/>
        </w:rPr>
      </w:pPr>
    </w:p>
    <w:p w14:paraId="5EF83404" w14:textId="77777777" w:rsidR="00837734" w:rsidRPr="007D0CD8" w:rsidRDefault="00837734">
      <w:pPr>
        <w:rPr>
          <w:rFonts w:ascii="Garamond" w:hAnsi="Garamond"/>
          <w:b/>
          <w:bCs/>
        </w:rPr>
      </w:pPr>
      <w:r w:rsidRPr="007D0CD8">
        <w:rPr>
          <w:rFonts w:ascii="Garamond" w:hAnsi="Garamond"/>
          <w:b/>
          <w:bCs/>
        </w:rPr>
        <w:t>Contact</w:t>
      </w:r>
    </w:p>
    <w:p w14:paraId="72F07111" w14:textId="77777777" w:rsidR="00837734" w:rsidRPr="007D0CD8" w:rsidRDefault="00837734">
      <w:pPr>
        <w:rPr>
          <w:rFonts w:ascii="Garamond" w:hAnsi="Garamond"/>
        </w:rPr>
      </w:pPr>
      <w:r w:rsidRPr="007D0CD8">
        <w:rPr>
          <w:rFonts w:ascii="Garamond" w:hAnsi="Garamond"/>
        </w:rPr>
        <w:t>Nathan Ford, WHO, Geneva</w:t>
      </w:r>
    </w:p>
    <w:p w14:paraId="0D2E7D6F" w14:textId="77777777" w:rsidR="00837734" w:rsidRPr="007D0CD8" w:rsidRDefault="00837734">
      <w:pPr>
        <w:rPr>
          <w:rFonts w:ascii="Garamond" w:hAnsi="Garamond"/>
          <w:bCs/>
        </w:rPr>
      </w:pPr>
      <w:r w:rsidRPr="007D0CD8">
        <w:rPr>
          <w:rFonts w:ascii="Garamond" w:hAnsi="Garamond"/>
          <w:bCs/>
        </w:rPr>
        <w:t xml:space="preserve">Email: </w:t>
      </w:r>
      <w:hyperlink r:id="rId5" w:history="1">
        <w:r w:rsidRPr="007D0CD8">
          <w:rPr>
            <w:rStyle w:val="Hyperlink"/>
            <w:rFonts w:ascii="Garamond" w:hAnsi="Garamond"/>
            <w:bCs/>
          </w:rPr>
          <w:t>fordn@who.int</w:t>
        </w:r>
      </w:hyperlink>
    </w:p>
    <w:p w14:paraId="4B8EC04C" w14:textId="77777777" w:rsidR="00837734" w:rsidRPr="007D0CD8" w:rsidRDefault="00837734">
      <w:pPr>
        <w:rPr>
          <w:rFonts w:ascii="Garamond" w:hAnsi="Garamond"/>
          <w:b/>
        </w:rPr>
      </w:pPr>
    </w:p>
    <w:p w14:paraId="3E740D8F" w14:textId="77777777" w:rsidR="00837734" w:rsidRPr="007D0CD8" w:rsidRDefault="00837734">
      <w:pPr>
        <w:rPr>
          <w:rFonts w:ascii="Garamond" w:hAnsi="Garamond"/>
          <w:b/>
        </w:rPr>
      </w:pPr>
      <w:r w:rsidRPr="007D0CD8">
        <w:rPr>
          <w:rFonts w:ascii="Garamond" w:hAnsi="Garamond"/>
          <w:b/>
        </w:rPr>
        <w:t>References</w:t>
      </w:r>
    </w:p>
    <w:p w14:paraId="0538FAA6" w14:textId="77777777" w:rsidR="00837734" w:rsidRPr="007D0CD8" w:rsidRDefault="00837734" w:rsidP="00D736B7">
      <w:pPr>
        <w:pStyle w:val="EndNoteBibliography"/>
        <w:rPr>
          <w:noProof/>
          <w:lang w:val="fr-FR"/>
        </w:rPr>
      </w:pPr>
      <w:r w:rsidRPr="007D0CD8">
        <w:rPr>
          <w:noProof/>
        </w:rPr>
        <w:t>1.</w:t>
      </w:r>
      <w:r w:rsidRPr="007D0CD8">
        <w:rPr>
          <w:noProof/>
        </w:rPr>
        <w:tab/>
        <w:t xml:space="preserve">Ford N, Shubber Z, Meintjes G, et al. Causes of hospital admission among people living with HIV worldwide: a systematic review and meta-analysis. </w:t>
      </w:r>
      <w:r w:rsidRPr="007D0CD8">
        <w:rPr>
          <w:i/>
          <w:noProof/>
          <w:lang w:val="fr-FR"/>
        </w:rPr>
        <w:t>Lancet HIV</w:t>
      </w:r>
      <w:r w:rsidRPr="007D0CD8">
        <w:rPr>
          <w:noProof/>
          <w:lang w:val="fr-FR"/>
        </w:rPr>
        <w:t xml:space="preserve"> 2015; </w:t>
      </w:r>
      <w:r w:rsidRPr="007D0CD8">
        <w:rPr>
          <w:b/>
          <w:noProof/>
          <w:lang w:val="fr-FR"/>
        </w:rPr>
        <w:t>2</w:t>
      </w:r>
      <w:r w:rsidRPr="007D0CD8">
        <w:rPr>
          <w:noProof/>
          <w:lang w:val="fr-FR"/>
        </w:rPr>
        <w:t>(10): e438-44.</w:t>
      </w:r>
    </w:p>
    <w:p w14:paraId="75F461A8" w14:textId="77777777" w:rsidR="00837734" w:rsidRPr="007D0CD8" w:rsidRDefault="00837734" w:rsidP="00D736B7">
      <w:pPr>
        <w:pStyle w:val="EndNoteBibliography"/>
        <w:rPr>
          <w:noProof/>
        </w:rPr>
      </w:pPr>
      <w:r w:rsidRPr="007D0CD8">
        <w:rPr>
          <w:noProof/>
          <w:lang w:val="fr-FR"/>
        </w:rPr>
        <w:t>2.</w:t>
      </w:r>
      <w:r w:rsidRPr="007D0CD8">
        <w:rPr>
          <w:noProof/>
          <w:lang w:val="fr-FR"/>
        </w:rPr>
        <w:tab/>
        <w:t xml:space="preserve">Wajanga BM, Webster LE, Peck RN, et al. </w:t>
      </w:r>
      <w:r w:rsidRPr="007D0CD8">
        <w:rPr>
          <w:noProof/>
        </w:rPr>
        <w:t xml:space="preserve">Inpatient mortality of HIV-infected adults in sub-Saharan Africa and possible interventions: a mixed methods review. </w:t>
      </w:r>
      <w:r w:rsidRPr="007D0CD8">
        <w:rPr>
          <w:i/>
          <w:noProof/>
        </w:rPr>
        <w:t>BMC health services research</w:t>
      </w:r>
      <w:r w:rsidRPr="007D0CD8">
        <w:rPr>
          <w:noProof/>
        </w:rPr>
        <w:t xml:space="preserve"> 2014; </w:t>
      </w:r>
      <w:r w:rsidRPr="007D0CD8">
        <w:rPr>
          <w:b/>
          <w:noProof/>
        </w:rPr>
        <w:t>14</w:t>
      </w:r>
      <w:r w:rsidRPr="007D0CD8">
        <w:rPr>
          <w:noProof/>
        </w:rPr>
        <w:t>: 627.</w:t>
      </w:r>
    </w:p>
    <w:p w14:paraId="3B536271" w14:textId="77777777" w:rsidR="00837734" w:rsidRPr="007D0CD8" w:rsidRDefault="00837734" w:rsidP="00D736B7">
      <w:pPr>
        <w:pStyle w:val="EndNoteBibliography"/>
        <w:rPr>
          <w:noProof/>
        </w:rPr>
      </w:pPr>
      <w:r w:rsidRPr="007D0CD8">
        <w:rPr>
          <w:noProof/>
        </w:rPr>
        <w:t>3.</w:t>
      </w:r>
      <w:r w:rsidRPr="007D0CD8">
        <w:rPr>
          <w:noProof/>
        </w:rPr>
        <w:tab/>
        <w:t xml:space="preserve">Akinkuotu A, Roemer E, Richardson A, et al. In-hospital mortality rates and HIV: A medical ward review, Lilongwe, Malawi. </w:t>
      </w:r>
      <w:r w:rsidRPr="007D0CD8">
        <w:rPr>
          <w:i/>
          <w:noProof/>
        </w:rPr>
        <w:t>International Journal of STD and AIDS</w:t>
      </w:r>
      <w:r w:rsidRPr="007D0CD8">
        <w:rPr>
          <w:noProof/>
        </w:rPr>
        <w:t xml:space="preserve"> 2011; </w:t>
      </w:r>
      <w:r w:rsidRPr="007D0CD8">
        <w:rPr>
          <w:b/>
          <w:noProof/>
        </w:rPr>
        <w:t>22</w:t>
      </w:r>
      <w:r w:rsidRPr="007D0CD8">
        <w:rPr>
          <w:noProof/>
        </w:rPr>
        <w:t>(8): 465-70.</w:t>
      </w:r>
    </w:p>
    <w:p w14:paraId="08F45EFF" w14:textId="77777777" w:rsidR="00837734" w:rsidRPr="007D0CD8" w:rsidRDefault="00837734" w:rsidP="00D736B7">
      <w:pPr>
        <w:pStyle w:val="EndNoteBibliography"/>
        <w:rPr>
          <w:noProof/>
        </w:rPr>
      </w:pPr>
      <w:r w:rsidRPr="007D0CD8">
        <w:rPr>
          <w:noProof/>
        </w:rPr>
        <w:t>4.</w:t>
      </w:r>
      <w:r w:rsidRPr="007D0CD8">
        <w:rPr>
          <w:noProof/>
        </w:rPr>
        <w:tab/>
        <w:t xml:space="preserve">Myer L, Smith E, Mayosi BM. Medical inpatient mortality at Groote Schuur Hospital, Cape Town, South Africa, 2002-2009. </w:t>
      </w:r>
      <w:r w:rsidRPr="007D0CD8">
        <w:rPr>
          <w:i/>
          <w:noProof/>
        </w:rPr>
        <w:t>S Afr Med J</w:t>
      </w:r>
      <w:r w:rsidRPr="007D0CD8">
        <w:rPr>
          <w:noProof/>
        </w:rPr>
        <w:t xml:space="preserve"> 2012; </w:t>
      </w:r>
      <w:r w:rsidRPr="007D0CD8">
        <w:rPr>
          <w:b/>
          <w:noProof/>
        </w:rPr>
        <w:t>103</w:t>
      </w:r>
      <w:r w:rsidRPr="007D0CD8">
        <w:rPr>
          <w:noProof/>
        </w:rPr>
        <w:t>(1): 28-31.</w:t>
      </w:r>
    </w:p>
    <w:p w14:paraId="21ED1D3A" w14:textId="77777777" w:rsidR="00837734" w:rsidRPr="007D0CD8" w:rsidRDefault="00837734" w:rsidP="00D736B7">
      <w:pPr>
        <w:pStyle w:val="EndNoteBibliography"/>
        <w:rPr>
          <w:noProof/>
        </w:rPr>
      </w:pPr>
      <w:r w:rsidRPr="007D0CD8">
        <w:rPr>
          <w:noProof/>
        </w:rPr>
        <w:t>5.</w:t>
      </w:r>
      <w:r w:rsidRPr="007D0CD8">
        <w:rPr>
          <w:noProof/>
        </w:rPr>
        <w:tab/>
        <w:t xml:space="preserve">Hoffmann CJ, Milovanovic M, Cichowitz C, Kinghorn A, Martinson NA, Variava E. Readmission and death following hospitalization among people with HIV in South Africa. </w:t>
      </w:r>
      <w:r w:rsidRPr="007D0CD8">
        <w:rPr>
          <w:i/>
          <w:noProof/>
        </w:rPr>
        <w:t>PLoS ONE</w:t>
      </w:r>
      <w:r w:rsidRPr="007D0CD8">
        <w:rPr>
          <w:noProof/>
        </w:rPr>
        <w:t xml:space="preserve"> 2019; </w:t>
      </w:r>
      <w:r w:rsidRPr="007D0CD8">
        <w:rPr>
          <w:b/>
          <w:noProof/>
        </w:rPr>
        <w:t>14</w:t>
      </w:r>
      <w:r w:rsidRPr="007D0CD8">
        <w:rPr>
          <w:noProof/>
        </w:rPr>
        <w:t>(7).</w:t>
      </w:r>
    </w:p>
    <w:p w14:paraId="20870394" w14:textId="77777777" w:rsidR="00837734" w:rsidRPr="007D0CD8" w:rsidRDefault="00837734" w:rsidP="00D736B7">
      <w:pPr>
        <w:pStyle w:val="EndNoteBibliography"/>
        <w:rPr>
          <w:noProof/>
        </w:rPr>
      </w:pPr>
      <w:r w:rsidRPr="007D0CD8">
        <w:rPr>
          <w:noProof/>
        </w:rPr>
        <w:t>6.</w:t>
      </w:r>
      <w:r w:rsidRPr="007D0CD8">
        <w:rPr>
          <w:noProof/>
        </w:rPr>
        <w:tab/>
        <w:t xml:space="preserve">DerSimonian R, Laird N. Meta-analysis in clinical trials. </w:t>
      </w:r>
      <w:r w:rsidRPr="007D0CD8">
        <w:rPr>
          <w:i/>
          <w:noProof/>
        </w:rPr>
        <w:t>Control Clin Trials</w:t>
      </w:r>
      <w:r w:rsidRPr="007D0CD8">
        <w:rPr>
          <w:noProof/>
        </w:rPr>
        <w:t xml:space="preserve"> 1986; </w:t>
      </w:r>
      <w:r w:rsidRPr="007D0CD8">
        <w:rPr>
          <w:b/>
          <w:noProof/>
        </w:rPr>
        <w:t>7</w:t>
      </w:r>
      <w:r w:rsidRPr="007D0CD8">
        <w:rPr>
          <w:noProof/>
        </w:rPr>
        <w:t>(3): 177-88.</w:t>
      </w:r>
    </w:p>
    <w:p w14:paraId="76A0FF82" w14:textId="77777777" w:rsidR="00837734" w:rsidRPr="007D0CD8" w:rsidRDefault="00837734">
      <w:pPr>
        <w:rPr>
          <w:rFonts w:ascii="Garamond" w:hAnsi="Garamond"/>
        </w:rPr>
      </w:pPr>
    </w:p>
    <w:p w14:paraId="197707A7" w14:textId="77777777" w:rsidR="00837734" w:rsidRPr="007D0CD8" w:rsidRDefault="00837734">
      <w:pPr>
        <w:rPr>
          <w:rFonts w:ascii="Garamond" w:hAnsi="Garamond"/>
        </w:rPr>
      </w:pPr>
    </w:p>
    <w:p w14:paraId="066D5B07" w14:textId="77777777" w:rsidR="00837734" w:rsidRPr="007D0CD8" w:rsidRDefault="00837734">
      <w:pPr>
        <w:rPr>
          <w:rFonts w:ascii="Garamond" w:hAnsi="Garamond"/>
        </w:rPr>
      </w:pPr>
    </w:p>
    <w:p w14:paraId="2C49C85A" w14:textId="77777777" w:rsidR="00837734" w:rsidRPr="007D0CD8" w:rsidRDefault="00837734" w:rsidP="00892E88">
      <w:pPr>
        <w:pStyle w:val="ListParagraph"/>
        <w:numPr>
          <w:ilvl w:val="0"/>
          <w:numId w:val="7"/>
        </w:numPr>
        <w:jc w:val="center"/>
        <w:rPr>
          <w:rFonts w:ascii="Garamond" w:hAnsi="Garamond"/>
          <w:b/>
          <w:bCs/>
          <w:sz w:val="32"/>
          <w:szCs w:val="32"/>
        </w:rPr>
      </w:pPr>
      <w:r w:rsidRPr="007D0CD8">
        <w:rPr>
          <w:rFonts w:ascii="Garamond" w:hAnsi="Garamond"/>
          <w:b/>
          <w:bCs/>
          <w:sz w:val="32"/>
          <w:szCs w:val="32"/>
        </w:rPr>
        <w:br w:type="page"/>
      </w:r>
      <w:r w:rsidRPr="007D0CD8">
        <w:rPr>
          <w:rFonts w:ascii="Garamond" w:hAnsi="Garamond"/>
          <w:b/>
          <w:bCs/>
          <w:sz w:val="32"/>
          <w:szCs w:val="32"/>
        </w:rPr>
        <w:lastRenderedPageBreak/>
        <w:t>Search strategies</w:t>
      </w:r>
    </w:p>
    <w:p w14:paraId="2597F000" w14:textId="77777777" w:rsidR="00837734" w:rsidRPr="007D0CD8" w:rsidRDefault="00837734" w:rsidP="00FC1E75">
      <w:pPr>
        <w:rPr>
          <w:rFonts w:ascii="Garamond" w:hAnsi="Garamond"/>
        </w:rPr>
      </w:pPr>
      <w:r w:rsidRPr="007D0CD8">
        <w:rPr>
          <w:rFonts w:ascii="Garamond" w:hAnsi="Garamond"/>
        </w:rPr>
        <w:t>PubMed</w:t>
      </w:r>
    </w:p>
    <w:tbl>
      <w:tblPr>
        <w:tblStyle w:val="TableGrid"/>
        <w:tblW w:w="0" w:type="auto"/>
        <w:tblInd w:w="-1139" w:type="dxa"/>
        <w:tblLook w:val="04A0" w:firstRow="1" w:lastRow="0" w:firstColumn="1" w:lastColumn="0" w:noHBand="0" w:noVBand="1"/>
      </w:tblPr>
      <w:tblGrid>
        <w:gridCol w:w="567"/>
        <w:gridCol w:w="7797"/>
        <w:gridCol w:w="1065"/>
      </w:tblGrid>
      <w:tr w:rsidR="00837734" w:rsidRPr="007D0CD8" w14:paraId="609105F5" w14:textId="77777777" w:rsidTr="00AC165D">
        <w:tc>
          <w:tcPr>
            <w:tcW w:w="567" w:type="dxa"/>
          </w:tcPr>
          <w:p w14:paraId="50DEF888" w14:textId="77777777" w:rsidR="00837734" w:rsidRPr="007D0CD8" w:rsidRDefault="00837734" w:rsidP="00AC165D">
            <w:pPr>
              <w:rPr>
                <w:rFonts w:ascii="Garamond" w:hAnsi="Garamond"/>
                <w:sz w:val="20"/>
                <w:szCs w:val="20"/>
              </w:rPr>
            </w:pPr>
            <w:r w:rsidRPr="007D0CD8">
              <w:rPr>
                <w:rFonts w:ascii="Garamond" w:hAnsi="Garamond"/>
                <w:sz w:val="20"/>
                <w:szCs w:val="20"/>
              </w:rPr>
              <w:t>1</w:t>
            </w:r>
          </w:p>
        </w:tc>
        <w:tc>
          <w:tcPr>
            <w:tcW w:w="7797" w:type="dxa"/>
          </w:tcPr>
          <w:p w14:paraId="14F14CA8" w14:textId="77777777" w:rsidR="00837734" w:rsidRPr="007D0CD8" w:rsidRDefault="00837734" w:rsidP="00AC165D">
            <w:pPr>
              <w:rPr>
                <w:rFonts w:ascii="Garamond" w:hAnsi="Garamond"/>
                <w:sz w:val="20"/>
                <w:szCs w:val="20"/>
              </w:rPr>
            </w:pPr>
            <w:r w:rsidRPr="007D0CD8">
              <w:rPr>
                <w:rFonts w:ascii="Garamond" w:hAnsi="Garamond"/>
                <w:sz w:val="20"/>
                <w:szCs w:val="20"/>
              </w:rPr>
              <w:t>"Patient Discharge"</w:t>
            </w:r>
            <w:r w:rsidRPr="005457EF">
              <w:rPr>
                <w:rFonts w:ascii="Garamond" w:hAnsi="Garamond"/>
                <w:noProof/>
                <w:sz w:val="20"/>
                <w:szCs w:val="20"/>
                <w:vertAlign w:val="superscript"/>
              </w:rPr>
              <w:t>1</w:t>
            </w:r>
            <w:r w:rsidRPr="007D0CD8">
              <w:rPr>
                <w:rFonts w:ascii="Garamond" w:hAnsi="Garamond"/>
                <w:sz w:val="20"/>
                <w:szCs w:val="20"/>
              </w:rPr>
              <w:t xml:space="preserve"> OR post-</w:t>
            </w:r>
            <w:proofErr w:type="spellStart"/>
            <w:r w:rsidRPr="007D0CD8">
              <w:rPr>
                <w:rFonts w:ascii="Garamond" w:hAnsi="Garamond"/>
                <w:sz w:val="20"/>
                <w:szCs w:val="20"/>
              </w:rPr>
              <w:t>hospitali</w:t>
            </w:r>
            <w:proofErr w:type="spellEnd"/>
            <w:r w:rsidRPr="007D0CD8">
              <w:rPr>
                <w:rFonts w:ascii="Garamond" w:hAnsi="Garamond"/>
                <w:sz w:val="20"/>
                <w:szCs w:val="20"/>
              </w:rPr>
              <w:t>*[</w:t>
            </w:r>
            <w:proofErr w:type="spellStart"/>
            <w:r w:rsidRPr="007D0CD8">
              <w:rPr>
                <w:rFonts w:ascii="Garamond" w:hAnsi="Garamond"/>
                <w:sz w:val="20"/>
                <w:szCs w:val="20"/>
              </w:rPr>
              <w:t>tiab</w:t>
            </w:r>
            <w:proofErr w:type="spellEnd"/>
            <w:r w:rsidRPr="007D0CD8">
              <w:rPr>
                <w:rFonts w:ascii="Garamond" w:hAnsi="Garamond"/>
                <w:sz w:val="20"/>
                <w:szCs w:val="20"/>
              </w:rPr>
              <w:t>] OR posthospital*[</w:t>
            </w:r>
            <w:proofErr w:type="spellStart"/>
            <w:r w:rsidRPr="007D0CD8">
              <w:rPr>
                <w:rFonts w:ascii="Garamond" w:hAnsi="Garamond"/>
                <w:sz w:val="20"/>
                <w:szCs w:val="20"/>
              </w:rPr>
              <w:t>tiab</w:t>
            </w:r>
            <w:proofErr w:type="spellEnd"/>
            <w:r w:rsidRPr="007D0CD8">
              <w:rPr>
                <w:rFonts w:ascii="Garamond" w:hAnsi="Garamond"/>
                <w:sz w:val="20"/>
                <w:szCs w:val="20"/>
              </w:rPr>
              <w:t>] OR "post discharge"[</w:t>
            </w:r>
            <w:proofErr w:type="spellStart"/>
            <w:r w:rsidRPr="007D0CD8">
              <w:rPr>
                <w:rFonts w:ascii="Garamond" w:hAnsi="Garamond"/>
                <w:sz w:val="20"/>
                <w:szCs w:val="20"/>
              </w:rPr>
              <w:t>tiab</w:t>
            </w:r>
            <w:proofErr w:type="spellEnd"/>
            <w:r w:rsidRPr="007D0CD8">
              <w:rPr>
                <w:rFonts w:ascii="Garamond" w:hAnsi="Garamond"/>
                <w:sz w:val="20"/>
                <w:szCs w:val="20"/>
              </w:rPr>
              <w:t>:~5] OR "post discharged"[</w:t>
            </w:r>
            <w:proofErr w:type="spellStart"/>
            <w:r w:rsidRPr="007D0CD8">
              <w:rPr>
                <w:rFonts w:ascii="Garamond" w:hAnsi="Garamond"/>
                <w:sz w:val="20"/>
                <w:szCs w:val="20"/>
              </w:rPr>
              <w:t>tiab</w:t>
            </w:r>
            <w:proofErr w:type="spellEnd"/>
            <w:r w:rsidRPr="007D0CD8">
              <w:rPr>
                <w:rFonts w:ascii="Garamond" w:hAnsi="Garamond"/>
                <w:sz w:val="20"/>
                <w:szCs w:val="20"/>
              </w:rPr>
              <w:t xml:space="preserve">:~5] OR </w:t>
            </w:r>
            <w:proofErr w:type="spellStart"/>
            <w:r w:rsidRPr="007D0CD8">
              <w:rPr>
                <w:rFonts w:ascii="Garamond" w:hAnsi="Garamond"/>
                <w:sz w:val="20"/>
                <w:szCs w:val="20"/>
              </w:rPr>
              <w:t>postdischarg</w:t>
            </w:r>
            <w:proofErr w:type="spellEnd"/>
            <w:r w:rsidRPr="007D0CD8">
              <w:rPr>
                <w:rFonts w:ascii="Garamond" w:hAnsi="Garamond"/>
                <w:sz w:val="20"/>
                <w:szCs w:val="20"/>
              </w:rPr>
              <w:t>*[</w:t>
            </w:r>
            <w:proofErr w:type="spellStart"/>
            <w:r w:rsidRPr="007D0CD8">
              <w:rPr>
                <w:rFonts w:ascii="Garamond" w:hAnsi="Garamond"/>
                <w:sz w:val="20"/>
                <w:szCs w:val="20"/>
              </w:rPr>
              <w:t>tiab</w:t>
            </w:r>
            <w:proofErr w:type="spellEnd"/>
            <w:r w:rsidRPr="007D0CD8">
              <w:rPr>
                <w:rFonts w:ascii="Garamond" w:hAnsi="Garamond"/>
                <w:sz w:val="20"/>
                <w:szCs w:val="20"/>
              </w:rPr>
              <w:t>] OR after-discharge*[</w:t>
            </w:r>
            <w:proofErr w:type="spellStart"/>
            <w:r w:rsidRPr="007D0CD8">
              <w:rPr>
                <w:rFonts w:ascii="Garamond" w:hAnsi="Garamond"/>
                <w:sz w:val="20"/>
                <w:szCs w:val="20"/>
              </w:rPr>
              <w:t>tiab</w:t>
            </w:r>
            <w:proofErr w:type="spellEnd"/>
            <w:r w:rsidRPr="007D0CD8">
              <w:rPr>
                <w:rFonts w:ascii="Garamond" w:hAnsi="Garamond"/>
                <w:sz w:val="20"/>
                <w:szCs w:val="20"/>
              </w:rPr>
              <w:t>] OR "after hospitalization"[</w:t>
            </w:r>
            <w:proofErr w:type="spellStart"/>
            <w:r w:rsidRPr="007D0CD8">
              <w:rPr>
                <w:rFonts w:ascii="Garamond" w:hAnsi="Garamond"/>
                <w:sz w:val="20"/>
                <w:szCs w:val="20"/>
              </w:rPr>
              <w:t>tiab</w:t>
            </w:r>
            <w:proofErr w:type="spellEnd"/>
            <w:r w:rsidRPr="007D0CD8">
              <w:rPr>
                <w:rFonts w:ascii="Garamond" w:hAnsi="Garamond"/>
                <w:sz w:val="20"/>
                <w:szCs w:val="20"/>
              </w:rPr>
              <w:t>:~2] OR following-</w:t>
            </w:r>
            <w:proofErr w:type="spellStart"/>
            <w:r w:rsidRPr="007D0CD8">
              <w:rPr>
                <w:rFonts w:ascii="Garamond" w:hAnsi="Garamond"/>
                <w:sz w:val="20"/>
                <w:szCs w:val="20"/>
              </w:rPr>
              <w:t>discharg</w:t>
            </w:r>
            <w:proofErr w:type="spellEnd"/>
            <w:r w:rsidRPr="007D0CD8">
              <w:rPr>
                <w:rFonts w:ascii="Garamond" w:hAnsi="Garamond"/>
                <w:sz w:val="20"/>
                <w:szCs w:val="20"/>
              </w:rPr>
              <w:t>*[</w:t>
            </w:r>
            <w:proofErr w:type="spellStart"/>
            <w:r w:rsidRPr="007D0CD8">
              <w:rPr>
                <w:rFonts w:ascii="Garamond" w:hAnsi="Garamond"/>
                <w:sz w:val="20"/>
                <w:szCs w:val="20"/>
              </w:rPr>
              <w:t>tiab</w:t>
            </w:r>
            <w:proofErr w:type="spellEnd"/>
            <w:r w:rsidRPr="007D0CD8">
              <w:rPr>
                <w:rFonts w:ascii="Garamond" w:hAnsi="Garamond"/>
                <w:sz w:val="20"/>
                <w:szCs w:val="20"/>
              </w:rPr>
              <w:t>] OR  following-</w:t>
            </w:r>
            <w:proofErr w:type="spellStart"/>
            <w:r w:rsidRPr="007D0CD8">
              <w:rPr>
                <w:rFonts w:ascii="Garamond" w:hAnsi="Garamond"/>
                <w:sz w:val="20"/>
                <w:szCs w:val="20"/>
              </w:rPr>
              <w:t>hospitali</w:t>
            </w:r>
            <w:proofErr w:type="spellEnd"/>
            <w:r w:rsidRPr="007D0CD8">
              <w:rPr>
                <w:rFonts w:ascii="Garamond" w:hAnsi="Garamond"/>
                <w:sz w:val="20"/>
                <w:szCs w:val="20"/>
              </w:rPr>
              <w:t>*[</w:t>
            </w:r>
            <w:proofErr w:type="spellStart"/>
            <w:r w:rsidRPr="007D0CD8">
              <w:rPr>
                <w:rFonts w:ascii="Garamond" w:hAnsi="Garamond"/>
                <w:sz w:val="20"/>
                <w:szCs w:val="20"/>
              </w:rPr>
              <w:t>tiab</w:t>
            </w:r>
            <w:proofErr w:type="spellEnd"/>
            <w:r w:rsidRPr="007D0CD8">
              <w:rPr>
                <w:rFonts w:ascii="Garamond" w:hAnsi="Garamond"/>
                <w:sz w:val="20"/>
                <w:szCs w:val="20"/>
              </w:rPr>
              <w:t>] OR "discharged hospitalization"[</w:t>
            </w:r>
            <w:proofErr w:type="spellStart"/>
            <w:r w:rsidRPr="007D0CD8">
              <w:rPr>
                <w:rFonts w:ascii="Garamond" w:hAnsi="Garamond"/>
                <w:sz w:val="20"/>
                <w:szCs w:val="20"/>
              </w:rPr>
              <w:t>tiab</w:t>
            </w:r>
            <w:proofErr w:type="spellEnd"/>
            <w:r w:rsidRPr="007D0CD8">
              <w:rPr>
                <w:rFonts w:ascii="Garamond" w:hAnsi="Garamond"/>
                <w:sz w:val="20"/>
                <w:szCs w:val="20"/>
              </w:rPr>
              <w:t>:~5] OR "patient discharge"[</w:t>
            </w:r>
            <w:proofErr w:type="spellStart"/>
            <w:r w:rsidRPr="007D0CD8">
              <w:rPr>
                <w:rFonts w:ascii="Garamond" w:hAnsi="Garamond"/>
                <w:sz w:val="20"/>
                <w:szCs w:val="20"/>
              </w:rPr>
              <w:t>tiab</w:t>
            </w:r>
            <w:proofErr w:type="spellEnd"/>
            <w:r w:rsidRPr="007D0CD8">
              <w:rPr>
                <w:rFonts w:ascii="Garamond" w:hAnsi="Garamond"/>
                <w:sz w:val="20"/>
                <w:szCs w:val="20"/>
              </w:rPr>
              <w:t>:~3] OR  "patients discharge"[</w:t>
            </w:r>
            <w:proofErr w:type="spellStart"/>
            <w:r w:rsidRPr="007D0CD8">
              <w:rPr>
                <w:rFonts w:ascii="Garamond" w:hAnsi="Garamond"/>
                <w:sz w:val="20"/>
                <w:szCs w:val="20"/>
              </w:rPr>
              <w:t>tiab</w:t>
            </w:r>
            <w:proofErr w:type="spellEnd"/>
            <w:r w:rsidRPr="007D0CD8">
              <w:rPr>
                <w:rFonts w:ascii="Garamond" w:hAnsi="Garamond"/>
                <w:sz w:val="20"/>
                <w:szCs w:val="20"/>
              </w:rPr>
              <w:t>:~3] OR "discharged patient"[</w:t>
            </w:r>
            <w:proofErr w:type="spellStart"/>
            <w:r w:rsidRPr="007D0CD8">
              <w:rPr>
                <w:rFonts w:ascii="Garamond" w:hAnsi="Garamond"/>
                <w:sz w:val="20"/>
                <w:szCs w:val="20"/>
              </w:rPr>
              <w:t>tiab</w:t>
            </w:r>
            <w:proofErr w:type="spellEnd"/>
            <w:r w:rsidRPr="007D0CD8">
              <w:rPr>
                <w:rFonts w:ascii="Garamond" w:hAnsi="Garamond"/>
                <w:sz w:val="20"/>
                <w:szCs w:val="20"/>
              </w:rPr>
              <w:t>:~3] OR "discharged patients"[</w:t>
            </w:r>
            <w:proofErr w:type="spellStart"/>
            <w:r w:rsidRPr="007D0CD8">
              <w:rPr>
                <w:rFonts w:ascii="Garamond" w:hAnsi="Garamond"/>
                <w:sz w:val="20"/>
                <w:szCs w:val="20"/>
              </w:rPr>
              <w:t>tiab</w:t>
            </w:r>
            <w:proofErr w:type="spellEnd"/>
            <w:r w:rsidRPr="007D0CD8">
              <w:rPr>
                <w:rFonts w:ascii="Garamond" w:hAnsi="Garamond"/>
                <w:sz w:val="20"/>
                <w:szCs w:val="20"/>
              </w:rPr>
              <w:t>:~3] OR "discharged home"[</w:t>
            </w:r>
            <w:proofErr w:type="spellStart"/>
            <w:r w:rsidRPr="007D0CD8">
              <w:rPr>
                <w:rFonts w:ascii="Garamond" w:hAnsi="Garamond"/>
                <w:sz w:val="20"/>
                <w:szCs w:val="20"/>
              </w:rPr>
              <w:t>tiab</w:t>
            </w:r>
            <w:proofErr w:type="spellEnd"/>
            <w:r w:rsidRPr="007D0CD8">
              <w:rPr>
                <w:rFonts w:ascii="Garamond" w:hAnsi="Garamond"/>
                <w:sz w:val="20"/>
                <w:szCs w:val="20"/>
              </w:rPr>
              <w:t>:~3] OR discharge-plan*[</w:t>
            </w:r>
            <w:proofErr w:type="spellStart"/>
            <w:r w:rsidRPr="007D0CD8">
              <w:rPr>
                <w:rFonts w:ascii="Garamond" w:hAnsi="Garamond"/>
                <w:sz w:val="20"/>
                <w:szCs w:val="20"/>
              </w:rPr>
              <w:t>tiab</w:t>
            </w:r>
            <w:proofErr w:type="spellEnd"/>
            <w:r w:rsidRPr="007D0CD8">
              <w:rPr>
                <w:rFonts w:ascii="Garamond" w:hAnsi="Garamond"/>
                <w:sz w:val="20"/>
                <w:szCs w:val="20"/>
              </w:rPr>
              <w:t>] OR recent-</w:t>
            </w:r>
            <w:proofErr w:type="spellStart"/>
            <w:r w:rsidRPr="007D0CD8">
              <w:rPr>
                <w:rFonts w:ascii="Garamond" w:hAnsi="Garamond"/>
                <w:sz w:val="20"/>
                <w:szCs w:val="20"/>
              </w:rPr>
              <w:t>dischar</w:t>
            </w:r>
            <w:proofErr w:type="spellEnd"/>
            <w:r w:rsidRPr="007D0CD8">
              <w:rPr>
                <w:rFonts w:ascii="Garamond" w:hAnsi="Garamond"/>
                <w:sz w:val="20"/>
                <w:szCs w:val="20"/>
              </w:rPr>
              <w:t>*[</w:t>
            </w:r>
            <w:proofErr w:type="spellStart"/>
            <w:r w:rsidRPr="007D0CD8">
              <w:rPr>
                <w:rFonts w:ascii="Garamond" w:hAnsi="Garamond"/>
                <w:sz w:val="20"/>
                <w:szCs w:val="20"/>
              </w:rPr>
              <w:t>tiab</w:t>
            </w:r>
            <w:proofErr w:type="spellEnd"/>
            <w:r w:rsidRPr="007D0CD8">
              <w:rPr>
                <w:rFonts w:ascii="Garamond" w:hAnsi="Garamond"/>
                <w:sz w:val="20"/>
                <w:szCs w:val="20"/>
              </w:rPr>
              <w:t>] OR recent-hospital*[</w:t>
            </w:r>
            <w:proofErr w:type="spellStart"/>
            <w:r w:rsidRPr="007D0CD8">
              <w:rPr>
                <w:rFonts w:ascii="Garamond" w:hAnsi="Garamond"/>
                <w:sz w:val="20"/>
                <w:szCs w:val="20"/>
              </w:rPr>
              <w:t>tiab</w:t>
            </w:r>
            <w:proofErr w:type="spellEnd"/>
            <w:r w:rsidRPr="007D0CD8">
              <w:rPr>
                <w:rFonts w:ascii="Garamond" w:hAnsi="Garamond"/>
                <w:sz w:val="20"/>
                <w:szCs w:val="20"/>
              </w:rPr>
              <w:t>] OR discharge-follow-up*[</w:t>
            </w:r>
            <w:proofErr w:type="spellStart"/>
            <w:r w:rsidRPr="007D0CD8">
              <w:rPr>
                <w:rFonts w:ascii="Garamond" w:hAnsi="Garamond"/>
                <w:sz w:val="20"/>
                <w:szCs w:val="20"/>
              </w:rPr>
              <w:t>tiab</w:t>
            </w:r>
            <w:proofErr w:type="spellEnd"/>
            <w:r w:rsidRPr="007D0CD8">
              <w:rPr>
                <w:rFonts w:ascii="Garamond" w:hAnsi="Garamond"/>
                <w:sz w:val="20"/>
                <w:szCs w:val="20"/>
              </w:rPr>
              <w:t>] OR "hospital discharge"[</w:t>
            </w:r>
            <w:proofErr w:type="spellStart"/>
            <w:r w:rsidRPr="007D0CD8">
              <w:rPr>
                <w:rFonts w:ascii="Garamond" w:hAnsi="Garamond"/>
                <w:sz w:val="20"/>
                <w:szCs w:val="20"/>
              </w:rPr>
              <w:t>tiab</w:t>
            </w:r>
            <w:proofErr w:type="spellEnd"/>
            <w:r w:rsidRPr="007D0CD8">
              <w:rPr>
                <w:rFonts w:ascii="Garamond" w:hAnsi="Garamond"/>
                <w:sz w:val="20"/>
                <w:szCs w:val="20"/>
              </w:rPr>
              <w:t>:~3]</w:t>
            </w:r>
          </w:p>
        </w:tc>
        <w:tc>
          <w:tcPr>
            <w:tcW w:w="1065" w:type="dxa"/>
          </w:tcPr>
          <w:p w14:paraId="081674F1" w14:textId="77777777" w:rsidR="00837734" w:rsidRPr="007D0CD8" w:rsidRDefault="00837734" w:rsidP="00AC165D">
            <w:pPr>
              <w:rPr>
                <w:rFonts w:ascii="Garamond" w:hAnsi="Garamond"/>
                <w:sz w:val="20"/>
                <w:szCs w:val="20"/>
              </w:rPr>
            </w:pPr>
            <w:r w:rsidRPr="007D0CD8">
              <w:rPr>
                <w:rFonts w:ascii="Garamond" w:hAnsi="Garamond"/>
                <w:sz w:val="20"/>
                <w:szCs w:val="20"/>
              </w:rPr>
              <w:t xml:space="preserve">177,804 </w:t>
            </w:r>
          </w:p>
        </w:tc>
      </w:tr>
      <w:tr w:rsidR="00837734" w:rsidRPr="007D0CD8" w14:paraId="6FA04BF4" w14:textId="77777777" w:rsidTr="00AC165D">
        <w:tc>
          <w:tcPr>
            <w:tcW w:w="567" w:type="dxa"/>
          </w:tcPr>
          <w:p w14:paraId="369E81FD" w14:textId="77777777" w:rsidR="00837734" w:rsidRPr="007D0CD8" w:rsidRDefault="00837734" w:rsidP="00AC165D">
            <w:pPr>
              <w:rPr>
                <w:rFonts w:ascii="Garamond" w:hAnsi="Garamond"/>
                <w:sz w:val="20"/>
                <w:szCs w:val="20"/>
              </w:rPr>
            </w:pPr>
            <w:r w:rsidRPr="007D0CD8">
              <w:rPr>
                <w:rFonts w:ascii="Garamond" w:hAnsi="Garamond"/>
                <w:sz w:val="20"/>
                <w:szCs w:val="20"/>
              </w:rPr>
              <w:t>2</w:t>
            </w:r>
          </w:p>
        </w:tc>
        <w:tc>
          <w:tcPr>
            <w:tcW w:w="7797" w:type="dxa"/>
          </w:tcPr>
          <w:p w14:paraId="79ED95A8" w14:textId="77777777" w:rsidR="00837734" w:rsidRPr="007D0CD8" w:rsidRDefault="00837734" w:rsidP="00AC165D">
            <w:pPr>
              <w:rPr>
                <w:rFonts w:ascii="Garamond" w:hAnsi="Garamond"/>
                <w:sz w:val="20"/>
                <w:szCs w:val="20"/>
              </w:rPr>
            </w:pPr>
            <w:r w:rsidRPr="007D0CD8">
              <w:rPr>
                <w:rFonts w:ascii="Garamond" w:hAnsi="Garamond"/>
                <w:sz w:val="20"/>
                <w:szCs w:val="20"/>
              </w:rPr>
              <w:t>("HIV Infections"</w:t>
            </w:r>
            <w:r w:rsidRPr="005457EF">
              <w:rPr>
                <w:rFonts w:ascii="Garamond" w:hAnsi="Garamond"/>
                <w:noProof/>
                <w:sz w:val="20"/>
                <w:szCs w:val="20"/>
                <w:vertAlign w:val="superscript"/>
              </w:rPr>
              <w:t>1</w:t>
            </w:r>
            <w:r w:rsidRPr="007D0CD8">
              <w:rPr>
                <w:rFonts w:ascii="Garamond" w:hAnsi="Garamond"/>
                <w:sz w:val="20"/>
                <w:szCs w:val="20"/>
              </w:rPr>
              <w:t xml:space="preserve"> OR PLHIV[</w:t>
            </w:r>
            <w:proofErr w:type="spellStart"/>
            <w:r w:rsidRPr="007D0CD8">
              <w:rPr>
                <w:rFonts w:ascii="Garamond" w:hAnsi="Garamond"/>
                <w:sz w:val="20"/>
                <w:szCs w:val="20"/>
              </w:rPr>
              <w:t>tiab</w:t>
            </w:r>
            <w:proofErr w:type="spellEnd"/>
            <w:r w:rsidRPr="007D0CD8">
              <w:rPr>
                <w:rFonts w:ascii="Garamond" w:hAnsi="Garamond"/>
                <w:sz w:val="20"/>
                <w:szCs w:val="20"/>
              </w:rPr>
              <w:t>] OR PWH[</w:t>
            </w:r>
            <w:proofErr w:type="spellStart"/>
            <w:r w:rsidRPr="007D0CD8">
              <w:rPr>
                <w:rFonts w:ascii="Garamond" w:hAnsi="Garamond"/>
                <w:sz w:val="20"/>
                <w:szCs w:val="20"/>
              </w:rPr>
              <w:t>tiab</w:t>
            </w:r>
            <w:proofErr w:type="spellEnd"/>
            <w:r w:rsidRPr="007D0CD8">
              <w:rPr>
                <w:rFonts w:ascii="Garamond" w:hAnsi="Garamond"/>
                <w:sz w:val="20"/>
                <w:szCs w:val="20"/>
              </w:rPr>
              <w:t>] OR "HIV"</w:t>
            </w:r>
            <w:r w:rsidRPr="005457EF">
              <w:rPr>
                <w:rFonts w:ascii="Garamond" w:hAnsi="Garamond"/>
                <w:noProof/>
                <w:sz w:val="20"/>
                <w:szCs w:val="20"/>
                <w:vertAlign w:val="superscript"/>
              </w:rPr>
              <w:t>1</w:t>
            </w:r>
            <w:r w:rsidRPr="007D0CD8">
              <w:rPr>
                <w:rFonts w:ascii="Garamond" w:hAnsi="Garamond"/>
                <w:sz w:val="20"/>
                <w:szCs w:val="20"/>
              </w:rPr>
              <w:t xml:space="preserve"> OR "HIV Long-Term Survivors"</w:t>
            </w:r>
            <w:r w:rsidRPr="005457EF">
              <w:rPr>
                <w:rFonts w:ascii="Garamond" w:hAnsi="Garamond"/>
                <w:noProof/>
                <w:sz w:val="20"/>
                <w:szCs w:val="20"/>
                <w:vertAlign w:val="superscript"/>
              </w:rPr>
              <w:t>1</w:t>
            </w:r>
            <w:r w:rsidRPr="007D0CD8">
              <w:rPr>
                <w:rFonts w:ascii="Garamond" w:hAnsi="Garamond"/>
                <w:sz w:val="20"/>
                <w:szCs w:val="20"/>
              </w:rPr>
              <w:t xml:space="preserve"> OR hiv</w:t>
            </w:r>
            <w:r w:rsidRPr="005457EF">
              <w:rPr>
                <w:rFonts w:ascii="Garamond" w:hAnsi="Garamond"/>
                <w:noProof/>
                <w:sz w:val="20"/>
                <w:szCs w:val="20"/>
                <w:vertAlign w:val="superscript"/>
              </w:rPr>
              <w:t>2</w:t>
            </w:r>
            <w:r w:rsidRPr="007D0CD8">
              <w:rPr>
                <w:rFonts w:ascii="Garamond" w:hAnsi="Garamond"/>
                <w:sz w:val="20"/>
                <w:szCs w:val="20"/>
              </w:rPr>
              <w:t xml:space="preserve"> OR hiv1</w:t>
            </w:r>
            <w:r w:rsidRPr="005457EF">
              <w:rPr>
                <w:rFonts w:ascii="Garamond" w:hAnsi="Garamond"/>
                <w:noProof/>
                <w:sz w:val="20"/>
                <w:szCs w:val="20"/>
                <w:vertAlign w:val="superscript"/>
              </w:rPr>
              <w:t>2</w:t>
            </w:r>
            <w:r w:rsidRPr="007D0CD8">
              <w:rPr>
                <w:rFonts w:ascii="Garamond" w:hAnsi="Garamond"/>
                <w:sz w:val="20"/>
                <w:szCs w:val="20"/>
              </w:rPr>
              <w:t xml:space="preserve"> OR hiv2</w:t>
            </w:r>
            <w:r w:rsidRPr="005457EF">
              <w:rPr>
                <w:rFonts w:ascii="Garamond" w:hAnsi="Garamond"/>
                <w:noProof/>
                <w:sz w:val="20"/>
                <w:szCs w:val="20"/>
                <w:vertAlign w:val="superscript"/>
              </w:rPr>
              <w:t>2</w:t>
            </w:r>
            <w:r w:rsidRPr="007D0CD8">
              <w:rPr>
                <w:rFonts w:ascii="Garamond" w:hAnsi="Garamond"/>
                <w:sz w:val="20"/>
                <w:szCs w:val="20"/>
              </w:rPr>
              <w:t xml:space="preserve"> OR "human immunodeficiency virus"</w:t>
            </w:r>
            <w:r w:rsidRPr="005457EF">
              <w:rPr>
                <w:rFonts w:ascii="Garamond" w:hAnsi="Garamond"/>
                <w:noProof/>
                <w:sz w:val="20"/>
                <w:szCs w:val="20"/>
                <w:vertAlign w:val="superscript"/>
              </w:rPr>
              <w:t>2</w:t>
            </w:r>
            <w:r w:rsidRPr="007D0CD8">
              <w:rPr>
                <w:rFonts w:ascii="Garamond" w:hAnsi="Garamond"/>
                <w:sz w:val="20"/>
                <w:szCs w:val="20"/>
              </w:rPr>
              <w:t xml:space="preserve"> OR "human </w:t>
            </w:r>
            <w:proofErr w:type="spellStart"/>
            <w:r w:rsidRPr="007D0CD8">
              <w:rPr>
                <w:rFonts w:ascii="Garamond" w:hAnsi="Garamond"/>
                <w:sz w:val="20"/>
                <w:szCs w:val="20"/>
              </w:rPr>
              <w:t>immunedeficiency</w:t>
            </w:r>
            <w:proofErr w:type="spellEnd"/>
            <w:r w:rsidRPr="007D0CD8">
              <w:rPr>
                <w:rFonts w:ascii="Garamond" w:hAnsi="Garamond"/>
                <w:sz w:val="20"/>
                <w:szCs w:val="20"/>
              </w:rPr>
              <w:t xml:space="preserve"> virus"</w:t>
            </w:r>
            <w:r w:rsidRPr="005457EF">
              <w:rPr>
                <w:rFonts w:ascii="Garamond" w:hAnsi="Garamond"/>
                <w:noProof/>
                <w:sz w:val="20"/>
                <w:szCs w:val="20"/>
                <w:vertAlign w:val="superscript"/>
              </w:rPr>
              <w:t>2</w:t>
            </w:r>
            <w:r w:rsidRPr="007D0CD8">
              <w:rPr>
                <w:rFonts w:ascii="Garamond" w:hAnsi="Garamond"/>
                <w:sz w:val="20"/>
                <w:szCs w:val="20"/>
              </w:rPr>
              <w:t xml:space="preserve"> OR "human immuno-deficiency virus"</w:t>
            </w:r>
            <w:r w:rsidRPr="005457EF">
              <w:rPr>
                <w:rFonts w:ascii="Garamond" w:hAnsi="Garamond"/>
                <w:noProof/>
                <w:sz w:val="20"/>
                <w:szCs w:val="20"/>
                <w:vertAlign w:val="superscript"/>
              </w:rPr>
              <w:t>2</w:t>
            </w:r>
            <w:r w:rsidRPr="007D0CD8">
              <w:rPr>
                <w:rFonts w:ascii="Garamond" w:hAnsi="Garamond"/>
                <w:sz w:val="20"/>
                <w:szCs w:val="20"/>
              </w:rPr>
              <w:t xml:space="preserve"> OR "human immune-deficiency virus"</w:t>
            </w:r>
            <w:r w:rsidRPr="005457EF">
              <w:rPr>
                <w:rFonts w:ascii="Garamond" w:hAnsi="Garamond"/>
                <w:noProof/>
                <w:sz w:val="20"/>
                <w:szCs w:val="20"/>
                <w:vertAlign w:val="superscript"/>
              </w:rPr>
              <w:t>2</w:t>
            </w:r>
            <w:r w:rsidRPr="007D0CD8">
              <w:rPr>
                <w:rFonts w:ascii="Garamond" w:hAnsi="Garamond"/>
                <w:sz w:val="20"/>
                <w:szCs w:val="20"/>
              </w:rPr>
              <w:t xml:space="preserve"> OR ((human-</w:t>
            </w:r>
            <w:proofErr w:type="spellStart"/>
            <w:r w:rsidRPr="007D0CD8">
              <w:rPr>
                <w:rFonts w:ascii="Garamond" w:hAnsi="Garamond"/>
                <w:sz w:val="20"/>
                <w:szCs w:val="20"/>
              </w:rPr>
              <w:t>immun</w:t>
            </w:r>
            <w:proofErr w:type="spellEnd"/>
            <w:r w:rsidRPr="007D0CD8">
              <w:rPr>
                <w:rFonts w:ascii="Garamond" w:hAnsi="Garamond"/>
                <w:sz w:val="20"/>
                <w:szCs w:val="20"/>
              </w:rPr>
              <w:t>*) AND ("deficiency virus"</w:t>
            </w:r>
            <w:r w:rsidRPr="005457EF">
              <w:rPr>
                <w:rFonts w:ascii="Garamond" w:hAnsi="Garamond"/>
                <w:noProof/>
                <w:sz w:val="20"/>
                <w:szCs w:val="20"/>
                <w:vertAlign w:val="superscript"/>
              </w:rPr>
              <w:t>2</w:t>
            </w:r>
            <w:r w:rsidRPr="007D0CD8">
              <w:rPr>
                <w:rFonts w:ascii="Garamond" w:hAnsi="Garamond"/>
                <w:sz w:val="20"/>
                <w:szCs w:val="20"/>
              </w:rPr>
              <w:t>)) OR "acquired immunodeficiency syndrome"</w:t>
            </w:r>
            <w:r w:rsidRPr="005457EF">
              <w:rPr>
                <w:rFonts w:ascii="Garamond" w:hAnsi="Garamond"/>
                <w:noProof/>
                <w:sz w:val="20"/>
                <w:szCs w:val="20"/>
                <w:vertAlign w:val="superscript"/>
              </w:rPr>
              <w:t>2</w:t>
            </w:r>
            <w:r w:rsidRPr="007D0CD8">
              <w:rPr>
                <w:rFonts w:ascii="Garamond" w:hAnsi="Garamond"/>
                <w:sz w:val="20"/>
                <w:szCs w:val="20"/>
              </w:rPr>
              <w:t xml:space="preserve"> OR "acquired </w:t>
            </w:r>
            <w:proofErr w:type="spellStart"/>
            <w:r w:rsidRPr="007D0CD8">
              <w:rPr>
                <w:rFonts w:ascii="Garamond" w:hAnsi="Garamond"/>
                <w:sz w:val="20"/>
                <w:szCs w:val="20"/>
              </w:rPr>
              <w:t>immunedeficiency</w:t>
            </w:r>
            <w:proofErr w:type="spellEnd"/>
            <w:r w:rsidRPr="007D0CD8">
              <w:rPr>
                <w:rFonts w:ascii="Garamond" w:hAnsi="Garamond"/>
                <w:sz w:val="20"/>
                <w:szCs w:val="20"/>
              </w:rPr>
              <w:t xml:space="preserve"> syndrome"</w:t>
            </w:r>
            <w:r w:rsidRPr="005457EF">
              <w:rPr>
                <w:rFonts w:ascii="Garamond" w:hAnsi="Garamond"/>
                <w:noProof/>
                <w:sz w:val="20"/>
                <w:szCs w:val="20"/>
                <w:vertAlign w:val="superscript"/>
              </w:rPr>
              <w:t>2</w:t>
            </w:r>
            <w:r w:rsidRPr="007D0CD8">
              <w:rPr>
                <w:rFonts w:ascii="Garamond" w:hAnsi="Garamond"/>
                <w:sz w:val="20"/>
                <w:szCs w:val="20"/>
              </w:rPr>
              <w:t xml:space="preserve"> OR "acquired immuno-deficiency syndrome"</w:t>
            </w:r>
            <w:r w:rsidRPr="005457EF">
              <w:rPr>
                <w:rFonts w:ascii="Garamond" w:hAnsi="Garamond"/>
                <w:noProof/>
                <w:sz w:val="20"/>
                <w:szCs w:val="20"/>
                <w:vertAlign w:val="superscript"/>
              </w:rPr>
              <w:t>2</w:t>
            </w:r>
            <w:r w:rsidRPr="007D0CD8">
              <w:rPr>
                <w:rFonts w:ascii="Garamond" w:hAnsi="Garamond"/>
                <w:sz w:val="20"/>
                <w:szCs w:val="20"/>
              </w:rPr>
              <w:t xml:space="preserve"> OR "acquired immune-deficiency syndrome"</w:t>
            </w:r>
            <w:r w:rsidRPr="005457EF">
              <w:rPr>
                <w:rFonts w:ascii="Garamond" w:hAnsi="Garamond"/>
                <w:noProof/>
                <w:sz w:val="20"/>
                <w:szCs w:val="20"/>
                <w:vertAlign w:val="superscript"/>
              </w:rPr>
              <w:t>2</w:t>
            </w:r>
            <w:r w:rsidRPr="007D0CD8">
              <w:rPr>
                <w:rFonts w:ascii="Garamond" w:hAnsi="Garamond"/>
                <w:sz w:val="20"/>
                <w:szCs w:val="20"/>
              </w:rPr>
              <w:t xml:space="preserve"> OR ((acquired </w:t>
            </w:r>
            <w:proofErr w:type="spellStart"/>
            <w:r w:rsidRPr="007D0CD8">
              <w:rPr>
                <w:rFonts w:ascii="Garamond" w:hAnsi="Garamond"/>
                <w:sz w:val="20"/>
                <w:szCs w:val="20"/>
              </w:rPr>
              <w:t>immun</w:t>
            </w:r>
            <w:proofErr w:type="spellEnd"/>
            <w:r w:rsidRPr="007D0CD8">
              <w:rPr>
                <w:rFonts w:ascii="Garamond" w:hAnsi="Garamond"/>
                <w:sz w:val="20"/>
                <w:szCs w:val="20"/>
              </w:rPr>
              <w:t>*) AND ("deficiency syndrome"</w:t>
            </w:r>
            <w:r w:rsidRPr="005457EF">
              <w:rPr>
                <w:rFonts w:ascii="Garamond" w:hAnsi="Garamond"/>
                <w:noProof/>
                <w:sz w:val="20"/>
                <w:szCs w:val="20"/>
                <w:vertAlign w:val="superscript"/>
              </w:rPr>
              <w:t>2</w:t>
            </w:r>
            <w:r w:rsidRPr="007D0CD8">
              <w:rPr>
                <w:rFonts w:ascii="Garamond" w:hAnsi="Garamond"/>
                <w:sz w:val="20"/>
                <w:szCs w:val="20"/>
              </w:rPr>
              <w:t>)) OR AIDS-virus*</w:t>
            </w:r>
            <w:r w:rsidRPr="005457EF">
              <w:rPr>
                <w:rFonts w:ascii="Garamond" w:hAnsi="Garamond"/>
                <w:noProof/>
                <w:sz w:val="20"/>
                <w:szCs w:val="20"/>
                <w:vertAlign w:val="superscript"/>
              </w:rPr>
              <w:t>2</w:t>
            </w:r>
            <w:r w:rsidRPr="007D0CD8">
              <w:rPr>
                <w:rFonts w:ascii="Garamond" w:hAnsi="Garamond"/>
                <w:sz w:val="20"/>
                <w:szCs w:val="20"/>
              </w:rPr>
              <w:t>)</w:t>
            </w:r>
          </w:p>
        </w:tc>
        <w:tc>
          <w:tcPr>
            <w:tcW w:w="1065" w:type="dxa"/>
          </w:tcPr>
          <w:p w14:paraId="2A934A90" w14:textId="77777777" w:rsidR="00837734" w:rsidRPr="007D0CD8" w:rsidRDefault="00837734" w:rsidP="00AC165D">
            <w:pPr>
              <w:rPr>
                <w:rFonts w:ascii="Garamond" w:hAnsi="Garamond"/>
                <w:sz w:val="20"/>
                <w:szCs w:val="20"/>
              </w:rPr>
            </w:pPr>
            <w:r w:rsidRPr="007D0CD8">
              <w:rPr>
                <w:rFonts w:ascii="Garamond" w:hAnsi="Garamond"/>
                <w:sz w:val="20"/>
                <w:szCs w:val="20"/>
              </w:rPr>
              <w:t xml:space="preserve">472,717 </w:t>
            </w:r>
          </w:p>
        </w:tc>
      </w:tr>
      <w:tr w:rsidR="00837734" w:rsidRPr="007D0CD8" w14:paraId="6C360686" w14:textId="77777777" w:rsidTr="00AC165D">
        <w:tc>
          <w:tcPr>
            <w:tcW w:w="567" w:type="dxa"/>
          </w:tcPr>
          <w:p w14:paraId="738EC114" w14:textId="77777777" w:rsidR="00837734" w:rsidRPr="007D0CD8" w:rsidRDefault="00837734" w:rsidP="00AC165D">
            <w:pPr>
              <w:rPr>
                <w:rFonts w:ascii="Garamond" w:hAnsi="Garamond"/>
                <w:sz w:val="20"/>
                <w:szCs w:val="20"/>
              </w:rPr>
            </w:pPr>
            <w:r w:rsidRPr="007D0CD8">
              <w:rPr>
                <w:rFonts w:ascii="Garamond" w:hAnsi="Garamond"/>
                <w:sz w:val="20"/>
                <w:szCs w:val="20"/>
              </w:rPr>
              <w:t>3</w:t>
            </w:r>
          </w:p>
        </w:tc>
        <w:tc>
          <w:tcPr>
            <w:tcW w:w="7797" w:type="dxa"/>
          </w:tcPr>
          <w:p w14:paraId="46921CC4" w14:textId="77777777" w:rsidR="00837734" w:rsidRPr="007D0CD8" w:rsidRDefault="00837734" w:rsidP="00AC165D">
            <w:pPr>
              <w:rPr>
                <w:rFonts w:ascii="Garamond" w:hAnsi="Garamond"/>
                <w:sz w:val="20"/>
                <w:szCs w:val="20"/>
              </w:rPr>
            </w:pPr>
            <w:r w:rsidRPr="007D0CD8">
              <w:rPr>
                <w:rFonts w:ascii="Garamond" w:hAnsi="Garamond"/>
                <w:sz w:val="20"/>
                <w:szCs w:val="20"/>
              </w:rPr>
              <w:t>("randomized controlled trial"[pt] OR "controlled clinical trial"[pt] OR "</w:t>
            </w:r>
            <w:proofErr w:type="spellStart"/>
            <w:r w:rsidRPr="007D0CD8">
              <w:rPr>
                <w:rFonts w:ascii="Garamond" w:hAnsi="Garamond"/>
                <w:sz w:val="20"/>
                <w:szCs w:val="20"/>
              </w:rPr>
              <w:t>randomised</w:t>
            </w:r>
            <w:proofErr w:type="spellEnd"/>
            <w:r w:rsidRPr="007D0CD8">
              <w:rPr>
                <w:rFonts w:ascii="Garamond" w:hAnsi="Garamond"/>
                <w:sz w:val="20"/>
                <w:szCs w:val="20"/>
              </w:rPr>
              <w:t>"[</w:t>
            </w:r>
            <w:proofErr w:type="spellStart"/>
            <w:r w:rsidRPr="007D0CD8">
              <w:rPr>
                <w:rFonts w:ascii="Garamond" w:hAnsi="Garamond"/>
                <w:sz w:val="20"/>
                <w:szCs w:val="20"/>
              </w:rPr>
              <w:t>tiab</w:t>
            </w:r>
            <w:proofErr w:type="spellEnd"/>
            <w:r w:rsidRPr="007D0CD8">
              <w:rPr>
                <w:rFonts w:ascii="Garamond" w:hAnsi="Garamond"/>
                <w:sz w:val="20"/>
                <w:szCs w:val="20"/>
              </w:rPr>
              <w:t>] OR "randomized"[</w:t>
            </w:r>
            <w:proofErr w:type="spellStart"/>
            <w:r w:rsidRPr="007D0CD8">
              <w:rPr>
                <w:rFonts w:ascii="Garamond" w:hAnsi="Garamond"/>
                <w:sz w:val="20"/>
                <w:szCs w:val="20"/>
              </w:rPr>
              <w:t>tiab</w:t>
            </w:r>
            <w:proofErr w:type="spellEnd"/>
            <w:r w:rsidRPr="007D0CD8">
              <w:rPr>
                <w:rFonts w:ascii="Garamond" w:hAnsi="Garamond"/>
                <w:sz w:val="20"/>
                <w:szCs w:val="20"/>
              </w:rPr>
              <w:t>] OR "placebo"[</w:t>
            </w:r>
            <w:proofErr w:type="spellStart"/>
            <w:r w:rsidRPr="007D0CD8">
              <w:rPr>
                <w:rFonts w:ascii="Garamond" w:hAnsi="Garamond"/>
                <w:sz w:val="20"/>
                <w:szCs w:val="20"/>
              </w:rPr>
              <w:t>tiab</w:t>
            </w:r>
            <w:proofErr w:type="spellEnd"/>
            <w:r w:rsidRPr="007D0CD8">
              <w:rPr>
                <w:rFonts w:ascii="Garamond" w:hAnsi="Garamond"/>
                <w:sz w:val="20"/>
                <w:szCs w:val="20"/>
              </w:rPr>
              <w:t>] OR "drug therapy"[</w:t>
            </w:r>
            <w:proofErr w:type="spellStart"/>
            <w:r w:rsidRPr="007D0CD8">
              <w:rPr>
                <w:rFonts w:ascii="Garamond" w:hAnsi="Garamond"/>
                <w:sz w:val="20"/>
                <w:szCs w:val="20"/>
              </w:rPr>
              <w:t>sh</w:t>
            </w:r>
            <w:proofErr w:type="spellEnd"/>
            <w:r w:rsidRPr="007D0CD8">
              <w:rPr>
                <w:rFonts w:ascii="Garamond" w:hAnsi="Garamond"/>
                <w:sz w:val="20"/>
                <w:szCs w:val="20"/>
              </w:rPr>
              <w:t>] OR "randomly"[</w:t>
            </w:r>
            <w:proofErr w:type="spellStart"/>
            <w:r w:rsidRPr="007D0CD8">
              <w:rPr>
                <w:rFonts w:ascii="Garamond" w:hAnsi="Garamond"/>
                <w:sz w:val="20"/>
                <w:szCs w:val="20"/>
              </w:rPr>
              <w:t>tiab</w:t>
            </w:r>
            <w:proofErr w:type="spellEnd"/>
            <w:r w:rsidRPr="007D0CD8">
              <w:rPr>
                <w:rFonts w:ascii="Garamond" w:hAnsi="Garamond"/>
                <w:sz w:val="20"/>
                <w:szCs w:val="20"/>
              </w:rPr>
              <w:t>] OR "trial"[</w:t>
            </w:r>
            <w:proofErr w:type="spellStart"/>
            <w:r w:rsidRPr="007D0CD8">
              <w:rPr>
                <w:rFonts w:ascii="Garamond" w:hAnsi="Garamond"/>
                <w:sz w:val="20"/>
                <w:szCs w:val="20"/>
              </w:rPr>
              <w:t>tiab</w:t>
            </w:r>
            <w:proofErr w:type="spellEnd"/>
            <w:r w:rsidRPr="007D0CD8">
              <w:rPr>
                <w:rFonts w:ascii="Garamond" w:hAnsi="Garamond"/>
                <w:sz w:val="20"/>
                <w:szCs w:val="20"/>
              </w:rPr>
              <w:t>] OR "groups"[</w:t>
            </w:r>
            <w:proofErr w:type="spellStart"/>
            <w:r w:rsidRPr="007D0CD8">
              <w:rPr>
                <w:rFonts w:ascii="Garamond" w:hAnsi="Garamond"/>
                <w:sz w:val="20"/>
                <w:szCs w:val="20"/>
              </w:rPr>
              <w:t>tiab</w:t>
            </w:r>
            <w:proofErr w:type="spellEnd"/>
            <w:r w:rsidRPr="007D0CD8">
              <w:rPr>
                <w:rFonts w:ascii="Garamond" w:hAnsi="Garamond"/>
                <w:sz w:val="20"/>
                <w:szCs w:val="20"/>
              </w:rPr>
              <w:t xml:space="preserve">]) </w:t>
            </w:r>
          </w:p>
        </w:tc>
        <w:tc>
          <w:tcPr>
            <w:tcW w:w="1065" w:type="dxa"/>
          </w:tcPr>
          <w:p w14:paraId="6E6678D2" w14:textId="77777777" w:rsidR="00837734" w:rsidRPr="007D0CD8" w:rsidRDefault="00837734" w:rsidP="00AC165D">
            <w:pPr>
              <w:rPr>
                <w:rFonts w:ascii="Garamond" w:hAnsi="Garamond"/>
                <w:sz w:val="20"/>
                <w:szCs w:val="20"/>
              </w:rPr>
            </w:pPr>
            <w:r w:rsidRPr="007D0CD8">
              <w:rPr>
                <w:rFonts w:ascii="Garamond" w:hAnsi="Garamond"/>
                <w:sz w:val="20"/>
                <w:szCs w:val="20"/>
              </w:rPr>
              <w:t>6,139,558</w:t>
            </w:r>
          </w:p>
        </w:tc>
      </w:tr>
      <w:tr w:rsidR="00837734" w:rsidRPr="007D0CD8" w14:paraId="5B2C7DA7" w14:textId="77777777" w:rsidTr="00AC165D">
        <w:tc>
          <w:tcPr>
            <w:tcW w:w="567" w:type="dxa"/>
          </w:tcPr>
          <w:p w14:paraId="6FA534CB" w14:textId="77777777" w:rsidR="00837734" w:rsidRPr="007D0CD8" w:rsidRDefault="00837734" w:rsidP="00AC165D">
            <w:pPr>
              <w:rPr>
                <w:rFonts w:ascii="Garamond" w:hAnsi="Garamond"/>
                <w:sz w:val="20"/>
                <w:szCs w:val="20"/>
              </w:rPr>
            </w:pPr>
            <w:r w:rsidRPr="007D0CD8">
              <w:rPr>
                <w:rFonts w:ascii="Garamond" w:hAnsi="Garamond"/>
                <w:sz w:val="20"/>
                <w:szCs w:val="20"/>
              </w:rPr>
              <w:t>4</w:t>
            </w:r>
          </w:p>
        </w:tc>
        <w:tc>
          <w:tcPr>
            <w:tcW w:w="7797" w:type="dxa"/>
          </w:tcPr>
          <w:p w14:paraId="2FE7422A" w14:textId="77777777" w:rsidR="00837734" w:rsidRPr="007D0CD8" w:rsidRDefault="00837734" w:rsidP="00AC165D">
            <w:pPr>
              <w:rPr>
                <w:rFonts w:ascii="Garamond" w:hAnsi="Garamond"/>
                <w:sz w:val="20"/>
                <w:szCs w:val="20"/>
              </w:rPr>
            </w:pPr>
            <w:r w:rsidRPr="007D0CD8">
              <w:rPr>
                <w:rFonts w:ascii="Garamond" w:hAnsi="Garamond"/>
                <w:sz w:val="20"/>
                <w:szCs w:val="20"/>
              </w:rPr>
              <w:t>“Epidemiologic Studies”</w:t>
            </w:r>
            <w:r w:rsidRPr="005457EF">
              <w:rPr>
                <w:rFonts w:ascii="Garamond" w:hAnsi="Garamond"/>
                <w:noProof/>
                <w:sz w:val="20"/>
                <w:szCs w:val="20"/>
                <w:vertAlign w:val="superscript"/>
              </w:rPr>
              <w:t>1</w:t>
            </w:r>
            <w:r w:rsidRPr="007D0CD8">
              <w:rPr>
                <w:rFonts w:ascii="Garamond" w:hAnsi="Garamond"/>
                <w:sz w:val="20"/>
                <w:szCs w:val="20"/>
              </w:rPr>
              <w:t xml:space="preserve"> OR “cohort </w:t>
            </w:r>
            <w:proofErr w:type="gramStart"/>
            <w:r w:rsidRPr="007D0CD8">
              <w:rPr>
                <w:rFonts w:ascii="Garamond" w:hAnsi="Garamond"/>
                <w:sz w:val="20"/>
                <w:szCs w:val="20"/>
              </w:rPr>
              <w:t>study”[</w:t>
            </w:r>
            <w:proofErr w:type="gramEnd"/>
            <w:r w:rsidRPr="007D0CD8">
              <w:rPr>
                <w:rFonts w:ascii="Garamond" w:hAnsi="Garamond"/>
                <w:sz w:val="20"/>
                <w:szCs w:val="20"/>
              </w:rPr>
              <w:t xml:space="preserve">TIAB] OR “cohort analysis”[TIAB] OR “follow up study”[TIAB] OR “follow-up study”[TIAB] OR “observational study”[TIAB] OR longitudinal[TIAB] OR retrospective[TIAB] </w:t>
            </w:r>
          </w:p>
        </w:tc>
        <w:tc>
          <w:tcPr>
            <w:tcW w:w="1065" w:type="dxa"/>
          </w:tcPr>
          <w:p w14:paraId="55E206D2" w14:textId="77777777" w:rsidR="00837734" w:rsidRPr="007D0CD8" w:rsidRDefault="00837734" w:rsidP="00AC165D">
            <w:pPr>
              <w:rPr>
                <w:rFonts w:ascii="Garamond" w:hAnsi="Garamond"/>
                <w:sz w:val="20"/>
                <w:szCs w:val="20"/>
              </w:rPr>
            </w:pPr>
            <w:r w:rsidRPr="007D0CD8">
              <w:rPr>
                <w:rFonts w:ascii="Garamond" w:hAnsi="Garamond"/>
                <w:sz w:val="20"/>
                <w:szCs w:val="20"/>
              </w:rPr>
              <w:t>3,826,293</w:t>
            </w:r>
          </w:p>
        </w:tc>
      </w:tr>
      <w:tr w:rsidR="00837734" w:rsidRPr="007D0CD8" w14:paraId="491A6D76" w14:textId="77777777" w:rsidTr="00AC165D">
        <w:tc>
          <w:tcPr>
            <w:tcW w:w="567" w:type="dxa"/>
          </w:tcPr>
          <w:p w14:paraId="54DD67ED" w14:textId="77777777" w:rsidR="00837734" w:rsidRPr="007D0CD8" w:rsidRDefault="00837734" w:rsidP="00AC165D">
            <w:pPr>
              <w:rPr>
                <w:rFonts w:ascii="Garamond" w:hAnsi="Garamond"/>
                <w:sz w:val="20"/>
                <w:szCs w:val="20"/>
              </w:rPr>
            </w:pPr>
            <w:r w:rsidRPr="007D0CD8">
              <w:rPr>
                <w:rFonts w:ascii="Garamond" w:hAnsi="Garamond"/>
                <w:sz w:val="20"/>
                <w:szCs w:val="20"/>
              </w:rPr>
              <w:t>5</w:t>
            </w:r>
          </w:p>
        </w:tc>
        <w:tc>
          <w:tcPr>
            <w:tcW w:w="7797" w:type="dxa"/>
          </w:tcPr>
          <w:p w14:paraId="4CE8DD64" w14:textId="77777777" w:rsidR="00837734" w:rsidRPr="007D0CD8" w:rsidRDefault="00837734" w:rsidP="00AC165D">
            <w:pPr>
              <w:rPr>
                <w:rFonts w:ascii="Garamond" w:hAnsi="Garamond"/>
                <w:sz w:val="20"/>
                <w:szCs w:val="20"/>
              </w:rPr>
            </w:pPr>
            <w:r w:rsidRPr="007D0CD8">
              <w:rPr>
                <w:rFonts w:ascii="Garamond" w:hAnsi="Garamond"/>
                <w:sz w:val="20"/>
                <w:szCs w:val="20"/>
              </w:rPr>
              <w:t xml:space="preserve">#3 OR #4 </w:t>
            </w:r>
          </w:p>
        </w:tc>
        <w:tc>
          <w:tcPr>
            <w:tcW w:w="1065" w:type="dxa"/>
          </w:tcPr>
          <w:p w14:paraId="1C822D8E" w14:textId="77777777" w:rsidR="00837734" w:rsidRPr="007D0CD8" w:rsidRDefault="00837734" w:rsidP="00AC165D">
            <w:pPr>
              <w:rPr>
                <w:rFonts w:ascii="Garamond" w:hAnsi="Garamond"/>
                <w:sz w:val="20"/>
                <w:szCs w:val="20"/>
              </w:rPr>
            </w:pPr>
            <w:r w:rsidRPr="007D0CD8">
              <w:rPr>
                <w:rFonts w:ascii="Garamond" w:hAnsi="Garamond"/>
                <w:sz w:val="20"/>
                <w:szCs w:val="20"/>
              </w:rPr>
              <w:t>8,738,705</w:t>
            </w:r>
          </w:p>
        </w:tc>
      </w:tr>
      <w:tr w:rsidR="00837734" w:rsidRPr="007D0CD8" w14:paraId="37A291DA" w14:textId="77777777" w:rsidTr="00AC165D">
        <w:tc>
          <w:tcPr>
            <w:tcW w:w="567" w:type="dxa"/>
          </w:tcPr>
          <w:p w14:paraId="15E62FA5" w14:textId="77777777" w:rsidR="00837734" w:rsidRPr="007D0CD8" w:rsidRDefault="00837734" w:rsidP="00AC165D">
            <w:pPr>
              <w:rPr>
                <w:rFonts w:ascii="Garamond" w:hAnsi="Garamond"/>
                <w:sz w:val="20"/>
                <w:szCs w:val="20"/>
              </w:rPr>
            </w:pPr>
            <w:r w:rsidRPr="007D0CD8">
              <w:rPr>
                <w:rFonts w:ascii="Garamond" w:hAnsi="Garamond"/>
                <w:sz w:val="20"/>
                <w:szCs w:val="20"/>
              </w:rPr>
              <w:t>6</w:t>
            </w:r>
          </w:p>
        </w:tc>
        <w:tc>
          <w:tcPr>
            <w:tcW w:w="7797" w:type="dxa"/>
          </w:tcPr>
          <w:p w14:paraId="3ABE965F" w14:textId="77777777" w:rsidR="00837734" w:rsidRPr="007D0CD8" w:rsidRDefault="00837734" w:rsidP="00AC165D">
            <w:pPr>
              <w:rPr>
                <w:rFonts w:ascii="Garamond" w:hAnsi="Garamond"/>
                <w:sz w:val="20"/>
                <w:szCs w:val="20"/>
              </w:rPr>
            </w:pPr>
            <w:r w:rsidRPr="007D0CD8">
              <w:rPr>
                <w:rFonts w:ascii="Garamond" w:hAnsi="Garamond"/>
                <w:sz w:val="20"/>
                <w:szCs w:val="20"/>
              </w:rPr>
              <w:t xml:space="preserve">#1 AND #2 AND #6 </w:t>
            </w:r>
          </w:p>
        </w:tc>
        <w:tc>
          <w:tcPr>
            <w:tcW w:w="1065" w:type="dxa"/>
          </w:tcPr>
          <w:p w14:paraId="3C9B94A7" w14:textId="77777777" w:rsidR="00837734" w:rsidRPr="007D0CD8" w:rsidRDefault="00837734" w:rsidP="00AC165D">
            <w:pPr>
              <w:rPr>
                <w:rFonts w:ascii="Garamond" w:hAnsi="Garamond"/>
                <w:sz w:val="20"/>
                <w:szCs w:val="20"/>
              </w:rPr>
            </w:pPr>
            <w:r w:rsidRPr="007D0CD8">
              <w:rPr>
                <w:rFonts w:ascii="Garamond" w:hAnsi="Garamond"/>
                <w:sz w:val="20"/>
                <w:szCs w:val="20"/>
              </w:rPr>
              <w:t>943</w:t>
            </w:r>
          </w:p>
        </w:tc>
      </w:tr>
    </w:tbl>
    <w:p w14:paraId="72C22119" w14:textId="77777777" w:rsidR="00837734" w:rsidRPr="007D0CD8" w:rsidRDefault="00837734" w:rsidP="00FC1E75">
      <w:pPr>
        <w:rPr>
          <w:rFonts w:ascii="Garamond" w:hAnsi="Garamond"/>
        </w:rPr>
      </w:pPr>
    </w:p>
    <w:p w14:paraId="1C7CB22C" w14:textId="77777777" w:rsidR="00837734" w:rsidRPr="007D0CD8" w:rsidRDefault="00837734" w:rsidP="00FC1E75">
      <w:pPr>
        <w:rPr>
          <w:rFonts w:ascii="Garamond" w:hAnsi="Garamond"/>
        </w:rPr>
      </w:pPr>
    </w:p>
    <w:p w14:paraId="76CBFFA6" w14:textId="77777777" w:rsidR="00837734" w:rsidRPr="007D0CD8" w:rsidRDefault="00837734" w:rsidP="00FC1E75">
      <w:pPr>
        <w:rPr>
          <w:rFonts w:ascii="Garamond" w:hAnsi="Garamond"/>
        </w:rPr>
      </w:pPr>
      <w:r w:rsidRPr="007D0CD8">
        <w:rPr>
          <w:rFonts w:ascii="Garamond" w:hAnsi="Garamond"/>
        </w:rPr>
        <w:t>EMBASE</w:t>
      </w:r>
    </w:p>
    <w:tbl>
      <w:tblPr>
        <w:tblStyle w:val="TableGrid"/>
        <w:tblW w:w="0" w:type="auto"/>
        <w:tblInd w:w="-1139" w:type="dxa"/>
        <w:tblLook w:val="04A0" w:firstRow="1" w:lastRow="0" w:firstColumn="1" w:lastColumn="0" w:noHBand="0" w:noVBand="1"/>
      </w:tblPr>
      <w:tblGrid>
        <w:gridCol w:w="567"/>
        <w:gridCol w:w="7797"/>
        <w:gridCol w:w="1065"/>
      </w:tblGrid>
      <w:tr w:rsidR="00837734" w:rsidRPr="007D0CD8" w14:paraId="08596C01" w14:textId="77777777" w:rsidTr="00AC165D">
        <w:tc>
          <w:tcPr>
            <w:tcW w:w="567" w:type="dxa"/>
          </w:tcPr>
          <w:p w14:paraId="0B1B6FF4" w14:textId="77777777" w:rsidR="00837734" w:rsidRPr="007D0CD8" w:rsidRDefault="00837734" w:rsidP="00AC165D">
            <w:pPr>
              <w:rPr>
                <w:rFonts w:ascii="Garamond" w:hAnsi="Garamond"/>
                <w:sz w:val="20"/>
                <w:szCs w:val="20"/>
              </w:rPr>
            </w:pPr>
            <w:r w:rsidRPr="007D0CD8">
              <w:rPr>
                <w:rFonts w:ascii="Garamond" w:hAnsi="Garamond"/>
                <w:sz w:val="20"/>
                <w:szCs w:val="20"/>
              </w:rPr>
              <w:t>1</w:t>
            </w:r>
          </w:p>
        </w:tc>
        <w:tc>
          <w:tcPr>
            <w:tcW w:w="7797" w:type="dxa"/>
          </w:tcPr>
          <w:p w14:paraId="36A2A5CE" w14:textId="77777777" w:rsidR="00837734" w:rsidRPr="007D0CD8" w:rsidRDefault="00837734" w:rsidP="00AC165D">
            <w:pPr>
              <w:rPr>
                <w:rFonts w:ascii="Garamond" w:hAnsi="Garamond"/>
                <w:sz w:val="20"/>
                <w:szCs w:val="20"/>
              </w:rPr>
            </w:pPr>
            <w:r w:rsidRPr="007D0CD8">
              <w:rPr>
                <w:rFonts w:ascii="Garamond" w:hAnsi="Garamond"/>
                <w:sz w:val="20"/>
                <w:szCs w:val="20"/>
              </w:rPr>
              <w:t>(post-</w:t>
            </w:r>
            <w:proofErr w:type="spellStart"/>
            <w:r w:rsidRPr="007D0CD8">
              <w:rPr>
                <w:rFonts w:ascii="Garamond" w:hAnsi="Garamond"/>
                <w:sz w:val="20"/>
                <w:szCs w:val="20"/>
              </w:rPr>
              <w:t>hospitali</w:t>
            </w:r>
            <w:proofErr w:type="spellEnd"/>
            <w:r w:rsidRPr="007D0CD8">
              <w:rPr>
                <w:rFonts w:ascii="Garamond" w:hAnsi="Garamond"/>
                <w:sz w:val="20"/>
                <w:szCs w:val="20"/>
              </w:rPr>
              <w:t xml:space="preserve">* OR posthospital* OR </w:t>
            </w:r>
            <w:proofErr w:type="spellStart"/>
            <w:r w:rsidRPr="007D0CD8">
              <w:rPr>
                <w:rFonts w:ascii="Garamond" w:hAnsi="Garamond"/>
                <w:sz w:val="20"/>
                <w:szCs w:val="20"/>
              </w:rPr>
              <w:t>postdischarg</w:t>
            </w:r>
            <w:proofErr w:type="spellEnd"/>
            <w:r w:rsidRPr="007D0CD8">
              <w:rPr>
                <w:rFonts w:ascii="Garamond" w:hAnsi="Garamond"/>
                <w:sz w:val="20"/>
                <w:szCs w:val="20"/>
              </w:rPr>
              <w:t>* OR after-discharge* OR following-</w:t>
            </w:r>
            <w:proofErr w:type="spellStart"/>
            <w:r w:rsidRPr="007D0CD8">
              <w:rPr>
                <w:rFonts w:ascii="Garamond" w:hAnsi="Garamond"/>
                <w:sz w:val="20"/>
                <w:szCs w:val="20"/>
              </w:rPr>
              <w:t>discharg</w:t>
            </w:r>
            <w:proofErr w:type="spellEnd"/>
            <w:r w:rsidRPr="007D0CD8">
              <w:rPr>
                <w:rFonts w:ascii="Garamond" w:hAnsi="Garamond"/>
                <w:sz w:val="20"/>
                <w:szCs w:val="20"/>
              </w:rPr>
              <w:t>* OR  following-</w:t>
            </w:r>
            <w:proofErr w:type="spellStart"/>
            <w:r w:rsidRPr="007D0CD8">
              <w:rPr>
                <w:rFonts w:ascii="Garamond" w:hAnsi="Garamond"/>
                <w:sz w:val="20"/>
                <w:szCs w:val="20"/>
              </w:rPr>
              <w:t>hospitali</w:t>
            </w:r>
            <w:proofErr w:type="spellEnd"/>
            <w:r w:rsidRPr="007D0CD8">
              <w:rPr>
                <w:rFonts w:ascii="Garamond" w:hAnsi="Garamond"/>
                <w:sz w:val="20"/>
                <w:szCs w:val="20"/>
              </w:rPr>
              <w:t>* OR discharge-plan* OR recent-</w:t>
            </w:r>
            <w:proofErr w:type="spellStart"/>
            <w:r w:rsidRPr="007D0CD8">
              <w:rPr>
                <w:rFonts w:ascii="Garamond" w:hAnsi="Garamond"/>
                <w:sz w:val="20"/>
                <w:szCs w:val="20"/>
              </w:rPr>
              <w:t>dischar</w:t>
            </w:r>
            <w:proofErr w:type="spellEnd"/>
            <w:r w:rsidRPr="007D0CD8">
              <w:rPr>
                <w:rFonts w:ascii="Garamond" w:hAnsi="Garamond"/>
                <w:sz w:val="20"/>
                <w:szCs w:val="20"/>
              </w:rPr>
              <w:t>* OR recent-hospital* OR discharge-follow-up* OR ((patient* OR hospital* OR home) NEAR/3 (discharge*)) OR ((post) NEAR/5 (discharge*)) OR (after NEAR/2 hospital*)):</w:t>
            </w:r>
            <w:proofErr w:type="spellStart"/>
            <w:r w:rsidRPr="007D0CD8">
              <w:rPr>
                <w:rFonts w:ascii="Garamond" w:hAnsi="Garamond"/>
                <w:sz w:val="20"/>
                <w:szCs w:val="20"/>
              </w:rPr>
              <w:t>ti,ab</w:t>
            </w:r>
            <w:proofErr w:type="spellEnd"/>
          </w:p>
        </w:tc>
        <w:tc>
          <w:tcPr>
            <w:tcW w:w="1065" w:type="dxa"/>
          </w:tcPr>
          <w:p w14:paraId="18BF923A" w14:textId="77777777" w:rsidR="00837734" w:rsidRPr="007D0CD8" w:rsidRDefault="00837734" w:rsidP="00AC165D">
            <w:pPr>
              <w:rPr>
                <w:rFonts w:ascii="Garamond" w:hAnsi="Garamond"/>
                <w:sz w:val="20"/>
                <w:szCs w:val="20"/>
              </w:rPr>
            </w:pPr>
            <w:r w:rsidRPr="007D0CD8">
              <w:rPr>
                <w:rFonts w:ascii="Garamond" w:hAnsi="Garamond"/>
                <w:sz w:val="20"/>
                <w:szCs w:val="20"/>
              </w:rPr>
              <w:t>322.862</w:t>
            </w:r>
          </w:p>
        </w:tc>
      </w:tr>
      <w:tr w:rsidR="00837734" w:rsidRPr="007D0CD8" w14:paraId="42F54899" w14:textId="77777777" w:rsidTr="00AC165D">
        <w:tc>
          <w:tcPr>
            <w:tcW w:w="567" w:type="dxa"/>
          </w:tcPr>
          <w:p w14:paraId="699106ED" w14:textId="77777777" w:rsidR="00837734" w:rsidRPr="007D0CD8" w:rsidRDefault="00837734" w:rsidP="00AC165D">
            <w:pPr>
              <w:rPr>
                <w:rFonts w:ascii="Garamond" w:hAnsi="Garamond"/>
                <w:sz w:val="20"/>
                <w:szCs w:val="20"/>
              </w:rPr>
            </w:pPr>
            <w:r w:rsidRPr="007D0CD8">
              <w:rPr>
                <w:rFonts w:ascii="Garamond" w:hAnsi="Garamond"/>
                <w:sz w:val="20"/>
                <w:szCs w:val="20"/>
              </w:rPr>
              <w:t>2</w:t>
            </w:r>
          </w:p>
        </w:tc>
        <w:tc>
          <w:tcPr>
            <w:tcW w:w="7797" w:type="dxa"/>
          </w:tcPr>
          <w:p w14:paraId="7BC3A483" w14:textId="77777777" w:rsidR="00837734" w:rsidRPr="007D0CD8" w:rsidRDefault="00837734" w:rsidP="00AC165D">
            <w:pPr>
              <w:rPr>
                <w:rFonts w:ascii="Garamond" w:hAnsi="Garamond"/>
                <w:sz w:val="20"/>
                <w:szCs w:val="20"/>
              </w:rPr>
            </w:pPr>
          </w:p>
        </w:tc>
        <w:tc>
          <w:tcPr>
            <w:tcW w:w="1065" w:type="dxa"/>
          </w:tcPr>
          <w:p w14:paraId="1B8B1D71" w14:textId="77777777" w:rsidR="00837734" w:rsidRPr="007D0CD8" w:rsidRDefault="00837734" w:rsidP="00AC165D">
            <w:pPr>
              <w:rPr>
                <w:rFonts w:ascii="Garamond" w:hAnsi="Garamond"/>
                <w:sz w:val="20"/>
                <w:szCs w:val="20"/>
              </w:rPr>
            </w:pPr>
          </w:p>
        </w:tc>
      </w:tr>
      <w:tr w:rsidR="00837734" w:rsidRPr="007D0CD8" w14:paraId="57269415" w14:textId="77777777" w:rsidTr="00AC165D">
        <w:tc>
          <w:tcPr>
            <w:tcW w:w="567" w:type="dxa"/>
          </w:tcPr>
          <w:p w14:paraId="56EEF989" w14:textId="77777777" w:rsidR="00837734" w:rsidRPr="007D0CD8" w:rsidRDefault="00837734" w:rsidP="00AC165D">
            <w:pPr>
              <w:rPr>
                <w:rFonts w:ascii="Garamond" w:hAnsi="Garamond"/>
                <w:sz w:val="20"/>
                <w:szCs w:val="20"/>
              </w:rPr>
            </w:pPr>
            <w:r w:rsidRPr="007D0CD8">
              <w:rPr>
                <w:rFonts w:ascii="Garamond" w:hAnsi="Garamond"/>
                <w:sz w:val="20"/>
                <w:szCs w:val="20"/>
              </w:rPr>
              <w:t>3</w:t>
            </w:r>
          </w:p>
        </w:tc>
        <w:tc>
          <w:tcPr>
            <w:tcW w:w="7797" w:type="dxa"/>
          </w:tcPr>
          <w:p w14:paraId="28E7E273" w14:textId="77777777" w:rsidR="00837734" w:rsidRPr="007D0CD8" w:rsidRDefault="00837734" w:rsidP="00AC165D">
            <w:pPr>
              <w:rPr>
                <w:rFonts w:ascii="Garamond" w:hAnsi="Garamond"/>
                <w:sz w:val="20"/>
                <w:szCs w:val="20"/>
              </w:rPr>
            </w:pPr>
            <w:r w:rsidRPr="007D0CD8">
              <w:rPr>
                <w:rFonts w:ascii="Garamond" w:hAnsi="Garamond"/>
                <w:sz w:val="20"/>
                <w:szCs w:val="20"/>
              </w:rPr>
              <w:t xml:space="preserve">('Human immunodeficiency virus infection'/de OR  'Human immunodeficiency virus'/de OR (PWH OR PLHIV OR </w:t>
            </w:r>
            <w:proofErr w:type="spellStart"/>
            <w:r w:rsidRPr="007D0CD8">
              <w:rPr>
                <w:rFonts w:ascii="Garamond" w:hAnsi="Garamond"/>
                <w:sz w:val="20"/>
                <w:szCs w:val="20"/>
              </w:rPr>
              <w:t>hiv</w:t>
            </w:r>
            <w:proofErr w:type="spellEnd"/>
            <w:r w:rsidRPr="007D0CD8">
              <w:rPr>
                <w:rFonts w:ascii="Garamond" w:hAnsi="Garamond"/>
                <w:sz w:val="20"/>
                <w:szCs w:val="20"/>
              </w:rPr>
              <w:t xml:space="preserve"> OR hiv1 OR hiv2 OR human-immunodeficiency-virus OR human-</w:t>
            </w:r>
            <w:proofErr w:type="spellStart"/>
            <w:r w:rsidRPr="007D0CD8">
              <w:rPr>
                <w:rFonts w:ascii="Garamond" w:hAnsi="Garamond"/>
                <w:sz w:val="20"/>
                <w:szCs w:val="20"/>
              </w:rPr>
              <w:t>immunedeficiency</w:t>
            </w:r>
            <w:proofErr w:type="spellEnd"/>
            <w:r w:rsidRPr="007D0CD8">
              <w:rPr>
                <w:rFonts w:ascii="Garamond" w:hAnsi="Garamond"/>
                <w:sz w:val="20"/>
                <w:szCs w:val="20"/>
              </w:rPr>
              <w:t>-virus OR human-immuno-deficiency-virus OR human-immune-deficiency-virus OR acquired-immunodeficiency-syndrome OR acquired-</w:t>
            </w:r>
            <w:proofErr w:type="spellStart"/>
            <w:r w:rsidRPr="007D0CD8">
              <w:rPr>
                <w:rFonts w:ascii="Garamond" w:hAnsi="Garamond"/>
                <w:sz w:val="20"/>
                <w:szCs w:val="20"/>
              </w:rPr>
              <w:t>immunedeficiency</w:t>
            </w:r>
            <w:proofErr w:type="spellEnd"/>
            <w:r w:rsidRPr="007D0CD8">
              <w:rPr>
                <w:rFonts w:ascii="Garamond" w:hAnsi="Garamond"/>
                <w:sz w:val="20"/>
                <w:szCs w:val="20"/>
              </w:rPr>
              <w:t>-syndrome OR acquired-immuno-deficiency-syndrome OR acquired-immune-deficiency-syndrome OR (aids NEAR/3 virus*) ):</w:t>
            </w:r>
            <w:proofErr w:type="spellStart"/>
            <w:r w:rsidRPr="007D0CD8">
              <w:rPr>
                <w:rFonts w:ascii="Garamond" w:hAnsi="Garamond"/>
                <w:sz w:val="20"/>
                <w:szCs w:val="20"/>
              </w:rPr>
              <w:t>ti,ab</w:t>
            </w:r>
            <w:proofErr w:type="spellEnd"/>
            <w:r w:rsidRPr="007D0CD8">
              <w:rPr>
                <w:rFonts w:ascii="Garamond" w:hAnsi="Garamond"/>
                <w:sz w:val="20"/>
                <w:szCs w:val="20"/>
              </w:rPr>
              <w:t>)</w:t>
            </w:r>
          </w:p>
        </w:tc>
        <w:tc>
          <w:tcPr>
            <w:tcW w:w="1065" w:type="dxa"/>
          </w:tcPr>
          <w:p w14:paraId="62E71BE9" w14:textId="77777777" w:rsidR="00837734" w:rsidRPr="007D0CD8" w:rsidRDefault="00837734" w:rsidP="00AC165D">
            <w:pPr>
              <w:rPr>
                <w:rFonts w:ascii="Garamond" w:hAnsi="Garamond"/>
                <w:sz w:val="20"/>
                <w:szCs w:val="20"/>
              </w:rPr>
            </w:pPr>
            <w:r w:rsidRPr="007D0CD8">
              <w:rPr>
                <w:rFonts w:ascii="Garamond" w:hAnsi="Garamond"/>
                <w:sz w:val="20"/>
                <w:szCs w:val="20"/>
              </w:rPr>
              <w:t>588.84</w:t>
            </w:r>
          </w:p>
        </w:tc>
      </w:tr>
      <w:tr w:rsidR="00837734" w:rsidRPr="007D0CD8" w14:paraId="4EB335C1" w14:textId="77777777" w:rsidTr="00AC165D">
        <w:tc>
          <w:tcPr>
            <w:tcW w:w="567" w:type="dxa"/>
          </w:tcPr>
          <w:p w14:paraId="7E0BCCAE" w14:textId="77777777" w:rsidR="00837734" w:rsidRPr="007D0CD8" w:rsidRDefault="00837734" w:rsidP="00AC165D">
            <w:pPr>
              <w:rPr>
                <w:rFonts w:ascii="Garamond" w:hAnsi="Garamond"/>
                <w:sz w:val="20"/>
                <w:szCs w:val="20"/>
              </w:rPr>
            </w:pPr>
            <w:r w:rsidRPr="007D0CD8">
              <w:rPr>
                <w:rFonts w:ascii="Garamond" w:hAnsi="Garamond"/>
                <w:sz w:val="20"/>
                <w:szCs w:val="20"/>
              </w:rPr>
              <w:t>4</w:t>
            </w:r>
          </w:p>
        </w:tc>
        <w:tc>
          <w:tcPr>
            <w:tcW w:w="7797" w:type="dxa"/>
          </w:tcPr>
          <w:p w14:paraId="25B8345C" w14:textId="77777777" w:rsidR="00837734" w:rsidRPr="007D0CD8" w:rsidRDefault="00837734" w:rsidP="00AC165D">
            <w:pPr>
              <w:rPr>
                <w:rFonts w:ascii="Garamond" w:hAnsi="Garamond"/>
                <w:sz w:val="20"/>
                <w:szCs w:val="20"/>
              </w:rPr>
            </w:pPr>
            <w:r w:rsidRPr="007D0CD8">
              <w:rPr>
                <w:rFonts w:ascii="Garamond" w:hAnsi="Garamond"/>
                <w:sz w:val="20"/>
                <w:szCs w:val="20"/>
              </w:rPr>
              <w:t xml:space="preserve">('crossover </w:t>
            </w:r>
            <w:proofErr w:type="spellStart"/>
            <w:r w:rsidRPr="007D0CD8">
              <w:rPr>
                <w:rFonts w:ascii="Garamond" w:hAnsi="Garamond"/>
                <w:sz w:val="20"/>
                <w:szCs w:val="20"/>
              </w:rPr>
              <w:t>procedure':de</w:t>
            </w:r>
            <w:proofErr w:type="spellEnd"/>
            <w:r w:rsidRPr="007D0CD8">
              <w:rPr>
                <w:rFonts w:ascii="Garamond" w:hAnsi="Garamond"/>
                <w:sz w:val="20"/>
                <w:szCs w:val="20"/>
              </w:rPr>
              <w:t xml:space="preserve"> OR 'double-blind </w:t>
            </w:r>
            <w:proofErr w:type="spellStart"/>
            <w:r w:rsidRPr="007D0CD8">
              <w:rPr>
                <w:rFonts w:ascii="Garamond" w:hAnsi="Garamond"/>
                <w:sz w:val="20"/>
                <w:szCs w:val="20"/>
              </w:rPr>
              <w:t>procedure':de</w:t>
            </w:r>
            <w:proofErr w:type="spellEnd"/>
            <w:r w:rsidRPr="007D0CD8">
              <w:rPr>
                <w:rFonts w:ascii="Garamond" w:hAnsi="Garamond"/>
                <w:sz w:val="20"/>
                <w:szCs w:val="20"/>
              </w:rPr>
              <w:t xml:space="preserve"> OR 'randomized controlled </w:t>
            </w:r>
            <w:proofErr w:type="spellStart"/>
            <w:r w:rsidRPr="007D0CD8">
              <w:rPr>
                <w:rFonts w:ascii="Garamond" w:hAnsi="Garamond"/>
                <w:sz w:val="20"/>
                <w:szCs w:val="20"/>
              </w:rPr>
              <w:t>trial':de</w:t>
            </w:r>
            <w:proofErr w:type="spellEnd"/>
            <w:r w:rsidRPr="007D0CD8">
              <w:rPr>
                <w:rFonts w:ascii="Garamond" w:hAnsi="Garamond"/>
                <w:sz w:val="20"/>
                <w:szCs w:val="20"/>
              </w:rPr>
              <w:t xml:space="preserve"> </w:t>
            </w:r>
            <w:proofErr w:type="gramStart"/>
            <w:r w:rsidRPr="007D0CD8">
              <w:rPr>
                <w:rFonts w:ascii="Garamond" w:hAnsi="Garamond"/>
                <w:sz w:val="20"/>
                <w:szCs w:val="20"/>
              </w:rPr>
              <w:t>OR  '</w:t>
            </w:r>
            <w:proofErr w:type="gramEnd"/>
            <w:r w:rsidRPr="007D0CD8">
              <w:rPr>
                <w:rFonts w:ascii="Garamond" w:hAnsi="Garamond"/>
                <w:sz w:val="20"/>
                <w:szCs w:val="20"/>
              </w:rPr>
              <w:t xml:space="preserve">single-blind </w:t>
            </w:r>
            <w:proofErr w:type="spellStart"/>
            <w:r w:rsidRPr="007D0CD8">
              <w:rPr>
                <w:rFonts w:ascii="Garamond" w:hAnsi="Garamond"/>
                <w:sz w:val="20"/>
                <w:szCs w:val="20"/>
              </w:rPr>
              <w:t>procedure':de</w:t>
            </w:r>
            <w:proofErr w:type="spellEnd"/>
            <w:r w:rsidRPr="007D0CD8">
              <w:rPr>
                <w:rFonts w:ascii="Garamond" w:hAnsi="Garamond"/>
                <w:sz w:val="20"/>
                <w:szCs w:val="20"/>
              </w:rPr>
              <w:t xml:space="preserve"> OR (random* OR  factorial* OR crossover* OR cross NEXT/1 over* OR placebo* OR </w:t>
            </w:r>
            <w:proofErr w:type="spellStart"/>
            <w:r w:rsidRPr="007D0CD8">
              <w:rPr>
                <w:rFonts w:ascii="Garamond" w:hAnsi="Garamond"/>
                <w:sz w:val="20"/>
                <w:szCs w:val="20"/>
              </w:rPr>
              <w:t>doubl</w:t>
            </w:r>
            <w:proofErr w:type="spellEnd"/>
            <w:r w:rsidRPr="007D0CD8">
              <w:rPr>
                <w:rFonts w:ascii="Garamond" w:hAnsi="Garamond"/>
                <w:sz w:val="20"/>
                <w:szCs w:val="20"/>
              </w:rPr>
              <w:t xml:space="preserve">* NEAR/1 blind* OR </w:t>
            </w:r>
            <w:proofErr w:type="spellStart"/>
            <w:r w:rsidRPr="007D0CD8">
              <w:rPr>
                <w:rFonts w:ascii="Garamond" w:hAnsi="Garamond"/>
                <w:sz w:val="20"/>
                <w:szCs w:val="20"/>
              </w:rPr>
              <w:t>singl</w:t>
            </w:r>
            <w:proofErr w:type="spellEnd"/>
            <w:r w:rsidRPr="007D0CD8">
              <w:rPr>
                <w:rFonts w:ascii="Garamond" w:hAnsi="Garamond"/>
                <w:sz w:val="20"/>
                <w:szCs w:val="20"/>
              </w:rPr>
              <w:t xml:space="preserve">* NEAR/1 blind* OR assign* OR </w:t>
            </w:r>
            <w:proofErr w:type="spellStart"/>
            <w:r w:rsidRPr="007D0CD8">
              <w:rPr>
                <w:rFonts w:ascii="Garamond" w:hAnsi="Garamond"/>
                <w:sz w:val="20"/>
                <w:szCs w:val="20"/>
              </w:rPr>
              <w:t>allocat</w:t>
            </w:r>
            <w:proofErr w:type="spellEnd"/>
            <w:r w:rsidRPr="007D0CD8">
              <w:rPr>
                <w:rFonts w:ascii="Garamond" w:hAnsi="Garamond"/>
                <w:sz w:val="20"/>
                <w:szCs w:val="20"/>
              </w:rPr>
              <w:t>* OR volunteer*):</w:t>
            </w:r>
            <w:proofErr w:type="spellStart"/>
            <w:r w:rsidRPr="007D0CD8">
              <w:rPr>
                <w:rFonts w:ascii="Garamond" w:hAnsi="Garamond"/>
                <w:sz w:val="20"/>
                <w:szCs w:val="20"/>
              </w:rPr>
              <w:t>de,ab,ti</w:t>
            </w:r>
            <w:proofErr w:type="spellEnd"/>
            <w:r w:rsidRPr="007D0CD8">
              <w:rPr>
                <w:rFonts w:ascii="Garamond" w:hAnsi="Garamond"/>
                <w:sz w:val="20"/>
                <w:szCs w:val="20"/>
              </w:rPr>
              <w:t>)</w:t>
            </w:r>
          </w:p>
        </w:tc>
        <w:tc>
          <w:tcPr>
            <w:tcW w:w="1065" w:type="dxa"/>
          </w:tcPr>
          <w:p w14:paraId="26BD7EB9" w14:textId="77777777" w:rsidR="00837734" w:rsidRPr="007D0CD8" w:rsidRDefault="00837734" w:rsidP="00AC165D">
            <w:pPr>
              <w:rPr>
                <w:rFonts w:ascii="Garamond" w:hAnsi="Garamond"/>
                <w:sz w:val="20"/>
                <w:szCs w:val="20"/>
              </w:rPr>
            </w:pPr>
            <w:r w:rsidRPr="007D0CD8">
              <w:rPr>
                <w:rFonts w:ascii="Garamond" w:hAnsi="Garamond"/>
                <w:sz w:val="20"/>
                <w:szCs w:val="20"/>
              </w:rPr>
              <w:t>6,139,558</w:t>
            </w:r>
          </w:p>
        </w:tc>
      </w:tr>
      <w:tr w:rsidR="00837734" w:rsidRPr="007D0CD8" w14:paraId="1F2796B3" w14:textId="77777777" w:rsidTr="00AC165D">
        <w:tc>
          <w:tcPr>
            <w:tcW w:w="567" w:type="dxa"/>
          </w:tcPr>
          <w:p w14:paraId="4C220FF1" w14:textId="77777777" w:rsidR="00837734" w:rsidRPr="007D0CD8" w:rsidRDefault="00837734" w:rsidP="00AC165D">
            <w:pPr>
              <w:rPr>
                <w:rFonts w:ascii="Garamond" w:hAnsi="Garamond"/>
                <w:sz w:val="20"/>
                <w:szCs w:val="20"/>
              </w:rPr>
            </w:pPr>
            <w:r w:rsidRPr="007D0CD8">
              <w:rPr>
                <w:rFonts w:ascii="Garamond" w:hAnsi="Garamond"/>
                <w:sz w:val="20"/>
                <w:szCs w:val="20"/>
              </w:rPr>
              <w:t>5</w:t>
            </w:r>
          </w:p>
        </w:tc>
        <w:tc>
          <w:tcPr>
            <w:tcW w:w="7797" w:type="dxa"/>
          </w:tcPr>
          <w:p w14:paraId="51CA80CB" w14:textId="77777777" w:rsidR="00837734" w:rsidRPr="007D0CD8" w:rsidRDefault="00837734" w:rsidP="00AC165D">
            <w:pPr>
              <w:rPr>
                <w:rFonts w:ascii="Garamond" w:hAnsi="Garamond"/>
                <w:sz w:val="20"/>
                <w:szCs w:val="20"/>
              </w:rPr>
            </w:pPr>
            <w:r w:rsidRPr="007D0CD8">
              <w:rPr>
                <w:rFonts w:ascii="Garamond" w:hAnsi="Garamond"/>
                <w:sz w:val="20"/>
                <w:szCs w:val="20"/>
              </w:rPr>
              <w:t xml:space="preserve">observational study'/exp OR 'cohort analysis'/exp OR (“cohort study” OR “cohort analysis” OR “follow up study” OR “follow-up study” OR “observational study” OR longitudinal OR </w:t>
            </w:r>
            <w:proofErr w:type="gramStart"/>
            <w:r w:rsidRPr="007D0CD8">
              <w:rPr>
                <w:rFonts w:ascii="Garamond" w:hAnsi="Garamond"/>
                <w:sz w:val="20"/>
                <w:szCs w:val="20"/>
              </w:rPr>
              <w:t>retrospective ):</w:t>
            </w:r>
            <w:proofErr w:type="spellStart"/>
            <w:r w:rsidRPr="007D0CD8">
              <w:rPr>
                <w:rFonts w:ascii="Garamond" w:hAnsi="Garamond"/>
                <w:sz w:val="20"/>
                <w:szCs w:val="20"/>
              </w:rPr>
              <w:t>ti</w:t>
            </w:r>
            <w:proofErr w:type="gramEnd"/>
            <w:r w:rsidRPr="007D0CD8">
              <w:rPr>
                <w:rFonts w:ascii="Garamond" w:hAnsi="Garamond"/>
                <w:sz w:val="20"/>
                <w:szCs w:val="20"/>
              </w:rPr>
              <w:t>,ab</w:t>
            </w:r>
            <w:proofErr w:type="spellEnd"/>
          </w:p>
        </w:tc>
        <w:tc>
          <w:tcPr>
            <w:tcW w:w="1065" w:type="dxa"/>
          </w:tcPr>
          <w:p w14:paraId="60BBC954" w14:textId="77777777" w:rsidR="00837734" w:rsidRPr="007D0CD8" w:rsidRDefault="00837734" w:rsidP="00AC165D">
            <w:pPr>
              <w:rPr>
                <w:rFonts w:ascii="Garamond" w:hAnsi="Garamond"/>
                <w:sz w:val="20"/>
                <w:szCs w:val="20"/>
              </w:rPr>
            </w:pPr>
            <w:r w:rsidRPr="007D0CD8">
              <w:rPr>
                <w:rFonts w:ascii="Garamond" w:hAnsi="Garamond"/>
                <w:sz w:val="20"/>
                <w:szCs w:val="20"/>
              </w:rPr>
              <w:t>3,826,293</w:t>
            </w:r>
          </w:p>
        </w:tc>
      </w:tr>
      <w:tr w:rsidR="00837734" w:rsidRPr="007D0CD8" w14:paraId="56391A45" w14:textId="77777777" w:rsidTr="00AC165D">
        <w:tc>
          <w:tcPr>
            <w:tcW w:w="567" w:type="dxa"/>
          </w:tcPr>
          <w:p w14:paraId="4CCD1C2E" w14:textId="77777777" w:rsidR="00837734" w:rsidRPr="007D0CD8" w:rsidRDefault="00837734" w:rsidP="00AC165D">
            <w:pPr>
              <w:rPr>
                <w:rFonts w:ascii="Garamond" w:hAnsi="Garamond"/>
                <w:sz w:val="20"/>
                <w:szCs w:val="20"/>
              </w:rPr>
            </w:pPr>
            <w:r w:rsidRPr="007D0CD8">
              <w:rPr>
                <w:rFonts w:ascii="Garamond" w:hAnsi="Garamond"/>
                <w:sz w:val="20"/>
                <w:szCs w:val="20"/>
              </w:rPr>
              <w:t>6</w:t>
            </w:r>
          </w:p>
        </w:tc>
        <w:tc>
          <w:tcPr>
            <w:tcW w:w="7797" w:type="dxa"/>
          </w:tcPr>
          <w:p w14:paraId="73BEF1AA" w14:textId="77777777" w:rsidR="00837734" w:rsidRPr="007D0CD8" w:rsidRDefault="00837734" w:rsidP="00AC165D">
            <w:pPr>
              <w:rPr>
                <w:rFonts w:ascii="Garamond" w:hAnsi="Garamond"/>
                <w:sz w:val="20"/>
                <w:szCs w:val="20"/>
              </w:rPr>
            </w:pPr>
            <w:r w:rsidRPr="007D0CD8">
              <w:rPr>
                <w:rFonts w:ascii="Garamond" w:hAnsi="Garamond"/>
                <w:sz w:val="20"/>
                <w:szCs w:val="20"/>
              </w:rPr>
              <w:t>#1 AND #2 AND #5</w:t>
            </w:r>
          </w:p>
        </w:tc>
        <w:tc>
          <w:tcPr>
            <w:tcW w:w="1065" w:type="dxa"/>
          </w:tcPr>
          <w:p w14:paraId="7F4A089B" w14:textId="77777777" w:rsidR="00837734" w:rsidRPr="007D0CD8" w:rsidRDefault="00837734" w:rsidP="00AC165D">
            <w:pPr>
              <w:rPr>
                <w:rFonts w:ascii="Garamond" w:hAnsi="Garamond"/>
                <w:sz w:val="20"/>
                <w:szCs w:val="20"/>
              </w:rPr>
            </w:pPr>
            <w:r w:rsidRPr="007D0CD8">
              <w:rPr>
                <w:rFonts w:ascii="Garamond" w:hAnsi="Garamond"/>
                <w:sz w:val="20"/>
                <w:szCs w:val="20"/>
              </w:rPr>
              <w:t>1,110</w:t>
            </w:r>
          </w:p>
        </w:tc>
      </w:tr>
    </w:tbl>
    <w:p w14:paraId="67B19B8F" w14:textId="77777777" w:rsidR="00837734" w:rsidRPr="007D0CD8" w:rsidRDefault="00837734" w:rsidP="00FC1E75">
      <w:pPr>
        <w:rPr>
          <w:rFonts w:ascii="Garamond" w:hAnsi="Garamond"/>
        </w:rPr>
      </w:pPr>
      <w:r w:rsidRPr="007D0CD8">
        <w:rPr>
          <w:rFonts w:ascii="Garamond" w:hAnsi="Garamond"/>
        </w:rPr>
        <w:tab/>
      </w:r>
    </w:p>
    <w:p w14:paraId="23A9BCA1" w14:textId="77777777" w:rsidR="00837734" w:rsidRPr="007D0CD8" w:rsidRDefault="00837734" w:rsidP="00FC1E75">
      <w:pPr>
        <w:rPr>
          <w:rFonts w:ascii="Garamond" w:hAnsi="Garamond"/>
        </w:rPr>
      </w:pPr>
      <w:r w:rsidRPr="007D0CD8">
        <w:rPr>
          <w:rFonts w:ascii="Garamond" w:hAnsi="Garamond"/>
        </w:rPr>
        <w:t>Cochrane Database of Systematic Reviews</w:t>
      </w:r>
    </w:p>
    <w:p w14:paraId="41B633BF" w14:textId="77777777" w:rsidR="00837734" w:rsidRPr="007D0CD8" w:rsidRDefault="00837734" w:rsidP="00FC1E75">
      <w:pPr>
        <w:rPr>
          <w:rFonts w:ascii="Garamond" w:hAnsi="Garamond"/>
        </w:rPr>
      </w:pPr>
    </w:p>
    <w:tbl>
      <w:tblPr>
        <w:tblStyle w:val="TableGrid"/>
        <w:tblW w:w="0" w:type="auto"/>
        <w:tblInd w:w="-1139" w:type="dxa"/>
        <w:tblLook w:val="04A0" w:firstRow="1" w:lastRow="0" w:firstColumn="1" w:lastColumn="0" w:noHBand="0" w:noVBand="1"/>
      </w:tblPr>
      <w:tblGrid>
        <w:gridCol w:w="567"/>
        <w:gridCol w:w="7797"/>
        <w:gridCol w:w="1065"/>
      </w:tblGrid>
      <w:tr w:rsidR="00837734" w:rsidRPr="007D0CD8" w14:paraId="051EE1C5" w14:textId="77777777" w:rsidTr="00AC165D">
        <w:tc>
          <w:tcPr>
            <w:tcW w:w="567" w:type="dxa"/>
          </w:tcPr>
          <w:p w14:paraId="05EBF644" w14:textId="77777777" w:rsidR="00837734" w:rsidRPr="007D0CD8" w:rsidRDefault="00837734" w:rsidP="00AC165D">
            <w:pPr>
              <w:rPr>
                <w:rFonts w:ascii="Garamond" w:hAnsi="Garamond"/>
                <w:sz w:val="20"/>
                <w:szCs w:val="20"/>
              </w:rPr>
            </w:pPr>
          </w:p>
        </w:tc>
        <w:tc>
          <w:tcPr>
            <w:tcW w:w="7797" w:type="dxa"/>
          </w:tcPr>
          <w:p w14:paraId="485333F1" w14:textId="77777777" w:rsidR="00837734" w:rsidRPr="007D0CD8" w:rsidRDefault="00837734" w:rsidP="00AC165D">
            <w:pPr>
              <w:rPr>
                <w:rFonts w:ascii="Garamond" w:hAnsi="Garamond"/>
                <w:sz w:val="20"/>
                <w:szCs w:val="20"/>
              </w:rPr>
            </w:pPr>
            <w:proofErr w:type="spellStart"/>
            <w:r w:rsidRPr="007D0CD8">
              <w:rPr>
                <w:rFonts w:ascii="Garamond" w:hAnsi="Garamond"/>
                <w:sz w:val="20"/>
                <w:szCs w:val="20"/>
              </w:rPr>
              <w:t>MeSH</w:t>
            </w:r>
            <w:proofErr w:type="spellEnd"/>
            <w:r w:rsidRPr="007D0CD8">
              <w:rPr>
                <w:rFonts w:ascii="Garamond" w:hAnsi="Garamond"/>
                <w:sz w:val="20"/>
                <w:szCs w:val="20"/>
              </w:rPr>
              <w:t xml:space="preserve"> descriptor: [Patient Discharge] explode all trees</w:t>
            </w:r>
          </w:p>
        </w:tc>
        <w:tc>
          <w:tcPr>
            <w:tcW w:w="1065" w:type="dxa"/>
          </w:tcPr>
          <w:p w14:paraId="3AFC88F5" w14:textId="77777777" w:rsidR="00837734" w:rsidRPr="007D0CD8" w:rsidRDefault="00837734" w:rsidP="00AC165D">
            <w:pPr>
              <w:rPr>
                <w:rFonts w:ascii="Garamond" w:hAnsi="Garamond"/>
                <w:sz w:val="20"/>
                <w:szCs w:val="20"/>
              </w:rPr>
            </w:pPr>
            <w:r w:rsidRPr="007D0CD8">
              <w:rPr>
                <w:rFonts w:ascii="Garamond" w:hAnsi="Garamond"/>
                <w:sz w:val="20"/>
                <w:szCs w:val="20"/>
              </w:rPr>
              <w:t>2718</w:t>
            </w:r>
          </w:p>
        </w:tc>
      </w:tr>
      <w:tr w:rsidR="00837734" w:rsidRPr="007D0CD8" w14:paraId="12394165" w14:textId="77777777" w:rsidTr="00AC165D">
        <w:tc>
          <w:tcPr>
            <w:tcW w:w="567" w:type="dxa"/>
          </w:tcPr>
          <w:p w14:paraId="0CC7EFFA" w14:textId="77777777" w:rsidR="00837734" w:rsidRPr="007D0CD8" w:rsidRDefault="00837734" w:rsidP="00AC165D">
            <w:pPr>
              <w:rPr>
                <w:rFonts w:ascii="Garamond" w:hAnsi="Garamond"/>
                <w:sz w:val="20"/>
                <w:szCs w:val="20"/>
              </w:rPr>
            </w:pPr>
          </w:p>
        </w:tc>
        <w:tc>
          <w:tcPr>
            <w:tcW w:w="7797" w:type="dxa"/>
          </w:tcPr>
          <w:p w14:paraId="6D4E0024" w14:textId="77777777" w:rsidR="00837734" w:rsidRPr="007D0CD8" w:rsidRDefault="00837734" w:rsidP="00AC165D">
            <w:pPr>
              <w:rPr>
                <w:rFonts w:ascii="Garamond" w:hAnsi="Garamond"/>
                <w:sz w:val="20"/>
                <w:szCs w:val="20"/>
              </w:rPr>
            </w:pPr>
            <w:r w:rsidRPr="007D0CD8">
              <w:rPr>
                <w:rFonts w:ascii="Garamond" w:hAnsi="Garamond"/>
                <w:sz w:val="20"/>
                <w:szCs w:val="20"/>
              </w:rPr>
              <w:t>(post-</w:t>
            </w:r>
            <w:proofErr w:type="spellStart"/>
            <w:r w:rsidRPr="007D0CD8">
              <w:rPr>
                <w:rFonts w:ascii="Garamond" w:hAnsi="Garamond"/>
                <w:sz w:val="20"/>
                <w:szCs w:val="20"/>
              </w:rPr>
              <w:t>hospitali</w:t>
            </w:r>
            <w:proofErr w:type="spellEnd"/>
            <w:r w:rsidRPr="007D0CD8">
              <w:rPr>
                <w:rFonts w:ascii="Garamond" w:hAnsi="Garamond"/>
                <w:sz w:val="20"/>
                <w:szCs w:val="20"/>
              </w:rPr>
              <w:t xml:space="preserve">* OR posthospital* OR </w:t>
            </w:r>
            <w:proofErr w:type="spellStart"/>
            <w:r w:rsidRPr="007D0CD8">
              <w:rPr>
                <w:rFonts w:ascii="Garamond" w:hAnsi="Garamond"/>
                <w:sz w:val="20"/>
                <w:szCs w:val="20"/>
              </w:rPr>
              <w:t>postdischarg</w:t>
            </w:r>
            <w:proofErr w:type="spellEnd"/>
            <w:r w:rsidRPr="007D0CD8">
              <w:rPr>
                <w:rFonts w:ascii="Garamond" w:hAnsi="Garamond"/>
                <w:sz w:val="20"/>
                <w:szCs w:val="20"/>
              </w:rPr>
              <w:t>* OR after-discharge* OR following-</w:t>
            </w:r>
            <w:proofErr w:type="spellStart"/>
            <w:r w:rsidRPr="007D0CD8">
              <w:rPr>
                <w:rFonts w:ascii="Garamond" w:hAnsi="Garamond"/>
                <w:sz w:val="20"/>
                <w:szCs w:val="20"/>
              </w:rPr>
              <w:t>discharg</w:t>
            </w:r>
            <w:proofErr w:type="spellEnd"/>
            <w:r w:rsidRPr="007D0CD8">
              <w:rPr>
                <w:rFonts w:ascii="Garamond" w:hAnsi="Garamond"/>
                <w:sz w:val="20"/>
                <w:szCs w:val="20"/>
              </w:rPr>
              <w:t>* OR  following-</w:t>
            </w:r>
            <w:proofErr w:type="spellStart"/>
            <w:r w:rsidRPr="007D0CD8">
              <w:rPr>
                <w:rFonts w:ascii="Garamond" w:hAnsi="Garamond"/>
                <w:sz w:val="20"/>
                <w:szCs w:val="20"/>
              </w:rPr>
              <w:t>hospitali</w:t>
            </w:r>
            <w:proofErr w:type="spellEnd"/>
            <w:r w:rsidRPr="007D0CD8">
              <w:rPr>
                <w:rFonts w:ascii="Garamond" w:hAnsi="Garamond"/>
                <w:sz w:val="20"/>
                <w:szCs w:val="20"/>
              </w:rPr>
              <w:t>* OR discharge-plan* OR recent-</w:t>
            </w:r>
            <w:proofErr w:type="spellStart"/>
            <w:r w:rsidRPr="007D0CD8">
              <w:rPr>
                <w:rFonts w:ascii="Garamond" w:hAnsi="Garamond"/>
                <w:sz w:val="20"/>
                <w:szCs w:val="20"/>
              </w:rPr>
              <w:t>dischar</w:t>
            </w:r>
            <w:proofErr w:type="spellEnd"/>
            <w:r w:rsidRPr="007D0CD8">
              <w:rPr>
                <w:rFonts w:ascii="Garamond" w:hAnsi="Garamond"/>
                <w:sz w:val="20"/>
                <w:szCs w:val="20"/>
              </w:rPr>
              <w:t>* OR recent-hospital* OR discharge-follow-up* OR ((patient* OR hospital* OR home) NEAR/3 (discharge*)) OR ((post) NEAR/5 (discharge*)) OR (after NEAR/2 hospital*)):</w:t>
            </w:r>
            <w:proofErr w:type="spellStart"/>
            <w:r w:rsidRPr="007D0CD8">
              <w:rPr>
                <w:rFonts w:ascii="Garamond" w:hAnsi="Garamond"/>
                <w:sz w:val="20"/>
                <w:szCs w:val="20"/>
              </w:rPr>
              <w:t>ti,ab</w:t>
            </w:r>
            <w:proofErr w:type="spellEnd"/>
          </w:p>
        </w:tc>
        <w:tc>
          <w:tcPr>
            <w:tcW w:w="1065" w:type="dxa"/>
          </w:tcPr>
          <w:p w14:paraId="6468595D" w14:textId="77777777" w:rsidR="00837734" w:rsidRPr="007D0CD8" w:rsidRDefault="00837734" w:rsidP="00AC165D">
            <w:pPr>
              <w:rPr>
                <w:rFonts w:ascii="Garamond" w:hAnsi="Garamond"/>
                <w:sz w:val="20"/>
                <w:szCs w:val="20"/>
              </w:rPr>
            </w:pPr>
            <w:r w:rsidRPr="007D0CD8">
              <w:rPr>
                <w:rFonts w:ascii="Garamond" w:hAnsi="Garamond"/>
                <w:sz w:val="20"/>
                <w:szCs w:val="20"/>
              </w:rPr>
              <w:t>33977</w:t>
            </w:r>
          </w:p>
        </w:tc>
      </w:tr>
      <w:tr w:rsidR="00837734" w:rsidRPr="007D0CD8" w14:paraId="23CF0A8A" w14:textId="77777777" w:rsidTr="00AC165D">
        <w:tc>
          <w:tcPr>
            <w:tcW w:w="567" w:type="dxa"/>
          </w:tcPr>
          <w:p w14:paraId="398E75CA" w14:textId="77777777" w:rsidR="00837734" w:rsidRPr="007D0CD8" w:rsidRDefault="00837734" w:rsidP="00AC165D">
            <w:pPr>
              <w:rPr>
                <w:rFonts w:ascii="Garamond" w:hAnsi="Garamond"/>
                <w:sz w:val="20"/>
                <w:szCs w:val="20"/>
              </w:rPr>
            </w:pPr>
          </w:p>
        </w:tc>
        <w:tc>
          <w:tcPr>
            <w:tcW w:w="7797" w:type="dxa"/>
          </w:tcPr>
          <w:p w14:paraId="2949A5C5" w14:textId="77777777" w:rsidR="00837734" w:rsidRPr="007D0CD8" w:rsidRDefault="00837734" w:rsidP="00AC165D">
            <w:pPr>
              <w:rPr>
                <w:rFonts w:ascii="Garamond" w:hAnsi="Garamond"/>
                <w:sz w:val="20"/>
                <w:szCs w:val="20"/>
              </w:rPr>
            </w:pPr>
            <w:r w:rsidRPr="007D0CD8">
              <w:rPr>
                <w:rFonts w:ascii="Garamond" w:hAnsi="Garamond"/>
                <w:sz w:val="20"/>
                <w:szCs w:val="20"/>
              </w:rPr>
              <w:t>#1 OR #2</w:t>
            </w:r>
          </w:p>
        </w:tc>
        <w:tc>
          <w:tcPr>
            <w:tcW w:w="1065" w:type="dxa"/>
          </w:tcPr>
          <w:p w14:paraId="096932D0" w14:textId="77777777" w:rsidR="00837734" w:rsidRPr="007D0CD8" w:rsidRDefault="00837734" w:rsidP="00AC165D">
            <w:pPr>
              <w:rPr>
                <w:rFonts w:ascii="Garamond" w:hAnsi="Garamond"/>
                <w:sz w:val="20"/>
                <w:szCs w:val="20"/>
              </w:rPr>
            </w:pPr>
            <w:r w:rsidRPr="007D0CD8">
              <w:rPr>
                <w:rFonts w:ascii="Garamond" w:hAnsi="Garamond"/>
                <w:sz w:val="20"/>
                <w:szCs w:val="20"/>
              </w:rPr>
              <w:t>34,504</w:t>
            </w:r>
          </w:p>
        </w:tc>
      </w:tr>
      <w:tr w:rsidR="00837734" w:rsidRPr="007D0CD8" w14:paraId="43CE893E" w14:textId="77777777" w:rsidTr="00AC165D">
        <w:tc>
          <w:tcPr>
            <w:tcW w:w="567" w:type="dxa"/>
          </w:tcPr>
          <w:p w14:paraId="58D413B8" w14:textId="77777777" w:rsidR="00837734" w:rsidRPr="007D0CD8" w:rsidRDefault="00837734" w:rsidP="00AC165D">
            <w:pPr>
              <w:rPr>
                <w:rFonts w:ascii="Garamond" w:hAnsi="Garamond"/>
                <w:sz w:val="20"/>
                <w:szCs w:val="20"/>
              </w:rPr>
            </w:pPr>
          </w:p>
        </w:tc>
        <w:tc>
          <w:tcPr>
            <w:tcW w:w="7797" w:type="dxa"/>
          </w:tcPr>
          <w:p w14:paraId="5B054D8A" w14:textId="77777777" w:rsidR="00837734" w:rsidRPr="007D0CD8" w:rsidRDefault="00837734" w:rsidP="00AC165D">
            <w:pPr>
              <w:rPr>
                <w:rFonts w:ascii="Garamond" w:hAnsi="Garamond"/>
                <w:sz w:val="20"/>
                <w:szCs w:val="20"/>
              </w:rPr>
            </w:pPr>
            <w:proofErr w:type="spellStart"/>
            <w:r w:rsidRPr="007D0CD8">
              <w:rPr>
                <w:rFonts w:ascii="Garamond" w:hAnsi="Garamond"/>
                <w:sz w:val="20"/>
                <w:szCs w:val="20"/>
              </w:rPr>
              <w:t>MeSH</w:t>
            </w:r>
            <w:proofErr w:type="spellEnd"/>
            <w:r w:rsidRPr="007D0CD8">
              <w:rPr>
                <w:rFonts w:ascii="Garamond" w:hAnsi="Garamond"/>
                <w:sz w:val="20"/>
                <w:szCs w:val="20"/>
              </w:rPr>
              <w:t xml:space="preserve"> descriptor: [HIV] explode all trees</w:t>
            </w:r>
          </w:p>
        </w:tc>
        <w:tc>
          <w:tcPr>
            <w:tcW w:w="1065" w:type="dxa"/>
          </w:tcPr>
          <w:p w14:paraId="757C7CD9" w14:textId="77777777" w:rsidR="00837734" w:rsidRPr="007D0CD8" w:rsidRDefault="00837734" w:rsidP="00AC165D">
            <w:pPr>
              <w:rPr>
                <w:rFonts w:ascii="Garamond" w:hAnsi="Garamond"/>
                <w:sz w:val="20"/>
                <w:szCs w:val="20"/>
              </w:rPr>
            </w:pPr>
            <w:r w:rsidRPr="007D0CD8">
              <w:rPr>
                <w:rFonts w:ascii="Garamond" w:hAnsi="Garamond"/>
                <w:sz w:val="20"/>
                <w:szCs w:val="20"/>
              </w:rPr>
              <w:t>4,250</w:t>
            </w:r>
          </w:p>
        </w:tc>
      </w:tr>
      <w:tr w:rsidR="00837734" w:rsidRPr="007D0CD8" w14:paraId="67E827DF" w14:textId="77777777" w:rsidTr="00AC165D">
        <w:tc>
          <w:tcPr>
            <w:tcW w:w="567" w:type="dxa"/>
          </w:tcPr>
          <w:p w14:paraId="6573E577" w14:textId="77777777" w:rsidR="00837734" w:rsidRPr="007D0CD8" w:rsidRDefault="00837734" w:rsidP="00AC165D">
            <w:pPr>
              <w:rPr>
                <w:rFonts w:ascii="Garamond" w:hAnsi="Garamond"/>
                <w:sz w:val="20"/>
                <w:szCs w:val="20"/>
              </w:rPr>
            </w:pPr>
          </w:p>
        </w:tc>
        <w:tc>
          <w:tcPr>
            <w:tcW w:w="7797" w:type="dxa"/>
          </w:tcPr>
          <w:p w14:paraId="2A36ED2F" w14:textId="77777777" w:rsidR="00837734" w:rsidRPr="007D0CD8" w:rsidRDefault="00837734" w:rsidP="00AC165D">
            <w:pPr>
              <w:rPr>
                <w:rFonts w:ascii="Garamond" w:hAnsi="Garamond"/>
                <w:sz w:val="20"/>
                <w:szCs w:val="20"/>
              </w:rPr>
            </w:pPr>
            <w:proofErr w:type="spellStart"/>
            <w:r w:rsidRPr="007D0CD8">
              <w:rPr>
                <w:rFonts w:ascii="Garamond" w:hAnsi="Garamond"/>
                <w:sz w:val="20"/>
                <w:szCs w:val="20"/>
              </w:rPr>
              <w:t>MeSH</w:t>
            </w:r>
            <w:proofErr w:type="spellEnd"/>
            <w:r w:rsidRPr="007D0CD8">
              <w:rPr>
                <w:rFonts w:ascii="Garamond" w:hAnsi="Garamond"/>
                <w:sz w:val="20"/>
                <w:szCs w:val="20"/>
              </w:rPr>
              <w:t xml:space="preserve"> descriptor: [</w:t>
            </w:r>
            <w:proofErr w:type="gramStart"/>
            <w:r w:rsidRPr="007D0CD8">
              <w:rPr>
                <w:rFonts w:ascii="Garamond" w:hAnsi="Garamond"/>
                <w:sz w:val="20"/>
                <w:szCs w:val="20"/>
              </w:rPr>
              <w:t>Acquired Immunodeficiency Syndrome</w:t>
            </w:r>
            <w:proofErr w:type="gramEnd"/>
            <w:r w:rsidRPr="007D0CD8">
              <w:rPr>
                <w:rFonts w:ascii="Garamond" w:hAnsi="Garamond"/>
                <w:sz w:val="20"/>
                <w:szCs w:val="20"/>
              </w:rPr>
              <w:t>] explode all trees</w:t>
            </w:r>
          </w:p>
        </w:tc>
        <w:tc>
          <w:tcPr>
            <w:tcW w:w="1065" w:type="dxa"/>
          </w:tcPr>
          <w:p w14:paraId="1835ED95" w14:textId="77777777" w:rsidR="00837734" w:rsidRPr="007D0CD8" w:rsidRDefault="00837734" w:rsidP="00AC165D">
            <w:pPr>
              <w:rPr>
                <w:rFonts w:ascii="Garamond" w:hAnsi="Garamond"/>
                <w:sz w:val="20"/>
                <w:szCs w:val="20"/>
              </w:rPr>
            </w:pPr>
            <w:r w:rsidRPr="007D0CD8">
              <w:rPr>
                <w:rFonts w:ascii="Garamond" w:hAnsi="Garamond"/>
                <w:sz w:val="20"/>
                <w:szCs w:val="20"/>
              </w:rPr>
              <w:t>2,490</w:t>
            </w:r>
          </w:p>
        </w:tc>
      </w:tr>
      <w:tr w:rsidR="00837734" w:rsidRPr="007D0CD8" w14:paraId="45C6E51C" w14:textId="77777777" w:rsidTr="00AC165D">
        <w:tc>
          <w:tcPr>
            <w:tcW w:w="567" w:type="dxa"/>
          </w:tcPr>
          <w:p w14:paraId="504E7F6F" w14:textId="77777777" w:rsidR="00837734" w:rsidRPr="007D0CD8" w:rsidRDefault="00837734" w:rsidP="00AC165D">
            <w:pPr>
              <w:rPr>
                <w:rFonts w:ascii="Garamond" w:hAnsi="Garamond"/>
                <w:sz w:val="20"/>
                <w:szCs w:val="20"/>
              </w:rPr>
            </w:pPr>
          </w:p>
        </w:tc>
        <w:tc>
          <w:tcPr>
            <w:tcW w:w="7797" w:type="dxa"/>
          </w:tcPr>
          <w:p w14:paraId="6E7BB4F7" w14:textId="77777777" w:rsidR="00837734" w:rsidRPr="007D0CD8" w:rsidRDefault="00837734" w:rsidP="00AC165D">
            <w:pPr>
              <w:rPr>
                <w:rFonts w:ascii="Garamond" w:hAnsi="Garamond"/>
                <w:sz w:val="20"/>
                <w:szCs w:val="20"/>
              </w:rPr>
            </w:pPr>
            <w:r w:rsidRPr="007D0CD8">
              <w:rPr>
                <w:rFonts w:ascii="Garamond" w:hAnsi="Garamond"/>
                <w:sz w:val="20"/>
                <w:szCs w:val="20"/>
              </w:rPr>
              <w:t xml:space="preserve">PWH OR PLHIV OR </w:t>
            </w:r>
            <w:proofErr w:type="spellStart"/>
            <w:r w:rsidRPr="007D0CD8">
              <w:rPr>
                <w:rFonts w:ascii="Garamond" w:hAnsi="Garamond"/>
                <w:sz w:val="20"/>
                <w:szCs w:val="20"/>
              </w:rPr>
              <w:t>hiv</w:t>
            </w:r>
            <w:proofErr w:type="spellEnd"/>
            <w:r w:rsidRPr="007D0CD8">
              <w:rPr>
                <w:rFonts w:ascii="Garamond" w:hAnsi="Garamond"/>
                <w:sz w:val="20"/>
                <w:szCs w:val="20"/>
              </w:rPr>
              <w:t xml:space="preserve"> OR hiv1 OR hiv2 OR human-immunodeficiency-virus OR human-</w:t>
            </w:r>
            <w:proofErr w:type="spellStart"/>
            <w:r w:rsidRPr="007D0CD8">
              <w:rPr>
                <w:rFonts w:ascii="Garamond" w:hAnsi="Garamond"/>
                <w:sz w:val="20"/>
                <w:szCs w:val="20"/>
              </w:rPr>
              <w:t>immunedeficiency</w:t>
            </w:r>
            <w:proofErr w:type="spellEnd"/>
            <w:r w:rsidRPr="007D0CD8">
              <w:rPr>
                <w:rFonts w:ascii="Garamond" w:hAnsi="Garamond"/>
                <w:sz w:val="20"/>
                <w:szCs w:val="20"/>
              </w:rPr>
              <w:t>-virus OR human-immuno-deficiency-virus OR human-immune-deficiency-</w:t>
            </w:r>
            <w:r w:rsidRPr="007D0CD8">
              <w:rPr>
                <w:rFonts w:ascii="Garamond" w:hAnsi="Garamond"/>
                <w:sz w:val="20"/>
                <w:szCs w:val="20"/>
              </w:rPr>
              <w:lastRenderedPageBreak/>
              <w:t>virus OR acquired-immunodeficiency-syndrome OR acquired-</w:t>
            </w:r>
            <w:proofErr w:type="spellStart"/>
            <w:r w:rsidRPr="007D0CD8">
              <w:rPr>
                <w:rFonts w:ascii="Garamond" w:hAnsi="Garamond"/>
                <w:sz w:val="20"/>
                <w:szCs w:val="20"/>
              </w:rPr>
              <w:t>immunedeficiency</w:t>
            </w:r>
            <w:proofErr w:type="spellEnd"/>
            <w:r w:rsidRPr="007D0CD8">
              <w:rPr>
                <w:rFonts w:ascii="Garamond" w:hAnsi="Garamond"/>
                <w:sz w:val="20"/>
                <w:szCs w:val="20"/>
              </w:rPr>
              <w:t>-syndrome OR acquired-immuno-deficiency-syndrome OR acquired-immune-deficiency-syndrome OR (aids NEAR/3 virus*</w:t>
            </w:r>
            <w:proofErr w:type="gramStart"/>
            <w:r w:rsidRPr="007D0CD8">
              <w:rPr>
                <w:rFonts w:ascii="Garamond" w:hAnsi="Garamond"/>
                <w:sz w:val="20"/>
                <w:szCs w:val="20"/>
              </w:rPr>
              <w:t>):</w:t>
            </w:r>
            <w:proofErr w:type="spellStart"/>
            <w:r w:rsidRPr="007D0CD8">
              <w:rPr>
                <w:rFonts w:ascii="Garamond" w:hAnsi="Garamond"/>
                <w:sz w:val="20"/>
                <w:szCs w:val="20"/>
              </w:rPr>
              <w:t>ti</w:t>
            </w:r>
            <w:proofErr w:type="gramEnd"/>
            <w:r w:rsidRPr="007D0CD8">
              <w:rPr>
                <w:rFonts w:ascii="Garamond" w:hAnsi="Garamond"/>
                <w:sz w:val="20"/>
                <w:szCs w:val="20"/>
              </w:rPr>
              <w:t>,ab</w:t>
            </w:r>
            <w:proofErr w:type="spellEnd"/>
          </w:p>
        </w:tc>
        <w:tc>
          <w:tcPr>
            <w:tcW w:w="1065" w:type="dxa"/>
          </w:tcPr>
          <w:p w14:paraId="1ADA5A4C" w14:textId="77777777" w:rsidR="00837734" w:rsidRPr="007D0CD8" w:rsidRDefault="00837734" w:rsidP="00AC165D">
            <w:pPr>
              <w:rPr>
                <w:rFonts w:ascii="Garamond" w:hAnsi="Garamond"/>
                <w:sz w:val="20"/>
                <w:szCs w:val="20"/>
              </w:rPr>
            </w:pPr>
            <w:r w:rsidRPr="007D0CD8">
              <w:rPr>
                <w:rFonts w:ascii="Garamond" w:hAnsi="Garamond"/>
                <w:sz w:val="20"/>
                <w:szCs w:val="20"/>
              </w:rPr>
              <w:lastRenderedPageBreak/>
              <w:t>35,152</w:t>
            </w:r>
          </w:p>
        </w:tc>
      </w:tr>
      <w:tr w:rsidR="00837734" w:rsidRPr="007D0CD8" w14:paraId="7F43D79B" w14:textId="77777777" w:rsidTr="00AC165D">
        <w:tc>
          <w:tcPr>
            <w:tcW w:w="567" w:type="dxa"/>
          </w:tcPr>
          <w:p w14:paraId="7A50324B" w14:textId="77777777" w:rsidR="00837734" w:rsidRPr="007D0CD8" w:rsidRDefault="00837734" w:rsidP="00AC165D">
            <w:pPr>
              <w:rPr>
                <w:rFonts w:ascii="Garamond" w:hAnsi="Garamond"/>
                <w:sz w:val="20"/>
                <w:szCs w:val="20"/>
              </w:rPr>
            </w:pPr>
          </w:p>
        </w:tc>
        <w:tc>
          <w:tcPr>
            <w:tcW w:w="7797" w:type="dxa"/>
          </w:tcPr>
          <w:p w14:paraId="71A66041" w14:textId="77777777" w:rsidR="00837734" w:rsidRPr="007D0CD8" w:rsidRDefault="00837734" w:rsidP="00AC165D">
            <w:pPr>
              <w:rPr>
                <w:rFonts w:ascii="Garamond" w:hAnsi="Garamond"/>
                <w:sz w:val="20"/>
                <w:szCs w:val="20"/>
              </w:rPr>
            </w:pPr>
            <w:r w:rsidRPr="007D0CD8">
              <w:rPr>
                <w:rFonts w:ascii="Garamond" w:hAnsi="Garamond"/>
                <w:sz w:val="20"/>
                <w:szCs w:val="20"/>
              </w:rPr>
              <w:t>#4 OR #5 OR #6</w:t>
            </w:r>
          </w:p>
        </w:tc>
        <w:tc>
          <w:tcPr>
            <w:tcW w:w="1065" w:type="dxa"/>
          </w:tcPr>
          <w:p w14:paraId="16C784F1" w14:textId="77777777" w:rsidR="00837734" w:rsidRPr="007D0CD8" w:rsidRDefault="00837734" w:rsidP="00AC165D">
            <w:pPr>
              <w:rPr>
                <w:rFonts w:ascii="Garamond" w:hAnsi="Garamond"/>
                <w:sz w:val="20"/>
                <w:szCs w:val="20"/>
              </w:rPr>
            </w:pPr>
            <w:r w:rsidRPr="007D0CD8">
              <w:rPr>
                <w:rFonts w:ascii="Garamond" w:hAnsi="Garamond"/>
                <w:sz w:val="20"/>
                <w:szCs w:val="20"/>
              </w:rPr>
              <w:t>35152</w:t>
            </w:r>
          </w:p>
        </w:tc>
      </w:tr>
      <w:tr w:rsidR="00837734" w:rsidRPr="007D0CD8" w14:paraId="5FAB71B4" w14:textId="77777777" w:rsidTr="00AC165D">
        <w:tc>
          <w:tcPr>
            <w:tcW w:w="567" w:type="dxa"/>
          </w:tcPr>
          <w:p w14:paraId="68B34F24" w14:textId="77777777" w:rsidR="00837734" w:rsidRPr="007D0CD8" w:rsidRDefault="00837734" w:rsidP="00AC165D">
            <w:pPr>
              <w:rPr>
                <w:rFonts w:ascii="Garamond" w:hAnsi="Garamond"/>
                <w:sz w:val="20"/>
                <w:szCs w:val="20"/>
              </w:rPr>
            </w:pPr>
          </w:p>
        </w:tc>
        <w:tc>
          <w:tcPr>
            <w:tcW w:w="7797" w:type="dxa"/>
          </w:tcPr>
          <w:p w14:paraId="41EFFF68" w14:textId="77777777" w:rsidR="00837734" w:rsidRPr="007D0CD8" w:rsidRDefault="00837734" w:rsidP="00AC165D">
            <w:pPr>
              <w:rPr>
                <w:rFonts w:ascii="Garamond" w:hAnsi="Garamond"/>
                <w:sz w:val="20"/>
                <w:szCs w:val="20"/>
              </w:rPr>
            </w:pPr>
            <w:r w:rsidRPr="007D0CD8">
              <w:rPr>
                <w:rFonts w:ascii="Garamond" w:hAnsi="Garamond"/>
                <w:sz w:val="20"/>
                <w:szCs w:val="20"/>
              </w:rPr>
              <w:t>#3 AND #6</w:t>
            </w:r>
          </w:p>
        </w:tc>
        <w:tc>
          <w:tcPr>
            <w:tcW w:w="1065" w:type="dxa"/>
          </w:tcPr>
          <w:p w14:paraId="2F25FEC4" w14:textId="77777777" w:rsidR="00837734" w:rsidRPr="007D0CD8" w:rsidRDefault="00837734" w:rsidP="00AC165D">
            <w:pPr>
              <w:rPr>
                <w:rFonts w:ascii="Garamond" w:hAnsi="Garamond"/>
                <w:sz w:val="20"/>
                <w:szCs w:val="20"/>
              </w:rPr>
            </w:pPr>
            <w:r w:rsidRPr="007D0CD8">
              <w:rPr>
                <w:rFonts w:ascii="Garamond" w:hAnsi="Garamond"/>
                <w:sz w:val="20"/>
                <w:szCs w:val="20"/>
              </w:rPr>
              <w:t>249</w:t>
            </w:r>
          </w:p>
        </w:tc>
      </w:tr>
    </w:tbl>
    <w:p w14:paraId="4F35F1B0" w14:textId="77777777" w:rsidR="00837734" w:rsidRPr="007D0CD8" w:rsidRDefault="00837734" w:rsidP="00FC1E75">
      <w:pPr>
        <w:rPr>
          <w:rFonts w:ascii="Garamond" w:hAnsi="Garamond"/>
        </w:rPr>
      </w:pPr>
    </w:p>
    <w:p w14:paraId="6385CAF8" w14:textId="77777777" w:rsidR="00837734" w:rsidRPr="007D0CD8" w:rsidRDefault="00837734" w:rsidP="00FC1E75">
      <w:pPr>
        <w:jc w:val="center"/>
        <w:rPr>
          <w:rFonts w:ascii="Garamond" w:hAnsi="Garamond"/>
        </w:rPr>
      </w:pPr>
    </w:p>
    <w:p w14:paraId="1EC88ABA" w14:textId="77777777" w:rsidR="00837734" w:rsidRPr="007D0CD8" w:rsidRDefault="00837734">
      <w:pPr>
        <w:spacing w:after="160" w:line="278" w:lineRule="auto"/>
        <w:rPr>
          <w:rFonts w:ascii="Garamond" w:hAnsi="Garamond"/>
        </w:rPr>
      </w:pPr>
      <w:r w:rsidRPr="007D0CD8">
        <w:rPr>
          <w:rFonts w:ascii="Garamond" w:hAnsi="Garamond"/>
        </w:rPr>
        <w:br w:type="page"/>
      </w:r>
    </w:p>
    <w:p w14:paraId="0E7EB400" w14:textId="77777777" w:rsidR="00837734" w:rsidRPr="007D0CD8" w:rsidRDefault="00837734" w:rsidP="003B699A">
      <w:pPr>
        <w:pStyle w:val="ListParagraph"/>
        <w:numPr>
          <w:ilvl w:val="0"/>
          <w:numId w:val="7"/>
        </w:numPr>
        <w:jc w:val="center"/>
        <w:rPr>
          <w:rFonts w:ascii="Garamond" w:hAnsi="Garamond"/>
          <w:b/>
          <w:bCs/>
          <w:sz w:val="32"/>
          <w:szCs w:val="32"/>
        </w:rPr>
      </w:pPr>
      <w:r w:rsidRPr="007D0CD8">
        <w:rPr>
          <w:rFonts w:ascii="Garamond" w:hAnsi="Garamond"/>
          <w:b/>
          <w:bCs/>
          <w:sz w:val="32"/>
          <w:szCs w:val="32"/>
        </w:rPr>
        <w:lastRenderedPageBreak/>
        <w:t>Intervention Characteristics</w:t>
      </w:r>
    </w:p>
    <w:p w14:paraId="2DCC20D8" w14:textId="77777777" w:rsidR="00837734" w:rsidRPr="007D0CD8" w:rsidRDefault="00837734" w:rsidP="003B699A">
      <w:pPr>
        <w:ind w:left="360"/>
        <w:rPr>
          <w:rFonts w:ascii="Garamond" w:hAnsi="Garamond"/>
          <w:b/>
          <w:bCs/>
          <w:sz w:val="22"/>
          <w:szCs w:val="22"/>
          <w:lang w:val="de-CH"/>
        </w:rPr>
      </w:pPr>
    </w:p>
    <w:tbl>
      <w:tblPr>
        <w:tblStyle w:val="TableGrid"/>
        <w:tblW w:w="9781" w:type="dxa"/>
        <w:tblInd w:w="-714" w:type="dxa"/>
        <w:tblLayout w:type="fixed"/>
        <w:tblLook w:val="04A0" w:firstRow="1" w:lastRow="0" w:firstColumn="1" w:lastColumn="0" w:noHBand="0" w:noVBand="1"/>
      </w:tblPr>
      <w:tblGrid>
        <w:gridCol w:w="993"/>
        <w:gridCol w:w="992"/>
        <w:gridCol w:w="1418"/>
        <w:gridCol w:w="1701"/>
        <w:gridCol w:w="1842"/>
        <w:gridCol w:w="851"/>
        <w:gridCol w:w="992"/>
        <w:gridCol w:w="992"/>
      </w:tblGrid>
      <w:tr w:rsidR="00837734" w:rsidRPr="0071590E" w14:paraId="3243F6B8" w14:textId="77777777" w:rsidTr="0071590E">
        <w:tc>
          <w:tcPr>
            <w:tcW w:w="993" w:type="dxa"/>
            <w:vMerge w:val="restart"/>
            <w:shd w:val="clear" w:color="auto" w:fill="auto"/>
          </w:tcPr>
          <w:p w14:paraId="0B14C4D4" w14:textId="77777777" w:rsidR="00837734" w:rsidRPr="0071590E" w:rsidRDefault="00837734" w:rsidP="00492165">
            <w:pPr>
              <w:rPr>
                <w:rFonts w:ascii="Garamond" w:hAnsi="Garamond"/>
                <w:b/>
                <w:bCs/>
                <w:sz w:val="16"/>
                <w:szCs w:val="16"/>
              </w:rPr>
            </w:pPr>
            <w:r w:rsidRPr="0071590E">
              <w:rPr>
                <w:rFonts w:ascii="Garamond" w:hAnsi="Garamond"/>
                <w:b/>
                <w:bCs/>
                <w:sz w:val="16"/>
                <w:szCs w:val="16"/>
              </w:rPr>
              <w:t>Study</w:t>
            </w:r>
          </w:p>
        </w:tc>
        <w:tc>
          <w:tcPr>
            <w:tcW w:w="992" w:type="dxa"/>
            <w:vMerge w:val="restart"/>
            <w:shd w:val="clear" w:color="auto" w:fill="auto"/>
          </w:tcPr>
          <w:p w14:paraId="36CFC1FF" w14:textId="77777777" w:rsidR="00837734" w:rsidRPr="0071590E" w:rsidRDefault="00837734" w:rsidP="00492165">
            <w:pPr>
              <w:rPr>
                <w:rFonts w:ascii="Garamond" w:hAnsi="Garamond"/>
                <w:b/>
                <w:bCs/>
                <w:sz w:val="16"/>
                <w:szCs w:val="16"/>
              </w:rPr>
            </w:pPr>
            <w:r w:rsidRPr="0071590E">
              <w:rPr>
                <w:rFonts w:ascii="Garamond" w:hAnsi="Garamond"/>
                <w:b/>
                <w:bCs/>
                <w:sz w:val="16"/>
                <w:szCs w:val="16"/>
              </w:rPr>
              <w:t>Country</w:t>
            </w:r>
          </w:p>
        </w:tc>
        <w:tc>
          <w:tcPr>
            <w:tcW w:w="3119" w:type="dxa"/>
            <w:gridSpan w:val="2"/>
            <w:shd w:val="clear" w:color="auto" w:fill="auto"/>
          </w:tcPr>
          <w:p w14:paraId="5B522A54" w14:textId="77777777" w:rsidR="00837734" w:rsidRPr="0071590E" w:rsidRDefault="00837734" w:rsidP="00492165">
            <w:pPr>
              <w:ind w:right="-21"/>
              <w:jc w:val="center"/>
              <w:rPr>
                <w:rFonts w:ascii="Garamond" w:hAnsi="Garamond"/>
                <w:sz w:val="16"/>
                <w:szCs w:val="16"/>
              </w:rPr>
            </w:pPr>
            <w:r w:rsidRPr="0071590E">
              <w:rPr>
                <w:rFonts w:ascii="Garamond" w:hAnsi="Garamond"/>
                <w:b/>
                <w:bCs/>
                <w:sz w:val="16"/>
                <w:szCs w:val="16"/>
              </w:rPr>
              <w:t>Intervention</w:t>
            </w:r>
          </w:p>
        </w:tc>
        <w:tc>
          <w:tcPr>
            <w:tcW w:w="1842" w:type="dxa"/>
            <w:vMerge w:val="restart"/>
            <w:shd w:val="clear" w:color="auto" w:fill="auto"/>
          </w:tcPr>
          <w:p w14:paraId="7A2EB86C" w14:textId="77777777" w:rsidR="00837734" w:rsidRPr="0071590E" w:rsidRDefault="00837734" w:rsidP="00492165">
            <w:pPr>
              <w:ind w:right="-21"/>
              <w:jc w:val="center"/>
              <w:rPr>
                <w:rFonts w:ascii="Garamond" w:hAnsi="Garamond"/>
                <w:b/>
                <w:bCs/>
                <w:sz w:val="16"/>
                <w:szCs w:val="16"/>
              </w:rPr>
            </w:pPr>
            <w:r w:rsidRPr="0071590E">
              <w:rPr>
                <w:rFonts w:ascii="Garamond" w:hAnsi="Garamond"/>
                <w:b/>
                <w:bCs/>
                <w:sz w:val="16"/>
                <w:szCs w:val="16"/>
              </w:rPr>
              <w:t>Cadre providing support post discharge</w:t>
            </w:r>
          </w:p>
        </w:tc>
        <w:tc>
          <w:tcPr>
            <w:tcW w:w="851" w:type="dxa"/>
            <w:vMerge w:val="restart"/>
            <w:shd w:val="clear" w:color="auto" w:fill="auto"/>
          </w:tcPr>
          <w:p w14:paraId="6D65F441" w14:textId="77777777" w:rsidR="00837734" w:rsidRPr="0071590E" w:rsidRDefault="00837734" w:rsidP="00492165">
            <w:pPr>
              <w:ind w:right="-21"/>
              <w:jc w:val="center"/>
              <w:rPr>
                <w:rFonts w:ascii="Garamond" w:hAnsi="Garamond"/>
                <w:b/>
                <w:bCs/>
                <w:sz w:val="16"/>
                <w:szCs w:val="16"/>
              </w:rPr>
            </w:pPr>
            <w:r w:rsidRPr="0071590E">
              <w:rPr>
                <w:rFonts w:ascii="Garamond" w:hAnsi="Garamond"/>
                <w:b/>
                <w:bCs/>
                <w:sz w:val="16"/>
                <w:szCs w:val="16"/>
              </w:rPr>
              <w:t>Written materials</w:t>
            </w:r>
          </w:p>
        </w:tc>
        <w:tc>
          <w:tcPr>
            <w:tcW w:w="992" w:type="dxa"/>
            <w:vMerge w:val="restart"/>
            <w:shd w:val="clear" w:color="auto" w:fill="auto"/>
          </w:tcPr>
          <w:p w14:paraId="7B58468A" w14:textId="77777777" w:rsidR="00837734" w:rsidRPr="0071590E" w:rsidRDefault="00837734" w:rsidP="00492165">
            <w:pPr>
              <w:ind w:right="-21"/>
              <w:jc w:val="center"/>
              <w:rPr>
                <w:rFonts w:ascii="Garamond" w:hAnsi="Garamond"/>
                <w:b/>
                <w:bCs/>
                <w:sz w:val="16"/>
                <w:szCs w:val="16"/>
              </w:rPr>
            </w:pPr>
            <w:r w:rsidRPr="0071590E">
              <w:rPr>
                <w:rFonts w:ascii="Garamond" w:hAnsi="Garamond"/>
                <w:b/>
                <w:bCs/>
                <w:sz w:val="16"/>
                <w:szCs w:val="16"/>
              </w:rPr>
              <w:t>Telephone follow up</w:t>
            </w:r>
          </w:p>
        </w:tc>
        <w:tc>
          <w:tcPr>
            <w:tcW w:w="992" w:type="dxa"/>
            <w:vMerge w:val="restart"/>
            <w:shd w:val="clear" w:color="auto" w:fill="auto"/>
          </w:tcPr>
          <w:p w14:paraId="04970FC0" w14:textId="77777777" w:rsidR="00837734" w:rsidRPr="0071590E" w:rsidRDefault="00837734" w:rsidP="00492165">
            <w:pPr>
              <w:ind w:right="-21"/>
              <w:jc w:val="center"/>
              <w:rPr>
                <w:rFonts w:ascii="Garamond" w:hAnsi="Garamond"/>
                <w:b/>
                <w:bCs/>
                <w:sz w:val="16"/>
                <w:szCs w:val="16"/>
              </w:rPr>
            </w:pPr>
            <w:r w:rsidRPr="0071590E">
              <w:rPr>
                <w:rFonts w:ascii="Garamond" w:hAnsi="Garamond"/>
                <w:b/>
                <w:bCs/>
                <w:sz w:val="16"/>
                <w:szCs w:val="16"/>
              </w:rPr>
              <w:t>Home visit</w:t>
            </w:r>
          </w:p>
        </w:tc>
      </w:tr>
      <w:tr w:rsidR="00837734" w:rsidRPr="0071590E" w14:paraId="60D1AFB5" w14:textId="77777777" w:rsidTr="0071590E">
        <w:tc>
          <w:tcPr>
            <w:tcW w:w="993" w:type="dxa"/>
            <w:vMerge/>
            <w:shd w:val="clear" w:color="auto" w:fill="auto"/>
          </w:tcPr>
          <w:p w14:paraId="745CACA2" w14:textId="77777777" w:rsidR="00837734" w:rsidRPr="0071590E" w:rsidRDefault="00837734" w:rsidP="00492165">
            <w:pPr>
              <w:rPr>
                <w:rFonts w:ascii="Garamond" w:hAnsi="Garamond"/>
                <w:b/>
                <w:bCs/>
                <w:sz w:val="16"/>
                <w:szCs w:val="16"/>
              </w:rPr>
            </w:pPr>
          </w:p>
        </w:tc>
        <w:tc>
          <w:tcPr>
            <w:tcW w:w="992" w:type="dxa"/>
            <w:vMerge/>
            <w:shd w:val="clear" w:color="auto" w:fill="auto"/>
          </w:tcPr>
          <w:p w14:paraId="2257C11C" w14:textId="77777777" w:rsidR="00837734" w:rsidRPr="0071590E" w:rsidRDefault="00837734" w:rsidP="00492165">
            <w:pPr>
              <w:rPr>
                <w:rFonts w:ascii="Garamond" w:hAnsi="Garamond"/>
                <w:b/>
                <w:bCs/>
                <w:sz w:val="16"/>
                <w:szCs w:val="16"/>
              </w:rPr>
            </w:pPr>
          </w:p>
        </w:tc>
        <w:tc>
          <w:tcPr>
            <w:tcW w:w="1418" w:type="dxa"/>
            <w:shd w:val="clear" w:color="auto" w:fill="auto"/>
          </w:tcPr>
          <w:p w14:paraId="1B980533" w14:textId="77777777" w:rsidR="00837734" w:rsidRPr="0071590E" w:rsidRDefault="00837734" w:rsidP="00492165">
            <w:pPr>
              <w:jc w:val="center"/>
              <w:rPr>
                <w:rFonts w:ascii="Garamond" w:hAnsi="Garamond"/>
                <w:b/>
                <w:bCs/>
                <w:sz w:val="16"/>
                <w:szCs w:val="16"/>
              </w:rPr>
            </w:pPr>
            <w:r w:rsidRPr="0071590E">
              <w:rPr>
                <w:rFonts w:ascii="Garamond" w:hAnsi="Garamond"/>
                <w:b/>
                <w:bCs/>
                <w:sz w:val="16"/>
                <w:szCs w:val="16"/>
              </w:rPr>
              <w:t>Pre discharge</w:t>
            </w:r>
          </w:p>
        </w:tc>
        <w:tc>
          <w:tcPr>
            <w:tcW w:w="1701" w:type="dxa"/>
            <w:shd w:val="clear" w:color="auto" w:fill="auto"/>
          </w:tcPr>
          <w:p w14:paraId="320C2795" w14:textId="77777777" w:rsidR="00837734" w:rsidRPr="0071590E" w:rsidRDefault="00837734" w:rsidP="00492165">
            <w:pPr>
              <w:jc w:val="center"/>
              <w:rPr>
                <w:rFonts w:ascii="Garamond" w:hAnsi="Garamond"/>
                <w:b/>
                <w:bCs/>
                <w:sz w:val="16"/>
                <w:szCs w:val="16"/>
              </w:rPr>
            </w:pPr>
            <w:r w:rsidRPr="0071590E">
              <w:rPr>
                <w:rFonts w:ascii="Garamond" w:hAnsi="Garamond"/>
                <w:b/>
                <w:bCs/>
                <w:sz w:val="16"/>
                <w:szCs w:val="16"/>
              </w:rPr>
              <w:t>Post discharge</w:t>
            </w:r>
          </w:p>
        </w:tc>
        <w:tc>
          <w:tcPr>
            <w:tcW w:w="1842" w:type="dxa"/>
            <w:vMerge/>
            <w:shd w:val="clear" w:color="auto" w:fill="auto"/>
          </w:tcPr>
          <w:p w14:paraId="17573F7F" w14:textId="77777777" w:rsidR="00837734" w:rsidRPr="0071590E" w:rsidRDefault="00837734" w:rsidP="00492165">
            <w:pPr>
              <w:jc w:val="center"/>
              <w:rPr>
                <w:rFonts w:ascii="Garamond" w:hAnsi="Garamond"/>
                <w:sz w:val="16"/>
                <w:szCs w:val="16"/>
              </w:rPr>
            </w:pPr>
          </w:p>
        </w:tc>
        <w:tc>
          <w:tcPr>
            <w:tcW w:w="851" w:type="dxa"/>
            <w:vMerge/>
            <w:shd w:val="clear" w:color="auto" w:fill="auto"/>
          </w:tcPr>
          <w:p w14:paraId="092B9FBD" w14:textId="77777777" w:rsidR="00837734" w:rsidRPr="0071590E" w:rsidRDefault="00837734" w:rsidP="00492165">
            <w:pPr>
              <w:jc w:val="center"/>
              <w:rPr>
                <w:rFonts w:ascii="Garamond" w:hAnsi="Garamond"/>
                <w:sz w:val="16"/>
                <w:szCs w:val="16"/>
              </w:rPr>
            </w:pPr>
          </w:p>
        </w:tc>
        <w:tc>
          <w:tcPr>
            <w:tcW w:w="992" w:type="dxa"/>
            <w:vMerge/>
            <w:shd w:val="clear" w:color="auto" w:fill="auto"/>
          </w:tcPr>
          <w:p w14:paraId="699BDCC4" w14:textId="77777777" w:rsidR="00837734" w:rsidRPr="0071590E" w:rsidRDefault="00837734" w:rsidP="00492165">
            <w:pPr>
              <w:jc w:val="center"/>
              <w:rPr>
                <w:rFonts w:ascii="Garamond" w:hAnsi="Garamond"/>
                <w:sz w:val="16"/>
                <w:szCs w:val="16"/>
              </w:rPr>
            </w:pPr>
          </w:p>
        </w:tc>
        <w:tc>
          <w:tcPr>
            <w:tcW w:w="992" w:type="dxa"/>
            <w:vMerge/>
            <w:shd w:val="clear" w:color="auto" w:fill="auto"/>
          </w:tcPr>
          <w:p w14:paraId="1B713382" w14:textId="77777777" w:rsidR="00837734" w:rsidRPr="0071590E" w:rsidRDefault="00837734" w:rsidP="00492165">
            <w:pPr>
              <w:jc w:val="center"/>
              <w:rPr>
                <w:rFonts w:ascii="Garamond" w:hAnsi="Garamond"/>
                <w:sz w:val="16"/>
                <w:szCs w:val="16"/>
              </w:rPr>
            </w:pPr>
          </w:p>
        </w:tc>
      </w:tr>
      <w:tr w:rsidR="00837734" w:rsidRPr="0071590E" w14:paraId="7CD5C90E" w14:textId="77777777" w:rsidTr="0071590E">
        <w:tc>
          <w:tcPr>
            <w:tcW w:w="993" w:type="dxa"/>
            <w:shd w:val="clear" w:color="auto" w:fill="auto"/>
          </w:tcPr>
          <w:p w14:paraId="674E9668" w14:textId="77777777" w:rsidR="00837734" w:rsidRPr="0071590E" w:rsidRDefault="00837734" w:rsidP="00492165">
            <w:pPr>
              <w:rPr>
                <w:rFonts w:ascii="Garamond" w:hAnsi="Garamond"/>
                <w:sz w:val="16"/>
                <w:szCs w:val="16"/>
              </w:rPr>
            </w:pPr>
            <w:r w:rsidRPr="0071590E">
              <w:rPr>
                <w:rFonts w:ascii="Garamond" w:hAnsi="Garamond"/>
                <w:sz w:val="16"/>
                <w:szCs w:val="16"/>
              </w:rPr>
              <w:t>Giordano</w:t>
            </w:r>
            <w:r w:rsidRPr="005457EF">
              <w:rPr>
                <w:rFonts w:ascii="Garamond" w:hAnsi="Garamond"/>
                <w:noProof/>
                <w:sz w:val="16"/>
                <w:szCs w:val="16"/>
                <w:vertAlign w:val="superscript"/>
              </w:rPr>
              <w:t>3</w:t>
            </w:r>
            <w:r w:rsidRPr="0071590E">
              <w:rPr>
                <w:rFonts w:ascii="Garamond" w:hAnsi="Garamond"/>
                <w:sz w:val="16"/>
                <w:szCs w:val="16"/>
              </w:rPr>
              <w:t> </w:t>
            </w:r>
          </w:p>
        </w:tc>
        <w:tc>
          <w:tcPr>
            <w:tcW w:w="992" w:type="dxa"/>
            <w:shd w:val="clear" w:color="auto" w:fill="auto"/>
          </w:tcPr>
          <w:p w14:paraId="4CED03F3" w14:textId="77777777" w:rsidR="00837734" w:rsidRPr="0071590E" w:rsidRDefault="00837734" w:rsidP="00492165">
            <w:pPr>
              <w:rPr>
                <w:rFonts w:ascii="Garamond" w:hAnsi="Garamond"/>
                <w:sz w:val="16"/>
                <w:szCs w:val="16"/>
              </w:rPr>
            </w:pPr>
            <w:r w:rsidRPr="0071590E">
              <w:rPr>
                <w:rFonts w:ascii="Garamond" w:hAnsi="Garamond"/>
                <w:sz w:val="16"/>
                <w:szCs w:val="16"/>
              </w:rPr>
              <w:t>USA</w:t>
            </w:r>
          </w:p>
        </w:tc>
        <w:tc>
          <w:tcPr>
            <w:tcW w:w="1418" w:type="dxa"/>
            <w:shd w:val="clear" w:color="auto" w:fill="auto"/>
          </w:tcPr>
          <w:p w14:paraId="3BBD57E5" w14:textId="77777777" w:rsidR="00837734" w:rsidRPr="0071590E" w:rsidRDefault="00837734" w:rsidP="00492165">
            <w:pPr>
              <w:rPr>
                <w:rFonts w:ascii="Garamond" w:hAnsi="Garamond"/>
                <w:sz w:val="16"/>
                <w:szCs w:val="16"/>
              </w:rPr>
            </w:pPr>
            <w:r w:rsidRPr="0071590E">
              <w:rPr>
                <w:rFonts w:ascii="Garamond" w:hAnsi="Garamond"/>
                <w:sz w:val="16"/>
                <w:szCs w:val="16"/>
              </w:rPr>
              <w:t>Peer support: 2 in person sessions</w:t>
            </w:r>
          </w:p>
          <w:p w14:paraId="69E1C521" w14:textId="77777777" w:rsidR="00837734" w:rsidRPr="0071590E" w:rsidRDefault="00837734" w:rsidP="00492165">
            <w:pPr>
              <w:rPr>
                <w:rFonts w:ascii="Garamond" w:hAnsi="Garamond"/>
                <w:sz w:val="16"/>
                <w:szCs w:val="16"/>
              </w:rPr>
            </w:pPr>
            <w:r w:rsidRPr="0071590E">
              <w:rPr>
                <w:rFonts w:ascii="Garamond" w:hAnsi="Garamond"/>
                <w:sz w:val="16"/>
                <w:szCs w:val="16"/>
              </w:rPr>
              <w:t>Discharge goals</w:t>
            </w:r>
          </w:p>
          <w:p w14:paraId="15547422" w14:textId="77777777" w:rsidR="00837734" w:rsidRPr="0071590E" w:rsidRDefault="00837734" w:rsidP="00492165">
            <w:pPr>
              <w:rPr>
                <w:rFonts w:ascii="Garamond" w:hAnsi="Garamond"/>
                <w:sz w:val="16"/>
                <w:szCs w:val="16"/>
              </w:rPr>
            </w:pPr>
            <w:r w:rsidRPr="0071590E">
              <w:rPr>
                <w:rFonts w:ascii="Garamond" w:hAnsi="Garamond"/>
                <w:sz w:val="16"/>
                <w:szCs w:val="16"/>
              </w:rPr>
              <w:t xml:space="preserve">Brochures </w:t>
            </w:r>
          </w:p>
        </w:tc>
        <w:tc>
          <w:tcPr>
            <w:tcW w:w="1701" w:type="dxa"/>
            <w:shd w:val="clear" w:color="auto" w:fill="auto"/>
          </w:tcPr>
          <w:p w14:paraId="63F7FA77" w14:textId="77777777" w:rsidR="00837734" w:rsidRPr="0071590E" w:rsidRDefault="00837734" w:rsidP="00492165">
            <w:pPr>
              <w:rPr>
                <w:rFonts w:ascii="Garamond" w:hAnsi="Garamond"/>
                <w:sz w:val="16"/>
                <w:szCs w:val="16"/>
              </w:rPr>
            </w:pPr>
            <w:r w:rsidRPr="0071590E">
              <w:rPr>
                <w:rFonts w:ascii="Garamond" w:hAnsi="Garamond"/>
                <w:sz w:val="16"/>
                <w:szCs w:val="16"/>
              </w:rPr>
              <w:t>Peer support: 5 post discharge telephone calls</w:t>
            </w:r>
          </w:p>
        </w:tc>
        <w:tc>
          <w:tcPr>
            <w:tcW w:w="1842" w:type="dxa"/>
            <w:shd w:val="clear" w:color="auto" w:fill="auto"/>
          </w:tcPr>
          <w:p w14:paraId="3B509753" w14:textId="77777777" w:rsidR="00837734" w:rsidRPr="0071590E" w:rsidRDefault="00837734" w:rsidP="00492165">
            <w:pPr>
              <w:rPr>
                <w:rFonts w:ascii="Garamond" w:hAnsi="Garamond"/>
                <w:color w:val="000000" w:themeColor="text1"/>
                <w:sz w:val="16"/>
                <w:szCs w:val="16"/>
              </w:rPr>
            </w:pPr>
            <w:r w:rsidRPr="0071590E">
              <w:rPr>
                <w:rFonts w:ascii="Garamond" w:hAnsi="Garamond"/>
                <w:color w:val="000000" w:themeColor="text1"/>
                <w:sz w:val="16"/>
                <w:szCs w:val="16"/>
              </w:rPr>
              <w:t xml:space="preserve">Peer-provided </w:t>
            </w:r>
          </w:p>
        </w:tc>
        <w:tc>
          <w:tcPr>
            <w:tcW w:w="851" w:type="dxa"/>
            <w:shd w:val="clear" w:color="auto" w:fill="auto"/>
          </w:tcPr>
          <w:p w14:paraId="1DCA1ACE"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6D730788"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70F4DD2C"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r>
      <w:tr w:rsidR="00837734" w:rsidRPr="0071590E" w14:paraId="040184A6" w14:textId="77777777" w:rsidTr="0071590E">
        <w:tc>
          <w:tcPr>
            <w:tcW w:w="993" w:type="dxa"/>
            <w:shd w:val="clear" w:color="auto" w:fill="auto"/>
          </w:tcPr>
          <w:p w14:paraId="308F29D4" w14:textId="77777777" w:rsidR="00837734" w:rsidRPr="0071590E" w:rsidRDefault="00837734" w:rsidP="00492165">
            <w:pPr>
              <w:rPr>
                <w:rFonts w:ascii="Garamond" w:hAnsi="Garamond"/>
                <w:sz w:val="16"/>
                <w:szCs w:val="16"/>
              </w:rPr>
            </w:pPr>
            <w:r w:rsidRPr="0071590E">
              <w:rPr>
                <w:rFonts w:ascii="Garamond" w:hAnsi="Garamond"/>
                <w:sz w:val="16"/>
                <w:szCs w:val="16"/>
              </w:rPr>
              <w:t>Guzman Ramos</w:t>
            </w:r>
            <w:r w:rsidRPr="005457EF">
              <w:rPr>
                <w:rFonts w:ascii="Garamond" w:hAnsi="Garamond"/>
                <w:noProof/>
                <w:sz w:val="16"/>
                <w:szCs w:val="16"/>
                <w:vertAlign w:val="superscript"/>
              </w:rPr>
              <w:t>4</w:t>
            </w:r>
          </w:p>
        </w:tc>
        <w:tc>
          <w:tcPr>
            <w:tcW w:w="992" w:type="dxa"/>
            <w:shd w:val="clear" w:color="auto" w:fill="auto"/>
          </w:tcPr>
          <w:p w14:paraId="7F447AB6" w14:textId="77777777" w:rsidR="00837734" w:rsidRPr="0071590E" w:rsidRDefault="00837734" w:rsidP="00492165">
            <w:pPr>
              <w:rPr>
                <w:rFonts w:ascii="Garamond" w:hAnsi="Garamond"/>
                <w:sz w:val="16"/>
                <w:szCs w:val="16"/>
              </w:rPr>
            </w:pPr>
            <w:r w:rsidRPr="0071590E">
              <w:rPr>
                <w:rFonts w:ascii="Garamond" w:hAnsi="Garamond"/>
                <w:sz w:val="16"/>
                <w:szCs w:val="16"/>
              </w:rPr>
              <w:t>Spain</w:t>
            </w:r>
          </w:p>
        </w:tc>
        <w:tc>
          <w:tcPr>
            <w:tcW w:w="1418" w:type="dxa"/>
            <w:shd w:val="clear" w:color="auto" w:fill="auto"/>
          </w:tcPr>
          <w:p w14:paraId="01248A03" w14:textId="77777777" w:rsidR="00837734" w:rsidRPr="0071590E" w:rsidRDefault="00837734" w:rsidP="00492165">
            <w:pPr>
              <w:rPr>
                <w:rFonts w:ascii="Garamond" w:hAnsi="Garamond"/>
                <w:sz w:val="16"/>
                <w:szCs w:val="16"/>
              </w:rPr>
            </w:pPr>
            <w:r w:rsidRPr="0071590E">
              <w:rPr>
                <w:rFonts w:ascii="Garamond" w:hAnsi="Garamond"/>
                <w:sz w:val="16"/>
                <w:szCs w:val="16"/>
              </w:rPr>
              <w:t>Risk stratification for readmission</w:t>
            </w:r>
          </w:p>
          <w:p w14:paraId="71CF4C29" w14:textId="77777777" w:rsidR="00837734" w:rsidRPr="0071590E" w:rsidRDefault="00837734" w:rsidP="00492165">
            <w:pPr>
              <w:rPr>
                <w:rFonts w:ascii="Garamond" w:hAnsi="Garamond"/>
                <w:sz w:val="16"/>
                <w:szCs w:val="16"/>
              </w:rPr>
            </w:pPr>
          </w:p>
        </w:tc>
        <w:tc>
          <w:tcPr>
            <w:tcW w:w="1701" w:type="dxa"/>
            <w:shd w:val="clear" w:color="auto" w:fill="auto"/>
          </w:tcPr>
          <w:p w14:paraId="38A9AE24" w14:textId="77777777" w:rsidR="00837734" w:rsidRPr="0071590E" w:rsidRDefault="00837734" w:rsidP="00492165">
            <w:pPr>
              <w:rPr>
                <w:rFonts w:ascii="Garamond" w:hAnsi="Garamond"/>
                <w:sz w:val="16"/>
                <w:szCs w:val="16"/>
              </w:rPr>
            </w:pPr>
            <w:r w:rsidRPr="0071590E">
              <w:rPr>
                <w:rFonts w:ascii="Garamond" w:hAnsi="Garamond"/>
                <w:sz w:val="16"/>
                <w:szCs w:val="16"/>
              </w:rPr>
              <w:t>2 pharmacotherapeutic follow up visits, motivational interviewing, information leaflets on adherence, and SMS</w:t>
            </w:r>
          </w:p>
        </w:tc>
        <w:tc>
          <w:tcPr>
            <w:tcW w:w="1842" w:type="dxa"/>
            <w:shd w:val="clear" w:color="auto" w:fill="auto"/>
          </w:tcPr>
          <w:p w14:paraId="608A7A03" w14:textId="77777777" w:rsidR="00837734" w:rsidRPr="0071590E" w:rsidRDefault="00837734" w:rsidP="00492165">
            <w:pPr>
              <w:rPr>
                <w:rFonts w:ascii="Garamond" w:hAnsi="Garamond"/>
                <w:sz w:val="16"/>
                <w:szCs w:val="16"/>
              </w:rPr>
            </w:pPr>
            <w:r w:rsidRPr="0071590E">
              <w:rPr>
                <w:rFonts w:ascii="Garamond" w:hAnsi="Garamond"/>
                <w:sz w:val="16"/>
                <w:szCs w:val="16"/>
              </w:rPr>
              <w:t>Pharmaceutical follow up</w:t>
            </w:r>
          </w:p>
        </w:tc>
        <w:tc>
          <w:tcPr>
            <w:tcW w:w="851" w:type="dxa"/>
            <w:shd w:val="clear" w:color="auto" w:fill="auto"/>
          </w:tcPr>
          <w:p w14:paraId="3B77A440"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77E4F8F3"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262F69FB"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r>
      <w:tr w:rsidR="00837734" w:rsidRPr="0071590E" w14:paraId="726BDF46" w14:textId="77777777" w:rsidTr="0071590E">
        <w:tc>
          <w:tcPr>
            <w:tcW w:w="993" w:type="dxa"/>
            <w:shd w:val="clear" w:color="auto" w:fill="auto"/>
          </w:tcPr>
          <w:p w14:paraId="494A8C33" w14:textId="77777777" w:rsidR="00837734" w:rsidRPr="0071590E" w:rsidRDefault="00837734" w:rsidP="00492165">
            <w:pPr>
              <w:rPr>
                <w:rFonts w:ascii="Garamond" w:hAnsi="Garamond"/>
                <w:sz w:val="16"/>
                <w:szCs w:val="16"/>
              </w:rPr>
            </w:pPr>
            <w:r w:rsidRPr="0071590E">
              <w:rPr>
                <w:rFonts w:ascii="Garamond" w:hAnsi="Garamond"/>
                <w:sz w:val="16"/>
                <w:szCs w:val="16"/>
              </w:rPr>
              <w:t>Hoffmann</w:t>
            </w:r>
            <w:r w:rsidRPr="005457EF">
              <w:rPr>
                <w:rFonts w:ascii="Garamond" w:hAnsi="Garamond"/>
                <w:noProof/>
                <w:sz w:val="16"/>
                <w:szCs w:val="16"/>
                <w:vertAlign w:val="superscript"/>
              </w:rPr>
              <w:t>5</w:t>
            </w:r>
          </w:p>
        </w:tc>
        <w:tc>
          <w:tcPr>
            <w:tcW w:w="992" w:type="dxa"/>
            <w:shd w:val="clear" w:color="auto" w:fill="auto"/>
          </w:tcPr>
          <w:p w14:paraId="4BF16DB3" w14:textId="77777777" w:rsidR="00837734" w:rsidRPr="0071590E" w:rsidRDefault="00837734" w:rsidP="00492165">
            <w:pPr>
              <w:rPr>
                <w:rFonts w:ascii="Garamond" w:hAnsi="Garamond"/>
                <w:sz w:val="16"/>
                <w:szCs w:val="16"/>
              </w:rPr>
            </w:pPr>
            <w:r w:rsidRPr="0071590E">
              <w:rPr>
                <w:rFonts w:ascii="Garamond" w:hAnsi="Garamond"/>
                <w:sz w:val="16"/>
                <w:szCs w:val="16"/>
              </w:rPr>
              <w:t>South Africa</w:t>
            </w:r>
          </w:p>
        </w:tc>
        <w:tc>
          <w:tcPr>
            <w:tcW w:w="1418" w:type="dxa"/>
            <w:shd w:val="clear" w:color="auto" w:fill="auto"/>
          </w:tcPr>
          <w:p w14:paraId="080A3875" w14:textId="77777777" w:rsidR="00837734" w:rsidRPr="0071590E" w:rsidRDefault="00837734" w:rsidP="00492165">
            <w:pPr>
              <w:rPr>
                <w:rFonts w:ascii="Garamond" w:hAnsi="Garamond"/>
                <w:sz w:val="16"/>
                <w:szCs w:val="16"/>
              </w:rPr>
            </w:pPr>
            <w:r w:rsidRPr="0071590E">
              <w:rPr>
                <w:rFonts w:ascii="Garamond" w:hAnsi="Garamond"/>
                <w:sz w:val="16"/>
                <w:szCs w:val="16"/>
              </w:rPr>
              <w:t>Care referrals</w:t>
            </w:r>
          </w:p>
        </w:tc>
        <w:tc>
          <w:tcPr>
            <w:tcW w:w="1701" w:type="dxa"/>
            <w:shd w:val="clear" w:color="auto" w:fill="auto"/>
          </w:tcPr>
          <w:p w14:paraId="0B249E79" w14:textId="77777777" w:rsidR="00837734" w:rsidRPr="0071590E" w:rsidRDefault="00837734" w:rsidP="00492165">
            <w:pPr>
              <w:rPr>
                <w:rFonts w:ascii="Garamond" w:hAnsi="Garamond"/>
                <w:sz w:val="16"/>
                <w:szCs w:val="16"/>
              </w:rPr>
            </w:pPr>
            <w:r w:rsidRPr="0071590E">
              <w:rPr>
                <w:rFonts w:ascii="Garamond" w:hAnsi="Garamond"/>
                <w:sz w:val="16"/>
                <w:szCs w:val="16"/>
              </w:rPr>
              <w:t>home visit package with up to 6 home visits. Food for participants with food insecurity</w:t>
            </w:r>
          </w:p>
        </w:tc>
        <w:tc>
          <w:tcPr>
            <w:tcW w:w="1842" w:type="dxa"/>
            <w:shd w:val="clear" w:color="auto" w:fill="auto"/>
          </w:tcPr>
          <w:p w14:paraId="16E043C1" w14:textId="77777777" w:rsidR="00837734" w:rsidRPr="0071590E" w:rsidRDefault="00837734" w:rsidP="00492165">
            <w:pPr>
              <w:rPr>
                <w:rFonts w:ascii="Garamond" w:hAnsi="Garamond"/>
                <w:sz w:val="16"/>
                <w:szCs w:val="16"/>
              </w:rPr>
            </w:pPr>
            <w:r w:rsidRPr="0071590E">
              <w:rPr>
                <w:rFonts w:ascii="Garamond" w:hAnsi="Garamond"/>
                <w:sz w:val="16"/>
                <w:szCs w:val="16"/>
              </w:rPr>
              <w:t>Nurse clinician and counsellor</w:t>
            </w:r>
          </w:p>
        </w:tc>
        <w:tc>
          <w:tcPr>
            <w:tcW w:w="851" w:type="dxa"/>
            <w:shd w:val="clear" w:color="auto" w:fill="auto"/>
          </w:tcPr>
          <w:p w14:paraId="3493F4A4"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c>
          <w:tcPr>
            <w:tcW w:w="992" w:type="dxa"/>
            <w:shd w:val="clear" w:color="auto" w:fill="auto"/>
          </w:tcPr>
          <w:p w14:paraId="2B1D13E4"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1590E347"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r>
      <w:tr w:rsidR="00837734" w:rsidRPr="0071590E" w14:paraId="0EE9793D" w14:textId="77777777" w:rsidTr="0071590E">
        <w:tc>
          <w:tcPr>
            <w:tcW w:w="993" w:type="dxa"/>
            <w:shd w:val="clear" w:color="auto" w:fill="auto"/>
          </w:tcPr>
          <w:p w14:paraId="2F618162" w14:textId="77777777" w:rsidR="00837734" w:rsidRPr="0071590E" w:rsidRDefault="00837734" w:rsidP="00492165">
            <w:pPr>
              <w:rPr>
                <w:rFonts w:ascii="Garamond" w:hAnsi="Garamond"/>
                <w:sz w:val="16"/>
                <w:szCs w:val="16"/>
              </w:rPr>
            </w:pPr>
            <w:r w:rsidRPr="0071590E">
              <w:rPr>
                <w:rFonts w:ascii="Garamond" w:hAnsi="Garamond"/>
                <w:sz w:val="16"/>
                <w:szCs w:val="16"/>
              </w:rPr>
              <w:t>Peck</w:t>
            </w:r>
            <w:r w:rsidRPr="005457EF">
              <w:rPr>
                <w:rFonts w:ascii="Garamond" w:hAnsi="Garamond"/>
                <w:noProof/>
                <w:sz w:val="16"/>
                <w:szCs w:val="16"/>
                <w:vertAlign w:val="superscript"/>
              </w:rPr>
              <w:t>6</w:t>
            </w:r>
          </w:p>
        </w:tc>
        <w:tc>
          <w:tcPr>
            <w:tcW w:w="992" w:type="dxa"/>
            <w:shd w:val="clear" w:color="auto" w:fill="auto"/>
          </w:tcPr>
          <w:p w14:paraId="4AAD574E" w14:textId="77777777" w:rsidR="00837734" w:rsidRPr="0071590E" w:rsidRDefault="00837734" w:rsidP="00492165">
            <w:pPr>
              <w:rPr>
                <w:rFonts w:ascii="Garamond" w:hAnsi="Garamond"/>
                <w:sz w:val="16"/>
                <w:szCs w:val="16"/>
              </w:rPr>
            </w:pPr>
            <w:r w:rsidRPr="0071590E">
              <w:rPr>
                <w:rFonts w:ascii="Garamond" w:hAnsi="Garamond"/>
                <w:sz w:val="16"/>
                <w:szCs w:val="16"/>
              </w:rPr>
              <w:t>Tanzania</w:t>
            </w:r>
          </w:p>
        </w:tc>
        <w:tc>
          <w:tcPr>
            <w:tcW w:w="1418" w:type="dxa"/>
            <w:shd w:val="clear" w:color="auto" w:fill="auto"/>
          </w:tcPr>
          <w:p w14:paraId="76FB28D8" w14:textId="77777777" w:rsidR="00837734" w:rsidRPr="0071590E" w:rsidRDefault="00837734" w:rsidP="00492165">
            <w:pPr>
              <w:rPr>
                <w:rFonts w:ascii="Garamond" w:hAnsi="Garamond"/>
                <w:sz w:val="16"/>
                <w:szCs w:val="16"/>
              </w:rPr>
            </w:pPr>
            <w:r w:rsidRPr="0071590E">
              <w:rPr>
                <w:rFonts w:ascii="Garamond" w:hAnsi="Garamond"/>
                <w:sz w:val="16"/>
                <w:szCs w:val="16"/>
              </w:rPr>
              <w:t>Intervention: first counselling session</w:t>
            </w:r>
          </w:p>
          <w:p w14:paraId="1C5ADAAF" w14:textId="77777777" w:rsidR="00837734" w:rsidRPr="0071590E" w:rsidRDefault="00837734" w:rsidP="00492165">
            <w:pPr>
              <w:rPr>
                <w:rFonts w:ascii="Garamond" w:hAnsi="Garamond"/>
                <w:sz w:val="16"/>
                <w:szCs w:val="16"/>
              </w:rPr>
            </w:pPr>
          </w:p>
        </w:tc>
        <w:tc>
          <w:tcPr>
            <w:tcW w:w="1701" w:type="dxa"/>
            <w:shd w:val="clear" w:color="auto" w:fill="auto"/>
          </w:tcPr>
          <w:p w14:paraId="64843AEC" w14:textId="77777777" w:rsidR="00837734" w:rsidRPr="0071590E" w:rsidRDefault="00837734" w:rsidP="00492165">
            <w:pPr>
              <w:rPr>
                <w:rFonts w:ascii="Garamond" w:hAnsi="Garamond"/>
                <w:sz w:val="16"/>
                <w:szCs w:val="16"/>
              </w:rPr>
            </w:pPr>
            <w:r w:rsidRPr="0071590E">
              <w:rPr>
                <w:rFonts w:ascii="Garamond" w:hAnsi="Garamond"/>
                <w:sz w:val="16"/>
                <w:szCs w:val="16"/>
              </w:rPr>
              <w:t>Intervention: up to 5 sessions conducted by a social worker at hospital, home, and HIV clinic over a 3-month period. </w:t>
            </w:r>
          </w:p>
        </w:tc>
        <w:tc>
          <w:tcPr>
            <w:tcW w:w="1842" w:type="dxa"/>
            <w:shd w:val="clear" w:color="auto" w:fill="auto"/>
          </w:tcPr>
          <w:p w14:paraId="3FD55749" w14:textId="77777777" w:rsidR="00837734" w:rsidRPr="0071590E" w:rsidRDefault="00837734" w:rsidP="00492165">
            <w:pPr>
              <w:rPr>
                <w:rFonts w:ascii="Garamond" w:hAnsi="Garamond"/>
                <w:sz w:val="16"/>
                <w:szCs w:val="16"/>
              </w:rPr>
            </w:pPr>
            <w:r w:rsidRPr="0071590E">
              <w:rPr>
                <w:rFonts w:ascii="Garamond" w:hAnsi="Garamond"/>
                <w:sz w:val="16"/>
                <w:szCs w:val="16"/>
              </w:rPr>
              <w:t>Social worker, nurse</w:t>
            </w:r>
          </w:p>
        </w:tc>
        <w:tc>
          <w:tcPr>
            <w:tcW w:w="851" w:type="dxa"/>
            <w:shd w:val="clear" w:color="auto" w:fill="auto"/>
          </w:tcPr>
          <w:p w14:paraId="76826668"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039F8A4A"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1A88D895"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r>
      <w:tr w:rsidR="00837734" w:rsidRPr="0071590E" w14:paraId="64D3C6F3" w14:textId="77777777" w:rsidTr="0071590E">
        <w:tc>
          <w:tcPr>
            <w:tcW w:w="993" w:type="dxa"/>
            <w:shd w:val="clear" w:color="auto" w:fill="auto"/>
          </w:tcPr>
          <w:p w14:paraId="2DDCD9F9" w14:textId="77777777" w:rsidR="00837734" w:rsidRPr="0071590E" w:rsidRDefault="00837734" w:rsidP="00492165">
            <w:pPr>
              <w:rPr>
                <w:rFonts w:ascii="Garamond" w:hAnsi="Garamond"/>
                <w:sz w:val="16"/>
                <w:szCs w:val="16"/>
              </w:rPr>
            </w:pPr>
            <w:r w:rsidRPr="0071590E">
              <w:rPr>
                <w:rFonts w:ascii="Garamond" w:hAnsi="Garamond"/>
                <w:sz w:val="16"/>
                <w:szCs w:val="16"/>
              </w:rPr>
              <w:t>Brizzi</w:t>
            </w:r>
            <w:r w:rsidRPr="005457EF">
              <w:rPr>
                <w:rFonts w:ascii="Garamond" w:hAnsi="Garamond"/>
                <w:noProof/>
                <w:sz w:val="16"/>
                <w:szCs w:val="16"/>
                <w:vertAlign w:val="superscript"/>
              </w:rPr>
              <w:t>7</w:t>
            </w:r>
          </w:p>
        </w:tc>
        <w:tc>
          <w:tcPr>
            <w:tcW w:w="992" w:type="dxa"/>
            <w:shd w:val="clear" w:color="auto" w:fill="auto"/>
          </w:tcPr>
          <w:p w14:paraId="0CA303DF" w14:textId="77777777" w:rsidR="00837734" w:rsidRPr="0071590E" w:rsidRDefault="00837734" w:rsidP="00492165">
            <w:pPr>
              <w:rPr>
                <w:rFonts w:ascii="Garamond" w:hAnsi="Garamond"/>
                <w:sz w:val="16"/>
                <w:szCs w:val="16"/>
              </w:rPr>
            </w:pPr>
            <w:r w:rsidRPr="0071590E">
              <w:rPr>
                <w:rFonts w:ascii="Garamond" w:hAnsi="Garamond"/>
                <w:sz w:val="16"/>
                <w:szCs w:val="16"/>
              </w:rPr>
              <w:t>USA</w:t>
            </w:r>
          </w:p>
        </w:tc>
        <w:tc>
          <w:tcPr>
            <w:tcW w:w="1418" w:type="dxa"/>
            <w:shd w:val="clear" w:color="auto" w:fill="auto"/>
          </w:tcPr>
          <w:p w14:paraId="64D83064" w14:textId="77777777" w:rsidR="00837734" w:rsidRPr="0071590E" w:rsidRDefault="00837734" w:rsidP="00492165">
            <w:pPr>
              <w:rPr>
                <w:rFonts w:ascii="Garamond" w:hAnsi="Garamond"/>
                <w:sz w:val="16"/>
                <w:szCs w:val="16"/>
              </w:rPr>
            </w:pPr>
            <w:r w:rsidRPr="0071590E">
              <w:rPr>
                <w:rFonts w:ascii="Garamond" w:hAnsi="Garamond"/>
                <w:sz w:val="16"/>
                <w:szCs w:val="16"/>
              </w:rPr>
              <w:t>Review of medications</w:t>
            </w:r>
          </w:p>
        </w:tc>
        <w:tc>
          <w:tcPr>
            <w:tcW w:w="1701" w:type="dxa"/>
            <w:shd w:val="clear" w:color="auto" w:fill="auto"/>
          </w:tcPr>
          <w:p w14:paraId="54C556E0" w14:textId="77777777" w:rsidR="00837734" w:rsidRPr="0071590E" w:rsidRDefault="00837734" w:rsidP="00492165">
            <w:pPr>
              <w:rPr>
                <w:rFonts w:ascii="Garamond" w:hAnsi="Garamond"/>
                <w:sz w:val="16"/>
                <w:szCs w:val="16"/>
              </w:rPr>
            </w:pPr>
            <w:r w:rsidRPr="0071590E">
              <w:rPr>
                <w:rFonts w:ascii="Garamond" w:hAnsi="Garamond"/>
                <w:sz w:val="16"/>
                <w:szCs w:val="16"/>
              </w:rPr>
              <w:t>Pharmacist-driven ART stewardship; transitions of care (TOC) service; telephone follow up within 7 days for high</w:t>
            </w:r>
            <w:r>
              <w:rPr>
                <w:rFonts w:ascii="Garamond" w:hAnsi="Garamond"/>
                <w:sz w:val="16"/>
                <w:szCs w:val="16"/>
              </w:rPr>
              <w:t>-</w:t>
            </w:r>
            <w:r w:rsidRPr="0071590E">
              <w:rPr>
                <w:rFonts w:ascii="Garamond" w:hAnsi="Garamond"/>
                <w:sz w:val="16"/>
                <w:szCs w:val="16"/>
              </w:rPr>
              <w:t>risk patients</w:t>
            </w:r>
          </w:p>
        </w:tc>
        <w:tc>
          <w:tcPr>
            <w:tcW w:w="1842" w:type="dxa"/>
            <w:shd w:val="clear" w:color="auto" w:fill="auto"/>
          </w:tcPr>
          <w:p w14:paraId="31A2B474" w14:textId="77777777" w:rsidR="00837734" w:rsidRPr="0071590E" w:rsidRDefault="00837734" w:rsidP="00492165">
            <w:pPr>
              <w:rPr>
                <w:rFonts w:ascii="Garamond" w:hAnsi="Garamond"/>
                <w:sz w:val="16"/>
                <w:szCs w:val="16"/>
              </w:rPr>
            </w:pPr>
            <w:r w:rsidRPr="0071590E">
              <w:rPr>
                <w:rFonts w:ascii="Garamond" w:hAnsi="Garamond"/>
                <w:sz w:val="16"/>
                <w:szCs w:val="16"/>
              </w:rPr>
              <w:t>Pharmacist; outreach worker</w:t>
            </w:r>
          </w:p>
        </w:tc>
        <w:tc>
          <w:tcPr>
            <w:tcW w:w="851" w:type="dxa"/>
            <w:shd w:val="clear" w:color="auto" w:fill="auto"/>
          </w:tcPr>
          <w:p w14:paraId="49F1A141"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c>
          <w:tcPr>
            <w:tcW w:w="992" w:type="dxa"/>
            <w:shd w:val="clear" w:color="auto" w:fill="auto"/>
          </w:tcPr>
          <w:p w14:paraId="55C40FA8"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5D998016"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r>
      <w:tr w:rsidR="00837734" w:rsidRPr="0071590E" w14:paraId="09477B32" w14:textId="77777777" w:rsidTr="0071590E">
        <w:tc>
          <w:tcPr>
            <w:tcW w:w="993" w:type="dxa"/>
            <w:shd w:val="clear" w:color="auto" w:fill="auto"/>
          </w:tcPr>
          <w:p w14:paraId="2B8434E4" w14:textId="77777777" w:rsidR="00837734" w:rsidRPr="0071590E" w:rsidRDefault="00837734" w:rsidP="00492165">
            <w:pPr>
              <w:rPr>
                <w:rFonts w:ascii="Garamond" w:hAnsi="Garamond"/>
                <w:sz w:val="16"/>
                <w:szCs w:val="16"/>
              </w:rPr>
            </w:pPr>
            <w:r w:rsidRPr="0071590E">
              <w:rPr>
                <w:rFonts w:ascii="Garamond" w:hAnsi="Garamond"/>
                <w:sz w:val="16"/>
                <w:szCs w:val="16"/>
              </w:rPr>
              <w:t>Claasen</w:t>
            </w:r>
            <w:r w:rsidRPr="005457EF">
              <w:rPr>
                <w:rFonts w:ascii="Garamond" w:hAnsi="Garamond"/>
                <w:noProof/>
                <w:sz w:val="16"/>
                <w:szCs w:val="16"/>
                <w:vertAlign w:val="superscript"/>
              </w:rPr>
              <w:t>8</w:t>
            </w:r>
          </w:p>
        </w:tc>
        <w:tc>
          <w:tcPr>
            <w:tcW w:w="992" w:type="dxa"/>
            <w:shd w:val="clear" w:color="auto" w:fill="auto"/>
          </w:tcPr>
          <w:p w14:paraId="09EDD5CA" w14:textId="77777777" w:rsidR="00837734" w:rsidRPr="0071590E" w:rsidRDefault="00837734" w:rsidP="00492165">
            <w:pPr>
              <w:rPr>
                <w:rFonts w:ascii="Garamond" w:hAnsi="Garamond"/>
                <w:sz w:val="16"/>
                <w:szCs w:val="16"/>
              </w:rPr>
            </w:pPr>
            <w:r w:rsidRPr="0071590E">
              <w:rPr>
                <w:rFonts w:ascii="Garamond" w:hAnsi="Garamond"/>
                <w:sz w:val="16"/>
                <w:szCs w:val="16"/>
              </w:rPr>
              <w:t>Zambia</w:t>
            </w:r>
          </w:p>
        </w:tc>
        <w:tc>
          <w:tcPr>
            <w:tcW w:w="1418" w:type="dxa"/>
            <w:shd w:val="clear" w:color="auto" w:fill="auto"/>
          </w:tcPr>
          <w:p w14:paraId="042F5A63" w14:textId="77777777" w:rsidR="00837734" w:rsidRPr="0071590E" w:rsidRDefault="00837734" w:rsidP="00492165">
            <w:pPr>
              <w:rPr>
                <w:rFonts w:ascii="Garamond" w:hAnsi="Garamond"/>
                <w:sz w:val="16"/>
                <w:szCs w:val="16"/>
              </w:rPr>
            </w:pPr>
            <w:r w:rsidRPr="0071590E">
              <w:rPr>
                <w:rFonts w:ascii="Garamond" w:hAnsi="Garamond"/>
                <w:sz w:val="16"/>
                <w:szCs w:val="16"/>
              </w:rPr>
              <w:t xml:space="preserve">Discharge card: </w:t>
            </w:r>
            <w:r w:rsidRPr="0071590E">
              <w:rPr>
                <w:rFonts w:ascii="Garamond" w:hAnsi="Garamond" w:cs="Times New Roman"/>
                <w:i/>
                <w:iCs/>
                <w:sz w:val="16"/>
                <w:szCs w:val="16"/>
              </w:rPr>
              <w:t xml:space="preserve"> </w:t>
            </w:r>
            <w:r w:rsidRPr="0071590E">
              <w:rPr>
                <w:rFonts w:ascii="Garamond" w:hAnsi="Garamond"/>
                <w:sz w:val="16"/>
                <w:szCs w:val="16"/>
              </w:rPr>
              <w:t>diagnoses, labs, medications, follow-up instructions</w:t>
            </w:r>
          </w:p>
        </w:tc>
        <w:tc>
          <w:tcPr>
            <w:tcW w:w="1701" w:type="dxa"/>
            <w:shd w:val="clear" w:color="auto" w:fill="auto"/>
          </w:tcPr>
          <w:p w14:paraId="27AB3DB1" w14:textId="77777777" w:rsidR="00837734" w:rsidRPr="0071590E" w:rsidRDefault="00837734" w:rsidP="00492165">
            <w:pPr>
              <w:rPr>
                <w:rFonts w:ascii="Garamond" w:hAnsi="Garamond"/>
                <w:sz w:val="16"/>
                <w:szCs w:val="16"/>
              </w:rPr>
            </w:pPr>
            <w:r w:rsidRPr="0071590E">
              <w:rPr>
                <w:rFonts w:ascii="Garamond" w:hAnsi="Garamond"/>
                <w:sz w:val="16"/>
                <w:szCs w:val="16"/>
              </w:rPr>
              <w:t xml:space="preserve">Community health worker visit within 7 days of discharge to check: vital signs, </w:t>
            </w:r>
          </w:p>
          <w:p w14:paraId="6F6A6BD7" w14:textId="77777777" w:rsidR="00837734" w:rsidRPr="0071590E" w:rsidRDefault="00837734" w:rsidP="00492165">
            <w:pPr>
              <w:rPr>
                <w:rFonts w:ascii="Garamond" w:hAnsi="Garamond"/>
                <w:sz w:val="16"/>
                <w:szCs w:val="16"/>
              </w:rPr>
            </w:pPr>
            <w:r w:rsidRPr="0071590E">
              <w:rPr>
                <w:rFonts w:ascii="Garamond" w:hAnsi="Garamond"/>
                <w:sz w:val="16"/>
                <w:szCs w:val="16"/>
              </w:rPr>
              <w:t>adherence, counselling, and referral as needed. Additional visits up to 3 months</w:t>
            </w:r>
          </w:p>
        </w:tc>
        <w:tc>
          <w:tcPr>
            <w:tcW w:w="1842" w:type="dxa"/>
            <w:shd w:val="clear" w:color="auto" w:fill="auto"/>
          </w:tcPr>
          <w:p w14:paraId="60B80E51" w14:textId="77777777" w:rsidR="00837734" w:rsidRPr="0071590E" w:rsidRDefault="00837734" w:rsidP="00492165">
            <w:pPr>
              <w:rPr>
                <w:rFonts w:ascii="Garamond" w:hAnsi="Garamond"/>
                <w:sz w:val="16"/>
                <w:szCs w:val="16"/>
              </w:rPr>
            </w:pPr>
            <w:r w:rsidRPr="0071590E">
              <w:rPr>
                <w:rFonts w:ascii="Garamond" w:hAnsi="Garamond"/>
                <w:sz w:val="16"/>
                <w:szCs w:val="16"/>
              </w:rPr>
              <w:t>Community health worker</w:t>
            </w:r>
          </w:p>
        </w:tc>
        <w:tc>
          <w:tcPr>
            <w:tcW w:w="851" w:type="dxa"/>
            <w:shd w:val="clear" w:color="auto" w:fill="auto"/>
          </w:tcPr>
          <w:p w14:paraId="100A12F8"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c>
          <w:tcPr>
            <w:tcW w:w="992" w:type="dxa"/>
            <w:shd w:val="clear" w:color="auto" w:fill="auto"/>
          </w:tcPr>
          <w:p w14:paraId="6D8669E4"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c>
          <w:tcPr>
            <w:tcW w:w="992" w:type="dxa"/>
            <w:shd w:val="clear" w:color="auto" w:fill="auto"/>
          </w:tcPr>
          <w:p w14:paraId="589939B3"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r>
      <w:tr w:rsidR="00837734" w:rsidRPr="0071590E" w14:paraId="7952E6C3" w14:textId="77777777" w:rsidTr="0071590E">
        <w:tc>
          <w:tcPr>
            <w:tcW w:w="993" w:type="dxa"/>
            <w:shd w:val="clear" w:color="auto" w:fill="auto"/>
          </w:tcPr>
          <w:p w14:paraId="164DE79C" w14:textId="77777777" w:rsidR="00837734" w:rsidRPr="0071590E" w:rsidRDefault="00837734" w:rsidP="004C20E5">
            <w:pPr>
              <w:rPr>
                <w:rFonts w:ascii="Garamond" w:hAnsi="Garamond"/>
                <w:sz w:val="16"/>
                <w:szCs w:val="16"/>
              </w:rPr>
            </w:pPr>
            <w:r w:rsidRPr="0071590E">
              <w:rPr>
                <w:rFonts w:ascii="Garamond" w:hAnsi="Garamond"/>
                <w:sz w:val="16"/>
                <w:szCs w:val="16"/>
              </w:rPr>
              <w:t>Eaton</w:t>
            </w:r>
            <w:r w:rsidRPr="005457EF">
              <w:rPr>
                <w:rFonts w:ascii="Garamond" w:hAnsi="Garamond"/>
                <w:noProof/>
                <w:sz w:val="16"/>
                <w:szCs w:val="16"/>
                <w:vertAlign w:val="superscript"/>
              </w:rPr>
              <w:t>9</w:t>
            </w:r>
          </w:p>
        </w:tc>
        <w:tc>
          <w:tcPr>
            <w:tcW w:w="992" w:type="dxa"/>
            <w:shd w:val="clear" w:color="auto" w:fill="auto"/>
          </w:tcPr>
          <w:p w14:paraId="45BB1939" w14:textId="77777777" w:rsidR="00837734" w:rsidRPr="0071590E" w:rsidRDefault="00837734" w:rsidP="004C20E5">
            <w:pPr>
              <w:rPr>
                <w:rFonts w:ascii="Garamond" w:hAnsi="Garamond"/>
                <w:sz w:val="16"/>
                <w:szCs w:val="16"/>
              </w:rPr>
            </w:pPr>
            <w:r w:rsidRPr="0071590E">
              <w:rPr>
                <w:rFonts w:ascii="Garamond" w:hAnsi="Garamond"/>
                <w:sz w:val="16"/>
                <w:szCs w:val="16"/>
              </w:rPr>
              <w:t>Canada</w:t>
            </w:r>
          </w:p>
        </w:tc>
        <w:tc>
          <w:tcPr>
            <w:tcW w:w="1418" w:type="dxa"/>
            <w:shd w:val="clear" w:color="auto" w:fill="auto"/>
          </w:tcPr>
          <w:p w14:paraId="35C37979" w14:textId="77777777" w:rsidR="00837734" w:rsidRPr="0071590E" w:rsidRDefault="00837734" w:rsidP="004C20E5">
            <w:pPr>
              <w:rPr>
                <w:rFonts w:ascii="Garamond" w:hAnsi="Garamond"/>
                <w:sz w:val="16"/>
                <w:szCs w:val="16"/>
              </w:rPr>
            </w:pPr>
            <w:r w:rsidRPr="0071590E">
              <w:rPr>
                <w:rFonts w:ascii="Garamond" w:hAnsi="Garamond"/>
                <w:sz w:val="16"/>
                <w:szCs w:val="16"/>
              </w:rPr>
              <w:t xml:space="preserve">Goal setting with nurse; </w:t>
            </w:r>
            <w:r w:rsidRPr="0071590E">
              <w:rPr>
                <w:rFonts w:ascii="Garamond" w:hAnsi="Garamond"/>
                <w:color w:val="000000" w:themeColor="text1"/>
                <w:sz w:val="16"/>
                <w:szCs w:val="16"/>
              </w:rPr>
              <w:t xml:space="preserve">tailored </w:t>
            </w:r>
            <w:r w:rsidRPr="0071590E">
              <w:rPr>
                <w:rFonts w:ascii="Garamond" w:hAnsi="Garamond"/>
                <w:sz w:val="16"/>
                <w:szCs w:val="16"/>
              </w:rPr>
              <w:t>meeting with a peer volunteer</w:t>
            </w:r>
          </w:p>
        </w:tc>
        <w:tc>
          <w:tcPr>
            <w:tcW w:w="1701" w:type="dxa"/>
            <w:shd w:val="clear" w:color="auto" w:fill="auto"/>
          </w:tcPr>
          <w:p w14:paraId="2717E1AA" w14:textId="77777777" w:rsidR="00837734" w:rsidRPr="0071590E" w:rsidRDefault="00837734" w:rsidP="004C20E5">
            <w:pPr>
              <w:rPr>
                <w:rFonts w:ascii="Garamond" w:hAnsi="Garamond"/>
                <w:sz w:val="16"/>
                <w:szCs w:val="16"/>
              </w:rPr>
            </w:pPr>
            <w:r w:rsidRPr="0071590E">
              <w:rPr>
                <w:rFonts w:ascii="Garamond" w:hAnsi="Garamond"/>
                <w:sz w:val="16"/>
                <w:szCs w:val="16"/>
              </w:rPr>
              <w:t>9 phone calls with peer volunteer over 7 weeks</w:t>
            </w:r>
          </w:p>
        </w:tc>
        <w:tc>
          <w:tcPr>
            <w:tcW w:w="1842" w:type="dxa"/>
            <w:shd w:val="clear" w:color="auto" w:fill="auto"/>
          </w:tcPr>
          <w:p w14:paraId="5A38EDE7" w14:textId="77777777" w:rsidR="00837734" w:rsidRPr="0071590E" w:rsidRDefault="00837734" w:rsidP="004C20E5">
            <w:pPr>
              <w:rPr>
                <w:rFonts w:ascii="Garamond" w:hAnsi="Garamond"/>
                <w:sz w:val="16"/>
                <w:szCs w:val="16"/>
              </w:rPr>
            </w:pPr>
            <w:r w:rsidRPr="0071590E">
              <w:rPr>
                <w:rFonts w:ascii="Garamond" w:hAnsi="Garamond"/>
                <w:sz w:val="16"/>
                <w:szCs w:val="16"/>
              </w:rPr>
              <w:t>Nurse, peer volunteer</w:t>
            </w:r>
          </w:p>
        </w:tc>
        <w:tc>
          <w:tcPr>
            <w:tcW w:w="851" w:type="dxa"/>
            <w:shd w:val="clear" w:color="auto" w:fill="auto"/>
          </w:tcPr>
          <w:p w14:paraId="550BAB21" w14:textId="77777777" w:rsidR="00837734" w:rsidRPr="0071590E" w:rsidRDefault="00837734" w:rsidP="004C20E5">
            <w:pPr>
              <w:rPr>
                <w:rFonts w:ascii="Garamond" w:hAnsi="Garamond"/>
                <w:sz w:val="16"/>
                <w:szCs w:val="16"/>
              </w:rPr>
            </w:pPr>
            <w:r w:rsidRPr="0071590E">
              <w:rPr>
                <w:rFonts w:ascii="Garamond" w:hAnsi="Garamond"/>
                <w:sz w:val="16"/>
                <w:szCs w:val="16"/>
              </w:rPr>
              <w:t>Yes</w:t>
            </w:r>
          </w:p>
        </w:tc>
        <w:tc>
          <w:tcPr>
            <w:tcW w:w="992" w:type="dxa"/>
            <w:shd w:val="clear" w:color="auto" w:fill="auto"/>
          </w:tcPr>
          <w:p w14:paraId="3BB106A0" w14:textId="77777777" w:rsidR="00837734" w:rsidRPr="0071590E" w:rsidRDefault="00837734" w:rsidP="004C20E5">
            <w:pPr>
              <w:rPr>
                <w:rFonts w:ascii="Garamond" w:hAnsi="Garamond"/>
                <w:sz w:val="16"/>
                <w:szCs w:val="16"/>
              </w:rPr>
            </w:pPr>
            <w:r w:rsidRPr="0071590E">
              <w:rPr>
                <w:rFonts w:ascii="Garamond" w:hAnsi="Garamond"/>
                <w:sz w:val="16"/>
                <w:szCs w:val="16"/>
              </w:rPr>
              <w:t>Yes</w:t>
            </w:r>
          </w:p>
        </w:tc>
        <w:tc>
          <w:tcPr>
            <w:tcW w:w="992" w:type="dxa"/>
            <w:shd w:val="clear" w:color="auto" w:fill="auto"/>
          </w:tcPr>
          <w:p w14:paraId="115808B6" w14:textId="77777777" w:rsidR="00837734" w:rsidRPr="0071590E" w:rsidRDefault="00837734" w:rsidP="004C20E5">
            <w:pPr>
              <w:rPr>
                <w:rFonts w:ascii="Garamond" w:hAnsi="Garamond"/>
                <w:sz w:val="16"/>
                <w:szCs w:val="16"/>
              </w:rPr>
            </w:pPr>
            <w:r w:rsidRPr="0071590E">
              <w:rPr>
                <w:rFonts w:ascii="Garamond" w:hAnsi="Garamond"/>
                <w:sz w:val="16"/>
                <w:szCs w:val="16"/>
              </w:rPr>
              <w:t>No</w:t>
            </w:r>
          </w:p>
        </w:tc>
      </w:tr>
      <w:tr w:rsidR="00837734" w:rsidRPr="0071590E" w14:paraId="7FC22DC2" w14:textId="77777777" w:rsidTr="0071590E">
        <w:tc>
          <w:tcPr>
            <w:tcW w:w="993" w:type="dxa"/>
            <w:shd w:val="clear" w:color="auto" w:fill="auto"/>
          </w:tcPr>
          <w:p w14:paraId="7C6BACF7" w14:textId="77777777" w:rsidR="00837734" w:rsidRPr="0071590E" w:rsidRDefault="00837734" w:rsidP="00492165">
            <w:pPr>
              <w:rPr>
                <w:rFonts w:ascii="Garamond" w:hAnsi="Garamond"/>
                <w:sz w:val="16"/>
                <w:szCs w:val="16"/>
              </w:rPr>
            </w:pPr>
            <w:r w:rsidRPr="0071590E">
              <w:rPr>
                <w:rFonts w:ascii="Garamond" w:hAnsi="Garamond"/>
                <w:sz w:val="16"/>
                <w:szCs w:val="16"/>
              </w:rPr>
              <w:t>Hill</w:t>
            </w:r>
            <w:r w:rsidRPr="005457EF">
              <w:rPr>
                <w:rFonts w:ascii="Garamond" w:hAnsi="Garamond"/>
                <w:noProof/>
                <w:sz w:val="16"/>
                <w:szCs w:val="16"/>
                <w:vertAlign w:val="superscript"/>
              </w:rPr>
              <w:t>10</w:t>
            </w:r>
          </w:p>
        </w:tc>
        <w:tc>
          <w:tcPr>
            <w:tcW w:w="992" w:type="dxa"/>
            <w:shd w:val="clear" w:color="auto" w:fill="auto"/>
          </w:tcPr>
          <w:p w14:paraId="49D76FBF" w14:textId="77777777" w:rsidR="00837734" w:rsidRPr="0071590E" w:rsidRDefault="00837734" w:rsidP="00492165">
            <w:pPr>
              <w:rPr>
                <w:rFonts w:ascii="Garamond" w:hAnsi="Garamond"/>
                <w:sz w:val="16"/>
                <w:szCs w:val="16"/>
              </w:rPr>
            </w:pPr>
            <w:r w:rsidRPr="0071590E">
              <w:rPr>
                <w:rFonts w:ascii="Garamond" w:hAnsi="Garamond"/>
                <w:sz w:val="16"/>
                <w:szCs w:val="16"/>
              </w:rPr>
              <w:t>USA</w:t>
            </w:r>
          </w:p>
        </w:tc>
        <w:tc>
          <w:tcPr>
            <w:tcW w:w="1418" w:type="dxa"/>
            <w:shd w:val="clear" w:color="auto" w:fill="auto"/>
          </w:tcPr>
          <w:p w14:paraId="68E6E181" w14:textId="77777777" w:rsidR="00837734" w:rsidRPr="0071590E" w:rsidRDefault="00837734" w:rsidP="00492165">
            <w:pPr>
              <w:rPr>
                <w:rFonts w:ascii="Garamond" w:hAnsi="Garamond"/>
                <w:sz w:val="16"/>
                <w:szCs w:val="16"/>
              </w:rPr>
            </w:pPr>
            <w:r w:rsidRPr="0071590E">
              <w:rPr>
                <w:rFonts w:ascii="Garamond" w:hAnsi="Garamond"/>
                <w:sz w:val="16"/>
                <w:szCs w:val="16"/>
              </w:rPr>
              <w:t>Medication counselling</w:t>
            </w:r>
          </w:p>
        </w:tc>
        <w:tc>
          <w:tcPr>
            <w:tcW w:w="1701" w:type="dxa"/>
            <w:shd w:val="clear" w:color="auto" w:fill="auto"/>
          </w:tcPr>
          <w:p w14:paraId="7C65FA03" w14:textId="77777777" w:rsidR="00837734" w:rsidRPr="0071590E" w:rsidRDefault="00837734" w:rsidP="00492165">
            <w:pPr>
              <w:rPr>
                <w:rFonts w:ascii="Garamond" w:hAnsi="Garamond"/>
                <w:sz w:val="16"/>
                <w:szCs w:val="16"/>
              </w:rPr>
            </w:pPr>
            <w:r w:rsidRPr="0071590E">
              <w:rPr>
                <w:rFonts w:ascii="Garamond" w:hAnsi="Garamond"/>
                <w:sz w:val="16"/>
                <w:szCs w:val="16"/>
              </w:rPr>
              <w:t xml:space="preserve">Patient care navigators provide appointment reminders and assist with transport to discharge </w:t>
            </w:r>
            <w:proofErr w:type="gramStart"/>
            <w:r w:rsidRPr="0071590E">
              <w:rPr>
                <w:rFonts w:ascii="Garamond" w:hAnsi="Garamond"/>
                <w:sz w:val="16"/>
                <w:szCs w:val="16"/>
              </w:rPr>
              <w:t>clinic;</w:t>
            </w:r>
            <w:proofErr w:type="gramEnd"/>
            <w:r w:rsidRPr="0071590E">
              <w:rPr>
                <w:rFonts w:ascii="Garamond" w:hAnsi="Garamond"/>
                <w:sz w:val="16"/>
                <w:szCs w:val="16"/>
              </w:rPr>
              <w:t xml:space="preserve"> doctor,  </w:t>
            </w:r>
          </w:p>
          <w:p w14:paraId="6F35315C" w14:textId="77777777" w:rsidR="00837734" w:rsidRPr="0071590E" w:rsidRDefault="00837734" w:rsidP="00492165">
            <w:pPr>
              <w:rPr>
                <w:rFonts w:ascii="Garamond" w:hAnsi="Garamond"/>
                <w:sz w:val="16"/>
                <w:szCs w:val="16"/>
              </w:rPr>
            </w:pPr>
            <w:r w:rsidRPr="0071590E">
              <w:rPr>
                <w:rFonts w:ascii="Garamond" w:hAnsi="Garamond"/>
                <w:sz w:val="16"/>
                <w:szCs w:val="16"/>
              </w:rPr>
              <w:t xml:space="preserve">social workers counsellors </w:t>
            </w:r>
          </w:p>
          <w:p w14:paraId="66B38264" w14:textId="77777777" w:rsidR="00837734" w:rsidRPr="0071590E" w:rsidRDefault="00837734" w:rsidP="00492165">
            <w:pPr>
              <w:rPr>
                <w:rFonts w:ascii="Garamond" w:hAnsi="Garamond"/>
                <w:sz w:val="16"/>
                <w:szCs w:val="16"/>
              </w:rPr>
            </w:pPr>
            <w:r w:rsidRPr="0071590E">
              <w:rPr>
                <w:rFonts w:ascii="Garamond" w:hAnsi="Garamond"/>
                <w:sz w:val="16"/>
                <w:szCs w:val="16"/>
              </w:rPr>
              <w:t>address psychosocial needs. Pharmacists assist with medication reconciliation</w:t>
            </w:r>
          </w:p>
        </w:tc>
        <w:tc>
          <w:tcPr>
            <w:tcW w:w="1842" w:type="dxa"/>
            <w:shd w:val="clear" w:color="auto" w:fill="auto"/>
          </w:tcPr>
          <w:p w14:paraId="0F9E2CCB" w14:textId="77777777" w:rsidR="00837734" w:rsidRPr="0071590E" w:rsidRDefault="00837734" w:rsidP="00492165">
            <w:pPr>
              <w:rPr>
                <w:rFonts w:ascii="Garamond" w:hAnsi="Garamond"/>
                <w:sz w:val="16"/>
                <w:szCs w:val="16"/>
              </w:rPr>
            </w:pPr>
            <w:r w:rsidRPr="0071590E">
              <w:rPr>
                <w:rFonts w:ascii="Garamond" w:hAnsi="Garamond"/>
                <w:sz w:val="16"/>
                <w:szCs w:val="16"/>
              </w:rPr>
              <w:t>Patient navigator</w:t>
            </w:r>
          </w:p>
        </w:tc>
        <w:tc>
          <w:tcPr>
            <w:tcW w:w="851" w:type="dxa"/>
            <w:shd w:val="clear" w:color="auto" w:fill="auto"/>
          </w:tcPr>
          <w:p w14:paraId="422921E4"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c>
          <w:tcPr>
            <w:tcW w:w="992" w:type="dxa"/>
            <w:shd w:val="clear" w:color="auto" w:fill="auto"/>
          </w:tcPr>
          <w:p w14:paraId="3F05FFDF"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c>
          <w:tcPr>
            <w:tcW w:w="992" w:type="dxa"/>
            <w:shd w:val="clear" w:color="auto" w:fill="auto"/>
          </w:tcPr>
          <w:p w14:paraId="6435D1E5"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r>
      <w:tr w:rsidR="00837734" w:rsidRPr="0071590E" w14:paraId="544AF843" w14:textId="77777777" w:rsidTr="0071590E">
        <w:tc>
          <w:tcPr>
            <w:tcW w:w="993" w:type="dxa"/>
            <w:shd w:val="clear" w:color="auto" w:fill="auto"/>
          </w:tcPr>
          <w:p w14:paraId="57625713" w14:textId="77777777" w:rsidR="00837734" w:rsidRPr="0071590E" w:rsidRDefault="00837734" w:rsidP="00492165">
            <w:pPr>
              <w:rPr>
                <w:rFonts w:ascii="Garamond" w:hAnsi="Garamond"/>
                <w:sz w:val="16"/>
                <w:szCs w:val="16"/>
              </w:rPr>
            </w:pPr>
            <w:proofErr w:type="spellStart"/>
            <w:r w:rsidRPr="0071590E">
              <w:rPr>
                <w:rFonts w:ascii="Garamond" w:hAnsi="Garamond"/>
                <w:sz w:val="16"/>
                <w:szCs w:val="16"/>
              </w:rPr>
              <w:t>Khawcharoenporn</w:t>
            </w:r>
            <w:proofErr w:type="spellEnd"/>
            <w:r w:rsidRPr="0071590E">
              <w:rPr>
                <w:rFonts w:ascii="Garamond" w:hAnsi="Garamond"/>
                <w:sz w:val="16"/>
                <w:szCs w:val="16"/>
              </w:rPr>
              <w:t>*</w:t>
            </w:r>
            <w:r w:rsidRPr="005457EF">
              <w:rPr>
                <w:rFonts w:ascii="Garamond" w:hAnsi="Garamond"/>
                <w:noProof/>
                <w:sz w:val="16"/>
                <w:szCs w:val="16"/>
                <w:vertAlign w:val="superscript"/>
              </w:rPr>
              <w:t>11</w:t>
            </w:r>
          </w:p>
        </w:tc>
        <w:tc>
          <w:tcPr>
            <w:tcW w:w="992" w:type="dxa"/>
            <w:shd w:val="clear" w:color="auto" w:fill="auto"/>
          </w:tcPr>
          <w:p w14:paraId="72B34772" w14:textId="77777777" w:rsidR="00837734" w:rsidRPr="0071590E" w:rsidRDefault="00837734" w:rsidP="00492165">
            <w:pPr>
              <w:rPr>
                <w:rFonts w:ascii="Garamond" w:hAnsi="Garamond"/>
                <w:sz w:val="16"/>
                <w:szCs w:val="16"/>
              </w:rPr>
            </w:pPr>
            <w:r w:rsidRPr="0071590E">
              <w:rPr>
                <w:rFonts w:ascii="Garamond" w:hAnsi="Garamond"/>
                <w:sz w:val="16"/>
                <w:szCs w:val="16"/>
              </w:rPr>
              <w:t>Thailand</w:t>
            </w:r>
          </w:p>
        </w:tc>
        <w:tc>
          <w:tcPr>
            <w:tcW w:w="1418" w:type="dxa"/>
            <w:shd w:val="clear" w:color="auto" w:fill="auto"/>
          </w:tcPr>
          <w:p w14:paraId="62C8CE8F" w14:textId="77777777" w:rsidR="00837734" w:rsidRPr="0071590E" w:rsidRDefault="00837734" w:rsidP="00492165">
            <w:pPr>
              <w:rPr>
                <w:rFonts w:ascii="Garamond" w:hAnsi="Garamond"/>
                <w:sz w:val="16"/>
                <w:szCs w:val="16"/>
              </w:rPr>
            </w:pPr>
            <w:r w:rsidRPr="0071590E">
              <w:rPr>
                <w:rFonts w:ascii="Garamond" w:hAnsi="Garamond"/>
                <w:sz w:val="16"/>
                <w:szCs w:val="16"/>
              </w:rPr>
              <w:t>Instructions about how to make a follow up appointment</w:t>
            </w:r>
          </w:p>
        </w:tc>
        <w:tc>
          <w:tcPr>
            <w:tcW w:w="1701" w:type="dxa"/>
            <w:shd w:val="clear" w:color="auto" w:fill="auto"/>
          </w:tcPr>
          <w:p w14:paraId="4CA91E63" w14:textId="77777777" w:rsidR="00837734" w:rsidRPr="0071590E" w:rsidRDefault="00837734" w:rsidP="00492165">
            <w:pPr>
              <w:rPr>
                <w:rFonts w:ascii="Garamond" w:hAnsi="Garamond"/>
                <w:sz w:val="16"/>
                <w:szCs w:val="16"/>
              </w:rPr>
            </w:pPr>
            <w:r w:rsidRPr="0071590E">
              <w:rPr>
                <w:rFonts w:ascii="Garamond" w:hAnsi="Garamond"/>
                <w:sz w:val="16"/>
                <w:szCs w:val="16"/>
              </w:rPr>
              <w:t>Enhanced inpatient rounds, appointment reminders, and patient education, and telephone calls</w:t>
            </w:r>
          </w:p>
        </w:tc>
        <w:tc>
          <w:tcPr>
            <w:tcW w:w="1842" w:type="dxa"/>
            <w:shd w:val="clear" w:color="auto" w:fill="auto"/>
          </w:tcPr>
          <w:p w14:paraId="0EFF9F06" w14:textId="77777777" w:rsidR="00837734" w:rsidRPr="0071590E" w:rsidRDefault="00837734" w:rsidP="00492165">
            <w:pPr>
              <w:jc w:val="center"/>
              <w:rPr>
                <w:rFonts w:ascii="Garamond" w:hAnsi="Garamond"/>
                <w:sz w:val="16"/>
                <w:szCs w:val="16"/>
              </w:rPr>
            </w:pPr>
            <w:r w:rsidRPr="0071590E">
              <w:rPr>
                <w:rFonts w:ascii="Garamond" w:hAnsi="Garamond"/>
                <w:sz w:val="16"/>
                <w:szCs w:val="16"/>
              </w:rPr>
              <w:t>Not stated</w:t>
            </w:r>
          </w:p>
        </w:tc>
        <w:tc>
          <w:tcPr>
            <w:tcW w:w="851" w:type="dxa"/>
            <w:shd w:val="clear" w:color="auto" w:fill="auto"/>
          </w:tcPr>
          <w:p w14:paraId="7F846199"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14A1222C"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04A8A191"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r>
      <w:tr w:rsidR="00837734" w:rsidRPr="0071590E" w14:paraId="53EA5B10" w14:textId="77777777" w:rsidTr="0071590E">
        <w:tc>
          <w:tcPr>
            <w:tcW w:w="993" w:type="dxa"/>
            <w:shd w:val="clear" w:color="auto" w:fill="auto"/>
          </w:tcPr>
          <w:p w14:paraId="5B231235" w14:textId="77777777" w:rsidR="00837734" w:rsidRPr="0071590E" w:rsidRDefault="00837734" w:rsidP="00492165">
            <w:pPr>
              <w:rPr>
                <w:rFonts w:ascii="Garamond" w:hAnsi="Garamond"/>
                <w:sz w:val="16"/>
                <w:szCs w:val="16"/>
              </w:rPr>
            </w:pPr>
            <w:r w:rsidRPr="0071590E">
              <w:rPr>
                <w:rFonts w:ascii="Garamond" w:hAnsi="Garamond"/>
                <w:sz w:val="16"/>
                <w:szCs w:val="16"/>
              </w:rPr>
              <w:t>Nijhawan</w:t>
            </w:r>
            <w:r w:rsidRPr="005457EF">
              <w:rPr>
                <w:rFonts w:ascii="Garamond" w:hAnsi="Garamond"/>
                <w:noProof/>
                <w:sz w:val="16"/>
                <w:szCs w:val="16"/>
                <w:vertAlign w:val="superscript"/>
              </w:rPr>
              <w:t>12</w:t>
            </w:r>
            <w:r w:rsidRPr="0071590E">
              <w:rPr>
                <w:rFonts w:ascii="Garamond" w:hAnsi="Garamond"/>
                <w:sz w:val="16"/>
                <w:szCs w:val="16"/>
              </w:rPr>
              <w:t> </w:t>
            </w:r>
          </w:p>
        </w:tc>
        <w:tc>
          <w:tcPr>
            <w:tcW w:w="992" w:type="dxa"/>
            <w:shd w:val="clear" w:color="auto" w:fill="auto"/>
          </w:tcPr>
          <w:p w14:paraId="6B7E5C5C" w14:textId="77777777" w:rsidR="00837734" w:rsidRPr="0071590E" w:rsidRDefault="00837734" w:rsidP="00492165">
            <w:pPr>
              <w:rPr>
                <w:rFonts w:ascii="Garamond" w:hAnsi="Garamond"/>
                <w:sz w:val="16"/>
                <w:szCs w:val="16"/>
              </w:rPr>
            </w:pPr>
            <w:r w:rsidRPr="0071590E">
              <w:rPr>
                <w:rFonts w:ascii="Garamond" w:hAnsi="Garamond"/>
                <w:sz w:val="16"/>
                <w:szCs w:val="16"/>
              </w:rPr>
              <w:t>USA</w:t>
            </w:r>
          </w:p>
        </w:tc>
        <w:tc>
          <w:tcPr>
            <w:tcW w:w="1418" w:type="dxa"/>
            <w:shd w:val="clear" w:color="auto" w:fill="auto"/>
          </w:tcPr>
          <w:p w14:paraId="69AA1ED8" w14:textId="77777777" w:rsidR="00837734" w:rsidRPr="0071590E" w:rsidRDefault="00837734" w:rsidP="00492165">
            <w:pPr>
              <w:rPr>
                <w:rFonts w:ascii="Garamond" w:hAnsi="Garamond"/>
                <w:sz w:val="16"/>
                <w:szCs w:val="16"/>
              </w:rPr>
            </w:pPr>
            <w:r w:rsidRPr="0071590E">
              <w:rPr>
                <w:rFonts w:ascii="Garamond" w:hAnsi="Garamond"/>
                <w:sz w:val="16"/>
                <w:szCs w:val="16"/>
              </w:rPr>
              <w:t xml:space="preserve">Review barriers to care, complete patient education and develop an individualized transitional care plan </w:t>
            </w:r>
          </w:p>
          <w:p w14:paraId="3E6E3430" w14:textId="77777777" w:rsidR="00837734" w:rsidRPr="0071590E" w:rsidRDefault="00837734" w:rsidP="00492165">
            <w:pPr>
              <w:rPr>
                <w:rFonts w:ascii="Garamond" w:hAnsi="Garamond"/>
                <w:sz w:val="16"/>
                <w:szCs w:val="16"/>
              </w:rPr>
            </w:pPr>
            <w:r w:rsidRPr="0071590E">
              <w:rPr>
                <w:rFonts w:ascii="Garamond" w:hAnsi="Garamond"/>
                <w:sz w:val="16"/>
                <w:szCs w:val="16"/>
              </w:rPr>
              <w:t>Multidisciplinary transitions team</w:t>
            </w:r>
          </w:p>
        </w:tc>
        <w:tc>
          <w:tcPr>
            <w:tcW w:w="1701" w:type="dxa"/>
            <w:shd w:val="clear" w:color="auto" w:fill="auto"/>
          </w:tcPr>
          <w:p w14:paraId="24D4E89C" w14:textId="77777777" w:rsidR="00837734" w:rsidRPr="0071590E" w:rsidRDefault="00837734" w:rsidP="00492165">
            <w:pPr>
              <w:rPr>
                <w:rFonts w:ascii="Garamond" w:hAnsi="Garamond"/>
                <w:sz w:val="16"/>
                <w:szCs w:val="16"/>
              </w:rPr>
            </w:pPr>
            <w:r w:rsidRPr="0071590E">
              <w:rPr>
                <w:rFonts w:ascii="Garamond" w:hAnsi="Garamond"/>
                <w:sz w:val="16"/>
                <w:szCs w:val="16"/>
              </w:rPr>
              <w:t>Medical HIV consultation +/- transitional care nurse intervention</w:t>
            </w:r>
          </w:p>
        </w:tc>
        <w:tc>
          <w:tcPr>
            <w:tcW w:w="1842" w:type="dxa"/>
            <w:shd w:val="clear" w:color="auto" w:fill="auto"/>
          </w:tcPr>
          <w:p w14:paraId="16EC73FA" w14:textId="77777777" w:rsidR="00837734" w:rsidRPr="0071590E" w:rsidRDefault="00837734" w:rsidP="00492165">
            <w:pPr>
              <w:rPr>
                <w:rFonts w:ascii="Garamond" w:hAnsi="Garamond"/>
                <w:sz w:val="16"/>
                <w:szCs w:val="16"/>
              </w:rPr>
            </w:pPr>
            <w:r w:rsidRPr="0071590E">
              <w:rPr>
                <w:rFonts w:ascii="Garamond" w:hAnsi="Garamond"/>
                <w:sz w:val="16"/>
                <w:szCs w:val="16"/>
              </w:rPr>
              <w:t>Multidisciplinary transition team &amp; transitional care nurse</w:t>
            </w:r>
          </w:p>
        </w:tc>
        <w:tc>
          <w:tcPr>
            <w:tcW w:w="851" w:type="dxa"/>
            <w:shd w:val="clear" w:color="auto" w:fill="auto"/>
          </w:tcPr>
          <w:p w14:paraId="082A065B"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4F427DF1" w14:textId="77777777" w:rsidR="00837734" w:rsidRPr="0071590E" w:rsidRDefault="00837734" w:rsidP="00492165">
            <w:pPr>
              <w:rPr>
                <w:rFonts w:ascii="Garamond" w:hAnsi="Garamond"/>
                <w:sz w:val="16"/>
                <w:szCs w:val="16"/>
              </w:rPr>
            </w:pPr>
            <w:r w:rsidRPr="0071590E">
              <w:rPr>
                <w:rFonts w:ascii="Garamond" w:hAnsi="Garamond"/>
                <w:sz w:val="16"/>
                <w:szCs w:val="16"/>
              </w:rPr>
              <w:t>Yes</w:t>
            </w:r>
          </w:p>
        </w:tc>
        <w:tc>
          <w:tcPr>
            <w:tcW w:w="992" w:type="dxa"/>
            <w:shd w:val="clear" w:color="auto" w:fill="auto"/>
          </w:tcPr>
          <w:p w14:paraId="44E658D2" w14:textId="77777777" w:rsidR="00837734" w:rsidRPr="0071590E" w:rsidRDefault="00837734" w:rsidP="00492165">
            <w:pPr>
              <w:rPr>
                <w:rFonts w:ascii="Garamond" w:hAnsi="Garamond"/>
                <w:sz w:val="16"/>
                <w:szCs w:val="16"/>
              </w:rPr>
            </w:pPr>
            <w:r w:rsidRPr="0071590E">
              <w:rPr>
                <w:rFonts w:ascii="Garamond" w:hAnsi="Garamond"/>
                <w:sz w:val="16"/>
                <w:szCs w:val="16"/>
              </w:rPr>
              <w:t>No</w:t>
            </w:r>
          </w:p>
        </w:tc>
      </w:tr>
    </w:tbl>
    <w:p w14:paraId="60B4486E" w14:textId="77777777" w:rsidR="00837734" w:rsidRPr="007D0CD8" w:rsidRDefault="00837734" w:rsidP="005457EF">
      <w:pPr>
        <w:pStyle w:val="ListParagraph"/>
        <w:rPr>
          <w:rFonts w:ascii="Garamond" w:hAnsi="Garamond"/>
          <w:sz w:val="22"/>
          <w:szCs w:val="22"/>
        </w:rPr>
      </w:pPr>
      <w:r w:rsidRPr="007D0CD8">
        <w:rPr>
          <w:rFonts w:ascii="Garamond" w:hAnsi="Garamond"/>
          <w:sz w:val="22"/>
          <w:szCs w:val="22"/>
        </w:rPr>
        <w:t xml:space="preserve">* </w:t>
      </w:r>
      <w:proofErr w:type="gramStart"/>
      <w:r w:rsidRPr="007D0CD8">
        <w:rPr>
          <w:rFonts w:ascii="Garamond" w:hAnsi="Garamond"/>
          <w:sz w:val="22"/>
          <w:szCs w:val="22"/>
        </w:rPr>
        <w:t>intervention</w:t>
      </w:r>
      <w:proofErr w:type="gramEnd"/>
      <w:r w:rsidRPr="007D0CD8">
        <w:rPr>
          <w:rFonts w:ascii="Garamond" w:hAnsi="Garamond"/>
          <w:sz w:val="22"/>
          <w:szCs w:val="22"/>
        </w:rPr>
        <w:t xml:space="preserve"> participants (where disaggregated)</w:t>
      </w:r>
    </w:p>
    <w:p w14:paraId="7F4B9912" w14:textId="77777777" w:rsidR="00837734" w:rsidRPr="007D0CD8" w:rsidRDefault="00837734" w:rsidP="005457EF">
      <w:pPr>
        <w:pStyle w:val="ListParagraph"/>
        <w:rPr>
          <w:rFonts w:ascii="Garamond" w:hAnsi="Garamond"/>
          <w:sz w:val="22"/>
          <w:szCs w:val="22"/>
        </w:rPr>
      </w:pPr>
    </w:p>
    <w:p w14:paraId="4129A16B" w14:textId="7BD2EF27" w:rsidR="00837734" w:rsidRPr="007D0CD8" w:rsidRDefault="00837734" w:rsidP="007D0CD8">
      <w:pPr>
        <w:rPr>
          <w:rFonts w:ascii="Garamond" w:hAnsi="Garamond"/>
        </w:rPr>
      </w:pPr>
    </w:p>
    <w:p w14:paraId="75224D46" w14:textId="77777777" w:rsidR="00837734" w:rsidRPr="007D0CD8" w:rsidRDefault="00837734" w:rsidP="003B699A">
      <w:pPr>
        <w:pStyle w:val="ListParagraph"/>
        <w:rPr>
          <w:rFonts w:ascii="Garamond" w:hAnsi="Garamond"/>
          <w:b/>
          <w:bCs/>
        </w:rPr>
      </w:pPr>
    </w:p>
    <w:p w14:paraId="3FFB7A9B" w14:textId="5CC3EA28" w:rsidR="00837734" w:rsidRPr="007D0CD8" w:rsidRDefault="00837734" w:rsidP="007D0CD8">
      <w:pPr>
        <w:spacing w:after="160" w:line="278" w:lineRule="auto"/>
        <w:jc w:val="center"/>
        <w:rPr>
          <w:rFonts w:ascii="Garamond" w:hAnsi="Garamond"/>
          <w:b/>
          <w:bCs/>
          <w:sz w:val="32"/>
          <w:szCs w:val="32"/>
          <w:lang w:val="en-GB"/>
        </w:rPr>
      </w:pPr>
      <w:r w:rsidRPr="007D0CD8">
        <w:rPr>
          <w:rFonts w:ascii="Garamond" w:hAnsi="Garamond"/>
          <w:b/>
          <w:bCs/>
          <w:sz w:val="32"/>
          <w:szCs w:val="32"/>
          <w:lang w:val="en-GB"/>
        </w:rPr>
        <w:lastRenderedPageBreak/>
        <w:t xml:space="preserve">4. Risk of Bias </w:t>
      </w:r>
    </w:p>
    <w:p w14:paraId="2D9B4FAC" w14:textId="77777777" w:rsidR="00837734" w:rsidRPr="007D0CD8" w:rsidRDefault="00837734" w:rsidP="007D0CD8">
      <w:pPr>
        <w:rPr>
          <w:rFonts w:ascii="Garamond" w:hAnsi="Garamond"/>
          <w:b/>
          <w:bCs/>
          <w:lang w:val="en-GB"/>
        </w:rPr>
      </w:pPr>
      <w:r w:rsidRPr="007D0CD8">
        <w:rPr>
          <w:rFonts w:ascii="Garamond" w:hAnsi="Garamond"/>
          <w:b/>
          <w:bCs/>
          <w:lang w:val="en-GB"/>
        </w:rPr>
        <w:t>1. Randomized trials</w:t>
      </w:r>
    </w:p>
    <w:p w14:paraId="3A4C3846" w14:textId="77777777" w:rsidR="00837734" w:rsidRDefault="00837734" w:rsidP="007D0CD8">
      <w:pPr>
        <w:rPr>
          <w:rFonts w:ascii="Garamond" w:hAnsi="Garamond"/>
          <w:b/>
          <w:bCs/>
          <w:lang w:val="en-GB"/>
        </w:rPr>
      </w:pPr>
    </w:p>
    <w:tbl>
      <w:tblPr>
        <w:tblW w:w="103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1620"/>
        <w:gridCol w:w="1620"/>
        <w:gridCol w:w="1300"/>
        <w:gridCol w:w="1620"/>
        <w:gridCol w:w="1300"/>
        <w:gridCol w:w="1620"/>
      </w:tblGrid>
      <w:tr w:rsidR="00837734" w:rsidRPr="007D0CD8" w14:paraId="167A9BF7" w14:textId="77777777" w:rsidTr="0071590E">
        <w:trPr>
          <w:trHeight w:val="320"/>
        </w:trPr>
        <w:tc>
          <w:tcPr>
            <w:tcW w:w="1300" w:type="dxa"/>
            <w:shd w:val="clear" w:color="auto" w:fill="auto"/>
            <w:noWrap/>
            <w:vAlign w:val="bottom"/>
            <w:hideMark/>
          </w:tcPr>
          <w:p w14:paraId="1917B783"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Study</w:t>
            </w:r>
          </w:p>
        </w:tc>
        <w:tc>
          <w:tcPr>
            <w:tcW w:w="1620" w:type="dxa"/>
            <w:shd w:val="clear" w:color="auto" w:fill="auto"/>
            <w:noWrap/>
            <w:vAlign w:val="bottom"/>
            <w:hideMark/>
          </w:tcPr>
          <w:p w14:paraId="3DE7ED83"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D1</w:t>
            </w:r>
          </w:p>
        </w:tc>
        <w:tc>
          <w:tcPr>
            <w:tcW w:w="1620" w:type="dxa"/>
            <w:shd w:val="clear" w:color="auto" w:fill="auto"/>
            <w:noWrap/>
            <w:vAlign w:val="bottom"/>
            <w:hideMark/>
          </w:tcPr>
          <w:p w14:paraId="058F9B07"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D2</w:t>
            </w:r>
          </w:p>
        </w:tc>
        <w:tc>
          <w:tcPr>
            <w:tcW w:w="1300" w:type="dxa"/>
            <w:shd w:val="clear" w:color="auto" w:fill="auto"/>
            <w:noWrap/>
            <w:vAlign w:val="bottom"/>
            <w:hideMark/>
          </w:tcPr>
          <w:p w14:paraId="713B0640"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D3</w:t>
            </w:r>
          </w:p>
        </w:tc>
        <w:tc>
          <w:tcPr>
            <w:tcW w:w="1620" w:type="dxa"/>
            <w:shd w:val="clear" w:color="auto" w:fill="auto"/>
            <w:noWrap/>
            <w:vAlign w:val="bottom"/>
            <w:hideMark/>
          </w:tcPr>
          <w:p w14:paraId="006BB3A0"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D4</w:t>
            </w:r>
          </w:p>
        </w:tc>
        <w:tc>
          <w:tcPr>
            <w:tcW w:w="1300" w:type="dxa"/>
            <w:shd w:val="clear" w:color="auto" w:fill="auto"/>
            <w:noWrap/>
            <w:vAlign w:val="bottom"/>
            <w:hideMark/>
          </w:tcPr>
          <w:p w14:paraId="3ED6A3AB"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D5</w:t>
            </w:r>
          </w:p>
        </w:tc>
        <w:tc>
          <w:tcPr>
            <w:tcW w:w="1620" w:type="dxa"/>
            <w:shd w:val="clear" w:color="auto" w:fill="auto"/>
            <w:noWrap/>
            <w:vAlign w:val="bottom"/>
            <w:hideMark/>
          </w:tcPr>
          <w:p w14:paraId="4B51A6D8"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Overall</w:t>
            </w:r>
          </w:p>
        </w:tc>
      </w:tr>
      <w:tr w:rsidR="00837734" w:rsidRPr="007D0CD8" w14:paraId="468ED57E" w14:textId="77777777" w:rsidTr="0071590E">
        <w:trPr>
          <w:trHeight w:val="320"/>
        </w:trPr>
        <w:tc>
          <w:tcPr>
            <w:tcW w:w="1300" w:type="dxa"/>
            <w:shd w:val="clear" w:color="auto" w:fill="auto"/>
            <w:noWrap/>
            <w:vAlign w:val="bottom"/>
            <w:hideMark/>
          </w:tcPr>
          <w:p w14:paraId="78BE10FE"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Ramos</w:t>
            </w:r>
          </w:p>
        </w:tc>
        <w:tc>
          <w:tcPr>
            <w:tcW w:w="1620" w:type="dxa"/>
            <w:shd w:val="clear" w:color="auto" w:fill="auto"/>
            <w:noWrap/>
            <w:vAlign w:val="bottom"/>
            <w:hideMark/>
          </w:tcPr>
          <w:p w14:paraId="2E9EDE4E"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Some concerns</w:t>
            </w:r>
          </w:p>
        </w:tc>
        <w:tc>
          <w:tcPr>
            <w:tcW w:w="1620" w:type="dxa"/>
            <w:shd w:val="clear" w:color="auto" w:fill="auto"/>
            <w:noWrap/>
            <w:vAlign w:val="bottom"/>
            <w:hideMark/>
          </w:tcPr>
          <w:p w14:paraId="1FC31DE5"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Some concerns</w:t>
            </w:r>
          </w:p>
        </w:tc>
        <w:tc>
          <w:tcPr>
            <w:tcW w:w="1300" w:type="dxa"/>
            <w:shd w:val="clear" w:color="auto" w:fill="auto"/>
            <w:noWrap/>
            <w:vAlign w:val="bottom"/>
            <w:hideMark/>
          </w:tcPr>
          <w:p w14:paraId="1B5E9F94"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620" w:type="dxa"/>
            <w:shd w:val="clear" w:color="auto" w:fill="auto"/>
            <w:noWrap/>
            <w:vAlign w:val="bottom"/>
            <w:hideMark/>
          </w:tcPr>
          <w:p w14:paraId="181CABE3"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Some concerns</w:t>
            </w:r>
          </w:p>
        </w:tc>
        <w:tc>
          <w:tcPr>
            <w:tcW w:w="1300" w:type="dxa"/>
            <w:shd w:val="clear" w:color="auto" w:fill="auto"/>
            <w:noWrap/>
            <w:vAlign w:val="bottom"/>
            <w:hideMark/>
          </w:tcPr>
          <w:p w14:paraId="1EFAE302"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620" w:type="dxa"/>
            <w:shd w:val="clear" w:color="auto" w:fill="auto"/>
            <w:noWrap/>
            <w:vAlign w:val="bottom"/>
            <w:hideMark/>
          </w:tcPr>
          <w:p w14:paraId="19E37867"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Some concerns</w:t>
            </w:r>
          </w:p>
        </w:tc>
      </w:tr>
      <w:tr w:rsidR="00837734" w:rsidRPr="007D0CD8" w14:paraId="3F90080B" w14:textId="77777777" w:rsidTr="0071590E">
        <w:trPr>
          <w:trHeight w:val="320"/>
        </w:trPr>
        <w:tc>
          <w:tcPr>
            <w:tcW w:w="1300" w:type="dxa"/>
            <w:shd w:val="clear" w:color="auto" w:fill="auto"/>
            <w:noWrap/>
            <w:vAlign w:val="bottom"/>
            <w:hideMark/>
          </w:tcPr>
          <w:p w14:paraId="70A126F3"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Hoffman</w:t>
            </w:r>
          </w:p>
        </w:tc>
        <w:tc>
          <w:tcPr>
            <w:tcW w:w="1620" w:type="dxa"/>
            <w:shd w:val="clear" w:color="auto" w:fill="auto"/>
            <w:noWrap/>
            <w:vAlign w:val="bottom"/>
            <w:hideMark/>
          </w:tcPr>
          <w:p w14:paraId="716032DB"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Some concerns</w:t>
            </w:r>
          </w:p>
        </w:tc>
        <w:tc>
          <w:tcPr>
            <w:tcW w:w="1620" w:type="dxa"/>
            <w:shd w:val="clear" w:color="auto" w:fill="auto"/>
            <w:noWrap/>
            <w:vAlign w:val="bottom"/>
            <w:hideMark/>
          </w:tcPr>
          <w:p w14:paraId="128C020F"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300" w:type="dxa"/>
            <w:shd w:val="clear" w:color="auto" w:fill="auto"/>
            <w:noWrap/>
            <w:vAlign w:val="bottom"/>
            <w:hideMark/>
          </w:tcPr>
          <w:p w14:paraId="2037AEBA"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620" w:type="dxa"/>
            <w:shd w:val="clear" w:color="auto" w:fill="auto"/>
            <w:noWrap/>
            <w:vAlign w:val="bottom"/>
            <w:hideMark/>
          </w:tcPr>
          <w:p w14:paraId="1336CEAB"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Some concerns</w:t>
            </w:r>
          </w:p>
        </w:tc>
        <w:tc>
          <w:tcPr>
            <w:tcW w:w="1300" w:type="dxa"/>
            <w:shd w:val="clear" w:color="auto" w:fill="auto"/>
            <w:noWrap/>
            <w:vAlign w:val="bottom"/>
            <w:hideMark/>
          </w:tcPr>
          <w:p w14:paraId="38A33955"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620" w:type="dxa"/>
            <w:shd w:val="clear" w:color="auto" w:fill="auto"/>
            <w:noWrap/>
            <w:vAlign w:val="bottom"/>
            <w:hideMark/>
          </w:tcPr>
          <w:p w14:paraId="68DB4918"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Some concerns</w:t>
            </w:r>
          </w:p>
        </w:tc>
      </w:tr>
      <w:tr w:rsidR="00837734" w:rsidRPr="007D0CD8" w14:paraId="320298E2" w14:textId="77777777" w:rsidTr="0071590E">
        <w:trPr>
          <w:trHeight w:val="320"/>
        </w:trPr>
        <w:tc>
          <w:tcPr>
            <w:tcW w:w="1300" w:type="dxa"/>
            <w:shd w:val="clear" w:color="auto" w:fill="auto"/>
            <w:noWrap/>
            <w:vAlign w:val="bottom"/>
            <w:hideMark/>
          </w:tcPr>
          <w:p w14:paraId="13915E2C"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Giordano</w:t>
            </w:r>
          </w:p>
        </w:tc>
        <w:tc>
          <w:tcPr>
            <w:tcW w:w="1620" w:type="dxa"/>
            <w:shd w:val="clear" w:color="auto" w:fill="auto"/>
            <w:noWrap/>
            <w:vAlign w:val="bottom"/>
            <w:hideMark/>
          </w:tcPr>
          <w:p w14:paraId="4AD67F19"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620" w:type="dxa"/>
            <w:shd w:val="clear" w:color="auto" w:fill="auto"/>
            <w:noWrap/>
            <w:vAlign w:val="bottom"/>
            <w:hideMark/>
          </w:tcPr>
          <w:p w14:paraId="21D6B601"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300" w:type="dxa"/>
            <w:shd w:val="clear" w:color="auto" w:fill="auto"/>
            <w:noWrap/>
            <w:vAlign w:val="bottom"/>
            <w:hideMark/>
          </w:tcPr>
          <w:p w14:paraId="4511089F"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620" w:type="dxa"/>
            <w:shd w:val="clear" w:color="auto" w:fill="auto"/>
            <w:noWrap/>
            <w:vAlign w:val="bottom"/>
            <w:hideMark/>
          </w:tcPr>
          <w:p w14:paraId="3984A7CF"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300" w:type="dxa"/>
            <w:shd w:val="clear" w:color="auto" w:fill="auto"/>
            <w:noWrap/>
            <w:vAlign w:val="bottom"/>
            <w:hideMark/>
          </w:tcPr>
          <w:p w14:paraId="31268731"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620" w:type="dxa"/>
            <w:shd w:val="clear" w:color="auto" w:fill="auto"/>
            <w:noWrap/>
            <w:vAlign w:val="bottom"/>
            <w:hideMark/>
          </w:tcPr>
          <w:p w14:paraId="2E1D3838"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r>
      <w:tr w:rsidR="00837734" w:rsidRPr="007D0CD8" w14:paraId="64CA30B4" w14:textId="77777777" w:rsidTr="0071590E">
        <w:trPr>
          <w:trHeight w:val="320"/>
        </w:trPr>
        <w:tc>
          <w:tcPr>
            <w:tcW w:w="1300" w:type="dxa"/>
            <w:shd w:val="clear" w:color="auto" w:fill="auto"/>
            <w:noWrap/>
            <w:vAlign w:val="bottom"/>
            <w:hideMark/>
          </w:tcPr>
          <w:p w14:paraId="28AFD618"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Peck</w:t>
            </w:r>
          </w:p>
        </w:tc>
        <w:tc>
          <w:tcPr>
            <w:tcW w:w="1620" w:type="dxa"/>
            <w:shd w:val="clear" w:color="auto" w:fill="auto"/>
            <w:noWrap/>
            <w:vAlign w:val="bottom"/>
            <w:hideMark/>
          </w:tcPr>
          <w:p w14:paraId="7CB50ED6"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620" w:type="dxa"/>
            <w:shd w:val="clear" w:color="auto" w:fill="auto"/>
            <w:noWrap/>
            <w:vAlign w:val="bottom"/>
            <w:hideMark/>
          </w:tcPr>
          <w:p w14:paraId="490729D1"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300" w:type="dxa"/>
            <w:shd w:val="clear" w:color="auto" w:fill="auto"/>
            <w:noWrap/>
            <w:vAlign w:val="bottom"/>
            <w:hideMark/>
          </w:tcPr>
          <w:p w14:paraId="32DC1D5B"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620" w:type="dxa"/>
            <w:shd w:val="clear" w:color="auto" w:fill="auto"/>
            <w:noWrap/>
            <w:vAlign w:val="bottom"/>
            <w:hideMark/>
          </w:tcPr>
          <w:p w14:paraId="415EEB26"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300" w:type="dxa"/>
            <w:shd w:val="clear" w:color="auto" w:fill="auto"/>
            <w:noWrap/>
            <w:vAlign w:val="bottom"/>
            <w:hideMark/>
          </w:tcPr>
          <w:p w14:paraId="716FE865"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620" w:type="dxa"/>
            <w:shd w:val="clear" w:color="auto" w:fill="auto"/>
            <w:noWrap/>
            <w:vAlign w:val="bottom"/>
            <w:hideMark/>
          </w:tcPr>
          <w:p w14:paraId="6D33517E"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r>
    </w:tbl>
    <w:p w14:paraId="3BBB52D1" w14:textId="77777777" w:rsidR="00837734" w:rsidRPr="007D0CD8" w:rsidRDefault="00837734" w:rsidP="007D0CD8">
      <w:pPr>
        <w:rPr>
          <w:rFonts w:ascii="Garamond" w:hAnsi="Garamond"/>
          <w:sz w:val="16"/>
          <w:szCs w:val="16"/>
          <w:lang w:val="en-GB"/>
        </w:rPr>
      </w:pPr>
      <w:r w:rsidRPr="007D0CD8">
        <w:rPr>
          <w:rFonts w:ascii="Garamond" w:hAnsi="Garamond"/>
          <w:sz w:val="16"/>
          <w:szCs w:val="16"/>
          <w:lang w:val="en-GB"/>
        </w:rPr>
        <w:t>D1: Bias arising from the randomization process.</w:t>
      </w:r>
      <w:r>
        <w:rPr>
          <w:rFonts w:ascii="Garamond" w:hAnsi="Garamond"/>
          <w:sz w:val="16"/>
          <w:szCs w:val="16"/>
          <w:lang w:val="en-GB"/>
        </w:rPr>
        <w:t xml:space="preserve"> </w:t>
      </w:r>
      <w:r w:rsidRPr="007D0CD8">
        <w:rPr>
          <w:rFonts w:ascii="Garamond" w:hAnsi="Garamond"/>
          <w:sz w:val="16"/>
          <w:szCs w:val="16"/>
          <w:lang w:val="en-GB"/>
        </w:rPr>
        <w:t>D2: Bias due to deviations from intended intervention.</w:t>
      </w:r>
      <w:r>
        <w:rPr>
          <w:rFonts w:ascii="Garamond" w:hAnsi="Garamond"/>
          <w:sz w:val="16"/>
          <w:szCs w:val="16"/>
          <w:lang w:val="en-GB"/>
        </w:rPr>
        <w:t xml:space="preserve"> </w:t>
      </w:r>
      <w:r w:rsidRPr="007D0CD8">
        <w:rPr>
          <w:rFonts w:ascii="Garamond" w:hAnsi="Garamond"/>
          <w:sz w:val="16"/>
          <w:szCs w:val="16"/>
          <w:lang w:val="en-GB"/>
        </w:rPr>
        <w:t>D3: Bias due to missing outcome data.</w:t>
      </w:r>
      <w:r>
        <w:rPr>
          <w:rFonts w:ascii="Garamond" w:hAnsi="Garamond"/>
          <w:sz w:val="16"/>
          <w:szCs w:val="16"/>
          <w:lang w:val="en-GB"/>
        </w:rPr>
        <w:t xml:space="preserve"> </w:t>
      </w:r>
      <w:r w:rsidRPr="007D0CD8">
        <w:rPr>
          <w:rFonts w:ascii="Garamond" w:hAnsi="Garamond"/>
          <w:sz w:val="16"/>
          <w:szCs w:val="16"/>
          <w:lang w:val="en-GB"/>
        </w:rPr>
        <w:t>D4: Bias in measurement of the outcome.</w:t>
      </w:r>
      <w:r>
        <w:rPr>
          <w:rFonts w:ascii="Garamond" w:hAnsi="Garamond"/>
          <w:sz w:val="16"/>
          <w:szCs w:val="16"/>
          <w:lang w:val="en-GB"/>
        </w:rPr>
        <w:t xml:space="preserve"> </w:t>
      </w:r>
      <w:r w:rsidRPr="007D0CD8">
        <w:rPr>
          <w:rFonts w:ascii="Garamond" w:hAnsi="Garamond"/>
          <w:sz w:val="16"/>
          <w:szCs w:val="16"/>
          <w:lang w:val="en-GB"/>
        </w:rPr>
        <w:t>D5: Bias in selection of the reported</w:t>
      </w:r>
    </w:p>
    <w:p w14:paraId="1C64E535" w14:textId="77777777" w:rsidR="00837734" w:rsidRDefault="00837734" w:rsidP="007D0CD8">
      <w:pPr>
        <w:rPr>
          <w:rFonts w:ascii="Garamond" w:hAnsi="Garamond"/>
          <w:b/>
          <w:bCs/>
          <w:lang w:val="en-GB"/>
        </w:rPr>
      </w:pPr>
    </w:p>
    <w:p w14:paraId="65B9EE74" w14:textId="77777777" w:rsidR="00837734" w:rsidRDefault="00837734" w:rsidP="007D0CD8">
      <w:pPr>
        <w:rPr>
          <w:rFonts w:ascii="Garamond" w:hAnsi="Garamond"/>
          <w:b/>
          <w:bCs/>
          <w:lang w:val="en-GB"/>
        </w:rPr>
      </w:pPr>
    </w:p>
    <w:p w14:paraId="28FDCDEE" w14:textId="77777777" w:rsidR="00837734" w:rsidRPr="007D0CD8" w:rsidRDefault="00837734" w:rsidP="007D0CD8">
      <w:pPr>
        <w:rPr>
          <w:rFonts w:ascii="Garamond" w:hAnsi="Garamond"/>
          <w:b/>
          <w:bCs/>
          <w:lang w:val="en-GB"/>
        </w:rPr>
      </w:pPr>
      <w:r w:rsidRPr="007D0CD8">
        <w:rPr>
          <w:rFonts w:ascii="Garamond" w:hAnsi="Garamond"/>
          <w:b/>
          <w:bCs/>
          <w:lang w:val="en-GB"/>
        </w:rPr>
        <w:t>2. Observational studies</w:t>
      </w:r>
    </w:p>
    <w:tbl>
      <w:tblPr>
        <w:tblW w:w="10485" w:type="dxa"/>
        <w:tblInd w:w="-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1072"/>
        <w:gridCol w:w="1134"/>
        <w:gridCol w:w="992"/>
        <w:gridCol w:w="851"/>
        <w:gridCol w:w="1134"/>
        <w:gridCol w:w="1134"/>
        <w:gridCol w:w="1134"/>
        <w:gridCol w:w="1134"/>
      </w:tblGrid>
      <w:tr w:rsidR="00837734" w:rsidRPr="007D0CD8" w14:paraId="347B3B14" w14:textId="77777777" w:rsidTr="0071590E">
        <w:trPr>
          <w:trHeight w:val="320"/>
        </w:trPr>
        <w:tc>
          <w:tcPr>
            <w:tcW w:w="1900" w:type="dxa"/>
            <w:shd w:val="clear" w:color="auto" w:fill="auto"/>
            <w:noWrap/>
            <w:vAlign w:val="bottom"/>
            <w:hideMark/>
          </w:tcPr>
          <w:p w14:paraId="2BD1EB9E"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Study</w:t>
            </w:r>
          </w:p>
        </w:tc>
        <w:tc>
          <w:tcPr>
            <w:tcW w:w="1072" w:type="dxa"/>
            <w:shd w:val="clear" w:color="auto" w:fill="auto"/>
            <w:noWrap/>
            <w:vAlign w:val="bottom"/>
            <w:hideMark/>
          </w:tcPr>
          <w:p w14:paraId="2F48E32B"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D1</w:t>
            </w:r>
          </w:p>
        </w:tc>
        <w:tc>
          <w:tcPr>
            <w:tcW w:w="1134" w:type="dxa"/>
            <w:shd w:val="clear" w:color="auto" w:fill="auto"/>
            <w:noWrap/>
            <w:vAlign w:val="bottom"/>
            <w:hideMark/>
          </w:tcPr>
          <w:p w14:paraId="1A3FA923"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D2</w:t>
            </w:r>
          </w:p>
        </w:tc>
        <w:tc>
          <w:tcPr>
            <w:tcW w:w="992" w:type="dxa"/>
            <w:shd w:val="clear" w:color="auto" w:fill="auto"/>
            <w:noWrap/>
            <w:vAlign w:val="bottom"/>
            <w:hideMark/>
          </w:tcPr>
          <w:p w14:paraId="17486641"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D3</w:t>
            </w:r>
          </w:p>
        </w:tc>
        <w:tc>
          <w:tcPr>
            <w:tcW w:w="851" w:type="dxa"/>
            <w:shd w:val="clear" w:color="auto" w:fill="auto"/>
            <w:noWrap/>
            <w:vAlign w:val="bottom"/>
            <w:hideMark/>
          </w:tcPr>
          <w:p w14:paraId="4F878A7A"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D4</w:t>
            </w:r>
          </w:p>
        </w:tc>
        <w:tc>
          <w:tcPr>
            <w:tcW w:w="1134" w:type="dxa"/>
            <w:shd w:val="clear" w:color="auto" w:fill="auto"/>
            <w:noWrap/>
            <w:vAlign w:val="bottom"/>
            <w:hideMark/>
          </w:tcPr>
          <w:p w14:paraId="1DD8535F"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D5</w:t>
            </w:r>
          </w:p>
        </w:tc>
        <w:tc>
          <w:tcPr>
            <w:tcW w:w="1134" w:type="dxa"/>
            <w:shd w:val="clear" w:color="auto" w:fill="auto"/>
            <w:noWrap/>
            <w:vAlign w:val="bottom"/>
            <w:hideMark/>
          </w:tcPr>
          <w:p w14:paraId="0F033051"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D6</w:t>
            </w:r>
          </w:p>
        </w:tc>
        <w:tc>
          <w:tcPr>
            <w:tcW w:w="1134" w:type="dxa"/>
            <w:shd w:val="clear" w:color="auto" w:fill="auto"/>
            <w:noWrap/>
            <w:vAlign w:val="bottom"/>
            <w:hideMark/>
          </w:tcPr>
          <w:p w14:paraId="08614DE0"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D7</w:t>
            </w:r>
          </w:p>
        </w:tc>
        <w:tc>
          <w:tcPr>
            <w:tcW w:w="1134" w:type="dxa"/>
            <w:shd w:val="clear" w:color="auto" w:fill="auto"/>
            <w:noWrap/>
            <w:vAlign w:val="bottom"/>
            <w:hideMark/>
          </w:tcPr>
          <w:p w14:paraId="17F53191" w14:textId="77777777" w:rsidR="00837734" w:rsidRPr="007D0CD8" w:rsidRDefault="00837734" w:rsidP="007D0CD8">
            <w:pPr>
              <w:rPr>
                <w:rFonts w:ascii="Garamond" w:eastAsia="Times New Roman" w:hAnsi="Garamond" w:cs="Times New Roman"/>
                <w:b/>
                <w:bCs/>
                <w:color w:val="000000"/>
                <w:sz w:val="22"/>
                <w:szCs w:val="22"/>
                <w:lang w:val="en-GB" w:eastAsia="en-GB"/>
              </w:rPr>
            </w:pPr>
            <w:r w:rsidRPr="007D0CD8">
              <w:rPr>
                <w:rFonts w:ascii="Garamond" w:eastAsia="Times New Roman" w:hAnsi="Garamond" w:cs="Times New Roman"/>
                <w:b/>
                <w:bCs/>
                <w:color w:val="000000"/>
                <w:sz w:val="22"/>
                <w:szCs w:val="22"/>
                <w:lang w:val="en-GB" w:eastAsia="en-GB"/>
              </w:rPr>
              <w:t>Overall</w:t>
            </w:r>
          </w:p>
        </w:tc>
      </w:tr>
      <w:tr w:rsidR="00837734" w:rsidRPr="007D0CD8" w14:paraId="305DF9FB" w14:textId="77777777" w:rsidTr="0071590E">
        <w:trPr>
          <w:trHeight w:val="320"/>
        </w:trPr>
        <w:tc>
          <w:tcPr>
            <w:tcW w:w="1900" w:type="dxa"/>
            <w:shd w:val="clear" w:color="auto" w:fill="auto"/>
            <w:noWrap/>
            <w:vAlign w:val="bottom"/>
            <w:hideMark/>
          </w:tcPr>
          <w:p w14:paraId="769638F7"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 xml:space="preserve">Brizzi </w:t>
            </w:r>
          </w:p>
        </w:tc>
        <w:tc>
          <w:tcPr>
            <w:tcW w:w="1072" w:type="dxa"/>
            <w:shd w:val="clear" w:color="auto" w:fill="auto"/>
            <w:noWrap/>
            <w:vAlign w:val="bottom"/>
            <w:hideMark/>
          </w:tcPr>
          <w:p w14:paraId="7C145F9A"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1134" w:type="dxa"/>
            <w:shd w:val="clear" w:color="auto" w:fill="auto"/>
            <w:noWrap/>
            <w:vAlign w:val="bottom"/>
            <w:hideMark/>
          </w:tcPr>
          <w:p w14:paraId="34A48B29"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Serious</w:t>
            </w:r>
          </w:p>
        </w:tc>
        <w:tc>
          <w:tcPr>
            <w:tcW w:w="992" w:type="dxa"/>
            <w:shd w:val="clear" w:color="auto" w:fill="auto"/>
            <w:noWrap/>
            <w:vAlign w:val="bottom"/>
            <w:hideMark/>
          </w:tcPr>
          <w:p w14:paraId="277B733F"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851" w:type="dxa"/>
            <w:shd w:val="clear" w:color="auto" w:fill="auto"/>
            <w:noWrap/>
            <w:vAlign w:val="bottom"/>
            <w:hideMark/>
          </w:tcPr>
          <w:p w14:paraId="4600F913"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2E6028CB"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3A09B3E3"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2146D186"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34E0D527"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r>
      <w:tr w:rsidR="00837734" w:rsidRPr="007D0CD8" w14:paraId="1175DC9C" w14:textId="77777777" w:rsidTr="0071590E">
        <w:trPr>
          <w:trHeight w:val="320"/>
        </w:trPr>
        <w:tc>
          <w:tcPr>
            <w:tcW w:w="1900" w:type="dxa"/>
            <w:shd w:val="clear" w:color="auto" w:fill="auto"/>
            <w:noWrap/>
            <w:vAlign w:val="bottom"/>
            <w:hideMark/>
          </w:tcPr>
          <w:p w14:paraId="204BF098"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Eaton</w:t>
            </w:r>
          </w:p>
        </w:tc>
        <w:tc>
          <w:tcPr>
            <w:tcW w:w="1072" w:type="dxa"/>
            <w:shd w:val="clear" w:color="auto" w:fill="auto"/>
            <w:noWrap/>
            <w:vAlign w:val="bottom"/>
            <w:hideMark/>
          </w:tcPr>
          <w:p w14:paraId="1C59CBF7"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1134" w:type="dxa"/>
            <w:shd w:val="clear" w:color="auto" w:fill="auto"/>
            <w:noWrap/>
            <w:vAlign w:val="bottom"/>
            <w:hideMark/>
          </w:tcPr>
          <w:p w14:paraId="3BF286EA"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Serious</w:t>
            </w:r>
          </w:p>
        </w:tc>
        <w:tc>
          <w:tcPr>
            <w:tcW w:w="992" w:type="dxa"/>
            <w:shd w:val="clear" w:color="auto" w:fill="auto"/>
            <w:noWrap/>
            <w:vAlign w:val="bottom"/>
            <w:hideMark/>
          </w:tcPr>
          <w:p w14:paraId="622EA416"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851" w:type="dxa"/>
            <w:shd w:val="clear" w:color="auto" w:fill="auto"/>
            <w:noWrap/>
            <w:vAlign w:val="bottom"/>
            <w:hideMark/>
          </w:tcPr>
          <w:p w14:paraId="3259BB1B"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376BCFDA"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Serious</w:t>
            </w:r>
          </w:p>
        </w:tc>
        <w:tc>
          <w:tcPr>
            <w:tcW w:w="1134" w:type="dxa"/>
            <w:shd w:val="clear" w:color="auto" w:fill="auto"/>
            <w:noWrap/>
            <w:vAlign w:val="bottom"/>
            <w:hideMark/>
          </w:tcPr>
          <w:p w14:paraId="3E11BE41"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49BC9835"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1134" w:type="dxa"/>
            <w:shd w:val="clear" w:color="auto" w:fill="auto"/>
            <w:noWrap/>
            <w:vAlign w:val="bottom"/>
            <w:hideMark/>
          </w:tcPr>
          <w:p w14:paraId="632805DD"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Serious</w:t>
            </w:r>
          </w:p>
        </w:tc>
      </w:tr>
      <w:tr w:rsidR="00837734" w:rsidRPr="007D0CD8" w14:paraId="3A123B7B" w14:textId="77777777" w:rsidTr="0071590E">
        <w:trPr>
          <w:trHeight w:val="320"/>
        </w:trPr>
        <w:tc>
          <w:tcPr>
            <w:tcW w:w="1900" w:type="dxa"/>
            <w:shd w:val="clear" w:color="auto" w:fill="auto"/>
            <w:noWrap/>
            <w:vAlign w:val="bottom"/>
            <w:hideMark/>
          </w:tcPr>
          <w:p w14:paraId="719D00AB"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Hill</w:t>
            </w:r>
          </w:p>
        </w:tc>
        <w:tc>
          <w:tcPr>
            <w:tcW w:w="1072" w:type="dxa"/>
            <w:shd w:val="clear" w:color="auto" w:fill="auto"/>
            <w:noWrap/>
            <w:vAlign w:val="bottom"/>
            <w:hideMark/>
          </w:tcPr>
          <w:p w14:paraId="2F2FA293"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517C9E05"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992" w:type="dxa"/>
            <w:shd w:val="clear" w:color="auto" w:fill="auto"/>
            <w:noWrap/>
            <w:vAlign w:val="bottom"/>
            <w:hideMark/>
          </w:tcPr>
          <w:p w14:paraId="34C6FDA2"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851" w:type="dxa"/>
            <w:shd w:val="clear" w:color="auto" w:fill="auto"/>
            <w:noWrap/>
            <w:vAlign w:val="bottom"/>
            <w:hideMark/>
          </w:tcPr>
          <w:p w14:paraId="50FD0532"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15BD24BC"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14370469"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1DB0E7E5"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26BCF510"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r>
      <w:tr w:rsidR="00837734" w:rsidRPr="007D0CD8" w14:paraId="459BDCB9" w14:textId="77777777" w:rsidTr="0071590E">
        <w:trPr>
          <w:trHeight w:val="320"/>
        </w:trPr>
        <w:tc>
          <w:tcPr>
            <w:tcW w:w="1900" w:type="dxa"/>
            <w:shd w:val="clear" w:color="auto" w:fill="auto"/>
            <w:noWrap/>
            <w:vAlign w:val="bottom"/>
            <w:hideMark/>
          </w:tcPr>
          <w:p w14:paraId="6880C143" w14:textId="77777777" w:rsidR="00837734" w:rsidRPr="007D0CD8" w:rsidRDefault="00837734" w:rsidP="007D0CD8">
            <w:pPr>
              <w:rPr>
                <w:rFonts w:ascii="Garamond" w:eastAsia="Times New Roman" w:hAnsi="Garamond" w:cs="Times New Roman"/>
                <w:color w:val="000000"/>
                <w:sz w:val="22"/>
                <w:szCs w:val="22"/>
                <w:lang w:val="en-GB" w:eastAsia="en-GB"/>
              </w:rPr>
            </w:pPr>
            <w:proofErr w:type="spellStart"/>
            <w:r w:rsidRPr="007D0CD8">
              <w:rPr>
                <w:rFonts w:ascii="Garamond" w:eastAsia="Times New Roman" w:hAnsi="Garamond" w:cs="Times New Roman"/>
                <w:color w:val="000000"/>
                <w:sz w:val="22"/>
                <w:szCs w:val="22"/>
                <w:lang w:val="en-GB" w:eastAsia="en-GB"/>
              </w:rPr>
              <w:t>Khawcharoenporn</w:t>
            </w:r>
            <w:proofErr w:type="spellEnd"/>
          </w:p>
        </w:tc>
        <w:tc>
          <w:tcPr>
            <w:tcW w:w="1072" w:type="dxa"/>
            <w:shd w:val="clear" w:color="auto" w:fill="auto"/>
            <w:noWrap/>
            <w:vAlign w:val="bottom"/>
            <w:hideMark/>
          </w:tcPr>
          <w:p w14:paraId="2E83108A"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1134" w:type="dxa"/>
            <w:shd w:val="clear" w:color="auto" w:fill="auto"/>
            <w:noWrap/>
            <w:vAlign w:val="bottom"/>
            <w:hideMark/>
          </w:tcPr>
          <w:p w14:paraId="751E58DE"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992" w:type="dxa"/>
            <w:shd w:val="clear" w:color="auto" w:fill="auto"/>
            <w:noWrap/>
            <w:vAlign w:val="bottom"/>
            <w:hideMark/>
          </w:tcPr>
          <w:p w14:paraId="28443B94"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851" w:type="dxa"/>
            <w:shd w:val="clear" w:color="auto" w:fill="auto"/>
            <w:noWrap/>
            <w:vAlign w:val="bottom"/>
            <w:hideMark/>
          </w:tcPr>
          <w:p w14:paraId="5CAE6B37"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2A53FDA4"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73363C30"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1134" w:type="dxa"/>
            <w:shd w:val="clear" w:color="auto" w:fill="auto"/>
            <w:noWrap/>
            <w:vAlign w:val="bottom"/>
            <w:hideMark/>
          </w:tcPr>
          <w:p w14:paraId="02B005D0"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35DBA028"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r>
      <w:tr w:rsidR="00837734" w:rsidRPr="007D0CD8" w14:paraId="57594FDA" w14:textId="77777777" w:rsidTr="0071590E">
        <w:trPr>
          <w:trHeight w:val="320"/>
        </w:trPr>
        <w:tc>
          <w:tcPr>
            <w:tcW w:w="1900" w:type="dxa"/>
            <w:shd w:val="clear" w:color="auto" w:fill="auto"/>
            <w:noWrap/>
            <w:vAlign w:val="bottom"/>
            <w:hideMark/>
          </w:tcPr>
          <w:p w14:paraId="076F8CE9"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Nijhawan</w:t>
            </w:r>
          </w:p>
        </w:tc>
        <w:tc>
          <w:tcPr>
            <w:tcW w:w="1072" w:type="dxa"/>
            <w:shd w:val="clear" w:color="auto" w:fill="auto"/>
            <w:noWrap/>
            <w:vAlign w:val="bottom"/>
            <w:hideMark/>
          </w:tcPr>
          <w:p w14:paraId="5D7D891B"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1134" w:type="dxa"/>
            <w:shd w:val="clear" w:color="auto" w:fill="auto"/>
            <w:noWrap/>
            <w:vAlign w:val="bottom"/>
            <w:hideMark/>
          </w:tcPr>
          <w:p w14:paraId="3401AF12"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Serious</w:t>
            </w:r>
          </w:p>
        </w:tc>
        <w:tc>
          <w:tcPr>
            <w:tcW w:w="992" w:type="dxa"/>
            <w:shd w:val="clear" w:color="auto" w:fill="auto"/>
            <w:noWrap/>
            <w:vAlign w:val="bottom"/>
            <w:hideMark/>
          </w:tcPr>
          <w:p w14:paraId="3FA60C59"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851" w:type="dxa"/>
            <w:shd w:val="clear" w:color="auto" w:fill="auto"/>
            <w:noWrap/>
            <w:vAlign w:val="bottom"/>
            <w:hideMark/>
          </w:tcPr>
          <w:p w14:paraId="60347EC2"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58EFBCCE"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1134" w:type="dxa"/>
            <w:shd w:val="clear" w:color="auto" w:fill="auto"/>
            <w:noWrap/>
            <w:vAlign w:val="bottom"/>
            <w:hideMark/>
          </w:tcPr>
          <w:p w14:paraId="002B0CFF"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0E9E442B"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68A9DB92"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Serious</w:t>
            </w:r>
          </w:p>
        </w:tc>
      </w:tr>
      <w:tr w:rsidR="00837734" w:rsidRPr="007D0CD8" w14:paraId="0531188F" w14:textId="77777777" w:rsidTr="0071590E">
        <w:trPr>
          <w:trHeight w:val="320"/>
        </w:trPr>
        <w:tc>
          <w:tcPr>
            <w:tcW w:w="1900" w:type="dxa"/>
            <w:shd w:val="clear" w:color="auto" w:fill="auto"/>
            <w:noWrap/>
            <w:vAlign w:val="bottom"/>
            <w:hideMark/>
          </w:tcPr>
          <w:p w14:paraId="18594C1E" w14:textId="77777777" w:rsidR="00837734" w:rsidRPr="007D0CD8" w:rsidRDefault="00837734" w:rsidP="007D0CD8">
            <w:pPr>
              <w:rPr>
                <w:rFonts w:ascii="Garamond" w:eastAsia="Times New Roman" w:hAnsi="Garamond" w:cs="Times New Roman"/>
                <w:color w:val="000000"/>
                <w:sz w:val="22"/>
                <w:szCs w:val="22"/>
                <w:lang w:val="en-GB" w:eastAsia="en-GB"/>
              </w:rPr>
            </w:pPr>
            <w:proofErr w:type="spellStart"/>
            <w:r w:rsidRPr="007D0CD8">
              <w:rPr>
                <w:rFonts w:ascii="Garamond" w:eastAsia="Times New Roman" w:hAnsi="Garamond" w:cs="Times New Roman"/>
                <w:color w:val="000000"/>
                <w:sz w:val="22"/>
                <w:szCs w:val="22"/>
                <w:lang w:val="en-GB" w:eastAsia="en-GB"/>
              </w:rPr>
              <w:t>Claasens</w:t>
            </w:r>
            <w:proofErr w:type="spellEnd"/>
          </w:p>
        </w:tc>
        <w:tc>
          <w:tcPr>
            <w:tcW w:w="1072" w:type="dxa"/>
            <w:shd w:val="clear" w:color="auto" w:fill="auto"/>
            <w:noWrap/>
            <w:vAlign w:val="bottom"/>
            <w:hideMark/>
          </w:tcPr>
          <w:p w14:paraId="34C9E048"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3FAE0BA3"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992" w:type="dxa"/>
            <w:shd w:val="clear" w:color="auto" w:fill="auto"/>
            <w:noWrap/>
            <w:vAlign w:val="bottom"/>
            <w:hideMark/>
          </w:tcPr>
          <w:p w14:paraId="1301521F"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851" w:type="dxa"/>
            <w:shd w:val="clear" w:color="auto" w:fill="auto"/>
            <w:noWrap/>
            <w:vAlign w:val="bottom"/>
            <w:hideMark/>
          </w:tcPr>
          <w:p w14:paraId="34B823F0"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17477C44"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c>
          <w:tcPr>
            <w:tcW w:w="1134" w:type="dxa"/>
            <w:shd w:val="clear" w:color="auto" w:fill="auto"/>
            <w:noWrap/>
            <w:vAlign w:val="bottom"/>
            <w:hideMark/>
          </w:tcPr>
          <w:p w14:paraId="2C76FA85"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6B759489"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Low</w:t>
            </w:r>
          </w:p>
        </w:tc>
        <w:tc>
          <w:tcPr>
            <w:tcW w:w="1134" w:type="dxa"/>
            <w:shd w:val="clear" w:color="auto" w:fill="auto"/>
            <w:noWrap/>
            <w:vAlign w:val="bottom"/>
            <w:hideMark/>
          </w:tcPr>
          <w:p w14:paraId="18D02BE8" w14:textId="77777777" w:rsidR="00837734" w:rsidRPr="007D0CD8" w:rsidRDefault="00837734" w:rsidP="007D0CD8">
            <w:pPr>
              <w:rPr>
                <w:rFonts w:ascii="Garamond" w:eastAsia="Times New Roman" w:hAnsi="Garamond" w:cs="Times New Roman"/>
                <w:color w:val="000000"/>
                <w:sz w:val="22"/>
                <w:szCs w:val="22"/>
                <w:lang w:val="en-GB" w:eastAsia="en-GB"/>
              </w:rPr>
            </w:pPr>
            <w:r w:rsidRPr="007D0CD8">
              <w:rPr>
                <w:rFonts w:ascii="Garamond" w:eastAsia="Times New Roman" w:hAnsi="Garamond" w:cs="Times New Roman"/>
                <w:color w:val="000000"/>
                <w:sz w:val="22"/>
                <w:szCs w:val="22"/>
                <w:lang w:val="en-GB" w:eastAsia="en-GB"/>
              </w:rPr>
              <w:t>Moderate</w:t>
            </w:r>
          </w:p>
        </w:tc>
      </w:tr>
    </w:tbl>
    <w:p w14:paraId="4787DF0B" w14:textId="77777777" w:rsidR="00837734" w:rsidRPr="007D0CD8" w:rsidRDefault="00837734" w:rsidP="007D0CD8">
      <w:pPr>
        <w:rPr>
          <w:rFonts w:ascii="Garamond" w:hAnsi="Garamond"/>
          <w:sz w:val="16"/>
          <w:szCs w:val="16"/>
          <w:lang w:val="en-GB"/>
        </w:rPr>
      </w:pPr>
      <w:r w:rsidRPr="007D0CD8">
        <w:rPr>
          <w:rFonts w:ascii="Garamond" w:hAnsi="Garamond"/>
          <w:sz w:val="16"/>
          <w:szCs w:val="16"/>
          <w:lang w:val="en-GB"/>
        </w:rPr>
        <w:t>D1: Bias due to confounding.</w:t>
      </w:r>
      <w:r>
        <w:rPr>
          <w:rFonts w:ascii="Garamond" w:hAnsi="Garamond"/>
          <w:sz w:val="16"/>
          <w:szCs w:val="16"/>
          <w:lang w:val="en-GB"/>
        </w:rPr>
        <w:t xml:space="preserve"> </w:t>
      </w:r>
      <w:r w:rsidRPr="007D0CD8">
        <w:rPr>
          <w:rFonts w:ascii="Garamond" w:hAnsi="Garamond"/>
          <w:sz w:val="16"/>
          <w:szCs w:val="16"/>
          <w:lang w:val="en-GB"/>
        </w:rPr>
        <w:t>D2: Bias due to selection of participants.</w:t>
      </w:r>
      <w:r>
        <w:rPr>
          <w:rFonts w:ascii="Garamond" w:hAnsi="Garamond"/>
          <w:sz w:val="16"/>
          <w:szCs w:val="16"/>
          <w:lang w:val="en-GB"/>
        </w:rPr>
        <w:t xml:space="preserve"> </w:t>
      </w:r>
      <w:r w:rsidRPr="007D0CD8">
        <w:rPr>
          <w:rFonts w:ascii="Garamond" w:hAnsi="Garamond"/>
          <w:sz w:val="16"/>
          <w:szCs w:val="16"/>
          <w:lang w:val="en-GB"/>
        </w:rPr>
        <w:t>D3: Bias in classification of interventions.</w:t>
      </w:r>
      <w:r>
        <w:rPr>
          <w:rFonts w:ascii="Garamond" w:hAnsi="Garamond"/>
          <w:sz w:val="16"/>
          <w:szCs w:val="16"/>
          <w:lang w:val="en-GB"/>
        </w:rPr>
        <w:t xml:space="preserve"> </w:t>
      </w:r>
      <w:r w:rsidRPr="007D0CD8">
        <w:rPr>
          <w:rFonts w:ascii="Garamond" w:hAnsi="Garamond"/>
          <w:sz w:val="16"/>
          <w:szCs w:val="16"/>
          <w:lang w:val="en-GB"/>
        </w:rPr>
        <w:t>D4: Bias due to deviations from intended interventions.</w:t>
      </w:r>
      <w:r>
        <w:rPr>
          <w:rFonts w:ascii="Garamond" w:hAnsi="Garamond"/>
          <w:sz w:val="16"/>
          <w:szCs w:val="16"/>
          <w:lang w:val="en-GB"/>
        </w:rPr>
        <w:t xml:space="preserve"> </w:t>
      </w:r>
      <w:r w:rsidRPr="007D0CD8">
        <w:rPr>
          <w:rFonts w:ascii="Garamond" w:hAnsi="Garamond"/>
          <w:sz w:val="16"/>
          <w:szCs w:val="16"/>
          <w:lang w:val="en-GB"/>
        </w:rPr>
        <w:t>D5: Bias due to missing data.</w:t>
      </w:r>
      <w:r>
        <w:rPr>
          <w:rFonts w:ascii="Garamond" w:hAnsi="Garamond"/>
          <w:sz w:val="16"/>
          <w:szCs w:val="16"/>
          <w:lang w:val="en-GB"/>
        </w:rPr>
        <w:t xml:space="preserve"> </w:t>
      </w:r>
      <w:r w:rsidRPr="007D0CD8">
        <w:rPr>
          <w:rFonts w:ascii="Garamond" w:hAnsi="Garamond"/>
          <w:sz w:val="16"/>
          <w:szCs w:val="16"/>
          <w:lang w:val="en-GB"/>
        </w:rPr>
        <w:t>D6: Bias in measurement of outcomes.</w:t>
      </w:r>
      <w:r>
        <w:rPr>
          <w:rFonts w:ascii="Garamond" w:hAnsi="Garamond"/>
          <w:sz w:val="16"/>
          <w:szCs w:val="16"/>
          <w:lang w:val="en-GB"/>
        </w:rPr>
        <w:t xml:space="preserve"> </w:t>
      </w:r>
      <w:r w:rsidRPr="007D0CD8">
        <w:rPr>
          <w:rFonts w:ascii="Garamond" w:hAnsi="Garamond"/>
          <w:sz w:val="16"/>
          <w:szCs w:val="16"/>
          <w:lang w:val="en-GB"/>
        </w:rPr>
        <w:t>D7: Bias in selection of the reported</w:t>
      </w:r>
    </w:p>
    <w:p w14:paraId="42849292" w14:textId="77777777" w:rsidR="00837734" w:rsidRPr="007D0CD8" w:rsidRDefault="00837734" w:rsidP="007D0CD8">
      <w:pPr>
        <w:rPr>
          <w:rFonts w:ascii="Garamond" w:hAnsi="Garamond"/>
          <w:b/>
          <w:bCs/>
          <w:lang w:val="en-GB"/>
        </w:rPr>
      </w:pPr>
    </w:p>
    <w:p w14:paraId="72F7C241" w14:textId="77777777" w:rsidR="00837734" w:rsidRPr="007D0CD8" w:rsidRDefault="00837734" w:rsidP="007D0CD8">
      <w:pPr>
        <w:jc w:val="center"/>
        <w:rPr>
          <w:rFonts w:ascii="Garamond" w:hAnsi="Garamond"/>
          <w:b/>
          <w:bCs/>
          <w:sz w:val="32"/>
          <w:szCs w:val="32"/>
          <w:lang w:val="en-GB"/>
        </w:rPr>
      </w:pPr>
    </w:p>
    <w:p w14:paraId="25E421F0" w14:textId="77777777" w:rsidR="00837734" w:rsidRPr="007D0CD8" w:rsidRDefault="00837734">
      <w:pPr>
        <w:spacing w:after="160" w:line="278" w:lineRule="auto"/>
        <w:rPr>
          <w:rFonts w:ascii="Garamond" w:hAnsi="Garamond"/>
          <w:b/>
          <w:bCs/>
          <w:sz w:val="32"/>
          <w:szCs w:val="32"/>
          <w:lang w:val="en-GB"/>
        </w:rPr>
      </w:pPr>
    </w:p>
    <w:p w14:paraId="3BF6C470" w14:textId="77777777" w:rsidR="00837734" w:rsidRPr="007D0CD8" w:rsidRDefault="00837734">
      <w:pPr>
        <w:spacing w:after="160" w:line="278" w:lineRule="auto"/>
        <w:rPr>
          <w:rFonts w:ascii="Garamond" w:hAnsi="Garamond"/>
          <w:b/>
          <w:bCs/>
          <w:sz w:val="32"/>
          <w:szCs w:val="32"/>
          <w:lang w:val="en-GB"/>
        </w:rPr>
      </w:pPr>
      <w:r w:rsidRPr="007D0CD8">
        <w:rPr>
          <w:rFonts w:ascii="Garamond" w:hAnsi="Garamond"/>
          <w:b/>
          <w:bCs/>
          <w:sz w:val="32"/>
          <w:szCs w:val="32"/>
          <w:lang w:val="en-GB"/>
        </w:rPr>
        <w:br w:type="page"/>
      </w:r>
    </w:p>
    <w:p w14:paraId="04DAC4C6" w14:textId="77777777" w:rsidR="00837734" w:rsidRPr="0071590E" w:rsidRDefault="00837734" w:rsidP="00BE7DBC">
      <w:pPr>
        <w:jc w:val="center"/>
        <w:rPr>
          <w:rFonts w:ascii="Garamond" w:hAnsi="Garamond"/>
          <w:b/>
          <w:bCs/>
          <w:sz w:val="32"/>
          <w:szCs w:val="32"/>
          <w:lang w:val="en-GB"/>
        </w:rPr>
      </w:pPr>
      <w:r w:rsidRPr="0071590E">
        <w:rPr>
          <w:rFonts w:ascii="Garamond" w:hAnsi="Garamond"/>
          <w:b/>
          <w:bCs/>
          <w:sz w:val="32"/>
          <w:szCs w:val="32"/>
          <w:lang w:val="en-GB"/>
        </w:rPr>
        <w:lastRenderedPageBreak/>
        <w:t>5. GRADE Tables</w:t>
      </w:r>
    </w:p>
    <w:p w14:paraId="57BB895D" w14:textId="77777777" w:rsidR="00837734" w:rsidRPr="0071590E" w:rsidRDefault="00837734" w:rsidP="00787F5F">
      <w:pPr>
        <w:rPr>
          <w:rFonts w:ascii="Garamond" w:hAnsi="Garamond"/>
          <w:b/>
          <w:bCs/>
          <w:sz w:val="32"/>
          <w:szCs w:val="32"/>
          <w:lang w:val="en-GB"/>
        </w:rPr>
      </w:pPr>
    </w:p>
    <w:p w14:paraId="50919FC8" w14:textId="77777777" w:rsidR="00837734" w:rsidRPr="007D0CD8" w:rsidRDefault="00837734" w:rsidP="00257FE7">
      <w:pPr>
        <w:rPr>
          <w:rFonts w:ascii="Garamond" w:hAnsi="Garamond"/>
          <w:b/>
          <w:bCs/>
          <w:sz w:val="22"/>
          <w:szCs w:val="22"/>
        </w:rPr>
      </w:pPr>
      <w:r w:rsidRPr="007D0CD8">
        <w:rPr>
          <w:rFonts w:ascii="Garamond" w:hAnsi="Garamond"/>
          <w:b/>
          <w:bCs/>
          <w:sz w:val="22"/>
          <w:szCs w:val="22"/>
        </w:rPr>
        <w:t>1. Randomized controlled trials</w:t>
      </w:r>
    </w:p>
    <w:tbl>
      <w:tblPr>
        <w:tblW w:w="5099" w:type="pct"/>
        <w:tblInd w:w="-694"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1682"/>
        <w:gridCol w:w="850"/>
        <w:gridCol w:w="1133"/>
        <w:gridCol w:w="993"/>
        <w:gridCol w:w="851"/>
        <w:gridCol w:w="993"/>
        <w:gridCol w:w="48"/>
        <w:gridCol w:w="1369"/>
        <w:gridCol w:w="1276"/>
      </w:tblGrid>
      <w:tr w:rsidR="00837734" w:rsidRPr="007D0CD8" w14:paraId="09728691" w14:textId="77777777" w:rsidTr="00492165">
        <w:trPr>
          <w:trHeight w:val="408"/>
        </w:trPr>
        <w:tc>
          <w:tcPr>
            <w:tcW w:w="550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DABA42E"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Certainty assessment</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CC66176"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Effect</w:t>
            </w:r>
          </w:p>
        </w:tc>
        <w:tc>
          <w:tcPr>
            <w:tcW w:w="1276" w:type="dxa"/>
            <w:vMerge w:val="restart"/>
            <w:tcBorders>
              <w:top w:val="single" w:sz="4" w:space="0" w:color="000000"/>
              <w:left w:val="single" w:sz="4" w:space="0" w:color="auto"/>
              <w:bottom w:val="nil"/>
              <w:right w:val="single" w:sz="4" w:space="0" w:color="000000"/>
            </w:tcBorders>
            <w:shd w:val="clear" w:color="auto" w:fill="auto"/>
            <w:vAlign w:val="center"/>
          </w:tcPr>
          <w:p w14:paraId="2195C350"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Certainty</w:t>
            </w:r>
          </w:p>
        </w:tc>
      </w:tr>
      <w:tr w:rsidR="00837734" w:rsidRPr="007D0CD8" w14:paraId="087BA1A5" w14:textId="77777777" w:rsidTr="00492165">
        <w:trPr>
          <w:trHeight w:val="576"/>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12C7D"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 xml:space="preserve">Outcome </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479A7"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Risk of bias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B9EAA"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Inconsistency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28C91"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Indirectness</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348761FB"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Imprecision</w:t>
            </w:r>
          </w:p>
          <w:p w14:paraId="48C6B9B8" w14:textId="77777777" w:rsidR="00837734" w:rsidRPr="007D0CD8" w:rsidRDefault="00837734" w:rsidP="00492165">
            <w:pPr>
              <w:jc w:val="center"/>
              <w:rPr>
                <w:rFonts w:ascii="Garamond" w:hAnsi="Garamond" w:cs="Arial"/>
                <w:b/>
                <w:bCs/>
                <w:sz w:val="16"/>
                <w:szCs w:val="16"/>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CF9207"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Relative risk</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5821C346"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Risk difference (per 100)</w:t>
            </w:r>
          </w:p>
        </w:tc>
        <w:tc>
          <w:tcPr>
            <w:tcW w:w="1276" w:type="dxa"/>
            <w:vMerge/>
            <w:tcBorders>
              <w:left w:val="single" w:sz="4" w:space="0" w:color="auto"/>
              <w:bottom w:val="single" w:sz="4" w:space="0" w:color="000000"/>
              <w:right w:val="single" w:sz="4" w:space="0" w:color="000000"/>
            </w:tcBorders>
            <w:shd w:val="clear" w:color="auto" w:fill="auto"/>
            <w:vAlign w:val="center"/>
          </w:tcPr>
          <w:p w14:paraId="224D3F21" w14:textId="77777777" w:rsidR="00837734" w:rsidRPr="007D0CD8" w:rsidRDefault="00837734" w:rsidP="00492165">
            <w:pPr>
              <w:rPr>
                <w:rFonts w:ascii="Garamond" w:hAnsi="Garamond" w:cs="Arial"/>
                <w:b/>
                <w:bCs/>
                <w:sz w:val="16"/>
                <w:szCs w:val="16"/>
              </w:rPr>
            </w:pPr>
          </w:p>
        </w:tc>
      </w:tr>
      <w:tr w:rsidR="00837734" w:rsidRPr="007D0CD8" w14:paraId="12C68893" w14:textId="77777777" w:rsidTr="00492165">
        <w:tc>
          <w:tcPr>
            <w:tcW w:w="9195" w:type="dxa"/>
            <w:gridSpan w:val="9"/>
            <w:tcBorders>
              <w:top w:val="single" w:sz="4" w:space="0" w:color="000000"/>
              <w:left w:val="single" w:sz="4" w:space="0" w:color="000000"/>
              <w:bottom w:val="single" w:sz="4" w:space="0" w:color="000000"/>
              <w:right w:val="single" w:sz="4" w:space="0" w:color="000000"/>
            </w:tcBorders>
          </w:tcPr>
          <w:p w14:paraId="09F4E374" w14:textId="77777777" w:rsidR="00837734" w:rsidRPr="007D0CD8" w:rsidRDefault="00837734" w:rsidP="00492165">
            <w:pPr>
              <w:rPr>
                <w:rFonts w:ascii="Garamond" w:hAnsi="Garamond" w:cs="Arial"/>
                <w:b/>
                <w:bCs/>
                <w:sz w:val="16"/>
                <w:szCs w:val="16"/>
              </w:rPr>
            </w:pPr>
            <w:r w:rsidRPr="007D0CD8">
              <w:rPr>
                <w:rFonts w:ascii="Garamond" w:hAnsi="Garamond" w:cs="Arial"/>
                <w:b/>
                <w:bCs/>
                <w:sz w:val="16"/>
                <w:szCs w:val="16"/>
              </w:rPr>
              <w:t>Death</w:t>
            </w:r>
          </w:p>
        </w:tc>
      </w:tr>
      <w:tr w:rsidR="00837734" w:rsidRPr="007D0CD8" w14:paraId="28071936" w14:textId="77777777" w:rsidTr="00492165">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6572220D" w14:textId="77777777" w:rsidR="00837734" w:rsidRPr="007D0CD8" w:rsidRDefault="00837734" w:rsidP="00492165">
            <w:pPr>
              <w:rPr>
                <w:rFonts w:ascii="Garamond" w:hAnsi="Garamond" w:cs="Arial"/>
                <w:sz w:val="16"/>
                <w:szCs w:val="16"/>
              </w:rPr>
            </w:pPr>
            <w:r w:rsidRPr="007D0CD8">
              <w:rPr>
                <w:rFonts w:ascii="Garamond" w:hAnsi="Garamond"/>
                <w:sz w:val="16"/>
                <w:szCs w:val="16"/>
              </w:rPr>
              <w:t>3 RCTs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9144D5"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1</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6E0A7FBC"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3D33FC4"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Not serious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A420E67"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32F7B34"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 xml:space="preserve">RR 0.98 </w:t>
            </w:r>
          </w:p>
          <w:p w14:paraId="5F966869"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(0.59-1.63)</w:t>
            </w:r>
          </w:p>
        </w:tc>
        <w:tc>
          <w:tcPr>
            <w:tcW w:w="1417" w:type="dxa"/>
            <w:gridSpan w:val="2"/>
            <w:tcBorders>
              <w:top w:val="single" w:sz="4" w:space="0" w:color="000000"/>
              <w:left w:val="single" w:sz="4" w:space="0" w:color="000000"/>
              <w:bottom w:val="single" w:sz="4" w:space="0" w:color="000000"/>
              <w:right w:val="single" w:sz="4" w:space="0" w:color="000000"/>
            </w:tcBorders>
          </w:tcPr>
          <w:p w14:paraId="28305AEA"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0</w:t>
            </w:r>
          </w:p>
          <w:p w14:paraId="621C8385" w14:textId="77777777" w:rsidR="00837734" w:rsidRPr="007D0CD8" w:rsidRDefault="00837734" w:rsidP="00492165">
            <w:pPr>
              <w:jc w:val="center"/>
              <w:rPr>
                <w:rFonts w:ascii="Garamond" w:hAnsi="Garamond" w:cs="Arial"/>
                <w:b/>
                <w:bCs/>
                <w:sz w:val="16"/>
                <w:szCs w:val="16"/>
              </w:rPr>
            </w:pPr>
            <w:r w:rsidRPr="007D0CD8">
              <w:rPr>
                <w:rFonts w:ascii="Garamond" w:hAnsi="Garamond" w:cs="Arial"/>
                <w:sz w:val="16"/>
                <w:szCs w:val="16"/>
              </w:rPr>
              <w:t>(7 fewer to 6 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AEE6E36"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LOW</w:t>
            </w:r>
          </w:p>
        </w:tc>
      </w:tr>
      <w:tr w:rsidR="00837734" w:rsidRPr="007D0CD8" w14:paraId="5C123002" w14:textId="77777777" w:rsidTr="00492165">
        <w:tc>
          <w:tcPr>
            <w:tcW w:w="9195" w:type="dxa"/>
            <w:gridSpan w:val="9"/>
            <w:tcBorders>
              <w:top w:val="single" w:sz="4" w:space="0" w:color="000000"/>
              <w:left w:val="single" w:sz="4" w:space="0" w:color="000000"/>
              <w:bottom w:val="single" w:sz="4" w:space="0" w:color="000000"/>
              <w:right w:val="single" w:sz="4" w:space="0" w:color="000000"/>
            </w:tcBorders>
          </w:tcPr>
          <w:p w14:paraId="335EEF61" w14:textId="77777777" w:rsidR="00837734" w:rsidRPr="007D0CD8" w:rsidRDefault="00837734" w:rsidP="00492165">
            <w:pPr>
              <w:rPr>
                <w:rFonts w:ascii="Garamond" w:hAnsi="Garamond" w:cs="Arial"/>
                <w:b/>
                <w:bCs/>
                <w:sz w:val="16"/>
                <w:szCs w:val="16"/>
              </w:rPr>
            </w:pPr>
            <w:r w:rsidRPr="007D0CD8">
              <w:rPr>
                <w:rFonts w:ascii="Garamond" w:hAnsi="Garamond" w:cs="Arial"/>
                <w:b/>
                <w:bCs/>
                <w:sz w:val="16"/>
                <w:szCs w:val="16"/>
              </w:rPr>
              <w:t>Readmission</w:t>
            </w:r>
          </w:p>
        </w:tc>
      </w:tr>
      <w:tr w:rsidR="00837734" w:rsidRPr="007D0CD8" w14:paraId="348BE58B" w14:textId="77777777" w:rsidTr="00492165">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40C8996A" w14:textId="77777777" w:rsidR="00837734" w:rsidRPr="007D0CD8" w:rsidRDefault="00837734" w:rsidP="00492165">
            <w:pPr>
              <w:rPr>
                <w:rFonts w:ascii="Garamond" w:hAnsi="Garamond" w:cs="Arial"/>
                <w:sz w:val="16"/>
                <w:szCs w:val="16"/>
              </w:rPr>
            </w:pPr>
            <w:r w:rsidRPr="007D0CD8">
              <w:rPr>
                <w:rFonts w:ascii="Garamond" w:hAnsi="Garamond"/>
                <w:sz w:val="16"/>
                <w:szCs w:val="16"/>
              </w:rPr>
              <w:t>3 RCTs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AB2456E"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2</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541E8991"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3</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32905C23"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Not serious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2B8A19"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0C5DC3B1"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 xml:space="preserve">RR 0.82 </w:t>
            </w:r>
          </w:p>
          <w:p w14:paraId="04291247"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(0.52-1.30)</w:t>
            </w:r>
          </w:p>
        </w:tc>
        <w:tc>
          <w:tcPr>
            <w:tcW w:w="1417" w:type="dxa"/>
            <w:gridSpan w:val="2"/>
            <w:tcBorders>
              <w:top w:val="single" w:sz="4" w:space="0" w:color="000000"/>
              <w:left w:val="single" w:sz="4" w:space="0" w:color="000000"/>
              <w:bottom w:val="single" w:sz="4" w:space="0" w:color="000000"/>
              <w:right w:val="single" w:sz="4" w:space="0" w:color="000000"/>
            </w:tcBorders>
          </w:tcPr>
          <w:p w14:paraId="36AEF161"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11 fewer</w:t>
            </w:r>
          </w:p>
          <w:p w14:paraId="706EE9EE" w14:textId="77777777" w:rsidR="00837734" w:rsidRPr="007D0CD8" w:rsidRDefault="00837734" w:rsidP="00492165">
            <w:pPr>
              <w:jc w:val="center"/>
              <w:rPr>
                <w:rFonts w:ascii="Garamond" w:hAnsi="Garamond" w:cs="Arial"/>
                <w:b/>
                <w:bCs/>
                <w:sz w:val="16"/>
                <w:szCs w:val="16"/>
              </w:rPr>
            </w:pPr>
            <w:r w:rsidRPr="007D0CD8">
              <w:rPr>
                <w:rFonts w:ascii="Garamond" w:hAnsi="Garamond" w:cs="Arial"/>
                <w:sz w:val="16"/>
                <w:szCs w:val="16"/>
              </w:rPr>
              <w:t>33 fewer to 11 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A114B8A"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LOW</w:t>
            </w:r>
          </w:p>
        </w:tc>
      </w:tr>
      <w:tr w:rsidR="00837734" w:rsidRPr="007D0CD8" w14:paraId="5A795EC4" w14:textId="77777777" w:rsidTr="00492165">
        <w:tc>
          <w:tcPr>
            <w:tcW w:w="9195" w:type="dxa"/>
            <w:gridSpan w:val="9"/>
            <w:tcBorders>
              <w:top w:val="single" w:sz="4" w:space="0" w:color="000000"/>
              <w:left w:val="single" w:sz="4" w:space="0" w:color="000000"/>
              <w:bottom w:val="single" w:sz="4" w:space="0" w:color="000000"/>
              <w:right w:val="single" w:sz="4" w:space="0" w:color="000000"/>
            </w:tcBorders>
          </w:tcPr>
          <w:p w14:paraId="75F1DB5C" w14:textId="77777777" w:rsidR="00837734" w:rsidRPr="007D0CD8" w:rsidRDefault="00837734" w:rsidP="00492165">
            <w:pPr>
              <w:rPr>
                <w:rFonts w:ascii="Garamond" w:hAnsi="Garamond" w:cs="Arial"/>
                <w:b/>
                <w:bCs/>
                <w:sz w:val="16"/>
                <w:szCs w:val="16"/>
              </w:rPr>
            </w:pPr>
            <w:r w:rsidRPr="007D0CD8">
              <w:rPr>
                <w:rFonts w:ascii="Garamond" w:hAnsi="Garamond" w:cs="Arial"/>
                <w:b/>
                <w:bCs/>
                <w:sz w:val="16"/>
                <w:szCs w:val="16"/>
              </w:rPr>
              <w:t>Retention/linkage to care</w:t>
            </w:r>
          </w:p>
        </w:tc>
      </w:tr>
      <w:tr w:rsidR="00837734" w:rsidRPr="007D0CD8" w14:paraId="3AA3E7F5" w14:textId="77777777" w:rsidTr="00492165">
        <w:trPr>
          <w:trHeight w:val="192"/>
        </w:trPr>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7D357943" w14:textId="77777777" w:rsidR="00837734" w:rsidRPr="007D0CD8" w:rsidRDefault="00837734" w:rsidP="00492165">
            <w:pPr>
              <w:rPr>
                <w:rFonts w:ascii="Garamond" w:hAnsi="Garamond" w:cs="Arial"/>
                <w:sz w:val="16"/>
                <w:szCs w:val="16"/>
              </w:rPr>
            </w:pPr>
            <w:r w:rsidRPr="007D0CD8">
              <w:rPr>
                <w:rFonts w:ascii="Garamond" w:hAnsi="Garamond"/>
                <w:sz w:val="16"/>
                <w:szCs w:val="16"/>
              </w:rPr>
              <w:t>2 RCTs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77A0D68"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Not serious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7061113D"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3,4</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6DF55C8"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0EAC6FA"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6</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9E03F2F"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 xml:space="preserve">RR 1.10 </w:t>
            </w:r>
          </w:p>
          <w:p w14:paraId="0AE4CA2A"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(0.95-1.27)</w:t>
            </w:r>
          </w:p>
        </w:tc>
        <w:tc>
          <w:tcPr>
            <w:tcW w:w="1417" w:type="dxa"/>
            <w:gridSpan w:val="2"/>
            <w:tcBorders>
              <w:top w:val="single" w:sz="4" w:space="0" w:color="000000"/>
              <w:left w:val="single" w:sz="4" w:space="0" w:color="000000"/>
              <w:bottom w:val="single" w:sz="4" w:space="0" w:color="000000"/>
              <w:right w:val="single" w:sz="4" w:space="0" w:color="000000"/>
            </w:tcBorders>
          </w:tcPr>
          <w:p w14:paraId="062C69CE"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6</w:t>
            </w:r>
          </w:p>
          <w:p w14:paraId="70E3AE51" w14:textId="77777777" w:rsidR="00837734" w:rsidRPr="007D0CD8" w:rsidRDefault="00837734" w:rsidP="00492165">
            <w:pPr>
              <w:jc w:val="center"/>
              <w:rPr>
                <w:rFonts w:ascii="Garamond" w:hAnsi="Garamond" w:cs="Arial"/>
                <w:b/>
                <w:bCs/>
                <w:sz w:val="16"/>
                <w:szCs w:val="16"/>
              </w:rPr>
            </w:pPr>
            <w:r w:rsidRPr="007D0CD8">
              <w:rPr>
                <w:rFonts w:ascii="Garamond" w:hAnsi="Garamond" w:cs="Arial"/>
                <w:sz w:val="16"/>
                <w:szCs w:val="16"/>
              </w:rPr>
              <w:t>6 fewer to 17 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9A35940"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LOW</w:t>
            </w:r>
          </w:p>
        </w:tc>
      </w:tr>
    </w:tbl>
    <w:p w14:paraId="3D067793" w14:textId="77777777" w:rsidR="00837734" w:rsidRPr="007D0CD8" w:rsidRDefault="00837734" w:rsidP="00257FE7">
      <w:pPr>
        <w:rPr>
          <w:rFonts w:ascii="Garamond" w:hAnsi="Garamond"/>
          <w:sz w:val="16"/>
          <w:szCs w:val="16"/>
        </w:rPr>
      </w:pPr>
      <w:r w:rsidRPr="007D0CD8">
        <w:rPr>
          <w:rFonts w:ascii="Garamond" w:hAnsi="Garamond" w:cs="Arial"/>
          <w:sz w:val="16"/>
          <w:szCs w:val="16"/>
          <w:vertAlign w:val="superscript"/>
        </w:rPr>
        <w:t xml:space="preserve">1 </w:t>
      </w:r>
      <w:r w:rsidRPr="007D0CD8">
        <w:rPr>
          <w:rFonts w:ascii="Garamond" w:hAnsi="Garamond"/>
          <w:sz w:val="16"/>
          <w:szCs w:val="16"/>
        </w:rPr>
        <w:t xml:space="preserve">Some concerns regarding randomization process and outcome measures </w:t>
      </w:r>
    </w:p>
    <w:p w14:paraId="3C260683" w14:textId="77777777" w:rsidR="00837734" w:rsidRPr="007D0CD8" w:rsidRDefault="00837734" w:rsidP="00257FE7">
      <w:pPr>
        <w:rPr>
          <w:rFonts w:ascii="Garamond" w:hAnsi="Garamond"/>
          <w:sz w:val="16"/>
          <w:szCs w:val="16"/>
        </w:rPr>
      </w:pPr>
      <w:r w:rsidRPr="007D0CD8">
        <w:rPr>
          <w:rFonts w:ascii="Garamond" w:hAnsi="Garamond" w:cs="Arial"/>
          <w:sz w:val="16"/>
          <w:szCs w:val="16"/>
          <w:vertAlign w:val="superscript"/>
        </w:rPr>
        <w:t xml:space="preserve">2 </w:t>
      </w:r>
      <w:r w:rsidRPr="007D0CD8">
        <w:rPr>
          <w:rFonts w:ascii="Garamond" w:hAnsi="Garamond"/>
          <w:sz w:val="16"/>
          <w:szCs w:val="16"/>
        </w:rPr>
        <w:t>Some concerns regarding randomization process, deviation from intended intervention, and outcome measures.</w:t>
      </w:r>
    </w:p>
    <w:p w14:paraId="19D4ADB4" w14:textId="77777777" w:rsidR="00837734" w:rsidRPr="007D0CD8" w:rsidRDefault="00837734" w:rsidP="00257FE7">
      <w:pPr>
        <w:rPr>
          <w:rFonts w:ascii="Garamond" w:hAnsi="Garamond"/>
          <w:sz w:val="16"/>
          <w:szCs w:val="16"/>
        </w:rPr>
      </w:pPr>
      <w:r w:rsidRPr="007D0CD8">
        <w:rPr>
          <w:rFonts w:ascii="Garamond" w:hAnsi="Garamond"/>
          <w:sz w:val="16"/>
          <w:szCs w:val="16"/>
          <w:vertAlign w:val="superscript"/>
        </w:rPr>
        <w:t xml:space="preserve">3 </w:t>
      </w:r>
      <w:r w:rsidRPr="007D0CD8">
        <w:rPr>
          <w:rFonts w:ascii="Garamond" w:hAnsi="Garamond"/>
          <w:sz w:val="16"/>
          <w:szCs w:val="16"/>
        </w:rPr>
        <w:t>Significant statistical heterogeneity (</w:t>
      </w:r>
      <w:r w:rsidRPr="007D0CD8">
        <w:rPr>
          <w:rFonts w:ascii="Garamond" w:hAnsi="Garamond"/>
          <w:i/>
          <w:iCs/>
          <w:sz w:val="16"/>
          <w:szCs w:val="16"/>
        </w:rPr>
        <w:t>I</w:t>
      </w:r>
      <w:r w:rsidRPr="007D0CD8">
        <w:rPr>
          <w:rFonts w:ascii="Garamond" w:hAnsi="Garamond"/>
          <w:i/>
          <w:iCs/>
          <w:sz w:val="16"/>
          <w:szCs w:val="16"/>
          <w:vertAlign w:val="superscript"/>
        </w:rPr>
        <w:t>2</w:t>
      </w:r>
      <w:r w:rsidRPr="007D0CD8">
        <w:rPr>
          <w:rFonts w:ascii="Garamond" w:hAnsi="Garamond"/>
          <w:sz w:val="16"/>
          <w:szCs w:val="16"/>
        </w:rPr>
        <w:t>&gt;40%)</w:t>
      </w:r>
    </w:p>
    <w:p w14:paraId="0F188B44" w14:textId="77777777" w:rsidR="00837734" w:rsidRPr="007D0CD8" w:rsidRDefault="00837734" w:rsidP="00257FE7">
      <w:pPr>
        <w:rPr>
          <w:rFonts w:ascii="Garamond" w:hAnsi="Garamond"/>
          <w:sz w:val="16"/>
          <w:szCs w:val="16"/>
        </w:rPr>
      </w:pPr>
      <w:r w:rsidRPr="007D0CD8">
        <w:rPr>
          <w:rFonts w:ascii="Garamond" w:hAnsi="Garamond"/>
          <w:sz w:val="16"/>
          <w:szCs w:val="16"/>
          <w:vertAlign w:val="superscript"/>
        </w:rPr>
        <w:t xml:space="preserve">4 </w:t>
      </w:r>
      <w:r w:rsidRPr="007D0CD8">
        <w:rPr>
          <w:rFonts w:ascii="Garamond" w:hAnsi="Garamond"/>
          <w:sz w:val="16"/>
          <w:szCs w:val="16"/>
        </w:rPr>
        <w:t>Inconsistency in the outcomes measure</w:t>
      </w:r>
    </w:p>
    <w:p w14:paraId="3BA35E02" w14:textId="77777777" w:rsidR="00837734" w:rsidRPr="007D0CD8" w:rsidRDefault="00837734" w:rsidP="00257FE7">
      <w:pPr>
        <w:rPr>
          <w:rFonts w:ascii="Garamond" w:hAnsi="Garamond"/>
          <w:sz w:val="16"/>
          <w:szCs w:val="16"/>
        </w:rPr>
      </w:pPr>
      <w:r w:rsidRPr="007D0CD8">
        <w:rPr>
          <w:rFonts w:ascii="Garamond" w:hAnsi="Garamond"/>
          <w:sz w:val="16"/>
          <w:szCs w:val="16"/>
          <w:vertAlign w:val="superscript"/>
        </w:rPr>
        <w:t xml:space="preserve">5 </w:t>
      </w:r>
      <w:r w:rsidRPr="007D0CD8">
        <w:rPr>
          <w:rFonts w:ascii="Garamond" w:hAnsi="Garamond"/>
          <w:sz w:val="16"/>
          <w:szCs w:val="16"/>
        </w:rPr>
        <w:t>Linkage to care and retention in care combined; reported at different time points in the studies</w:t>
      </w:r>
    </w:p>
    <w:p w14:paraId="055A564F" w14:textId="77777777" w:rsidR="00837734" w:rsidRPr="007D0CD8" w:rsidRDefault="00837734" w:rsidP="00257FE7">
      <w:pPr>
        <w:rPr>
          <w:rFonts w:ascii="Garamond" w:hAnsi="Garamond"/>
          <w:sz w:val="16"/>
          <w:szCs w:val="16"/>
        </w:rPr>
      </w:pPr>
      <w:r w:rsidRPr="007D0CD8">
        <w:rPr>
          <w:rFonts w:ascii="Garamond" w:hAnsi="Garamond"/>
          <w:sz w:val="16"/>
          <w:szCs w:val="16"/>
          <w:vertAlign w:val="superscript"/>
        </w:rPr>
        <w:t xml:space="preserve">6 </w:t>
      </w:r>
      <w:r w:rsidRPr="007D0CD8">
        <w:rPr>
          <w:rFonts w:ascii="Garamond" w:hAnsi="Garamond"/>
          <w:sz w:val="16"/>
          <w:szCs w:val="16"/>
        </w:rPr>
        <w:t>Wide confidence intervals crossing the null including clinically relevant thresholds</w:t>
      </w:r>
    </w:p>
    <w:p w14:paraId="75ADD788" w14:textId="77777777" w:rsidR="00837734" w:rsidRPr="007D0CD8" w:rsidRDefault="00837734" w:rsidP="00257FE7">
      <w:pPr>
        <w:rPr>
          <w:rFonts w:ascii="Garamond" w:hAnsi="Garamond"/>
          <w:b/>
          <w:bCs/>
          <w:sz w:val="22"/>
          <w:szCs w:val="22"/>
          <w:lang w:val="en-GB"/>
        </w:rPr>
      </w:pPr>
    </w:p>
    <w:p w14:paraId="29327D82" w14:textId="77777777" w:rsidR="00837734" w:rsidRPr="007D0CD8" w:rsidRDefault="00837734" w:rsidP="00257FE7">
      <w:pPr>
        <w:rPr>
          <w:rFonts w:ascii="Garamond" w:hAnsi="Garamond"/>
          <w:b/>
          <w:bCs/>
          <w:sz w:val="22"/>
          <w:szCs w:val="22"/>
          <w:lang w:val="de-CH"/>
        </w:rPr>
      </w:pPr>
      <w:r w:rsidRPr="007D0CD8">
        <w:rPr>
          <w:rFonts w:ascii="Garamond" w:hAnsi="Garamond"/>
          <w:b/>
          <w:bCs/>
          <w:sz w:val="22"/>
          <w:szCs w:val="22"/>
          <w:lang w:val="de-CH"/>
        </w:rPr>
        <w:t xml:space="preserve">2. </w:t>
      </w:r>
      <w:proofErr w:type="spellStart"/>
      <w:r w:rsidRPr="007D0CD8">
        <w:rPr>
          <w:rFonts w:ascii="Garamond" w:hAnsi="Garamond"/>
          <w:b/>
          <w:bCs/>
          <w:sz w:val="22"/>
          <w:szCs w:val="22"/>
          <w:lang w:val="de-CH"/>
        </w:rPr>
        <w:t>Observational</w:t>
      </w:r>
      <w:proofErr w:type="spellEnd"/>
      <w:r w:rsidRPr="007D0CD8">
        <w:rPr>
          <w:rFonts w:ascii="Garamond" w:hAnsi="Garamond"/>
          <w:b/>
          <w:bCs/>
          <w:sz w:val="22"/>
          <w:szCs w:val="22"/>
          <w:lang w:val="de-CH"/>
        </w:rPr>
        <w:t xml:space="preserve"> </w:t>
      </w:r>
      <w:proofErr w:type="spellStart"/>
      <w:r w:rsidRPr="007D0CD8">
        <w:rPr>
          <w:rFonts w:ascii="Garamond" w:hAnsi="Garamond"/>
          <w:b/>
          <w:bCs/>
          <w:sz w:val="22"/>
          <w:szCs w:val="22"/>
          <w:lang w:val="de-CH"/>
        </w:rPr>
        <w:t>studies</w:t>
      </w:r>
      <w:proofErr w:type="spellEnd"/>
    </w:p>
    <w:tbl>
      <w:tblPr>
        <w:tblW w:w="5099" w:type="pct"/>
        <w:tblInd w:w="-694"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1682"/>
        <w:gridCol w:w="850"/>
        <w:gridCol w:w="1132"/>
        <w:gridCol w:w="994"/>
        <w:gridCol w:w="851"/>
        <w:gridCol w:w="992"/>
        <w:gridCol w:w="94"/>
        <w:gridCol w:w="1324"/>
        <w:gridCol w:w="1276"/>
      </w:tblGrid>
      <w:tr w:rsidR="00837734" w:rsidRPr="007D0CD8" w14:paraId="670536B0" w14:textId="77777777" w:rsidTr="00492165">
        <w:trPr>
          <w:trHeight w:val="408"/>
        </w:trPr>
        <w:tc>
          <w:tcPr>
            <w:tcW w:w="550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1105BCDF"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Certainty assessment</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42B65EB"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Effect</w:t>
            </w:r>
          </w:p>
        </w:tc>
        <w:tc>
          <w:tcPr>
            <w:tcW w:w="1276" w:type="dxa"/>
            <w:vMerge w:val="restart"/>
            <w:tcBorders>
              <w:top w:val="single" w:sz="4" w:space="0" w:color="000000"/>
              <w:left w:val="single" w:sz="4" w:space="0" w:color="auto"/>
              <w:bottom w:val="nil"/>
              <w:right w:val="single" w:sz="4" w:space="0" w:color="000000"/>
            </w:tcBorders>
            <w:shd w:val="clear" w:color="auto" w:fill="auto"/>
            <w:vAlign w:val="center"/>
          </w:tcPr>
          <w:p w14:paraId="2FF1B6F9"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Certainty</w:t>
            </w:r>
          </w:p>
        </w:tc>
      </w:tr>
      <w:tr w:rsidR="00837734" w:rsidRPr="007D0CD8" w14:paraId="666B6190" w14:textId="77777777" w:rsidTr="00492165">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FDBAC"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Outcome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6B383D"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Risk of bias</w:t>
            </w:r>
          </w:p>
        </w:tc>
        <w:tc>
          <w:tcPr>
            <w:tcW w:w="11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96570"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Inconsistency</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53509"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Indirectness</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1820485A"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Imprecision</w:t>
            </w:r>
          </w:p>
          <w:p w14:paraId="2984735F" w14:textId="77777777" w:rsidR="00837734" w:rsidRPr="007D0CD8" w:rsidRDefault="00837734" w:rsidP="00492165">
            <w:pPr>
              <w:jc w:val="center"/>
              <w:rPr>
                <w:rFonts w:ascii="Garamond" w:hAnsi="Garamond" w:cs="Arial"/>
                <w:b/>
                <w:bCs/>
                <w:sz w:val="16"/>
                <w:szCs w:val="16"/>
              </w:rPr>
            </w:pPr>
          </w:p>
        </w:tc>
        <w:tc>
          <w:tcPr>
            <w:tcW w:w="108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94AD2B6"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Relative risk</w:t>
            </w:r>
          </w:p>
        </w:tc>
        <w:tc>
          <w:tcPr>
            <w:tcW w:w="1324" w:type="dxa"/>
            <w:tcBorders>
              <w:top w:val="single" w:sz="4" w:space="0" w:color="auto"/>
              <w:left w:val="single" w:sz="4" w:space="0" w:color="auto"/>
              <w:bottom w:val="single" w:sz="4" w:space="0" w:color="auto"/>
              <w:right w:val="single" w:sz="4" w:space="0" w:color="auto"/>
            </w:tcBorders>
            <w:shd w:val="clear" w:color="auto" w:fill="auto"/>
            <w:vAlign w:val="center"/>
          </w:tcPr>
          <w:p w14:paraId="268269BC"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Risk difference (per 100)</w:t>
            </w:r>
          </w:p>
        </w:tc>
        <w:tc>
          <w:tcPr>
            <w:tcW w:w="1276" w:type="dxa"/>
            <w:vMerge/>
            <w:tcBorders>
              <w:left w:val="single" w:sz="4" w:space="0" w:color="auto"/>
              <w:bottom w:val="single" w:sz="4" w:space="0" w:color="000000"/>
              <w:right w:val="single" w:sz="4" w:space="0" w:color="000000"/>
            </w:tcBorders>
            <w:shd w:val="clear" w:color="auto" w:fill="auto"/>
            <w:vAlign w:val="center"/>
          </w:tcPr>
          <w:p w14:paraId="741F0E10" w14:textId="77777777" w:rsidR="00837734" w:rsidRPr="007D0CD8" w:rsidRDefault="00837734" w:rsidP="00492165">
            <w:pPr>
              <w:rPr>
                <w:rFonts w:ascii="Garamond" w:hAnsi="Garamond" w:cs="Arial"/>
                <w:b/>
                <w:bCs/>
                <w:sz w:val="16"/>
                <w:szCs w:val="16"/>
              </w:rPr>
            </w:pPr>
          </w:p>
        </w:tc>
      </w:tr>
      <w:tr w:rsidR="00837734" w:rsidRPr="007D0CD8" w14:paraId="26B19C5B" w14:textId="77777777" w:rsidTr="00492165">
        <w:trPr>
          <w:trHeight w:val="140"/>
        </w:trPr>
        <w:tc>
          <w:tcPr>
            <w:tcW w:w="9195" w:type="dxa"/>
            <w:gridSpan w:val="9"/>
            <w:tcBorders>
              <w:top w:val="single" w:sz="4" w:space="0" w:color="000000"/>
              <w:left w:val="single" w:sz="4" w:space="0" w:color="000000"/>
              <w:bottom w:val="single" w:sz="4" w:space="0" w:color="000000"/>
              <w:right w:val="single" w:sz="4" w:space="0" w:color="000000"/>
            </w:tcBorders>
          </w:tcPr>
          <w:p w14:paraId="408AC4ED" w14:textId="77777777" w:rsidR="00837734" w:rsidRPr="007D0CD8" w:rsidRDefault="00837734" w:rsidP="00492165">
            <w:pPr>
              <w:rPr>
                <w:rFonts w:ascii="Garamond" w:hAnsi="Garamond" w:cs="Arial"/>
                <w:b/>
                <w:bCs/>
                <w:sz w:val="16"/>
                <w:szCs w:val="16"/>
              </w:rPr>
            </w:pPr>
            <w:r w:rsidRPr="007D0CD8">
              <w:rPr>
                <w:rFonts w:ascii="Garamond" w:hAnsi="Garamond" w:cs="Arial"/>
                <w:b/>
                <w:bCs/>
                <w:sz w:val="16"/>
                <w:szCs w:val="16"/>
              </w:rPr>
              <w:t>Death</w:t>
            </w:r>
          </w:p>
        </w:tc>
      </w:tr>
      <w:tr w:rsidR="00837734" w:rsidRPr="007D0CD8" w14:paraId="67B54EEF" w14:textId="77777777" w:rsidTr="00492165">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06C803E3" w14:textId="77777777" w:rsidR="00837734" w:rsidRPr="007D0CD8" w:rsidRDefault="00837734" w:rsidP="00492165">
            <w:pPr>
              <w:rPr>
                <w:rFonts w:ascii="Garamond" w:hAnsi="Garamond" w:cs="Arial"/>
                <w:sz w:val="16"/>
                <w:szCs w:val="16"/>
              </w:rPr>
            </w:pPr>
            <w:r w:rsidRPr="007D0CD8">
              <w:rPr>
                <w:rFonts w:ascii="Garamond" w:hAnsi="Garamond"/>
                <w:sz w:val="16"/>
                <w:szCs w:val="16"/>
              </w:rPr>
              <w:t>2 studies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249D11D"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24E82179"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Not serious</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858F3EC"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Not serious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792A431"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FB19E3B"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 xml:space="preserve">RR 1.00 </w:t>
            </w:r>
          </w:p>
          <w:p w14:paraId="7C0FFA46"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(0.63-1.59)</w:t>
            </w:r>
          </w:p>
        </w:tc>
        <w:tc>
          <w:tcPr>
            <w:tcW w:w="1418" w:type="dxa"/>
            <w:gridSpan w:val="2"/>
            <w:tcBorders>
              <w:top w:val="single" w:sz="4" w:space="0" w:color="000000"/>
              <w:left w:val="single" w:sz="4" w:space="0" w:color="000000"/>
              <w:bottom w:val="single" w:sz="4" w:space="0" w:color="000000"/>
              <w:right w:val="single" w:sz="4" w:space="0" w:color="000000"/>
            </w:tcBorders>
          </w:tcPr>
          <w:p w14:paraId="0C013C27"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0</w:t>
            </w:r>
          </w:p>
          <w:p w14:paraId="266D6D3A" w14:textId="77777777" w:rsidR="00837734" w:rsidRPr="007D0CD8" w:rsidRDefault="00837734" w:rsidP="00492165">
            <w:pPr>
              <w:jc w:val="center"/>
              <w:rPr>
                <w:rFonts w:ascii="Garamond" w:hAnsi="Garamond"/>
              </w:rPr>
            </w:pPr>
            <w:r w:rsidRPr="007D0CD8">
              <w:rPr>
                <w:rFonts w:ascii="Garamond" w:hAnsi="Garamond" w:cs="Arial"/>
                <w:sz w:val="16"/>
                <w:szCs w:val="16"/>
              </w:rPr>
              <w:t>(5 fewer to 6 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F04015E"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LOW</w:t>
            </w:r>
          </w:p>
        </w:tc>
      </w:tr>
      <w:tr w:rsidR="00837734" w:rsidRPr="007D0CD8" w14:paraId="31EE89AD" w14:textId="77777777" w:rsidTr="00492165">
        <w:tc>
          <w:tcPr>
            <w:tcW w:w="9195" w:type="dxa"/>
            <w:gridSpan w:val="9"/>
            <w:tcBorders>
              <w:top w:val="single" w:sz="4" w:space="0" w:color="000000"/>
              <w:left w:val="single" w:sz="4" w:space="0" w:color="000000"/>
              <w:bottom w:val="single" w:sz="4" w:space="0" w:color="000000"/>
              <w:right w:val="single" w:sz="4" w:space="0" w:color="000000"/>
            </w:tcBorders>
          </w:tcPr>
          <w:p w14:paraId="31A21439" w14:textId="77777777" w:rsidR="00837734" w:rsidRPr="007D0CD8" w:rsidRDefault="00837734" w:rsidP="00492165">
            <w:pPr>
              <w:rPr>
                <w:rFonts w:ascii="Garamond" w:hAnsi="Garamond" w:cs="Arial"/>
                <w:b/>
                <w:bCs/>
                <w:sz w:val="16"/>
                <w:szCs w:val="16"/>
              </w:rPr>
            </w:pPr>
            <w:r w:rsidRPr="007D0CD8">
              <w:rPr>
                <w:rFonts w:ascii="Garamond" w:hAnsi="Garamond" w:cs="Arial"/>
                <w:b/>
                <w:bCs/>
                <w:sz w:val="16"/>
                <w:szCs w:val="16"/>
              </w:rPr>
              <w:t>Readmission</w:t>
            </w:r>
          </w:p>
        </w:tc>
      </w:tr>
      <w:tr w:rsidR="00837734" w:rsidRPr="007D0CD8" w14:paraId="666716EC" w14:textId="77777777" w:rsidTr="00492165">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272489D1" w14:textId="77777777" w:rsidR="00837734" w:rsidRPr="007D0CD8" w:rsidRDefault="00837734" w:rsidP="00492165">
            <w:pPr>
              <w:rPr>
                <w:rFonts w:ascii="Garamond" w:hAnsi="Garamond" w:cs="Arial"/>
                <w:sz w:val="16"/>
                <w:szCs w:val="16"/>
              </w:rPr>
            </w:pPr>
            <w:r w:rsidRPr="007D0CD8">
              <w:rPr>
                <w:rFonts w:ascii="Garamond" w:hAnsi="Garamond"/>
                <w:sz w:val="16"/>
                <w:szCs w:val="16"/>
              </w:rPr>
              <w:t>4 studies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FC7D3D8"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016D2CB"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2</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6A1A0F8"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Not serious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1A9213C"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6CDE28"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RR 0.77</w:t>
            </w:r>
          </w:p>
          <w:p w14:paraId="6B93529C"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 xml:space="preserve"> (0.48-1.25)</w:t>
            </w:r>
          </w:p>
        </w:tc>
        <w:tc>
          <w:tcPr>
            <w:tcW w:w="1418" w:type="dxa"/>
            <w:gridSpan w:val="2"/>
            <w:tcBorders>
              <w:top w:val="single" w:sz="4" w:space="0" w:color="000000"/>
              <w:left w:val="single" w:sz="4" w:space="0" w:color="000000"/>
              <w:bottom w:val="single" w:sz="4" w:space="0" w:color="000000"/>
              <w:right w:val="single" w:sz="4" w:space="0" w:color="000000"/>
            </w:tcBorders>
          </w:tcPr>
          <w:p w14:paraId="0DD51FB7"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1 fewer</w:t>
            </w:r>
          </w:p>
          <w:p w14:paraId="442E63DB" w14:textId="77777777" w:rsidR="00837734" w:rsidRPr="007D0CD8" w:rsidRDefault="00837734" w:rsidP="00492165">
            <w:pPr>
              <w:jc w:val="center"/>
              <w:rPr>
                <w:rFonts w:ascii="Garamond" w:hAnsi="Garamond"/>
              </w:rPr>
            </w:pPr>
            <w:r w:rsidRPr="007D0CD8">
              <w:rPr>
                <w:rFonts w:ascii="Garamond" w:hAnsi="Garamond" w:cs="Arial"/>
                <w:sz w:val="16"/>
                <w:szCs w:val="16"/>
              </w:rPr>
              <w:t>(6 fewer to 3 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2B9A120"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LOW</w:t>
            </w:r>
          </w:p>
        </w:tc>
      </w:tr>
      <w:tr w:rsidR="00837734" w:rsidRPr="007D0CD8" w14:paraId="14ADC426" w14:textId="77777777" w:rsidTr="00492165">
        <w:tc>
          <w:tcPr>
            <w:tcW w:w="9195" w:type="dxa"/>
            <w:gridSpan w:val="9"/>
            <w:tcBorders>
              <w:top w:val="single" w:sz="4" w:space="0" w:color="000000"/>
              <w:left w:val="single" w:sz="4" w:space="0" w:color="000000"/>
              <w:bottom w:val="single" w:sz="4" w:space="0" w:color="000000"/>
              <w:right w:val="single" w:sz="4" w:space="0" w:color="000000"/>
            </w:tcBorders>
          </w:tcPr>
          <w:p w14:paraId="1BE754D2" w14:textId="77777777" w:rsidR="00837734" w:rsidRPr="007D0CD8" w:rsidRDefault="00837734" w:rsidP="00492165">
            <w:pPr>
              <w:rPr>
                <w:rFonts w:ascii="Garamond" w:hAnsi="Garamond" w:cs="Arial"/>
                <w:b/>
                <w:bCs/>
                <w:sz w:val="16"/>
                <w:szCs w:val="16"/>
              </w:rPr>
            </w:pPr>
            <w:r w:rsidRPr="007D0CD8">
              <w:rPr>
                <w:rFonts w:ascii="Garamond" w:hAnsi="Garamond" w:cs="Arial"/>
                <w:b/>
                <w:bCs/>
                <w:sz w:val="16"/>
                <w:szCs w:val="16"/>
              </w:rPr>
              <w:t>Retention/linkage to care</w:t>
            </w:r>
          </w:p>
        </w:tc>
      </w:tr>
      <w:tr w:rsidR="00837734" w:rsidRPr="007D0CD8" w14:paraId="7A6BAD21" w14:textId="77777777" w:rsidTr="00492165">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694AA0B2" w14:textId="77777777" w:rsidR="00837734" w:rsidRPr="007D0CD8" w:rsidRDefault="00837734" w:rsidP="00492165">
            <w:pPr>
              <w:rPr>
                <w:rFonts w:ascii="Garamond" w:hAnsi="Garamond" w:cs="Arial"/>
                <w:sz w:val="16"/>
                <w:szCs w:val="16"/>
              </w:rPr>
            </w:pPr>
            <w:r w:rsidRPr="007D0CD8">
              <w:rPr>
                <w:rFonts w:ascii="Garamond" w:hAnsi="Garamond"/>
                <w:sz w:val="16"/>
                <w:szCs w:val="16"/>
              </w:rPr>
              <w:t>3 studies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03C406"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Moderate</w:t>
            </w:r>
            <w:r w:rsidRPr="007D0CD8">
              <w:rPr>
                <w:rFonts w:ascii="Garamond" w:hAnsi="Garamond" w:cs="Arial"/>
                <w:sz w:val="16"/>
                <w:szCs w:val="16"/>
                <w:vertAlign w:val="superscript"/>
              </w:rPr>
              <w:t>1</w:t>
            </w:r>
          </w:p>
        </w:tc>
        <w:tc>
          <w:tcPr>
            <w:tcW w:w="1132" w:type="dxa"/>
            <w:tcBorders>
              <w:top w:val="single" w:sz="4" w:space="0" w:color="000000"/>
              <w:left w:val="single" w:sz="4" w:space="0" w:color="000000"/>
              <w:bottom w:val="single" w:sz="4" w:space="0" w:color="000000"/>
              <w:right w:val="single" w:sz="4" w:space="0" w:color="000000"/>
            </w:tcBorders>
            <w:shd w:val="clear" w:color="auto" w:fill="auto"/>
          </w:tcPr>
          <w:p w14:paraId="7E840194"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2,3</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93D7E15"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Not serious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1AB416"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r w:rsidRPr="007D0CD8">
              <w:rPr>
                <w:rFonts w:ascii="Garamond" w:hAnsi="Garamond" w:cs="Arial"/>
                <w:sz w:val="16"/>
                <w:szCs w:val="16"/>
                <w:vertAlign w:val="superscript"/>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67B7C46"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 xml:space="preserve">RR 1.42 </w:t>
            </w:r>
          </w:p>
          <w:p w14:paraId="1A5B3976"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(1.11-1.81)</w:t>
            </w:r>
          </w:p>
        </w:tc>
        <w:tc>
          <w:tcPr>
            <w:tcW w:w="1418" w:type="dxa"/>
            <w:gridSpan w:val="2"/>
            <w:tcBorders>
              <w:top w:val="single" w:sz="4" w:space="0" w:color="000000"/>
              <w:left w:val="single" w:sz="4" w:space="0" w:color="000000"/>
              <w:bottom w:val="single" w:sz="4" w:space="0" w:color="000000"/>
              <w:right w:val="single" w:sz="4" w:space="0" w:color="000000"/>
            </w:tcBorders>
          </w:tcPr>
          <w:p w14:paraId="38B827E7"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 xml:space="preserve">27 more </w:t>
            </w:r>
          </w:p>
          <w:p w14:paraId="0BDFA010"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(13 more to 41 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D0C42CE" w14:textId="77777777" w:rsidR="00837734" w:rsidRPr="007D0CD8" w:rsidRDefault="00837734" w:rsidP="00492165">
            <w:pPr>
              <w:jc w:val="center"/>
              <w:rPr>
                <w:rFonts w:ascii="Garamond" w:hAnsi="Garamond" w:cs="Arial"/>
                <w:sz w:val="16"/>
                <w:szCs w:val="16"/>
              </w:rPr>
            </w:pPr>
            <w:r w:rsidRPr="007D0CD8">
              <w:rPr>
                <w:rFonts w:ascii="Garamond" w:hAnsi="Garamond" w:cs="Arial"/>
                <w:b/>
                <w:bCs/>
                <w:sz w:val="16"/>
                <w:szCs w:val="16"/>
              </w:rPr>
              <w:t>LOW</w:t>
            </w:r>
          </w:p>
        </w:tc>
      </w:tr>
    </w:tbl>
    <w:p w14:paraId="0FDDB218" w14:textId="77777777" w:rsidR="00837734" w:rsidRPr="007D0CD8" w:rsidRDefault="00837734" w:rsidP="00257FE7">
      <w:pPr>
        <w:rPr>
          <w:rFonts w:ascii="Garamond" w:hAnsi="Garamond"/>
          <w:sz w:val="16"/>
          <w:szCs w:val="16"/>
        </w:rPr>
      </w:pPr>
      <w:r w:rsidRPr="007D0CD8">
        <w:rPr>
          <w:rFonts w:ascii="Garamond" w:hAnsi="Garamond" w:cs="Arial"/>
          <w:sz w:val="16"/>
          <w:szCs w:val="16"/>
          <w:vertAlign w:val="superscript"/>
        </w:rPr>
        <w:t xml:space="preserve">1 </w:t>
      </w:r>
      <w:r w:rsidRPr="007D0CD8">
        <w:rPr>
          <w:rFonts w:ascii="Garamond" w:hAnsi="Garamond"/>
          <w:sz w:val="16"/>
          <w:szCs w:val="16"/>
        </w:rPr>
        <w:t xml:space="preserve">Bias due to confounding and participant selection </w:t>
      </w:r>
    </w:p>
    <w:p w14:paraId="4705F3CC" w14:textId="77777777" w:rsidR="00837734" w:rsidRPr="007D0CD8" w:rsidRDefault="00837734" w:rsidP="00257FE7">
      <w:pPr>
        <w:rPr>
          <w:rFonts w:ascii="Garamond" w:hAnsi="Garamond"/>
          <w:sz w:val="16"/>
          <w:szCs w:val="16"/>
        </w:rPr>
      </w:pPr>
      <w:r w:rsidRPr="007D0CD8">
        <w:rPr>
          <w:rFonts w:ascii="Garamond" w:hAnsi="Garamond"/>
          <w:sz w:val="16"/>
          <w:szCs w:val="16"/>
          <w:vertAlign w:val="superscript"/>
        </w:rPr>
        <w:t xml:space="preserve">2 </w:t>
      </w:r>
      <w:r w:rsidRPr="007D0CD8">
        <w:rPr>
          <w:rFonts w:ascii="Garamond" w:hAnsi="Garamond"/>
          <w:sz w:val="16"/>
          <w:szCs w:val="16"/>
        </w:rPr>
        <w:t>Significant statistical heterogeneity (</w:t>
      </w:r>
      <w:r w:rsidRPr="007D0CD8">
        <w:rPr>
          <w:rFonts w:ascii="Garamond" w:hAnsi="Garamond"/>
          <w:i/>
          <w:iCs/>
          <w:sz w:val="16"/>
          <w:szCs w:val="16"/>
        </w:rPr>
        <w:t>I</w:t>
      </w:r>
      <w:r w:rsidRPr="007D0CD8">
        <w:rPr>
          <w:rFonts w:ascii="Garamond" w:hAnsi="Garamond"/>
          <w:i/>
          <w:iCs/>
          <w:sz w:val="16"/>
          <w:szCs w:val="16"/>
          <w:vertAlign w:val="superscript"/>
        </w:rPr>
        <w:t>2</w:t>
      </w:r>
      <w:r w:rsidRPr="007D0CD8">
        <w:rPr>
          <w:rFonts w:ascii="Garamond" w:hAnsi="Garamond"/>
          <w:sz w:val="16"/>
          <w:szCs w:val="16"/>
        </w:rPr>
        <w:t>&gt;40%)</w:t>
      </w:r>
    </w:p>
    <w:p w14:paraId="4A66B1F9" w14:textId="77777777" w:rsidR="00837734" w:rsidRPr="007D0CD8" w:rsidRDefault="00837734" w:rsidP="00257FE7">
      <w:pPr>
        <w:rPr>
          <w:rFonts w:ascii="Garamond" w:hAnsi="Garamond"/>
          <w:sz w:val="16"/>
          <w:szCs w:val="16"/>
        </w:rPr>
      </w:pPr>
      <w:r w:rsidRPr="007D0CD8">
        <w:rPr>
          <w:rFonts w:ascii="Garamond" w:hAnsi="Garamond"/>
          <w:sz w:val="16"/>
          <w:szCs w:val="16"/>
          <w:vertAlign w:val="superscript"/>
        </w:rPr>
        <w:t xml:space="preserve">3 </w:t>
      </w:r>
      <w:r w:rsidRPr="007D0CD8">
        <w:rPr>
          <w:rFonts w:ascii="Garamond" w:hAnsi="Garamond"/>
          <w:sz w:val="16"/>
          <w:szCs w:val="16"/>
        </w:rPr>
        <w:t>Linkage to care and retention in care combined; reported at different time points in the studies</w:t>
      </w:r>
    </w:p>
    <w:p w14:paraId="60C687A1" w14:textId="77777777" w:rsidR="00837734" w:rsidRPr="007D0CD8" w:rsidRDefault="00837734" w:rsidP="00257FE7">
      <w:pPr>
        <w:rPr>
          <w:rFonts w:ascii="Garamond" w:hAnsi="Garamond"/>
          <w:sz w:val="16"/>
          <w:szCs w:val="16"/>
        </w:rPr>
      </w:pPr>
      <w:r w:rsidRPr="007D0CD8">
        <w:rPr>
          <w:rFonts w:ascii="Garamond" w:hAnsi="Garamond"/>
          <w:sz w:val="16"/>
          <w:szCs w:val="16"/>
          <w:vertAlign w:val="superscript"/>
        </w:rPr>
        <w:t xml:space="preserve">4 </w:t>
      </w:r>
      <w:r w:rsidRPr="007D0CD8">
        <w:rPr>
          <w:rFonts w:ascii="Garamond" w:hAnsi="Garamond"/>
          <w:sz w:val="16"/>
          <w:szCs w:val="16"/>
        </w:rPr>
        <w:t>Wide confidence intervals crossing the null including clinically relevant thresholds</w:t>
      </w:r>
    </w:p>
    <w:p w14:paraId="3B4E1417" w14:textId="77777777" w:rsidR="00837734" w:rsidRPr="007D0CD8" w:rsidRDefault="00837734" w:rsidP="00257FE7">
      <w:pPr>
        <w:rPr>
          <w:rFonts w:ascii="Garamond" w:hAnsi="Garamond"/>
          <w:sz w:val="16"/>
          <w:szCs w:val="16"/>
        </w:rPr>
      </w:pPr>
      <w:r w:rsidRPr="007D0CD8">
        <w:rPr>
          <w:rFonts w:ascii="Garamond" w:hAnsi="Garamond"/>
          <w:sz w:val="16"/>
          <w:szCs w:val="16"/>
          <w:vertAlign w:val="superscript"/>
        </w:rPr>
        <w:t xml:space="preserve">5 </w:t>
      </w:r>
      <w:r w:rsidRPr="007D0CD8">
        <w:rPr>
          <w:rFonts w:ascii="Garamond" w:hAnsi="Garamond"/>
          <w:sz w:val="16"/>
          <w:szCs w:val="16"/>
        </w:rPr>
        <w:t>Wide confidence intervals including clinically relevant thresholds</w:t>
      </w:r>
    </w:p>
    <w:p w14:paraId="3D657FB6" w14:textId="77777777" w:rsidR="00837734" w:rsidRPr="007D0CD8" w:rsidRDefault="00837734" w:rsidP="00257FE7">
      <w:pPr>
        <w:rPr>
          <w:rFonts w:ascii="Garamond" w:hAnsi="Garamond"/>
          <w:sz w:val="16"/>
          <w:szCs w:val="16"/>
        </w:rPr>
      </w:pPr>
    </w:p>
    <w:p w14:paraId="79E13C49" w14:textId="77777777" w:rsidR="00837734" w:rsidRPr="007D0CD8" w:rsidRDefault="00837734" w:rsidP="00257FE7">
      <w:pPr>
        <w:rPr>
          <w:rFonts w:ascii="Garamond" w:hAnsi="Garamond"/>
        </w:rPr>
      </w:pPr>
    </w:p>
    <w:p w14:paraId="50D2AE2F" w14:textId="77777777" w:rsidR="00837734" w:rsidRPr="007D0CD8" w:rsidRDefault="00837734" w:rsidP="00257FE7">
      <w:pPr>
        <w:rPr>
          <w:rFonts w:ascii="Garamond" w:hAnsi="Garamond"/>
          <w:b/>
          <w:bCs/>
          <w:sz w:val="22"/>
          <w:szCs w:val="22"/>
        </w:rPr>
      </w:pPr>
    </w:p>
    <w:p w14:paraId="3D71300B" w14:textId="77777777" w:rsidR="00837734" w:rsidRPr="007D0CD8" w:rsidRDefault="00837734" w:rsidP="00257FE7">
      <w:pPr>
        <w:rPr>
          <w:rFonts w:ascii="Garamond" w:hAnsi="Garamond"/>
          <w:b/>
          <w:bCs/>
          <w:sz w:val="22"/>
          <w:szCs w:val="22"/>
        </w:rPr>
      </w:pPr>
      <w:r w:rsidRPr="007D0CD8">
        <w:rPr>
          <w:rFonts w:ascii="Garamond" w:hAnsi="Garamond"/>
          <w:b/>
          <w:bCs/>
          <w:sz w:val="22"/>
          <w:szCs w:val="22"/>
        </w:rPr>
        <w:t>3. Combined studies</w:t>
      </w:r>
    </w:p>
    <w:tbl>
      <w:tblPr>
        <w:tblW w:w="5099" w:type="pct"/>
        <w:tblInd w:w="-694" w:type="dxa"/>
        <w:tblBorders>
          <w:top w:val="single" w:sz="4" w:space="0" w:color="000000"/>
          <w:left w:val="single" w:sz="4" w:space="0" w:color="000000"/>
          <w:bottom w:val="single" w:sz="4" w:space="0" w:color="000000"/>
          <w:right w:val="single" w:sz="4" w:space="0" w:color="000000"/>
        </w:tblBorders>
        <w:tblLayout w:type="fixed"/>
        <w:tblCellMar>
          <w:top w:w="15" w:type="dxa"/>
          <w:left w:w="15" w:type="dxa"/>
          <w:bottom w:w="15" w:type="dxa"/>
          <w:right w:w="15" w:type="dxa"/>
        </w:tblCellMar>
        <w:tblLook w:val="0000" w:firstRow="0" w:lastRow="0" w:firstColumn="0" w:lastColumn="0" w:noHBand="0" w:noVBand="0"/>
      </w:tblPr>
      <w:tblGrid>
        <w:gridCol w:w="1682"/>
        <w:gridCol w:w="850"/>
        <w:gridCol w:w="1133"/>
        <w:gridCol w:w="993"/>
        <w:gridCol w:w="851"/>
        <w:gridCol w:w="992"/>
        <w:gridCol w:w="49"/>
        <w:gridCol w:w="1369"/>
        <w:gridCol w:w="1276"/>
      </w:tblGrid>
      <w:tr w:rsidR="00837734" w:rsidRPr="007D0CD8" w14:paraId="5AECABCB" w14:textId="77777777" w:rsidTr="00492165">
        <w:trPr>
          <w:trHeight w:val="408"/>
        </w:trPr>
        <w:tc>
          <w:tcPr>
            <w:tcW w:w="5509"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3A4CF036"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Certainty assessment</w:t>
            </w:r>
          </w:p>
        </w:tc>
        <w:tc>
          <w:tcPr>
            <w:tcW w:w="241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4A815C5"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Effect</w:t>
            </w:r>
          </w:p>
        </w:tc>
        <w:tc>
          <w:tcPr>
            <w:tcW w:w="1276" w:type="dxa"/>
            <w:vMerge w:val="restart"/>
            <w:tcBorders>
              <w:top w:val="single" w:sz="4" w:space="0" w:color="000000"/>
              <w:left w:val="single" w:sz="4" w:space="0" w:color="auto"/>
              <w:bottom w:val="nil"/>
              <w:right w:val="single" w:sz="4" w:space="0" w:color="000000"/>
            </w:tcBorders>
            <w:shd w:val="clear" w:color="auto" w:fill="auto"/>
            <w:vAlign w:val="center"/>
          </w:tcPr>
          <w:p w14:paraId="2F57EB5A"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Certainty</w:t>
            </w:r>
          </w:p>
        </w:tc>
      </w:tr>
      <w:tr w:rsidR="00837734" w:rsidRPr="007D0CD8" w14:paraId="7ED649CB" w14:textId="77777777" w:rsidTr="00492165">
        <w:trPr>
          <w:trHeight w:val="576"/>
        </w:trPr>
        <w:tc>
          <w:tcPr>
            <w:tcW w:w="1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76B41"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Outcome</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A74A8"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Risk of bias</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A14EA"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Inconsistency</w:t>
            </w:r>
          </w:p>
        </w:tc>
        <w:tc>
          <w:tcPr>
            <w:tcW w:w="9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14494"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Indirectness</w:t>
            </w:r>
          </w:p>
        </w:tc>
        <w:tc>
          <w:tcPr>
            <w:tcW w:w="851" w:type="dxa"/>
            <w:tcBorders>
              <w:top w:val="single" w:sz="4" w:space="0" w:color="000000"/>
              <w:left w:val="single" w:sz="4" w:space="0" w:color="000000"/>
              <w:bottom w:val="single" w:sz="4" w:space="0" w:color="000000"/>
              <w:right w:val="single" w:sz="4" w:space="0" w:color="auto"/>
            </w:tcBorders>
            <w:shd w:val="clear" w:color="auto" w:fill="auto"/>
            <w:vAlign w:val="center"/>
          </w:tcPr>
          <w:p w14:paraId="4800A700"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Imprecision</w:t>
            </w:r>
          </w:p>
          <w:p w14:paraId="5C137E8B" w14:textId="77777777" w:rsidR="00837734" w:rsidRPr="007D0CD8" w:rsidRDefault="00837734" w:rsidP="00492165">
            <w:pPr>
              <w:jc w:val="center"/>
              <w:rPr>
                <w:rFonts w:ascii="Garamond" w:hAnsi="Garamond" w:cs="Arial"/>
                <w:b/>
                <w:bCs/>
                <w:sz w:val="16"/>
                <w:szCs w:val="16"/>
              </w:rPr>
            </w:pPr>
          </w:p>
        </w:tc>
        <w:tc>
          <w:tcPr>
            <w:tcW w:w="10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EA88A3"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Relative risk</w:t>
            </w:r>
          </w:p>
        </w:tc>
        <w:tc>
          <w:tcPr>
            <w:tcW w:w="1369" w:type="dxa"/>
            <w:tcBorders>
              <w:top w:val="single" w:sz="4" w:space="0" w:color="auto"/>
              <w:left w:val="single" w:sz="4" w:space="0" w:color="auto"/>
              <w:bottom w:val="single" w:sz="4" w:space="0" w:color="auto"/>
              <w:right w:val="single" w:sz="4" w:space="0" w:color="auto"/>
            </w:tcBorders>
            <w:shd w:val="clear" w:color="auto" w:fill="auto"/>
            <w:vAlign w:val="center"/>
          </w:tcPr>
          <w:p w14:paraId="2A88D5DE"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 xml:space="preserve">Risk difference </w:t>
            </w:r>
          </w:p>
          <w:p w14:paraId="5E817AD7"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(per 100)</w:t>
            </w:r>
          </w:p>
        </w:tc>
        <w:tc>
          <w:tcPr>
            <w:tcW w:w="1276" w:type="dxa"/>
            <w:vMerge/>
            <w:tcBorders>
              <w:left w:val="single" w:sz="4" w:space="0" w:color="auto"/>
              <w:bottom w:val="single" w:sz="4" w:space="0" w:color="000000"/>
              <w:right w:val="single" w:sz="4" w:space="0" w:color="000000"/>
            </w:tcBorders>
            <w:shd w:val="clear" w:color="auto" w:fill="auto"/>
            <w:vAlign w:val="center"/>
          </w:tcPr>
          <w:p w14:paraId="2852781A" w14:textId="77777777" w:rsidR="00837734" w:rsidRPr="007D0CD8" w:rsidRDefault="00837734" w:rsidP="00492165">
            <w:pPr>
              <w:rPr>
                <w:rFonts w:ascii="Garamond" w:hAnsi="Garamond" w:cs="Arial"/>
                <w:b/>
                <w:bCs/>
                <w:sz w:val="16"/>
                <w:szCs w:val="16"/>
              </w:rPr>
            </w:pPr>
          </w:p>
        </w:tc>
      </w:tr>
      <w:tr w:rsidR="00837734" w:rsidRPr="007D0CD8" w14:paraId="2D848606" w14:textId="77777777" w:rsidTr="00492165">
        <w:tc>
          <w:tcPr>
            <w:tcW w:w="9195" w:type="dxa"/>
            <w:gridSpan w:val="9"/>
            <w:tcBorders>
              <w:top w:val="single" w:sz="4" w:space="0" w:color="000000"/>
              <w:left w:val="single" w:sz="4" w:space="0" w:color="000000"/>
              <w:bottom w:val="single" w:sz="4" w:space="0" w:color="000000"/>
              <w:right w:val="single" w:sz="4" w:space="0" w:color="000000"/>
            </w:tcBorders>
          </w:tcPr>
          <w:p w14:paraId="7DD9F477" w14:textId="77777777" w:rsidR="00837734" w:rsidRPr="007D0CD8" w:rsidRDefault="00837734" w:rsidP="00492165">
            <w:pPr>
              <w:rPr>
                <w:rFonts w:ascii="Garamond" w:hAnsi="Garamond" w:cs="Arial"/>
                <w:b/>
                <w:bCs/>
                <w:sz w:val="16"/>
                <w:szCs w:val="16"/>
              </w:rPr>
            </w:pPr>
            <w:r w:rsidRPr="007D0CD8">
              <w:rPr>
                <w:rFonts w:ascii="Garamond" w:hAnsi="Garamond" w:cs="Arial"/>
                <w:b/>
                <w:bCs/>
                <w:sz w:val="16"/>
                <w:szCs w:val="16"/>
              </w:rPr>
              <w:t>Death</w:t>
            </w:r>
          </w:p>
        </w:tc>
      </w:tr>
      <w:tr w:rsidR="00837734" w:rsidRPr="007D0CD8" w14:paraId="62D563B3" w14:textId="77777777" w:rsidTr="00492165">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50165358" w14:textId="77777777" w:rsidR="00837734" w:rsidRPr="007D0CD8" w:rsidRDefault="00837734" w:rsidP="00492165">
            <w:pPr>
              <w:rPr>
                <w:rFonts w:ascii="Garamond" w:hAnsi="Garamond" w:cs="Arial"/>
                <w:sz w:val="16"/>
                <w:szCs w:val="16"/>
              </w:rPr>
            </w:pPr>
            <w:r w:rsidRPr="007D0CD8">
              <w:rPr>
                <w:rFonts w:ascii="Garamond" w:hAnsi="Garamond"/>
                <w:sz w:val="16"/>
                <w:szCs w:val="16"/>
              </w:rPr>
              <w:t>3 RCTs and 2 observational studies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3883588"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1B7A5EBA"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4090C183"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Not serious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C5CA46C"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91C70F0"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 xml:space="preserve">RR 1.02 </w:t>
            </w:r>
          </w:p>
          <w:p w14:paraId="33259FC0"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(0.79-1.32)</w:t>
            </w:r>
          </w:p>
        </w:tc>
        <w:tc>
          <w:tcPr>
            <w:tcW w:w="1418" w:type="dxa"/>
            <w:gridSpan w:val="2"/>
            <w:tcBorders>
              <w:top w:val="single" w:sz="4" w:space="0" w:color="000000"/>
              <w:left w:val="single" w:sz="4" w:space="0" w:color="000000"/>
              <w:bottom w:val="single" w:sz="4" w:space="0" w:color="000000"/>
              <w:right w:val="single" w:sz="4" w:space="0" w:color="000000"/>
            </w:tcBorders>
          </w:tcPr>
          <w:p w14:paraId="456E4631"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0</w:t>
            </w:r>
          </w:p>
          <w:p w14:paraId="32879D8B" w14:textId="77777777" w:rsidR="00837734" w:rsidRPr="007D0CD8" w:rsidRDefault="00837734" w:rsidP="00492165">
            <w:pPr>
              <w:jc w:val="center"/>
              <w:rPr>
                <w:rFonts w:ascii="Garamond" w:hAnsi="Garamond"/>
              </w:rPr>
            </w:pPr>
            <w:r w:rsidRPr="007D0CD8">
              <w:rPr>
                <w:rFonts w:ascii="Garamond" w:hAnsi="Garamond" w:cs="Arial"/>
                <w:sz w:val="16"/>
                <w:szCs w:val="16"/>
              </w:rPr>
              <w:t>(3 fewer to 4 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7B3ABE0"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LOW</w:t>
            </w:r>
          </w:p>
        </w:tc>
      </w:tr>
      <w:tr w:rsidR="00837734" w:rsidRPr="007D0CD8" w14:paraId="5F311141" w14:textId="77777777" w:rsidTr="00492165">
        <w:tc>
          <w:tcPr>
            <w:tcW w:w="9195" w:type="dxa"/>
            <w:gridSpan w:val="9"/>
            <w:tcBorders>
              <w:top w:val="single" w:sz="4" w:space="0" w:color="000000"/>
              <w:left w:val="single" w:sz="4" w:space="0" w:color="000000"/>
              <w:bottom w:val="single" w:sz="4" w:space="0" w:color="000000"/>
              <w:right w:val="single" w:sz="4" w:space="0" w:color="000000"/>
            </w:tcBorders>
          </w:tcPr>
          <w:p w14:paraId="2F5EB421" w14:textId="77777777" w:rsidR="00837734" w:rsidRPr="007D0CD8" w:rsidRDefault="00837734" w:rsidP="00492165">
            <w:pPr>
              <w:rPr>
                <w:rFonts w:ascii="Garamond" w:hAnsi="Garamond" w:cs="Arial"/>
                <w:b/>
                <w:bCs/>
                <w:sz w:val="16"/>
                <w:szCs w:val="16"/>
              </w:rPr>
            </w:pPr>
            <w:r w:rsidRPr="007D0CD8">
              <w:rPr>
                <w:rFonts w:ascii="Garamond" w:hAnsi="Garamond" w:cs="Arial"/>
                <w:b/>
                <w:bCs/>
                <w:sz w:val="16"/>
                <w:szCs w:val="16"/>
              </w:rPr>
              <w:t>Readmission</w:t>
            </w:r>
          </w:p>
        </w:tc>
      </w:tr>
      <w:tr w:rsidR="00837734" w:rsidRPr="007D0CD8" w14:paraId="2C4B74A5" w14:textId="77777777" w:rsidTr="00492165">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786FDE73" w14:textId="77777777" w:rsidR="00837734" w:rsidRPr="007D0CD8" w:rsidRDefault="00837734" w:rsidP="00492165">
            <w:pPr>
              <w:rPr>
                <w:rFonts w:ascii="Garamond" w:hAnsi="Garamond" w:cs="Arial"/>
                <w:sz w:val="16"/>
                <w:szCs w:val="16"/>
              </w:rPr>
            </w:pPr>
            <w:r w:rsidRPr="007D0CD8">
              <w:rPr>
                <w:rFonts w:ascii="Garamond" w:hAnsi="Garamond"/>
                <w:sz w:val="16"/>
                <w:szCs w:val="16"/>
              </w:rPr>
              <w:t>3 RCTs and 3 observational studies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B5DAEF"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399CF816"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55E6482C"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Not serious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6B9433"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216F07"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 xml:space="preserve">RR 0.87 </w:t>
            </w:r>
          </w:p>
          <w:p w14:paraId="1DAD14D2"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(0.69-1.09)</w:t>
            </w:r>
          </w:p>
        </w:tc>
        <w:tc>
          <w:tcPr>
            <w:tcW w:w="1418" w:type="dxa"/>
            <w:gridSpan w:val="2"/>
            <w:tcBorders>
              <w:top w:val="single" w:sz="4" w:space="0" w:color="000000"/>
              <w:left w:val="single" w:sz="4" w:space="0" w:color="000000"/>
              <w:bottom w:val="single" w:sz="4" w:space="0" w:color="000000"/>
              <w:right w:val="single" w:sz="4" w:space="0" w:color="000000"/>
            </w:tcBorders>
          </w:tcPr>
          <w:p w14:paraId="14047564"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2 fewer</w:t>
            </w:r>
          </w:p>
          <w:p w14:paraId="0A182891" w14:textId="77777777" w:rsidR="00837734" w:rsidRPr="007D0CD8" w:rsidRDefault="00837734" w:rsidP="00492165">
            <w:pPr>
              <w:jc w:val="center"/>
              <w:rPr>
                <w:rFonts w:ascii="Garamond" w:hAnsi="Garamond"/>
              </w:rPr>
            </w:pPr>
            <w:r w:rsidRPr="007D0CD8">
              <w:rPr>
                <w:rFonts w:ascii="Garamond" w:hAnsi="Garamond" w:cs="Arial"/>
                <w:sz w:val="16"/>
                <w:szCs w:val="16"/>
              </w:rPr>
              <w:t>(7 fewer to 2 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D8EEBB"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LOW</w:t>
            </w:r>
          </w:p>
        </w:tc>
      </w:tr>
      <w:tr w:rsidR="00837734" w:rsidRPr="007D0CD8" w14:paraId="115A7E4B" w14:textId="77777777" w:rsidTr="00492165">
        <w:tc>
          <w:tcPr>
            <w:tcW w:w="9195" w:type="dxa"/>
            <w:gridSpan w:val="9"/>
            <w:tcBorders>
              <w:top w:val="single" w:sz="4" w:space="0" w:color="000000"/>
              <w:left w:val="single" w:sz="4" w:space="0" w:color="000000"/>
              <w:bottom w:val="single" w:sz="4" w:space="0" w:color="000000"/>
              <w:right w:val="single" w:sz="4" w:space="0" w:color="000000"/>
            </w:tcBorders>
          </w:tcPr>
          <w:p w14:paraId="65C6A951" w14:textId="77777777" w:rsidR="00837734" w:rsidRPr="007D0CD8" w:rsidRDefault="00837734" w:rsidP="00492165">
            <w:pPr>
              <w:rPr>
                <w:rFonts w:ascii="Garamond" w:hAnsi="Garamond" w:cs="Arial"/>
                <w:b/>
                <w:bCs/>
                <w:sz w:val="16"/>
                <w:szCs w:val="16"/>
              </w:rPr>
            </w:pPr>
            <w:r w:rsidRPr="007D0CD8">
              <w:rPr>
                <w:rFonts w:ascii="Garamond" w:hAnsi="Garamond" w:cs="Arial"/>
                <w:b/>
                <w:bCs/>
                <w:sz w:val="16"/>
                <w:szCs w:val="16"/>
              </w:rPr>
              <w:t>Retention/linkage to care</w:t>
            </w:r>
          </w:p>
        </w:tc>
      </w:tr>
      <w:tr w:rsidR="00837734" w:rsidRPr="007D0CD8" w14:paraId="3DCB79AF" w14:textId="77777777" w:rsidTr="00492165">
        <w:trPr>
          <w:trHeight w:val="192"/>
        </w:trPr>
        <w:tc>
          <w:tcPr>
            <w:tcW w:w="1682" w:type="dxa"/>
            <w:tcBorders>
              <w:top w:val="single" w:sz="4" w:space="0" w:color="000000"/>
              <w:left w:val="single" w:sz="4" w:space="0" w:color="000000"/>
              <w:bottom w:val="single" w:sz="4" w:space="0" w:color="000000"/>
              <w:right w:val="single" w:sz="4" w:space="0" w:color="000000"/>
            </w:tcBorders>
            <w:shd w:val="clear" w:color="auto" w:fill="auto"/>
          </w:tcPr>
          <w:p w14:paraId="57ABAC02" w14:textId="77777777" w:rsidR="00837734" w:rsidRPr="007D0CD8" w:rsidRDefault="00837734" w:rsidP="00492165">
            <w:pPr>
              <w:rPr>
                <w:rFonts w:ascii="Garamond" w:hAnsi="Garamond" w:cs="Arial"/>
                <w:sz w:val="16"/>
                <w:szCs w:val="16"/>
              </w:rPr>
            </w:pPr>
            <w:r w:rsidRPr="007D0CD8">
              <w:rPr>
                <w:rFonts w:ascii="Garamond" w:hAnsi="Garamond"/>
                <w:sz w:val="16"/>
                <w:szCs w:val="16"/>
              </w:rPr>
              <w:t>2 RCTs and 3 observational studies</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FF29B5F" w14:textId="77777777" w:rsidR="00837734" w:rsidRPr="007D0CD8" w:rsidRDefault="00837734" w:rsidP="00492165">
            <w:pPr>
              <w:rPr>
                <w:rFonts w:ascii="Garamond" w:hAnsi="Garamond" w:cs="Arial"/>
                <w:sz w:val="16"/>
                <w:szCs w:val="16"/>
                <w:vertAlign w:val="superscript"/>
              </w:rPr>
            </w:pPr>
            <w:r w:rsidRPr="007D0CD8">
              <w:rPr>
                <w:rFonts w:ascii="Garamond" w:hAnsi="Garamond" w:cs="Arial"/>
                <w:sz w:val="16"/>
                <w:szCs w:val="16"/>
              </w:rPr>
              <w:t>Serious</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14:paraId="493F72C3"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14:paraId="2222885F"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Not serious</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1D65CB6" w14:textId="77777777" w:rsidR="00837734" w:rsidRPr="007D0CD8" w:rsidRDefault="00837734" w:rsidP="00492165">
            <w:pPr>
              <w:rPr>
                <w:rFonts w:ascii="Garamond" w:hAnsi="Garamond" w:cs="Arial"/>
                <w:sz w:val="16"/>
                <w:szCs w:val="16"/>
              </w:rPr>
            </w:pPr>
            <w:r w:rsidRPr="007D0CD8">
              <w:rPr>
                <w:rFonts w:ascii="Garamond" w:hAnsi="Garamond" w:cs="Arial"/>
                <w:sz w:val="16"/>
                <w:szCs w:val="16"/>
              </w:rPr>
              <w:t>Serious</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AF6E6F"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 xml:space="preserve">RR 1.24 </w:t>
            </w:r>
          </w:p>
          <w:p w14:paraId="602C7AA1"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(1.07-1.44)</w:t>
            </w:r>
          </w:p>
        </w:tc>
        <w:tc>
          <w:tcPr>
            <w:tcW w:w="1418" w:type="dxa"/>
            <w:gridSpan w:val="2"/>
            <w:tcBorders>
              <w:top w:val="single" w:sz="4" w:space="0" w:color="000000"/>
              <w:left w:val="single" w:sz="4" w:space="0" w:color="000000"/>
              <w:bottom w:val="single" w:sz="4" w:space="0" w:color="000000"/>
              <w:right w:val="single" w:sz="4" w:space="0" w:color="000000"/>
            </w:tcBorders>
          </w:tcPr>
          <w:p w14:paraId="25695851" w14:textId="77777777" w:rsidR="00837734" w:rsidRPr="007D0CD8" w:rsidRDefault="00837734" w:rsidP="00492165">
            <w:pPr>
              <w:jc w:val="center"/>
              <w:rPr>
                <w:rFonts w:ascii="Garamond" w:hAnsi="Garamond" w:cs="Arial"/>
                <w:sz w:val="16"/>
                <w:szCs w:val="16"/>
              </w:rPr>
            </w:pPr>
            <w:r w:rsidRPr="007D0CD8">
              <w:rPr>
                <w:rFonts w:ascii="Garamond" w:hAnsi="Garamond" w:cs="Arial"/>
                <w:sz w:val="16"/>
                <w:szCs w:val="16"/>
              </w:rPr>
              <w:t>18 more</w:t>
            </w:r>
          </w:p>
          <w:p w14:paraId="556DEF7F" w14:textId="77777777" w:rsidR="00837734" w:rsidRPr="007D0CD8" w:rsidRDefault="00837734" w:rsidP="00492165">
            <w:pPr>
              <w:jc w:val="center"/>
              <w:rPr>
                <w:rFonts w:ascii="Garamond" w:hAnsi="Garamond"/>
              </w:rPr>
            </w:pPr>
            <w:r w:rsidRPr="007D0CD8">
              <w:rPr>
                <w:rFonts w:ascii="Garamond" w:hAnsi="Garamond" w:cs="Arial"/>
                <w:sz w:val="16"/>
                <w:szCs w:val="16"/>
              </w:rPr>
              <w:t>(6 more to 30 more)</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7589AD55" w14:textId="77777777" w:rsidR="00837734" w:rsidRPr="007D0CD8" w:rsidRDefault="00837734" w:rsidP="00492165">
            <w:pPr>
              <w:jc w:val="center"/>
              <w:rPr>
                <w:rFonts w:ascii="Garamond" w:hAnsi="Garamond" w:cs="Arial"/>
                <w:b/>
                <w:bCs/>
                <w:sz w:val="16"/>
                <w:szCs w:val="16"/>
              </w:rPr>
            </w:pPr>
            <w:r w:rsidRPr="007D0CD8">
              <w:rPr>
                <w:rFonts w:ascii="Garamond" w:hAnsi="Garamond" w:cs="Arial"/>
                <w:b/>
                <w:bCs/>
                <w:sz w:val="16"/>
                <w:szCs w:val="16"/>
              </w:rPr>
              <w:t>LOW</w:t>
            </w:r>
          </w:p>
        </w:tc>
      </w:tr>
    </w:tbl>
    <w:p w14:paraId="42080651" w14:textId="77777777" w:rsidR="00837734" w:rsidRPr="007D0CD8" w:rsidRDefault="00837734" w:rsidP="00257FE7">
      <w:pPr>
        <w:rPr>
          <w:rFonts w:ascii="Garamond" w:hAnsi="Garamond"/>
          <w:sz w:val="16"/>
          <w:szCs w:val="16"/>
        </w:rPr>
      </w:pPr>
    </w:p>
    <w:p w14:paraId="48E71FCD" w14:textId="77777777" w:rsidR="00837734" w:rsidRPr="007D0CD8" w:rsidRDefault="00837734" w:rsidP="00257FE7">
      <w:pPr>
        <w:rPr>
          <w:rFonts w:ascii="Garamond" w:hAnsi="Garamond"/>
        </w:rPr>
      </w:pPr>
    </w:p>
    <w:p w14:paraId="65BBD529" w14:textId="77777777" w:rsidR="00837734" w:rsidRPr="007D0CD8" w:rsidRDefault="00837734" w:rsidP="00787F5F">
      <w:pPr>
        <w:jc w:val="both"/>
        <w:rPr>
          <w:rFonts w:ascii="Garamond" w:hAnsi="Garamond"/>
          <w:b/>
          <w:bCs/>
          <w:sz w:val="32"/>
          <w:szCs w:val="32"/>
          <w:lang w:val="fr-FR"/>
        </w:rPr>
        <w:sectPr w:rsidR="00837734" w:rsidRPr="007D0CD8" w:rsidSect="00837734">
          <w:footerReference w:type="even" r:id="rId6"/>
          <w:footerReference w:type="default" r:id="rId7"/>
          <w:pgSz w:w="11906" w:h="16838"/>
          <w:pgMar w:top="1440" w:right="1440" w:bottom="1440" w:left="1440" w:header="708" w:footer="708" w:gutter="0"/>
          <w:cols w:space="708"/>
          <w:docGrid w:linePitch="360"/>
        </w:sectPr>
      </w:pPr>
    </w:p>
    <w:p w14:paraId="71ED6FFE" w14:textId="63F549FC" w:rsidR="00837734" w:rsidRPr="007D0CD8" w:rsidRDefault="00837734" w:rsidP="00BE7DBC">
      <w:pPr>
        <w:jc w:val="center"/>
        <w:rPr>
          <w:rFonts w:ascii="Garamond" w:hAnsi="Garamond"/>
          <w:b/>
          <w:bCs/>
          <w:sz w:val="32"/>
          <w:szCs w:val="32"/>
          <w:lang w:val="fr-FR"/>
        </w:rPr>
      </w:pPr>
      <w:r>
        <w:rPr>
          <w:rFonts w:ascii="Garamond" w:hAnsi="Garamond"/>
          <w:b/>
          <w:bCs/>
          <w:sz w:val="32"/>
          <w:szCs w:val="32"/>
          <w:lang w:val="fr-FR"/>
        </w:rPr>
        <w:lastRenderedPageBreak/>
        <w:t>6</w:t>
      </w:r>
      <w:r w:rsidRPr="007D0CD8">
        <w:rPr>
          <w:rFonts w:ascii="Garamond" w:hAnsi="Garamond"/>
          <w:b/>
          <w:bCs/>
          <w:sz w:val="32"/>
          <w:szCs w:val="32"/>
          <w:lang w:val="fr-FR"/>
        </w:rPr>
        <w:t xml:space="preserve">. </w:t>
      </w:r>
      <w:proofErr w:type="spellStart"/>
      <w:r w:rsidRPr="007D0CD8">
        <w:rPr>
          <w:rFonts w:ascii="Garamond" w:hAnsi="Garamond"/>
          <w:b/>
          <w:bCs/>
          <w:sz w:val="32"/>
          <w:szCs w:val="32"/>
          <w:lang w:val="fr-FR"/>
        </w:rPr>
        <w:t>References</w:t>
      </w:r>
      <w:proofErr w:type="spellEnd"/>
    </w:p>
    <w:p w14:paraId="3CEE44E8" w14:textId="77777777" w:rsidR="00837734" w:rsidRPr="007D0CD8" w:rsidRDefault="00837734" w:rsidP="001D73A8">
      <w:pPr>
        <w:rPr>
          <w:rFonts w:ascii="Garamond" w:hAnsi="Garamond"/>
          <w:sz w:val="22"/>
          <w:szCs w:val="22"/>
          <w:lang w:val="fr-FR"/>
        </w:rPr>
      </w:pPr>
    </w:p>
    <w:p w14:paraId="1BD645D6" w14:textId="77777777" w:rsidR="00837734" w:rsidRPr="005457EF" w:rsidRDefault="00837734" w:rsidP="005457EF">
      <w:pPr>
        <w:pStyle w:val="EndNoteBibliography"/>
        <w:rPr>
          <w:noProof/>
        </w:rPr>
      </w:pPr>
      <w:r w:rsidRPr="005457EF">
        <w:rPr>
          <w:noProof/>
        </w:rPr>
        <w:t>1.</w:t>
      </w:r>
      <w:r w:rsidRPr="005457EF">
        <w:rPr>
          <w:noProof/>
        </w:rPr>
        <w:tab/>
        <w:t xml:space="preserve">Anderegg N, Johnson LF, Zaniewski E, et al. All-cause mortality in HIV-positive adults starting combination antiretroviral therapy: correcting for loss to follow-up. </w:t>
      </w:r>
      <w:r w:rsidRPr="005457EF">
        <w:rPr>
          <w:i/>
          <w:noProof/>
        </w:rPr>
        <w:t>AIDS</w:t>
      </w:r>
      <w:r w:rsidRPr="005457EF">
        <w:rPr>
          <w:noProof/>
        </w:rPr>
        <w:t xml:space="preserve"> 2017; </w:t>
      </w:r>
      <w:r w:rsidRPr="005457EF">
        <w:rPr>
          <w:b/>
          <w:noProof/>
        </w:rPr>
        <w:t>31 Suppl 1</w:t>
      </w:r>
      <w:r w:rsidRPr="005457EF">
        <w:rPr>
          <w:noProof/>
        </w:rPr>
        <w:t>: S31-S40.</w:t>
      </w:r>
    </w:p>
    <w:p w14:paraId="0641D626" w14:textId="77777777" w:rsidR="00837734" w:rsidRPr="005457EF" w:rsidRDefault="00837734" w:rsidP="005457EF">
      <w:pPr>
        <w:pStyle w:val="EndNoteBibliography"/>
        <w:rPr>
          <w:noProof/>
        </w:rPr>
      </w:pPr>
      <w:r w:rsidRPr="005457EF">
        <w:rPr>
          <w:noProof/>
        </w:rPr>
        <w:t>2.</w:t>
      </w:r>
      <w:r w:rsidRPr="005457EF">
        <w:rPr>
          <w:noProof/>
        </w:rPr>
        <w:tab/>
        <w:t xml:space="preserve">Naidoo VA, Martinson NA, Moodley P, et al. HIV Prevalence and Morbidity in Older Inpatients in a High HIV Prevalence Setting. </w:t>
      </w:r>
      <w:r w:rsidRPr="005457EF">
        <w:rPr>
          <w:i/>
          <w:noProof/>
        </w:rPr>
        <w:t>AIDS Research and Human Retroviruses</w:t>
      </w:r>
      <w:r w:rsidRPr="005457EF">
        <w:rPr>
          <w:noProof/>
        </w:rPr>
        <w:t xml:space="preserve"> 2020; </w:t>
      </w:r>
      <w:r w:rsidRPr="005457EF">
        <w:rPr>
          <w:b/>
          <w:noProof/>
        </w:rPr>
        <w:t>36</w:t>
      </w:r>
      <w:r w:rsidRPr="005457EF">
        <w:rPr>
          <w:noProof/>
        </w:rPr>
        <w:t>(3): 186-92.</w:t>
      </w:r>
    </w:p>
    <w:p w14:paraId="26C11426" w14:textId="77777777" w:rsidR="00837734" w:rsidRPr="005457EF" w:rsidRDefault="00837734" w:rsidP="005457EF">
      <w:pPr>
        <w:pStyle w:val="EndNoteBibliography"/>
        <w:rPr>
          <w:noProof/>
        </w:rPr>
      </w:pPr>
      <w:r w:rsidRPr="005457EF">
        <w:rPr>
          <w:noProof/>
        </w:rPr>
        <w:t>3.</w:t>
      </w:r>
      <w:r w:rsidRPr="005457EF">
        <w:rPr>
          <w:noProof/>
        </w:rPr>
        <w:tab/>
        <w:t xml:space="preserve">Giordano TP, Cully J, Amico KR, et al. A Randomized Trial to Test a Peer Mentor Intervention to Improve Outcomes in Persons Hospitalized With HIV Infection. </w:t>
      </w:r>
      <w:r w:rsidRPr="005457EF">
        <w:rPr>
          <w:i/>
          <w:noProof/>
        </w:rPr>
        <w:t>Clin Infect Dis</w:t>
      </w:r>
      <w:r w:rsidRPr="005457EF">
        <w:rPr>
          <w:noProof/>
        </w:rPr>
        <w:t xml:space="preserve"> 2016; </w:t>
      </w:r>
      <w:r w:rsidRPr="005457EF">
        <w:rPr>
          <w:b/>
          <w:noProof/>
        </w:rPr>
        <w:t>63</w:t>
      </w:r>
      <w:r w:rsidRPr="005457EF">
        <w:rPr>
          <w:noProof/>
        </w:rPr>
        <w:t>(5): 678-86.</w:t>
      </w:r>
    </w:p>
    <w:p w14:paraId="582EACF3" w14:textId="77777777" w:rsidR="00837734" w:rsidRPr="005457EF" w:rsidRDefault="00837734" w:rsidP="005457EF">
      <w:pPr>
        <w:pStyle w:val="EndNoteBibliography"/>
        <w:rPr>
          <w:noProof/>
        </w:rPr>
      </w:pPr>
      <w:r w:rsidRPr="005457EF">
        <w:rPr>
          <w:noProof/>
        </w:rPr>
        <w:t>4.</w:t>
      </w:r>
      <w:r w:rsidRPr="005457EF">
        <w:rPr>
          <w:noProof/>
        </w:rPr>
        <w:tab/>
        <w:t xml:space="preserve">Guzman Ramos MI, Manzano Garcia M, Robustillo-Cortes MA, Gutierrez Pizarraya A, Morillo-Verdugo R. Influence of CMO pharmaceutical care model-based intervention on readmission rate in high risk HIV patients: the INFARDAR study. </w:t>
      </w:r>
      <w:r w:rsidRPr="005457EF">
        <w:rPr>
          <w:i/>
          <w:noProof/>
        </w:rPr>
        <w:t>Rev Esp Quimioter</w:t>
      </w:r>
      <w:r w:rsidRPr="005457EF">
        <w:rPr>
          <w:noProof/>
        </w:rPr>
        <w:t xml:space="preserve"> 2021; </w:t>
      </w:r>
      <w:r w:rsidRPr="005457EF">
        <w:rPr>
          <w:b/>
          <w:noProof/>
        </w:rPr>
        <w:t>34</w:t>
      </w:r>
      <w:r w:rsidRPr="005457EF">
        <w:rPr>
          <w:noProof/>
        </w:rPr>
        <w:t>(5): 459-67.</w:t>
      </w:r>
    </w:p>
    <w:p w14:paraId="11ADDA7F" w14:textId="77777777" w:rsidR="00837734" w:rsidRPr="005457EF" w:rsidRDefault="00837734" w:rsidP="005457EF">
      <w:pPr>
        <w:pStyle w:val="EndNoteBibliography"/>
        <w:rPr>
          <w:noProof/>
        </w:rPr>
      </w:pPr>
      <w:r w:rsidRPr="005457EF">
        <w:rPr>
          <w:noProof/>
        </w:rPr>
        <w:t>5.</w:t>
      </w:r>
      <w:r w:rsidRPr="005457EF">
        <w:rPr>
          <w:noProof/>
        </w:rPr>
        <w:tab/>
        <w:t xml:space="preserve">Hoffmann CJ, Shearer K, Kekana B, et al. Reducing HIV-Associated Post-Hospital Mortality Through Home-Based Care in South Africa: A Randomized Controlled Trial. </w:t>
      </w:r>
      <w:r w:rsidRPr="005457EF">
        <w:rPr>
          <w:i/>
          <w:noProof/>
        </w:rPr>
        <w:t>Clin Infect Dis</w:t>
      </w:r>
      <w:r w:rsidRPr="005457EF">
        <w:rPr>
          <w:noProof/>
        </w:rPr>
        <w:t xml:space="preserve"> 2024; </w:t>
      </w:r>
      <w:r w:rsidRPr="005457EF">
        <w:rPr>
          <w:b/>
          <w:noProof/>
        </w:rPr>
        <w:t>78</w:t>
      </w:r>
      <w:r w:rsidRPr="005457EF">
        <w:rPr>
          <w:noProof/>
        </w:rPr>
        <w:t>(5): 1256-63.</w:t>
      </w:r>
    </w:p>
    <w:p w14:paraId="55A3E30C" w14:textId="77777777" w:rsidR="00837734" w:rsidRPr="005457EF" w:rsidRDefault="00837734" w:rsidP="005457EF">
      <w:pPr>
        <w:pStyle w:val="EndNoteBibliography"/>
        <w:rPr>
          <w:noProof/>
        </w:rPr>
      </w:pPr>
      <w:r w:rsidRPr="005457EF">
        <w:rPr>
          <w:noProof/>
        </w:rPr>
        <w:t>6.</w:t>
      </w:r>
      <w:r w:rsidRPr="005457EF">
        <w:rPr>
          <w:noProof/>
        </w:rPr>
        <w:tab/>
        <w:t xml:space="preserve">Peck RN, Issarow B, Kisigo GA, et al. Linkage Case Management and Posthospitalization Outcomes in People With HIV: The Daraja Randomized Clinical Trial. </w:t>
      </w:r>
      <w:r w:rsidRPr="005457EF">
        <w:rPr>
          <w:i/>
          <w:noProof/>
        </w:rPr>
        <w:t>JAMA</w:t>
      </w:r>
      <w:r w:rsidRPr="005457EF">
        <w:rPr>
          <w:noProof/>
        </w:rPr>
        <w:t xml:space="preserve"> 2024; </w:t>
      </w:r>
      <w:r w:rsidRPr="005457EF">
        <w:rPr>
          <w:b/>
          <w:noProof/>
        </w:rPr>
        <w:t>331</w:t>
      </w:r>
      <w:r w:rsidRPr="005457EF">
        <w:rPr>
          <w:noProof/>
        </w:rPr>
        <w:t>(12): 1025-34.</w:t>
      </w:r>
    </w:p>
    <w:p w14:paraId="0B4A23F2" w14:textId="77777777" w:rsidR="00837734" w:rsidRPr="005457EF" w:rsidRDefault="00837734" w:rsidP="005457EF">
      <w:pPr>
        <w:pStyle w:val="EndNoteBibliography"/>
        <w:rPr>
          <w:noProof/>
        </w:rPr>
      </w:pPr>
      <w:r w:rsidRPr="005457EF">
        <w:rPr>
          <w:noProof/>
        </w:rPr>
        <w:t>7.</w:t>
      </w:r>
      <w:r w:rsidRPr="005457EF">
        <w:rPr>
          <w:noProof/>
        </w:rPr>
        <w:tab/>
        <w:t xml:space="preserve">Brizzi MB, Burgos RM, Chiampas TD, et al. Impact of Pharmacist-Driven Antiretroviral Stewardship and Transitions of Care Interventions on Persons With Human Immunodeficiency Virus. </w:t>
      </w:r>
      <w:r w:rsidRPr="005457EF">
        <w:rPr>
          <w:i/>
          <w:noProof/>
        </w:rPr>
        <w:t>Open Forum Infect Dis</w:t>
      </w:r>
      <w:r w:rsidRPr="005457EF">
        <w:rPr>
          <w:noProof/>
        </w:rPr>
        <w:t xml:space="preserve"> 2020; </w:t>
      </w:r>
      <w:r w:rsidRPr="005457EF">
        <w:rPr>
          <w:b/>
          <w:noProof/>
        </w:rPr>
        <w:t>7</w:t>
      </w:r>
      <w:r w:rsidRPr="005457EF">
        <w:rPr>
          <w:noProof/>
        </w:rPr>
        <w:t>(8): ofaa073.</w:t>
      </w:r>
    </w:p>
    <w:p w14:paraId="3651B390" w14:textId="77777777" w:rsidR="00837734" w:rsidRPr="005457EF" w:rsidRDefault="00837734" w:rsidP="005457EF">
      <w:pPr>
        <w:pStyle w:val="EndNoteBibliography"/>
        <w:rPr>
          <w:noProof/>
        </w:rPr>
      </w:pPr>
      <w:r w:rsidRPr="005457EF">
        <w:rPr>
          <w:noProof/>
        </w:rPr>
        <w:t>8.</w:t>
      </w:r>
      <w:r w:rsidRPr="005457EF">
        <w:rPr>
          <w:noProof/>
        </w:rPr>
        <w:tab/>
        <w:t xml:space="preserve">Claassen CWea. Novel Post-Hospitalization Care Model to Decrease Mortality among People Living With HIV in Zambia: Pilot Study. </w:t>
      </w:r>
      <w:r w:rsidRPr="005457EF">
        <w:rPr>
          <w:i/>
          <w:noProof/>
        </w:rPr>
        <w:t>CROI 2024 Abstract 1184</w:t>
      </w:r>
      <w:r w:rsidRPr="005457EF">
        <w:rPr>
          <w:noProof/>
        </w:rPr>
        <w:t>.</w:t>
      </w:r>
    </w:p>
    <w:p w14:paraId="77625B13" w14:textId="77777777" w:rsidR="00837734" w:rsidRPr="005457EF" w:rsidRDefault="00837734" w:rsidP="005457EF">
      <w:pPr>
        <w:pStyle w:val="EndNoteBibliography"/>
        <w:rPr>
          <w:noProof/>
        </w:rPr>
      </w:pPr>
      <w:r w:rsidRPr="005457EF">
        <w:rPr>
          <w:noProof/>
        </w:rPr>
        <w:t>9.</w:t>
      </w:r>
      <w:r w:rsidRPr="005457EF">
        <w:rPr>
          <w:noProof/>
        </w:rPr>
        <w:tab/>
        <w:t xml:space="preserve">Eaton AD, Chan Carusone S, Craig SL, et al. The ART of conversation: feasibility and acceptability of a pilot peer intervention to help transition complex HIV-positive people from hospital to community. </w:t>
      </w:r>
      <w:r w:rsidRPr="005457EF">
        <w:rPr>
          <w:i/>
          <w:noProof/>
        </w:rPr>
        <w:t>BMJ Open</w:t>
      </w:r>
      <w:r w:rsidRPr="005457EF">
        <w:rPr>
          <w:noProof/>
        </w:rPr>
        <w:t xml:space="preserve"> 2019; </w:t>
      </w:r>
      <w:r w:rsidRPr="005457EF">
        <w:rPr>
          <w:b/>
          <w:noProof/>
        </w:rPr>
        <w:t>9</w:t>
      </w:r>
      <w:r w:rsidRPr="005457EF">
        <w:rPr>
          <w:noProof/>
        </w:rPr>
        <w:t>(3): e026674.</w:t>
      </w:r>
    </w:p>
    <w:p w14:paraId="134CD7D9" w14:textId="77777777" w:rsidR="00837734" w:rsidRPr="005457EF" w:rsidRDefault="00837734" w:rsidP="005457EF">
      <w:pPr>
        <w:pStyle w:val="EndNoteBibliography"/>
        <w:rPr>
          <w:noProof/>
        </w:rPr>
      </w:pPr>
      <w:r w:rsidRPr="005457EF">
        <w:rPr>
          <w:noProof/>
        </w:rPr>
        <w:t>10.</w:t>
      </w:r>
      <w:r w:rsidRPr="005457EF">
        <w:rPr>
          <w:noProof/>
        </w:rPr>
        <w:tab/>
        <w:t xml:space="preserve">Hill L, Thompson C, Balcombe S, et al. Effects of a hospital discharge clinic among people with HIV: Lack of early follow-up is associated with 30-day hospital readmission and decreased retention in care. </w:t>
      </w:r>
      <w:r w:rsidRPr="005457EF">
        <w:rPr>
          <w:i/>
          <w:noProof/>
        </w:rPr>
        <w:t>HIV Med</w:t>
      </w:r>
      <w:r w:rsidRPr="005457EF">
        <w:rPr>
          <w:noProof/>
        </w:rPr>
        <w:t xml:space="preserve"> 2024; </w:t>
      </w:r>
      <w:r w:rsidRPr="005457EF">
        <w:rPr>
          <w:b/>
          <w:noProof/>
        </w:rPr>
        <w:t>25</w:t>
      </w:r>
      <w:r w:rsidRPr="005457EF">
        <w:rPr>
          <w:noProof/>
        </w:rPr>
        <w:t>(3): 332-42.</w:t>
      </w:r>
    </w:p>
    <w:p w14:paraId="060161B3" w14:textId="77777777" w:rsidR="00837734" w:rsidRPr="005457EF" w:rsidRDefault="00837734" w:rsidP="005457EF">
      <w:pPr>
        <w:pStyle w:val="EndNoteBibliography"/>
        <w:rPr>
          <w:noProof/>
        </w:rPr>
      </w:pPr>
      <w:r w:rsidRPr="005457EF">
        <w:rPr>
          <w:noProof/>
        </w:rPr>
        <w:t>11.</w:t>
      </w:r>
      <w:r w:rsidRPr="005457EF">
        <w:rPr>
          <w:noProof/>
        </w:rPr>
        <w:tab/>
        <w:t xml:space="preserve">Khawcharoenporn T, Damronglerd P, Chunloy K, Sha BE. Enhanced inpatient rounds, appointment reminders, and patient education improved HIV care engagement following hospital discharge. </w:t>
      </w:r>
      <w:r w:rsidRPr="005457EF">
        <w:rPr>
          <w:i/>
          <w:noProof/>
        </w:rPr>
        <w:t>Int J STD AIDS</w:t>
      </w:r>
      <w:r w:rsidRPr="005457EF">
        <w:rPr>
          <w:noProof/>
        </w:rPr>
        <w:t xml:space="preserve"> 2018; </w:t>
      </w:r>
      <w:r w:rsidRPr="005457EF">
        <w:rPr>
          <w:b/>
          <w:noProof/>
        </w:rPr>
        <w:t>29</w:t>
      </w:r>
      <w:r w:rsidRPr="005457EF">
        <w:rPr>
          <w:noProof/>
        </w:rPr>
        <w:t>(7): 641-9.</w:t>
      </w:r>
    </w:p>
    <w:p w14:paraId="7E0DB689" w14:textId="77777777" w:rsidR="00837734" w:rsidRPr="005457EF" w:rsidRDefault="00837734" w:rsidP="005457EF">
      <w:pPr>
        <w:pStyle w:val="EndNoteBibliography"/>
        <w:rPr>
          <w:noProof/>
        </w:rPr>
      </w:pPr>
      <w:r w:rsidRPr="005457EF">
        <w:rPr>
          <w:noProof/>
        </w:rPr>
        <w:t>12.</w:t>
      </w:r>
      <w:r w:rsidRPr="005457EF">
        <w:rPr>
          <w:noProof/>
        </w:rPr>
        <w:tab/>
        <w:t xml:space="preserve">Nijhawan AE, Zhang S, Chansard M, Gao A, Jain MK, Halm EA. A Multicomponent Intervention to Reduce Readmissions Among People With HIV. </w:t>
      </w:r>
      <w:r w:rsidRPr="005457EF">
        <w:rPr>
          <w:i/>
          <w:noProof/>
        </w:rPr>
        <w:t>J Acquir Immune Defic Syndr</w:t>
      </w:r>
      <w:r w:rsidRPr="005457EF">
        <w:rPr>
          <w:noProof/>
        </w:rPr>
        <w:t xml:space="preserve"> 2022; </w:t>
      </w:r>
      <w:r w:rsidRPr="005457EF">
        <w:rPr>
          <w:b/>
          <w:noProof/>
        </w:rPr>
        <w:t>90</w:t>
      </w:r>
      <w:r w:rsidRPr="005457EF">
        <w:rPr>
          <w:noProof/>
        </w:rPr>
        <w:t>(2): 161-9.</w:t>
      </w:r>
    </w:p>
    <w:p w14:paraId="6F20B3E8" w14:textId="77777777" w:rsidR="00837734" w:rsidRPr="007D0CD8" w:rsidRDefault="00837734" w:rsidP="001D73A8">
      <w:pPr>
        <w:rPr>
          <w:rFonts w:ascii="Garamond" w:hAnsi="Garamond"/>
          <w:sz w:val="22"/>
          <w:szCs w:val="22"/>
        </w:rPr>
      </w:pPr>
    </w:p>
    <w:p w14:paraId="54A2BB26" w14:textId="77777777" w:rsidR="00837734" w:rsidRPr="007D0CD8" w:rsidRDefault="00837734" w:rsidP="00892E88">
      <w:pPr>
        <w:rPr>
          <w:rFonts w:ascii="Garamond" w:hAnsi="Garamond"/>
          <w:b/>
          <w:bCs/>
        </w:rPr>
      </w:pPr>
    </w:p>
    <w:p w14:paraId="01F281FE" w14:textId="77777777" w:rsidR="00264979" w:rsidRDefault="00264979"/>
    <w:sectPr w:rsidR="00264979" w:rsidSect="008377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9907611"/>
      <w:docPartObj>
        <w:docPartGallery w:val="Page Numbers (Bottom of Page)"/>
        <w:docPartUnique/>
      </w:docPartObj>
    </w:sdtPr>
    <w:sdtContent>
      <w:p w14:paraId="2AE8971C" w14:textId="77777777" w:rsidR="00000000" w:rsidRDefault="00000000" w:rsidP="005D43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7F9C3F2" w14:textId="77777777" w:rsidR="00000000" w:rsidRDefault="00000000" w:rsidP="00B10BE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3953560"/>
      <w:docPartObj>
        <w:docPartGallery w:val="Page Numbers (Bottom of Page)"/>
        <w:docPartUnique/>
      </w:docPartObj>
    </w:sdtPr>
    <w:sdtContent>
      <w:p w14:paraId="1A1B9067" w14:textId="77777777" w:rsidR="00000000" w:rsidRDefault="00000000" w:rsidP="005D430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7F77C4" w14:textId="77777777" w:rsidR="00000000" w:rsidRDefault="00000000" w:rsidP="00B10BE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F550B"/>
    <w:multiLevelType w:val="hybridMultilevel"/>
    <w:tmpl w:val="874280BC"/>
    <w:lvl w:ilvl="0" w:tplc="FD484EEE">
      <w:start w:val="1"/>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1" w15:restartNumberingAfterBreak="0">
    <w:nsid w:val="10DE597E"/>
    <w:multiLevelType w:val="hybridMultilevel"/>
    <w:tmpl w:val="DF0C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383E17"/>
    <w:multiLevelType w:val="hybridMultilevel"/>
    <w:tmpl w:val="7EF29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90C1D"/>
    <w:multiLevelType w:val="hybridMultilevel"/>
    <w:tmpl w:val="76D899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2648DE"/>
    <w:multiLevelType w:val="hybridMultilevel"/>
    <w:tmpl w:val="5CCA1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2831D5"/>
    <w:multiLevelType w:val="hybridMultilevel"/>
    <w:tmpl w:val="47DE9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B93B23"/>
    <w:multiLevelType w:val="hybridMultilevel"/>
    <w:tmpl w:val="D36C6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BF439F8"/>
    <w:multiLevelType w:val="hybridMultilevel"/>
    <w:tmpl w:val="10501F06"/>
    <w:lvl w:ilvl="0" w:tplc="1652AFDC">
      <w:start w:val="6"/>
      <w:numFmt w:val="decimal"/>
      <w:lvlText w:val="%1."/>
      <w:lvlJc w:val="left"/>
      <w:pPr>
        <w:ind w:left="440" w:hanging="360"/>
      </w:pPr>
      <w:rPr>
        <w:rFonts w:hint="default"/>
      </w:rPr>
    </w:lvl>
    <w:lvl w:ilvl="1" w:tplc="08090019" w:tentative="1">
      <w:start w:val="1"/>
      <w:numFmt w:val="lowerLetter"/>
      <w:lvlText w:val="%2."/>
      <w:lvlJc w:val="left"/>
      <w:pPr>
        <w:ind w:left="1160" w:hanging="360"/>
      </w:pPr>
    </w:lvl>
    <w:lvl w:ilvl="2" w:tplc="0809001B" w:tentative="1">
      <w:start w:val="1"/>
      <w:numFmt w:val="lowerRoman"/>
      <w:lvlText w:val="%3."/>
      <w:lvlJc w:val="right"/>
      <w:pPr>
        <w:ind w:left="1880" w:hanging="180"/>
      </w:pPr>
    </w:lvl>
    <w:lvl w:ilvl="3" w:tplc="0809000F" w:tentative="1">
      <w:start w:val="1"/>
      <w:numFmt w:val="decimal"/>
      <w:lvlText w:val="%4."/>
      <w:lvlJc w:val="left"/>
      <w:pPr>
        <w:ind w:left="2600" w:hanging="360"/>
      </w:pPr>
    </w:lvl>
    <w:lvl w:ilvl="4" w:tplc="08090019" w:tentative="1">
      <w:start w:val="1"/>
      <w:numFmt w:val="lowerLetter"/>
      <w:lvlText w:val="%5."/>
      <w:lvlJc w:val="left"/>
      <w:pPr>
        <w:ind w:left="3320" w:hanging="360"/>
      </w:pPr>
    </w:lvl>
    <w:lvl w:ilvl="5" w:tplc="0809001B" w:tentative="1">
      <w:start w:val="1"/>
      <w:numFmt w:val="lowerRoman"/>
      <w:lvlText w:val="%6."/>
      <w:lvlJc w:val="right"/>
      <w:pPr>
        <w:ind w:left="4040" w:hanging="180"/>
      </w:pPr>
    </w:lvl>
    <w:lvl w:ilvl="6" w:tplc="0809000F" w:tentative="1">
      <w:start w:val="1"/>
      <w:numFmt w:val="decimal"/>
      <w:lvlText w:val="%7."/>
      <w:lvlJc w:val="left"/>
      <w:pPr>
        <w:ind w:left="4760" w:hanging="360"/>
      </w:pPr>
    </w:lvl>
    <w:lvl w:ilvl="7" w:tplc="08090019" w:tentative="1">
      <w:start w:val="1"/>
      <w:numFmt w:val="lowerLetter"/>
      <w:lvlText w:val="%8."/>
      <w:lvlJc w:val="left"/>
      <w:pPr>
        <w:ind w:left="5480" w:hanging="360"/>
      </w:pPr>
    </w:lvl>
    <w:lvl w:ilvl="8" w:tplc="0809001B" w:tentative="1">
      <w:start w:val="1"/>
      <w:numFmt w:val="lowerRoman"/>
      <w:lvlText w:val="%9."/>
      <w:lvlJc w:val="right"/>
      <w:pPr>
        <w:ind w:left="6200" w:hanging="180"/>
      </w:pPr>
    </w:lvl>
  </w:abstractNum>
  <w:abstractNum w:abstractNumId="8" w15:restartNumberingAfterBreak="0">
    <w:nsid w:val="78873297"/>
    <w:multiLevelType w:val="hybridMultilevel"/>
    <w:tmpl w:val="062658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FE4434"/>
    <w:multiLevelType w:val="hybridMultilevel"/>
    <w:tmpl w:val="9EAA7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3576895">
    <w:abstractNumId w:val="4"/>
  </w:num>
  <w:num w:numId="2" w16cid:durableId="1616063246">
    <w:abstractNumId w:val="9"/>
  </w:num>
  <w:num w:numId="3" w16cid:durableId="1185242374">
    <w:abstractNumId w:val="2"/>
  </w:num>
  <w:num w:numId="4" w16cid:durableId="1981959464">
    <w:abstractNumId w:val="6"/>
  </w:num>
  <w:num w:numId="5" w16cid:durableId="1008290389">
    <w:abstractNumId w:val="1"/>
  </w:num>
  <w:num w:numId="6" w16cid:durableId="284893305">
    <w:abstractNumId w:val="8"/>
  </w:num>
  <w:num w:numId="7" w16cid:durableId="340282156">
    <w:abstractNumId w:val="3"/>
  </w:num>
  <w:num w:numId="8" w16cid:durableId="1139344876">
    <w:abstractNumId w:val="5"/>
  </w:num>
  <w:num w:numId="9" w16cid:durableId="1848248048">
    <w:abstractNumId w:val="0"/>
  </w:num>
  <w:num w:numId="10" w16cid:durableId="12300743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UseJSCitationFormat" w:val="False"/>
  </w:docVars>
  <w:rsids>
    <w:rsidRoot w:val="00837734"/>
    <w:rsid w:val="00032088"/>
    <w:rsid w:val="0006183B"/>
    <w:rsid w:val="000866CF"/>
    <w:rsid w:val="00093173"/>
    <w:rsid w:val="000B1257"/>
    <w:rsid w:val="000F7F1E"/>
    <w:rsid w:val="00146157"/>
    <w:rsid w:val="00197350"/>
    <w:rsid w:val="001A0A5C"/>
    <w:rsid w:val="001D1855"/>
    <w:rsid w:val="00236B29"/>
    <w:rsid w:val="00251EC3"/>
    <w:rsid w:val="00264979"/>
    <w:rsid w:val="00281A5B"/>
    <w:rsid w:val="003710E0"/>
    <w:rsid w:val="00395733"/>
    <w:rsid w:val="003F1485"/>
    <w:rsid w:val="00421A51"/>
    <w:rsid w:val="00422E12"/>
    <w:rsid w:val="00465633"/>
    <w:rsid w:val="004C24FD"/>
    <w:rsid w:val="005C7657"/>
    <w:rsid w:val="0063628D"/>
    <w:rsid w:val="00674F3D"/>
    <w:rsid w:val="00711F0B"/>
    <w:rsid w:val="007C19E8"/>
    <w:rsid w:val="007C7123"/>
    <w:rsid w:val="00806968"/>
    <w:rsid w:val="0082372B"/>
    <w:rsid w:val="0082692C"/>
    <w:rsid w:val="00837734"/>
    <w:rsid w:val="00865648"/>
    <w:rsid w:val="00884D38"/>
    <w:rsid w:val="008C209A"/>
    <w:rsid w:val="008E0DB5"/>
    <w:rsid w:val="00901933"/>
    <w:rsid w:val="00956D27"/>
    <w:rsid w:val="00A81848"/>
    <w:rsid w:val="00AB0125"/>
    <w:rsid w:val="00B271B4"/>
    <w:rsid w:val="00B64F57"/>
    <w:rsid w:val="00BE060D"/>
    <w:rsid w:val="00BE69AD"/>
    <w:rsid w:val="00CB3758"/>
    <w:rsid w:val="00CD0636"/>
    <w:rsid w:val="00CD280B"/>
    <w:rsid w:val="00CF17D6"/>
    <w:rsid w:val="00CF188C"/>
    <w:rsid w:val="00DA0B41"/>
    <w:rsid w:val="00DC439E"/>
    <w:rsid w:val="00DD4064"/>
    <w:rsid w:val="00DF2EF1"/>
    <w:rsid w:val="00F15DDB"/>
    <w:rsid w:val="00F510D7"/>
    <w:rsid w:val="00F81786"/>
    <w:rsid w:val="00F96D94"/>
    <w:rsid w:val="00FC29D6"/>
    <w:rsid w:val="00FE4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2940E6"/>
  <w15:chartTrackingRefBased/>
  <w15:docId w15:val="{64B99408-9F04-A647-962C-CB28FF31F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34"/>
    <w:pPr>
      <w:spacing w:after="0" w:line="240"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83773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3773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3773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3773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3773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3773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773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773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773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rsid w:val="00837734"/>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37734"/>
  </w:style>
  <w:style w:type="character" w:customStyle="1" w:styleId="Heading1Char">
    <w:name w:val="Heading 1 Char"/>
    <w:basedOn w:val="DefaultParagraphFont"/>
    <w:link w:val="Heading1"/>
    <w:uiPriority w:val="9"/>
    <w:rsid w:val="00837734"/>
    <w:rPr>
      <w:rFonts w:asciiTheme="majorHAnsi" w:eastAsiaTheme="majorEastAsia" w:hAnsiTheme="majorHAnsi" w:cstheme="majorBidi"/>
      <w:color w:val="2F5496" w:themeColor="accent1" w:themeShade="BF"/>
      <w:kern w:val="0"/>
      <w:sz w:val="40"/>
      <w:szCs w:val="40"/>
      <w:lang w:val="en-US"/>
      <w14:ligatures w14:val="none"/>
    </w:rPr>
  </w:style>
  <w:style w:type="character" w:customStyle="1" w:styleId="Heading2Char">
    <w:name w:val="Heading 2 Char"/>
    <w:basedOn w:val="DefaultParagraphFont"/>
    <w:link w:val="Heading2"/>
    <w:uiPriority w:val="9"/>
    <w:semiHidden/>
    <w:rsid w:val="00837734"/>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3Char">
    <w:name w:val="Heading 3 Char"/>
    <w:basedOn w:val="DefaultParagraphFont"/>
    <w:link w:val="Heading3"/>
    <w:uiPriority w:val="9"/>
    <w:semiHidden/>
    <w:rsid w:val="00837734"/>
    <w:rPr>
      <w:rFonts w:eastAsiaTheme="majorEastAsia" w:cstheme="majorBidi"/>
      <w:color w:val="2F5496" w:themeColor="accent1" w:themeShade="BF"/>
      <w:kern w:val="0"/>
      <w:sz w:val="28"/>
      <w:szCs w:val="28"/>
      <w:lang w:val="en-US"/>
      <w14:ligatures w14:val="none"/>
    </w:rPr>
  </w:style>
  <w:style w:type="character" w:customStyle="1" w:styleId="Heading4Char">
    <w:name w:val="Heading 4 Char"/>
    <w:basedOn w:val="DefaultParagraphFont"/>
    <w:link w:val="Heading4"/>
    <w:uiPriority w:val="9"/>
    <w:semiHidden/>
    <w:rsid w:val="00837734"/>
    <w:rPr>
      <w:rFonts w:eastAsiaTheme="majorEastAsia" w:cstheme="majorBidi"/>
      <w:i/>
      <w:iCs/>
      <w:color w:val="2F5496" w:themeColor="accent1" w:themeShade="BF"/>
      <w:kern w:val="0"/>
      <w:lang w:val="en-US"/>
      <w14:ligatures w14:val="none"/>
    </w:rPr>
  </w:style>
  <w:style w:type="character" w:customStyle="1" w:styleId="Heading5Char">
    <w:name w:val="Heading 5 Char"/>
    <w:basedOn w:val="DefaultParagraphFont"/>
    <w:link w:val="Heading5"/>
    <w:uiPriority w:val="9"/>
    <w:semiHidden/>
    <w:rsid w:val="00837734"/>
    <w:rPr>
      <w:rFonts w:eastAsiaTheme="majorEastAsia" w:cstheme="majorBidi"/>
      <w:color w:val="2F5496" w:themeColor="accent1" w:themeShade="BF"/>
      <w:kern w:val="0"/>
      <w:lang w:val="en-US"/>
      <w14:ligatures w14:val="none"/>
    </w:rPr>
  </w:style>
  <w:style w:type="character" w:customStyle="1" w:styleId="Heading6Char">
    <w:name w:val="Heading 6 Char"/>
    <w:basedOn w:val="DefaultParagraphFont"/>
    <w:link w:val="Heading6"/>
    <w:uiPriority w:val="9"/>
    <w:semiHidden/>
    <w:rsid w:val="00837734"/>
    <w:rPr>
      <w:rFonts w:eastAsiaTheme="majorEastAsia" w:cstheme="majorBidi"/>
      <w:i/>
      <w:iCs/>
      <w:color w:val="595959" w:themeColor="text1" w:themeTint="A6"/>
      <w:kern w:val="0"/>
      <w:lang w:val="en-US"/>
      <w14:ligatures w14:val="none"/>
    </w:rPr>
  </w:style>
  <w:style w:type="character" w:customStyle="1" w:styleId="Heading7Char">
    <w:name w:val="Heading 7 Char"/>
    <w:basedOn w:val="DefaultParagraphFont"/>
    <w:link w:val="Heading7"/>
    <w:uiPriority w:val="9"/>
    <w:semiHidden/>
    <w:rsid w:val="00837734"/>
    <w:rPr>
      <w:rFonts w:eastAsiaTheme="majorEastAsia" w:cstheme="majorBidi"/>
      <w:color w:val="595959" w:themeColor="text1" w:themeTint="A6"/>
      <w:kern w:val="0"/>
      <w:lang w:val="en-US"/>
      <w14:ligatures w14:val="none"/>
    </w:rPr>
  </w:style>
  <w:style w:type="character" w:customStyle="1" w:styleId="Heading8Char">
    <w:name w:val="Heading 8 Char"/>
    <w:basedOn w:val="DefaultParagraphFont"/>
    <w:link w:val="Heading8"/>
    <w:uiPriority w:val="9"/>
    <w:semiHidden/>
    <w:rsid w:val="00837734"/>
    <w:rPr>
      <w:rFonts w:eastAsiaTheme="majorEastAsia" w:cstheme="majorBidi"/>
      <w:i/>
      <w:iCs/>
      <w:color w:val="272727" w:themeColor="text1" w:themeTint="D8"/>
      <w:kern w:val="0"/>
      <w:lang w:val="en-US"/>
      <w14:ligatures w14:val="none"/>
    </w:rPr>
  </w:style>
  <w:style w:type="character" w:customStyle="1" w:styleId="Heading9Char">
    <w:name w:val="Heading 9 Char"/>
    <w:basedOn w:val="DefaultParagraphFont"/>
    <w:link w:val="Heading9"/>
    <w:uiPriority w:val="9"/>
    <w:semiHidden/>
    <w:rsid w:val="00837734"/>
    <w:rPr>
      <w:rFonts w:eastAsiaTheme="majorEastAsia" w:cstheme="majorBidi"/>
      <w:color w:val="272727" w:themeColor="text1" w:themeTint="D8"/>
      <w:kern w:val="0"/>
      <w:lang w:val="en-US"/>
      <w14:ligatures w14:val="none"/>
    </w:rPr>
  </w:style>
  <w:style w:type="paragraph" w:styleId="Title">
    <w:name w:val="Title"/>
    <w:basedOn w:val="Normal"/>
    <w:next w:val="Normal"/>
    <w:link w:val="TitleChar"/>
    <w:uiPriority w:val="10"/>
    <w:qFormat/>
    <w:rsid w:val="008377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7734"/>
    <w:rPr>
      <w:rFonts w:asciiTheme="majorHAnsi" w:eastAsiaTheme="majorEastAsia" w:hAnsiTheme="majorHAnsi" w:cstheme="majorBidi"/>
      <w:spacing w:val="-10"/>
      <w:kern w:val="28"/>
      <w:sz w:val="56"/>
      <w:szCs w:val="56"/>
      <w:lang w:val="en-US"/>
      <w14:ligatures w14:val="none"/>
    </w:rPr>
  </w:style>
  <w:style w:type="paragraph" w:styleId="Subtitle">
    <w:name w:val="Subtitle"/>
    <w:basedOn w:val="Normal"/>
    <w:next w:val="Normal"/>
    <w:link w:val="SubtitleChar"/>
    <w:uiPriority w:val="11"/>
    <w:qFormat/>
    <w:rsid w:val="0083773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7734"/>
    <w:rPr>
      <w:rFonts w:eastAsiaTheme="majorEastAsia" w:cstheme="majorBidi"/>
      <w:color w:val="595959" w:themeColor="text1" w:themeTint="A6"/>
      <w:spacing w:val="15"/>
      <w:kern w:val="0"/>
      <w:sz w:val="28"/>
      <w:szCs w:val="28"/>
      <w:lang w:val="en-US"/>
      <w14:ligatures w14:val="none"/>
    </w:rPr>
  </w:style>
  <w:style w:type="paragraph" w:styleId="Quote">
    <w:name w:val="Quote"/>
    <w:basedOn w:val="Normal"/>
    <w:next w:val="Normal"/>
    <w:link w:val="QuoteChar"/>
    <w:uiPriority w:val="29"/>
    <w:qFormat/>
    <w:rsid w:val="00837734"/>
    <w:pPr>
      <w:spacing w:before="160"/>
      <w:jc w:val="center"/>
    </w:pPr>
    <w:rPr>
      <w:i/>
      <w:iCs/>
      <w:color w:val="404040" w:themeColor="text1" w:themeTint="BF"/>
    </w:rPr>
  </w:style>
  <w:style w:type="character" w:customStyle="1" w:styleId="QuoteChar">
    <w:name w:val="Quote Char"/>
    <w:basedOn w:val="DefaultParagraphFont"/>
    <w:link w:val="Quote"/>
    <w:uiPriority w:val="29"/>
    <w:rsid w:val="00837734"/>
    <w:rPr>
      <w:rFonts w:eastAsiaTheme="minorEastAsia"/>
      <w:i/>
      <w:iCs/>
      <w:color w:val="404040" w:themeColor="text1" w:themeTint="BF"/>
      <w:kern w:val="0"/>
      <w:lang w:val="en-US"/>
      <w14:ligatures w14:val="none"/>
    </w:rPr>
  </w:style>
  <w:style w:type="paragraph" w:styleId="ListParagraph">
    <w:name w:val="List Paragraph"/>
    <w:basedOn w:val="Normal"/>
    <w:uiPriority w:val="34"/>
    <w:qFormat/>
    <w:rsid w:val="00837734"/>
    <w:pPr>
      <w:ind w:left="720"/>
      <w:contextualSpacing/>
    </w:pPr>
  </w:style>
  <w:style w:type="character" w:styleId="IntenseEmphasis">
    <w:name w:val="Intense Emphasis"/>
    <w:basedOn w:val="DefaultParagraphFont"/>
    <w:uiPriority w:val="21"/>
    <w:qFormat/>
    <w:rsid w:val="00837734"/>
    <w:rPr>
      <w:i/>
      <w:iCs/>
      <w:color w:val="2F5496" w:themeColor="accent1" w:themeShade="BF"/>
    </w:rPr>
  </w:style>
  <w:style w:type="paragraph" w:styleId="IntenseQuote">
    <w:name w:val="Intense Quote"/>
    <w:basedOn w:val="Normal"/>
    <w:next w:val="Normal"/>
    <w:link w:val="IntenseQuoteChar"/>
    <w:uiPriority w:val="30"/>
    <w:qFormat/>
    <w:rsid w:val="008377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37734"/>
    <w:rPr>
      <w:rFonts w:eastAsiaTheme="minorEastAsia"/>
      <w:i/>
      <w:iCs/>
      <w:color w:val="2F5496" w:themeColor="accent1" w:themeShade="BF"/>
      <w:kern w:val="0"/>
      <w:lang w:val="en-US"/>
      <w14:ligatures w14:val="none"/>
    </w:rPr>
  </w:style>
  <w:style w:type="character" w:styleId="IntenseReference">
    <w:name w:val="Intense Reference"/>
    <w:basedOn w:val="DefaultParagraphFont"/>
    <w:uiPriority w:val="32"/>
    <w:qFormat/>
    <w:rsid w:val="00837734"/>
    <w:rPr>
      <w:b/>
      <w:bCs/>
      <w:smallCaps/>
      <w:color w:val="2F5496" w:themeColor="accent1" w:themeShade="BF"/>
      <w:spacing w:val="5"/>
    </w:rPr>
  </w:style>
  <w:style w:type="table" w:styleId="TableGrid">
    <w:name w:val="Table Grid"/>
    <w:basedOn w:val="TableNormal"/>
    <w:uiPriority w:val="39"/>
    <w:rsid w:val="00837734"/>
    <w:pPr>
      <w:spacing w:after="0" w:line="240" w:lineRule="auto"/>
    </w:pPr>
    <w:rPr>
      <w:rFonts w:eastAsiaTheme="minorEastAsia"/>
      <w:kern w:val="0"/>
      <w:sz w:val="22"/>
      <w:szCs w:val="22"/>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837734"/>
    <w:rPr>
      <w:color w:val="0000FF"/>
      <w:u w:val="single"/>
    </w:rPr>
  </w:style>
  <w:style w:type="paragraph" w:customStyle="1" w:styleId="EndNoteBibliographyTitle">
    <w:name w:val="EndNote Bibliography Title"/>
    <w:basedOn w:val="Normal"/>
    <w:rsid w:val="00837734"/>
    <w:pPr>
      <w:jc w:val="center"/>
    </w:pPr>
    <w:rPr>
      <w:rFonts w:ascii="Garamond" w:hAnsi="Garamond"/>
      <w:sz w:val="20"/>
    </w:rPr>
  </w:style>
  <w:style w:type="paragraph" w:customStyle="1" w:styleId="EndNoteBibliography">
    <w:name w:val="EndNote Bibliography"/>
    <w:basedOn w:val="Normal"/>
    <w:link w:val="EndNoteBibliographyChar"/>
    <w:rsid w:val="00837734"/>
    <w:rPr>
      <w:rFonts w:ascii="Garamond" w:hAnsi="Garamond"/>
      <w:sz w:val="20"/>
    </w:rPr>
  </w:style>
  <w:style w:type="paragraph" w:customStyle="1" w:styleId="xxmsonormal">
    <w:name w:val="x_xmsonormal"/>
    <w:basedOn w:val="Normal"/>
    <w:rsid w:val="00837734"/>
    <w:pPr>
      <w:spacing w:before="100" w:beforeAutospacing="1" w:after="100" w:afterAutospacing="1"/>
    </w:pPr>
    <w:rPr>
      <w:rFonts w:ascii="Times New Roman" w:eastAsia="Times New Roman" w:hAnsi="Times New Roman" w:cs="Times New Roman"/>
      <w:lang w:val="en-GB" w:eastAsia="en-GB"/>
    </w:rPr>
  </w:style>
  <w:style w:type="character" w:styleId="UnresolvedMention">
    <w:name w:val="Unresolved Mention"/>
    <w:basedOn w:val="DefaultParagraphFont"/>
    <w:uiPriority w:val="99"/>
    <w:semiHidden/>
    <w:unhideWhenUsed/>
    <w:rsid w:val="00837734"/>
    <w:rPr>
      <w:color w:val="605E5C"/>
      <w:shd w:val="clear" w:color="auto" w:fill="E1DFDD"/>
    </w:rPr>
  </w:style>
  <w:style w:type="paragraph" w:styleId="Footer">
    <w:name w:val="footer"/>
    <w:basedOn w:val="Normal"/>
    <w:link w:val="FooterChar"/>
    <w:uiPriority w:val="99"/>
    <w:unhideWhenUsed/>
    <w:rsid w:val="00837734"/>
    <w:pPr>
      <w:tabs>
        <w:tab w:val="center" w:pos="4513"/>
        <w:tab w:val="right" w:pos="9026"/>
      </w:tabs>
    </w:pPr>
  </w:style>
  <w:style w:type="character" w:customStyle="1" w:styleId="FooterChar">
    <w:name w:val="Footer Char"/>
    <w:basedOn w:val="DefaultParagraphFont"/>
    <w:link w:val="Footer"/>
    <w:uiPriority w:val="99"/>
    <w:rsid w:val="00837734"/>
    <w:rPr>
      <w:rFonts w:eastAsiaTheme="minorEastAsia"/>
      <w:kern w:val="0"/>
      <w:lang w:val="en-US"/>
      <w14:ligatures w14:val="none"/>
    </w:rPr>
  </w:style>
  <w:style w:type="character" w:styleId="PageNumber">
    <w:name w:val="page number"/>
    <w:basedOn w:val="DefaultParagraphFont"/>
    <w:uiPriority w:val="99"/>
    <w:semiHidden/>
    <w:unhideWhenUsed/>
    <w:rsid w:val="00837734"/>
  </w:style>
  <w:style w:type="paragraph" w:styleId="Header">
    <w:name w:val="header"/>
    <w:basedOn w:val="Normal"/>
    <w:link w:val="HeaderChar"/>
    <w:uiPriority w:val="99"/>
    <w:unhideWhenUsed/>
    <w:rsid w:val="00837734"/>
    <w:pPr>
      <w:tabs>
        <w:tab w:val="center" w:pos="4513"/>
        <w:tab w:val="right" w:pos="9026"/>
      </w:tabs>
    </w:pPr>
  </w:style>
  <w:style w:type="character" w:customStyle="1" w:styleId="HeaderChar">
    <w:name w:val="Header Char"/>
    <w:basedOn w:val="DefaultParagraphFont"/>
    <w:link w:val="Header"/>
    <w:uiPriority w:val="99"/>
    <w:rsid w:val="00837734"/>
    <w:rPr>
      <w:rFonts w:eastAsiaTheme="minorEastAsia"/>
      <w:kern w:val="0"/>
      <w:lang w:val="en-US"/>
      <w14:ligatures w14:val="none"/>
    </w:rPr>
  </w:style>
  <w:style w:type="character" w:customStyle="1" w:styleId="EndNoteBibliographyChar">
    <w:name w:val="EndNote Bibliography Char"/>
    <w:basedOn w:val="DefaultParagraphFont"/>
    <w:link w:val="EndNoteBibliography"/>
    <w:rsid w:val="00837734"/>
    <w:rPr>
      <w:rFonts w:ascii="Garamond" w:eastAsiaTheme="minorEastAsia" w:hAnsi="Garamond"/>
      <w:kern w:val="0"/>
      <w:sz w:val="20"/>
      <w:lang w:val="en-US"/>
      <w14:ligatures w14:val="none"/>
    </w:rPr>
  </w:style>
  <w:style w:type="character" w:styleId="CommentReference">
    <w:name w:val="annotation reference"/>
    <w:basedOn w:val="DefaultParagraphFont"/>
    <w:uiPriority w:val="99"/>
    <w:semiHidden/>
    <w:unhideWhenUsed/>
    <w:rsid w:val="00837734"/>
    <w:rPr>
      <w:sz w:val="16"/>
      <w:szCs w:val="16"/>
    </w:rPr>
  </w:style>
  <w:style w:type="paragraph" w:styleId="CommentText">
    <w:name w:val="annotation text"/>
    <w:basedOn w:val="Normal"/>
    <w:link w:val="CommentTextChar"/>
    <w:uiPriority w:val="99"/>
    <w:semiHidden/>
    <w:unhideWhenUsed/>
    <w:rsid w:val="00837734"/>
    <w:rPr>
      <w:sz w:val="20"/>
      <w:szCs w:val="20"/>
    </w:rPr>
  </w:style>
  <w:style w:type="character" w:customStyle="1" w:styleId="CommentTextChar">
    <w:name w:val="Comment Text Char"/>
    <w:basedOn w:val="DefaultParagraphFont"/>
    <w:link w:val="CommentText"/>
    <w:uiPriority w:val="99"/>
    <w:semiHidden/>
    <w:rsid w:val="00837734"/>
    <w:rPr>
      <w:rFonts w:eastAsiaTheme="minorEastAsia"/>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837734"/>
    <w:rPr>
      <w:b/>
      <w:bCs/>
    </w:rPr>
  </w:style>
  <w:style w:type="character" w:customStyle="1" w:styleId="CommentSubjectChar">
    <w:name w:val="Comment Subject Char"/>
    <w:basedOn w:val="CommentTextChar"/>
    <w:link w:val="CommentSubject"/>
    <w:uiPriority w:val="99"/>
    <w:semiHidden/>
    <w:rsid w:val="00837734"/>
    <w:rPr>
      <w:rFonts w:eastAsiaTheme="minorEastAsia"/>
      <w:b/>
      <w:bCs/>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mailto:fordn@who.in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2423</Words>
  <Characters>13812</Characters>
  <Application>Microsoft Office Word</Application>
  <DocSecurity>0</DocSecurity>
  <Lines>115</Lines>
  <Paragraphs>32</Paragraphs>
  <ScaleCrop>false</ScaleCrop>
  <Company/>
  <LinksUpToDate>false</LinksUpToDate>
  <CharactersWithSpaces>16203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Ford</dc:creator>
  <cp:keywords/>
  <dc:description/>
  <cp:lastModifiedBy>Nathan Ford</cp:lastModifiedBy>
  <cp:revision>1</cp:revision>
  <dcterms:created xsi:type="dcterms:W3CDTF">2025-03-11T16:23:00Z</dcterms:created>
  <dcterms:modified xsi:type="dcterms:W3CDTF">2025-03-11T16:26:00Z</dcterms:modified>
</cp:coreProperties>
</file>