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B522F" w14:textId="0A50B4EA" w:rsidR="003F5DDC" w:rsidRPr="00DF33CC" w:rsidRDefault="007D7A94" w:rsidP="008F2732">
      <w:pPr>
        <w:spacing w:line="276" w:lineRule="auto"/>
        <w:rPr>
          <w:rFonts w:asciiTheme="minorBidi" w:hAnsiTheme="minorBidi" w:cstheme="minorBidi"/>
          <w:b/>
          <w:bCs/>
          <w:sz w:val="28"/>
          <w:szCs w:val="28"/>
        </w:rPr>
      </w:pPr>
      <w:r w:rsidRPr="00DF33CC">
        <w:rPr>
          <w:rFonts w:asciiTheme="minorBidi" w:hAnsiTheme="minorBidi" w:cstheme="minorBidi"/>
          <w:b/>
          <w:bCs/>
          <w:sz w:val="28"/>
          <w:szCs w:val="28"/>
        </w:rPr>
        <w:t>Chronic Coronary Syndromes – Guideline Changes and a New Nomenclature</w:t>
      </w:r>
    </w:p>
    <w:p w14:paraId="453DADF2" w14:textId="77777777" w:rsidR="003F5DDC" w:rsidRPr="00DF33CC" w:rsidRDefault="003F5DDC" w:rsidP="008F2732">
      <w:pPr>
        <w:spacing w:line="276" w:lineRule="auto"/>
        <w:rPr>
          <w:rFonts w:asciiTheme="minorBidi" w:hAnsiTheme="minorBidi" w:cstheme="minorBidi"/>
        </w:rPr>
      </w:pPr>
    </w:p>
    <w:p w14:paraId="0EAB5F1F" w14:textId="6D0B99B7" w:rsidR="003F5DDC" w:rsidRPr="00DF33CC" w:rsidRDefault="003F5DDC" w:rsidP="008F2732">
      <w:pPr>
        <w:spacing w:line="276" w:lineRule="auto"/>
        <w:rPr>
          <w:rFonts w:asciiTheme="minorBidi" w:hAnsiTheme="minorBidi" w:cstheme="minorBidi"/>
          <w:lang w:val="es-ES"/>
        </w:rPr>
      </w:pPr>
      <w:r w:rsidRPr="00DF33CC">
        <w:rPr>
          <w:rFonts w:asciiTheme="minorBidi" w:hAnsiTheme="minorBidi" w:cstheme="minorBidi"/>
          <w:lang w:val="es-ES"/>
        </w:rPr>
        <w:t xml:space="preserve">Juan Carlos </w:t>
      </w:r>
      <w:proofErr w:type="spellStart"/>
      <w:r w:rsidRPr="00DF33CC">
        <w:rPr>
          <w:rFonts w:asciiTheme="minorBidi" w:hAnsiTheme="minorBidi" w:cstheme="minorBidi"/>
          <w:lang w:val="es-ES"/>
        </w:rPr>
        <w:t>Kaski</w:t>
      </w:r>
      <w:proofErr w:type="spellEnd"/>
      <w:r w:rsidRPr="00DF33CC">
        <w:rPr>
          <w:rFonts w:asciiTheme="minorBidi" w:hAnsiTheme="minorBidi" w:cstheme="minorBidi"/>
          <w:lang w:val="es-ES"/>
        </w:rPr>
        <w:t xml:space="preserve">, </w:t>
      </w:r>
      <w:proofErr w:type="spellStart"/>
      <w:r w:rsidRPr="00DF33CC">
        <w:rPr>
          <w:rFonts w:asciiTheme="minorBidi" w:hAnsiTheme="minorBidi" w:cstheme="minorBidi"/>
          <w:lang w:val="es-ES"/>
        </w:rPr>
        <w:t>DSc</w:t>
      </w:r>
      <w:proofErr w:type="spellEnd"/>
      <w:r w:rsidRPr="00DF33CC">
        <w:rPr>
          <w:rFonts w:asciiTheme="minorBidi" w:hAnsiTheme="minorBidi" w:cstheme="minorBidi"/>
          <w:lang w:val="es-ES"/>
        </w:rPr>
        <w:t>, MD, DM (</w:t>
      </w:r>
      <w:proofErr w:type="spellStart"/>
      <w:r w:rsidRPr="00DF33CC">
        <w:rPr>
          <w:rFonts w:asciiTheme="minorBidi" w:hAnsiTheme="minorBidi" w:cstheme="minorBidi"/>
          <w:lang w:val="es-ES"/>
        </w:rPr>
        <w:t>Hons</w:t>
      </w:r>
      <w:proofErr w:type="spellEnd"/>
      <w:r w:rsidRPr="00DF33CC">
        <w:rPr>
          <w:rFonts w:asciiTheme="minorBidi" w:hAnsiTheme="minorBidi" w:cstheme="minorBidi"/>
          <w:lang w:val="es-ES"/>
        </w:rPr>
        <w:t>), FRCP, FRSM, FESC, FHFA, FACC, FAHA</w:t>
      </w:r>
    </w:p>
    <w:p w14:paraId="4ACF4C46" w14:textId="76A6A351" w:rsidR="003F5DDC" w:rsidRPr="00DF33CC" w:rsidRDefault="003F5DDC" w:rsidP="008F2732">
      <w:pPr>
        <w:spacing w:line="276" w:lineRule="auto"/>
        <w:rPr>
          <w:rFonts w:asciiTheme="minorBidi" w:hAnsiTheme="minorBidi" w:cstheme="minorBidi"/>
        </w:rPr>
      </w:pPr>
      <w:r w:rsidRPr="00DF33CC">
        <w:rPr>
          <w:rFonts w:asciiTheme="minorBidi" w:hAnsiTheme="minorBidi" w:cstheme="minorBidi"/>
        </w:rPr>
        <w:t xml:space="preserve">Molecular and Clinical Sciences Research Institute, St George’s, University of London, </w:t>
      </w:r>
      <w:r w:rsidR="007D7A94" w:rsidRPr="00DF33CC">
        <w:rPr>
          <w:rFonts w:asciiTheme="minorBidi" w:hAnsiTheme="minorBidi" w:cstheme="minorBidi"/>
        </w:rPr>
        <w:t>London</w:t>
      </w:r>
      <w:r w:rsidRPr="00DF33CC">
        <w:rPr>
          <w:rFonts w:asciiTheme="minorBidi" w:hAnsiTheme="minorBidi" w:cstheme="minorBidi"/>
        </w:rPr>
        <w:t>, UK.</w:t>
      </w:r>
    </w:p>
    <w:p w14:paraId="5AF3291B" w14:textId="77777777" w:rsidR="00DF33CC" w:rsidRDefault="00DF33CC" w:rsidP="008F2732">
      <w:pPr>
        <w:spacing w:line="276" w:lineRule="auto"/>
        <w:rPr>
          <w:rFonts w:asciiTheme="minorBidi" w:hAnsiTheme="minorBidi" w:cstheme="minorBidi"/>
        </w:rPr>
      </w:pPr>
    </w:p>
    <w:p w14:paraId="45BD6ABF" w14:textId="37628E20" w:rsidR="003F5DDC" w:rsidRPr="00DF33CC" w:rsidRDefault="008F2732" w:rsidP="008F2732">
      <w:pPr>
        <w:spacing w:line="276" w:lineRule="auto"/>
        <w:rPr>
          <w:rFonts w:asciiTheme="minorBidi" w:hAnsiTheme="minorBidi" w:cstheme="minorBidi"/>
        </w:rPr>
      </w:pPr>
      <w:r w:rsidRPr="00DF33CC">
        <w:rPr>
          <w:rFonts w:asciiTheme="minorBidi" w:hAnsiTheme="minorBidi" w:cstheme="minorBidi"/>
        </w:rPr>
        <w:t>Address for correspondence:</w:t>
      </w:r>
    </w:p>
    <w:p w14:paraId="3FDF7700" w14:textId="661C6F9C" w:rsidR="003F5DDC" w:rsidRPr="00DF33CC" w:rsidRDefault="008F2732" w:rsidP="008F2732">
      <w:pPr>
        <w:spacing w:line="276" w:lineRule="auto"/>
        <w:rPr>
          <w:rFonts w:asciiTheme="minorBidi" w:hAnsiTheme="minorBidi" w:cstheme="minorBidi"/>
        </w:rPr>
      </w:pPr>
      <w:r w:rsidRPr="00DF33CC">
        <w:rPr>
          <w:rFonts w:asciiTheme="minorBidi" w:hAnsiTheme="minorBidi" w:cstheme="minorBidi"/>
        </w:rPr>
        <w:t xml:space="preserve">Prof. JC </w:t>
      </w:r>
      <w:proofErr w:type="spellStart"/>
      <w:r w:rsidRPr="00DF33CC">
        <w:rPr>
          <w:rFonts w:asciiTheme="minorBidi" w:hAnsiTheme="minorBidi" w:cstheme="minorBidi"/>
        </w:rPr>
        <w:t>Kaski</w:t>
      </w:r>
      <w:proofErr w:type="spellEnd"/>
    </w:p>
    <w:p w14:paraId="49593699" w14:textId="77777777" w:rsidR="008F2732" w:rsidRPr="00DF33CC" w:rsidRDefault="008F2732" w:rsidP="008F2732">
      <w:pPr>
        <w:spacing w:line="276" w:lineRule="auto"/>
        <w:rPr>
          <w:rFonts w:asciiTheme="minorBidi" w:hAnsiTheme="minorBidi" w:cstheme="minorBidi"/>
        </w:rPr>
      </w:pPr>
      <w:r w:rsidRPr="00DF33CC">
        <w:rPr>
          <w:rFonts w:asciiTheme="minorBidi" w:hAnsiTheme="minorBidi" w:cstheme="minorBidi"/>
        </w:rPr>
        <w:t xml:space="preserve">Molecular and Clinical Sciences Research Institute, </w:t>
      </w:r>
    </w:p>
    <w:p w14:paraId="0311631C" w14:textId="77777777" w:rsidR="008F2732" w:rsidRPr="00DF33CC" w:rsidRDefault="008F2732" w:rsidP="008F2732">
      <w:pPr>
        <w:spacing w:line="276" w:lineRule="auto"/>
        <w:rPr>
          <w:rFonts w:asciiTheme="minorBidi" w:hAnsiTheme="minorBidi" w:cstheme="minorBidi"/>
        </w:rPr>
      </w:pPr>
      <w:r w:rsidRPr="00DF33CC">
        <w:rPr>
          <w:rFonts w:asciiTheme="minorBidi" w:hAnsiTheme="minorBidi" w:cstheme="minorBidi"/>
        </w:rPr>
        <w:t xml:space="preserve">St George’s, University of London, </w:t>
      </w:r>
    </w:p>
    <w:p w14:paraId="6F3D62AF" w14:textId="77777777" w:rsidR="008F2732" w:rsidRPr="00DF33CC" w:rsidRDefault="008F2732" w:rsidP="008F2732">
      <w:pPr>
        <w:spacing w:line="276" w:lineRule="auto"/>
        <w:rPr>
          <w:rFonts w:asciiTheme="minorBidi" w:hAnsiTheme="minorBidi" w:cstheme="minorBidi"/>
        </w:rPr>
      </w:pPr>
      <w:r w:rsidRPr="00DF33CC">
        <w:rPr>
          <w:rFonts w:asciiTheme="minorBidi" w:hAnsiTheme="minorBidi" w:cstheme="minorBidi"/>
        </w:rPr>
        <w:t xml:space="preserve">Cranmer Terrace, </w:t>
      </w:r>
    </w:p>
    <w:p w14:paraId="2FD8F217" w14:textId="77777777" w:rsidR="008F2732" w:rsidRPr="00DF33CC" w:rsidRDefault="008F2732" w:rsidP="008F2732">
      <w:pPr>
        <w:spacing w:line="276" w:lineRule="auto"/>
        <w:rPr>
          <w:rFonts w:asciiTheme="minorBidi" w:hAnsiTheme="minorBidi" w:cstheme="minorBidi"/>
        </w:rPr>
      </w:pPr>
      <w:r w:rsidRPr="00DF33CC">
        <w:rPr>
          <w:rFonts w:asciiTheme="minorBidi" w:hAnsiTheme="minorBidi" w:cstheme="minorBidi"/>
        </w:rPr>
        <w:t>London SW17 0RE</w:t>
      </w:r>
    </w:p>
    <w:p w14:paraId="0A82EC9B" w14:textId="30CC27E2" w:rsidR="008F2732" w:rsidRPr="00DF33CC" w:rsidRDefault="008F2732" w:rsidP="008F2732">
      <w:pPr>
        <w:spacing w:line="276" w:lineRule="auto"/>
        <w:rPr>
          <w:rFonts w:asciiTheme="minorBidi" w:hAnsiTheme="minorBidi" w:cstheme="minorBidi"/>
        </w:rPr>
      </w:pPr>
      <w:r w:rsidRPr="00DF33CC">
        <w:rPr>
          <w:rFonts w:asciiTheme="minorBidi" w:hAnsiTheme="minorBidi" w:cstheme="minorBidi"/>
        </w:rPr>
        <w:t xml:space="preserve"> UK</w:t>
      </w:r>
    </w:p>
    <w:p w14:paraId="791AC117" w14:textId="77777777" w:rsidR="00DF33CC" w:rsidRDefault="00DF33CC" w:rsidP="008F2732">
      <w:pPr>
        <w:spacing w:line="276" w:lineRule="auto"/>
        <w:rPr>
          <w:rFonts w:asciiTheme="minorBidi" w:hAnsiTheme="minorBidi" w:cstheme="minorBidi"/>
        </w:rPr>
      </w:pPr>
    </w:p>
    <w:p w14:paraId="0CF30305" w14:textId="3D7CD596" w:rsidR="008F2732" w:rsidRPr="00DF33CC" w:rsidRDefault="008F2732" w:rsidP="008F2732">
      <w:pPr>
        <w:spacing w:line="276" w:lineRule="auto"/>
        <w:rPr>
          <w:rFonts w:asciiTheme="minorBidi" w:hAnsiTheme="minorBidi" w:cstheme="minorBidi"/>
        </w:rPr>
      </w:pPr>
      <w:r w:rsidRPr="00DF33CC">
        <w:rPr>
          <w:rFonts w:asciiTheme="minorBidi" w:hAnsiTheme="minorBidi" w:cstheme="minorBidi"/>
        </w:rPr>
        <w:t>Email address: jckaski@professorkaski.com.uk</w:t>
      </w:r>
    </w:p>
    <w:p w14:paraId="534B4AD7" w14:textId="126E9B40" w:rsidR="00DF33CC" w:rsidRDefault="00DF33CC">
      <w:pPr>
        <w:spacing w:after="160" w:line="278" w:lineRule="auto"/>
        <w:rPr>
          <w:rFonts w:asciiTheme="minorBidi" w:hAnsiTheme="minorBidi" w:cstheme="minorBidi"/>
        </w:rPr>
      </w:pPr>
      <w:r>
        <w:rPr>
          <w:rFonts w:asciiTheme="minorBidi" w:hAnsiTheme="minorBidi" w:cstheme="minorBidi"/>
        </w:rPr>
        <w:br w:type="page"/>
      </w:r>
    </w:p>
    <w:p w14:paraId="38469E86" w14:textId="77777777" w:rsidR="008F2732" w:rsidRPr="00DF33CC" w:rsidRDefault="008F2732" w:rsidP="008F2732">
      <w:pPr>
        <w:spacing w:line="276" w:lineRule="auto"/>
        <w:rPr>
          <w:rFonts w:asciiTheme="minorBidi" w:hAnsiTheme="minorBidi" w:cstheme="minorBidi"/>
        </w:rPr>
      </w:pPr>
    </w:p>
    <w:p w14:paraId="41716CDF" w14:textId="688541A7" w:rsidR="003F5DDC" w:rsidRPr="00DF33CC" w:rsidRDefault="008F2732" w:rsidP="008F2732">
      <w:pPr>
        <w:spacing w:line="276" w:lineRule="auto"/>
        <w:rPr>
          <w:rFonts w:asciiTheme="minorBidi" w:hAnsiTheme="minorBidi" w:cstheme="minorBidi"/>
          <w:b/>
          <w:bCs/>
        </w:rPr>
      </w:pPr>
      <w:r w:rsidRPr="00DF33CC">
        <w:rPr>
          <w:rFonts w:asciiTheme="minorBidi" w:hAnsiTheme="minorBidi" w:cstheme="minorBidi"/>
          <w:b/>
          <w:bCs/>
        </w:rPr>
        <w:t>Abstract</w:t>
      </w:r>
    </w:p>
    <w:p w14:paraId="259DB656" w14:textId="731F0BA7" w:rsidR="008F2732" w:rsidRPr="00DF33CC" w:rsidRDefault="008F2732" w:rsidP="008F2732">
      <w:pPr>
        <w:spacing w:line="276" w:lineRule="auto"/>
        <w:rPr>
          <w:rFonts w:asciiTheme="minorBidi" w:hAnsiTheme="minorBidi" w:cstheme="minorBidi"/>
        </w:rPr>
      </w:pPr>
      <w:r w:rsidRPr="00DF33CC">
        <w:rPr>
          <w:rFonts w:asciiTheme="minorBidi" w:hAnsiTheme="minorBidi" w:cstheme="minorBidi"/>
        </w:rPr>
        <w:t>O</w:t>
      </w:r>
      <w:r w:rsidR="003F5DDC" w:rsidRPr="003F5DDC">
        <w:rPr>
          <w:rFonts w:asciiTheme="minorBidi" w:hAnsiTheme="minorBidi" w:cstheme="minorBidi"/>
        </w:rPr>
        <w:t xml:space="preserve">ur understanding of </w:t>
      </w:r>
      <w:r w:rsidR="0071213E" w:rsidRPr="00DF33CC">
        <w:rPr>
          <w:rFonts w:asciiTheme="minorBidi" w:hAnsiTheme="minorBidi" w:cstheme="minorBidi"/>
        </w:rPr>
        <w:t>the pathogenesis</w:t>
      </w:r>
      <w:r w:rsidR="003F5DDC" w:rsidRPr="003F5DDC">
        <w:rPr>
          <w:rFonts w:asciiTheme="minorBidi" w:hAnsiTheme="minorBidi" w:cstheme="minorBidi"/>
        </w:rPr>
        <w:t xml:space="preserve">, clinical </w:t>
      </w:r>
      <w:r w:rsidRPr="00DF33CC">
        <w:rPr>
          <w:rFonts w:asciiTheme="minorBidi" w:hAnsiTheme="minorBidi" w:cstheme="minorBidi"/>
        </w:rPr>
        <w:t>presentation</w:t>
      </w:r>
      <w:r w:rsidR="003F5DDC" w:rsidRPr="003F5DDC">
        <w:rPr>
          <w:rFonts w:asciiTheme="minorBidi" w:hAnsiTheme="minorBidi" w:cstheme="minorBidi"/>
        </w:rPr>
        <w:t>, diagnosis, and management</w:t>
      </w:r>
      <w:r w:rsidRPr="00DF33CC">
        <w:rPr>
          <w:rFonts w:asciiTheme="minorBidi" w:hAnsiTheme="minorBidi" w:cstheme="minorBidi"/>
        </w:rPr>
        <w:t xml:space="preserve"> </w:t>
      </w:r>
      <w:r w:rsidR="003F5DDC" w:rsidRPr="003F5DDC">
        <w:rPr>
          <w:rFonts w:asciiTheme="minorBidi" w:hAnsiTheme="minorBidi" w:cstheme="minorBidi"/>
        </w:rPr>
        <w:t>of angina pectoris has</w:t>
      </w:r>
      <w:r w:rsidRPr="00DF33CC">
        <w:rPr>
          <w:rFonts w:asciiTheme="minorBidi" w:hAnsiTheme="minorBidi" w:cstheme="minorBidi"/>
        </w:rPr>
        <w:t xml:space="preserve"> </w:t>
      </w:r>
      <w:r w:rsidR="003F5DDC" w:rsidRPr="003F5DDC">
        <w:rPr>
          <w:rFonts w:asciiTheme="minorBidi" w:hAnsiTheme="minorBidi" w:cstheme="minorBidi"/>
        </w:rPr>
        <w:t>evolved</w:t>
      </w:r>
      <w:r w:rsidR="0071213E" w:rsidRPr="00DF33CC">
        <w:rPr>
          <w:rFonts w:asciiTheme="minorBidi" w:hAnsiTheme="minorBidi" w:cstheme="minorBidi"/>
        </w:rPr>
        <w:t xml:space="preserve"> substantially</w:t>
      </w:r>
      <w:r w:rsidR="003F5DDC" w:rsidRPr="003F5DDC">
        <w:rPr>
          <w:rFonts w:asciiTheme="minorBidi" w:hAnsiTheme="minorBidi" w:cstheme="minorBidi"/>
        </w:rPr>
        <w:t xml:space="preserve"> over </w:t>
      </w:r>
      <w:r w:rsidRPr="00DF33CC">
        <w:rPr>
          <w:rFonts w:asciiTheme="minorBidi" w:hAnsiTheme="minorBidi" w:cstheme="minorBidi"/>
        </w:rPr>
        <w:t xml:space="preserve">the past few </w:t>
      </w:r>
      <w:r w:rsidR="003F5DDC" w:rsidRPr="003F5DDC">
        <w:rPr>
          <w:rFonts w:asciiTheme="minorBidi" w:hAnsiTheme="minorBidi" w:cstheme="minorBidi"/>
        </w:rPr>
        <w:t>decades</w:t>
      </w:r>
      <w:r w:rsidRPr="00DF33CC">
        <w:rPr>
          <w:rFonts w:asciiTheme="minorBidi" w:hAnsiTheme="minorBidi" w:cstheme="minorBidi"/>
        </w:rPr>
        <w:t xml:space="preserve">.  Newer international guidelines have recently been published that </w:t>
      </w:r>
      <w:r w:rsidR="0071213E" w:rsidRPr="00DF33CC">
        <w:rPr>
          <w:rFonts w:asciiTheme="minorBidi" w:hAnsiTheme="minorBidi" w:cstheme="minorBidi"/>
        </w:rPr>
        <w:t>provide recommendations for the diagnosis and management of ischaemic syndromes which are aligned with</w:t>
      </w:r>
      <w:r w:rsidRPr="00DF33CC">
        <w:rPr>
          <w:rFonts w:asciiTheme="minorBidi" w:hAnsiTheme="minorBidi" w:cstheme="minorBidi"/>
        </w:rPr>
        <w:t xml:space="preserve"> the advances in the pathogenesis of ischaemic </w:t>
      </w:r>
      <w:r w:rsidR="0071213E" w:rsidRPr="00DF33CC">
        <w:rPr>
          <w:rFonts w:asciiTheme="minorBidi" w:hAnsiTheme="minorBidi" w:cstheme="minorBidi"/>
        </w:rPr>
        <w:t>myocardial syndromes</w:t>
      </w:r>
      <w:r w:rsidRPr="00DF33CC">
        <w:rPr>
          <w:rFonts w:asciiTheme="minorBidi" w:hAnsiTheme="minorBidi" w:cstheme="minorBidi"/>
        </w:rPr>
        <w:t xml:space="preserve">.  </w:t>
      </w:r>
      <w:r w:rsidR="0071213E" w:rsidRPr="00DF33CC">
        <w:rPr>
          <w:rFonts w:asciiTheme="minorBidi" w:hAnsiTheme="minorBidi" w:cstheme="minorBidi"/>
        </w:rPr>
        <w:t xml:space="preserve">In parallel to those very welcome updates of the European guidelines I argue in this manuscript that nomenclature </w:t>
      </w:r>
      <w:r w:rsidRPr="00DF33CC">
        <w:rPr>
          <w:rFonts w:asciiTheme="minorBidi" w:hAnsiTheme="minorBidi" w:cstheme="minorBidi"/>
        </w:rPr>
        <w:t xml:space="preserve">changes </w:t>
      </w:r>
      <w:r w:rsidR="0071213E" w:rsidRPr="00DF33CC">
        <w:rPr>
          <w:rFonts w:asciiTheme="minorBidi" w:hAnsiTheme="minorBidi" w:cstheme="minorBidi"/>
        </w:rPr>
        <w:t xml:space="preserve">are required </w:t>
      </w:r>
      <w:r w:rsidRPr="00DF33CC">
        <w:rPr>
          <w:rFonts w:asciiTheme="minorBidi" w:hAnsiTheme="minorBidi" w:cstheme="minorBidi"/>
        </w:rPr>
        <w:t xml:space="preserve">to </w:t>
      </w:r>
      <w:r w:rsidR="0071213E" w:rsidRPr="00DF33CC">
        <w:rPr>
          <w:rFonts w:asciiTheme="minorBidi" w:hAnsiTheme="minorBidi" w:cstheme="minorBidi"/>
        </w:rPr>
        <w:t xml:space="preserve">better </w:t>
      </w:r>
      <w:r w:rsidRPr="00DF33CC">
        <w:rPr>
          <w:rFonts w:asciiTheme="minorBidi" w:hAnsiTheme="minorBidi" w:cstheme="minorBidi"/>
        </w:rPr>
        <w:t xml:space="preserve">reflect the </w:t>
      </w:r>
      <w:r w:rsidR="0071213E" w:rsidRPr="00DF33CC">
        <w:rPr>
          <w:rFonts w:asciiTheme="minorBidi" w:hAnsiTheme="minorBidi" w:cstheme="minorBidi"/>
        </w:rPr>
        <w:t xml:space="preserve">large spectrum of phenotypes and clinical presentations that come to our attention in clinical practice and currently grouped under the term chronic coronary syndromes. The latter term does not truly reflect the </w:t>
      </w:r>
      <w:r w:rsidRPr="003F5DDC">
        <w:rPr>
          <w:rFonts w:asciiTheme="minorBidi" w:hAnsiTheme="minorBidi" w:cstheme="minorBidi"/>
        </w:rPr>
        <w:t xml:space="preserve">important </w:t>
      </w:r>
      <w:r w:rsidRPr="00DF33CC">
        <w:rPr>
          <w:rFonts w:asciiTheme="minorBidi" w:hAnsiTheme="minorBidi" w:cstheme="minorBidi"/>
        </w:rPr>
        <w:t xml:space="preserve">contribution that </w:t>
      </w:r>
      <w:r w:rsidRPr="003F5DDC">
        <w:rPr>
          <w:rFonts w:asciiTheme="minorBidi" w:hAnsiTheme="minorBidi" w:cstheme="minorBidi"/>
        </w:rPr>
        <w:t xml:space="preserve">non-obstructive coronary causes </w:t>
      </w:r>
      <w:r w:rsidR="0071213E" w:rsidRPr="00DF33CC">
        <w:rPr>
          <w:rFonts w:asciiTheme="minorBidi" w:hAnsiTheme="minorBidi" w:cstheme="minorBidi"/>
        </w:rPr>
        <w:t xml:space="preserve">and non-vascular causes </w:t>
      </w:r>
      <w:r w:rsidRPr="003F5DDC">
        <w:rPr>
          <w:rFonts w:asciiTheme="minorBidi" w:hAnsiTheme="minorBidi" w:cstheme="minorBidi"/>
        </w:rPr>
        <w:t xml:space="preserve">of both myocardial ischaemia and </w:t>
      </w:r>
      <w:r w:rsidRPr="00DF33CC">
        <w:rPr>
          <w:rFonts w:asciiTheme="minorBidi" w:hAnsiTheme="minorBidi" w:cstheme="minorBidi"/>
        </w:rPr>
        <w:t xml:space="preserve">myocardial infarction make to the pathogenesis of ischaemic heart </w:t>
      </w:r>
      <w:r w:rsidR="0071213E" w:rsidRPr="00DF33CC">
        <w:rPr>
          <w:rFonts w:asciiTheme="minorBidi" w:hAnsiTheme="minorBidi" w:cstheme="minorBidi"/>
        </w:rPr>
        <w:t>syndromes</w:t>
      </w:r>
      <w:r w:rsidRPr="00DF33CC">
        <w:rPr>
          <w:rFonts w:asciiTheme="minorBidi" w:hAnsiTheme="minorBidi" w:cstheme="minorBidi"/>
        </w:rPr>
        <w:t xml:space="preserve">. This manuscript represents a viewpoint </w:t>
      </w:r>
      <w:r w:rsidR="0071213E" w:rsidRPr="00DF33CC">
        <w:rPr>
          <w:rFonts w:asciiTheme="minorBidi" w:hAnsiTheme="minorBidi" w:cstheme="minorBidi"/>
        </w:rPr>
        <w:t>about</w:t>
      </w:r>
      <w:r w:rsidRPr="00DF33CC">
        <w:rPr>
          <w:rFonts w:asciiTheme="minorBidi" w:hAnsiTheme="minorBidi" w:cstheme="minorBidi"/>
        </w:rPr>
        <w:t xml:space="preserve"> </w:t>
      </w:r>
      <w:r w:rsidR="0071213E" w:rsidRPr="00DF33CC">
        <w:rPr>
          <w:rFonts w:asciiTheme="minorBidi" w:hAnsiTheme="minorBidi" w:cstheme="minorBidi"/>
        </w:rPr>
        <w:t>the need for a more comprehensive and accurate nomenclature</w:t>
      </w:r>
      <w:r w:rsidRPr="00DF33CC">
        <w:rPr>
          <w:rFonts w:asciiTheme="minorBidi" w:hAnsiTheme="minorBidi" w:cstheme="minorBidi"/>
        </w:rPr>
        <w:t xml:space="preserve"> </w:t>
      </w:r>
      <w:r w:rsidR="0071213E" w:rsidRPr="00DF33CC">
        <w:rPr>
          <w:rFonts w:asciiTheme="minorBidi" w:hAnsiTheme="minorBidi" w:cstheme="minorBidi"/>
        </w:rPr>
        <w:t>that helps clinicians to plan stratified treatments based on specific pathogenic mechanisms rather than focusing on epicardial coronary artery obstructions as the key mechanism underlying myocardial ischaemia.</w:t>
      </w:r>
    </w:p>
    <w:p w14:paraId="4CD629AF" w14:textId="77777777" w:rsidR="008F2732" w:rsidRPr="00DF33CC" w:rsidRDefault="008F2732" w:rsidP="008F2732">
      <w:pPr>
        <w:spacing w:line="276" w:lineRule="auto"/>
        <w:rPr>
          <w:rFonts w:asciiTheme="minorBidi" w:hAnsiTheme="minorBidi" w:cstheme="minorBidi"/>
        </w:rPr>
      </w:pPr>
    </w:p>
    <w:p w14:paraId="4B94974D" w14:textId="1F4E40C4" w:rsidR="008F2732" w:rsidRPr="00DF33CC" w:rsidRDefault="008F2732" w:rsidP="008F2732">
      <w:pPr>
        <w:spacing w:line="276" w:lineRule="auto"/>
        <w:rPr>
          <w:rFonts w:asciiTheme="minorBidi" w:hAnsiTheme="minorBidi" w:cstheme="minorBidi"/>
          <w:b/>
          <w:bCs/>
        </w:rPr>
      </w:pPr>
      <w:r w:rsidRPr="00DF33CC">
        <w:rPr>
          <w:rFonts w:asciiTheme="minorBidi" w:hAnsiTheme="minorBidi" w:cstheme="minorBidi"/>
          <w:b/>
          <w:bCs/>
        </w:rPr>
        <w:t>Key words</w:t>
      </w:r>
    </w:p>
    <w:p w14:paraId="54C56C9C" w14:textId="607D5E0D" w:rsidR="008F2732" w:rsidRPr="00DF33CC" w:rsidRDefault="008F2732" w:rsidP="008F2732">
      <w:pPr>
        <w:spacing w:line="276" w:lineRule="auto"/>
        <w:rPr>
          <w:rFonts w:asciiTheme="minorBidi" w:hAnsiTheme="minorBidi" w:cstheme="minorBidi"/>
        </w:rPr>
      </w:pPr>
      <w:r w:rsidRPr="00DF33CC">
        <w:rPr>
          <w:rFonts w:asciiTheme="minorBidi" w:hAnsiTheme="minorBidi" w:cstheme="minorBidi"/>
        </w:rPr>
        <w:t>Angina pectoris, nomenclature in ischaemic heart disease, coronary artery disease, management of angina, chronic coronary syndromes.</w:t>
      </w:r>
    </w:p>
    <w:p w14:paraId="472CF43C" w14:textId="4E9FD2EB" w:rsidR="008F2732" w:rsidRPr="00DF33CC" w:rsidRDefault="008F2732" w:rsidP="008F2732">
      <w:pPr>
        <w:spacing w:line="276" w:lineRule="auto"/>
        <w:rPr>
          <w:rFonts w:asciiTheme="minorBidi" w:hAnsiTheme="minorBidi" w:cstheme="minorBidi"/>
        </w:rPr>
      </w:pPr>
    </w:p>
    <w:p w14:paraId="05761FA7" w14:textId="083C3DF8" w:rsidR="00DF33CC" w:rsidRDefault="00DF33CC">
      <w:pPr>
        <w:spacing w:after="160" w:line="278" w:lineRule="auto"/>
        <w:rPr>
          <w:rFonts w:asciiTheme="minorBidi" w:hAnsiTheme="minorBidi" w:cstheme="minorBidi"/>
        </w:rPr>
      </w:pPr>
      <w:r>
        <w:rPr>
          <w:rFonts w:asciiTheme="minorBidi" w:hAnsiTheme="minorBidi" w:cstheme="minorBidi"/>
        </w:rPr>
        <w:br w:type="page"/>
      </w:r>
    </w:p>
    <w:p w14:paraId="0A220AEB" w14:textId="77777777" w:rsidR="008F2732" w:rsidRPr="00DF33CC" w:rsidRDefault="008F2732" w:rsidP="008F2732">
      <w:pPr>
        <w:spacing w:line="276" w:lineRule="auto"/>
        <w:rPr>
          <w:rFonts w:asciiTheme="minorBidi" w:hAnsiTheme="minorBidi" w:cstheme="minorBidi"/>
        </w:rPr>
      </w:pPr>
    </w:p>
    <w:p w14:paraId="39787E92" w14:textId="77777777" w:rsidR="00C82390" w:rsidRDefault="008F2732" w:rsidP="00E33F36">
      <w:pPr>
        <w:spacing w:before="100" w:beforeAutospacing="1" w:after="100" w:afterAutospacing="1" w:line="276" w:lineRule="auto"/>
        <w:rPr>
          <w:rFonts w:asciiTheme="minorBidi" w:hAnsiTheme="minorBidi" w:cstheme="minorBidi"/>
          <w:color w:val="333333"/>
        </w:rPr>
      </w:pPr>
      <w:r w:rsidRPr="00DF33CC">
        <w:rPr>
          <w:rFonts w:asciiTheme="minorBidi" w:hAnsiTheme="minorBidi" w:cstheme="minorBidi"/>
          <w:color w:val="333333"/>
        </w:rPr>
        <w:t>Chronic coronary syndromes (CCS) affect many people worldwide and the number continues to rise due to many factors that include, among others, improved survival after myocardial infarction, better diagnostic tools, and increased awareness among patients and general practitioners.  The new 2024 ESC Guidelines (1) have highlighted the importance of different mechanisms that lead to CCS over and above coronary atherosclerotic obstructions and the role of personalised risk stratification and management.</w:t>
      </w:r>
      <w:r w:rsidR="00DF33CC">
        <w:rPr>
          <w:rFonts w:asciiTheme="minorBidi" w:hAnsiTheme="minorBidi" w:cstheme="minorBidi"/>
          <w:color w:val="333333"/>
        </w:rPr>
        <w:t xml:space="preserve">  P</w:t>
      </w:r>
      <w:r w:rsidRPr="00DF33CC">
        <w:rPr>
          <w:rFonts w:asciiTheme="minorBidi" w:hAnsiTheme="minorBidi" w:cstheme="minorBidi"/>
          <w:color w:val="333333"/>
        </w:rPr>
        <w:t xml:space="preserve">atients with angina despite angiographically normal coronary arteries (ANOCA/INOCA) now feature with </w:t>
      </w:r>
      <w:r w:rsidRPr="00DF33CC">
        <w:rPr>
          <w:rFonts w:asciiTheme="minorBidi" w:hAnsiTheme="minorBidi" w:cstheme="minorBidi"/>
          <w:i/>
          <w:iCs/>
          <w:color w:val="333333"/>
        </w:rPr>
        <w:t xml:space="preserve">class I </w:t>
      </w:r>
      <w:r w:rsidRPr="00DF33CC">
        <w:rPr>
          <w:rFonts w:asciiTheme="minorBidi" w:hAnsiTheme="minorBidi" w:cstheme="minorBidi"/>
          <w:color w:val="333333"/>
        </w:rPr>
        <w:t xml:space="preserve">indications </w:t>
      </w:r>
      <w:r w:rsidR="00DF33CC">
        <w:rPr>
          <w:rFonts w:asciiTheme="minorBidi" w:hAnsiTheme="minorBidi" w:cstheme="minorBidi"/>
          <w:color w:val="333333"/>
        </w:rPr>
        <w:t xml:space="preserve">in the 2024 guidelines </w:t>
      </w:r>
      <w:r w:rsidRPr="00DF33CC">
        <w:rPr>
          <w:rFonts w:asciiTheme="minorBidi" w:hAnsiTheme="minorBidi" w:cstheme="minorBidi"/>
          <w:color w:val="333333"/>
        </w:rPr>
        <w:t>regarding diagnostic tests required to identify the</w:t>
      </w:r>
      <w:r w:rsidR="00DF33CC">
        <w:rPr>
          <w:rFonts w:asciiTheme="minorBidi" w:hAnsiTheme="minorBidi" w:cstheme="minorBidi"/>
          <w:color w:val="333333"/>
        </w:rPr>
        <w:t>se conditions</w:t>
      </w:r>
      <w:r w:rsidRPr="00DF33CC">
        <w:rPr>
          <w:rFonts w:asciiTheme="minorBidi" w:hAnsiTheme="minorBidi" w:cstheme="minorBidi"/>
          <w:color w:val="333333"/>
        </w:rPr>
        <w:t xml:space="preserve"> and </w:t>
      </w:r>
      <w:r w:rsidR="00DF33CC">
        <w:rPr>
          <w:rFonts w:asciiTheme="minorBidi" w:hAnsiTheme="minorBidi" w:cstheme="minorBidi"/>
          <w:color w:val="333333"/>
        </w:rPr>
        <w:t xml:space="preserve">the implementation of stratified </w:t>
      </w:r>
      <w:r w:rsidRPr="00DF33CC">
        <w:rPr>
          <w:rFonts w:asciiTheme="minorBidi" w:hAnsiTheme="minorBidi" w:cstheme="minorBidi"/>
          <w:color w:val="333333"/>
        </w:rPr>
        <w:t>management strategies.  Indeed, acknowledging the findings by different investigators and large trials regarding the mechanisms responsible for angina pectoris (2</w:t>
      </w:r>
      <w:r w:rsidR="00DF33CC">
        <w:rPr>
          <w:rFonts w:asciiTheme="minorBidi" w:hAnsiTheme="minorBidi" w:cstheme="minorBidi"/>
          <w:color w:val="333333"/>
        </w:rPr>
        <w:t>, 3</w:t>
      </w:r>
      <w:r w:rsidRPr="00DF33CC">
        <w:rPr>
          <w:rFonts w:asciiTheme="minorBidi" w:hAnsiTheme="minorBidi" w:cstheme="minorBidi"/>
          <w:color w:val="333333"/>
        </w:rPr>
        <w:t xml:space="preserve">) the 2024 ESC Guidelines on the management of CCS (1) have </w:t>
      </w:r>
      <w:r w:rsidR="00C82390">
        <w:rPr>
          <w:rFonts w:asciiTheme="minorBidi" w:hAnsiTheme="minorBidi" w:cstheme="minorBidi"/>
          <w:color w:val="333333"/>
        </w:rPr>
        <w:t>incorporated new recommendations regarding the pathophysiological role of</w:t>
      </w:r>
      <w:r w:rsidRPr="00DF33CC">
        <w:rPr>
          <w:rFonts w:asciiTheme="minorBidi" w:hAnsiTheme="minorBidi" w:cstheme="minorBidi"/>
          <w:color w:val="333333"/>
        </w:rPr>
        <w:t xml:space="preserve"> both epicardial </w:t>
      </w:r>
      <w:r w:rsidR="00C82390">
        <w:rPr>
          <w:rFonts w:asciiTheme="minorBidi" w:hAnsiTheme="minorBidi" w:cstheme="minorBidi"/>
          <w:color w:val="333333"/>
        </w:rPr>
        <w:t xml:space="preserve">coronary </w:t>
      </w:r>
      <w:r w:rsidRPr="00DF33CC">
        <w:rPr>
          <w:rFonts w:asciiTheme="minorBidi" w:hAnsiTheme="minorBidi" w:cstheme="minorBidi"/>
          <w:color w:val="333333"/>
        </w:rPr>
        <w:t xml:space="preserve">arteries and the coronary microcirculation of the heart, </w:t>
      </w:r>
      <w:r w:rsidR="00C82390">
        <w:rPr>
          <w:rFonts w:asciiTheme="minorBidi" w:hAnsiTheme="minorBidi" w:cstheme="minorBidi"/>
          <w:color w:val="333333"/>
        </w:rPr>
        <w:t xml:space="preserve">diagnostic strategies </w:t>
      </w:r>
      <w:r w:rsidRPr="00DF33CC">
        <w:rPr>
          <w:rFonts w:asciiTheme="minorBidi" w:hAnsiTheme="minorBidi" w:cstheme="minorBidi"/>
          <w:color w:val="333333"/>
        </w:rPr>
        <w:t xml:space="preserve">to investigate myocardial ischaemia and microvascular dysfunction, </w:t>
      </w:r>
      <w:r w:rsidR="00C82390">
        <w:rPr>
          <w:rFonts w:asciiTheme="minorBidi" w:hAnsiTheme="minorBidi" w:cstheme="minorBidi"/>
          <w:color w:val="333333"/>
        </w:rPr>
        <w:t xml:space="preserve">risk stratification of angina patients, </w:t>
      </w:r>
      <w:r w:rsidRPr="00DF33CC">
        <w:rPr>
          <w:rFonts w:asciiTheme="minorBidi" w:hAnsiTheme="minorBidi" w:cstheme="minorBidi"/>
          <w:color w:val="333333"/>
        </w:rPr>
        <w:t xml:space="preserve">and both </w:t>
      </w:r>
      <w:r w:rsidR="00C82390">
        <w:rPr>
          <w:rFonts w:asciiTheme="minorBidi" w:hAnsiTheme="minorBidi" w:cstheme="minorBidi"/>
          <w:color w:val="333333"/>
        </w:rPr>
        <w:t xml:space="preserve">the </w:t>
      </w:r>
      <w:r w:rsidRPr="00DF33CC">
        <w:rPr>
          <w:rFonts w:asciiTheme="minorBidi" w:hAnsiTheme="minorBidi" w:cstheme="minorBidi"/>
          <w:color w:val="333333"/>
        </w:rPr>
        <w:t>diagnosis and</w:t>
      </w:r>
      <w:r w:rsidR="00C82390">
        <w:rPr>
          <w:rFonts w:asciiTheme="minorBidi" w:hAnsiTheme="minorBidi" w:cstheme="minorBidi"/>
          <w:color w:val="333333"/>
        </w:rPr>
        <w:t xml:space="preserve"> the</w:t>
      </w:r>
      <w:r w:rsidRPr="00DF33CC">
        <w:rPr>
          <w:rFonts w:asciiTheme="minorBidi" w:hAnsiTheme="minorBidi" w:cstheme="minorBidi"/>
          <w:color w:val="333333"/>
        </w:rPr>
        <w:t xml:space="preserve"> management of vasospastic syndromes. </w:t>
      </w:r>
    </w:p>
    <w:p w14:paraId="16AC9393" w14:textId="29D8A236" w:rsidR="008F2732" w:rsidRPr="00DF33CC" w:rsidRDefault="00C82390" w:rsidP="00E33F36">
      <w:pPr>
        <w:spacing w:before="100" w:beforeAutospacing="1" w:after="100" w:afterAutospacing="1" w:line="276" w:lineRule="auto"/>
        <w:rPr>
          <w:rFonts w:asciiTheme="minorBidi" w:hAnsiTheme="minorBidi" w:cstheme="minorBidi"/>
          <w:color w:val="333333"/>
        </w:rPr>
      </w:pPr>
      <w:r>
        <w:rPr>
          <w:rFonts w:asciiTheme="minorBidi" w:hAnsiTheme="minorBidi" w:cstheme="minorBidi"/>
          <w:color w:val="333333"/>
        </w:rPr>
        <w:t>Additions to the 2024 ESC guidelines on the management of CCS represent</w:t>
      </w:r>
      <w:r w:rsidR="008F2732" w:rsidRPr="00DF33CC">
        <w:rPr>
          <w:rFonts w:asciiTheme="minorBidi" w:hAnsiTheme="minorBidi" w:cstheme="minorBidi"/>
          <w:color w:val="333333"/>
        </w:rPr>
        <w:t xml:space="preserve"> a long overdue </w:t>
      </w:r>
      <w:r>
        <w:rPr>
          <w:rFonts w:asciiTheme="minorBidi" w:hAnsiTheme="minorBidi" w:cstheme="minorBidi"/>
          <w:color w:val="333333"/>
        </w:rPr>
        <w:t xml:space="preserve">clinical </w:t>
      </w:r>
      <w:r w:rsidR="008F2732" w:rsidRPr="00DF33CC">
        <w:rPr>
          <w:rFonts w:asciiTheme="minorBidi" w:hAnsiTheme="minorBidi" w:cstheme="minorBidi"/>
          <w:color w:val="333333"/>
        </w:rPr>
        <w:t xml:space="preserve">need, </w:t>
      </w:r>
      <w:r w:rsidR="00B870B2" w:rsidRPr="00DF33CC">
        <w:rPr>
          <w:rFonts w:asciiTheme="minorBidi" w:hAnsiTheme="minorBidi" w:cstheme="minorBidi"/>
          <w:color w:val="333333"/>
        </w:rPr>
        <w:t xml:space="preserve">given the high prevalence of ANOCA/INOCA worldwide. </w:t>
      </w:r>
      <w:r w:rsidR="00B870B2" w:rsidRPr="003F5DDC">
        <w:rPr>
          <w:rFonts w:asciiTheme="minorBidi" w:hAnsiTheme="minorBidi" w:cstheme="minorBidi"/>
        </w:rPr>
        <w:t xml:space="preserve">The 2019 CCS ESC guidelines </w:t>
      </w:r>
      <w:r w:rsidR="00B870B2" w:rsidRPr="00DF33CC">
        <w:rPr>
          <w:rFonts w:asciiTheme="minorBidi" w:hAnsiTheme="minorBidi" w:cstheme="minorBidi"/>
        </w:rPr>
        <w:t>reported</w:t>
      </w:r>
      <w:r w:rsidR="00B870B2" w:rsidRPr="003F5DDC">
        <w:rPr>
          <w:rFonts w:asciiTheme="minorBidi" w:hAnsiTheme="minorBidi" w:cstheme="minorBidi"/>
        </w:rPr>
        <w:t xml:space="preserve"> that among patients with typical angina age</w:t>
      </w:r>
      <w:r w:rsidR="00B870B2" w:rsidRPr="00DF33CC">
        <w:rPr>
          <w:rFonts w:asciiTheme="minorBidi" w:hAnsiTheme="minorBidi" w:cstheme="minorBidi"/>
        </w:rPr>
        <w:t>d</w:t>
      </w:r>
      <w:r w:rsidR="00B870B2" w:rsidRPr="003F5DDC">
        <w:rPr>
          <w:rFonts w:asciiTheme="minorBidi" w:hAnsiTheme="minorBidi" w:cstheme="minorBidi"/>
        </w:rPr>
        <w:t xml:space="preserve"> 50–59 years</w:t>
      </w:r>
      <w:r>
        <w:rPr>
          <w:rFonts w:asciiTheme="minorBidi" w:hAnsiTheme="minorBidi" w:cstheme="minorBidi"/>
        </w:rPr>
        <w:t>,</w:t>
      </w:r>
      <w:r w:rsidR="00B870B2" w:rsidRPr="00DF33CC">
        <w:rPr>
          <w:rFonts w:asciiTheme="minorBidi" w:hAnsiTheme="minorBidi" w:cstheme="minorBidi"/>
        </w:rPr>
        <w:t xml:space="preserve"> </w:t>
      </w:r>
      <w:r w:rsidR="00B870B2" w:rsidRPr="003F5DDC">
        <w:rPr>
          <w:rFonts w:asciiTheme="minorBidi" w:hAnsiTheme="minorBidi" w:cstheme="minorBidi"/>
        </w:rPr>
        <w:t>68% of men and 87% of women did not have obstructive coronary stenoses</w:t>
      </w:r>
      <w:r>
        <w:rPr>
          <w:rFonts w:asciiTheme="minorBidi" w:hAnsiTheme="minorBidi" w:cstheme="minorBidi"/>
        </w:rPr>
        <w:t>, (4)</w:t>
      </w:r>
      <w:r w:rsidR="00A90148">
        <w:rPr>
          <w:rFonts w:asciiTheme="minorBidi" w:hAnsiTheme="minorBidi" w:cstheme="minorBidi"/>
        </w:rPr>
        <w:t xml:space="preserve"> </w:t>
      </w:r>
      <w:r w:rsidR="00B870B2" w:rsidRPr="00DF33CC">
        <w:rPr>
          <w:rFonts w:asciiTheme="minorBidi" w:hAnsiTheme="minorBidi" w:cstheme="minorBidi"/>
        </w:rPr>
        <w:t>and</w:t>
      </w:r>
      <w:r w:rsidR="00B870B2" w:rsidRPr="003F5DDC">
        <w:rPr>
          <w:rFonts w:asciiTheme="minorBidi" w:hAnsiTheme="minorBidi" w:cstheme="minorBidi"/>
        </w:rPr>
        <w:t xml:space="preserve"> the Coronary Microvascular Angina (</w:t>
      </w:r>
      <w:proofErr w:type="spellStart"/>
      <w:r w:rsidR="00B870B2" w:rsidRPr="003F5DDC">
        <w:rPr>
          <w:rFonts w:asciiTheme="minorBidi" w:hAnsiTheme="minorBidi" w:cstheme="minorBidi"/>
        </w:rPr>
        <w:t>CorMicA</w:t>
      </w:r>
      <w:proofErr w:type="spellEnd"/>
      <w:r w:rsidR="00B870B2" w:rsidRPr="003F5DDC">
        <w:rPr>
          <w:rFonts w:asciiTheme="minorBidi" w:hAnsiTheme="minorBidi" w:cstheme="minorBidi"/>
        </w:rPr>
        <w:t xml:space="preserve">) trial </w:t>
      </w:r>
      <w:r w:rsidR="00B870B2" w:rsidRPr="00DF33CC">
        <w:rPr>
          <w:rFonts w:asciiTheme="minorBidi" w:hAnsiTheme="minorBidi" w:cstheme="minorBidi"/>
        </w:rPr>
        <w:t xml:space="preserve">showed </w:t>
      </w:r>
      <w:r w:rsidR="00B870B2" w:rsidRPr="003F5DDC">
        <w:rPr>
          <w:rFonts w:asciiTheme="minorBidi" w:hAnsiTheme="minorBidi" w:cstheme="minorBidi"/>
        </w:rPr>
        <w:t xml:space="preserve">that </w:t>
      </w:r>
      <w:r w:rsidR="00B870B2" w:rsidRPr="00DF33CC">
        <w:rPr>
          <w:rFonts w:asciiTheme="minorBidi" w:hAnsiTheme="minorBidi" w:cstheme="minorBidi"/>
        </w:rPr>
        <w:t xml:space="preserve">approximately </w:t>
      </w:r>
      <w:r w:rsidR="00B870B2" w:rsidRPr="003F5DDC">
        <w:rPr>
          <w:rFonts w:asciiTheme="minorBidi" w:hAnsiTheme="minorBidi" w:cstheme="minorBidi"/>
        </w:rPr>
        <w:t xml:space="preserve">45% of patients presenting with </w:t>
      </w:r>
      <w:r w:rsidR="00B870B2" w:rsidRPr="00DF33CC">
        <w:rPr>
          <w:rFonts w:asciiTheme="minorBidi" w:hAnsiTheme="minorBidi" w:cstheme="minorBidi"/>
        </w:rPr>
        <w:t>stable angina</w:t>
      </w:r>
      <w:r w:rsidR="00B870B2" w:rsidRPr="003F5DDC">
        <w:rPr>
          <w:rFonts w:asciiTheme="minorBidi" w:hAnsiTheme="minorBidi" w:cstheme="minorBidi"/>
        </w:rPr>
        <w:t xml:space="preserve"> did not have CAD at angiography</w:t>
      </w:r>
      <w:r w:rsidR="00A90148">
        <w:rPr>
          <w:rFonts w:asciiTheme="minorBidi" w:hAnsiTheme="minorBidi" w:cstheme="minorBidi"/>
        </w:rPr>
        <w:t xml:space="preserve">. (5). </w:t>
      </w:r>
      <w:r w:rsidR="00B870B2" w:rsidRPr="00DF33CC">
        <w:rPr>
          <w:rFonts w:asciiTheme="minorBidi" w:hAnsiTheme="minorBidi" w:cstheme="minorBidi"/>
        </w:rPr>
        <w:t>Along these lines, a</w:t>
      </w:r>
      <w:r w:rsidR="00B870B2" w:rsidRPr="003F5DDC">
        <w:rPr>
          <w:rFonts w:asciiTheme="minorBidi" w:hAnsiTheme="minorBidi" w:cstheme="minorBidi"/>
        </w:rPr>
        <w:t xml:space="preserve"> US registry of 400,000 patients with suspected CAD referred to </w:t>
      </w:r>
      <w:r w:rsidR="00B870B2" w:rsidRPr="00DF33CC">
        <w:rPr>
          <w:rFonts w:asciiTheme="minorBidi" w:hAnsiTheme="minorBidi" w:cstheme="minorBidi"/>
        </w:rPr>
        <w:t xml:space="preserve">diagnostic </w:t>
      </w:r>
      <w:r w:rsidR="00B870B2" w:rsidRPr="003F5DDC">
        <w:rPr>
          <w:rFonts w:asciiTheme="minorBidi" w:hAnsiTheme="minorBidi" w:cstheme="minorBidi"/>
        </w:rPr>
        <w:t xml:space="preserve">coronary angiography only 38% of patients </w:t>
      </w:r>
      <w:r w:rsidR="00B870B2" w:rsidRPr="00DF33CC">
        <w:rPr>
          <w:rFonts w:asciiTheme="minorBidi" w:hAnsiTheme="minorBidi" w:cstheme="minorBidi"/>
        </w:rPr>
        <w:t xml:space="preserve">had </w:t>
      </w:r>
      <w:r w:rsidR="00B870B2" w:rsidRPr="003F5DDC">
        <w:rPr>
          <w:rFonts w:asciiTheme="minorBidi" w:hAnsiTheme="minorBidi" w:cstheme="minorBidi"/>
        </w:rPr>
        <w:t>obstructive CAD</w:t>
      </w:r>
      <w:r w:rsidR="00A90148">
        <w:rPr>
          <w:rFonts w:asciiTheme="minorBidi" w:hAnsiTheme="minorBidi" w:cstheme="minorBidi"/>
        </w:rPr>
        <w:t xml:space="preserve"> (6)</w:t>
      </w:r>
      <w:r w:rsidR="00B870B2" w:rsidRPr="003F5DDC">
        <w:rPr>
          <w:rFonts w:asciiTheme="minorBidi" w:hAnsiTheme="minorBidi" w:cstheme="minorBidi"/>
        </w:rPr>
        <w:t>.</w:t>
      </w:r>
      <w:r w:rsidR="00B870B2" w:rsidRPr="00DF33CC">
        <w:rPr>
          <w:rFonts w:asciiTheme="minorBidi" w:hAnsiTheme="minorBidi" w:cstheme="minorBidi"/>
          <w:color w:val="333333"/>
        </w:rPr>
        <w:t xml:space="preserve">  I</w:t>
      </w:r>
      <w:r w:rsidR="008F2732" w:rsidRPr="00DF33CC">
        <w:rPr>
          <w:rFonts w:asciiTheme="minorBidi" w:hAnsiTheme="minorBidi" w:cstheme="minorBidi"/>
          <w:color w:val="333333"/>
        </w:rPr>
        <w:t>n</w:t>
      </w:r>
      <w:r w:rsidR="00B870B2" w:rsidRPr="00DF33CC">
        <w:rPr>
          <w:rFonts w:asciiTheme="minorBidi" w:hAnsiTheme="minorBidi" w:cstheme="minorBidi"/>
          <w:color w:val="333333"/>
        </w:rPr>
        <w:t xml:space="preserve"> INOCA/ANOCA</w:t>
      </w:r>
      <w:r w:rsidR="008F2732" w:rsidRPr="00DF33CC">
        <w:rPr>
          <w:rFonts w:asciiTheme="minorBidi" w:hAnsiTheme="minorBidi" w:cstheme="minorBidi"/>
          <w:color w:val="333333"/>
        </w:rPr>
        <w:t xml:space="preserve"> </w:t>
      </w:r>
      <w:proofErr w:type="gramStart"/>
      <w:r w:rsidR="008F2732" w:rsidRPr="00DF33CC">
        <w:rPr>
          <w:rFonts w:asciiTheme="minorBidi" w:hAnsiTheme="minorBidi" w:cstheme="minorBidi"/>
          <w:color w:val="333333"/>
        </w:rPr>
        <w:t>patients</w:t>
      </w:r>
      <w:proofErr w:type="gramEnd"/>
      <w:r w:rsidR="008F2732" w:rsidRPr="00DF33CC">
        <w:rPr>
          <w:rFonts w:asciiTheme="minorBidi" w:hAnsiTheme="minorBidi" w:cstheme="minorBidi"/>
          <w:color w:val="333333"/>
        </w:rPr>
        <w:t xml:space="preserve"> </w:t>
      </w:r>
      <w:r w:rsidR="008451B8">
        <w:rPr>
          <w:rFonts w:asciiTheme="minorBidi" w:hAnsiTheme="minorBidi" w:cstheme="minorBidi"/>
          <w:color w:val="333333"/>
        </w:rPr>
        <w:t xml:space="preserve">myocardial </w:t>
      </w:r>
      <w:r w:rsidR="008F2732" w:rsidRPr="00DF33CC">
        <w:rPr>
          <w:rFonts w:asciiTheme="minorBidi" w:hAnsiTheme="minorBidi" w:cstheme="minorBidi"/>
          <w:color w:val="333333"/>
        </w:rPr>
        <w:t xml:space="preserve">ischaemic syndromes are </w:t>
      </w:r>
      <w:r w:rsidR="008451B8">
        <w:rPr>
          <w:rFonts w:asciiTheme="minorBidi" w:hAnsiTheme="minorBidi" w:cstheme="minorBidi"/>
          <w:color w:val="333333"/>
        </w:rPr>
        <w:t>caused by</w:t>
      </w:r>
      <w:r w:rsidR="008F2732" w:rsidRPr="00DF33CC">
        <w:rPr>
          <w:rFonts w:asciiTheme="minorBidi" w:hAnsiTheme="minorBidi" w:cstheme="minorBidi"/>
          <w:color w:val="333333"/>
        </w:rPr>
        <w:t xml:space="preserve"> coronary artery spasm</w:t>
      </w:r>
      <w:r w:rsidR="008451B8">
        <w:rPr>
          <w:rFonts w:asciiTheme="minorBidi" w:hAnsiTheme="minorBidi" w:cstheme="minorBidi"/>
          <w:color w:val="333333"/>
        </w:rPr>
        <w:t>,</w:t>
      </w:r>
      <w:r w:rsidR="00B870B2" w:rsidRPr="00DF33CC">
        <w:rPr>
          <w:rFonts w:asciiTheme="minorBidi" w:hAnsiTheme="minorBidi" w:cstheme="minorBidi"/>
          <w:color w:val="333333"/>
        </w:rPr>
        <w:t xml:space="preserve"> </w:t>
      </w:r>
      <w:r w:rsidR="008F2732" w:rsidRPr="00DF33CC">
        <w:rPr>
          <w:rFonts w:asciiTheme="minorBidi" w:hAnsiTheme="minorBidi" w:cstheme="minorBidi"/>
          <w:color w:val="333333"/>
        </w:rPr>
        <w:t>a vasodilatory abnormality of the coronary microcirculation</w:t>
      </w:r>
      <w:r w:rsidR="008451B8">
        <w:rPr>
          <w:rFonts w:asciiTheme="minorBidi" w:hAnsiTheme="minorBidi" w:cstheme="minorBidi"/>
          <w:color w:val="333333"/>
        </w:rPr>
        <w:t xml:space="preserve"> or a combination of both</w:t>
      </w:r>
      <w:r w:rsidR="008F2732" w:rsidRPr="00DF33CC">
        <w:rPr>
          <w:rFonts w:asciiTheme="minorBidi" w:hAnsiTheme="minorBidi" w:cstheme="minorBidi"/>
          <w:color w:val="333333"/>
        </w:rPr>
        <w:t xml:space="preserve">.  </w:t>
      </w:r>
      <w:r w:rsidR="00155ED8">
        <w:rPr>
          <w:rFonts w:asciiTheme="minorBidi" w:hAnsiTheme="minorBidi" w:cstheme="minorBidi"/>
          <w:color w:val="333333"/>
        </w:rPr>
        <w:t xml:space="preserve">Identifying these phenotypes (clinical presentations) is of paramount importance for treatment and </w:t>
      </w:r>
      <w:r w:rsidR="00E33F36" w:rsidRPr="00DF33CC">
        <w:rPr>
          <w:rFonts w:asciiTheme="minorBidi" w:hAnsiTheme="minorBidi" w:cstheme="minorBidi"/>
          <w:color w:val="333333"/>
        </w:rPr>
        <w:t xml:space="preserve">the </w:t>
      </w:r>
      <w:r w:rsidR="00155ED8">
        <w:rPr>
          <w:rFonts w:asciiTheme="minorBidi" w:hAnsiTheme="minorBidi" w:cstheme="minorBidi"/>
          <w:color w:val="333333"/>
        </w:rPr>
        <w:t xml:space="preserve">2024 </w:t>
      </w:r>
      <w:r w:rsidR="00E33F36" w:rsidRPr="00DF33CC">
        <w:rPr>
          <w:rFonts w:asciiTheme="minorBidi" w:hAnsiTheme="minorBidi" w:cstheme="minorBidi"/>
          <w:color w:val="333333"/>
        </w:rPr>
        <w:t>ESC</w:t>
      </w:r>
      <w:r w:rsidR="008F2732" w:rsidRPr="00DF33CC">
        <w:rPr>
          <w:rFonts w:asciiTheme="minorBidi" w:hAnsiTheme="minorBidi" w:cstheme="minorBidi"/>
          <w:color w:val="333333"/>
        </w:rPr>
        <w:t xml:space="preserve"> guidelines </w:t>
      </w:r>
      <w:r w:rsidR="00E33F36" w:rsidRPr="00DF33CC">
        <w:rPr>
          <w:rFonts w:asciiTheme="minorBidi" w:hAnsiTheme="minorBidi" w:cstheme="minorBidi"/>
          <w:color w:val="333333"/>
        </w:rPr>
        <w:t>recommend</w:t>
      </w:r>
      <w:r w:rsidR="00155ED8">
        <w:rPr>
          <w:rFonts w:asciiTheme="minorBidi" w:hAnsiTheme="minorBidi" w:cstheme="minorBidi"/>
          <w:color w:val="333333"/>
        </w:rPr>
        <w:t xml:space="preserve"> </w:t>
      </w:r>
      <w:r w:rsidR="008F2732" w:rsidRPr="00DF33CC">
        <w:rPr>
          <w:rFonts w:asciiTheme="minorBidi" w:hAnsiTheme="minorBidi" w:cstheme="minorBidi"/>
          <w:color w:val="333333"/>
        </w:rPr>
        <w:t xml:space="preserve">that symptomatic patients with ANOCA/INOCA undergo invasive coronary functional testing to identify </w:t>
      </w:r>
      <w:r w:rsidR="00E33F36" w:rsidRPr="00DF33CC">
        <w:rPr>
          <w:rFonts w:asciiTheme="minorBidi" w:hAnsiTheme="minorBidi" w:cstheme="minorBidi"/>
          <w:color w:val="333333"/>
        </w:rPr>
        <w:t xml:space="preserve">the </w:t>
      </w:r>
      <w:r w:rsidR="008F2732" w:rsidRPr="00DF33CC">
        <w:rPr>
          <w:rFonts w:asciiTheme="minorBidi" w:hAnsiTheme="minorBidi" w:cstheme="minorBidi"/>
          <w:color w:val="333333"/>
        </w:rPr>
        <w:t xml:space="preserve">underlying </w:t>
      </w:r>
      <w:r w:rsidR="00E33F36" w:rsidRPr="00DF33CC">
        <w:rPr>
          <w:rFonts w:asciiTheme="minorBidi" w:hAnsiTheme="minorBidi" w:cstheme="minorBidi"/>
          <w:color w:val="333333"/>
        </w:rPr>
        <w:t xml:space="preserve">pathophysiological </w:t>
      </w:r>
      <w:r w:rsidR="008F2732" w:rsidRPr="00DF33CC">
        <w:rPr>
          <w:rFonts w:asciiTheme="minorBidi" w:hAnsiTheme="minorBidi" w:cstheme="minorBidi"/>
          <w:color w:val="333333"/>
        </w:rPr>
        <w:t>“endotypes” and to guide medical therapy. </w:t>
      </w:r>
      <w:r w:rsidR="00155ED8">
        <w:rPr>
          <w:rFonts w:asciiTheme="minorBidi" w:hAnsiTheme="minorBidi" w:cstheme="minorBidi"/>
          <w:color w:val="333333"/>
        </w:rPr>
        <w:t>(1)</w:t>
      </w:r>
    </w:p>
    <w:p w14:paraId="4FFF48F4" w14:textId="218FFE8E" w:rsidR="003F5DDC" w:rsidRPr="00DF33CC" w:rsidRDefault="00155ED8" w:rsidP="008F2732">
      <w:pPr>
        <w:spacing w:line="276" w:lineRule="auto"/>
        <w:rPr>
          <w:rFonts w:asciiTheme="minorBidi" w:hAnsiTheme="minorBidi" w:cstheme="minorBidi"/>
        </w:rPr>
      </w:pPr>
      <w:r>
        <w:rPr>
          <w:rFonts w:asciiTheme="minorBidi" w:hAnsiTheme="minorBidi" w:cstheme="minorBidi"/>
        </w:rPr>
        <w:t xml:space="preserve">The newer </w:t>
      </w:r>
      <w:r w:rsidR="008F2732" w:rsidRPr="00DF33CC">
        <w:rPr>
          <w:rFonts w:asciiTheme="minorBidi" w:hAnsiTheme="minorBidi" w:cstheme="minorBidi"/>
        </w:rPr>
        <w:t xml:space="preserve">ESC recommendations for the </w:t>
      </w:r>
      <w:r>
        <w:rPr>
          <w:rFonts w:asciiTheme="minorBidi" w:hAnsiTheme="minorBidi" w:cstheme="minorBidi"/>
        </w:rPr>
        <w:t xml:space="preserve">diagnosis and </w:t>
      </w:r>
      <w:r w:rsidR="008F2732" w:rsidRPr="00DF33CC">
        <w:rPr>
          <w:rFonts w:asciiTheme="minorBidi" w:hAnsiTheme="minorBidi" w:cstheme="minorBidi"/>
        </w:rPr>
        <w:t>management of CCS</w:t>
      </w:r>
      <w:r>
        <w:rPr>
          <w:rFonts w:asciiTheme="minorBidi" w:hAnsiTheme="minorBidi" w:cstheme="minorBidi"/>
        </w:rPr>
        <w:t xml:space="preserve"> can have a major clinical impact but so would un update of the </w:t>
      </w:r>
      <w:r w:rsidR="003F5DDC" w:rsidRPr="003F5DDC">
        <w:rPr>
          <w:rFonts w:asciiTheme="minorBidi" w:hAnsiTheme="minorBidi" w:cstheme="minorBidi"/>
        </w:rPr>
        <w:t xml:space="preserve">nomenclature </w:t>
      </w:r>
      <w:r>
        <w:rPr>
          <w:rFonts w:asciiTheme="minorBidi" w:hAnsiTheme="minorBidi" w:cstheme="minorBidi"/>
        </w:rPr>
        <w:t xml:space="preserve">that is currently used to refer to myocardial ischaemia syndromes.  Recently, we argued that the clinical terminology </w:t>
      </w:r>
      <w:r w:rsidR="008F2732" w:rsidRPr="00DF33CC">
        <w:rPr>
          <w:rFonts w:asciiTheme="minorBidi" w:hAnsiTheme="minorBidi" w:cstheme="minorBidi"/>
        </w:rPr>
        <w:t>need</w:t>
      </w:r>
      <w:r>
        <w:rPr>
          <w:rFonts w:asciiTheme="minorBidi" w:hAnsiTheme="minorBidi" w:cstheme="minorBidi"/>
        </w:rPr>
        <w:t>s</w:t>
      </w:r>
      <w:r w:rsidR="008F2732" w:rsidRPr="00DF33CC">
        <w:rPr>
          <w:rFonts w:asciiTheme="minorBidi" w:hAnsiTheme="minorBidi" w:cstheme="minorBidi"/>
        </w:rPr>
        <w:t xml:space="preserve"> changing to more accurately</w:t>
      </w:r>
      <w:r w:rsidR="003F5DDC" w:rsidRPr="003F5DDC">
        <w:rPr>
          <w:rFonts w:asciiTheme="minorBidi" w:hAnsiTheme="minorBidi" w:cstheme="minorBidi"/>
        </w:rPr>
        <w:t xml:space="preserve"> </w:t>
      </w:r>
      <w:r>
        <w:rPr>
          <w:rFonts w:asciiTheme="minorBidi" w:hAnsiTheme="minorBidi" w:cstheme="minorBidi"/>
        </w:rPr>
        <w:t xml:space="preserve">define and </w:t>
      </w:r>
      <w:r w:rsidR="003F5DDC" w:rsidRPr="003F5DDC">
        <w:rPr>
          <w:rFonts w:asciiTheme="minorBidi" w:hAnsiTheme="minorBidi" w:cstheme="minorBidi"/>
        </w:rPr>
        <w:t>classify</w:t>
      </w:r>
      <w:r w:rsidR="008F2732" w:rsidRPr="00DF33CC">
        <w:rPr>
          <w:rFonts w:asciiTheme="minorBidi" w:hAnsiTheme="minorBidi" w:cstheme="minorBidi"/>
        </w:rPr>
        <w:t xml:space="preserve"> chronic</w:t>
      </w:r>
      <w:r w:rsidR="003F5DDC" w:rsidRPr="003F5DDC">
        <w:rPr>
          <w:rFonts w:asciiTheme="minorBidi" w:hAnsiTheme="minorBidi" w:cstheme="minorBidi"/>
        </w:rPr>
        <w:t xml:space="preserve"> </w:t>
      </w:r>
      <w:r w:rsidR="008F2732" w:rsidRPr="00DF33CC">
        <w:rPr>
          <w:rFonts w:asciiTheme="minorBidi" w:hAnsiTheme="minorBidi" w:cstheme="minorBidi"/>
        </w:rPr>
        <w:t>ischaemic heart disease conditions</w:t>
      </w:r>
      <w:r>
        <w:rPr>
          <w:rFonts w:asciiTheme="minorBidi" w:hAnsiTheme="minorBidi" w:cstheme="minorBidi"/>
        </w:rPr>
        <w:t xml:space="preserve"> (7)</w:t>
      </w:r>
      <w:r w:rsidR="003F5DDC" w:rsidRPr="003F5DDC">
        <w:rPr>
          <w:rFonts w:asciiTheme="minorBidi" w:hAnsiTheme="minorBidi" w:cstheme="minorBidi"/>
        </w:rPr>
        <w:t xml:space="preserve">. </w:t>
      </w:r>
      <w:r w:rsidR="008F2732" w:rsidRPr="00DF33CC">
        <w:rPr>
          <w:rFonts w:asciiTheme="minorBidi" w:hAnsiTheme="minorBidi" w:cstheme="minorBidi"/>
        </w:rPr>
        <w:t xml:space="preserve"> </w:t>
      </w:r>
      <w:r w:rsidR="00122C46">
        <w:rPr>
          <w:rFonts w:asciiTheme="minorBidi" w:hAnsiTheme="minorBidi" w:cstheme="minorBidi"/>
        </w:rPr>
        <w:t>Importantly,</w:t>
      </w:r>
      <w:r w:rsidR="00F941EC">
        <w:rPr>
          <w:rFonts w:asciiTheme="minorBidi" w:hAnsiTheme="minorBidi" w:cstheme="minorBidi"/>
        </w:rPr>
        <w:t xml:space="preserve"> consensus has been reached among </w:t>
      </w:r>
      <w:r w:rsidR="003F5DDC" w:rsidRPr="003F5DDC">
        <w:rPr>
          <w:rFonts w:asciiTheme="minorBidi" w:hAnsiTheme="minorBidi" w:cstheme="minorBidi"/>
        </w:rPr>
        <w:t xml:space="preserve">major international cardiovascular societies </w:t>
      </w:r>
      <w:r w:rsidR="00F941EC">
        <w:rPr>
          <w:rFonts w:asciiTheme="minorBidi" w:hAnsiTheme="minorBidi" w:cstheme="minorBidi"/>
        </w:rPr>
        <w:t>regarding</w:t>
      </w:r>
      <w:r w:rsidR="003F5DDC" w:rsidRPr="003F5DDC">
        <w:rPr>
          <w:rFonts w:asciiTheme="minorBidi" w:hAnsiTheme="minorBidi" w:cstheme="minorBidi"/>
        </w:rPr>
        <w:t xml:space="preserve"> the classification of acute coronary syndromes (ACS)</w:t>
      </w:r>
      <w:r w:rsidR="00F941EC">
        <w:rPr>
          <w:rFonts w:asciiTheme="minorBidi" w:hAnsiTheme="minorBidi" w:cstheme="minorBidi"/>
        </w:rPr>
        <w:t xml:space="preserve"> a similar </w:t>
      </w:r>
      <w:r w:rsidR="008F2732" w:rsidRPr="00DF33CC">
        <w:rPr>
          <w:rFonts w:asciiTheme="minorBidi" w:hAnsiTheme="minorBidi" w:cstheme="minorBidi"/>
        </w:rPr>
        <w:t>agreement</w:t>
      </w:r>
      <w:r w:rsidR="00122C46">
        <w:rPr>
          <w:rFonts w:asciiTheme="minorBidi" w:hAnsiTheme="minorBidi" w:cstheme="minorBidi"/>
        </w:rPr>
        <w:t>, however</w:t>
      </w:r>
      <w:r w:rsidR="008F2732" w:rsidRPr="00DF33CC">
        <w:rPr>
          <w:rFonts w:asciiTheme="minorBidi" w:hAnsiTheme="minorBidi" w:cstheme="minorBidi"/>
        </w:rPr>
        <w:t xml:space="preserve"> </w:t>
      </w:r>
      <w:r w:rsidR="00F941EC">
        <w:rPr>
          <w:rFonts w:asciiTheme="minorBidi" w:hAnsiTheme="minorBidi" w:cstheme="minorBidi"/>
        </w:rPr>
        <w:t xml:space="preserve">would be necessary </w:t>
      </w:r>
      <w:proofErr w:type="gramStart"/>
      <w:r w:rsidR="008F2732" w:rsidRPr="00DF33CC">
        <w:rPr>
          <w:rFonts w:asciiTheme="minorBidi" w:hAnsiTheme="minorBidi" w:cstheme="minorBidi"/>
        </w:rPr>
        <w:t xml:space="preserve">regarding </w:t>
      </w:r>
      <w:r w:rsidR="003F5DDC" w:rsidRPr="003F5DDC">
        <w:rPr>
          <w:rFonts w:asciiTheme="minorBidi" w:hAnsiTheme="minorBidi" w:cstheme="minorBidi"/>
        </w:rPr>
        <w:t xml:space="preserve"> </w:t>
      </w:r>
      <w:r w:rsidR="008F2732" w:rsidRPr="00DF33CC">
        <w:rPr>
          <w:rFonts w:asciiTheme="minorBidi" w:hAnsiTheme="minorBidi" w:cstheme="minorBidi"/>
        </w:rPr>
        <w:t>the</w:t>
      </w:r>
      <w:proofErr w:type="gramEnd"/>
      <w:r w:rsidR="008F2732" w:rsidRPr="00DF33CC">
        <w:rPr>
          <w:rFonts w:asciiTheme="minorBidi" w:hAnsiTheme="minorBidi" w:cstheme="minorBidi"/>
        </w:rPr>
        <w:t xml:space="preserve"> nomenclature used to define </w:t>
      </w:r>
      <w:r w:rsidR="003F5DDC" w:rsidRPr="003F5DDC">
        <w:rPr>
          <w:rFonts w:asciiTheme="minorBidi" w:hAnsiTheme="minorBidi" w:cstheme="minorBidi"/>
        </w:rPr>
        <w:t xml:space="preserve">chronic stable </w:t>
      </w:r>
      <w:r w:rsidR="003F5DDC" w:rsidRPr="003F5DDC">
        <w:rPr>
          <w:rFonts w:asciiTheme="minorBidi" w:hAnsiTheme="minorBidi" w:cstheme="minorBidi"/>
        </w:rPr>
        <w:lastRenderedPageBreak/>
        <w:t>manifestations of myocardial ischaemia</w:t>
      </w:r>
      <w:r w:rsidR="008F2732" w:rsidRPr="00DF33CC">
        <w:rPr>
          <w:rFonts w:asciiTheme="minorBidi" w:hAnsiTheme="minorBidi" w:cstheme="minorBidi"/>
        </w:rPr>
        <w:t>.</w:t>
      </w:r>
      <w:r w:rsidR="003F5DDC" w:rsidRPr="003F5DDC">
        <w:rPr>
          <w:rFonts w:asciiTheme="minorBidi" w:hAnsiTheme="minorBidi" w:cstheme="minorBidi"/>
        </w:rPr>
        <w:t xml:space="preserve"> </w:t>
      </w:r>
      <w:r w:rsidR="00F941EC">
        <w:rPr>
          <w:rFonts w:asciiTheme="minorBidi" w:hAnsiTheme="minorBidi" w:cstheme="minorBidi"/>
        </w:rPr>
        <w:t xml:space="preserve">At present, major American and European Cardiovascular Societies </w:t>
      </w:r>
      <w:r w:rsidR="00122C46">
        <w:rPr>
          <w:rFonts w:asciiTheme="minorBidi" w:hAnsiTheme="minorBidi" w:cstheme="minorBidi"/>
        </w:rPr>
        <w:t>and</w:t>
      </w:r>
      <w:r w:rsidR="00F941EC">
        <w:rPr>
          <w:rFonts w:asciiTheme="minorBidi" w:hAnsiTheme="minorBidi" w:cstheme="minorBidi"/>
        </w:rPr>
        <w:t xml:space="preserve"> </w:t>
      </w:r>
      <w:r w:rsidR="00122C46">
        <w:rPr>
          <w:rFonts w:asciiTheme="minorBidi" w:hAnsiTheme="minorBidi" w:cstheme="minorBidi"/>
        </w:rPr>
        <w:t>c</w:t>
      </w:r>
      <w:r w:rsidR="008F2732" w:rsidRPr="00DF33CC">
        <w:rPr>
          <w:rFonts w:asciiTheme="minorBidi" w:hAnsiTheme="minorBidi" w:cstheme="minorBidi"/>
        </w:rPr>
        <w:t>ardiologists</w:t>
      </w:r>
      <w:r w:rsidR="00B173C2">
        <w:rPr>
          <w:rFonts w:asciiTheme="minorBidi" w:hAnsiTheme="minorBidi" w:cstheme="minorBidi"/>
        </w:rPr>
        <w:t xml:space="preserve"> around the globe</w:t>
      </w:r>
      <w:r w:rsidR="008F2732" w:rsidRPr="00DF33CC">
        <w:rPr>
          <w:rFonts w:asciiTheme="minorBidi" w:hAnsiTheme="minorBidi" w:cstheme="minorBidi"/>
        </w:rPr>
        <w:t xml:space="preserve"> use </w:t>
      </w:r>
      <w:r w:rsidR="00122C46">
        <w:rPr>
          <w:rFonts w:asciiTheme="minorBidi" w:hAnsiTheme="minorBidi" w:cstheme="minorBidi"/>
        </w:rPr>
        <w:t>many different</w:t>
      </w:r>
      <w:r w:rsidR="003F5DDC" w:rsidRPr="003F5DDC">
        <w:rPr>
          <w:rFonts w:asciiTheme="minorBidi" w:hAnsiTheme="minorBidi" w:cstheme="minorBidi"/>
        </w:rPr>
        <w:t xml:space="preserve"> </w:t>
      </w:r>
      <w:r w:rsidR="008F2732" w:rsidRPr="00DF33CC">
        <w:rPr>
          <w:rFonts w:asciiTheme="minorBidi" w:hAnsiTheme="minorBidi" w:cstheme="minorBidi"/>
        </w:rPr>
        <w:t>terminologies</w:t>
      </w:r>
      <w:r w:rsidR="00B173C2">
        <w:rPr>
          <w:rFonts w:asciiTheme="minorBidi" w:hAnsiTheme="minorBidi" w:cstheme="minorBidi"/>
        </w:rPr>
        <w:t xml:space="preserve"> to refer to stable, non-acute myocardial ischaemia syndromes</w:t>
      </w:r>
      <w:r w:rsidR="008F2732" w:rsidRPr="00DF33CC">
        <w:rPr>
          <w:rFonts w:asciiTheme="minorBidi" w:hAnsiTheme="minorBidi" w:cstheme="minorBidi"/>
        </w:rPr>
        <w:t>, i.e.</w:t>
      </w:r>
      <w:r w:rsidR="003F5DDC" w:rsidRPr="003F5DDC">
        <w:rPr>
          <w:rFonts w:asciiTheme="minorBidi" w:hAnsiTheme="minorBidi" w:cstheme="minorBidi"/>
        </w:rPr>
        <w:t xml:space="preserve"> ‘stable coronary artery disease’ (CAD), ‘stable ischaemic heart disease’ (SIHD), ‘chronic coronary syndromes’ (CCS),</w:t>
      </w:r>
      <w:r w:rsidR="008F2732" w:rsidRPr="00DF33CC">
        <w:rPr>
          <w:rFonts w:asciiTheme="minorBidi" w:hAnsiTheme="minorBidi" w:cstheme="minorBidi"/>
        </w:rPr>
        <w:t xml:space="preserve"> </w:t>
      </w:r>
      <w:r w:rsidR="003F5DDC" w:rsidRPr="003F5DDC">
        <w:rPr>
          <w:rFonts w:asciiTheme="minorBidi" w:hAnsiTheme="minorBidi" w:cstheme="minorBidi"/>
        </w:rPr>
        <w:t xml:space="preserve">and ‘chronic coronary disease’ (CCD). </w:t>
      </w:r>
      <w:r w:rsidR="008F2732" w:rsidRPr="00DF33CC">
        <w:rPr>
          <w:rFonts w:asciiTheme="minorBidi" w:hAnsiTheme="minorBidi" w:cstheme="minorBidi"/>
        </w:rPr>
        <w:t xml:space="preserve"> This lack of uniformity conspires against the understanding of mechanisms and clinical implications and management of these more stable conditions. Indeed, while</w:t>
      </w:r>
      <w:r w:rsidR="003F5DDC" w:rsidRPr="00DF33CC">
        <w:rPr>
          <w:rFonts w:asciiTheme="minorBidi" w:hAnsiTheme="minorBidi" w:cstheme="minorBidi"/>
        </w:rPr>
        <w:t xml:space="preserve"> the 2019 E</w:t>
      </w:r>
      <w:r w:rsidR="008F2732" w:rsidRPr="00DF33CC">
        <w:rPr>
          <w:rFonts w:asciiTheme="minorBidi" w:hAnsiTheme="minorBidi" w:cstheme="minorBidi"/>
        </w:rPr>
        <w:t>SC</w:t>
      </w:r>
      <w:r w:rsidR="003F5DDC" w:rsidRPr="00DF33CC">
        <w:rPr>
          <w:rFonts w:asciiTheme="minorBidi" w:hAnsiTheme="minorBidi" w:cstheme="minorBidi"/>
        </w:rPr>
        <w:t xml:space="preserve"> guidelines</w:t>
      </w:r>
      <w:r w:rsidR="005225DD">
        <w:rPr>
          <w:rFonts w:asciiTheme="minorBidi" w:hAnsiTheme="minorBidi" w:cstheme="minorBidi"/>
          <w:vertAlign w:val="superscript"/>
        </w:rPr>
        <w:t xml:space="preserve"> </w:t>
      </w:r>
      <w:r w:rsidR="005225DD">
        <w:rPr>
          <w:rFonts w:asciiTheme="minorBidi" w:hAnsiTheme="minorBidi" w:cstheme="minorBidi"/>
        </w:rPr>
        <w:t xml:space="preserve">(4) </w:t>
      </w:r>
      <w:r w:rsidR="003F5DDC" w:rsidRPr="00DF33CC">
        <w:rPr>
          <w:rFonts w:asciiTheme="minorBidi" w:hAnsiTheme="minorBidi" w:cstheme="minorBidi"/>
        </w:rPr>
        <w:t xml:space="preserve">introduced </w:t>
      </w:r>
      <w:r w:rsidR="008F2732" w:rsidRPr="00DF33CC">
        <w:rPr>
          <w:rFonts w:asciiTheme="minorBidi" w:hAnsiTheme="minorBidi" w:cstheme="minorBidi"/>
        </w:rPr>
        <w:t>the term “</w:t>
      </w:r>
      <w:r w:rsidR="003F5DDC" w:rsidRPr="00DF33CC">
        <w:rPr>
          <w:rFonts w:asciiTheme="minorBidi" w:hAnsiTheme="minorBidi" w:cstheme="minorBidi"/>
        </w:rPr>
        <w:t>CCS</w:t>
      </w:r>
      <w:r w:rsidR="008F2732" w:rsidRPr="00DF33CC">
        <w:rPr>
          <w:rFonts w:asciiTheme="minorBidi" w:hAnsiTheme="minorBidi" w:cstheme="minorBidi"/>
        </w:rPr>
        <w:t>”</w:t>
      </w:r>
      <w:r w:rsidR="003F5DDC" w:rsidRPr="00DF33CC">
        <w:rPr>
          <w:rFonts w:asciiTheme="minorBidi" w:hAnsiTheme="minorBidi" w:cstheme="minorBidi"/>
        </w:rPr>
        <w:t xml:space="preserve"> to </w:t>
      </w:r>
      <w:r w:rsidR="008F2732" w:rsidRPr="00DF33CC">
        <w:rPr>
          <w:rFonts w:asciiTheme="minorBidi" w:hAnsiTheme="minorBidi" w:cstheme="minorBidi"/>
        </w:rPr>
        <w:t>align it with the well accepted term “</w:t>
      </w:r>
      <w:r w:rsidR="005225DD">
        <w:rPr>
          <w:rFonts w:asciiTheme="minorBidi" w:hAnsiTheme="minorBidi" w:cstheme="minorBidi"/>
        </w:rPr>
        <w:t xml:space="preserve">acute coronary syndrome - </w:t>
      </w:r>
      <w:r w:rsidR="008F2732" w:rsidRPr="00DF33CC">
        <w:rPr>
          <w:rFonts w:asciiTheme="minorBidi" w:hAnsiTheme="minorBidi" w:cstheme="minorBidi"/>
        </w:rPr>
        <w:t xml:space="preserve">ACS” to identify acute </w:t>
      </w:r>
      <w:r w:rsidR="005225DD">
        <w:rPr>
          <w:rFonts w:asciiTheme="minorBidi" w:hAnsiTheme="minorBidi" w:cstheme="minorBidi"/>
        </w:rPr>
        <w:t>myocardial ischaemia</w:t>
      </w:r>
      <w:r w:rsidR="008F2732" w:rsidRPr="00DF33CC">
        <w:rPr>
          <w:rFonts w:asciiTheme="minorBidi" w:hAnsiTheme="minorBidi" w:cstheme="minorBidi"/>
        </w:rPr>
        <w:t xml:space="preserve"> syndromes, </w:t>
      </w:r>
      <w:r w:rsidR="003F5DDC" w:rsidRPr="00DF33CC">
        <w:rPr>
          <w:rFonts w:asciiTheme="minorBidi" w:hAnsiTheme="minorBidi" w:cstheme="minorBidi"/>
        </w:rPr>
        <w:t>the 2023 American guideline</w:t>
      </w:r>
      <w:r w:rsidR="005225DD">
        <w:rPr>
          <w:rFonts w:asciiTheme="minorBidi" w:hAnsiTheme="minorBidi" w:cstheme="minorBidi"/>
        </w:rPr>
        <w:t xml:space="preserve">s (8) </w:t>
      </w:r>
      <w:r w:rsidR="008F2732" w:rsidRPr="00DF33CC">
        <w:rPr>
          <w:rFonts w:asciiTheme="minorBidi" w:hAnsiTheme="minorBidi" w:cstheme="minorBidi"/>
        </w:rPr>
        <w:t xml:space="preserve">proposed the use of the </w:t>
      </w:r>
      <w:r w:rsidR="003F5DDC" w:rsidRPr="00DF33CC">
        <w:rPr>
          <w:rFonts w:asciiTheme="minorBidi" w:hAnsiTheme="minorBidi" w:cstheme="minorBidi"/>
        </w:rPr>
        <w:t xml:space="preserve">term </w:t>
      </w:r>
      <w:r w:rsidR="008F2732" w:rsidRPr="00DF33CC">
        <w:rPr>
          <w:rFonts w:asciiTheme="minorBidi" w:hAnsiTheme="minorBidi" w:cstheme="minorBidi"/>
        </w:rPr>
        <w:t>“chronic coronary disease” (</w:t>
      </w:r>
      <w:r w:rsidR="003F5DDC" w:rsidRPr="00DF33CC">
        <w:rPr>
          <w:rFonts w:asciiTheme="minorBidi" w:hAnsiTheme="minorBidi" w:cstheme="minorBidi"/>
        </w:rPr>
        <w:t>CCD</w:t>
      </w:r>
      <w:r w:rsidR="008F2732" w:rsidRPr="00DF33CC">
        <w:rPr>
          <w:rFonts w:asciiTheme="minorBidi" w:hAnsiTheme="minorBidi" w:cstheme="minorBidi"/>
        </w:rPr>
        <w:t>)</w:t>
      </w:r>
      <w:r w:rsidR="003F5DDC" w:rsidRPr="00DF33CC">
        <w:rPr>
          <w:rFonts w:asciiTheme="minorBidi" w:hAnsiTheme="minorBidi" w:cstheme="minorBidi"/>
        </w:rPr>
        <w:t xml:space="preserve">. </w:t>
      </w:r>
      <w:r w:rsidR="008F2732" w:rsidRPr="00DF33CC">
        <w:rPr>
          <w:rFonts w:asciiTheme="minorBidi" w:hAnsiTheme="minorBidi" w:cstheme="minorBidi"/>
        </w:rPr>
        <w:t xml:space="preserve">  Although these discrepancies my look irrelevant, they can cause confusion and fail to defin</w:t>
      </w:r>
      <w:r w:rsidR="005D5ABC">
        <w:rPr>
          <w:rFonts w:asciiTheme="minorBidi" w:hAnsiTheme="minorBidi" w:cstheme="minorBidi"/>
        </w:rPr>
        <w:t>e</w:t>
      </w:r>
      <w:r w:rsidR="008F2732" w:rsidRPr="00DF33CC">
        <w:rPr>
          <w:rFonts w:asciiTheme="minorBidi" w:hAnsiTheme="minorBidi" w:cstheme="minorBidi"/>
        </w:rPr>
        <w:t xml:space="preserve"> stable conditions in a comprehensive and accurate fashion.  In a recent article</w:t>
      </w:r>
      <w:r w:rsidR="005D5ABC">
        <w:rPr>
          <w:rFonts w:asciiTheme="minorBidi" w:hAnsiTheme="minorBidi" w:cstheme="minorBidi"/>
        </w:rPr>
        <w:t xml:space="preserve"> by</w:t>
      </w:r>
      <w:r w:rsidR="008F2732" w:rsidRPr="00DF33CC">
        <w:rPr>
          <w:rFonts w:asciiTheme="minorBidi" w:hAnsiTheme="minorBidi" w:cstheme="minorBidi"/>
        </w:rPr>
        <w:t xml:space="preserve"> Boden et al </w:t>
      </w:r>
      <w:r w:rsidR="008F2732" w:rsidRPr="001644D3">
        <w:rPr>
          <w:rFonts w:asciiTheme="minorBidi" w:hAnsiTheme="minorBidi" w:cstheme="minorBidi"/>
        </w:rPr>
        <w:t>(</w:t>
      </w:r>
      <w:r w:rsidR="005D5ABC" w:rsidRPr="001644D3">
        <w:rPr>
          <w:rFonts w:asciiTheme="minorBidi" w:hAnsiTheme="minorBidi" w:cstheme="minorBidi"/>
        </w:rPr>
        <w:t>7</w:t>
      </w:r>
      <w:r w:rsidR="008F2732" w:rsidRPr="00DF33CC">
        <w:rPr>
          <w:rFonts w:asciiTheme="minorBidi" w:hAnsiTheme="minorBidi" w:cstheme="minorBidi"/>
        </w:rPr>
        <w:t xml:space="preserve">) </w:t>
      </w:r>
      <w:r w:rsidR="005D5ABC">
        <w:rPr>
          <w:rFonts w:asciiTheme="minorBidi" w:hAnsiTheme="minorBidi" w:cstheme="minorBidi"/>
        </w:rPr>
        <w:t xml:space="preserve">we </w:t>
      </w:r>
      <w:r w:rsidR="003F5DDC" w:rsidRPr="00DF33CC">
        <w:rPr>
          <w:rFonts w:asciiTheme="minorBidi" w:hAnsiTheme="minorBidi" w:cstheme="minorBidi"/>
        </w:rPr>
        <w:t>highligh</w:t>
      </w:r>
      <w:r w:rsidR="008F2732" w:rsidRPr="00DF33CC">
        <w:rPr>
          <w:rFonts w:asciiTheme="minorBidi" w:hAnsiTheme="minorBidi" w:cstheme="minorBidi"/>
        </w:rPr>
        <w:t xml:space="preserve">ted the need to achieve a more uniform, </w:t>
      </w:r>
      <w:r w:rsidR="005D5ABC">
        <w:rPr>
          <w:rFonts w:asciiTheme="minorBidi" w:hAnsiTheme="minorBidi" w:cstheme="minorBidi"/>
        </w:rPr>
        <w:t xml:space="preserve">more </w:t>
      </w:r>
      <w:r w:rsidR="008F2732" w:rsidRPr="00DF33CC">
        <w:rPr>
          <w:rFonts w:asciiTheme="minorBidi" w:hAnsiTheme="minorBidi" w:cstheme="minorBidi"/>
        </w:rPr>
        <w:t>widely accepted terminology that helps clinician to identify the different patient subgroups and mechanisms currently encompassed under the flawed term “coronary artery disease” that focus</w:t>
      </w:r>
      <w:r w:rsidR="005D5ABC">
        <w:rPr>
          <w:rFonts w:asciiTheme="minorBidi" w:hAnsiTheme="minorBidi" w:cstheme="minorBidi"/>
        </w:rPr>
        <w:t>es</w:t>
      </w:r>
      <w:r w:rsidR="008F2732" w:rsidRPr="00DF33CC">
        <w:rPr>
          <w:rFonts w:asciiTheme="minorBidi" w:hAnsiTheme="minorBidi" w:cstheme="minorBidi"/>
        </w:rPr>
        <w:t xml:space="preserve"> almost exclusively on obstructive</w:t>
      </w:r>
      <w:r w:rsidR="005D5ABC">
        <w:rPr>
          <w:rFonts w:asciiTheme="minorBidi" w:hAnsiTheme="minorBidi" w:cstheme="minorBidi"/>
        </w:rPr>
        <w:t xml:space="preserve"> </w:t>
      </w:r>
      <w:r w:rsidR="008F2732" w:rsidRPr="00DF33CC">
        <w:rPr>
          <w:rFonts w:asciiTheme="minorBidi" w:hAnsiTheme="minorBidi" w:cstheme="minorBidi"/>
        </w:rPr>
        <w:t xml:space="preserve">coronary atherosclerosis as </w:t>
      </w:r>
      <w:r w:rsidR="005D5ABC">
        <w:rPr>
          <w:rFonts w:asciiTheme="minorBidi" w:hAnsiTheme="minorBidi" w:cstheme="minorBidi"/>
        </w:rPr>
        <w:t xml:space="preserve">the main </w:t>
      </w:r>
      <w:r w:rsidR="008F2732" w:rsidRPr="00DF33CC">
        <w:rPr>
          <w:rFonts w:asciiTheme="minorBidi" w:hAnsiTheme="minorBidi" w:cstheme="minorBidi"/>
        </w:rPr>
        <w:t xml:space="preserve">cause of myocardial ischaemia and angina. </w:t>
      </w:r>
    </w:p>
    <w:p w14:paraId="02413411" w14:textId="77777777" w:rsidR="008F2732" w:rsidRPr="00DF33CC" w:rsidRDefault="008F2732" w:rsidP="008F2732">
      <w:pPr>
        <w:spacing w:line="276" w:lineRule="auto"/>
        <w:rPr>
          <w:rFonts w:asciiTheme="minorBidi" w:hAnsiTheme="minorBidi" w:cstheme="minorBidi"/>
        </w:rPr>
      </w:pPr>
    </w:p>
    <w:p w14:paraId="0F9EA644" w14:textId="157AAC7A" w:rsidR="003F5DDC" w:rsidRPr="003F5DDC" w:rsidRDefault="00194031" w:rsidP="008F2732">
      <w:pPr>
        <w:spacing w:after="160" w:line="276" w:lineRule="auto"/>
        <w:rPr>
          <w:rFonts w:asciiTheme="minorBidi" w:hAnsiTheme="minorBidi" w:cstheme="minorBidi"/>
        </w:rPr>
      </w:pPr>
      <w:r w:rsidRPr="00DF33CC">
        <w:rPr>
          <w:rFonts w:asciiTheme="minorBidi" w:hAnsiTheme="minorBidi" w:cstheme="minorBidi"/>
        </w:rPr>
        <w:t>Although o</w:t>
      </w:r>
      <w:r w:rsidR="003F5DDC" w:rsidRPr="003F5DDC">
        <w:rPr>
          <w:rFonts w:asciiTheme="minorBidi" w:hAnsiTheme="minorBidi" w:cstheme="minorBidi"/>
        </w:rPr>
        <w:t>bstructive CAD has</w:t>
      </w:r>
      <w:r w:rsidRPr="00DF33CC">
        <w:rPr>
          <w:rFonts w:asciiTheme="minorBidi" w:hAnsiTheme="minorBidi" w:cstheme="minorBidi"/>
        </w:rPr>
        <w:t xml:space="preserve"> for decades</w:t>
      </w:r>
      <w:r w:rsidR="003F5DDC" w:rsidRPr="003F5DDC">
        <w:rPr>
          <w:rFonts w:asciiTheme="minorBidi" w:hAnsiTheme="minorBidi" w:cstheme="minorBidi"/>
        </w:rPr>
        <w:t xml:space="preserve"> </w:t>
      </w:r>
      <w:r w:rsidRPr="00DF33CC">
        <w:rPr>
          <w:rFonts w:asciiTheme="minorBidi" w:hAnsiTheme="minorBidi" w:cstheme="minorBidi"/>
        </w:rPr>
        <w:t xml:space="preserve">been </w:t>
      </w:r>
      <w:r w:rsidR="003F5DDC" w:rsidRPr="003F5DDC">
        <w:rPr>
          <w:rFonts w:asciiTheme="minorBidi" w:hAnsiTheme="minorBidi" w:cstheme="minorBidi"/>
        </w:rPr>
        <w:t xml:space="preserve">viewed as the </w:t>
      </w:r>
      <w:r w:rsidRPr="00DF33CC">
        <w:rPr>
          <w:rFonts w:asciiTheme="minorBidi" w:hAnsiTheme="minorBidi" w:cstheme="minorBidi"/>
        </w:rPr>
        <w:t>most common cause of angina</w:t>
      </w:r>
      <w:r w:rsidR="005D5ABC">
        <w:rPr>
          <w:rFonts w:asciiTheme="minorBidi" w:hAnsiTheme="minorBidi" w:cstheme="minorBidi"/>
        </w:rPr>
        <w:t>,</w:t>
      </w:r>
      <w:r w:rsidRPr="00DF33CC">
        <w:rPr>
          <w:rFonts w:asciiTheme="minorBidi" w:hAnsiTheme="minorBidi" w:cstheme="minorBidi"/>
        </w:rPr>
        <w:t xml:space="preserve"> strong and ever-growing</w:t>
      </w:r>
      <w:r w:rsidR="003F5DDC" w:rsidRPr="003F5DDC">
        <w:rPr>
          <w:rFonts w:asciiTheme="minorBidi" w:hAnsiTheme="minorBidi" w:cstheme="minorBidi"/>
        </w:rPr>
        <w:t xml:space="preserve"> scientific evidence </w:t>
      </w:r>
      <w:r w:rsidRPr="00DF33CC">
        <w:rPr>
          <w:rFonts w:asciiTheme="minorBidi" w:hAnsiTheme="minorBidi" w:cstheme="minorBidi"/>
        </w:rPr>
        <w:t xml:space="preserve">confirmed that </w:t>
      </w:r>
      <w:r w:rsidR="003F5DDC" w:rsidRPr="003F5DDC">
        <w:rPr>
          <w:rFonts w:asciiTheme="minorBidi" w:hAnsiTheme="minorBidi" w:cstheme="minorBidi"/>
        </w:rPr>
        <w:t>there are many important</w:t>
      </w:r>
      <w:r w:rsidR="003F5DDC" w:rsidRPr="003F5DDC">
        <w:rPr>
          <w:rFonts w:asciiTheme="minorBidi" w:eastAsiaTheme="majorEastAsia" w:hAnsiTheme="minorBidi" w:cstheme="minorBidi"/>
        </w:rPr>
        <w:t> </w:t>
      </w:r>
      <w:r w:rsidR="003F5DDC" w:rsidRPr="003F5DDC">
        <w:rPr>
          <w:rFonts w:asciiTheme="minorBidi" w:eastAsiaTheme="majorEastAsia" w:hAnsiTheme="minorBidi" w:cstheme="minorBidi"/>
          <w:i/>
          <w:iCs/>
        </w:rPr>
        <w:t>non-obstructive</w:t>
      </w:r>
      <w:r w:rsidR="003F5DDC" w:rsidRPr="003F5DDC">
        <w:rPr>
          <w:rFonts w:asciiTheme="minorBidi" w:eastAsiaTheme="majorEastAsia" w:hAnsiTheme="minorBidi" w:cstheme="minorBidi"/>
        </w:rPr>
        <w:t> </w:t>
      </w:r>
      <w:r w:rsidR="003F5DDC" w:rsidRPr="003F5DDC">
        <w:rPr>
          <w:rFonts w:asciiTheme="minorBidi" w:hAnsiTheme="minorBidi" w:cstheme="minorBidi"/>
        </w:rPr>
        <w:t xml:space="preserve">causes </w:t>
      </w:r>
      <w:r w:rsidRPr="00DF33CC">
        <w:rPr>
          <w:rFonts w:asciiTheme="minorBidi" w:hAnsiTheme="minorBidi" w:cstheme="minorBidi"/>
        </w:rPr>
        <w:t xml:space="preserve">of myocardial ischaemia </w:t>
      </w:r>
      <w:r w:rsidR="003F5DDC" w:rsidRPr="003F5DDC">
        <w:rPr>
          <w:rFonts w:asciiTheme="minorBidi" w:hAnsiTheme="minorBidi" w:cstheme="minorBidi"/>
        </w:rPr>
        <w:t xml:space="preserve">that </w:t>
      </w:r>
      <w:r w:rsidRPr="00DF33CC">
        <w:rPr>
          <w:rFonts w:asciiTheme="minorBidi" w:hAnsiTheme="minorBidi" w:cstheme="minorBidi"/>
        </w:rPr>
        <w:t>cannot be easily included under the broad terms CCS or CCD supported by international societies. The reason being that</w:t>
      </w:r>
      <w:r w:rsidR="005D5ABC">
        <w:rPr>
          <w:rFonts w:asciiTheme="minorBidi" w:hAnsiTheme="minorBidi" w:cstheme="minorBidi"/>
        </w:rPr>
        <w:t xml:space="preserve"> </w:t>
      </w:r>
      <w:r w:rsidR="003F5DDC" w:rsidRPr="003F5DDC">
        <w:rPr>
          <w:rFonts w:asciiTheme="minorBidi" w:hAnsiTheme="minorBidi" w:cstheme="minorBidi"/>
        </w:rPr>
        <w:t>coronary</w:t>
      </w:r>
      <w:r w:rsidR="005D5ABC">
        <w:rPr>
          <w:rFonts w:asciiTheme="minorBidi" w:hAnsiTheme="minorBidi" w:cstheme="minorBidi"/>
        </w:rPr>
        <w:t xml:space="preserve"> epicardial obstructions</w:t>
      </w:r>
      <w:r w:rsidR="003F5DDC" w:rsidRPr="003F5DDC">
        <w:rPr>
          <w:rFonts w:asciiTheme="minorBidi" w:hAnsiTheme="minorBidi" w:cstheme="minorBidi"/>
        </w:rPr>
        <w:t xml:space="preserve"> </w:t>
      </w:r>
      <w:r w:rsidRPr="00DF33CC">
        <w:rPr>
          <w:rFonts w:asciiTheme="minorBidi" w:hAnsiTheme="minorBidi" w:cstheme="minorBidi"/>
        </w:rPr>
        <w:t>are not the only cause of</w:t>
      </w:r>
      <w:r w:rsidR="003F5DDC" w:rsidRPr="003F5DDC">
        <w:rPr>
          <w:rFonts w:asciiTheme="minorBidi" w:hAnsiTheme="minorBidi" w:cstheme="minorBidi"/>
        </w:rPr>
        <w:t xml:space="preserve"> myocardial ischaemia </w:t>
      </w:r>
      <w:r w:rsidRPr="00DF33CC">
        <w:rPr>
          <w:rFonts w:asciiTheme="minorBidi" w:hAnsiTheme="minorBidi" w:cstheme="minorBidi"/>
        </w:rPr>
        <w:t>or</w:t>
      </w:r>
      <w:r w:rsidR="003F5DDC" w:rsidRPr="003F5DDC">
        <w:rPr>
          <w:rFonts w:asciiTheme="minorBidi" w:hAnsiTheme="minorBidi" w:cstheme="minorBidi"/>
        </w:rPr>
        <w:t xml:space="preserve"> MI</w:t>
      </w:r>
      <w:r w:rsidRPr="00DF33CC">
        <w:rPr>
          <w:rFonts w:asciiTheme="minorBidi" w:hAnsiTheme="minorBidi" w:cstheme="minorBidi"/>
        </w:rPr>
        <w:t>, which</w:t>
      </w:r>
      <w:r w:rsidR="003F5DDC" w:rsidRPr="003F5DDC">
        <w:rPr>
          <w:rFonts w:asciiTheme="minorBidi" w:hAnsiTheme="minorBidi" w:cstheme="minorBidi"/>
        </w:rPr>
        <w:t xml:space="preserve"> can occur in the </w:t>
      </w:r>
      <w:r w:rsidR="005D5ABC">
        <w:rPr>
          <w:rFonts w:asciiTheme="minorBidi" w:hAnsiTheme="minorBidi" w:cstheme="minorBidi"/>
        </w:rPr>
        <w:t xml:space="preserve">presence and in the </w:t>
      </w:r>
      <w:r w:rsidR="003F5DDC" w:rsidRPr="003F5DDC">
        <w:rPr>
          <w:rFonts w:asciiTheme="minorBidi" w:hAnsiTheme="minorBidi" w:cstheme="minorBidi"/>
        </w:rPr>
        <w:t>absence of obstructive CAD</w:t>
      </w:r>
      <w:r w:rsidR="005D5ABC">
        <w:rPr>
          <w:rFonts w:asciiTheme="minorBidi" w:hAnsiTheme="minorBidi" w:cstheme="minorBidi"/>
        </w:rPr>
        <w:t>. (9)</w:t>
      </w:r>
      <w:r w:rsidRPr="00DF33CC">
        <w:rPr>
          <w:rFonts w:asciiTheme="minorBidi" w:eastAsiaTheme="majorEastAsia" w:hAnsiTheme="minorBidi" w:cstheme="minorBidi"/>
        </w:rPr>
        <w:t xml:space="preserve">  We have recently argued in favour of “</w:t>
      </w:r>
      <w:r w:rsidR="003F5DDC" w:rsidRPr="003F5DDC">
        <w:rPr>
          <w:rFonts w:asciiTheme="minorBidi" w:hAnsiTheme="minorBidi" w:cstheme="minorBidi"/>
        </w:rPr>
        <w:t xml:space="preserve">a practical, accurate nomenclature </w:t>
      </w:r>
      <w:r w:rsidRPr="00DF33CC">
        <w:rPr>
          <w:rFonts w:asciiTheme="minorBidi" w:hAnsiTheme="minorBidi" w:cstheme="minorBidi"/>
        </w:rPr>
        <w:t xml:space="preserve">that </w:t>
      </w:r>
      <w:r w:rsidR="003F5DDC" w:rsidRPr="003F5DDC">
        <w:rPr>
          <w:rFonts w:asciiTheme="minorBidi" w:hAnsiTheme="minorBidi" w:cstheme="minorBidi"/>
        </w:rPr>
        <w:t>should fully reflect the totality of potential obstructive and non-obstructive causes of ischaemia occurring in both the acute and the non-acute clinical settings</w:t>
      </w:r>
      <w:r w:rsidRPr="00DF33CC">
        <w:rPr>
          <w:rFonts w:asciiTheme="minorBidi" w:hAnsiTheme="minorBidi" w:cstheme="minorBidi"/>
        </w:rPr>
        <w:t>”</w:t>
      </w:r>
      <w:r w:rsidR="003F5DDC" w:rsidRPr="003F5DDC">
        <w:rPr>
          <w:rFonts w:asciiTheme="minorBidi" w:hAnsiTheme="minorBidi" w:cstheme="minorBidi"/>
        </w:rPr>
        <w:t>.</w:t>
      </w:r>
      <w:r w:rsidR="00390D0E" w:rsidRPr="00DF33CC">
        <w:rPr>
          <w:rFonts w:asciiTheme="minorBidi" w:hAnsiTheme="minorBidi" w:cstheme="minorBidi"/>
        </w:rPr>
        <w:t xml:space="preserve"> </w:t>
      </w:r>
      <w:r w:rsidR="00390D0E" w:rsidRPr="001644D3">
        <w:rPr>
          <w:rFonts w:asciiTheme="minorBidi" w:hAnsiTheme="minorBidi" w:cstheme="minorBidi"/>
        </w:rPr>
        <w:t>(</w:t>
      </w:r>
      <w:r w:rsidR="00D700DD" w:rsidRPr="001644D3">
        <w:rPr>
          <w:rFonts w:asciiTheme="minorBidi" w:hAnsiTheme="minorBidi" w:cstheme="minorBidi"/>
        </w:rPr>
        <w:t>7</w:t>
      </w:r>
      <w:r w:rsidR="00390D0E" w:rsidRPr="001644D3">
        <w:rPr>
          <w:rFonts w:asciiTheme="minorBidi" w:hAnsiTheme="minorBidi" w:cstheme="minorBidi"/>
        </w:rPr>
        <w:t>)</w:t>
      </w:r>
    </w:p>
    <w:p w14:paraId="79F530EC" w14:textId="77777777" w:rsidR="00390D0E" w:rsidRPr="00DF33CC" w:rsidRDefault="00390D0E" w:rsidP="003F5DDC">
      <w:pPr>
        <w:spacing w:after="160" w:line="278" w:lineRule="auto"/>
        <w:rPr>
          <w:rFonts w:asciiTheme="minorBidi" w:hAnsiTheme="minorBidi" w:cstheme="minorBidi"/>
        </w:rPr>
      </w:pPr>
      <w:r w:rsidRPr="00DF33CC">
        <w:rPr>
          <w:rFonts w:asciiTheme="minorBidi" w:hAnsiTheme="minorBidi" w:cstheme="minorBidi"/>
        </w:rPr>
        <w:t>A</w:t>
      </w:r>
      <w:r w:rsidR="003F5DDC" w:rsidRPr="003F5DDC">
        <w:rPr>
          <w:rFonts w:asciiTheme="minorBidi" w:hAnsiTheme="minorBidi" w:cstheme="minorBidi"/>
        </w:rPr>
        <w:t xml:space="preserve"> </w:t>
      </w:r>
      <w:r w:rsidRPr="00DF33CC">
        <w:rPr>
          <w:rFonts w:asciiTheme="minorBidi" w:hAnsiTheme="minorBidi" w:cstheme="minorBidi"/>
        </w:rPr>
        <w:t xml:space="preserve">new, accurate, </w:t>
      </w:r>
      <w:r w:rsidR="003F5DDC" w:rsidRPr="003F5DDC">
        <w:rPr>
          <w:rFonts w:asciiTheme="minorBidi" w:hAnsiTheme="minorBidi" w:cstheme="minorBidi"/>
        </w:rPr>
        <w:t>contemporary classification</w:t>
      </w:r>
      <w:r w:rsidRPr="00DF33CC">
        <w:rPr>
          <w:rFonts w:asciiTheme="minorBidi" w:hAnsiTheme="minorBidi" w:cstheme="minorBidi"/>
        </w:rPr>
        <w:t xml:space="preserve"> that is</w:t>
      </w:r>
      <w:r w:rsidR="003F5DDC" w:rsidRPr="003F5DDC">
        <w:rPr>
          <w:rFonts w:asciiTheme="minorBidi" w:hAnsiTheme="minorBidi" w:cstheme="minorBidi"/>
        </w:rPr>
        <w:t xml:space="preserve"> comprehensive</w:t>
      </w:r>
      <w:r w:rsidRPr="00DF33CC">
        <w:rPr>
          <w:rFonts w:asciiTheme="minorBidi" w:hAnsiTheme="minorBidi" w:cstheme="minorBidi"/>
        </w:rPr>
        <w:t xml:space="preserve">, </w:t>
      </w:r>
      <w:r w:rsidR="003F5DDC" w:rsidRPr="003F5DDC">
        <w:rPr>
          <w:rFonts w:asciiTheme="minorBidi" w:hAnsiTheme="minorBidi" w:cstheme="minorBidi"/>
        </w:rPr>
        <w:t>inclusive</w:t>
      </w:r>
      <w:r w:rsidRPr="00DF33CC">
        <w:rPr>
          <w:rFonts w:asciiTheme="minorBidi" w:hAnsiTheme="minorBidi" w:cstheme="minorBidi"/>
        </w:rPr>
        <w:t>, based on pathogenesis, and clinically relevant should allow not only the accurate identification of pathogenic subgroups but also help to manage these patients in a personalised fashion</w:t>
      </w:r>
    </w:p>
    <w:p w14:paraId="3C16894E" w14:textId="77777777" w:rsidR="00390D0E" w:rsidRPr="00DF33CC" w:rsidRDefault="00390D0E" w:rsidP="003F5DDC">
      <w:pPr>
        <w:spacing w:after="160" w:line="278" w:lineRule="auto"/>
        <w:rPr>
          <w:rFonts w:asciiTheme="minorBidi" w:hAnsiTheme="minorBidi" w:cstheme="minorBidi"/>
        </w:rPr>
      </w:pPr>
    </w:p>
    <w:p w14:paraId="170513D9" w14:textId="37A85974" w:rsidR="00390D0E" w:rsidRPr="00DF33CC" w:rsidRDefault="00390D0E" w:rsidP="003F5DDC">
      <w:pPr>
        <w:spacing w:after="160" w:line="278" w:lineRule="auto"/>
        <w:rPr>
          <w:rFonts w:asciiTheme="minorBidi" w:hAnsiTheme="minorBidi" w:cstheme="minorBidi"/>
          <w:b/>
          <w:bCs/>
        </w:rPr>
      </w:pPr>
      <w:r w:rsidRPr="00DF33CC">
        <w:rPr>
          <w:rFonts w:asciiTheme="minorBidi" w:hAnsiTheme="minorBidi" w:cstheme="minorBidi"/>
          <w:b/>
          <w:bCs/>
        </w:rPr>
        <w:t>Myocardial ischaemia, and the myocardium at the centre of the definition</w:t>
      </w:r>
      <w:r w:rsidR="00A7197B" w:rsidRPr="00DF33CC">
        <w:rPr>
          <w:rFonts w:asciiTheme="minorBidi" w:hAnsiTheme="minorBidi" w:cstheme="minorBidi"/>
          <w:b/>
          <w:bCs/>
        </w:rPr>
        <w:t xml:space="preserve"> and moving away from a terminology based only on “coronary”</w:t>
      </w:r>
      <w:r w:rsidR="007019EB" w:rsidRPr="00DF33CC">
        <w:rPr>
          <w:rFonts w:asciiTheme="minorBidi" w:hAnsiTheme="minorBidi" w:cstheme="minorBidi"/>
          <w:b/>
          <w:bCs/>
        </w:rPr>
        <w:t xml:space="preserve"> and</w:t>
      </w:r>
      <w:r w:rsidR="00A7197B" w:rsidRPr="00DF33CC">
        <w:rPr>
          <w:rFonts w:asciiTheme="minorBidi" w:hAnsiTheme="minorBidi" w:cstheme="minorBidi"/>
          <w:b/>
          <w:bCs/>
        </w:rPr>
        <w:t xml:space="preserve"> “disease”</w:t>
      </w:r>
      <w:r w:rsidR="007019EB" w:rsidRPr="00DF33CC">
        <w:rPr>
          <w:rFonts w:asciiTheme="minorBidi" w:hAnsiTheme="minorBidi" w:cstheme="minorBidi"/>
          <w:b/>
          <w:bCs/>
        </w:rPr>
        <w:t>.</w:t>
      </w:r>
    </w:p>
    <w:p w14:paraId="3ACAE440" w14:textId="3CA65866" w:rsidR="003F5DDC" w:rsidRPr="003F5DDC" w:rsidRDefault="00390D0E" w:rsidP="00390D0E">
      <w:pPr>
        <w:spacing w:after="160" w:line="278" w:lineRule="auto"/>
        <w:rPr>
          <w:rFonts w:asciiTheme="minorBidi" w:hAnsiTheme="minorBidi" w:cstheme="minorBidi"/>
        </w:rPr>
      </w:pPr>
      <w:r w:rsidRPr="00DF33CC">
        <w:rPr>
          <w:rFonts w:asciiTheme="minorBidi" w:hAnsiTheme="minorBidi" w:cstheme="minorBidi"/>
        </w:rPr>
        <w:t>M</w:t>
      </w:r>
      <w:r w:rsidR="003F5DDC" w:rsidRPr="003F5DDC">
        <w:rPr>
          <w:rFonts w:asciiTheme="minorBidi" w:hAnsiTheme="minorBidi" w:cstheme="minorBidi"/>
        </w:rPr>
        <w:t xml:space="preserve">yocardial ischaemia represents the final common pathway by which </w:t>
      </w:r>
      <w:r w:rsidRPr="00DF33CC">
        <w:rPr>
          <w:rFonts w:asciiTheme="minorBidi" w:hAnsiTheme="minorBidi" w:cstheme="minorBidi"/>
        </w:rPr>
        <w:t xml:space="preserve">different mechanisms </w:t>
      </w:r>
      <w:r w:rsidR="003F5DDC" w:rsidRPr="003F5DDC">
        <w:rPr>
          <w:rFonts w:asciiTheme="minorBidi" w:hAnsiTheme="minorBidi" w:cstheme="minorBidi"/>
        </w:rPr>
        <w:t>lead to symptoms, myocardial damage, and major adverse cardiovascular events. While obstructive CAD is a very important cause of myocardial ischaemia</w:t>
      </w:r>
      <w:r w:rsidRPr="00DF33CC">
        <w:rPr>
          <w:rFonts w:asciiTheme="minorBidi" w:hAnsiTheme="minorBidi" w:cstheme="minorBidi"/>
        </w:rPr>
        <w:t xml:space="preserve"> in acute and chronic settings</w:t>
      </w:r>
      <w:r w:rsidR="003F5DDC" w:rsidRPr="003F5DDC">
        <w:rPr>
          <w:rFonts w:asciiTheme="minorBidi" w:hAnsiTheme="minorBidi" w:cstheme="minorBidi"/>
        </w:rPr>
        <w:t xml:space="preserve">, </w:t>
      </w:r>
      <w:r w:rsidRPr="00DF33CC">
        <w:rPr>
          <w:rFonts w:asciiTheme="minorBidi" w:hAnsiTheme="minorBidi" w:cstheme="minorBidi"/>
        </w:rPr>
        <w:t xml:space="preserve">keeping the </w:t>
      </w:r>
      <w:r w:rsidR="003F5DDC" w:rsidRPr="003F5DDC">
        <w:rPr>
          <w:rFonts w:asciiTheme="minorBidi" w:hAnsiTheme="minorBidi" w:cstheme="minorBidi"/>
        </w:rPr>
        <w:t>focus</w:t>
      </w:r>
      <w:r w:rsidRPr="00DF33CC">
        <w:rPr>
          <w:rFonts w:asciiTheme="minorBidi" w:hAnsiTheme="minorBidi" w:cstheme="minorBidi"/>
        </w:rPr>
        <w:t xml:space="preserve"> only on </w:t>
      </w:r>
      <w:r w:rsidR="003F5DDC" w:rsidRPr="003F5DDC">
        <w:rPr>
          <w:rFonts w:asciiTheme="minorBidi" w:hAnsiTheme="minorBidi" w:cstheme="minorBidi"/>
        </w:rPr>
        <w:t xml:space="preserve">epicardial CAD </w:t>
      </w:r>
      <w:r w:rsidRPr="00DF33CC">
        <w:rPr>
          <w:rFonts w:asciiTheme="minorBidi" w:hAnsiTheme="minorBidi" w:cstheme="minorBidi"/>
        </w:rPr>
        <w:t>has slowed down progress in the understanding and management of myocardial ischemia for decades. As m</w:t>
      </w:r>
      <w:r w:rsidR="003F5DDC" w:rsidRPr="003F5DDC">
        <w:rPr>
          <w:rFonts w:asciiTheme="minorBidi" w:hAnsiTheme="minorBidi" w:cstheme="minorBidi"/>
        </w:rPr>
        <w:t xml:space="preserve">yocardial ischaemia can be </w:t>
      </w:r>
      <w:r w:rsidRPr="00DF33CC">
        <w:rPr>
          <w:rFonts w:asciiTheme="minorBidi" w:hAnsiTheme="minorBidi" w:cstheme="minorBidi"/>
        </w:rPr>
        <w:t xml:space="preserve">triggered by a </w:t>
      </w:r>
      <w:r w:rsidRPr="00DF33CC">
        <w:rPr>
          <w:rFonts w:asciiTheme="minorBidi" w:hAnsiTheme="minorBidi" w:cstheme="minorBidi"/>
        </w:rPr>
        <w:lastRenderedPageBreak/>
        <w:t>multitude of mechanisms</w:t>
      </w:r>
      <w:r w:rsidR="003F5DDC" w:rsidRPr="003F5DDC">
        <w:rPr>
          <w:rFonts w:asciiTheme="minorBidi" w:hAnsiTheme="minorBidi" w:cstheme="minorBidi"/>
        </w:rPr>
        <w:t xml:space="preserve"> other than obstructive CAD it is </w:t>
      </w:r>
      <w:r w:rsidRPr="00DF33CC">
        <w:rPr>
          <w:rFonts w:asciiTheme="minorBidi" w:hAnsiTheme="minorBidi" w:cstheme="minorBidi"/>
        </w:rPr>
        <w:t>only logical</w:t>
      </w:r>
      <w:r w:rsidR="003F5DDC" w:rsidRPr="003F5DDC">
        <w:rPr>
          <w:rFonts w:asciiTheme="minorBidi" w:hAnsiTheme="minorBidi" w:cstheme="minorBidi"/>
        </w:rPr>
        <w:t xml:space="preserve"> that </w:t>
      </w:r>
      <w:r w:rsidRPr="00DF33CC">
        <w:rPr>
          <w:rFonts w:asciiTheme="minorBidi" w:hAnsiTheme="minorBidi" w:cstheme="minorBidi"/>
        </w:rPr>
        <w:t>the</w:t>
      </w:r>
      <w:r w:rsidR="003F5DDC" w:rsidRPr="003F5DDC">
        <w:rPr>
          <w:rFonts w:asciiTheme="minorBidi" w:hAnsiTheme="minorBidi" w:cstheme="minorBidi"/>
        </w:rPr>
        <w:t xml:space="preserve"> nomenclature accurately reflect</w:t>
      </w:r>
      <w:r w:rsidRPr="00DF33CC">
        <w:rPr>
          <w:rFonts w:asciiTheme="minorBidi" w:hAnsiTheme="minorBidi" w:cstheme="minorBidi"/>
        </w:rPr>
        <w:t xml:space="preserve">s the situation. </w:t>
      </w:r>
    </w:p>
    <w:p w14:paraId="52A34255" w14:textId="0C7F438F" w:rsidR="00B870B2" w:rsidRPr="00DF33CC" w:rsidRDefault="00A7197B" w:rsidP="00D700DD">
      <w:pPr>
        <w:spacing w:after="160" w:line="278" w:lineRule="auto"/>
        <w:rPr>
          <w:rFonts w:asciiTheme="minorBidi" w:hAnsiTheme="minorBidi" w:cstheme="minorBidi"/>
        </w:rPr>
      </w:pPr>
      <w:r w:rsidRPr="00DF33CC">
        <w:rPr>
          <w:rFonts w:asciiTheme="minorBidi" w:hAnsiTheme="minorBidi" w:cstheme="minorBidi"/>
        </w:rPr>
        <w:t xml:space="preserve">Moving away from a terminology that endorses the concept that obstructive CAD is the only reasonable cause of myocardial ischaemia is vital at this point. The </w:t>
      </w:r>
      <w:r w:rsidR="003F5DDC" w:rsidRPr="003F5DDC">
        <w:rPr>
          <w:rFonts w:asciiTheme="minorBidi" w:hAnsiTheme="minorBidi" w:cstheme="minorBidi"/>
        </w:rPr>
        <w:t xml:space="preserve">use of terms such as ‘disease’ or ‘lesion’ </w:t>
      </w:r>
      <w:r w:rsidRPr="00DF33CC">
        <w:rPr>
          <w:rFonts w:asciiTheme="minorBidi" w:hAnsiTheme="minorBidi" w:cstheme="minorBidi"/>
        </w:rPr>
        <w:t xml:space="preserve">immediately </w:t>
      </w:r>
      <w:r w:rsidR="003F5DDC" w:rsidRPr="003F5DDC">
        <w:rPr>
          <w:rFonts w:asciiTheme="minorBidi" w:hAnsiTheme="minorBidi" w:cstheme="minorBidi"/>
        </w:rPr>
        <w:t>draws attention towards</w:t>
      </w:r>
      <w:r w:rsidRPr="00DF33CC">
        <w:rPr>
          <w:rFonts w:asciiTheme="minorBidi" w:hAnsiTheme="minorBidi" w:cstheme="minorBidi"/>
        </w:rPr>
        <w:t xml:space="preserve"> </w:t>
      </w:r>
      <w:r w:rsidR="003F5DDC" w:rsidRPr="003F5DDC">
        <w:rPr>
          <w:rFonts w:asciiTheme="minorBidi" w:hAnsiTheme="minorBidi" w:cstheme="minorBidi"/>
        </w:rPr>
        <w:t>epicardial</w:t>
      </w:r>
      <w:r w:rsidRPr="00DF33CC">
        <w:rPr>
          <w:rFonts w:asciiTheme="minorBidi" w:hAnsiTheme="minorBidi" w:cstheme="minorBidi"/>
        </w:rPr>
        <w:t xml:space="preserve"> coronary artery </w:t>
      </w:r>
      <w:r w:rsidR="003F5DDC" w:rsidRPr="003F5DDC">
        <w:rPr>
          <w:rFonts w:asciiTheme="minorBidi" w:hAnsiTheme="minorBidi" w:cstheme="minorBidi"/>
        </w:rPr>
        <w:t>stenos</w:t>
      </w:r>
      <w:r w:rsidRPr="00DF33CC">
        <w:rPr>
          <w:rFonts w:asciiTheme="minorBidi" w:hAnsiTheme="minorBidi" w:cstheme="minorBidi"/>
        </w:rPr>
        <w:t>e</w:t>
      </w:r>
      <w:r w:rsidR="003F5DDC" w:rsidRPr="003F5DDC">
        <w:rPr>
          <w:rFonts w:asciiTheme="minorBidi" w:hAnsiTheme="minorBidi" w:cstheme="minorBidi"/>
        </w:rPr>
        <w:t xml:space="preserve">s </w:t>
      </w:r>
      <w:r w:rsidRPr="00DF33CC">
        <w:rPr>
          <w:rFonts w:asciiTheme="minorBidi" w:hAnsiTheme="minorBidi" w:cstheme="minorBidi"/>
        </w:rPr>
        <w:t xml:space="preserve">that need to be treated by </w:t>
      </w:r>
      <w:r w:rsidR="00D700DD">
        <w:rPr>
          <w:rFonts w:asciiTheme="minorBidi" w:hAnsiTheme="minorBidi" w:cstheme="minorBidi"/>
        </w:rPr>
        <w:t>revascularisation</w:t>
      </w:r>
      <w:r w:rsidR="003F5DDC" w:rsidRPr="003F5DDC">
        <w:rPr>
          <w:rFonts w:asciiTheme="minorBidi" w:hAnsiTheme="minorBidi" w:cstheme="minorBidi"/>
        </w:rPr>
        <w:t xml:space="preserve">. </w:t>
      </w:r>
      <w:r w:rsidRPr="00DF33CC">
        <w:rPr>
          <w:rFonts w:asciiTheme="minorBidi" w:hAnsiTheme="minorBidi" w:cstheme="minorBidi"/>
        </w:rPr>
        <w:t>The new terminology should</w:t>
      </w:r>
      <w:r w:rsidR="003F5DDC" w:rsidRPr="003F5DDC">
        <w:rPr>
          <w:rFonts w:asciiTheme="minorBidi" w:hAnsiTheme="minorBidi" w:cstheme="minorBidi"/>
        </w:rPr>
        <w:t xml:space="preserve"> address</w:t>
      </w:r>
      <w:r w:rsidRPr="00DF33CC">
        <w:rPr>
          <w:rFonts w:asciiTheme="minorBidi" w:hAnsiTheme="minorBidi" w:cstheme="minorBidi"/>
        </w:rPr>
        <w:t xml:space="preserve"> </w:t>
      </w:r>
      <w:r w:rsidR="003F5DDC" w:rsidRPr="003F5DDC">
        <w:rPr>
          <w:rFonts w:asciiTheme="minorBidi" w:hAnsiTheme="minorBidi" w:cstheme="minorBidi"/>
        </w:rPr>
        <w:t>both</w:t>
      </w:r>
      <w:r w:rsidR="003F5DDC" w:rsidRPr="003F5DDC">
        <w:rPr>
          <w:rFonts w:asciiTheme="minorBidi" w:eastAsiaTheme="majorEastAsia" w:hAnsiTheme="minorBidi" w:cstheme="minorBidi"/>
        </w:rPr>
        <w:t> </w:t>
      </w:r>
      <w:r w:rsidR="003F5DDC" w:rsidRPr="003F5DDC">
        <w:rPr>
          <w:rFonts w:asciiTheme="minorBidi" w:eastAsiaTheme="majorEastAsia" w:hAnsiTheme="minorBidi" w:cstheme="minorBidi"/>
          <w:i/>
          <w:iCs/>
        </w:rPr>
        <w:t>coronary</w:t>
      </w:r>
      <w:r w:rsidR="003F5DDC" w:rsidRPr="003F5DDC">
        <w:rPr>
          <w:rFonts w:asciiTheme="minorBidi" w:eastAsiaTheme="majorEastAsia" w:hAnsiTheme="minorBidi" w:cstheme="minorBidi"/>
        </w:rPr>
        <w:t> </w:t>
      </w:r>
      <w:r w:rsidR="003F5DDC" w:rsidRPr="003F5DDC">
        <w:rPr>
          <w:rFonts w:asciiTheme="minorBidi" w:hAnsiTheme="minorBidi" w:cstheme="minorBidi"/>
        </w:rPr>
        <w:t>and</w:t>
      </w:r>
      <w:r w:rsidR="003F5DDC" w:rsidRPr="003F5DDC">
        <w:rPr>
          <w:rFonts w:asciiTheme="minorBidi" w:eastAsiaTheme="majorEastAsia" w:hAnsiTheme="minorBidi" w:cstheme="minorBidi"/>
        </w:rPr>
        <w:t> </w:t>
      </w:r>
      <w:r w:rsidR="003F5DDC" w:rsidRPr="003F5DDC">
        <w:rPr>
          <w:rFonts w:asciiTheme="minorBidi" w:eastAsiaTheme="majorEastAsia" w:hAnsiTheme="minorBidi" w:cstheme="minorBidi"/>
          <w:i/>
          <w:iCs/>
        </w:rPr>
        <w:t>non-coronary</w:t>
      </w:r>
      <w:r w:rsidR="003F5DDC" w:rsidRPr="003F5DDC">
        <w:rPr>
          <w:rFonts w:asciiTheme="minorBidi" w:eastAsiaTheme="majorEastAsia" w:hAnsiTheme="minorBidi" w:cstheme="minorBidi"/>
        </w:rPr>
        <w:t> </w:t>
      </w:r>
      <w:r w:rsidRPr="00DF33CC">
        <w:rPr>
          <w:rFonts w:asciiTheme="minorBidi" w:hAnsiTheme="minorBidi" w:cstheme="minorBidi"/>
        </w:rPr>
        <w:t xml:space="preserve">causes of myocardial ischaemia. </w:t>
      </w:r>
      <w:r w:rsidR="007019EB" w:rsidRPr="00DF33CC">
        <w:rPr>
          <w:rFonts w:asciiTheme="minorBidi" w:hAnsiTheme="minorBidi" w:cstheme="minorBidi"/>
        </w:rPr>
        <w:t>The term</w:t>
      </w:r>
      <w:r w:rsidR="003F5DDC" w:rsidRPr="003F5DDC">
        <w:rPr>
          <w:rFonts w:asciiTheme="minorBidi" w:hAnsiTheme="minorBidi" w:cstheme="minorBidi"/>
        </w:rPr>
        <w:t xml:space="preserve"> ‘ischaemic syndrome’</w:t>
      </w:r>
      <w:r w:rsidR="007019EB" w:rsidRPr="00DF33CC">
        <w:rPr>
          <w:rFonts w:asciiTheme="minorBidi" w:hAnsiTheme="minorBidi" w:cstheme="minorBidi"/>
        </w:rPr>
        <w:t xml:space="preserve">, as proposed recently by our </w:t>
      </w:r>
      <w:r w:rsidR="00774591" w:rsidRPr="00DF33CC">
        <w:rPr>
          <w:rFonts w:asciiTheme="minorBidi" w:hAnsiTheme="minorBidi" w:cstheme="minorBidi"/>
        </w:rPr>
        <w:t>group</w:t>
      </w:r>
      <w:r w:rsidR="00D700DD">
        <w:rPr>
          <w:rFonts w:asciiTheme="minorBidi" w:hAnsiTheme="minorBidi" w:cstheme="minorBidi"/>
        </w:rPr>
        <w:t xml:space="preserve"> (7)</w:t>
      </w:r>
      <w:r w:rsidR="00774591" w:rsidRPr="00DF33CC">
        <w:rPr>
          <w:rFonts w:asciiTheme="minorBidi" w:hAnsiTheme="minorBidi" w:cstheme="minorBidi"/>
        </w:rPr>
        <w:t>, better</w:t>
      </w:r>
      <w:r w:rsidR="003F5DDC" w:rsidRPr="003F5DDC">
        <w:rPr>
          <w:rFonts w:asciiTheme="minorBidi" w:hAnsiTheme="minorBidi" w:cstheme="minorBidi"/>
        </w:rPr>
        <w:t xml:space="preserve"> </w:t>
      </w:r>
      <w:r w:rsidR="007019EB" w:rsidRPr="00DF33CC">
        <w:rPr>
          <w:rFonts w:asciiTheme="minorBidi" w:hAnsiTheme="minorBidi" w:cstheme="minorBidi"/>
        </w:rPr>
        <w:t xml:space="preserve">indicates that </w:t>
      </w:r>
      <w:r w:rsidR="007019EB" w:rsidRPr="003F5DDC">
        <w:rPr>
          <w:rFonts w:asciiTheme="minorBidi" w:hAnsiTheme="minorBidi" w:cstheme="minorBidi"/>
        </w:rPr>
        <w:t xml:space="preserve">angina and ischaemia </w:t>
      </w:r>
      <w:r w:rsidR="007019EB" w:rsidRPr="00DF33CC">
        <w:rPr>
          <w:rFonts w:asciiTheme="minorBidi" w:hAnsiTheme="minorBidi" w:cstheme="minorBidi"/>
        </w:rPr>
        <w:t>can have</w:t>
      </w:r>
      <w:r w:rsidR="003F5DDC" w:rsidRPr="003F5DDC">
        <w:rPr>
          <w:rFonts w:asciiTheme="minorBidi" w:hAnsiTheme="minorBidi" w:cstheme="minorBidi"/>
        </w:rPr>
        <w:t xml:space="preserve"> many pathogenetic causes </w:t>
      </w:r>
      <w:r w:rsidR="007019EB" w:rsidRPr="00DF33CC">
        <w:rPr>
          <w:rFonts w:asciiTheme="minorBidi" w:hAnsiTheme="minorBidi" w:cstheme="minorBidi"/>
        </w:rPr>
        <w:t xml:space="preserve">compared with the term </w:t>
      </w:r>
      <w:r w:rsidR="003F5DDC" w:rsidRPr="003F5DDC">
        <w:rPr>
          <w:rFonts w:asciiTheme="minorBidi" w:hAnsiTheme="minorBidi" w:cstheme="minorBidi"/>
        </w:rPr>
        <w:t>‘coronary</w:t>
      </w:r>
      <w:r w:rsidR="007019EB" w:rsidRPr="00DF33CC">
        <w:rPr>
          <w:rFonts w:asciiTheme="minorBidi" w:hAnsiTheme="minorBidi" w:cstheme="minorBidi"/>
        </w:rPr>
        <w:t xml:space="preserve"> </w:t>
      </w:r>
      <w:r w:rsidR="003F5DDC" w:rsidRPr="003F5DDC">
        <w:rPr>
          <w:rFonts w:asciiTheme="minorBidi" w:hAnsiTheme="minorBidi" w:cstheme="minorBidi"/>
        </w:rPr>
        <w:t xml:space="preserve">disease’. </w:t>
      </w:r>
      <w:r w:rsidR="007019EB" w:rsidRPr="00DF33CC">
        <w:rPr>
          <w:rFonts w:asciiTheme="minorBidi" w:hAnsiTheme="minorBidi" w:cstheme="minorBidi"/>
        </w:rPr>
        <w:t xml:space="preserve"> Incorporating the newly proposed terminology does not mean to negate the extremely important role of epicardial </w:t>
      </w:r>
      <w:r w:rsidR="003F5DDC" w:rsidRPr="003F5DDC">
        <w:rPr>
          <w:rFonts w:asciiTheme="minorBidi" w:hAnsiTheme="minorBidi" w:cstheme="minorBidi"/>
        </w:rPr>
        <w:t>coronary obstruction or coronary stenos</w:t>
      </w:r>
      <w:r w:rsidR="007019EB" w:rsidRPr="00DF33CC">
        <w:rPr>
          <w:rFonts w:asciiTheme="minorBidi" w:hAnsiTheme="minorBidi" w:cstheme="minorBidi"/>
        </w:rPr>
        <w:t>e</w:t>
      </w:r>
      <w:r w:rsidR="003F5DDC" w:rsidRPr="003F5DDC">
        <w:rPr>
          <w:rFonts w:asciiTheme="minorBidi" w:hAnsiTheme="minorBidi" w:cstheme="minorBidi"/>
        </w:rPr>
        <w:t>s</w:t>
      </w:r>
      <w:r w:rsidR="007019EB" w:rsidRPr="00DF33CC">
        <w:rPr>
          <w:rFonts w:asciiTheme="minorBidi" w:hAnsiTheme="minorBidi" w:cstheme="minorBidi"/>
        </w:rPr>
        <w:t xml:space="preserve"> as a cause of </w:t>
      </w:r>
      <w:r w:rsidR="003F5DDC" w:rsidRPr="003F5DDC">
        <w:rPr>
          <w:rFonts w:asciiTheme="minorBidi" w:hAnsiTheme="minorBidi" w:cstheme="minorBidi"/>
        </w:rPr>
        <w:t xml:space="preserve">ACS </w:t>
      </w:r>
      <w:r w:rsidR="007019EB" w:rsidRPr="00DF33CC">
        <w:rPr>
          <w:rFonts w:asciiTheme="minorBidi" w:hAnsiTheme="minorBidi" w:cstheme="minorBidi"/>
        </w:rPr>
        <w:t xml:space="preserve">or more chronic </w:t>
      </w:r>
      <w:r w:rsidR="003F5DDC" w:rsidRPr="003F5DDC">
        <w:rPr>
          <w:rFonts w:asciiTheme="minorBidi" w:hAnsiTheme="minorBidi" w:cstheme="minorBidi"/>
        </w:rPr>
        <w:t xml:space="preserve">clinical presentations. </w:t>
      </w:r>
      <w:r w:rsidR="00D700DD">
        <w:rPr>
          <w:rFonts w:asciiTheme="minorBidi" w:hAnsiTheme="minorBidi" w:cstheme="minorBidi"/>
        </w:rPr>
        <w:t xml:space="preserve"> </w:t>
      </w:r>
      <w:r w:rsidR="007019EB" w:rsidRPr="00DF33CC">
        <w:rPr>
          <w:rFonts w:asciiTheme="minorBidi" w:hAnsiTheme="minorBidi" w:cstheme="minorBidi"/>
        </w:rPr>
        <w:t xml:space="preserve">Our proposed changes aim to highlight the fact that the widely used </w:t>
      </w:r>
      <w:r w:rsidR="003F5DDC" w:rsidRPr="003F5DDC">
        <w:rPr>
          <w:rFonts w:asciiTheme="minorBidi" w:hAnsiTheme="minorBidi" w:cstheme="minorBidi"/>
        </w:rPr>
        <w:t xml:space="preserve">term ‘coronary’ </w:t>
      </w:r>
      <w:r w:rsidR="007019EB" w:rsidRPr="00DF33CC">
        <w:rPr>
          <w:rFonts w:asciiTheme="minorBidi" w:hAnsiTheme="minorBidi" w:cstheme="minorBidi"/>
        </w:rPr>
        <w:t>does not include</w:t>
      </w:r>
      <w:r w:rsidR="003F5DDC" w:rsidRPr="003F5DDC">
        <w:rPr>
          <w:rFonts w:asciiTheme="minorBidi" w:hAnsiTheme="minorBidi" w:cstheme="minorBidi"/>
        </w:rPr>
        <w:t xml:space="preserve"> the many</w:t>
      </w:r>
      <w:r w:rsidR="003F5DDC" w:rsidRPr="003F5DDC">
        <w:rPr>
          <w:rFonts w:asciiTheme="minorBidi" w:eastAsiaTheme="majorEastAsia" w:hAnsiTheme="minorBidi" w:cstheme="minorBidi"/>
        </w:rPr>
        <w:t> </w:t>
      </w:r>
      <w:r w:rsidR="003F5DDC" w:rsidRPr="003F5DDC">
        <w:rPr>
          <w:rFonts w:asciiTheme="minorBidi" w:eastAsiaTheme="majorEastAsia" w:hAnsiTheme="minorBidi" w:cstheme="minorBidi"/>
          <w:i/>
          <w:iCs/>
        </w:rPr>
        <w:t>non-coronary</w:t>
      </w:r>
      <w:r w:rsidR="003F5DDC" w:rsidRPr="003F5DDC">
        <w:rPr>
          <w:rFonts w:asciiTheme="minorBidi" w:hAnsiTheme="minorBidi" w:cstheme="minorBidi"/>
        </w:rPr>
        <w:t xml:space="preserve"> cause</w:t>
      </w:r>
      <w:r w:rsidR="007019EB" w:rsidRPr="00DF33CC">
        <w:rPr>
          <w:rFonts w:asciiTheme="minorBidi" w:hAnsiTheme="minorBidi" w:cstheme="minorBidi"/>
        </w:rPr>
        <w:t>s of</w:t>
      </w:r>
      <w:r w:rsidR="003F5DDC" w:rsidRPr="003F5DDC">
        <w:rPr>
          <w:rFonts w:asciiTheme="minorBidi" w:hAnsiTheme="minorBidi" w:cstheme="minorBidi"/>
        </w:rPr>
        <w:t xml:space="preserve"> myocardial ischaemia, such as microvascular dysfunction, extramural microcirculatory compression, microvascular embolization</w:t>
      </w:r>
      <w:r w:rsidR="00D700DD">
        <w:rPr>
          <w:rFonts w:asciiTheme="minorBidi" w:hAnsiTheme="minorBidi" w:cstheme="minorBidi"/>
        </w:rPr>
        <w:t>,</w:t>
      </w:r>
      <w:r w:rsidR="003F5DDC" w:rsidRPr="003F5DDC">
        <w:rPr>
          <w:rFonts w:asciiTheme="minorBidi" w:hAnsiTheme="minorBidi" w:cstheme="minorBidi"/>
        </w:rPr>
        <w:t xml:space="preserve"> </w:t>
      </w:r>
      <w:r w:rsidR="007019EB" w:rsidRPr="00DF33CC">
        <w:rPr>
          <w:rFonts w:asciiTheme="minorBidi" w:hAnsiTheme="minorBidi" w:cstheme="minorBidi"/>
        </w:rPr>
        <w:t xml:space="preserve">capillary </w:t>
      </w:r>
      <w:r w:rsidR="003F5DDC" w:rsidRPr="003F5DDC">
        <w:rPr>
          <w:rFonts w:asciiTheme="minorBidi" w:hAnsiTheme="minorBidi" w:cstheme="minorBidi"/>
        </w:rPr>
        <w:t xml:space="preserve">rarefaction, and </w:t>
      </w:r>
      <w:r w:rsidR="007019EB" w:rsidRPr="00DF33CC">
        <w:rPr>
          <w:rFonts w:asciiTheme="minorBidi" w:hAnsiTheme="minorBidi" w:cstheme="minorBidi"/>
        </w:rPr>
        <w:t>myocardial oxygen diffusion abnormalities</w:t>
      </w:r>
      <w:r w:rsidR="003F5DDC" w:rsidRPr="003F5DDC">
        <w:rPr>
          <w:rFonts w:asciiTheme="minorBidi" w:hAnsiTheme="minorBidi" w:cstheme="minorBidi"/>
        </w:rPr>
        <w:t xml:space="preserve">. </w:t>
      </w:r>
      <w:r w:rsidR="007019EB" w:rsidRPr="00DF33CC">
        <w:rPr>
          <w:rFonts w:asciiTheme="minorBidi" w:hAnsiTheme="minorBidi" w:cstheme="minorBidi"/>
        </w:rPr>
        <w:t xml:space="preserve"> Moving away from the term “coronary” and adopting </w:t>
      </w:r>
      <w:r w:rsidR="00D700DD">
        <w:rPr>
          <w:rFonts w:asciiTheme="minorBidi" w:hAnsiTheme="minorBidi" w:cstheme="minorBidi"/>
        </w:rPr>
        <w:t xml:space="preserve">the term </w:t>
      </w:r>
      <w:r w:rsidR="007019EB" w:rsidRPr="00DF33CC">
        <w:rPr>
          <w:rFonts w:asciiTheme="minorBidi" w:hAnsiTheme="minorBidi" w:cstheme="minorBidi"/>
        </w:rPr>
        <w:t xml:space="preserve">“ischaemic syndrome” may help cardiologists to think about </w:t>
      </w:r>
      <w:r w:rsidR="003F5DDC" w:rsidRPr="003F5DDC">
        <w:rPr>
          <w:rFonts w:asciiTheme="minorBidi" w:hAnsiTheme="minorBidi" w:cstheme="minorBidi"/>
        </w:rPr>
        <w:t xml:space="preserve">other important causes of angina and ischaemia </w:t>
      </w:r>
      <w:r w:rsidR="007019EB" w:rsidRPr="00DF33CC">
        <w:rPr>
          <w:rFonts w:asciiTheme="minorBidi" w:hAnsiTheme="minorBidi" w:cstheme="minorBidi"/>
        </w:rPr>
        <w:t xml:space="preserve">that we often </w:t>
      </w:r>
      <w:r w:rsidR="003F5DDC" w:rsidRPr="003F5DDC">
        <w:rPr>
          <w:rFonts w:asciiTheme="minorBidi" w:hAnsiTheme="minorBidi" w:cstheme="minorBidi"/>
        </w:rPr>
        <w:t xml:space="preserve">fail to consider. </w:t>
      </w:r>
      <w:r w:rsidR="00B870B2" w:rsidRPr="00DF33CC">
        <w:rPr>
          <w:rFonts w:asciiTheme="minorBidi" w:hAnsiTheme="minorBidi" w:cstheme="minorBidi"/>
        </w:rPr>
        <w:t xml:space="preserve">This may also help devising more effective diagnostic strategies that incorporate functional tests rather than just relying on anatomical tests such as </w:t>
      </w:r>
      <w:r w:rsidR="00B870B2" w:rsidRPr="003F5DDC">
        <w:rPr>
          <w:rFonts w:asciiTheme="minorBidi" w:hAnsiTheme="minorBidi" w:cstheme="minorBidi"/>
        </w:rPr>
        <w:t>coronary computed tomography angiography (CC</w:t>
      </w:r>
      <w:r w:rsidR="00B870B2" w:rsidRPr="00DF33CC">
        <w:rPr>
          <w:rFonts w:asciiTheme="minorBidi" w:hAnsiTheme="minorBidi" w:cstheme="minorBidi"/>
        </w:rPr>
        <w:t>TA). Currently proposed strategies based on CCTA often fail to identify INOCA patients</w:t>
      </w:r>
      <w:r w:rsidR="00D700DD">
        <w:rPr>
          <w:rFonts w:asciiTheme="minorBidi" w:hAnsiTheme="minorBidi" w:cstheme="minorBidi"/>
        </w:rPr>
        <w:t>,</w:t>
      </w:r>
      <w:r w:rsidR="00B870B2" w:rsidRPr="00DF33CC">
        <w:rPr>
          <w:rFonts w:asciiTheme="minorBidi" w:hAnsiTheme="minorBidi" w:cstheme="minorBidi"/>
        </w:rPr>
        <w:t xml:space="preserve"> as individuals with no obstructive coronary arteries are usually reassured without further tests or </w:t>
      </w:r>
      <w:r w:rsidR="00D700DD">
        <w:rPr>
          <w:rFonts w:asciiTheme="minorBidi" w:hAnsiTheme="minorBidi" w:cstheme="minorBidi"/>
        </w:rPr>
        <w:t xml:space="preserve">are </w:t>
      </w:r>
      <w:r w:rsidR="00B870B2" w:rsidRPr="00DF33CC">
        <w:rPr>
          <w:rFonts w:asciiTheme="minorBidi" w:hAnsiTheme="minorBidi" w:cstheme="minorBidi"/>
        </w:rPr>
        <w:t>consider</w:t>
      </w:r>
      <w:r w:rsidR="00D700DD">
        <w:rPr>
          <w:rFonts w:asciiTheme="minorBidi" w:hAnsiTheme="minorBidi" w:cstheme="minorBidi"/>
        </w:rPr>
        <w:t>ed to</w:t>
      </w:r>
      <w:r w:rsidR="00B870B2" w:rsidRPr="00DF33CC">
        <w:rPr>
          <w:rFonts w:asciiTheme="minorBidi" w:hAnsiTheme="minorBidi" w:cstheme="minorBidi"/>
        </w:rPr>
        <w:t xml:space="preserve"> hav</w:t>
      </w:r>
      <w:r w:rsidR="00D700DD">
        <w:rPr>
          <w:rFonts w:asciiTheme="minorBidi" w:hAnsiTheme="minorBidi" w:cstheme="minorBidi"/>
        </w:rPr>
        <w:t>e</w:t>
      </w:r>
      <w:r w:rsidR="00B870B2" w:rsidRPr="00DF33CC">
        <w:rPr>
          <w:rFonts w:asciiTheme="minorBidi" w:hAnsiTheme="minorBidi" w:cstheme="minorBidi"/>
        </w:rPr>
        <w:t xml:space="preserve"> “non-cardiac” pains.  Moreover, the treatment of patients with stable myocardial ischaemia would also benefit from such an approach</w:t>
      </w:r>
      <w:r w:rsidR="00774591" w:rsidRPr="00DF33CC">
        <w:rPr>
          <w:rFonts w:asciiTheme="minorBidi" w:hAnsiTheme="minorBidi" w:cstheme="minorBidi"/>
        </w:rPr>
        <w:t>,</w:t>
      </w:r>
      <w:r w:rsidR="00B870B2" w:rsidRPr="00DF33CC">
        <w:rPr>
          <w:rFonts w:asciiTheme="minorBidi" w:hAnsiTheme="minorBidi" w:cstheme="minorBidi"/>
        </w:rPr>
        <w:t xml:space="preserve"> as treatments would then be directed to the pathogenic or causal mechanisms.</w:t>
      </w:r>
    </w:p>
    <w:p w14:paraId="6FBDFFF8" w14:textId="73DA1C1C" w:rsidR="00774591" w:rsidRPr="00DF33CC" w:rsidRDefault="00B10C96" w:rsidP="00774591">
      <w:pPr>
        <w:spacing w:after="160" w:line="278" w:lineRule="auto"/>
        <w:rPr>
          <w:rFonts w:asciiTheme="minorBidi" w:hAnsiTheme="minorBidi" w:cstheme="minorBidi"/>
          <w:b/>
          <w:bCs/>
        </w:rPr>
      </w:pPr>
      <w:r w:rsidRPr="00DF33CC">
        <w:rPr>
          <w:rFonts w:asciiTheme="minorBidi" w:hAnsiTheme="minorBidi" w:cstheme="minorBidi"/>
          <w:b/>
          <w:bCs/>
        </w:rPr>
        <w:t>Why a new nomenclature is needed</w:t>
      </w:r>
    </w:p>
    <w:p w14:paraId="7655A09D" w14:textId="0997D35D" w:rsidR="003F5DDC" w:rsidRPr="00DF33CC" w:rsidRDefault="00D700DD" w:rsidP="0071213E">
      <w:pPr>
        <w:spacing w:after="160" w:line="278" w:lineRule="auto"/>
        <w:rPr>
          <w:rFonts w:asciiTheme="minorBidi" w:hAnsiTheme="minorBidi" w:cstheme="minorBidi"/>
        </w:rPr>
      </w:pPr>
      <w:r>
        <w:rPr>
          <w:rFonts w:asciiTheme="minorBidi" w:hAnsiTheme="minorBidi" w:cstheme="minorBidi"/>
        </w:rPr>
        <w:t>As mentioned above, i</w:t>
      </w:r>
      <w:r w:rsidR="00774591" w:rsidRPr="00DF33CC">
        <w:rPr>
          <w:rFonts w:asciiTheme="minorBidi" w:hAnsiTheme="minorBidi" w:cstheme="minorBidi"/>
        </w:rPr>
        <w:t xml:space="preserve">n a recent paper </w:t>
      </w:r>
      <w:r w:rsidR="00B248CA" w:rsidRPr="00DF33CC">
        <w:rPr>
          <w:rFonts w:asciiTheme="minorBidi" w:hAnsiTheme="minorBidi" w:cstheme="minorBidi"/>
        </w:rPr>
        <w:t xml:space="preserve">jointly published in the European Heart Journal and Circulation </w:t>
      </w:r>
      <w:r w:rsidR="00774591" w:rsidRPr="00DF33CC">
        <w:rPr>
          <w:rFonts w:asciiTheme="minorBidi" w:hAnsiTheme="minorBidi" w:cstheme="minorBidi"/>
        </w:rPr>
        <w:t>(</w:t>
      </w:r>
      <w:r>
        <w:rPr>
          <w:rFonts w:asciiTheme="minorBidi" w:hAnsiTheme="minorBidi" w:cstheme="minorBidi"/>
        </w:rPr>
        <w:t>7</w:t>
      </w:r>
      <w:r w:rsidR="00774591" w:rsidRPr="00DF33CC">
        <w:rPr>
          <w:rFonts w:asciiTheme="minorBidi" w:hAnsiTheme="minorBidi" w:cstheme="minorBidi"/>
        </w:rPr>
        <w:t>) we argued that</w:t>
      </w:r>
      <w:r w:rsidR="003F5DDC" w:rsidRPr="003F5DDC">
        <w:rPr>
          <w:rFonts w:asciiTheme="minorBidi" w:hAnsiTheme="minorBidi" w:cstheme="minorBidi"/>
        </w:rPr>
        <w:t xml:space="preserve"> </w:t>
      </w:r>
      <w:r w:rsidR="00774591" w:rsidRPr="00DF33CC">
        <w:rPr>
          <w:rFonts w:asciiTheme="minorBidi" w:hAnsiTheme="minorBidi" w:cstheme="minorBidi"/>
        </w:rPr>
        <w:t xml:space="preserve">“a </w:t>
      </w:r>
      <w:r w:rsidR="003F5DDC" w:rsidRPr="003F5DDC">
        <w:rPr>
          <w:rFonts w:asciiTheme="minorBidi" w:hAnsiTheme="minorBidi" w:cstheme="minorBidi"/>
        </w:rPr>
        <w:t>classification system that uses ‘chronic’ or ‘stable’ as the contrasting description of ‘acute’ does not accurately depict the full measure of subsequent cardiovascular risk</w:t>
      </w:r>
      <w:r>
        <w:rPr>
          <w:rFonts w:asciiTheme="minorBidi" w:hAnsiTheme="minorBidi" w:cstheme="minorBidi"/>
        </w:rPr>
        <w:t xml:space="preserve"> associated with the condition,</w:t>
      </w:r>
      <w:r w:rsidR="003F5DDC" w:rsidRPr="003F5DDC">
        <w:rPr>
          <w:rFonts w:asciiTheme="minorBidi" w:hAnsiTheme="minorBidi" w:cstheme="minorBidi"/>
        </w:rPr>
        <w:t xml:space="preserve"> and likewise may perhaps convey an inadvertent misperception of a clinically benign condition</w:t>
      </w:r>
      <w:r w:rsidR="00774591" w:rsidRPr="00DF33CC">
        <w:rPr>
          <w:rFonts w:asciiTheme="minorBidi" w:hAnsiTheme="minorBidi" w:cstheme="minorBidi"/>
        </w:rPr>
        <w:t>”</w:t>
      </w:r>
      <w:r w:rsidR="003F5DDC" w:rsidRPr="003F5DDC">
        <w:rPr>
          <w:rFonts w:asciiTheme="minorBidi" w:hAnsiTheme="minorBidi" w:cstheme="minorBidi"/>
        </w:rPr>
        <w:t xml:space="preserve">. </w:t>
      </w:r>
      <w:r w:rsidR="00774591" w:rsidRPr="00DF33CC">
        <w:rPr>
          <w:rFonts w:asciiTheme="minorBidi" w:hAnsiTheme="minorBidi" w:cstheme="minorBidi"/>
          <w:b/>
          <w:bCs/>
        </w:rPr>
        <w:t xml:space="preserve"> </w:t>
      </w:r>
      <w:r w:rsidR="003F5DDC" w:rsidRPr="003F5DDC">
        <w:rPr>
          <w:rFonts w:asciiTheme="minorBidi" w:hAnsiTheme="minorBidi" w:cstheme="minorBidi"/>
        </w:rPr>
        <w:t xml:space="preserve">We, therefore, propose the </w:t>
      </w:r>
      <w:r w:rsidR="00774591" w:rsidRPr="00DF33CC">
        <w:rPr>
          <w:rFonts w:asciiTheme="minorBidi" w:hAnsiTheme="minorBidi" w:cstheme="minorBidi"/>
        </w:rPr>
        <w:t>term “</w:t>
      </w:r>
      <w:r w:rsidR="003F5DDC" w:rsidRPr="003F5DDC">
        <w:rPr>
          <w:rFonts w:asciiTheme="minorBidi" w:eastAsiaTheme="majorEastAsia" w:hAnsiTheme="minorBidi" w:cstheme="minorBidi"/>
          <w:i/>
          <w:iCs/>
        </w:rPr>
        <w:t>myocardial ischaemic syndromes</w:t>
      </w:r>
      <w:r w:rsidR="00774591" w:rsidRPr="00DF33CC">
        <w:rPr>
          <w:rFonts w:asciiTheme="minorBidi" w:eastAsiaTheme="majorEastAsia" w:hAnsiTheme="minorBidi" w:cstheme="minorBidi"/>
          <w:i/>
          <w:iCs/>
        </w:rPr>
        <w:t>”</w:t>
      </w:r>
      <w:r>
        <w:rPr>
          <w:rFonts w:asciiTheme="minorBidi" w:eastAsiaTheme="majorEastAsia" w:hAnsiTheme="minorBidi" w:cstheme="minorBidi"/>
          <w:i/>
          <w:iCs/>
        </w:rPr>
        <w:t xml:space="preserve"> </w:t>
      </w:r>
      <w:r w:rsidR="0071213E" w:rsidRPr="00DF33CC">
        <w:rPr>
          <w:rFonts w:asciiTheme="minorBidi" w:eastAsiaTheme="majorEastAsia" w:hAnsiTheme="minorBidi" w:cstheme="minorBidi"/>
          <w:i/>
          <w:iCs/>
        </w:rPr>
        <w:t>(MIS)</w:t>
      </w:r>
      <w:r w:rsidR="003F5DDC" w:rsidRPr="003F5DDC">
        <w:rPr>
          <w:rFonts w:asciiTheme="minorBidi" w:eastAsiaTheme="majorEastAsia" w:hAnsiTheme="minorBidi" w:cstheme="minorBidi"/>
        </w:rPr>
        <w:t> </w:t>
      </w:r>
      <w:r w:rsidR="003F5DDC" w:rsidRPr="003F5DDC">
        <w:rPr>
          <w:rFonts w:asciiTheme="minorBidi" w:hAnsiTheme="minorBidi" w:cstheme="minorBidi"/>
        </w:rPr>
        <w:t xml:space="preserve">as a more accurately </w:t>
      </w:r>
      <w:r w:rsidR="00774591" w:rsidRPr="00DF33CC">
        <w:rPr>
          <w:rFonts w:asciiTheme="minorBidi" w:hAnsiTheme="minorBidi" w:cstheme="minorBidi"/>
        </w:rPr>
        <w:t>way to</w:t>
      </w:r>
      <w:r w:rsidR="003F5DDC" w:rsidRPr="003F5DDC">
        <w:rPr>
          <w:rFonts w:asciiTheme="minorBidi" w:hAnsiTheme="minorBidi" w:cstheme="minorBidi"/>
        </w:rPr>
        <w:t xml:space="preserve"> encompass the </w:t>
      </w:r>
      <w:r w:rsidR="00774591" w:rsidRPr="00DF33CC">
        <w:rPr>
          <w:rFonts w:asciiTheme="minorBidi" w:hAnsiTheme="minorBidi" w:cstheme="minorBidi"/>
        </w:rPr>
        <w:t>diverse</w:t>
      </w:r>
      <w:r w:rsidR="003F5DDC" w:rsidRPr="003F5DDC">
        <w:rPr>
          <w:rFonts w:asciiTheme="minorBidi" w:hAnsiTheme="minorBidi" w:cstheme="minorBidi"/>
        </w:rPr>
        <w:t xml:space="preserve"> clinical presentations </w:t>
      </w:r>
      <w:r w:rsidR="0071213E" w:rsidRPr="00DF33CC">
        <w:rPr>
          <w:rFonts w:asciiTheme="minorBidi" w:hAnsiTheme="minorBidi" w:cstheme="minorBidi"/>
        </w:rPr>
        <w:t xml:space="preserve">of myocardial ischaemia </w:t>
      </w:r>
      <w:r w:rsidR="003F5DDC" w:rsidRPr="003F5DDC">
        <w:rPr>
          <w:rFonts w:asciiTheme="minorBidi" w:hAnsiTheme="minorBidi" w:cstheme="minorBidi"/>
        </w:rPr>
        <w:t xml:space="preserve">and </w:t>
      </w:r>
      <w:r w:rsidR="0071213E" w:rsidRPr="00DF33CC">
        <w:rPr>
          <w:rFonts w:asciiTheme="minorBidi" w:hAnsiTheme="minorBidi" w:cstheme="minorBidi"/>
        </w:rPr>
        <w:t xml:space="preserve">the diverse mechanisms that can cause </w:t>
      </w:r>
      <w:r w:rsidR="003F5DDC" w:rsidRPr="003F5DDC">
        <w:rPr>
          <w:rFonts w:asciiTheme="minorBidi" w:hAnsiTheme="minorBidi" w:cstheme="minorBidi"/>
        </w:rPr>
        <w:t>myocardial ischaemia</w:t>
      </w:r>
      <w:r w:rsidR="0071213E" w:rsidRPr="00DF33CC">
        <w:rPr>
          <w:rFonts w:asciiTheme="minorBidi" w:hAnsiTheme="minorBidi" w:cstheme="minorBidi"/>
        </w:rPr>
        <w:t xml:space="preserve"> in the acute and non-acute settings</w:t>
      </w:r>
      <w:r w:rsidR="00774591" w:rsidRPr="00DF33CC">
        <w:rPr>
          <w:rFonts w:asciiTheme="minorBidi" w:hAnsiTheme="minorBidi" w:cstheme="minorBidi"/>
        </w:rPr>
        <w:t xml:space="preserve">.  </w:t>
      </w:r>
      <w:r>
        <w:rPr>
          <w:rFonts w:asciiTheme="minorBidi" w:hAnsiTheme="minorBidi" w:cstheme="minorBidi"/>
        </w:rPr>
        <w:t xml:space="preserve">The </w:t>
      </w:r>
      <w:r w:rsidR="00774591" w:rsidRPr="00DF33CC">
        <w:rPr>
          <w:rFonts w:asciiTheme="minorBidi" w:hAnsiTheme="minorBidi" w:cstheme="minorBidi"/>
        </w:rPr>
        <w:t>proposed new</w:t>
      </w:r>
      <w:r w:rsidR="003F5DDC" w:rsidRPr="003F5DDC">
        <w:rPr>
          <w:rFonts w:asciiTheme="minorBidi" w:hAnsiTheme="minorBidi" w:cstheme="minorBidi"/>
        </w:rPr>
        <w:t xml:space="preserve"> classification system </w:t>
      </w:r>
      <w:r>
        <w:rPr>
          <w:rFonts w:asciiTheme="minorBidi" w:hAnsiTheme="minorBidi" w:cstheme="minorBidi"/>
        </w:rPr>
        <w:t xml:space="preserve">is </w:t>
      </w:r>
      <w:r w:rsidR="00774591" w:rsidRPr="00DF33CC">
        <w:rPr>
          <w:rFonts w:asciiTheme="minorBidi" w:hAnsiTheme="minorBidi" w:cstheme="minorBidi"/>
        </w:rPr>
        <w:t xml:space="preserve">as follows: </w:t>
      </w:r>
      <w:r w:rsidR="003F5DDC" w:rsidRPr="003F5DDC">
        <w:rPr>
          <w:rFonts w:asciiTheme="minorBidi" w:hAnsiTheme="minorBidi" w:cstheme="minorBidi"/>
        </w:rPr>
        <w:t xml:space="preserve">‘myocardial ischaemic syndromes’ </w:t>
      </w:r>
      <w:r w:rsidR="00774591" w:rsidRPr="00DF33CC">
        <w:rPr>
          <w:rFonts w:asciiTheme="minorBidi" w:hAnsiTheme="minorBidi" w:cstheme="minorBidi"/>
        </w:rPr>
        <w:t>encompassing</w:t>
      </w:r>
      <w:r w:rsidR="003F5DDC" w:rsidRPr="003F5DDC">
        <w:rPr>
          <w:rFonts w:asciiTheme="minorBidi" w:hAnsiTheme="minorBidi" w:cstheme="minorBidi"/>
        </w:rPr>
        <w:t xml:space="preserve"> subcategories </w:t>
      </w:r>
      <w:r w:rsidR="00774591" w:rsidRPr="00DF33CC">
        <w:rPr>
          <w:rFonts w:asciiTheme="minorBidi" w:hAnsiTheme="minorBidi" w:cstheme="minorBidi"/>
        </w:rPr>
        <w:t>such as</w:t>
      </w:r>
      <w:r w:rsidR="003F5DDC" w:rsidRPr="003F5DDC">
        <w:rPr>
          <w:rFonts w:asciiTheme="minorBidi" w:hAnsiTheme="minorBidi" w:cstheme="minorBidi"/>
        </w:rPr>
        <w:t xml:space="preserve"> ‘acute myocardial ischaemic syndromes’ (AMIS) and ‘non-acute myocardial ischaemic syndromes’ (NAMIS)</w:t>
      </w:r>
      <w:r w:rsidR="0071213E" w:rsidRPr="00DF33CC">
        <w:rPr>
          <w:rFonts w:asciiTheme="minorBidi" w:hAnsiTheme="minorBidi" w:cstheme="minorBidi"/>
        </w:rPr>
        <w:t xml:space="preserve">.  We prefer the term “non-acute” to “chronic” as we believe that in the medical world the word “chronic” refers to a condition 3 months or longer in duration that may get worse over time and can be </w:t>
      </w:r>
      <w:r w:rsidR="0071213E" w:rsidRPr="00DF33CC">
        <w:rPr>
          <w:rFonts w:asciiTheme="minorBidi" w:hAnsiTheme="minorBidi" w:cstheme="minorBidi"/>
        </w:rPr>
        <w:lastRenderedPageBreak/>
        <w:t>controlled but not cured.  Obstructive CAD may fall under this category but not necessarily all</w:t>
      </w:r>
      <w:r>
        <w:rPr>
          <w:rFonts w:asciiTheme="minorBidi" w:hAnsiTheme="minorBidi" w:cstheme="minorBidi"/>
        </w:rPr>
        <w:t xml:space="preserve"> other</w:t>
      </w:r>
      <w:r w:rsidR="0071213E" w:rsidRPr="00DF33CC">
        <w:rPr>
          <w:rFonts w:asciiTheme="minorBidi" w:hAnsiTheme="minorBidi" w:cstheme="minorBidi"/>
        </w:rPr>
        <w:t xml:space="preserve"> forms of myocardial ischaemia</w:t>
      </w:r>
      <w:r w:rsidR="003F5DDC" w:rsidRPr="003F5DDC">
        <w:rPr>
          <w:rFonts w:asciiTheme="minorBidi" w:hAnsiTheme="minorBidi" w:cstheme="minorBidi"/>
        </w:rPr>
        <w:t xml:space="preserve"> </w:t>
      </w:r>
      <w:r w:rsidR="0071213E" w:rsidRPr="00DF33CC">
        <w:rPr>
          <w:rFonts w:asciiTheme="minorBidi" w:hAnsiTheme="minorBidi" w:cstheme="minorBidi"/>
        </w:rPr>
        <w:t xml:space="preserve">can be encompassed by this terminology.  </w:t>
      </w:r>
      <w:r w:rsidR="00774591" w:rsidRPr="00DF33CC">
        <w:rPr>
          <w:rFonts w:asciiTheme="minorBidi" w:hAnsiTheme="minorBidi" w:cstheme="minorBidi"/>
        </w:rPr>
        <w:t xml:space="preserve">Importantly, we proposed to retain </w:t>
      </w:r>
      <w:r w:rsidR="003F5DDC" w:rsidRPr="003F5DDC">
        <w:rPr>
          <w:rFonts w:asciiTheme="minorBidi" w:hAnsiTheme="minorBidi" w:cstheme="minorBidi"/>
        </w:rPr>
        <w:t>‘ACS’ as a</w:t>
      </w:r>
      <w:r w:rsidR="00774591" w:rsidRPr="00DF33CC">
        <w:rPr>
          <w:rFonts w:asciiTheme="minorBidi" w:hAnsiTheme="minorBidi" w:cstheme="minorBidi"/>
        </w:rPr>
        <w:t xml:space="preserve"> </w:t>
      </w:r>
      <w:r w:rsidR="003F5DDC" w:rsidRPr="003F5DDC">
        <w:rPr>
          <w:rFonts w:asciiTheme="minorBidi" w:hAnsiTheme="minorBidi" w:cstheme="minorBidi"/>
        </w:rPr>
        <w:t>subcategory of AMIS</w:t>
      </w:r>
      <w:r w:rsidR="00774591" w:rsidRPr="00DF33CC">
        <w:rPr>
          <w:rFonts w:asciiTheme="minorBidi" w:hAnsiTheme="minorBidi" w:cstheme="minorBidi"/>
        </w:rPr>
        <w:t xml:space="preserve"> which in turn will encompass </w:t>
      </w:r>
      <w:r w:rsidR="00774591" w:rsidRPr="003F5DDC">
        <w:rPr>
          <w:rFonts w:asciiTheme="minorBidi" w:hAnsiTheme="minorBidi" w:cstheme="minorBidi"/>
        </w:rPr>
        <w:t xml:space="preserve">STEMI, NSTEMI, </w:t>
      </w:r>
      <w:r w:rsidR="00774591" w:rsidRPr="00DF33CC">
        <w:rPr>
          <w:rFonts w:asciiTheme="minorBidi" w:hAnsiTheme="minorBidi" w:cstheme="minorBidi"/>
        </w:rPr>
        <w:t xml:space="preserve">and </w:t>
      </w:r>
      <w:r w:rsidR="00774591" w:rsidRPr="003F5DDC">
        <w:rPr>
          <w:rFonts w:asciiTheme="minorBidi" w:hAnsiTheme="minorBidi" w:cstheme="minorBidi"/>
        </w:rPr>
        <w:t>unstable angina</w:t>
      </w:r>
      <w:r w:rsidR="003F5DDC" w:rsidRPr="003F5DDC">
        <w:rPr>
          <w:rFonts w:asciiTheme="minorBidi" w:hAnsiTheme="minorBidi" w:cstheme="minorBidi"/>
        </w:rPr>
        <w:t>,</w:t>
      </w:r>
      <w:r w:rsidR="00774591" w:rsidRPr="00DF33CC">
        <w:rPr>
          <w:rFonts w:asciiTheme="minorBidi" w:hAnsiTheme="minorBidi" w:cstheme="minorBidi"/>
        </w:rPr>
        <w:t xml:space="preserve"> and</w:t>
      </w:r>
      <w:r w:rsidR="003F5DDC" w:rsidRPr="003F5DDC">
        <w:rPr>
          <w:rFonts w:asciiTheme="minorBidi" w:hAnsiTheme="minorBidi" w:cstheme="minorBidi"/>
        </w:rPr>
        <w:t xml:space="preserve"> </w:t>
      </w:r>
      <w:r w:rsidR="00774591" w:rsidRPr="00DF33CC">
        <w:rPr>
          <w:rFonts w:asciiTheme="minorBidi" w:hAnsiTheme="minorBidi" w:cstheme="minorBidi"/>
        </w:rPr>
        <w:t>identify</w:t>
      </w:r>
      <w:r w:rsidR="003F5DDC" w:rsidRPr="003F5DDC">
        <w:rPr>
          <w:rFonts w:asciiTheme="minorBidi" w:hAnsiTheme="minorBidi" w:cstheme="minorBidi"/>
        </w:rPr>
        <w:t xml:space="preserve"> </w:t>
      </w:r>
      <w:r w:rsidR="00774591" w:rsidRPr="00DF33CC">
        <w:rPr>
          <w:rFonts w:asciiTheme="minorBidi" w:hAnsiTheme="minorBidi" w:cstheme="minorBidi"/>
        </w:rPr>
        <w:t xml:space="preserve">both </w:t>
      </w:r>
      <w:r w:rsidR="003F5DDC" w:rsidRPr="003F5DDC">
        <w:rPr>
          <w:rFonts w:asciiTheme="minorBidi" w:hAnsiTheme="minorBidi" w:cstheme="minorBidi"/>
        </w:rPr>
        <w:t xml:space="preserve">epicardial coronary </w:t>
      </w:r>
      <w:r w:rsidR="00774591" w:rsidRPr="00DF33CC">
        <w:rPr>
          <w:rFonts w:asciiTheme="minorBidi" w:hAnsiTheme="minorBidi" w:cstheme="minorBidi"/>
        </w:rPr>
        <w:t xml:space="preserve">artery </w:t>
      </w:r>
      <w:r w:rsidR="003F5DDC" w:rsidRPr="003F5DDC">
        <w:rPr>
          <w:rFonts w:asciiTheme="minorBidi" w:hAnsiTheme="minorBidi" w:cstheme="minorBidi"/>
        </w:rPr>
        <w:t xml:space="preserve">causes and non-coronary causes </w:t>
      </w:r>
      <w:r w:rsidR="00774591" w:rsidRPr="00DF33CC">
        <w:rPr>
          <w:rFonts w:asciiTheme="minorBidi" w:hAnsiTheme="minorBidi" w:cstheme="minorBidi"/>
        </w:rPr>
        <w:t>(</w:t>
      </w:r>
      <w:r w:rsidR="003F5DDC" w:rsidRPr="003F5DDC">
        <w:rPr>
          <w:rFonts w:asciiTheme="minorBidi" w:hAnsiTheme="minorBidi" w:cstheme="minorBidi"/>
        </w:rPr>
        <w:t>MINOCA</w:t>
      </w:r>
      <w:r w:rsidR="00774591" w:rsidRPr="00DF33CC">
        <w:rPr>
          <w:rFonts w:asciiTheme="minorBidi" w:hAnsiTheme="minorBidi" w:cstheme="minorBidi"/>
        </w:rPr>
        <w:t>).  P</w:t>
      </w:r>
      <w:r w:rsidR="003F5DDC" w:rsidRPr="003F5DDC">
        <w:rPr>
          <w:rFonts w:asciiTheme="minorBidi" w:hAnsiTheme="minorBidi" w:cstheme="minorBidi"/>
        </w:rPr>
        <w:t xml:space="preserve">atients with chronic angina and myocardial ischaemia </w:t>
      </w:r>
      <w:r w:rsidR="00774591" w:rsidRPr="00DF33CC">
        <w:rPr>
          <w:rFonts w:asciiTheme="minorBidi" w:hAnsiTheme="minorBidi" w:cstheme="minorBidi"/>
        </w:rPr>
        <w:t>who</w:t>
      </w:r>
      <w:r w:rsidR="003F5DDC" w:rsidRPr="003F5DDC">
        <w:rPr>
          <w:rFonts w:asciiTheme="minorBidi" w:hAnsiTheme="minorBidi" w:cstheme="minorBidi"/>
        </w:rPr>
        <w:t xml:space="preserve"> have obstructive, flow-limiting epicardial coronary stenoses would be classified as having a NAMIS </w:t>
      </w:r>
      <w:r w:rsidR="00774591" w:rsidRPr="00DF33CC">
        <w:rPr>
          <w:rFonts w:asciiTheme="minorBidi" w:hAnsiTheme="minorBidi" w:cstheme="minorBidi"/>
        </w:rPr>
        <w:t>due to</w:t>
      </w:r>
      <w:r w:rsidR="003F5DDC" w:rsidRPr="003F5DDC">
        <w:rPr>
          <w:rFonts w:asciiTheme="minorBidi" w:hAnsiTheme="minorBidi" w:cstheme="minorBidi"/>
        </w:rPr>
        <w:t xml:space="preserve"> obstructive coronary disease</w:t>
      </w:r>
      <w:r w:rsidR="00774591" w:rsidRPr="00DF33CC">
        <w:rPr>
          <w:rFonts w:asciiTheme="minorBidi" w:hAnsiTheme="minorBidi" w:cstheme="minorBidi"/>
        </w:rPr>
        <w:t xml:space="preserve">, and those with </w:t>
      </w:r>
      <w:r w:rsidR="003F5DDC" w:rsidRPr="003F5DDC">
        <w:rPr>
          <w:rFonts w:asciiTheme="minorBidi" w:hAnsiTheme="minorBidi" w:cstheme="minorBidi"/>
        </w:rPr>
        <w:t xml:space="preserve">chronic angina and/or myocardial ischaemia </w:t>
      </w:r>
      <w:r w:rsidR="00774591" w:rsidRPr="00DF33CC">
        <w:rPr>
          <w:rFonts w:asciiTheme="minorBidi" w:hAnsiTheme="minorBidi" w:cstheme="minorBidi"/>
        </w:rPr>
        <w:t>caused by</w:t>
      </w:r>
      <w:r w:rsidR="003F5DDC" w:rsidRPr="003F5DDC">
        <w:rPr>
          <w:rFonts w:asciiTheme="minorBidi" w:eastAsiaTheme="majorEastAsia" w:hAnsiTheme="minorBidi" w:cstheme="minorBidi"/>
        </w:rPr>
        <w:t> </w:t>
      </w:r>
      <w:r w:rsidR="00774591" w:rsidRPr="00DF33CC">
        <w:rPr>
          <w:rFonts w:asciiTheme="minorBidi" w:eastAsiaTheme="majorEastAsia" w:hAnsiTheme="minorBidi" w:cstheme="minorBidi"/>
        </w:rPr>
        <w:t xml:space="preserve">mechanisms other than obstructive CAD will be </w:t>
      </w:r>
      <w:r w:rsidR="0071213E" w:rsidRPr="00DF33CC">
        <w:rPr>
          <w:rFonts w:asciiTheme="minorBidi" w:eastAsiaTheme="majorEastAsia" w:hAnsiTheme="minorBidi" w:cstheme="minorBidi"/>
        </w:rPr>
        <w:t>called</w:t>
      </w:r>
      <w:r w:rsidR="00774591" w:rsidRPr="00DF33CC">
        <w:rPr>
          <w:rFonts w:asciiTheme="minorBidi" w:eastAsiaTheme="majorEastAsia" w:hAnsiTheme="minorBidi" w:cstheme="minorBidi"/>
        </w:rPr>
        <w:t xml:space="preserve"> NAMIS</w:t>
      </w:r>
      <w:r w:rsidR="0071213E" w:rsidRPr="00DF33CC">
        <w:rPr>
          <w:rFonts w:asciiTheme="minorBidi" w:eastAsiaTheme="majorEastAsia" w:hAnsiTheme="minorBidi" w:cstheme="minorBidi"/>
        </w:rPr>
        <w:t>,</w:t>
      </w:r>
      <w:r w:rsidR="00774591" w:rsidRPr="00DF33CC">
        <w:rPr>
          <w:rFonts w:asciiTheme="minorBidi" w:eastAsiaTheme="majorEastAsia" w:hAnsiTheme="minorBidi" w:cstheme="minorBidi"/>
        </w:rPr>
        <w:t xml:space="preserve"> w</w:t>
      </w:r>
      <w:r w:rsidR="0071213E" w:rsidRPr="00DF33CC">
        <w:rPr>
          <w:rFonts w:asciiTheme="minorBidi" w:eastAsiaTheme="majorEastAsia" w:hAnsiTheme="minorBidi" w:cstheme="minorBidi"/>
        </w:rPr>
        <w:t>hich will include</w:t>
      </w:r>
      <w:r w:rsidR="00774591" w:rsidRPr="00DF33CC">
        <w:rPr>
          <w:rFonts w:asciiTheme="minorBidi" w:eastAsiaTheme="majorEastAsia" w:hAnsiTheme="minorBidi" w:cstheme="minorBidi"/>
        </w:rPr>
        <w:t xml:space="preserve"> </w:t>
      </w:r>
      <w:r w:rsidR="0071213E" w:rsidRPr="00DF33CC">
        <w:rPr>
          <w:rFonts w:asciiTheme="minorBidi" w:eastAsiaTheme="majorEastAsia" w:hAnsiTheme="minorBidi" w:cstheme="minorBidi"/>
        </w:rPr>
        <w:t xml:space="preserve">stable obstructive CAD and stable angina caused by </w:t>
      </w:r>
      <w:r w:rsidR="00774591" w:rsidRPr="00DF33CC">
        <w:rPr>
          <w:rFonts w:asciiTheme="minorBidi" w:eastAsiaTheme="majorEastAsia" w:hAnsiTheme="minorBidi" w:cstheme="minorBidi"/>
        </w:rPr>
        <w:t>non</w:t>
      </w:r>
      <w:r w:rsidR="0071213E" w:rsidRPr="00DF33CC">
        <w:rPr>
          <w:rFonts w:asciiTheme="minorBidi" w:eastAsiaTheme="majorEastAsia" w:hAnsiTheme="minorBidi" w:cstheme="minorBidi"/>
        </w:rPr>
        <w:t>-</w:t>
      </w:r>
      <w:r w:rsidR="00774591" w:rsidRPr="00DF33CC">
        <w:rPr>
          <w:rFonts w:asciiTheme="minorBidi" w:eastAsiaTheme="majorEastAsia" w:hAnsiTheme="minorBidi" w:cstheme="minorBidi"/>
        </w:rPr>
        <w:t xml:space="preserve">obstructed arteries, or </w:t>
      </w:r>
      <w:r w:rsidR="003F5DDC" w:rsidRPr="003F5DDC">
        <w:rPr>
          <w:rFonts w:asciiTheme="minorBidi" w:hAnsiTheme="minorBidi" w:cstheme="minorBidi"/>
        </w:rPr>
        <w:t>INOCA</w:t>
      </w:r>
      <w:r w:rsidR="00774591" w:rsidRPr="00DF33CC">
        <w:rPr>
          <w:rFonts w:asciiTheme="minorBidi" w:hAnsiTheme="minorBidi" w:cstheme="minorBidi"/>
        </w:rPr>
        <w:t>.</w:t>
      </w:r>
    </w:p>
    <w:p w14:paraId="6C7B2AB8" w14:textId="4C22D7BE" w:rsidR="00B73794" w:rsidRPr="003F5DDC" w:rsidRDefault="00B73794" w:rsidP="0071213E">
      <w:pPr>
        <w:spacing w:after="160" w:line="278" w:lineRule="auto"/>
        <w:rPr>
          <w:rFonts w:asciiTheme="minorBidi" w:hAnsiTheme="minorBidi" w:cstheme="minorBidi"/>
        </w:rPr>
      </w:pPr>
      <w:r w:rsidRPr="00DF33CC">
        <w:rPr>
          <w:rFonts w:asciiTheme="minorBidi" w:hAnsiTheme="minorBidi" w:cstheme="minorBidi"/>
        </w:rPr>
        <w:t xml:space="preserve">We should not forget that </w:t>
      </w:r>
      <w:r w:rsidRPr="003F5DDC">
        <w:rPr>
          <w:rFonts w:asciiTheme="minorBidi" w:hAnsiTheme="minorBidi" w:cstheme="minorBidi"/>
        </w:rPr>
        <w:t>non-obstructive functional mechanisms</w:t>
      </w:r>
      <w:r w:rsidRPr="00DF33CC">
        <w:rPr>
          <w:rFonts w:asciiTheme="minorBidi" w:hAnsiTheme="minorBidi" w:cstheme="minorBidi"/>
        </w:rPr>
        <w:t xml:space="preserve"> of ischaemia</w:t>
      </w:r>
      <w:r w:rsidRPr="003F5DDC">
        <w:rPr>
          <w:rFonts w:asciiTheme="minorBidi" w:hAnsiTheme="minorBidi" w:cstheme="minorBidi"/>
        </w:rPr>
        <w:t xml:space="preserve"> </w:t>
      </w:r>
      <w:r w:rsidRPr="00DF33CC">
        <w:rPr>
          <w:rFonts w:asciiTheme="minorBidi" w:hAnsiTheme="minorBidi" w:cstheme="minorBidi"/>
        </w:rPr>
        <w:t>often</w:t>
      </w:r>
      <w:r w:rsidRPr="003F5DDC">
        <w:rPr>
          <w:rFonts w:asciiTheme="minorBidi" w:hAnsiTheme="minorBidi" w:cstheme="minorBidi"/>
        </w:rPr>
        <w:t xml:space="preserve"> co-exist with anatomic obstructive CAD, </w:t>
      </w:r>
      <w:r w:rsidRPr="00DF33CC">
        <w:rPr>
          <w:rFonts w:asciiTheme="minorBidi" w:hAnsiTheme="minorBidi" w:cstheme="minorBidi"/>
        </w:rPr>
        <w:t xml:space="preserve">hence ischaemia of microvascular origin should not be considered to exclude a co-existing obstructive problem and </w:t>
      </w:r>
      <w:r w:rsidRPr="00DF33CC">
        <w:rPr>
          <w:rFonts w:asciiTheme="minorBidi" w:hAnsiTheme="minorBidi" w:cstheme="minorBidi"/>
          <w:i/>
          <w:iCs/>
        </w:rPr>
        <w:t>vice versa</w:t>
      </w:r>
      <w:r w:rsidRPr="00DF33CC">
        <w:rPr>
          <w:rFonts w:asciiTheme="minorBidi" w:hAnsiTheme="minorBidi" w:cstheme="minorBidi"/>
        </w:rPr>
        <w:t xml:space="preserve">, the presence of obstructive CAD does not exclude the possibility of microvascular dysfunction as a synergistic trigger of ischaemia </w:t>
      </w:r>
      <w:proofErr w:type="gramStart"/>
      <w:r w:rsidRPr="00DF33CC">
        <w:rPr>
          <w:rFonts w:asciiTheme="minorBidi" w:hAnsiTheme="minorBidi" w:cstheme="minorBidi"/>
        </w:rPr>
        <w:t>in a given</w:t>
      </w:r>
      <w:proofErr w:type="gramEnd"/>
      <w:r w:rsidRPr="00DF33CC">
        <w:rPr>
          <w:rFonts w:asciiTheme="minorBidi" w:hAnsiTheme="minorBidi" w:cstheme="minorBidi"/>
        </w:rPr>
        <w:t xml:space="preserve"> individual.  </w:t>
      </w:r>
    </w:p>
    <w:p w14:paraId="087755A2" w14:textId="7C634A15" w:rsidR="003F5DDC" w:rsidRPr="003F5DDC" w:rsidRDefault="00774591" w:rsidP="003F5DDC">
      <w:pPr>
        <w:spacing w:after="160" w:line="278" w:lineRule="auto"/>
        <w:rPr>
          <w:rFonts w:asciiTheme="minorBidi" w:hAnsiTheme="minorBidi" w:cstheme="minorBidi"/>
        </w:rPr>
      </w:pPr>
      <w:r w:rsidRPr="00DF33CC">
        <w:rPr>
          <w:rFonts w:asciiTheme="minorBidi" w:hAnsiTheme="minorBidi" w:cstheme="minorBidi"/>
          <w:b/>
          <w:bCs/>
        </w:rPr>
        <w:t xml:space="preserve">In conclusion, </w:t>
      </w:r>
      <w:r w:rsidRPr="00DF33CC">
        <w:rPr>
          <w:rFonts w:asciiTheme="minorBidi" w:hAnsiTheme="minorBidi" w:cstheme="minorBidi"/>
        </w:rPr>
        <w:t>our proposed classification into</w:t>
      </w:r>
      <w:r w:rsidRPr="00DF33CC">
        <w:rPr>
          <w:rFonts w:asciiTheme="minorBidi" w:hAnsiTheme="minorBidi" w:cstheme="minorBidi"/>
          <w:b/>
          <w:bCs/>
        </w:rPr>
        <w:t xml:space="preserve"> </w:t>
      </w:r>
      <w:r w:rsidR="003F5DDC" w:rsidRPr="003F5DDC">
        <w:rPr>
          <w:rFonts w:asciiTheme="minorBidi" w:hAnsiTheme="minorBidi" w:cstheme="minorBidi"/>
        </w:rPr>
        <w:t xml:space="preserve">‘AMIS’ and ‘NAMIS’ should </w:t>
      </w:r>
      <w:r w:rsidRPr="00DF33CC">
        <w:rPr>
          <w:rFonts w:asciiTheme="minorBidi" w:hAnsiTheme="minorBidi" w:cstheme="minorBidi"/>
        </w:rPr>
        <w:t>help providing greater</w:t>
      </w:r>
      <w:r w:rsidR="003F5DDC" w:rsidRPr="003F5DDC">
        <w:rPr>
          <w:rFonts w:asciiTheme="minorBidi" w:hAnsiTheme="minorBidi" w:cstheme="minorBidi"/>
        </w:rPr>
        <w:t xml:space="preserve"> conceptual clarity and unify </w:t>
      </w:r>
      <w:r w:rsidRPr="00DF33CC">
        <w:rPr>
          <w:rFonts w:asciiTheme="minorBidi" w:hAnsiTheme="minorBidi" w:cstheme="minorBidi"/>
        </w:rPr>
        <w:t xml:space="preserve">what </w:t>
      </w:r>
      <w:r w:rsidR="00D700DD">
        <w:rPr>
          <w:rFonts w:asciiTheme="minorBidi" w:hAnsiTheme="minorBidi" w:cstheme="minorBidi"/>
        </w:rPr>
        <w:t xml:space="preserve">can </w:t>
      </w:r>
      <w:r w:rsidRPr="00DF33CC">
        <w:rPr>
          <w:rFonts w:asciiTheme="minorBidi" w:hAnsiTheme="minorBidi" w:cstheme="minorBidi"/>
        </w:rPr>
        <w:t xml:space="preserve">at present be considered to </w:t>
      </w:r>
      <w:r w:rsidR="00B4453B">
        <w:rPr>
          <w:rFonts w:asciiTheme="minorBidi" w:hAnsiTheme="minorBidi" w:cstheme="minorBidi"/>
        </w:rPr>
        <w:t>represent</w:t>
      </w:r>
      <w:r w:rsidRPr="00DF33CC">
        <w:rPr>
          <w:rFonts w:asciiTheme="minorBidi" w:hAnsiTheme="minorBidi" w:cstheme="minorBidi"/>
        </w:rPr>
        <w:t xml:space="preserve"> </w:t>
      </w:r>
      <w:r w:rsidR="00530FAF" w:rsidRPr="00DF33CC">
        <w:rPr>
          <w:rFonts w:asciiTheme="minorBidi" w:hAnsiTheme="minorBidi" w:cstheme="minorBidi"/>
        </w:rPr>
        <w:t xml:space="preserve">a </w:t>
      </w:r>
      <w:r w:rsidRPr="00DF33CC">
        <w:rPr>
          <w:rFonts w:asciiTheme="minorBidi" w:hAnsiTheme="minorBidi" w:cstheme="minorBidi"/>
        </w:rPr>
        <w:t xml:space="preserve">competing and rather confusing </w:t>
      </w:r>
      <w:r w:rsidR="003F5DDC" w:rsidRPr="003F5DDC">
        <w:rPr>
          <w:rFonts w:asciiTheme="minorBidi" w:hAnsiTheme="minorBidi" w:cstheme="minorBidi"/>
        </w:rPr>
        <w:t xml:space="preserve">nomenclature. </w:t>
      </w:r>
      <w:r w:rsidRPr="00DF33CC">
        <w:rPr>
          <w:rFonts w:asciiTheme="minorBidi" w:hAnsiTheme="minorBidi" w:cstheme="minorBidi"/>
        </w:rPr>
        <w:t>By</w:t>
      </w:r>
      <w:r w:rsidR="003F5DDC" w:rsidRPr="003F5DDC">
        <w:rPr>
          <w:rFonts w:asciiTheme="minorBidi" w:hAnsiTheme="minorBidi" w:cstheme="minorBidi"/>
        </w:rPr>
        <w:t xml:space="preserve"> better harmoniz</w:t>
      </w:r>
      <w:r w:rsidRPr="00DF33CC">
        <w:rPr>
          <w:rFonts w:asciiTheme="minorBidi" w:hAnsiTheme="minorBidi" w:cstheme="minorBidi"/>
        </w:rPr>
        <w:t>ing</w:t>
      </w:r>
      <w:r w:rsidR="003F5DDC" w:rsidRPr="003F5DDC">
        <w:rPr>
          <w:rFonts w:asciiTheme="minorBidi" w:hAnsiTheme="minorBidi" w:cstheme="minorBidi"/>
        </w:rPr>
        <w:t xml:space="preserve"> different pathophysiologic causes of angina, myocardial ischaemia and MI</w:t>
      </w:r>
      <w:r w:rsidR="00530FAF" w:rsidRPr="00DF33CC">
        <w:rPr>
          <w:rFonts w:asciiTheme="minorBidi" w:hAnsiTheme="minorBidi" w:cstheme="minorBidi"/>
        </w:rPr>
        <w:t>,</w:t>
      </w:r>
      <w:r w:rsidR="003F5DDC" w:rsidRPr="003F5DDC">
        <w:rPr>
          <w:rFonts w:asciiTheme="minorBidi" w:hAnsiTheme="minorBidi" w:cstheme="minorBidi"/>
        </w:rPr>
        <w:t xml:space="preserve"> </w:t>
      </w:r>
      <w:r w:rsidRPr="00DF33CC">
        <w:rPr>
          <w:rFonts w:asciiTheme="minorBidi" w:hAnsiTheme="minorBidi" w:cstheme="minorBidi"/>
        </w:rPr>
        <w:t xml:space="preserve">the newly proposed nomenclature </w:t>
      </w:r>
      <w:r w:rsidR="003F5DDC" w:rsidRPr="003F5DDC">
        <w:rPr>
          <w:rFonts w:asciiTheme="minorBidi" w:hAnsiTheme="minorBidi" w:cstheme="minorBidi"/>
        </w:rPr>
        <w:t xml:space="preserve">should </w:t>
      </w:r>
      <w:r w:rsidRPr="00DF33CC">
        <w:rPr>
          <w:rFonts w:asciiTheme="minorBidi" w:hAnsiTheme="minorBidi" w:cstheme="minorBidi"/>
        </w:rPr>
        <w:t>allow</w:t>
      </w:r>
      <w:r w:rsidR="003F5DDC" w:rsidRPr="003F5DDC">
        <w:rPr>
          <w:rFonts w:asciiTheme="minorBidi" w:hAnsiTheme="minorBidi" w:cstheme="minorBidi"/>
        </w:rPr>
        <w:t xml:space="preserve"> more </w:t>
      </w:r>
      <w:r w:rsidRPr="00DF33CC">
        <w:rPr>
          <w:rFonts w:asciiTheme="minorBidi" w:hAnsiTheme="minorBidi" w:cstheme="minorBidi"/>
        </w:rPr>
        <w:t>accurate</w:t>
      </w:r>
      <w:r w:rsidR="003F5DDC" w:rsidRPr="003F5DDC">
        <w:rPr>
          <w:rFonts w:asciiTheme="minorBidi" w:hAnsiTheme="minorBidi" w:cstheme="minorBidi"/>
        </w:rPr>
        <w:t xml:space="preserve"> diagnostic</w:t>
      </w:r>
      <w:r w:rsidRPr="00DF33CC">
        <w:rPr>
          <w:rFonts w:asciiTheme="minorBidi" w:hAnsiTheme="minorBidi" w:cstheme="minorBidi"/>
        </w:rPr>
        <w:t xml:space="preserve"> testing</w:t>
      </w:r>
      <w:r w:rsidR="003F5DDC" w:rsidRPr="003F5DDC">
        <w:rPr>
          <w:rFonts w:asciiTheme="minorBidi" w:hAnsiTheme="minorBidi" w:cstheme="minorBidi"/>
        </w:rPr>
        <w:t xml:space="preserve"> and </w:t>
      </w:r>
      <w:r w:rsidRPr="00DF33CC">
        <w:rPr>
          <w:rFonts w:asciiTheme="minorBidi" w:hAnsiTheme="minorBidi" w:cstheme="minorBidi"/>
        </w:rPr>
        <w:t xml:space="preserve">stratified </w:t>
      </w:r>
      <w:r w:rsidR="003F5DDC" w:rsidRPr="003F5DDC">
        <w:rPr>
          <w:rFonts w:asciiTheme="minorBidi" w:hAnsiTheme="minorBidi" w:cstheme="minorBidi"/>
        </w:rPr>
        <w:t xml:space="preserve">therapeutic </w:t>
      </w:r>
      <w:r w:rsidRPr="00DF33CC">
        <w:rPr>
          <w:rFonts w:asciiTheme="minorBidi" w:hAnsiTheme="minorBidi" w:cstheme="minorBidi"/>
        </w:rPr>
        <w:t>strategies</w:t>
      </w:r>
      <w:r w:rsidR="003F5DDC" w:rsidRPr="003F5DDC">
        <w:rPr>
          <w:rFonts w:asciiTheme="minorBidi" w:hAnsiTheme="minorBidi" w:cstheme="minorBidi"/>
        </w:rPr>
        <w:t>.</w:t>
      </w:r>
    </w:p>
    <w:p w14:paraId="2758F391" w14:textId="77777777" w:rsidR="005A09B9" w:rsidRPr="00DF33CC" w:rsidRDefault="005A09B9" w:rsidP="003F5DDC">
      <w:pPr>
        <w:spacing w:after="160" w:line="278" w:lineRule="auto"/>
        <w:rPr>
          <w:rFonts w:asciiTheme="minorBidi" w:hAnsiTheme="minorBidi" w:cstheme="minorBidi"/>
          <w:b/>
          <w:bCs/>
        </w:rPr>
      </w:pPr>
    </w:p>
    <w:p w14:paraId="651CE152" w14:textId="2933127C" w:rsidR="003F5DDC" w:rsidRPr="00DF33CC" w:rsidRDefault="0071213E" w:rsidP="003F5DDC">
      <w:pPr>
        <w:spacing w:after="160" w:line="278" w:lineRule="auto"/>
        <w:rPr>
          <w:rFonts w:asciiTheme="minorBidi" w:hAnsiTheme="minorBidi" w:cstheme="minorBidi"/>
          <w:b/>
          <w:bCs/>
        </w:rPr>
      </w:pPr>
      <w:r w:rsidRPr="00DF33CC">
        <w:rPr>
          <w:rFonts w:asciiTheme="minorBidi" w:hAnsiTheme="minorBidi" w:cstheme="minorBidi"/>
          <w:b/>
          <w:bCs/>
        </w:rPr>
        <w:t>References</w:t>
      </w:r>
    </w:p>
    <w:p w14:paraId="649213BD" w14:textId="0C45B5E2" w:rsidR="00CA79FE" w:rsidRDefault="00DF33CC" w:rsidP="00CA79FE">
      <w:pPr>
        <w:pStyle w:val="Heading1"/>
        <w:numPr>
          <w:ilvl w:val="0"/>
          <w:numId w:val="3"/>
        </w:numPr>
        <w:spacing w:before="0" w:after="0"/>
        <w:textAlignment w:val="baseline"/>
        <w:rPr>
          <w:rFonts w:asciiTheme="minorBidi" w:hAnsiTheme="minorBidi" w:cstheme="minorBidi"/>
          <w:color w:val="2A2A2A"/>
          <w:sz w:val="24"/>
          <w:szCs w:val="24"/>
          <w:bdr w:val="none" w:sz="0" w:space="0" w:color="auto" w:frame="1"/>
        </w:rPr>
      </w:pPr>
      <w:proofErr w:type="spellStart"/>
      <w:r w:rsidRPr="00DF33CC">
        <w:rPr>
          <w:rStyle w:val="al-author-name"/>
          <w:rFonts w:asciiTheme="minorBidi" w:hAnsiTheme="minorBidi" w:cstheme="minorBidi"/>
          <w:color w:val="2A2A2A"/>
          <w:sz w:val="24"/>
          <w:szCs w:val="24"/>
          <w:bdr w:val="none" w:sz="0" w:space="0" w:color="auto" w:frame="1"/>
        </w:rPr>
        <w:t>Vrints</w:t>
      </w:r>
      <w:proofErr w:type="spellEnd"/>
      <w:r w:rsidRPr="00DF33CC">
        <w:rPr>
          <w:rStyle w:val="al-author-name"/>
          <w:rFonts w:asciiTheme="minorBidi" w:hAnsiTheme="minorBidi" w:cstheme="minorBidi"/>
          <w:color w:val="2A2A2A"/>
          <w:sz w:val="24"/>
          <w:szCs w:val="24"/>
          <w:bdr w:val="none" w:sz="0" w:space="0" w:color="auto" w:frame="1"/>
        </w:rPr>
        <w:t xml:space="preserve"> C</w:t>
      </w:r>
      <w:r w:rsidRPr="00DF33CC">
        <w:rPr>
          <w:rStyle w:val="delimiter"/>
          <w:rFonts w:asciiTheme="minorBidi" w:hAnsiTheme="minorBidi" w:cstheme="minorBidi"/>
          <w:color w:val="2A2A2A"/>
          <w:sz w:val="24"/>
          <w:szCs w:val="24"/>
          <w:bdr w:val="none" w:sz="0" w:space="0" w:color="auto" w:frame="1"/>
        </w:rPr>
        <w:t>,</w:t>
      </w:r>
      <w:r w:rsidRPr="00DF33CC">
        <w:rPr>
          <w:rStyle w:val="apple-converted-space"/>
          <w:rFonts w:asciiTheme="minorBidi" w:hAnsiTheme="minorBidi" w:cstheme="minorBidi"/>
          <w:color w:val="2A2A2A"/>
          <w:sz w:val="24"/>
          <w:szCs w:val="24"/>
          <w:bdr w:val="none" w:sz="0" w:space="0" w:color="auto" w:frame="1"/>
        </w:rPr>
        <w:t> </w:t>
      </w:r>
      <w:r w:rsidRPr="00DF33CC">
        <w:rPr>
          <w:rStyle w:val="al-author-name"/>
          <w:rFonts w:asciiTheme="minorBidi" w:hAnsiTheme="minorBidi" w:cstheme="minorBidi"/>
          <w:color w:val="2A2A2A"/>
          <w:sz w:val="24"/>
          <w:szCs w:val="24"/>
          <w:bdr w:val="none" w:sz="0" w:space="0" w:color="auto" w:frame="1"/>
        </w:rPr>
        <w:t>Andreotti F</w:t>
      </w:r>
      <w:r w:rsidRPr="00DF33CC">
        <w:rPr>
          <w:rStyle w:val="delimiter"/>
          <w:rFonts w:asciiTheme="minorBidi" w:hAnsiTheme="minorBidi" w:cstheme="minorBidi"/>
          <w:color w:val="2A2A2A"/>
          <w:sz w:val="24"/>
          <w:szCs w:val="24"/>
          <w:bdr w:val="none" w:sz="0" w:space="0" w:color="auto" w:frame="1"/>
        </w:rPr>
        <w:t>,</w:t>
      </w:r>
      <w:r w:rsidRPr="00DF33CC">
        <w:rPr>
          <w:rStyle w:val="apple-converted-space"/>
          <w:rFonts w:asciiTheme="minorBidi" w:hAnsiTheme="minorBidi" w:cstheme="minorBidi"/>
          <w:color w:val="2A2A2A"/>
          <w:sz w:val="24"/>
          <w:szCs w:val="24"/>
          <w:bdr w:val="none" w:sz="0" w:space="0" w:color="auto" w:frame="1"/>
        </w:rPr>
        <w:t> </w:t>
      </w:r>
      <w:proofErr w:type="spellStart"/>
      <w:r w:rsidRPr="00DF33CC">
        <w:rPr>
          <w:rStyle w:val="al-author-name"/>
          <w:rFonts w:asciiTheme="minorBidi" w:hAnsiTheme="minorBidi" w:cstheme="minorBidi"/>
          <w:color w:val="2A2A2A"/>
          <w:sz w:val="24"/>
          <w:szCs w:val="24"/>
          <w:bdr w:val="none" w:sz="0" w:space="0" w:color="auto" w:frame="1"/>
        </w:rPr>
        <w:t>Koskinas</w:t>
      </w:r>
      <w:proofErr w:type="spellEnd"/>
      <w:r w:rsidRPr="00DF33CC">
        <w:rPr>
          <w:rStyle w:val="al-author-name"/>
          <w:rFonts w:asciiTheme="minorBidi" w:hAnsiTheme="minorBidi" w:cstheme="minorBidi"/>
          <w:color w:val="2A2A2A"/>
          <w:sz w:val="24"/>
          <w:szCs w:val="24"/>
          <w:bdr w:val="none" w:sz="0" w:space="0" w:color="auto" w:frame="1"/>
        </w:rPr>
        <w:t xml:space="preserve"> KC</w:t>
      </w:r>
      <w:r w:rsidRPr="00DF33CC">
        <w:rPr>
          <w:rStyle w:val="delimiter"/>
          <w:rFonts w:asciiTheme="minorBidi" w:hAnsiTheme="minorBidi" w:cstheme="minorBidi"/>
          <w:color w:val="2A2A2A"/>
          <w:sz w:val="24"/>
          <w:szCs w:val="24"/>
          <w:bdr w:val="none" w:sz="0" w:space="0" w:color="auto" w:frame="1"/>
        </w:rPr>
        <w:t>,</w:t>
      </w:r>
      <w:r w:rsidRPr="00DF33CC">
        <w:rPr>
          <w:rStyle w:val="apple-converted-space"/>
          <w:rFonts w:asciiTheme="minorBidi" w:hAnsiTheme="minorBidi" w:cstheme="minorBidi"/>
          <w:color w:val="2A2A2A"/>
          <w:sz w:val="24"/>
          <w:szCs w:val="24"/>
          <w:bdr w:val="none" w:sz="0" w:space="0" w:color="auto" w:frame="1"/>
        </w:rPr>
        <w:t xml:space="preserve"> </w:t>
      </w:r>
      <w:r w:rsidRPr="00DF33CC">
        <w:rPr>
          <w:rStyle w:val="al-author-name"/>
          <w:rFonts w:asciiTheme="minorBidi" w:hAnsiTheme="minorBidi" w:cstheme="minorBidi"/>
          <w:color w:val="2A2A2A"/>
          <w:sz w:val="24"/>
          <w:szCs w:val="24"/>
          <w:bdr w:val="none" w:sz="0" w:space="0" w:color="auto" w:frame="1"/>
        </w:rPr>
        <w:t>Rossello X</w:t>
      </w:r>
      <w:r w:rsidRPr="00DF33CC">
        <w:rPr>
          <w:rStyle w:val="delimiter"/>
          <w:rFonts w:asciiTheme="minorBidi" w:hAnsiTheme="minorBidi" w:cstheme="minorBidi"/>
          <w:color w:val="2A2A2A"/>
          <w:sz w:val="24"/>
          <w:szCs w:val="24"/>
          <w:bdr w:val="none" w:sz="0" w:space="0" w:color="auto" w:frame="1"/>
        </w:rPr>
        <w:t>,</w:t>
      </w:r>
      <w:r w:rsidRPr="00DF33CC">
        <w:rPr>
          <w:rStyle w:val="apple-converted-space"/>
          <w:rFonts w:asciiTheme="minorBidi" w:hAnsiTheme="minorBidi" w:cstheme="minorBidi"/>
          <w:color w:val="2A2A2A"/>
          <w:sz w:val="24"/>
          <w:szCs w:val="24"/>
          <w:bdr w:val="none" w:sz="0" w:space="0" w:color="auto" w:frame="1"/>
        </w:rPr>
        <w:t> </w:t>
      </w:r>
      <w:r w:rsidRPr="00DF33CC">
        <w:rPr>
          <w:rStyle w:val="al-author-name"/>
          <w:rFonts w:asciiTheme="minorBidi" w:hAnsiTheme="minorBidi" w:cstheme="minorBidi"/>
          <w:color w:val="2A2A2A"/>
          <w:sz w:val="24"/>
          <w:szCs w:val="24"/>
          <w:bdr w:val="none" w:sz="0" w:space="0" w:color="auto" w:frame="1"/>
        </w:rPr>
        <w:t>Adamo M</w:t>
      </w:r>
      <w:r w:rsidRPr="00DF33CC">
        <w:rPr>
          <w:rStyle w:val="delimiter"/>
          <w:rFonts w:asciiTheme="minorBidi" w:hAnsiTheme="minorBidi" w:cstheme="minorBidi"/>
          <w:color w:val="2A2A2A"/>
          <w:sz w:val="24"/>
          <w:szCs w:val="24"/>
          <w:bdr w:val="none" w:sz="0" w:space="0" w:color="auto" w:frame="1"/>
        </w:rPr>
        <w:t>,</w:t>
      </w:r>
      <w:r w:rsidRPr="00DF33CC">
        <w:rPr>
          <w:rStyle w:val="apple-converted-space"/>
          <w:rFonts w:asciiTheme="minorBidi" w:hAnsiTheme="minorBidi" w:cstheme="minorBidi"/>
          <w:color w:val="2A2A2A"/>
          <w:sz w:val="24"/>
          <w:szCs w:val="24"/>
          <w:bdr w:val="none" w:sz="0" w:space="0" w:color="auto" w:frame="1"/>
        </w:rPr>
        <w:t> </w:t>
      </w:r>
      <w:r w:rsidRPr="00DF33CC">
        <w:rPr>
          <w:rStyle w:val="al-author-name"/>
          <w:rFonts w:asciiTheme="minorBidi" w:hAnsiTheme="minorBidi" w:cstheme="minorBidi"/>
          <w:color w:val="2A2A2A"/>
          <w:sz w:val="24"/>
          <w:szCs w:val="24"/>
          <w:bdr w:val="none" w:sz="0" w:space="0" w:color="auto" w:frame="1"/>
        </w:rPr>
        <w:t>Ainslie J</w:t>
      </w:r>
      <w:r w:rsidRPr="00DF33CC">
        <w:rPr>
          <w:rStyle w:val="delimiter"/>
          <w:rFonts w:asciiTheme="minorBidi" w:hAnsiTheme="minorBidi" w:cstheme="minorBidi"/>
          <w:color w:val="2A2A2A"/>
          <w:sz w:val="24"/>
          <w:szCs w:val="24"/>
          <w:bdr w:val="none" w:sz="0" w:space="0" w:color="auto" w:frame="1"/>
        </w:rPr>
        <w:t>,</w:t>
      </w:r>
      <w:r w:rsidRPr="00DF33CC">
        <w:rPr>
          <w:rStyle w:val="al-author-name"/>
          <w:rFonts w:asciiTheme="minorBidi" w:hAnsiTheme="minorBidi" w:cstheme="minorBidi"/>
          <w:color w:val="2A2A2A"/>
          <w:sz w:val="24"/>
          <w:szCs w:val="24"/>
          <w:bdr w:val="none" w:sz="0" w:space="0" w:color="auto" w:frame="1"/>
        </w:rPr>
        <w:t xml:space="preserve"> Banning AP</w:t>
      </w:r>
      <w:r w:rsidRPr="00DF33CC">
        <w:rPr>
          <w:rStyle w:val="delimiter"/>
          <w:rFonts w:asciiTheme="minorBidi" w:hAnsiTheme="minorBidi" w:cstheme="minorBidi"/>
          <w:color w:val="2A2A2A"/>
          <w:sz w:val="24"/>
          <w:szCs w:val="24"/>
          <w:bdr w:val="none" w:sz="0" w:space="0" w:color="auto" w:frame="1"/>
        </w:rPr>
        <w:t xml:space="preserve"> et al. </w:t>
      </w:r>
      <w:r w:rsidRPr="00DF33CC">
        <w:rPr>
          <w:rFonts w:asciiTheme="minorBidi" w:hAnsiTheme="minorBidi" w:cstheme="minorBidi"/>
          <w:color w:val="2A2A2A"/>
          <w:sz w:val="24"/>
          <w:szCs w:val="24"/>
        </w:rPr>
        <w:t>2024 ESC Guidelines for the management of chronic coronary syndromes: Developed by the task force for the management of chronic coronary syndromes of the European Society of Cardiology (ESC)</w:t>
      </w:r>
      <w:r w:rsidRPr="00DF33CC">
        <w:rPr>
          <w:rStyle w:val="apple-converted-space"/>
          <w:rFonts w:asciiTheme="minorBidi" w:hAnsiTheme="minorBidi" w:cstheme="minorBidi"/>
          <w:color w:val="2A2A2A"/>
          <w:sz w:val="24"/>
          <w:szCs w:val="24"/>
        </w:rPr>
        <w:t> </w:t>
      </w:r>
      <w:r w:rsidRPr="00DF33CC">
        <w:rPr>
          <w:rStyle w:val="Emphasis"/>
          <w:rFonts w:asciiTheme="minorBidi" w:hAnsiTheme="minorBidi" w:cstheme="minorBidi"/>
          <w:color w:val="2A2A2A"/>
          <w:sz w:val="24"/>
          <w:szCs w:val="24"/>
          <w:bdr w:val="none" w:sz="0" w:space="0" w:color="auto" w:frame="1"/>
        </w:rPr>
        <w:t>Endorsed by the European Association for Cardio-Thoracic Surgery (EACTS)</w:t>
      </w:r>
      <w:r>
        <w:rPr>
          <w:rStyle w:val="apple-converted-space"/>
          <w:rFonts w:asciiTheme="minorBidi" w:hAnsiTheme="minorBidi" w:cstheme="minorBidi"/>
          <w:color w:val="2A2A2A"/>
          <w:sz w:val="24"/>
          <w:szCs w:val="24"/>
        </w:rPr>
        <w:t xml:space="preserve">.  </w:t>
      </w:r>
      <w:proofErr w:type="spellStart"/>
      <w:r w:rsidRPr="00DF33CC">
        <w:rPr>
          <w:rStyle w:val="Emphasis"/>
          <w:rFonts w:asciiTheme="minorBidi" w:hAnsiTheme="minorBidi" w:cstheme="minorBidi"/>
          <w:color w:val="2A2A2A"/>
          <w:sz w:val="24"/>
          <w:szCs w:val="24"/>
          <w:bdr w:val="none" w:sz="0" w:space="0" w:color="auto" w:frame="1"/>
        </w:rPr>
        <w:t>Eur</w:t>
      </w:r>
      <w:proofErr w:type="spellEnd"/>
      <w:r w:rsidRPr="00DF33CC">
        <w:rPr>
          <w:rStyle w:val="Emphasis"/>
          <w:rFonts w:asciiTheme="minorBidi" w:hAnsiTheme="minorBidi" w:cstheme="minorBidi"/>
          <w:color w:val="2A2A2A"/>
          <w:sz w:val="24"/>
          <w:szCs w:val="24"/>
          <w:bdr w:val="none" w:sz="0" w:space="0" w:color="auto" w:frame="1"/>
        </w:rPr>
        <w:t xml:space="preserve"> Heart J</w:t>
      </w:r>
      <w:r>
        <w:rPr>
          <w:rStyle w:val="Emphasis"/>
          <w:rFonts w:asciiTheme="minorBidi" w:hAnsiTheme="minorBidi" w:cstheme="minorBidi"/>
          <w:color w:val="2A2A2A"/>
          <w:sz w:val="24"/>
          <w:szCs w:val="24"/>
          <w:bdr w:val="none" w:sz="0" w:space="0" w:color="auto" w:frame="1"/>
        </w:rPr>
        <w:t xml:space="preserve"> 2024.</w:t>
      </w:r>
      <w:r w:rsidRPr="00DF33CC">
        <w:rPr>
          <w:rFonts w:asciiTheme="minorBidi" w:hAnsiTheme="minorBidi" w:cstheme="minorBidi"/>
          <w:color w:val="2A2A2A"/>
          <w:sz w:val="24"/>
          <w:szCs w:val="24"/>
        </w:rPr>
        <w:t xml:space="preserve"> 45</w:t>
      </w:r>
      <w:r>
        <w:rPr>
          <w:rFonts w:asciiTheme="minorBidi" w:hAnsiTheme="minorBidi" w:cstheme="minorBidi"/>
          <w:color w:val="2A2A2A"/>
          <w:sz w:val="24"/>
          <w:szCs w:val="24"/>
        </w:rPr>
        <w:t>:</w:t>
      </w:r>
      <w:r w:rsidRPr="00DF33CC">
        <w:rPr>
          <w:rFonts w:asciiTheme="minorBidi" w:hAnsiTheme="minorBidi" w:cstheme="minorBidi"/>
          <w:color w:val="2A2A2A"/>
          <w:sz w:val="24"/>
          <w:szCs w:val="24"/>
        </w:rPr>
        <w:t xml:space="preserve"> 3415–3537</w:t>
      </w:r>
      <w:r>
        <w:rPr>
          <w:rFonts w:asciiTheme="minorBidi" w:hAnsiTheme="minorBidi" w:cstheme="minorBidi"/>
          <w:color w:val="2A2A2A"/>
          <w:sz w:val="24"/>
          <w:szCs w:val="24"/>
        </w:rPr>
        <w:t xml:space="preserve">. </w:t>
      </w:r>
      <w:r w:rsidRPr="00DF33CC">
        <w:rPr>
          <w:rStyle w:val="apple-converted-space"/>
          <w:rFonts w:asciiTheme="minorBidi" w:hAnsiTheme="minorBidi" w:cstheme="minorBidi"/>
          <w:color w:val="2A2A2A"/>
          <w:sz w:val="24"/>
          <w:szCs w:val="24"/>
        </w:rPr>
        <w:t> </w:t>
      </w:r>
      <w:hyperlink r:id="rId5" w:history="1">
        <w:r w:rsidR="00CA79FE" w:rsidRPr="00687DF5">
          <w:rPr>
            <w:rStyle w:val="Hyperlink"/>
            <w:rFonts w:asciiTheme="minorBidi" w:hAnsiTheme="minorBidi" w:cstheme="minorBidi"/>
            <w:sz w:val="24"/>
            <w:szCs w:val="24"/>
            <w:bdr w:val="none" w:sz="0" w:space="0" w:color="auto" w:frame="1"/>
          </w:rPr>
          <w:t>https://doi.org/10.1093/eurheartj/ehae177</w:t>
        </w:r>
      </w:hyperlink>
    </w:p>
    <w:p w14:paraId="6AB4CAFB" w14:textId="762F12A7" w:rsidR="00CA79FE" w:rsidRPr="00CA79FE" w:rsidRDefault="00CA79FE" w:rsidP="00CA79FE">
      <w:pPr>
        <w:pStyle w:val="Heading1"/>
        <w:numPr>
          <w:ilvl w:val="0"/>
          <w:numId w:val="3"/>
        </w:numPr>
        <w:spacing w:before="0" w:after="0"/>
        <w:textAlignment w:val="baseline"/>
        <w:rPr>
          <w:rFonts w:asciiTheme="minorBidi" w:hAnsiTheme="minorBidi" w:cstheme="minorBidi"/>
          <w:color w:val="2A2A2A"/>
          <w:sz w:val="24"/>
          <w:szCs w:val="24"/>
          <w:bdr w:val="none" w:sz="0" w:space="0" w:color="auto" w:frame="1"/>
        </w:rPr>
      </w:pPr>
      <w:proofErr w:type="spellStart"/>
      <w:r w:rsidRPr="00CA79FE">
        <w:rPr>
          <w:rFonts w:asciiTheme="minorBidi" w:eastAsiaTheme="minorEastAsia" w:hAnsiTheme="minorBidi" w:cstheme="minorBidi"/>
          <w:color w:val="000000" w:themeColor="text1"/>
          <w:sz w:val="24"/>
          <w:szCs w:val="24"/>
          <w14:ligatures w14:val="standardContextual"/>
        </w:rPr>
        <w:t>Kaski</w:t>
      </w:r>
      <w:proofErr w:type="spellEnd"/>
      <w:r w:rsidRPr="00CA79FE">
        <w:rPr>
          <w:rFonts w:asciiTheme="minorBidi" w:eastAsiaTheme="minorEastAsia" w:hAnsiTheme="minorBidi" w:cstheme="minorBidi"/>
          <w:color w:val="000000" w:themeColor="text1"/>
          <w:sz w:val="24"/>
          <w:szCs w:val="24"/>
          <w14:ligatures w14:val="standardContextual"/>
        </w:rPr>
        <w:t xml:space="preserve"> J-C, </w:t>
      </w:r>
      <w:proofErr w:type="spellStart"/>
      <w:r w:rsidRPr="00CA79FE">
        <w:rPr>
          <w:rFonts w:asciiTheme="minorBidi" w:eastAsiaTheme="minorEastAsia" w:hAnsiTheme="minorBidi" w:cstheme="minorBidi"/>
          <w:color w:val="000000" w:themeColor="text1"/>
          <w:sz w:val="24"/>
          <w:szCs w:val="24"/>
          <w14:ligatures w14:val="standardContextual"/>
        </w:rPr>
        <w:t>Crea</w:t>
      </w:r>
      <w:proofErr w:type="spellEnd"/>
      <w:r w:rsidRPr="00CA79FE">
        <w:rPr>
          <w:rFonts w:asciiTheme="minorBidi" w:eastAsiaTheme="minorEastAsia" w:hAnsiTheme="minorBidi" w:cstheme="minorBidi"/>
          <w:color w:val="000000" w:themeColor="text1"/>
          <w:sz w:val="24"/>
          <w:szCs w:val="24"/>
          <w14:ligatures w14:val="standardContextual"/>
        </w:rPr>
        <w:t xml:space="preserve"> F, Gersh BJ, </w:t>
      </w:r>
      <w:proofErr w:type="spellStart"/>
      <w:r w:rsidRPr="00CA79FE">
        <w:rPr>
          <w:rFonts w:asciiTheme="minorBidi" w:eastAsiaTheme="minorEastAsia" w:hAnsiTheme="minorBidi" w:cstheme="minorBidi"/>
          <w:color w:val="000000" w:themeColor="text1"/>
          <w:sz w:val="24"/>
          <w:szCs w:val="24"/>
          <w14:ligatures w14:val="standardContextual"/>
        </w:rPr>
        <w:t>Camici</w:t>
      </w:r>
      <w:proofErr w:type="spellEnd"/>
      <w:r w:rsidRPr="00CA79FE">
        <w:rPr>
          <w:rFonts w:asciiTheme="minorBidi" w:eastAsiaTheme="minorEastAsia" w:hAnsiTheme="minorBidi" w:cstheme="minorBidi"/>
          <w:color w:val="000000" w:themeColor="text1"/>
          <w:sz w:val="24"/>
          <w:szCs w:val="24"/>
          <w14:ligatures w14:val="standardContextual"/>
        </w:rPr>
        <w:t xml:space="preserve"> PG. Reappraisal of ischemic heart disease. Circulation.2018;138:1463–1480</w:t>
      </w:r>
      <w:r w:rsidRPr="00CA79FE">
        <w:rPr>
          <w:rFonts w:asciiTheme="minorBidi" w:eastAsiaTheme="minorEastAsia" w:hAnsiTheme="minorBidi" w:cstheme="minorBidi"/>
          <w:i/>
          <w:iCs/>
          <w:color w:val="000000"/>
          <w:sz w:val="24"/>
          <w:szCs w:val="24"/>
          <w14:ligatures w14:val="standardContextual"/>
        </w:rPr>
        <w:t>.</w:t>
      </w:r>
    </w:p>
    <w:p w14:paraId="4455EB6A" w14:textId="77777777" w:rsidR="00CA79FE" w:rsidRPr="00CA79FE" w:rsidRDefault="00DF33CC" w:rsidP="00CA79FE">
      <w:pPr>
        <w:pStyle w:val="Heading1"/>
        <w:numPr>
          <w:ilvl w:val="0"/>
          <w:numId w:val="3"/>
        </w:numPr>
        <w:spacing w:before="0" w:after="0"/>
        <w:textAlignment w:val="baseline"/>
        <w:rPr>
          <w:rFonts w:asciiTheme="minorBidi" w:hAnsiTheme="minorBidi" w:cstheme="minorBidi"/>
          <w:color w:val="2A2A2A"/>
          <w:sz w:val="24"/>
          <w:szCs w:val="24"/>
          <w:bdr w:val="none" w:sz="0" w:space="0" w:color="auto" w:frame="1"/>
        </w:rPr>
      </w:pPr>
      <w:r w:rsidRPr="00CA79FE">
        <w:rPr>
          <w:rFonts w:asciiTheme="minorBidi" w:hAnsiTheme="minorBidi" w:cstheme="minorBidi"/>
          <w:sz w:val="24"/>
          <w:szCs w:val="24"/>
        </w:rPr>
        <w:t xml:space="preserve">Boden WE, </w:t>
      </w:r>
      <w:proofErr w:type="spellStart"/>
      <w:r w:rsidRPr="00CA79FE">
        <w:rPr>
          <w:rFonts w:asciiTheme="minorBidi" w:hAnsiTheme="minorBidi" w:cstheme="minorBidi"/>
          <w:sz w:val="24"/>
          <w:szCs w:val="24"/>
        </w:rPr>
        <w:t>Marzilli</w:t>
      </w:r>
      <w:proofErr w:type="spellEnd"/>
      <w:r w:rsidRPr="00CA79FE">
        <w:rPr>
          <w:rFonts w:asciiTheme="minorBidi" w:hAnsiTheme="minorBidi" w:cstheme="minorBidi"/>
          <w:sz w:val="24"/>
          <w:szCs w:val="24"/>
        </w:rPr>
        <w:t xml:space="preserve"> M, </w:t>
      </w:r>
      <w:proofErr w:type="spellStart"/>
      <w:r w:rsidRPr="00CA79FE">
        <w:rPr>
          <w:rFonts w:asciiTheme="minorBidi" w:hAnsiTheme="minorBidi" w:cstheme="minorBidi"/>
          <w:sz w:val="24"/>
          <w:szCs w:val="24"/>
        </w:rPr>
        <w:t>Crea</w:t>
      </w:r>
      <w:proofErr w:type="spellEnd"/>
      <w:r w:rsidRPr="00CA79FE">
        <w:rPr>
          <w:rFonts w:asciiTheme="minorBidi" w:hAnsiTheme="minorBidi" w:cstheme="minorBidi"/>
          <w:sz w:val="24"/>
          <w:szCs w:val="24"/>
        </w:rPr>
        <w:t xml:space="preserve"> F, Mancini GBJ, Weintraub WS, </w:t>
      </w:r>
      <w:proofErr w:type="spellStart"/>
      <w:r w:rsidRPr="00CA79FE">
        <w:rPr>
          <w:rFonts w:asciiTheme="minorBidi" w:hAnsiTheme="minorBidi" w:cstheme="minorBidi"/>
          <w:sz w:val="24"/>
          <w:szCs w:val="24"/>
        </w:rPr>
        <w:t>Taqueti</w:t>
      </w:r>
      <w:proofErr w:type="spellEnd"/>
      <w:r w:rsidRPr="00CA79FE">
        <w:rPr>
          <w:rFonts w:asciiTheme="minorBidi" w:hAnsiTheme="minorBidi" w:cstheme="minorBidi"/>
          <w:sz w:val="24"/>
          <w:szCs w:val="24"/>
        </w:rPr>
        <w:t xml:space="preserve"> VR </w:t>
      </w:r>
      <w:r w:rsidRPr="00CA79FE">
        <w:rPr>
          <w:rFonts w:asciiTheme="minorBidi" w:hAnsiTheme="minorBidi" w:cstheme="minorBidi"/>
          <w:i/>
          <w:iCs/>
          <w:sz w:val="24"/>
          <w:szCs w:val="24"/>
        </w:rPr>
        <w:t xml:space="preserve">et al. </w:t>
      </w:r>
      <w:r w:rsidRPr="00CA79FE">
        <w:rPr>
          <w:rFonts w:asciiTheme="minorBidi" w:hAnsiTheme="minorBidi" w:cstheme="minorBidi"/>
          <w:sz w:val="24"/>
          <w:szCs w:val="24"/>
        </w:rPr>
        <w:t xml:space="preserve">Evolving management paradigm for stable ischemic heart disease patients: JACC review topic of the week. </w:t>
      </w:r>
      <w:r w:rsidRPr="00CA79FE">
        <w:rPr>
          <w:rFonts w:asciiTheme="minorBidi" w:hAnsiTheme="minorBidi" w:cstheme="minorBidi"/>
          <w:i/>
          <w:iCs/>
          <w:sz w:val="24"/>
          <w:szCs w:val="24"/>
        </w:rPr>
        <w:t xml:space="preserve">J Am Coll </w:t>
      </w:r>
      <w:proofErr w:type="spellStart"/>
      <w:r w:rsidRPr="00CA79FE">
        <w:rPr>
          <w:rFonts w:asciiTheme="minorBidi" w:hAnsiTheme="minorBidi" w:cstheme="minorBidi"/>
          <w:i/>
          <w:iCs/>
          <w:sz w:val="24"/>
          <w:szCs w:val="24"/>
        </w:rPr>
        <w:t>Cardiol</w:t>
      </w:r>
      <w:proofErr w:type="spellEnd"/>
      <w:r w:rsidRPr="00CA79FE">
        <w:rPr>
          <w:rFonts w:asciiTheme="minorBidi" w:hAnsiTheme="minorBidi" w:cstheme="minorBidi"/>
          <w:i/>
          <w:iCs/>
          <w:sz w:val="24"/>
          <w:szCs w:val="24"/>
        </w:rPr>
        <w:t xml:space="preserve"> </w:t>
      </w:r>
      <w:proofErr w:type="gramStart"/>
      <w:r w:rsidRPr="00CA79FE">
        <w:rPr>
          <w:rFonts w:asciiTheme="minorBidi" w:hAnsiTheme="minorBidi" w:cstheme="minorBidi"/>
          <w:sz w:val="24"/>
          <w:szCs w:val="24"/>
        </w:rPr>
        <w:t>2023;</w:t>
      </w:r>
      <w:r w:rsidRPr="00CA79FE">
        <w:rPr>
          <w:rFonts w:asciiTheme="minorBidi" w:hAnsiTheme="minorBidi" w:cstheme="minorBidi"/>
          <w:b/>
          <w:bCs/>
          <w:sz w:val="24"/>
          <w:szCs w:val="24"/>
        </w:rPr>
        <w:t>81</w:t>
      </w:r>
      <w:r w:rsidRPr="00CA79FE">
        <w:rPr>
          <w:rFonts w:asciiTheme="minorBidi" w:hAnsiTheme="minorBidi" w:cstheme="minorBidi"/>
          <w:sz w:val="24"/>
          <w:szCs w:val="24"/>
        </w:rPr>
        <w:t>:505</w:t>
      </w:r>
      <w:proofErr w:type="gramEnd"/>
      <w:r w:rsidRPr="00CA79FE">
        <w:rPr>
          <w:rFonts w:asciiTheme="minorBidi" w:hAnsiTheme="minorBidi" w:cstheme="minorBidi"/>
          <w:sz w:val="24"/>
          <w:szCs w:val="24"/>
        </w:rPr>
        <w:t xml:space="preserve">–514. </w:t>
      </w:r>
      <w:hyperlink r:id="rId6" w:history="1">
        <w:r w:rsidR="00C82390" w:rsidRPr="00CA79FE">
          <w:rPr>
            <w:rStyle w:val="Hyperlink"/>
            <w:rFonts w:asciiTheme="minorBidi" w:hAnsiTheme="minorBidi" w:cstheme="minorBidi"/>
            <w:sz w:val="24"/>
            <w:szCs w:val="24"/>
          </w:rPr>
          <w:t>https://doi.org/10.1016/j.jacc.2022.08.814</w:t>
        </w:r>
      </w:hyperlink>
    </w:p>
    <w:p w14:paraId="5BCD2A62" w14:textId="41D931BD" w:rsidR="00A90148" w:rsidRPr="00CA79FE" w:rsidRDefault="00C82390" w:rsidP="00CA79FE">
      <w:pPr>
        <w:pStyle w:val="Heading1"/>
        <w:numPr>
          <w:ilvl w:val="0"/>
          <w:numId w:val="3"/>
        </w:numPr>
        <w:spacing w:before="0" w:after="0"/>
        <w:textAlignment w:val="baseline"/>
        <w:rPr>
          <w:rFonts w:asciiTheme="minorBidi" w:hAnsiTheme="minorBidi" w:cstheme="minorBidi"/>
          <w:color w:val="2A2A2A"/>
          <w:sz w:val="24"/>
          <w:szCs w:val="24"/>
          <w:bdr w:val="none" w:sz="0" w:space="0" w:color="auto" w:frame="1"/>
        </w:rPr>
      </w:pPr>
      <w:proofErr w:type="spellStart"/>
      <w:r w:rsidRPr="00CA79FE">
        <w:rPr>
          <w:rFonts w:asciiTheme="minorBidi" w:hAnsiTheme="minorBidi" w:cstheme="minorBidi"/>
          <w:sz w:val="24"/>
          <w:szCs w:val="24"/>
          <w:lang w:val="it-IT"/>
        </w:rPr>
        <w:t>Knuuti</w:t>
      </w:r>
      <w:proofErr w:type="spellEnd"/>
      <w:r w:rsidRPr="00CA79FE">
        <w:rPr>
          <w:rFonts w:asciiTheme="minorBidi" w:hAnsiTheme="minorBidi" w:cstheme="minorBidi"/>
          <w:sz w:val="24"/>
          <w:szCs w:val="24"/>
          <w:lang w:val="it-IT"/>
        </w:rPr>
        <w:t xml:space="preserve"> J, </w:t>
      </w:r>
      <w:proofErr w:type="spellStart"/>
      <w:r w:rsidRPr="00CA79FE">
        <w:rPr>
          <w:rFonts w:asciiTheme="minorBidi" w:hAnsiTheme="minorBidi" w:cstheme="minorBidi"/>
          <w:sz w:val="24"/>
          <w:szCs w:val="24"/>
          <w:lang w:val="it-IT"/>
        </w:rPr>
        <w:t>Wijns</w:t>
      </w:r>
      <w:proofErr w:type="spellEnd"/>
      <w:r w:rsidRPr="00CA79FE">
        <w:rPr>
          <w:rFonts w:asciiTheme="minorBidi" w:hAnsiTheme="minorBidi" w:cstheme="minorBidi"/>
          <w:sz w:val="24"/>
          <w:szCs w:val="24"/>
          <w:lang w:val="it-IT"/>
        </w:rPr>
        <w:t xml:space="preserve"> W, </w:t>
      </w:r>
      <w:proofErr w:type="spellStart"/>
      <w:r w:rsidRPr="00CA79FE">
        <w:rPr>
          <w:rFonts w:asciiTheme="minorBidi" w:hAnsiTheme="minorBidi" w:cstheme="minorBidi"/>
          <w:sz w:val="24"/>
          <w:szCs w:val="24"/>
          <w:lang w:val="it-IT"/>
        </w:rPr>
        <w:t>Saraste</w:t>
      </w:r>
      <w:proofErr w:type="spellEnd"/>
      <w:r w:rsidRPr="00CA79FE">
        <w:rPr>
          <w:rFonts w:asciiTheme="minorBidi" w:hAnsiTheme="minorBidi" w:cstheme="minorBidi"/>
          <w:sz w:val="24"/>
          <w:szCs w:val="24"/>
          <w:lang w:val="it-IT"/>
        </w:rPr>
        <w:t xml:space="preserve"> A, Capodanno D, Barbato E, </w:t>
      </w:r>
      <w:proofErr w:type="spellStart"/>
      <w:r w:rsidRPr="00CA79FE">
        <w:rPr>
          <w:rFonts w:asciiTheme="minorBidi" w:hAnsiTheme="minorBidi" w:cstheme="minorBidi"/>
          <w:sz w:val="24"/>
          <w:szCs w:val="24"/>
          <w:lang w:val="it-IT"/>
        </w:rPr>
        <w:t>Funck</w:t>
      </w:r>
      <w:proofErr w:type="spellEnd"/>
      <w:r w:rsidRPr="00CA79FE">
        <w:rPr>
          <w:rFonts w:asciiTheme="minorBidi" w:hAnsiTheme="minorBidi" w:cstheme="minorBidi"/>
          <w:sz w:val="24"/>
          <w:szCs w:val="24"/>
          <w:lang w:val="it-IT"/>
        </w:rPr>
        <w:t xml:space="preserve">-Brentano C, </w:t>
      </w:r>
      <w:r w:rsidRPr="00CA79FE">
        <w:rPr>
          <w:rFonts w:asciiTheme="minorBidi" w:hAnsiTheme="minorBidi" w:cstheme="minorBidi"/>
          <w:i/>
          <w:iCs/>
          <w:sz w:val="24"/>
          <w:szCs w:val="24"/>
          <w:lang w:val="it-IT"/>
        </w:rPr>
        <w:t xml:space="preserve">et al. </w:t>
      </w:r>
      <w:r w:rsidRPr="00CA79FE">
        <w:rPr>
          <w:rFonts w:asciiTheme="minorBidi" w:hAnsiTheme="minorBidi" w:cstheme="minorBidi"/>
          <w:sz w:val="24"/>
          <w:szCs w:val="24"/>
        </w:rPr>
        <w:t xml:space="preserve">ESC guidelines for the diagnosis and management of chronic coronary syndromes: the task force for the diagnosis and management of chronic coronary syndromes of the European Society of Cardiology (ESC). </w:t>
      </w:r>
      <w:proofErr w:type="spellStart"/>
      <w:r w:rsidRPr="00CA79FE">
        <w:rPr>
          <w:rFonts w:asciiTheme="minorBidi" w:hAnsiTheme="minorBidi" w:cstheme="minorBidi"/>
          <w:i/>
          <w:iCs/>
          <w:sz w:val="24"/>
          <w:szCs w:val="24"/>
        </w:rPr>
        <w:t>Eur</w:t>
      </w:r>
      <w:proofErr w:type="spellEnd"/>
      <w:r w:rsidRPr="00CA79FE">
        <w:rPr>
          <w:rFonts w:asciiTheme="minorBidi" w:hAnsiTheme="minorBidi" w:cstheme="minorBidi"/>
          <w:i/>
          <w:iCs/>
          <w:sz w:val="24"/>
          <w:szCs w:val="24"/>
        </w:rPr>
        <w:t xml:space="preserve"> Heart J </w:t>
      </w:r>
      <w:proofErr w:type="gramStart"/>
      <w:r w:rsidRPr="00CA79FE">
        <w:rPr>
          <w:rFonts w:asciiTheme="minorBidi" w:hAnsiTheme="minorBidi" w:cstheme="minorBidi"/>
          <w:sz w:val="24"/>
          <w:szCs w:val="24"/>
        </w:rPr>
        <w:t>2020;</w:t>
      </w:r>
      <w:r w:rsidRPr="00CA79FE">
        <w:rPr>
          <w:rFonts w:asciiTheme="minorBidi" w:hAnsiTheme="minorBidi" w:cstheme="minorBidi"/>
          <w:b/>
          <w:bCs/>
          <w:sz w:val="24"/>
          <w:szCs w:val="24"/>
        </w:rPr>
        <w:t>41</w:t>
      </w:r>
      <w:r w:rsidRPr="00CA79FE">
        <w:rPr>
          <w:rFonts w:asciiTheme="minorBidi" w:hAnsiTheme="minorBidi" w:cstheme="minorBidi"/>
          <w:sz w:val="24"/>
          <w:szCs w:val="24"/>
        </w:rPr>
        <w:t>:407</w:t>
      </w:r>
      <w:proofErr w:type="gramEnd"/>
      <w:r w:rsidRPr="00CA79FE">
        <w:rPr>
          <w:rFonts w:asciiTheme="minorBidi" w:hAnsiTheme="minorBidi" w:cstheme="minorBidi"/>
          <w:sz w:val="24"/>
          <w:szCs w:val="24"/>
        </w:rPr>
        <w:t>–477. https://doi.org/ 10.1093/</w:t>
      </w:r>
      <w:proofErr w:type="spellStart"/>
      <w:r w:rsidRPr="00CA79FE">
        <w:rPr>
          <w:rFonts w:asciiTheme="minorBidi" w:hAnsiTheme="minorBidi" w:cstheme="minorBidi"/>
          <w:sz w:val="24"/>
          <w:szCs w:val="24"/>
        </w:rPr>
        <w:t>eurheartj</w:t>
      </w:r>
      <w:proofErr w:type="spellEnd"/>
      <w:r w:rsidRPr="00CA79FE">
        <w:rPr>
          <w:rFonts w:asciiTheme="minorBidi" w:hAnsiTheme="minorBidi" w:cstheme="minorBidi"/>
          <w:sz w:val="24"/>
          <w:szCs w:val="24"/>
        </w:rPr>
        <w:t>/ehz425</w:t>
      </w:r>
    </w:p>
    <w:p w14:paraId="1E3D1FC8" w14:textId="77777777" w:rsidR="00CA79FE" w:rsidRDefault="00CA79FE" w:rsidP="00CA79FE">
      <w:pPr>
        <w:rPr>
          <w:rFonts w:asciiTheme="minorBidi" w:hAnsiTheme="minorBidi" w:cstheme="minorBidi"/>
        </w:rPr>
      </w:pPr>
    </w:p>
    <w:p w14:paraId="696D55E1" w14:textId="38DFBDBC" w:rsidR="00A90148" w:rsidRPr="00CA79FE" w:rsidRDefault="00A90148" w:rsidP="00CA79FE">
      <w:pPr>
        <w:pStyle w:val="ListParagraph"/>
        <w:numPr>
          <w:ilvl w:val="0"/>
          <w:numId w:val="3"/>
        </w:numPr>
        <w:rPr>
          <w:rFonts w:asciiTheme="minorBidi" w:hAnsiTheme="minorBidi" w:cstheme="minorBidi"/>
        </w:rPr>
      </w:pPr>
      <w:r w:rsidRPr="00CA79FE">
        <w:rPr>
          <w:rFonts w:asciiTheme="minorBidi" w:hAnsiTheme="minorBidi" w:cstheme="minorBidi"/>
        </w:rPr>
        <w:lastRenderedPageBreak/>
        <w:t xml:space="preserve">Ford TJ, Stanley B, Good R, </w:t>
      </w:r>
      <w:proofErr w:type="spellStart"/>
      <w:r w:rsidRPr="00CA79FE">
        <w:rPr>
          <w:rFonts w:asciiTheme="minorBidi" w:hAnsiTheme="minorBidi" w:cstheme="minorBidi"/>
        </w:rPr>
        <w:t>Rocchiccioli</w:t>
      </w:r>
      <w:proofErr w:type="spellEnd"/>
      <w:r w:rsidRPr="00CA79FE">
        <w:rPr>
          <w:rFonts w:asciiTheme="minorBidi" w:hAnsiTheme="minorBidi" w:cstheme="minorBidi"/>
        </w:rPr>
        <w:t xml:space="preserve"> P, </w:t>
      </w:r>
      <w:proofErr w:type="spellStart"/>
      <w:r w:rsidRPr="00CA79FE">
        <w:rPr>
          <w:rFonts w:asciiTheme="minorBidi" w:hAnsiTheme="minorBidi" w:cstheme="minorBidi"/>
        </w:rPr>
        <w:t>McEntegart</w:t>
      </w:r>
      <w:proofErr w:type="spellEnd"/>
      <w:r w:rsidRPr="00CA79FE">
        <w:rPr>
          <w:rFonts w:asciiTheme="minorBidi" w:hAnsiTheme="minorBidi" w:cstheme="minorBidi"/>
        </w:rPr>
        <w:t xml:space="preserve"> M, Watkins S </w:t>
      </w:r>
      <w:r w:rsidRPr="00CA79FE">
        <w:rPr>
          <w:rFonts w:asciiTheme="minorBidi" w:hAnsiTheme="minorBidi" w:cstheme="minorBidi"/>
          <w:i/>
          <w:iCs/>
        </w:rPr>
        <w:t xml:space="preserve">et al. </w:t>
      </w:r>
      <w:r w:rsidRPr="00CA79FE">
        <w:rPr>
          <w:rFonts w:asciiTheme="minorBidi" w:hAnsiTheme="minorBidi" w:cstheme="minorBidi"/>
        </w:rPr>
        <w:t xml:space="preserve">Stratified medical therapy using invasive coronary function testing in angina: the </w:t>
      </w:r>
      <w:proofErr w:type="spellStart"/>
      <w:r w:rsidRPr="00CA79FE">
        <w:rPr>
          <w:rFonts w:asciiTheme="minorBidi" w:hAnsiTheme="minorBidi" w:cstheme="minorBidi"/>
        </w:rPr>
        <w:t>CorMicA</w:t>
      </w:r>
      <w:proofErr w:type="spellEnd"/>
      <w:r w:rsidRPr="00CA79FE">
        <w:rPr>
          <w:rFonts w:asciiTheme="minorBidi" w:hAnsiTheme="minorBidi" w:cstheme="minorBidi"/>
        </w:rPr>
        <w:t xml:space="preserve"> trial. </w:t>
      </w:r>
      <w:r w:rsidRPr="00CA79FE">
        <w:rPr>
          <w:rFonts w:asciiTheme="minorBidi" w:hAnsiTheme="minorBidi" w:cstheme="minorBidi"/>
          <w:i/>
          <w:iCs/>
        </w:rPr>
        <w:t xml:space="preserve">J Am Coll </w:t>
      </w:r>
      <w:proofErr w:type="spellStart"/>
      <w:r w:rsidRPr="00CA79FE">
        <w:rPr>
          <w:rFonts w:asciiTheme="minorBidi" w:hAnsiTheme="minorBidi" w:cstheme="minorBidi"/>
          <w:i/>
          <w:iCs/>
        </w:rPr>
        <w:t>Cardiol</w:t>
      </w:r>
      <w:proofErr w:type="spellEnd"/>
      <w:r w:rsidRPr="00CA79FE">
        <w:rPr>
          <w:rFonts w:asciiTheme="minorBidi" w:hAnsiTheme="minorBidi" w:cstheme="minorBidi"/>
          <w:i/>
          <w:iCs/>
        </w:rPr>
        <w:t xml:space="preserve"> </w:t>
      </w:r>
      <w:proofErr w:type="gramStart"/>
      <w:r w:rsidRPr="00CA79FE">
        <w:rPr>
          <w:rFonts w:asciiTheme="minorBidi" w:hAnsiTheme="minorBidi" w:cstheme="minorBidi"/>
        </w:rPr>
        <w:t>2018;</w:t>
      </w:r>
      <w:r w:rsidRPr="00CA79FE">
        <w:rPr>
          <w:rFonts w:asciiTheme="minorBidi" w:hAnsiTheme="minorBidi" w:cstheme="minorBidi"/>
          <w:b/>
          <w:bCs/>
        </w:rPr>
        <w:t>72</w:t>
      </w:r>
      <w:r w:rsidRPr="00CA79FE">
        <w:rPr>
          <w:rFonts w:asciiTheme="minorBidi" w:hAnsiTheme="minorBidi" w:cstheme="minorBidi"/>
        </w:rPr>
        <w:t>:2841</w:t>
      </w:r>
      <w:proofErr w:type="gramEnd"/>
      <w:r w:rsidRPr="00CA79FE">
        <w:rPr>
          <w:rFonts w:asciiTheme="minorBidi" w:hAnsiTheme="minorBidi" w:cstheme="minorBidi"/>
        </w:rPr>
        <w:t xml:space="preserve">–2855. </w:t>
      </w:r>
      <w:hyperlink r:id="rId7" w:history="1">
        <w:r w:rsidRPr="00CA79FE">
          <w:rPr>
            <w:rStyle w:val="Hyperlink"/>
            <w:rFonts w:asciiTheme="minorBidi" w:hAnsiTheme="minorBidi" w:cstheme="minorBidi"/>
          </w:rPr>
          <w:t>https://doi.org/10.1016/j.jacc.2018.09.006</w:t>
        </w:r>
      </w:hyperlink>
    </w:p>
    <w:p w14:paraId="51C02355" w14:textId="752D644A" w:rsidR="0071213E" w:rsidRPr="00CA79FE" w:rsidRDefault="00A90148" w:rsidP="00CA79FE">
      <w:pPr>
        <w:pStyle w:val="ListParagraph"/>
        <w:numPr>
          <w:ilvl w:val="0"/>
          <w:numId w:val="3"/>
        </w:numPr>
        <w:rPr>
          <w:rFonts w:asciiTheme="minorBidi" w:hAnsiTheme="minorBidi" w:cstheme="minorBidi"/>
        </w:rPr>
      </w:pPr>
      <w:r w:rsidRPr="00CA79FE">
        <w:rPr>
          <w:rFonts w:asciiTheme="minorBidi" w:hAnsiTheme="minorBidi" w:cstheme="minorBidi"/>
        </w:rPr>
        <w:t xml:space="preserve">Patel MR, Peterson ED, Dai D, Brennan JM, </w:t>
      </w:r>
      <w:proofErr w:type="spellStart"/>
      <w:r w:rsidRPr="00CA79FE">
        <w:rPr>
          <w:rFonts w:asciiTheme="minorBidi" w:hAnsiTheme="minorBidi" w:cstheme="minorBidi"/>
        </w:rPr>
        <w:t>Redberg</w:t>
      </w:r>
      <w:proofErr w:type="spellEnd"/>
      <w:r w:rsidRPr="00CA79FE">
        <w:rPr>
          <w:rFonts w:asciiTheme="minorBidi" w:hAnsiTheme="minorBidi" w:cstheme="minorBidi"/>
        </w:rPr>
        <w:t xml:space="preserve"> RF, Anderson HV </w:t>
      </w:r>
      <w:r w:rsidRPr="00CA79FE">
        <w:rPr>
          <w:rFonts w:asciiTheme="minorBidi" w:hAnsiTheme="minorBidi" w:cstheme="minorBidi"/>
          <w:i/>
          <w:iCs/>
        </w:rPr>
        <w:t xml:space="preserve">et al. </w:t>
      </w:r>
      <w:r w:rsidRPr="00CA79FE">
        <w:rPr>
          <w:rFonts w:asciiTheme="minorBidi" w:hAnsiTheme="minorBidi" w:cstheme="minorBidi"/>
        </w:rPr>
        <w:t xml:space="preserve">Low diagnostic yield of elective coronary angiography. </w:t>
      </w:r>
      <w:r w:rsidRPr="00CA79FE">
        <w:rPr>
          <w:rFonts w:asciiTheme="minorBidi" w:hAnsiTheme="minorBidi" w:cstheme="minorBidi"/>
          <w:i/>
          <w:iCs/>
        </w:rPr>
        <w:t xml:space="preserve">N Engl J Med </w:t>
      </w:r>
      <w:proofErr w:type="gramStart"/>
      <w:r w:rsidRPr="00CA79FE">
        <w:rPr>
          <w:rFonts w:asciiTheme="minorBidi" w:hAnsiTheme="minorBidi" w:cstheme="minorBidi"/>
        </w:rPr>
        <w:t>2010;</w:t>
      </w:r>
      <w:r w:rsidRPr="00CA79FE">
        <w:rPr>
          <w:rFonts w:asciiTheme="minorBidi" w:hAnsiTheme="minorBidi" w:cstheme="minorBidi"/>
          <w:b/>
          <w:bCs/>
        </w:rPr>
        <w:t>362</w:t>
      </w:r>
      <w:r w:rsidRPr="00CA79FE">
        <w:rPr>
          <w:rFonts w:asciiTheme="minorBidi" w:hAnsiTheme="minorBidi" w:cstheme="minorBidi"/>
        </w:rPr>
        <w:t>:886</w:t>
      </w:r>
      <w:proofErr w:type="gramEnd"/>
      <w:r w:rsidRPr="00CA79FE">
        <w:rPr>
          <w:rFonts w:asciiTheme="minorBidi" w:hAnsiTheme="minorBidi" w:cstheme="minorBidi"/>
        </w:rPr>
        <w:t>–895. https:// doi.org/10.1056/NEJMoa0907272</w:t>
      </w:r>
    </w:p>
    <w:p w14:paraId="22DEDC9B" w14:textId="2742B1F3" w:rsidR="00F941EC" w:rsidRPr="003F5957" w:rsidRDefault="00F941EC" w:rsidP="003F5957">
      <w:pPr>
        <w:pStyle w:val="ListParagraph"/>
        <w:numPr>
          <w:ilvl w:val="0"/>
          <w:numId w:val="3"/>
        </w:numPr>
        <w:rPr>
          <w:rFonts w:asciiTheme="minorBidi" w:hAnsiTheme="minorBidi" w:cstheme="minorBidi"/>
        </w:rPr>
      </w:pPr>
      <w:r w:rsidRPr="00CA79FE">
        <w:rPr>
          <w:rFonts w:asciiTheme="minorBidi" w:hAnsiTheme="minorBidi" w:cstheme="minorBidi"/>
        </w:rPr>
        <w:t xml:space="preserve">Boden </w:t>
      </w:r>
      <w:r w:rsidR="00CA79FE">
        <w:rPr>
          <w:rFonts w:asciiTheme="minorBidi" w:hAnsiTheme="minorBidi" w:cstheme="minorBidi"/>
        </w:rPr>
        <w:t xml:space="preserve">WE, De Caterina R, </w:t>
      </w:r>
      <w:proofErr w:type="spellStart"/>
      <w:r w:rsidR="00CA79FE">
        <w:rPr>
          <w:rFonts w:asciiTheme="minorBidi" w:hAnsiTheme="minorBidi" w:cstheme="minorBidi"/>
        </w:rPr>
        <w:t>Kaski</w:t>
      </w:r>
      <w:proofErr w:type="spellEnd"/>
      <w:r w:rsidR="00CA79FE">
        <w:rPr>
          <w:rFonts w:asciiTheme="minorBidi" w:hAnsiTheme="minorBidi" w:cstheme="minorBidi"/>
        </w:rPr>
        <w:t xml:space="preserve"> JC, </w:t>
      </w:r>
      <w:proofErr w:type="spellStart"/>
      <w:r w:rsidR="00CA79FE">
        <w:rPr>
          <w:rFonts w:asciiTheme="minorBidi" w:hAnsiTheme="minorBidi" w:cstheme="minorBidi"/>
        </w:rPr>
        <w:t>Bairey</w:t>
      </w:r>
      <w:proofErr w:type="spellEnd"/>
      <w:r w:rsidR="00CA79FE">
        <w:rPr>
          <w:rFonts w:asciiTheme="minorBidi" w:hAnsiTheme="minorBidi" w:cstheme="minorBidi"/>
        </w:rPr>
        <w:t xml:space="preserve"> Merz N, Berry C, </w:t>
      </w:r>
      <w:proofErr w:type="spellStart"/>
      <w:r w:rsidR="00CA79FE">
        <w:rPr>
          <w:rFonts w:asciiTheme="minorBidi" w:hAnsiTheme="minorBidi" w:cstheme="minorBidi"/>
        </w:rPr>
        <w:t>Marzilli</w:t>
      </w:r>
      <w:proofErr w:type="spellEnd"/>
      <w:r w:rsidR="00CA79FE">
        <w:rPr>
          <w:rFonts w:asciiTheme="minorBidi" w:hAnsiTheme="minorBidi" w:cstheme="minorBidi"/>
        </w:rPr>
        <w:t xml:space="preserve"> M et al. </w:t>
      </w:r>
      <w:r w:rsidR="00CA79FE" w:rsidRPr="00CA79FE">
        <w:rPr>
          <w:rFonts w:asciiTheme="minorBidi" w:hAnsiTheme="minorBidi" w:cstheme="minorBidi"/>
        </w:rPr>
        <w:t>Myocardial Ischemic Syndromes: A New Nomenclature to Harmonize Evolving International Clinical Practice Guidelines</w:t>
      </w:r>
      <w:r w:rsidR="003F5957">
        <w:rPr>
          <w:rFonts w:asciiTheme="minorBidi" w:hAnsiTheme="minorBidi" w:cstheme="minorBidi"/>
        </w:rPr>
        <w:t xml:space="preserve">. Circulation </w:t>
      </w:r>
      <w:proofErr w:type="gramStart"/>
      <w:r w:rsidR="003F5957" w:rsidRPr="003F5957">
        <w:rPr>
          <w:rFonts w:asciiTheme="minorBidi" w:hAnsiTheme="minorBidi" w:cstheme="minorBidi"/>
        </w:rPr>
        <w:t>2024;149:00</w:t>
      </w:r>
      <w:proofErr w:type="gramEnd"/>
      <w:r w:rsidR="003F5957" w:rsidRPr="003F5957">
        <w:rPr>
          <w:rFonts w:asciiTheme="minorBidi" w:hAnsiTheme="minorBidi" w:cstheme="minorBidi"/>
        </w:rPr>
        <w:t xml:space="preserve">–00. DOI: 10.1161/CIRCULATIONAHA.123.065656 </w:t>
      </w:r>
      <w:r w:rsidR="00CA79FE" w:rsidRPr="003F5957">
        <w:rPr>
          <w:rFonts w:asciiTheme="minorBidi" w:hAnsiTheme="minorBidi" w:cstheme="minorBidi"/>
        </w:rPr>
        <w:t xml:space="preserve"> </w:t>
      </w:r>
    </w:p>
    <w:p w14:paraId="07D27645" w14:textId="1CE130FF" w:rsidR="005225DD" w:rsidRPr="00CA79FE" w:rsidRDefault="005225DD" w:rsidP="00CA79FE">
      <w:pPr>
        <w:pStyle w:val="ListParagraph"/>
        <w:numPr>
          <w:ilvl w:val="0"/>
          <w:numId w:val="3"/>
        </w:numPr>
        <w:rPr>
          <w:rFonts w:asciiTheme="minorBidi" w:hAnsiTheme="minorBidi" w:cstheme="minorBidi"/>
        </w:rPr>
      </w:pPr>
      <w:r w:rsidRPr="00CA79FE">
        <w:rPr>
          <w:rFonts w:asciiTheme="minorBidi" w:hAnsiTheme="minorBidi" w:cstheme="minorBidi"/>
        </w:rPr>
        <w:t xml:space="preserve">Virani SS, Newby LK, Arnold SV, Bittner V, Brewer LC, Demeter SH </w:t>
      </w:r>
      <w:r w:rsidRPr="00CA79FE">
        <w:rPr>
          <w:rFonts w:asciiTheme="minorBidi" w:hAnsiTheme="minorBidi" w:cstheme="minorBidi"/>
          <w:i/>
          <w:iCs/>
        </w:rPr>
        <w:t xml:space="preserve">et al. </w:t>
      </w:r>
      <w:r w:rsidRPr="00CA79FE">
        <w:rPr>
          <w:rFonts w:asciiTheme="minorBidi" w:hAnsiTheme="minorBidi" w:cstheme="minorBidi"/>
        </w:rPr>
        <w:t xml:space="preserve">2023 aha/ ACC/ACCP/ASPC/NLA/PCNA guideline for the management of patients with chronic coronary disease: a report of the American Heart Association/American College of Cardiology Joint Committee on Clinical Practice Guidelines. </w:t>
      </w:r>
      <w:r w:rsidRPr="00CA79FE">
        <w:rPr>
          <w:rFonts w:asciiTheme="minorBidi" w:hAnsiTheme="minorBidi" w:cstheme="minorBidi"/>
          <w:i/>
          <w:iCs/>
        </w:rPr>
        <w:t xml:space="preserve">Circulation </w:t>
      </w:r>
      <w:r w:rsidRPr="00CA79FE">
        <w:rPr>
          <w:rFonts w:asciiTheme="minorBidi" w:hAnsiTheme="minorBidi" w:cstheme="minorBidi"/>
        </w:rPr>
        <w:t>2023;</w:t>
      </w:r>
      <w:r w:rsidRPr="00CA79FE">
        <w:rPr>
          <w:rFonts w:asciiTheme="minorBidi" w:hAnsiTheme="minorBidi" w:cstheme="minorBidi"/>
          <w:b/>
          <w:bCs/>
        </w:rPr>
        <w:t>148</w:t>
      </w:r>
      <w:r w:rsidRPr="00CA79FE">
        <w:rPr>
          <w:rFonts w:asciiTheme="minorBidi" w:hAnsiTheme="minorBidi" w:cstheme="minorBidi"/>
        </w:rPr>
        <w:t xml:space="preserve">: e9–e119. </w:t>
      </w:r>
      <w:hyperlink r:id="rId8" w:history="1">
        <w:r w:rsidRPr="00CA79FE">
          <w:rPr>
            <w:rStyle w:val="Hyperlink"/>
            <w:rFonts w:asciiTheme="minorBidi" w:hAnsiTheme="minorBidi" w:cstheme="minorBidi"/>
          </w:rPr>
          <w:t>https://doi.org/10.1161/cir.0000000000001168</w:t>
        </w:r>
      </w:hyperlink>
    </w:p>
    <w:p w14:paraId="024966F6" w14:textId="5C2BFA80" w:rsidR="005225DD" w:rsidRPr="00CA79FE" w:rsidRDefault="005D5ABC" w:rsidP="00CA79FE">
      <w:pPr>
        <w:pStyle w:val="ListParagraph"/>
        <w:numPr>
          <w:ilvl w:val="0"/>
          <w:numId w:val="3"/>
        </w:numPr>
        <w:rPr>
          <w:rFonts w:asciiTheme="minorBidi" w:hAnsiTheme="minorBidi" w:cstheme="minorBidi"/>
        </w:rPr>
      </w:pPr>
      <w:r w:rsidRPr="00CA79FE">
        <w:rPr>
          <w:rFonts w:asciiTheme="minorBidi" w:hAnsiTheme="minorBidi" w:cstheme="minorBidi"/>
        </w:rPr>
        <w:t xml:space="preserve">Boden WE, </w:t>
      </w:r>
      <w:proofErr w:type="spellStart"/>
      <w:r w:rsidRPr="00CA79FE">
        <w:rPr>
          <w:rFonts w:asciiTheme="minorBidi" w:hAnsiTheme="minorBidi" w:cstheme="minorBidi"/>
        </w:rPr>
        <w:t>Marzilli</w:t>
      </w:r>
      <w:proofErr w:type="spellEnd"/>
      <w:r w:rsidRPr="00CA79FE">
        <w:rPr>
          <w:rFonts w:asciiTheme="minorBidi" w:hAnsiTheme="minorBidi" w:cstheme="minorBidi"/>
        </w:rPr>
        <w:t xml:space="preserve"> M, </w:t>
      </w:r>
      <w:proofErr w:type="spellStart"/>
      <w:r w:rsidRPr="00CA79FE">
        <w:rPr>
          <w:rFonts w:asciiTheme="minorBidi" w:hAnsiTheme="minorBidi" w:cstheme="minorBidi"/>
        </w:rPr>
        <w:t>Crea</w:t>
      </w:r>
      <w:proofErr w:type="spellEnd"/>
      <w:r w:rsidRPr="00CA79FE">
        <w:rPr>
          <w:rFonts w:asciiTheme="minorBidi" w:hAnsiTheme="minorBidi" w:cstheme="minorBidi"/>
        </w:rPr>
        <w:t xml:space="preserve"> F, Mancini GBJ, Weintraub WS, </w:t>
      </w:r>
      <w:proofErr w:type="spellStart"/>
      <w:r w:rsidRPr="00CA79FE">
        <w:rPr>
          <w:rFonts w:asciiTheme="minorBidi" w:hAnsiTheme="minorBidi" w:cstheme="minorBidi"/>
        </w:rPr>
        <w:t>Taqueti</w:t>
      </w:r>
      <w:proofErr w:type="spellEnd"/>
      <w:r w:rsidRPr="00CA79FE">
        <w:rPr>
          <w:rFonts w:asciiTheme="minorBidi" w:hAnsiTheme="minorBidi" w:cstheme="minorBidi"/>
        </w:rPr>
        <w:t xml:space="preserve"> VR </w:t>
      </w:r>
      <w:r w:rsidRPr="00CA79FE">
        <w:rPr>
          <w:rFonts w:asciiTheme="minorBidi" w:hAnsiTheme="minorBidi" w:cstheme="minorBidi"/>
          <w:i/>
          <w:iCs/>
        </w:rPr>
        <w:t xml:space="preserve">et al. </w:t>
      </w:r>
      <w:r w:rsidRPr="00CA79FE">
        <w:rPr>
          <w:rFonts w:asciiTheme="minorBidi" w:hAnsiTheme="minorBidi" w:cstheme="minorBidi"/>
        </w:rPr>
        <w:t xml:space="preserve">Evolving management paradigm for stable ischemic heart disease patients: JACC review topic of the week. </w:t>
      </w:r>
      <w:r w:rsidRPr="00CA79FE">
        <w:rPr>
          <w:rFonts w:asciiTheme="minorBidi" w:hAnsiTheme="minorBidi" w:cstheme="minorBidi"/>
          <w:i/>
          <w:iCs/>
        </w:rPr>
        <w:t xml:space="preserve">J Am Coll </w:t>
      </w:r>
      <w:proofErr w:type="spellStart"/>
      <w:r w:rsidRPr="00CA79FE">
        <w:rPr>
          <w:rFonts w:asciiTheme="minorBidi" w:hAnsiTheme="minorBidi" w:cstheme="minorBidi"/>
          <w:i/>
          <w:iCs/>
        </w:rPr>
        <w:t>Cardiol</w:t>
      </w:r>
      <w:proofErr w:type="spellEnd"/>
      <w:r w:rsidRPr="00CA79FE">
        <w:rPr>
          <w:rFonts w:asciiTheme="minorBidi" w:hAnsiTheme="minorBidi" w:cstheme="minorBidi"/>
          <w:i/>
          <w:iCs/>
        </w:rPr>
        <w:t xml:space="preserve"> </w:t>
      </w:r>
      <w:proofErr w:type="gramStart"/>
      <w:r w:rsidRPr="00CA79FE">
        <w:rPr>
          <w:rFonts w:asciiTheme="minorBidi" w:hAnsiTheme="minorBidi" w:cstheme="minorBidi"/>
        </w:rPr>
        <w:t>2023;</w:t>
      </w:r>
      <w:r w:rsidRPr="00CA79FE">
        <w:rPr>
          <w:rFonts w:asciiTheme="minorBidi" w:hAnsiTheme="minorBidi" w:cstheme="minorBidi"/>
          <w:b/>
          <w:bCs/>
        </w:rPr>
        <w:t>81</w:t>
      </w:r>
      <w:r w:rsidRPr="00CA79FE">
        <w:rPr>
          <w:rFonts w:asciiTheme="minorBidi" w:hAnsiTheme="minorBidi" w:cstheme="minorBidi"/>
        </w:rPr>
        <w:t>:505</w:t>
      </w:r>
      <w:proofErr w:type="gramEnd"/>
      <w:r w:rsidRPr="00CA79FE">
        <w:rPr>
          <w:rFonts w:asciiTheme="minorBidi" w:hAnsiTheme="minorBidi" w:cstheme="minorBidi"/>
        </w:rPr>
        <w:t>–514. https://doi.org/10.1016/j.jacc.2022.08.814</w:t>
      </w:r>
    </w:p>
    <w:p w14:paraId="7E48155A" w14:textId="14A34EE8" w:rsidR="003F5DDC" w:rsidRPr="003F5DDC" w:rsidRDefault="003F5DDC" w:rsidP="003F5DDC">
      <w:pPr>
        <w:spacing w:after="160" w:line="278" w:lineRule="auto"/>
        <w:rPr>
          <w:rFonts w:asciiTheme="minorBidi" w:hAnsiTheme="minorBidi" w:cstheme="minorBidi"/>
        </w:rPr>
      </w:pPr>
    </w:p>
    <w:p w14:paraId="4DC3750F" w14:textId="77777777" w:rsidR="0084054F" w:rsidRPr="00CA79FE" w:rsidRDefault="0084054F">
      <w:pPr>
        <w:rPr>
          <w:rFonts w:asciiTheme="minorBidi" w:hAnsiTheme="minorBidi" w:cstheme="minorBidi"/>
        </w:rPr>
      </w:pPr>
    </w:p>
    <w:sectPr w:rsidR="0084054F" w:rsidRPr="00CA7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Gill Sans">
    <w:altName w:val="Gill Sans Nova"/>
    <w:panose1 w:val="020B0502020104020203"/>
    <w:charset w:val="B1"/>
    <w:family w:val="swiss"/>
    <w:pitch w:val="variable"/>
    <w:sig w:usb0="80000A67" w:usb1="00000000" w:usb2="00000000" w:usb3="00000000" w:csb0="000001F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6664E"/>
    <w:multiLevelType w:val="hybridMultilevel"/>
    <w:tmpl w:val="B0263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170F99"/>
    <w:multiLevelType w:val="multilevel"/>
    <w:tmpl w:val="196CBC0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8061F32"/>
    <w:multiLevelType w:val="hybridMultilevel"/>
    <w:tmpl w:val="B02632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4733EF5"/>
    <w:multiLevelType w:val="hybridMultilevel"/>
    <w:tmpl w:val="A04E5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5959DD"/>
    <w:multiLevelType w:val="hybridMultilevel"/>
    <w:tmpl w:val="B02632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9891280">
    <w:abstractNumId w:val="1"/>
  </w:num>
  <w:num w:numId="2" w16cid:durableId="1164129742">
    <w:abstractNumId w:val="3"/>
  </w:num>
  <w:num w:numId="3" w16cid:durableId="2113476074">
    <w:abstractNumId w:val="0"/>
  </w:num>
  <w:num w:numId="4" w16cid:durableId="1043797551">
    <w:abstractNumId w:val="4"/>
  </w:num>
  <w:num w:numId="5" w16cid:durableId="1734113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DC"/>
    <w:rsid w:val="00044C7A"/>
    <w:rsid w:val="000A70E1"/>
    <w:rsid w:val="000C3DF1"/>
    <w:rsid w:val="00122C46"/>
    <w:rsid w:val="00155ED8"/>
    <w:rsid w:val="001644D3"/>
    <w:rsid w:val="00174AA3"/>
    <w:rsid w:val="00194031"/>
    <w:rsid w:val="002113CA"/>
    <w:rsid w:val="00250BBB"/>
    <w:rsid w:val="002C644F"/>
    <w:rsid w:val="00390D0E"/>
    <w:rsid w:val="003F5957"/>
    <w:rsid w:val="003F5DDC"/>
    <w:rsid w:val="00427C2C"/>
    <w:rsid w:val="005225DD"/>
    <w:rsid w:val="00530FAF"/>
    <w:rsid w:val="005A09B9"/>
    <w:rsid w:val="005D5ABC"/>
    <w:rsid w:val="007019EB"/>
    <w:rsid w:val="0071213E"/>
    <w:rsid w:val="0074211D"/>
    <w:rsid w:val="00774591"/>
    <w:rsid w:val="007D7A94"/>
    <w:rsid w:val="0084054F"/>
    <w:rsid w:val="008451B8"/>
    <w:rsid w:val="008F2732"/>
    <w:rsid w:val="009B3BAE"/>
    <w:rsid w:val="00A22013"/>
    <w:rsid w:val="00A7197B"/>
    <w:rsid w:val="00A90148"/>
    <w:rsid w:val="00B10C96"/>
    <w:rsid w:val="00B173C2"/>
    <w:rsid w:val="00B248CA"/>
    <w:rsid w:val="00B4453B"/>
    <w:rsid w:val="00B73794"/>
    <w:rsid w:val="00B870B2"/>
    <w:rsid w:val="00BD2696"/>
    <w:rsid w:val="00C82390"/>
    <w:rsid w:val="00CA79FE"/>
    <w:rsid w:val="00D700DD"/>
    <w:rsid w:val="00DF33CC"/>
    <w:rsid w:val="00E33F36"/>
    <w:rsid w:val="00F941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817D54B"/>
  <w15:chartTrackingRefBased/>
  <w15:docId w15:val="{E227F5EE-A791-9B46-A80A-0CCDC720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73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F5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D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D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D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D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D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D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D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D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D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D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D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D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DDC"/>
    <w:rPr>
      <w:rFonts w:eastAsiaTheme="majorEastAsia" w:cstheme="majorBidi"/>
      <w:color w:val="272727" w:themeColor="text1" w:themeTint="D8"/>
    </w:rPr>
  </w:style>
  <w:style w:type="paragraph" w:styleId="Title">
    <w:name w:val="Title"/>
    <w:basedOn w:val="Normal"/>
    <w:next w:val="Normal"/>
    <w:link w:val="TitleChar"/>
    <w:uiPriority w:val="10"/>
    <w:qFormat/>
    <w:rsid w:val="003F5D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D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DDC"/>
    <w:pPr>
      <w:spacing w:before="160"/>
      <w:jc w:val="center"/>
    </w:pPr>
    <w:rPr>
      <w:i/>
      <w:iCs/>
      <w:color w:val="404040" w:themeColor="text1" w:themeTint="BF"/>
    </w:rPr>
  </w:style>
  <w:style w:type="character" w:customStyle="1" w:styleId="QuoteChar">
    <w:name w:val="Quote Char"/>
    <w:basedOn w:val="DefaultParagraphFont"/>
    <w:link w:val="Quote"/>
    <w:uiPriority w:val="29"/>
    <w:rsid w:val="003F5DDC"/>
    <w:rPr>
      <w:i/>
      <w:iCs/>
      <w:color w:val="404040" w:themeColor="text1" w:themeTint="BF"/>
    </w:rPr>
  </w:style>
  <w:style w:type="paragraph" w:styleId="ListParagraph">
    <w:name w:val="List Paragraph"/>
    <w:basedOn w:val="Normal"/>
    <w:uiPriority w:val="34"/>
    <w:qFormat/>
    <w:rsid w:val="003F5DDC"/>
    <w:pPr>
      <w:ind w:left="720"/>
      <w:contextualSpacing/>
    </w:pPr>
  </w:style>
  <w:style w:type="character" w:styleId="IntenseEmphasis">
    <w:name w:val="Intense Emphasis"/>
    <w:basedOn w:val="DefaultParagraphFont"/>
    <w:uiPriority w:val="21"/>
    <w:qFormat/>
    <w:rsid w:val="003F5DDC"/>
    <w:rPr>
      <w:i/>
      <w:iCs/>
      <w:color w:val="0F4761" w:themeColor="accent1" w:themeShade="BF"/>
    </w:rPr>
  </w:style>
  <w:style w:type="paragraph" w:styleId="IntenseQuote">
    <w:name w:val="Intense Quote"/>
    <w:basedOn w:val="Normal"/>
    <w:next w:val="Normal"/>
    <w:link w:val="IntenseQuoteChar"/>
    <w:uiPriority w:val="30"/>
    <w:qFormat/>
    <w:rsid w:val="003F5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DDC"/>
    <w:rPr>
      <w:i/>
      <w:iCs/>
      <w:color w:val="0F4761" w:themeColor="accent1" w:themeShade="BF"/>
    </w:rPr>
  </w:style>
  <w:style w:type="character" w:styleId="IntenseReference">
    <w:name w:val="Intense Reference"/>
    <w:basedOn w:val="DefaultParagraphFont"/>
    <w:uiPriority w:val="32"/>
    <w:qFormat/>
    <w:rsid w:val="003F5DDC"/>
    <w:rPr>
      <w:b/>
      <w:bCs/>
      <w:smallCaps/>
      <w:color w:val="0F4761" w:themeColor="accent1" w:themeShade="BF"/>
      <w:spacing w:val="5"/>
    </w:rPr>
  </w:style>
  <w:style w:type="paragraph" w:styleId="NormalWeb">
    <w:name w:val="Normal (Web)"/>
    <w:basedOn w:val="Normal"/>
    <w:uiPriority w:val="99"/>
    <w:semiHidden/>
    <w:unhideWhenUsed/>
    <w:rsid w:val="008F2732"/>
    <w:pPr>
      <w:spacing w:before="100" w:beforeAutospacing="1" w:after="100" w:afterAutospacing="1"/>
    </w:pPr>
  </w:style>
  <w:style w:type="character" w:styleId="Strong">
    <w:name w:val="Strong"/>
    <w:basedOn w:val="DefaultParagraphFont"/>
    <w:uiPriority w:val="22"/>
    <w:qFormat/>
    <w:rsid w:val="008F2732"/>
    <w:rPr>
      <w:b/>
      <w:bCs/>
    </w:rPr>
  </w:style>
  <w:style w:type="character" w:customStyle="1" w:styleId="apple-converted-space">
    <w:name w:val="apple-converted-space"/>
    <w:basedOn w:val="DefaultParagraphFont"/>
    <w:rsid w:val="008F2732"/>
  </w:style>
  <w:style w:type="character" w:styleId="Emphasis">
    <w:name w:val="Emphasis"/>
    <w:basedOn w:val="DefaultParagraphFont"/>
    <w:uiPriority w:val="20"/>
    <w:qFormat/>
    <w:rsid w:val="00DF33CC"/>
    <w:rPr>
      <w:i/>
      <w:iCs/>
    </w:rPr>
  </w:style>
  <w:style w:type="character" w:customStyle="1" w:styleId="al-author-name">
    <w:name w:val="al-author-name"/>
    <w:basedOn w:val="DefaultParagraphFont"/>
    <w:rsid w:val="00DF33CC"/>
  </w:style>
  <w:style w:type="character" w:customStyle="1" w:styleId="delimiter">
    <w:name w:val="delimiter"/>
    <w:basedOn w:val="DefaultParagraphFont"/>
    <w:rsid w:val="00DF33CC"/>
  </w:style>
  <w:style w:type="character" w:styleId="Hyperlink">
    <w:name w:val="Hyperlink"/>
    <w:basedOn w:val="DefaultParagraphFont"/>
    <w:uiPriority w:val="99"/>
    <w:unhideWhenUsed/>
    <w:rsid w:val="00DF33CC"/>
    <w:rPr>
      <w:color w:val="0000FF"/>
      <w:u w:val="single"/>
    </w:rPr>
  </w:style>
  <w:style w:type="character" w:styleId="UnresolvedMention">
    <w:name w:val="Unresolved Mention"/>
    <w:basedOn w:val="DefaultParagraphFont"/>
    <w:uiPriority w:val="99"/>
    <w:semiHidden/>
    <w:unhideWhenUsed/>
    <w:rsid w:val="00DF33CC"/>
    <w:rPr>
      <w:color w:val="605E5C"/>
      <w:shd w:val="clear" w:color="auto" w:fill="E1DFDD"/>
    </w:rPr>
  </w:style>
  <w:style w:type="paragraph" w:customStyle="1" w:styleId="Default">
    <w:name w:val="Default"/>
    <w:rsid w:val="00A90148"/>
    <w:pPr>
      <w:autoSpaceDE w:val="0"/>
      <w:autoSpaceDN w:val="0"/>
      <w:adjustRightInd w:val="0"/>
      <w:spacing w:after="0" w:line="240" w:lineRule="auto"/>
    </w:pPr>
    <w:rPr>
      <w:rFonts w:ascii="Gill Sans" w:hAnsi="Gill Sans" w:cs="Gill San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81792">
      <w:bodyDiv w:val="1"/>
      <w:marLeft w:val="0"/>
      <w:marRight w:val="0"/>
      <w:marTop w:val="0"/>
      <w:marBottom w:val="0"/>
      <w:divBdr>
        <w:top w:val="none" w:sz="0" w:space="0" w:color="auto"/>
        <w:left w:val="none" w:sz="0" w:space="0" w:color="auto"/>
        <w:bottom w:val="none" w:sz="0" w:space="0" w:color="auto"/>
        <w:right w:val="none" w:sz="0" w:space="0" w:color="auto"/>
      </w:divBdr>
      <w:divsChild>
        <w:div w:id="1821533051">
          <w:marLeft w:val="0"/>
          <w:marRight w:val="0"/>
          <w:marTop w:val="0"/>
          <w:marBottom w:val="0"/>
          <w:divBdr>
            <w:top w:val="none" w:sz="0" w:space="0" w:color="auto"/>
            <w:left w:val="none" w:sz="0" w:space="0" w:color="auto"/>
            <w:bottom w:val="none" w:sz="0" w:space="0" w:color="auto"/>
            <w:right w:val="none" w:sz="0" w:space="0" w:color="auto"/>
          </w:divBdr>
          <w:divsChild>
            <w:div w:id="1048142928">
              <w:marLeft w:val="0"/>
              <w:marRight w:val="0"/>
              <w:marTop w:val="0"/>
              <w:marBottom w:val="0"/>
              <w:divBdr>
                <w:top w:val="none" w:sz="0" w:space="0" w:color="auto"/>
                <w:left w:val="none" w:sz="0" w:space="0" w:color="auto"/>
                <w:bottom w:val="none" w:sz="0" w:space="0" w:color="auto"/>
                <w:right w:val="none" w:sz="0" w:space="0" w:color="auto"/>
              </w:divBdr>
              <w:divsChild>
                <w:div w:id="358169482">
                  <w:marLeft w:val="0"/>
                  <w:marRight w:val="0"/>
                  <w:marTop w:val="0"/>
                  <w:marBottom w:val="0"/>
                  <w:divBdr>
                    <w:top w:val="none" w:sz="0" w:space="0" w:color="auto"/>
                    <w:left w:val="none" w:sz="0" w:space="0" w:color="auto"/>
                    <w:bottom w:val="none" w:sz="0" w:space="0" w:color="auto"/>
                    <w:right w:val="none" w:sz="0" w:space="0" w:color="auto"/>
                  </w:divBdr>
                  <w:divsChild>
                    <w:div w:id="5720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08677">
      <w:bodyDiv w:val="1"/>
      <w:marLeft w:val="0"/>
      <w:marRight w:val="0"/>
      <w:marTop w:val="0"/>
      <w:marBottom w:val="0"/>
      <w:divBdr>
        <w:top w:val="none" w:sz="0" w:space="0" w:color="auto"/>
        <w:left w:val="none" w:sz="0" w:space="0" w:color="auto"/>
        <w:bottom w:val="none" w:sz="0" w:space="0" w:color="auto"/>
        <w:right w:val="none" w:sz="0" w:space="0" w:color="auto"/>
      </w:divBdr>
      <w:divsChild>
        <w:div w:id="1632859545">
          <w:marLeft w:val="0"/>
          <w:marRight w:val="0"/>
          <w:marTop w:val="0"/>
          <w:marBottom w:val="0"/>
          <w:divBdr>
            <w:top w:val="none" w:sz="0" w:space="0" w:color="auto"/>
            <w:left w:val="none" w:sz="0" w:space="0" w:color="auto"/>
            <w:bottom w:val="none" w:sz="0" w:space="0" w:color="auto"/>
            <w:right w:val="none" w:sz="0" w:space="0" w:color="auto"/>
          </w:divBdr>
          <w:divsChild>
            <w:div w:id="2141535462">
              <w:marLeft w:val="0"/>
              <w:marRight w:val="0"/>
              <w:marTop w:val="0"/>
              <w:marBottom w:val="0"/>
              <w:divBdr>
                <w:top w:val="none" w:sz="0" w:space="0" w:color="auto"/>
                <w:left w:val="none" w:sz="0" w:space="0" w:color="auto"/>
                <w:bottom w:val="none" w:sz="0" w:space="0" w:color="auto"/>
                <w:right w:val="none" w:sz="0" w:space="0" w:color="auto"/>
              </w:divBdr>
              <w:divsChild>
                <w:div w:id="850534652">
                  <w:marLeft w:val="0"/>
                  <w:marRight w:val="0"/>
                  <w:marTop w:val="0"/>
                  <w:marBottom w:val="0"/>
                  <w:divBdr>
                    <w:top w:val="none" w:sz="0" w:space="0" w:color="auto"/>
                    <w:left w:val="none" w:sz="0" w:space="0" w:color="auto"/>
                    <w:bottom w:val="none" w:sz="0" w:space="0" w:color="auto"/>
                    <w:right w:val="none" w:sz="0" w:space="0" w:color="auto"/>
                  </w:divBdr>
                  <w:divsChild>
                    <w:div w:id="11849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788362">
      <w:bodyDiv w:val="1"/>
      <w:marLeft w:val="0"/>
      <w:marRight w:val="0"/>
      <w:marTop w:val="0"/>
      <w:marBottom w:val="0"/>
      <w:divBdr>
        <w:top w:val="none" w:sz="0" w:space="0" w:color="auto"/>
        <w:left w:val="none" w:sz="0" w:space="0" w:color="auto"/>
        <w:bottom w:val="none" w:sz="0" w:space="0" w:color="auto"/>
        <w:right w:val="none" w:sz="0" w:space="0" w:color="auto"/>
      </w:divBdr>
    </w:div>
    <w:div w:id="603149894">
      <w:bodyDiv w:val="1"/>
      <w:marLeft w:val="0"/>
      <w:marRight w:val="0"/>
      <w:marTop w:val="0"/>
      <w:marBottom w:val="0"/>
      <w:divBdr>
        <w:top w:val="none" w:sz="0" w:space="0" w:color="auto"/>
        <w:left w:val="none" w:sz="0" w:space="0" w:color="auto"/>
        <w:bottom w:val="none" w:sz="0" w:space="0" w:color="auto"/>
        <w:right w:val="none" w:sz="0" w:space="0" w:color="auto"/>
      </w:divBdr>
      <w:divsChild>
        <w:div w:id="945380132">
          <w:marLeft w:val="0"/>
          <w:marRight w:val="0"/>
          <w:marTop w:val="0"/>
          <w:marBottom w:val="0"/>
          <w:divBdr>
            <w:top w:val="none" w:sz="0" w:space="0" w:color="auto"/>
            <w:left w:val="none" w:sz="0" w:space="0" w:color="auto"/>
            <w:bottom w:val="none" w:sz="0" w:space="0" w:color="auto"/>
            <w:right w:val="none" w:sz="0" w:space="0" w:color="auto"/>
          </w:divBdr>
          <w:divsChild>
            <w:div w:id="1159031013">
              <w:marLeft w:val="0"/>
              <w:marRight w:val="0"/>
              <w:marTop w:val="0"/>
              <w:marBottom w:val="0"/>
              <w:divBdr>
                <w:top w:val="none" w:sz="0" w:space="0" w:color="auto"/>
                <w:left w:val="none" w:sz="0" w:space="0" w:color="auto"/>
                <w:bottom w:val="none" w:sz="0" w:space="0" w:color="auto"/>
                <w:right w:val="none" w:sz="0" w:space="0" w:color="auto"/>
              </w:divBdr>
              <w:divsChild>
                <w:div w:id="1871138410">
                  <w:marLeft w:val="0"/>
                  <w:marRight w:val="0"/>
                  <w:marTop w:val="0"/>
                  <w:marBottom w:val="0"/>
                  <w:divBdr>
                    <w:top w:val="none" w:sz="0" w:space="0" w:color="auto"/>
                    <w:left w:val="none" w:sz="0" w:space="0" w:color="auto"/>
                    <w:bottom w:val="none" w:sz="0" w:space="0" w:color="auto"/>
                    <w:right w:val="none" w:sz="0" w:space="0" w:color="auto"/>
                  </w:divBdr>
                  <w:divsChild>
                    <w:div w:id="5342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66549">
      <w:bodyDiv w:val="1"/>
      <w:marLeft w:val="0"/>
      <w:marRight w:val="0"/>
      <w:marTop w:val="0"/>
      <w:marBottom w:val="0"/>
      <w:divBdr>
        <w:top w:val="none" w:sz="0" w:space="0" w:color="auto"/>
        <w:left w:val="none" w:sz="0" w:space="0" w:color="auto"/>
        <w:bottom w:val="none" w:sz="0" w:space="0" w:color="auto"/>
        <w:right w:val="none" w:sz="0" w:space="0" w:color="auto"/>
      </w:divBdr>
    </w:div>
    <w:div w:id="905721188">
      <w:bodyDiv w:val="1"/>
      <w:marLeft w:val="0"/>
      <w:marRight w:val="0"/>
      <w:marTop w:val="0"/>
      <w:marBottom w:val="0"/>
      <w:divBdr>
        <w:top w:val="none" w:sz="0" w:space="0" w:color="auto"/>
        <w:left w:val="none" w:sz="0" w:space="0" w:color="auto"/>
        <w:bottom w:val="none" w:sz="0" w:space="0" w:color="auto"/>
        <w:right w:val="none" w:sz="0" w:space="0" w:color="auto"/>
      </w:divBdr>
    </w:div>
    <w:div w:id="1261252910">
      <w:bodyDiv w:val="1"/>
      <w:marLeft w:val="0"/>
      <w:marRight w:val="0"/>
      <w:marTop w:val="0"/>
      <w:marBottom w:val="0"/>
      <w:divBdr>
        <w:top w:val="none" w:sz="0" w:space="0" w:color="auto"/>
        <w:left w:val="none" w:sz="0" w:space="0" w:color="auto"/>
        <w:bottom w:val="none" w:sz="0" w:space="0" w:color="auto"/>
        <w:right w:val="none" w:sz="0" w:space="0" w:color="auto"/>
      </w:divBdr>
    </w:div>
    <w:div w:id="1271544051">
      <w:bodyDiv w:val="1"/>
      <w:marLeft w:val="0"/>
      <w:marRight w:val="0"/>
      <w:marTop w:val="0"/>
      <w:marBottom w:val="0"/>
      <w:divBdr>
        <w:top w:val="none" w:sz="0" w:space="0" w:color="auto"/>
        <w:left w:val="none" w:sz="0" w:space="0" w:color="auto"/>
        <w:bottom w:val="none" w:sz="0" w:space="0" w:color="auto"/>
        <w:right w:val="none" w:sz="0" w:space="0" w:color="auto"/>
      </w:divBdr>
    </w:div>
    <w:div w:id="1541438713">
      <w:bodyDiv w:val="1"/>
      <w:marLeft w:val="0"/>
      <w:marRight w:val="0"/>
      <w:marTop w:val="0"/>
      <w:marBottom w:val="0"/>
      <w:divBdr>
        <w:top w:val="none" w:sz="0" w:space="0" w:color="auto"/>
        <w:left w:val="none" w:sz="0" w:space="0" w:color="auto"/>
        <w:bottom w:val="none" w:sz="0" w:space="0" w:color="auto"/>
        <w:right w:val="none" w:sz="0" w:space="0" w:color="auto"/>
      </w:divBdr>
      <w:divsChild>
        <w:div w:id="727651808">
          <w:marLeft w:val="0"/>
          <w:marRight w:val="0"/>
          <w:marTop w:val="0"/>
          <w:marBottom w:val="0"/>
          <w:divBdr>
            <w:top w:val="none" w:sz="0" w:space="0" w:color="auto"/>
            <w:left w:val="none" w:sz="0" w:space="0" w:color="auto"/>
            <w:bottom w:val="none" w:sz="0" w:space="0" w:color="auto"/>
            <w:right w:val="none" w:sz="0" w:space="0" w:color="auto"/>
          </w:divBdr>
        </w:div>
        <w:div w:id="459569939">
          <w:marLeft w:val="0"/>
          <w:marRight w:val="0"/>
          <w:marTop w:val="0"/>
          <w:marBottom w:val="0"/>
          <w:divBdr>
            <w:top w:val="none" w:sz="0" w:space="0" w:color="auto"/>
            <w:left w:val="none" w:sz="0" w:space="0" w:color="auto"/>
            <w:bottom w:val="none" w:sz="0" w:space="0" w:color="auto"/>
            <w:right w:val="none" w:sz="0" w:space="0" w:color="auto"/>
          </w:divBdr>
          <w:divsChild>
            <w:div w:id="1982075162">
              <w:marLeft w:val="0"/>
              <w:marRight w:val="0"/>
              <w:marTop w:val="0"/>
              <w:marBottom w:val="165"/>
              <w:divBdr>
                <w:top w:val="none" w:sz="0" w:space="0" w:color="auto"/>
                <w:left w:val="none" w:sz="0" w:space="0" w:color="auto"/>
                <w:bottom w:val="none" w:sz="0" w:space="0" w:color="auto"/>
                <w:right w:val="none" w:sz="0" w:space="0" w:color="auto"/>
              </w:divBdr>
              <w:divsChild>
                <w:div w:id="769084419">
                  <w:marLeft w:val="0"/>
                  <w:marRight w:val="0"/>
                  <w:marTop w:val="0"/>
                  <w:marBottom w:val="0"/>
                  <w:divBdr>
                    <w:top w:val="none" w:sz="0" w:space="0" w:color="auto"/>
                    <w:left w:val="none" w:sz="0" w:space="0" w:color="auto"/>
                    <w:bottom w:val="none" w:sz="0" w:space="0" w:color="auto"/>
                    <w:right w:val="none" w:sz="0" w:space="0" w:color="auto"/>
                  </w:divBdr>
                </w:div>
                <w:div w:id="7570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68657">
          <w:marLeft w:val="0"/>
          <w:marRight w:val="0"/>
          <w:marTop w:val="165"/>
          <w:marBottom w:val="165"/>
          <w:divBdr>
            <w:top w:val="none" w:sz="0" w:space="0" w:color="auto"/>
            <w:left w:val="none" w:sz="0" w:space="0" w:color="auto"/>
            <w:bottom w:val="none" w:sz="0" w:space="0" w:color="auto"/>
            <w:right w:val="none" w:sz="0" w:space="0" w:color="auto"/>
          </w:divBdr>
          <w:divsChild>
            <w:div w:id="1572277370">
              <w:marLeft w:val="0"/>
              <w:marRight w:val="0"/>
              <w:marTop w:val="0"/>
              <w:marBottom w:val="0"/>
              <w:divBdr>
                <w:top w:val="none" w:sz="0" w:space="0" w:color="auto"/>
                <w:left w:val="none" w:sz="0" w:space="0" w:color="auto"/>
                <w:bottom w:val="none" w:sz="0" w:space="0" w:color="auto"/>
                <w:right w:val="none" w:sz="0" w:space="0" w:color="auto"/>
              </w:divBdr>
              <w:divsChild>
                <w:div w:id="85669783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12669605">
      <w:bodyDiv w:val="1"/>
      <w:marLeft w:val="0"/>
      <w:marRight w:val="0"/>
      <w:marTop w:val="0"/>
      <w:marBottom w:val="0"/>
      <w:divBdr>
        <w:top w:val="none" w:sz="0" w:space="0" w:color="auto"/>
        <w:left w:val="none" w:sz="0" w:space="0" w:color="auto"/>
        <w:bottom w:val="none" w:sz="0" w:space="0" w:color="auto"/>
        <w:right w:val="none" w:sz="0" w:space="0" w:color="auto"/>
      </w:divBdr>
    </w:div>
    <w:div w:id="1703284466">
      <w:bodyDiv w:val="1"/>
      <w:marLeft w:val="0"/>
      <w:marRight w:val="0"/>
      <w:marTop w:val="0"/>
      <w:marBottom w:val="0"/>
      <w:divBdr>
        <w:top w:val="none" w:sz="0" w:space="0" w:color="auto"/>
        <w:left w:val="none" w:sz="0" w:space="0" w:color="auto"/>
        <w:bottom w:val="none" w:sz="0" w:space="0" w:color="auto"/>
        <w:right w:val="none" w:sz="0" w:space="0" w:color="auto"/>
      </w:divBdr>
      <w:divsChild>
        <w:div w:id="42142183">
          <w:marLeft w:val="0"/>
          <w:marRight w:val="0"/>
          <w:marTop w:val="0"/>
          <w:marBottom w:val="0"/>
          <w:divBdr>
            <w:top w:val="none" w:sz="0" w:space="0" w:color="auto"/>
            <w:left w:val="none" w:sz="0" w:space="0" w:color="auto"/>
            <w:bottom w:val="none" w:sz="0" w:space="0" w:color="auto"/>
            <w:right w:val="none" w:sz="0" w:space="0" w:color="auto"/>
          </w:divBdr>
          <w:divsChild>
            <w:div w:id="286089373">
              <w:marLeft w:val="0"/>
              <w:marRight w:val="0"/>
              <w:marTop w:val="0"/>
              <w:marBottom w:val="0"/>
              <w:divBdr>
                <w:top w:val="none" w:sz="0" w:space="0" w:color="auto"/>
                <w:left w:val="none" w:sz="0" w:space="0" w:color="auto"/>
                <w:bottom w:val="none" w:sz="0" w:space="0" w:color="auto"/>
                <w:right w:val="none" w:sz="0" w:space="0" w:color="auto"/>
              </w:divBdr>
              <w:divsChild>
                <w:div w:id="1898659598">
                  <w:marLeft w:val="0"/>
                  <w:marRight w:val="0"/>
                  <w:marTop w:val="0"/>
                  <w:marBottom w:val="0"/>
                  <w:divBdr>
                    <w:top w:val="none" w:sz="0" w:space="0" w:color="auto"/>
                    <w:left w:val="none" w:sz="0" w:space="0" w:color="auto"/>
                    <w:bottom w:val="none" w:sz="0" w:space="0" w:color="auto"/>
                    <w:right w:val="none" w:sz="0" w:space="0" w:color="auto"/>
                  </w:divBdr>
                  <w:divsChild>
                    <w:div w:id="9934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738530">
      <w:bodyDiv w:val="1"/>
      <w:marLeft w:val="0"/>
      <w:marRight w:val="0"/>
      <w:marTop w:val="0"/>
      <w:marBottom w:val="0"/>
      <w:divBdr>
        <w:top w:val="none" w:sz="0" w:space="0" w:color="auto"/>
        <w:left w:val="none" w:sz="0" w:space="0" w:color="auto"/>
        <w:bottom w:val="none" w:sz="0" w:space="0" w:color="auto"/>
        <w:right w:val="none" w:sz="0" w:space="0" w:color="auto"/>
      </w:divBdr>
    </w:div>
    <w:div w:id="1828672140">
      <w:bodyDiv w:val="1"/>
      <w:marLeft w:val="0"/>
      <w:marRight w:val="0"/>
      <w:marTop w:val="0"/>
      <w:marBottom w:val="0"/>
      <w:divBdr>
        <w:top w:val="none" w:sz="0" w:space="0" w:color="auto"/>
        <w:left w:val="none" w:sz="0" w:space="0" w:color="auto"/>
        <w:bottom w:val="none" w:sz="0" w:space="0" w:color="auto"/>
        <w:right w:val="none" w:sz="0" w:space="0" w:color="auto"/>
      </w:divBdr>
    </w:div>
    <w:div w:id="200370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61/cir.0000000000001168" TargetMode="External"/><Relationship Id="rId3" Type="http://schemas.openxmlformats.org/officeDocument/2006/relationships/settings" Target="settings.xml"/><Relationship Id="rId7" Type="http://schemas.openxmlformats.org/officeDocument/2006/relationships/hyperlink" Target="https://doi.org/10.1016/j.jacc.2018.09.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jacc.2022.08.814" TargetMode="External"/><Relationship Id="rId5" Type="http://schemas.openxmlformats.org/officeDocument/2006/relationships/hyperlink" Target="https://doi.org/10.1093/eurheartj/ehae17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2072</Words>
  <Characters>13576</Characters>
  <Application>Microsoft Office Word</Application>
  <DocSecurity>0</DocSecurity>
  <Lines>590</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Kaski</dc:creator>
  <cp:keywords/>
  <dc:description/>
  <cp:lastModifiedBy>Juan  Carlos Kaski</cp:lastModifiedBy>
  <cp:revision>2</cp:revision>
  <dcterms:created xsi:type="dcterms:W3CDTF">2024-11-09T23:18:00Z</dcterms:created>
  <dcterms:modified xsi:type="dcterms:W3CDTF">2024-11-09T23:18:00Z</dcterms:modified>
</cp:coreProperties>
</file>