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3DE9" w14:textId="3D63A837" w:rsidR="00594F27" w:rsidRPr="00777868" w:rsidRDefault="00594F27" w:rsidP="00A67069">
      <w:pPr>
        <w:spacing w:line="480" w:lineRule="auto"/>
        <w:jc w:val="right"/>
        <w:rPr>
          <w:rFonts w:ascii="Arial" w:hAnsi="Arial" w:cs="Arial"/>
        </w:rPr>
      </w:pPr>
      <w:r w:rsidRPr="00777868">
        <w:rPr>
          <w:rFonts w:ascii="Arial" w:hAnsi="Arial" w:cs="Arial"/>
        </w:rPr>
        <w:t xml:space="preserve">Word count of manuscript: </w:t>
      </w:r>
      <w:r w:rsidR="00136972">
        <w:rPr>
          <w:rFonts w:ascii="Arial" w:hAnsi="Arial" w:cs="Arial"/>
        </w:rPr>
        <w:t>800</w:t>
      </w:r>
    </w:p>
    <w:p w14:paraId="22D6CDCA" w14:textId="77777777" w:rsidR="00594F27" w:rsidRPr="00777868" w:rsidRDefault="00594F27" w:rsidP="00A67069">
      <w:pPr>
        <w:spacing w:line="480" w:lineRule="auto"/>
        <w:jc w:val="right"/>
        <w:rPr>
          <w:rFonts w:ascii="Arial" w:hAnsi="Arial" w:cs="Arial"/>
        </w:rPr>
      </w:pPr>
      <w:r w:rsidRPr="00777868">
        <w:rPr>
          <w:rFonts w:ascii="Arial" w:hAnsi="Arial" w:cs="Arial"/>
        </w:rPr>
        <w:t>References: 5; Figures: 1; Tables: 0</w:t>
      </w:r>
    </w:p>
    <w:p w14:paraId="25A1966D" w14:textId="77777777" w:rsidR="00594F27" w:rsidRPr="00777868" w:rsidRDefault="00594F27" w:rsidP="00A67069">
      <w:pPr>
        <w:spacing w:line="480" w:lineRule="auto"/>
        <w:jc w:val="both"/>
        <w:rPr>
          <w:rFonts w:ascii="Arial" w:hAnsi="Arial" w:cs="Arial"/>
        </w:rPr>
      </w:pPr>
      <w:r w:rsidRPr="00777868">
        <w:rPr>
          <w:rFonts w:ascii="Arial" w:hAnsi="Arial" w:cs="Arial"/>
        </w:rPr>
        <w:t>Title page</w:t>
      </w:r>
    </w:p>
    <w:p w14:paraId="4314977C" w14:textId="6EBC4920" w:rsidR="00594F27" w:rsidRDefault="00594F27" w:rsidP="00A67069">
      <w:pPr>
        <w:spacing w:line="480" w:lineRule="auto"/>
        <w:jc w:val="both"/>
        <w:rPr>
          <w:rFonts w:ascii="Arial" w:hAnsi="Arial" w:cs="Arial"/>
        </w:rPr>
      </w:pPr>
      <w:r w:rsidRPr="00777868">
        <w:rPr>
          <w:rFonts w:ascii="Arial" w:hAnsi="Arial" w:cs="Arial"/>
        </w:rPr>
        <w:t xml:space="preserve">Title: Sudden Cardiac Death in Childhood: </w:t>
      </w:r>
      <w:r w:rsidR="009627EE">
        <w:rPr>
          <w:rFonts w:ascii="Arial" w:hAnsi="Arial" w:cs="Arial"/>
        </w:rPr>
        <w:t>Peaks</w:t>
      </w:r>
      <w:r w:rsidR="00B3351A">
        <w:rPr>
          <w:rFonts w:ascii="Arial" w:hAnsi="Arial" w:cs="Arial"/>
        </w:rPr>
        <w:t xml:space="preserve"> in teenagers.</w:t>
      </w:r>
    </w:p>
    <w:p w14:paraId="610376E3" w14:textId="655BCE07" w:rsidR="00C216F3" w:rsidRPr="00777868" w:rsidRDefault="00C216F3" w:rsidP="00A67069">
      <w:pPr>
        <w:spacing w:line="480" w:lineRule="auto"/>
        <w:jc w:val="both"/>
        <w:rPr>
          <w:rFonts w:ascii="Arial" w:hAnsi="Arial" w:cs="Arial"/>
        </w:rPr>
      </w:pPr>
      <w:r>
        <w:rPr>
          <w:rFonts w:ascii="Arial" w:hAnsi="Arial" w:cs="Arial"/>
        </w:rPr>
        <w:t>Running title: Sudden Cardiac Death in Children peaks in Teens</w:t>
      </w:r>
    </w:p>
    <w:p w14:paraId="08043941" w14:textId="40B8C8B0" w:rsidR="00594F27" w:rsidRPr="00777868" w:rsidRDefault="00594F27" w:rsidP="00A67069">
      <w:pPr>
        <w:spacing w:line="480" w:lineRule="auto"/>
        <w:jc w:val="both"/>
        <w:rPr>
          <w:rFonts w:ascii="Arial" w:hAnsi="Arial" w:cs="Arial"/>
        </w:rPr>
      </w:pPr>
      <w:r w:rsidRPr="00777868">
        <w:rPr>
          <w:rFonts w:ascii="Arial" w:hAnsi="Arial" w:cs="Arial"/>
        </w:rPr>
        <w:t>JD WESTABY</w:t>
      </w:r>
      <w:r w:rsidR="00C54552">
        <w:rPr>
          <w:rFonts w:ascii="Arial" w:hAnsi="Arial" w:cs="Arial"/>
        </w:rPr>
        <w:t xml:space="preserve">, PhD </w:t>
      </w:r>
      <w:proofErr w:type="spellStart"/>
      <w:r w:rsidR="000438CF">
        <w:rPr>
          <w:rFonts w:ascii="Arial" w:hAnsi="Arial" w:cs="Arial"/>
        </w:rPr>
        <w:t>FRCPath</w:t>
      </w:r>
      <w:r w:rsidRPr="00777868">
        <w:rPr>
          <w:rFonts w:ascii="Arial" w:hAnsi="Arial" w:cs="Arial"/>
          <w:vertAlign w:val="superscript"/>
        </w:rPr>
        <w:t>a</w:t>
      </w:r>
      <w:proofErr w:type="spellEnd"/>
      <w:r w:rsidRPr="00777868">
        <w:rPr>
          <w:rFonts w:ascii="Arial" w:hAnsi="Arial" w:cs="Arial"/>
        </w:rPr>
        <w:t>, MN SHEPPARD</w:t>
      </w:r>
      <w:r w:rsidR="000438CF">
        <w:rPr>
          <w:rFonts w:ascii="Arial" w:hAnsi="Arial" w:cs="Arial"/>
        </w:rPr>
        <w:t xml:space="preserve"> MD </w:t>
      </w:r>
      <w:proofErr w:type="spellStart"/>
      <w:r w:rsidR="000438CF">
        <w:rPr>
          <w:rFonts w:ascii="Arial" w:hAnsi="Arial" w:cs="Arial"/>
        </w:rPr>
        <w:t>FRCPath</w:t>
      </w:r>
      <w:r w:rsidRPr="00777868">
        <w:rPr>
          <w:rFonts w:ascii="Arial" w:hAnsi="Arial" w:cs="Arial"/>
          <w:vertAlign w:val="superscript"/>
        </w:rPr>
        <w:t>a</w:t>
      </w:r>
      <w:proofErr w:type="spellEnd"/>
    </w:p>
    <w:p w14:paraId="251537D9" w14:textId="77777777" w:rsidR="00594F27" w:rsidRPr="00777868" w:rsidRDefault="00594F27" w:rsidP="00A67069">
      <w:pPr>
        <w:spacing w:line="480" w:lineRule="auto"/>
        <w:jc w:val="both"/>
        <w:rPr>
          <w:rFonts w:ascii="Arial" w:hAnsi="Arial" w:cs="Arial"/>
        </w:rPr>
      </w:pPr>
      <w:proofErr w:type="spellStart"/>
      <w:r w:rsidRPr="00777868">
        <w:rPr>
          <w:rFonts w:ascii="Arial" w:hAnsi="Arial" w:cs="Arial"/>
          <w:vertAlign w:val="superscript"/>
        </w:rPr>
        <w:t>a</w:t>
      </w:r>
      <w:r w:rsidRPr="00777868">
        <w:rPr>
          <w:rFonts w:ascii="Arial" w:hAnsi="Arial" w:cs="Arial"/>
        </w:rPr>
        <w:t>CRY</w:t>
      </w:r>
      <w:proofErr w:type="spellEnd"/>
      <w:r w:rsidRPr="00777868">
        <w:rPr>
          <w:rFonts w:ascii="Arial" w:hAnsi="Arial" w:cs="Arial"/>
        </w:rPr>
        <w:t xml:space="preserve"> Centre for Cardiovascular Pathology, Cardiovascular Clinical Academic Group and Cardiology Research Section, </w:t>
      </w:r>
      <w:bookmarkStart w:id="0" w:name="_Hlk164153648"/>
      <w:r w:rsidRPr="00777868">
        <w:rPr>
          <w:rFonts w:ascii="Arial" w:hAnsi="Arial" w:cs="Arial"/>
        </w:rPr>
        <w:t>Cardiovascular and Genomics Research Institute</w:t>
      </w:r>
      <w:bookmarkEnd w:id="0"/>
      <w:r w:rsidRPr="00777868">
        <w:rPr>
          <w:rFonts w:ascii="Arial" w:hAnsi="Arial" w:cs="Arial"/>
        </w:rPr>
        <w:t>, St. George's, University of London and St George's University Hospitals NHS Foundation Trust, London, UK</w:t>
      </w:r>
    </w:p>
    <w:p w14:paraId="3A0C5361" w14:textId="77777777" w:rsidR="00594F27" w:rsidRPr="00777868" w:rsidRDefault="00594F27" w:rsidP="00A67069">
      <w:pPr>
        <w:spacing w:line="480" w:lineRule="auto"/>
        <w:jc w:val="both"/>
        <w:rPr>
          <w:rFonts w:ascii="Arial" w:hAnsi="Arial" w:cs="Arial"/>
        </w:rPr>
      </w:pPr>
    </w:p>
    <w:p w14:paraId="05E77806" w14:textId="77777777" w:rsidR="00594F27" w:rsidRPr="00777868" w:rsidRDefault="00594F27" w:rsidP="00A67069">
      <w:pPr>
        <w:spacing w:line="480" w:lineRule="auto"/>
        <w:jc w:val="both"/>
        <w:rPr>
          <w:rFonts w:ascii="Arial" w:hAnsi="Arial" w:cs="Arial"/>
        </w:rPr>
      </w:pPr>
      <w:r w:rsidRPr="00777868">
        <w:rPr>
          <w:rFonts w:ascii="Arial" w:hAnsi="Arial" w:cs="Arial"/>
        </w:rPr>
        <w:t>We have no conflicts of interest to declare.</w:t>
      </w:r>
    </w:p>
    <w:p w14:paraId="1BF4321C" w14:textId="77777777" w:rsidR="00594F27" w:rsidRPr="00777868" w:rsidRDefault="00594F27" w:rsidP="00A67069">
      <w:pPr>
        <w:spacing w:line="480" w:lineRule="auto"/>
        <w:jc w:val="both"/>
        <w:rPr>
          <w:rFonts w:ascii="Arial" w:hAnsi="Arial" w:cs="Arial"/>
        </w:rPr>
      </w:pPr>
    </w:p>
    <w:p w14:paraId="02330AEE" w14:textId="77777777" w:rsidR="00594F27" w:rsidRPr="00777868" w:rsidRDefault="00594F27" w:rsidP="003F0964">
      <w:pPr>
        <w:spacing w:line="480" w:lineRule="auto"/>
        <w:jc w:val="both"/>
        <w:rPr>
          <w:rFonts w:ascii="Arial" w:hAnsi="Arial" w:cs="Arial"/>
        </w:rPr>
      </w:pPr>
      <w:r w:rsidRPr="00777868">
        <w:rPr>
          <w:rFonts w:ascii="Arial" w:hAnsi="Arial" w:cs="Arial"/>
        </w:rPr>
        <w:t xml:space="preserve">Corresponding author: Dr Joseph Westaby, CRY Centre for Cardiovascular Pathology, Cardiovascular and Genomics Research Institute Research Institute, St George’s University of London, London, SW17 0RE. </w:t>
      </w:r>
    </w:p>
    <w:p w14:paraId="7B370D1F" w14:textId="77777777" w:rsidR="00594F27" w:rsidRDefault="00594F27" w:rsidP="00A67069">
      <w:pPr>
        <w:spacing w:line="480" w:lineRule="auto"/>
        <w:jc w:val="both"/>
        <w:rPr>
          <w:rFonts w:ascii="Arial" w:hAnsi="Arial" w:cs="Arial"/>
          <w:color w:val="0563C1" w:themeColor="hyperlink"/>
          <w:u w:val="single"/>
        </w:rPr>
      </w:pPr>
      <w:r w:rsidRPr="00777868">
        <w:rPr>
          <w:rFonts w:ascii="Arial" w:hAnsi="Arial" w:cs="Arial"/>
        </w:rPr>
        <w:t xml:space="preserve">Tel: 0208725 5112; Fax: 020 8725 5139; Email: </w:t>
      </w:r>
      <w:hyperlink r:id="rId7" w:history="1">
        <w:r w:rsidRPr="00777868">
          <w:rPr>
            <w:rFonts w:ascii="Arial" w:hAnsi="Arial" w:cs="Arial"/>
            <w:color w:val="0563C1" w:themeColor="hyperlink"/>
            <w:u w:val="single"/>
          </w:rPr>
          <w:t>jwestaby@sgul.ac.uk</w:t>
        </w:r>
      </w:hyperlink>
    </w:p>
    <w:p w14:paraId="7226D122" w14:textId="11434BBF" w:rsidR="007C38A4" w:rsidRPr="00777868" w:rsidRDefault="007C38A4" w:rsidP="00A67069">
      <w:pPr>
        <w:spacing w:line="480" w:lineRule="auto"/>
        <w:jc w:val="both"/>
        <w:rPr>
          <w:rFonts w:ascii="Arial" w:hAnsi="Arial" w:cs="Arial"/>
          <w:u w:val="single"/>
        </w:rPr>
      </w:pPr>
    </w:p>
    <w:p w14:paraId="09FF551B" w14:textId="0D543735" w:rsidR="00594F27" w:rsidRDefault="007C38A4" w:rsidP="00A67069">
      <w:pPr>
        <w:spacing w:line="480" w:lineRule="auto"/>
        <w:jc w:val="both"/>
        <w:rPr>
          <w:rFonts w:ascii="Arial" w:hAnsi="Arial" w:cs="Arial"/>
        </w:rPr>
      </w:pPr>
      <w:r>
        <w:rPr>
          <w:rFonts w:ascii="Arial" w:hAnsi="Arial" w:cs="Arial"/>
        </w:rPr>
        <w:t xml:space="preserve">Keywords: Sudden Cardiac Death; Children; </w:t>
      </w:r>
      <w:r w:rsidR="00D62682">
        <w:rPr>
          <w:rFonts w:ascii="Arial" w:hAnsi="Arial" w:cs="Arial"/>
        </w:rPr>
        <w:t>Autopsy; Pathology</w:t>
      </w:r>
      <w:r w:rsidR="00181F6F">
        <w:rPr>
          <w:rFonts w:ascii="Arial" w:hAnsi="Arial" w:cs="Arial"/>
        </w:rPr>
        <w:t>; Sudden Arrhythmic Death Syndrome; Cardiomyopathy.</w:t>
      </w:r>
    </w:p>
    <w:p w14:paraId="451512BB" w14:textId="77777777" w:rsidR="00181F6F" w:rsidRDefault="00181F6F" w:rsidP="00A67069">
      <w:pPr>
        <w:spacing w:line="480" w:lineRule="auto"/>
        <w:jc w:val="both"/>
        <w:rPr>
          <w:rFonts w:ascii="Arial" w:hAnsi="Arial" w:cs="Arial"/>
        </w:rPr>
      </w:pPr>
    </w:p>
    <w:p w14:paraId="467C4560" w14:textId="2929D510" w:rsidR="00181F6F" w:rsidRPr="006F6E60" w:rsidRDefault="006F6E60" w:rsidP="00A67069">
      <w:pPr>
        <w:spacing w:line="480" w:lineRule="auto"/>
        <w:jc w:val="both"/>
        <w:rPr>
          <w:rFonts w:ascii="Arial" w:hAnsi="Arial" w:cs="Arial"/>
          <w:u w:val="single"/>
        </w:rPr>
      </w:pPr>
      <w:r w:rsidRPr="006F6E60">
        <w:rPr>
          <w:rFonts w:ascii="Arial" w:hAnsi="Arial" w:cs="Arial"/>
          <w:u w:val="single"/>
        </w:rPr>
        <w:t>Nonstandard Abbreviations and Acronyms</w:t>
      </w:r>
    </w:p>
    <w:p w14:paraId="20E441F8" w14:textId="098C8A55" w:rsidR="00D14114" w:rsidRDefault="00D14114" w:rsidP="00A67069">
      <w:pPr>
        <w:spacing w:line="480" w:lineRule="auto"/>
        <w:jc w:val="both"/>
        <w:rPr>
          <w:rFonts w:ascii="Arial" w:eastAsia="Calibri" w:hAnsi="Arial" w:cs="Arial"/>
        </w:rPr>
      </w:pPr>
      <w:r w:rsidRPr="00777868">
        <w:rPr>
          <w:rFonts w:ascii="Arial" w:eastAsia="Calibri" w:hAnsi="Arial" w:cs="Arial"/>
        </w:rPr>
        <w:t>CHD</w:t>
      </w:r>
      <w:r>
        <w:rPr>
          <w:rFonts w:ascii="Arial" w:eastAsia="Calibri" w:hAnsi="Arial" w:cs="Arial"/>
        </w:rPr>
        <w:t>:</w:t>
      </w:r>
      <w:r w:rsidRPr="00777868">
        <w:rPr>
          <w:rFonts w:ascii="Arial" w:eastAsia="Calibri" w:hAnsi="Arial" w:cs="Arial"/>
        </w:rPr>
        <w:t xml:space="preserve"> </w:t>
      </w:r>
      <w:r w:rsidRPr="00777868">
        <w:rPr>
          <w:rFonts w:ascii="Arial" w:eastAsia="Calibri" w:hAnsi="Arial" w:cs="Arial"/>
        </w:rPr>
        <w:t>congenital heart disease</w:t>
      </w:r>
    </w:p>
    <w:p w14:paraId="4E4E056A" w14:textId="7F134252" w:rsidR="003A18E5" w:rsidRDefault="003A18E5" w:rsidP="00A67069">
      <w:pPr>
        <w:spacing w:line="480" w:lineRule="auto"/>
        <w:jc w:val="both"/>
        <w:rPr>
          <w:rFonts w:ascii="Arial" w:hAnsi="Arial" w:cs="Arial"/>
        </w:rPr>
      </w:pPr>
      <w:r>
        <w:rPr>
          <w:rFonts w:ascii="Arial" w:eastAsia="Calibri" w:hAnsi="Arial" w:cs="Arial"/>
        </w:rPr>
        <w:t xml:space="preserve">SADS: </w:t>
      </w:r>
      <w:r w:rsidRPr="00777868">
        <w:rPr>
          <w:rFonts w:ascii="Arial" w:eastAsia="Calibri" w:hAnsi="Arial" w:cs="Arial"/>
        </w:rPr>
        <w:t>sudden arrhythmic death syndrome</w:t>
      </w:r>
    </w:p>
    <w:p w14:paraId="23709426" w14:textId="31269FFF" w:rsidR="00594F27" w:rsidRPr="00777868" w:rsidRDefault="003A18E5" w:rsidP="00A67069">
      <w:pPr>
        <w:spacing w:line="480" w:lineRule="auto"/>
        <w:jc w:val="both"/>
        <w:rPr>
          <w:rFonts w:ascii="Arial" w:hAnsi="Arial" w:cs="Arial"/>
        </w:rPr>
      </w:pPr>
      <w:r>
        <w:rPr>
          <w:rFonts w:ascii="Arial" w:hAnsi="Arial" w:cs="Arial"/>
        </w:rPr>
        <w:t xml:space="preserve">SCDC: </w:t>
      </w:r>
      <w:r w:rsidR="00D14114">
        <w:rPr>
          <w:rFonts w:ascii="Arial" w:hAnsi="Arial" w:cs="Arial"/>
        </w:rPr>
        <w:t>s</w:t>
      </w:r>
      <w:r>
        <w:rPr>
          <w:rFonts w:ascii="Arial" w:hAnsi="Arial" w:cs="Arial"/>
        </w:rPr>
        <w:t xml:space="preserve">udden </w:t>
      </w:r>
      <w:r w:rsidR="00D14114">
        <w:rPr>
          <w:rFonts w:ascii="Arial" w:hAnsi="Arial" w:cs="Arial"/>
        </w:rPr>
        <w:t>c</w:t>
      </w:r>
      <w:r>
        <w:rPr>
          <w:rFonts w:ascii="Arial" w:hAnsi="Arial" w:cs="Arial"/>
        </w:rPr>
        <w:t xml:space="preserve">ardiac </w:t>
      </w:r>
      <w:r w:rsidR="00D14114">
        <w:rPr>
          <w:rFonts w:ascii="Arial" w:hAnsi="Arial" w:cs="Arial"/>
        </w:rPr>
        <w:t>d</w:t>
      </w:r>
      <w:r>
        <w:rPr>
          <w:rFonts w:ascii="Arial" w:hAnsi="Arial" w:cs="Arial"/>
        </w:rPr>
        <w:t xml:space="preserve">eath in </w:t>
      </w:r>
      <w:r w:rsidR="00D14114">
        <w:rPr>
          <w:rFonts w:ascii="Arial" w:hAnsi="Arial" w:cs="Arial"/>
        </w:rPr>
        <w:t>c</w:t>
      </w:r>
      <w:r>
        <w:rPr>
          <w:rFonts w:ascii="Arial" w:hAnsi="Arial" w:cs="Arial"/>
        </w:rPr>
        <w:t>hildren</w:t>
      </w:r>
    </w:p>
    <w:p w14:paraId="68010F49" w14:textId="465F5B15" w:rsidR="00594F27" w:rsidRPr="00777868" w:rsidRDefault="00594F27">
      <w:pPr>
        <w:rPr>
          <w:rFonts w:ascii="Arial" w:hAnsi="Arial" w:cs="Arial"/>
          <w:u w:val="single"/>
        </w:rPr>
      </w:pPr>
      <w:r w:rsidRPr="00777868">
        <w:rPr>
          <w:rFonts w:ascii="Arial" w:hAnsi="Arial" w:cs="Arial"/>
          <w:u w:val="single"/>
        </w:rPr>
        <w:lastRenderedPageBreak/>
        <w:t>Text</w:t>
      </w:r>
    </w:p>
    <w:p w14:paraId="0BB462AD" w14:textId="77777777" w:rsidR="00594F27" w:rsidRPr="00777868" w:rsidRDefault="00594F27">
      <w:pPr>
        <w:rPr>
          <w:rFonts w:ascii="Arial" w:hAnsi="Arial" w:cs="Arial"/>
        </w:rPr>
      </w:pPr>
    </w:p>
    <w:p w14:paraId="223A43B1" w14:textId="77777777" w:rsidR="00594F27" w:rsidRPr="00777868" w:rsidRDefault="00594F27">
      <w:pPr>
        <w:rPr>
          <w:rFonts w:ascii="Arial" w:hAnsi="Arial" w:cs="Arial"/>
        </w:rPr>
      </w:pPr>
    </w:p>
    <w:p w14:paraId="3043A3A9" w14:textId="2DF0BAC8" w:rsidR="00594F27" w:rsidRPr="00777868" w:rsidRDefault="00594F27" w:rsidP="00CA5DBA">
      <w:pPr>
        <w:spacing w:after="160" w:line="480" w:lineRule="auto"/>
        <w:rPr>
          <w:rFonts w:ascii="Arial" w:eastAsia="Calibri" w:hAnsi="Arial" w:cs="Arial"/>
          <w:shd w:val="clear" w:color="auto" w:fill="FFFFFF"/>
        </w:rPr>
      </w:pPr>
      <w:r w:rsidRPr="00777868">
        <w:rPr>
          <w:rFonts w:ascii="Arial" w:eastAsia="Calibri" w:hAnsi="Arial" w:cs="Arial"/>
        </w:rPr>
        <w:t xml:space="preserve">Sudden cardiac death </w:t>
      </w:r>
      <w:r w:rsidR="002075DD" w:rsidRPr="00777868">
        <w:rPr>
          <w:rFonts w:ascii="Arial" w:eastAsia="Calibri" w:hAnsi="Arial" w:cs="Arial"/>
        </w:rPr>
        <w:t xml:space="preserve">in </w:t>
      </w:r>
      <w:proofErr w:type="gramStart"/>
      <w:r w:rsidR="002075DD" w:rsidRPr="00777868">
        <w:rPr>
          <w:rFonts w:ascii="Arial" w:eastAsia="Calibri" w:hAnsi="Arial" w:cs="Arial"/>
        </w:rPr>
        <w:t>children</w:t>
      </w:r>
      <w:r w:rsidRPr="00777868">
        <w:rPr>
          <w:rFonts w:ascii="Arial" w:eastAsia="Calibri" w:hAnsi="Arial" w:cs="Arial"/>
        </w:rPr>
        <w:t>(</w:t>
      </w:r>
      <w:proofErr w:type="gramEnd"/>
      <w:r w:rsidRPr="00777868">
        <w:rPr>
          <w:rFonts w:ascii="Arial" w:eastAsia="Calibri" w:hAnsi="Arial" w:cs="Arial"/>
        </w:rPr>
        <w:t>SCD</w:t>
      </w:r>
      <w:r w:rsidR="002075DD">
        <w:rPr>
          <w:rFonts w:ascii="Arial" w:eastAsia="Calibri" w:hAnsi="Arial" w:cs="Arial"/>
        </w:rPr>
        <w:t>C</w:t>
      </w:r>
      <w:r w:rsidRPr="00777868">
        <w:rPr>
          <w:rFonts w:ascii="Arial" w:eastAsia="Calibri" w:hAnsi="Arial" w:cs="Arial"/>
        </w:rPr>
        <w:t xml:space="preserve">) is a rare but devastating event estimated to occur at </w:t>
      </w:r>
      <w:r w:rsidR="00BD4A9E">
        <w:rPr>
          <w:rFonts w:ascii="Arial" w:eastAsia="Calibri" w:hAnsi="Arial" w:cs="Arial"/>
        </w:rPr>
        <w:t>0.7-</w:t>
      </w:r>
      <w:r w:rsidRPr="00777868">
        <w:rPr>
          <w:rFonts w:ascii="Arial" w:eastAsia="Calibri" w:hAnsi="Arial" w:cs="Arial"/>
        </w:rPr>
        <w:t>1</w:t>
      </w:r>
      <w:r w:rsidR="00BD4A9E">
        <w:rPr>
          <w:rFonts w:ascii="Arial" w:eastAsia="Calibri" w:hAnsi="Arial" w:cs="Arial"/>
        </w:rPr>
        <w:t>0</w:t>
      </w:r>
      <w:r w:rsidRPr="00777868">
        <w:rPr>
          <w:rFonts w:ascii="Arial" w:eastAsia="Calibri" w:hAnsi="Arial" w:cs="Arial"/>
        </w:rPr>
        <w:t>.1 per 100</w:t>
      </w:r>
      <w:r w:rsidR="00FC46F8">
        <w:rPr>
          <w:rFonts w:ascii="Arial" w:eastAsia="Calibri" w:hAnsi="Arial" w:cs="Arial"/>
        </w:rPr>
        <w:t>,</w:t>
      </w:r>
      <w:r w:rsidRPr="00777868">
        <w:rPr>
          <w:rFonts w:ascii="Arial" w:eastAsia="Calibri" w:hAnsi="Arial" w:cs="Arial"/>
        </w:rPr>
        <w:t>000</w:t>
      </w:r>
      <w:sdt>
        <w:sdtPr>
          <w:rPr>
            <w:rFonts w:ascii="Arial" w:eastAsia="Calibri" w:hAnsi="Arial" w:cs="Arial"/>
            <w:color w:val="000000"/>
            <w:vertAlign w:val="superscript"/>
          </w:rPr>
          <w:tag w:val="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"/>
          <w:id w:val="1274058630"/>
          <w:placeholder>
            <w:docPart w:val="B5075DEFD66B4DD4AD4663B1D2B9F436"/>
          </w:placeholder>
        </w:sdtPr>
        <w:sdtEndPr/>
        <w:sdtContent>
          <w:r w:rsidR="00196291" w:rsidRPr="00196291">
            <w:rPr>
              <w:rFonts w:ascii="Arial" w:eastAsia="Calibri" w:hAnsi="Arial" w:cs="Arial"/>
              <w:color w:val="000000"/>
              <w:vertAlign w:val="superscript"/>
            </w:rPr>
            <w:t>1,2</w:t>
          </w:r>
        </w:sdtContent>
      </w:sdt>
      <w:r w:rsidRPr="00777868">
        <w:rPr>
          <w:rFonts w:ascii="Arial" w:eastAsia="Calibri" w:hAnsi="Arial" w:cs="Arial"/>
        </w:rPr>
        <w:t xml:space="preserve">. Previous studies have highlighted sudden arrhythmic death </w:t>
      </w:r>
      <w:proofErr w:type="gramStart"/>
      <w:r w:rsidRPr="00777868">
        <w:rPr>
          <w:rFonts w:ascii="Arial" w:eastAsia="Calibri" w:hAnsi="Arial" w:cs="Arial"/>
        </w:rPr>
        <w:t>syndrome</w:t>
      </w:r>
      <w:r w:rsidR="00F762B1">
        <w:rPr>
          <w:rFonts w:ascii="Arial" w:eastAsia="Calibri" w:hAnsi="Arial" w:cs="Arial"/>
        </w:rPr>
        <w:t>(</w:t>
      </w:r>
      <w:proofErr w:type="gramEnd"/>
      <w:r w:rsidR="00F762B1">
        <w:rPr>
          <w:rFonts w:ascii="Arial" w:eastAsia="Calibri" w:hAnsi="Arial" w:cs="Arial"/>
        </w:rPr>
        <w:t>SADS)</w:t>
      </w:r>
      <w:r w:rsidRPr="00777868">
        <w:rPr>
          <w:rFonts w:ascii="Arial" w:eastAsia="Calibri" w:hAnsi="Arial" w:cs="Arial"/>
        </w:rPr>
        <w:t>, and cardiomyopathy as predominant causes</w:t>
      </w:r>
      <w:sdt>
        <w:sdtPr>
          <w:rPr>
            <w:rFonts w:ascii="Arial" w:eastAsia="Calibri" w:hAnsi="Arial" w:cs="Arial"/>
            <w:color w:val="000000"/>
            <w:vertAlign w:val="superscript"/>
          </w:rPr>
          <w:tag w:val="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"/>
          <w:id w:val="1301725489"/>
          <w:placeholder>
            <w:docPart w:val="B5075DEFD66B4DD4AD4663B1D2B9F436"/>
          </w:placeholder>
        </w:sdtPr>
        <w:sdtEndPr/>
        <w:sdtContent>
          <w:r w:rsidR="00196291" w:rsidRPr="00196291">
            <w:rPr>
              <w:rFonts w:ascii="Arial" w:eastAsia="Calibri" w:hAnsi="Arial" w:cs="Arial"/>
              <w:color w:val="000000"/>
              <w:vertAlign w:val="superscript"/>
            </w:rPr>
            <w:t>1,2</w:t>
          </w:r>
        </w:sdtContent>
      </w:sdt>
      <w:r w:rsidRPr="00777868">
        <w:rPr>
          <w:rFonts w:ascii="Arial" w:eastAsia="Calibri" w:hAnsi="Arial" w:cs="Arial"/>
        </w:rPr>
        <w:t>. These causes are genetic and have major implications for surviving family. We aimed to assess the age, gender and causes of SCD</w:t>
      </w:r>
      <w:r w:rsidR="00EA2FDB">
        <w:rPr>
          <w:rFonts w:ascii="Arial" w:eastAsia="Calibri" w:hAnsi="Arial" w:cs="Arial"/>
        </w:rPr>
        <w:t xml:space="preserve">C </w:t>
      </w:r>
      <w:r w:rsidRPr="00777868">
        <w:rPr>
          <w:rFonts w:ascii="Arial" w:eastAsia="Calibri" w:hAnsi="Arial" w:cs="Arial"/>
        </w:rPr>
        <w:t xml:space="preserve">from a specialist </w:t>
      </w:r>
      <w:r w:rsidR="00CC2EA4">
        <w:rPr>
          <w:rFonts w:ascii="Arial" w:eastAsia="Calibri" w:hAnsi="Arial" w:cs="Arial"/>
        </w:rPr>
        <w:t>UK</w:t>
      </w:r>
      <w:r w:rsidRPr="00777868">
        <w:rPr>
          <w:rFonts w:ascii="Arial" w:eastAsia="Calibri" w:hAnsi="Arial" w:cs="Arial"/>
        </w:rPr>
        <w:t xml:space="preserve"> national </w:t>
      </w:r>
      <w:r w:rsidR="00990280" w:rsidRPr="00777868">
        <w:rPr>
          <w:rFonts w:ascii="Arial" w:eastAsia="Calibri" w:hAnsi="Arial" w:cs="Arial"/>
        </w:rPr>
        <w:t xml:space="preserve">cardiac pathology </w:t>
      </w:r>
      <w:r w:rsidRPr="00777868">
        <w:rPr>
          <w:rFonts w:ascii="Arial" w:eastAsia="Calibri" w:hAnsi="Arial" w:cs="Arial"/>
        </w:rPr>
        <w:t>referral centre</w:t>
      </w:r>
      <w:r w:rsidR="004956B2">
        <w:rPr>
          <w:rFonts w:ascii="Arial" w:eastAsia="Calibri" w:hAnsi="Arial" w:cs="Arial"/>
        </w:rPr>
        <w:t>.</w:t>
      </w:r>
    </w:p>
    <w:p w14:paraId="483DD5CC" w14:textId="77777777" w:rsidR="000E15AE" w:rsidRDefault="000E15AE" w:rsidP="00F305CF">
      <w:pPr>
        <w:spacing w:before="20" w:after="160" w:line="480" w:lineRule="auto"/>
        <w:rPr>
          <w:rFonts w:ascii="Arial" w:eastAsia="Calibri" w:hAnsi="Arial" w:cs="Arial"/>
        </w:rPr>
      </w:pPr>
    </w:p>
    <w:p w14:paraId="61719326" w14:textId="2F925FB2" w:rsidR="00594F27" w:rsidRDefault="00845B7F" w:rsidP="00F305CF">
      <w:pPr>
        <w:spacing w:before="20" w:after="160" w:line="480" w:lineRule="auto"/>
        <w:rPr>
          <w:rFonts w:ascii="Arial" w:eastAsia="Calibri" w:hAnsi="Arial" w:cs="Arial"/>
        </w:rPr>
      </w:pPr>
      <w:r>
        <w:rPr>
          <w:rFonts w:ascii="Arial" w:eastAsia="Calibri" w:hAnsi="Arial" w:cs="Arial"/>
        </w:rPr>
        <w:t xml:space="preserve">This </w:t>
      </w:r>
      <w:r w:rsidR="00267691">
        <w:rPr>
          <w:rFonts w:ascii="Arial" w:eastAsia="Calibri" w:hAnsi="Arial" w:cs="Arial"/>
        </w:rPr>
        <w:t xml:space="preserve">is a </w:t>
      </w:r>
      <w:r w:rsidRPr="00845B7F">
        <w:rPr>
          <w:rFonts w:ascii="Arial" w:eastAsia="Calibri" w:hAnsi="Arial" w:cs="Arial"/>
        </w:rPr>
        <w:t>descriptive cohort study</w:t>
      </w:r>
      <w:r w:rsidR="0011308A" w:rsidRPr="0011308A">
        <w:rPr>
          <w:rFonts w:ascii="Arial" w:eastAsia="Calibri" w:hAnsi="Arial" w:cs="Arial"/>
        </w:rPr>
        <w:t xml:space="preserve"> </w:t>
      </w:r>
      <w:r w:rsidR="0011308A" w:rsidRPr="00777868">
        <w:rPr>
          <w:rFonts w:ascii="Arial" w:eastAsia="Calibri" w:hAnsi="Arial" w:cs="Arial"/>
        </w:rPr>
        <w:t>conducted in the Cardiac Risk in the Young Cardiovascular Pathology centre based in St. George’s</w:t>
      </w:r>
      <w:r w:rsidR="0011308A">
        <w:rPr>
          <w:rFonts w:ascii="Arial" w:eastAsia="Calibri" w:hAnsi="Arial" w:cs="Arial"/>
        </w:rPr>
        <w:t>,</w:t>
      </w:r>
      <w:r w:rsidR="0011308A" w:rsidRPr="00777868">
        <w:rPr>
          <w:rFonts w:ascii="Arial" w:eastAsia="Calibri" w:hAnsi="Arial" w:cs="Arial"/>
        </w:rPr>
        <w:t xml:space="preserve"> University of London</w:t>
      </w:r>
      <w:r w:rsidR="00C11B5E">
        <w:rPr>
          <w:rFonts w:ascii="Arial" w:eastAsia="Calibri" w:hAnsi="Arial" w:cs="Arial"/>
        </w:rPr>
        <w:t xml:space="preserve"> with</w:t>
      </w:r>
      <w:r w:rsidR="005E49BD">
        <w:rPr>
          <w:rFonts w:ascii="Arial" w:eastAsia="Calibri" w:hAnsi="Arial" w:cs="Arial"/>
        </w:rPr>
        <w:t xml:space="preserve"> </w:t>
      </w:r>
      <w:r w:rsidR="000470E1" w:rsidRPr="00C34AB9">
        <w:rPr>
          <w:rFonts w:ascii="Arial" w:eastAsia="Calibri" w:hAnsi="Arial" w:cs="Arial"/>
        </w:rPr>
        <w:t>IRB</w:t>
      </w:r>
      <w:r w:rsidR="00B452C5">
        <w:rPr>
          <w:rFonts w:ascii="Arial" w:eastAsia="Calibri" w:hAnsi="Arial" w:cs="Arial"/>
        </w:rPr>
        <w:t xml:space="preserve"> </w:t>
      </w:r>
      <w:r w:rsidR="005E49BD">
        <w:rPr>
          <w:rFonts w:ascii="Arial" w:eastAsia="Calibri" w:hAnsi="Arial" w:cs="Arial"/>
        </w:rPr>
        <w:t xml:space="preserve">and ethical </w:t>
      </w:r>
      <w:r w:rsidR="00C34AB9" w:rsidRPr="00C34AB9">
        <w:rPr>
          <w:rFonts w:ascii="Arial" w:eastAsia="Calibri" w:hAnsi="Arial" w:cs="Arial"/>
        </w:rPr>
        <w:t xml:space="preserve">approval </w:t>
      </w:r>
      <w:r w:rsidR="00C7569F" w:rsidRPr="00777868">
        <w:rPr>
          <w:rFonts w:ascii="Arial" w:eastAsia="Calibri" w:hAnsi="Arial" w:cs="Arial"/>
        </w:rPr>
        <w:t>(10/H0724/38)</w:t>
      </w:r>
      <w:r>
        <w:rPr>
          <w:rFonts w:ascii="Arial" w:eastAsia="Calibri" w:hAnsi="Arial" w:cs="Arial"/>
        </w:rPr>
        <w:t xml:space="preserve">. </w:t>
      </w:r>
      <w:r w:rsidR="00E737AD">
        <w:rPr>
          <w:rFonts w:ascii="Arial" w:eastAsia="Calibri" w:hAnsi="Arial" w:cs="Arial"/>
        </w:rPr>
        <w:t>S</w:t>
      </w:r>
      <w:r w:rsidR="009933DB">
        <w:rPr>
          <w:rFonts w:ascii="Arial" w:eastAsia="Calibri" w:hAnsi="Arial" w:cs="Arial"/>
        </w:rPr>
        <w:t xml:space="preserve">upporting </w:t>
      </w:r>
      <w:r w:rsidR="00885A21" w:rsidRPr="009C36AE">
        <w:rPr>
          <w:rFonts w:ascii="Arial" w:eastAsia="Calibri" w:hAnsi="Arial" w:cs="Arial"/>
        </w:rPr>
        <w:t xml:space="preserve">data </w:t>
      </w:r>
      <w:r w:rsidR="00E737AD">
        <w:rPr>
          <w:rFonts w:ascii="Arial" w:eastAsia="Calibri" w:hAnsi="Arial" w:cs="Arial"/>
        </w:rPr>
        <w:t>is</w:t>
      </w:r>
      <w:r w:rsidR="00885A21" w:rsidRPr="009C36AE">
        <w:rPr>
          <w:rFonts w:ascii="Arial" w:eastAsia="Calibri" w:hAnsi="Arial" w:cs="Arial"/>
        </w:rPr>
        <w:t xml:space="preserve"> available upon request.</w:t>
      </w:r>
      <w:r w:rsidR="00885A21">
        <w:rPr>
          <w:rFonts w:ascii="Arial" w:eastAsia="Calibri" w:hAnsi="Arial" w:cs="Arial"/>
        </w:rPr>
        <w:t xml:space="preserve"> </w:t>
      </w:r>
      <w:r w:rsidR="008E4D30">
        <w:rPr>
          <w:rFonts w:ascii="Arial" w:eastAsia="Calibri" w:hAnsi="Arial" w:cs="Arial"/>
        </w:rPr>
        <w:t xml:space="preserve">The centre receives referrals from the </w:t>
      </w:r>
      <w:r w:rsidR="00E737AD">
        <w:rPr>
          <w:rFonts w:ascii="Arial" w:eastAsia="Calibri" w:hAnsi="Arial" w:cs="Arial"/>
        </w:rPr>
        <w:t>UK</w:t>
      </w:r>
      <w:r w:rsidR="004F59EA">
        <w:rPr>
          <w:rFonts w:ascii="Arial" w:eastAsia="Calibri" w:hAnsi="Arial" w:cs="Arial"/>
        </w:rPr>
        <w:t xml:space="preserve"> where a cardiac cause of death is </w:t>
      </w:r>
      <w:proofErr w:type="gramStart"/>
      <w:r w:rsidR="004F59EA">
        <w:rPr>
          <w:rFonts w:ascii="Arial" w:eastAsia="Calibri" w:hAnsi="Arial" w:cs="Arial"/>
        </w:rPr>
        <w:t>suspected</w:t>
      </w:r>
      <w:proofErr w:type="gramEnd"/>
      <w:r w:rsidR="004F59EA">
        <w:rPr>
          <w:rFonts w:ascii="Arial" w:eastAsia="Calibri" w:hAnsi="Arial" w:cs="Arial"/>
        </w:rPr>
        <w:t xml:space="preserve"> or no cause is found at the original autopsy.</w:t>
      </w:r>
      <w:r w:rsidR="00030165" w:rsidRPr="00030165">
        <w:t xml:space="preserve"> </w:t>
      </w:r>
      <w:r w:rsidR="00030165" w:rsidRPr="00030165">
        <w:rPr>
          <w:rFonts w:ascii="Arial" w:eastAsia="Calibri" w:hAnsi="Arial" w:cs="Arial"/>
        </w:rPr>
        <w:t>We</w:t>
      </w:r>
      <w:r w:rsidR="000C73F4">
        <w:rPr>
          <w:rFonts w:ascii="Arial" w:eastAsia="Calibri" w:hAnsi="Arial" w:cs="Arial"/>
        </w:rPr>
        <w:t xml:space="preserve"> acknowledge that </w:t>
      </w:r>
      <w:r w:rsidR="000F1ECC">
        <w:rPr>
          <w:rFonts w:ascii="Arial" w:eastAsia="Calibri" w:hAnsi="Arial" w:cs="Arial"/>
        </w:rPr>
        <w:t>there may be a referral bias</w:t>
      </w:r>
      <w:r w:rsidR="00F56AC9">
        <w:rPr>
          <w:rFonts w:ascii="Arial" w:eastAsia="Calibri" w:hAnsi="Arial" w:cs="Arial"/>
        </w:rPr>
        <w:t xml:space="preserve"> toward more complex cases</w:t>
      </w:r>
      <w:r w:rsidR="00030165" w:rsidRPr="00030165">
        <w:rPr>
          <w:rFonts w:ascii="Arial" w:eastAsia="Calibri" w:hAnsi="Arial" w:cs="Arial"/>
        </w:rPr>
        <w:t>.</w:t>
      </w:r>
      <w:r w:rsidR="004F59EA">
        <w:rPr>
          <w:rFonts w:ascii="Arial" w:eastAsia="Calibri" w:hAnsi="Arial" w:cs="Arial"/>
        </w:rPr>
        <w:t xml:space="preserve"> </w:t>
      </w:r>
      <w:r w:rsidR="00594F27" w:rsidRPr="00777868">
        <w:rPr>
          <w:rFonts w:ascii="Arial" w:eastAsia="Calibri" w:hAnsi="Arial" w:cs="Arial"/>
        </w:rPr>
        <w:t>All referrals under</w:t>
      </w:r>
      <w:r w:rsidR="002543FC">
        <w:rPr>
          <w:rFonts w:ascii="Arial" w:eastAsia="Calibri" w:hAnsi="Arial" w:cs="Arial"/>
        </w:rPr>
        <w:t>went</w:t>
      </w:r>
      <w:r w:rsidR="00594F27" w:rsidRPr="00777868">
        <w:rPr>
          <w:rFonts w:ascii="Arial" w:eastAsia="Calibri" w:hAnsi="Arial" w:cs="Arial"/>
        </w:rPr>
        <w:t xml:space="preserve"> full autopsy and toxicology to exclude non</w:t>
      </w:r>
      <w:r w:rsidR="00B13A76">
        <w:rPr>
          <w:rFonts w:ascii="Arial" w:eastAsia="Calibri" w:hAnsi="Arial" w:cs="Arial"/>
        </w:rPr>
        <w:t>-</w:t>
      </w:r>
      <w:r w:rsidR="00594F27" w:rsidRPr="00777868">
        <w:rPr>
          <w:rFonts w:ascii="Arial" w:eastAsia="Calibri" w:hAnsi="Arial" w:cs="Arial"/>
        </w:rPr>
        <w:t>cardiac causes. SCD</w:t>
      </w:r>
      <w:r w:rsidR="00931ED2">
        <w:rPr>
          <w:rFonts w:ascii="Arial" w:eastAsia="Calibri" w:hAnsi="Arial" w:cs="Arial"/>
        </w:rPr>
        <w:t>C</w:t>
      </w:r>
      <w:r w:rsidR="00594F27" w:rsidRPr="00777868">
        <w:rPr>
          <w:rFonts w:ascii="Arial" w:eastAsia="Calibri" w:hAnsi="Arial" w:cs="Arial"/>
        </w:rPr>
        <w:t xml:space="preserve"> was defined as death within 24 hours of being well</w:t>
      </w:r>
      <w:r w:rsidR="00262A8B">
        <w:rPr>
          <w:rFonts w:ascii="Arial" w:eastAsia="Calibri" w:hAnsi="Arial" w:cs="Arial"/>
        </w:rPr>
        <w:t xml:space="preserve"> in individuals </w:t>
      </w:r>
      <w:r w:rsidR="00FA432F">
        <w:rPr>
          <w:rFonts w:ascii="Arial" w:eastAsia="Calibri" w:hAnsi="Arial" w:cs="Arial"/>
        </w:rPr>
        <w:t>aged &gt;1-17</w:t>
      </w:r>
      <w:r w:rsidR="00594F27" w:rsidRPr="00777868">
        <w:rPr>
          <w:rFonts w:ascii="Arial" w:eastAsia="Calibri" w:hAnsi="Arial" w:cs="Arial"/>
        </w:rPr>
        <w:t>. Information</w:t>
      </w:r>
      <w:r w:rsidR="008A082A">
        <w:rPr>
          <w:rFonts w:ascii="Arial" w:eastAsia="Calibri" w:hAnsi="Arial" w:cs="Arial"/>
        </w:rPr>
        <w:t xml:space="preserve"> including symptoms</w:t>
      </w:r>
      <w:r w:rsidR="00594F27" w:rsidRPr="00777868">
        <w:rPr>
          <w:rFonts w:ascii="Arial" w:eastAsia="Calibri" w:hAnsi="Arial" w:cs="Arial"/>
        </w:rPr>
        <w:t xml:space="preserve"> w</w:t>
      </w:r>
      <w:r w:rsidR="008A082A">
        <w:rPr>
          <w:rFonts w:ascii="Arial" w:eastAsia="Calibri" w:hAnsi="Arial" w:cs="Arial"/>
        </w:rPr>
        <w:t>ere</w:t>
      </w:r>
      <w:r w:rsidR="00594F27" w:rsidRPr="00777868">
        <w:rPr>
          <w:rFonts w:ascii="Arial" w:eastAsia="Calibri" w:hAnsi="Arial" w:cs="Arial"/>
        </w:rPr>
        <w:t xml:space="preserve"> provided by referring coroners</w:t>
      </w:r>
      <w:r w:rsidR="003A3145">
        <w:rPr>
          <w:rFonts w:ascii="Arial" w:eastAsia="Calibri" w:hAnsi="Arial" w:cs="Arial"/>
        </w:rPr>
        <w:t xml:space="preserve">, family questionnaires and </w:t>
      </w:r>
      <w:r w:rsidR="00731C07">
        <w:rPr>
          <w:rFonts w:ascii="Arial" w:eastAsia="Calibri" w:hAnsi="Arial" w:cs="Arial"/>
        </w:rPr>
        <w:t>general practitioners</w:t>
      </w:r>
      <w:r w:rsidR="00594F27" w:rsidRPr="00777868">
        <w:rPr>
          <w:rFonts w:ascii="Arial" w:eastAsia="Calibri" w:hAnsi="Arial" w:cs="Arial"/>
        </w:rPr>
        <w:t>. Hearts were assessed according to guidelines as previously published</w:t>
      </w:r>
      <w:sdt>
        <w:sdtPr>
          <w:rPr>
            <w:rFonts w:ascii="Arial" w:eastAsia="Calibri" w:hAnsi="Arial" w:cs="Arial"/>
            <w:color w:val="000000"/>
            <w:vertAlign w:val="superscript"/>
          </w:rPr>
          <w:tag w:val="MENDELEY_CITATION_v3_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"/>
          <w:id w:val="414822736"/>
          <w:placeholder>
            <w:docPart w:val="89BA067EFCCE4990B55581924554A787"/>
          </w:placeholder>
        </w:sdtPr>
        <w:sdtEndPr/>
        <w:sdtContent>
          <w:r w:rsidR="00196291" w:rsidRPr="00196291">
            <w:rPr>
              <w:rFonts w:ascii="Arial" w:eastAsia="Calibri" w:hAnsi="Arial" w:cs="Arial"/>
              <w:color w:val="000000"/>
              <w:vertAlign w:val="superscript"/>
            </w:rPr>
            <w:t>3</w:t>
          </w:r>
        </w:sdtContent>
      </w:sdt>
      <w:r w:rsidR="00594F27" w:rsidRPr="00777868">
        <w:rPr>
          <w:rFonts w:ascii="Arial" w:eastAsia="Calibri" w:hAnsi="Arial" w:cs="Arial"/>
        </w:rPr>
        <w:t xml:space="preserve">. </w:t>
      </w:r>
      <w:bookmarkStart w:id="1" w:name="_Toc90292006"/>
      <w:bookmarkStart w:id="2" w:name="_Toc93319071"/>
      <w:r w:rsidR="00594F27" w:rsidRPr="00777868">
        <w:rPr>
          <w:rFonts w:ascii="Arial" w:eastAsia="Calibri" w:hAnsi="Arial" w:cs="Arial"/>
        </w:rPr>
        <w:t xml:space="preserve">Categorical data are presented as </w:t>
      </w:r>
      <w:proofErr w:type="gramStart"/>
      <w:r w:rsidR="00594F27" w:rsidRPr="00777868">
        <w:rPr>
          <w:rFonts w:ascii="Arial" w:eastAsia="Calibri" w:hAnsi="Arial" w:cs="Arial"/>
        </w:rPr>
        <w:t>number(</w:t>
      </w:r>
      <w:proofErr w:type="gramEnd"/>
      <w:r w:rsidR="00594F27" w:rsidRPr="00777868">
        <w:rPr>
          <w:rFonts w:ascii="Arial" w:eastAsia="Calibri" w:hAnsi="Arial" w:cs="Arial"/>
        </w:rPr>
        <w:t xml:space="preserve">%) and continuous data as </w:t>
      </w:r>
      <w:proofErr w:type="spellStart"/>
      <w:r w:rsidR="00594F27" w:rsidRPr="00777868">
        <w:rPr>
          <w:rFonts w:ascii="Arial" w:eastAsia="Calibri" w:hAnsi="Arial" w:cs="Arial"/>
        </w:rPr>
        <w:t>mean±SD</w:t>
      </w:r>
      <w:proofErr w:type="spellEnd"/>
      <w:r w:rsidR="00594F27" w:rsidRPr="00777868">
        <w:rPr>
          <w:rFonts w:ascii="Arial" w:eastAsia="Calibri" w:hAnsi="Arial" w:cs="Arial"/>
        </w:rPr>
        <w:t>.</w:t>
      </w:r>
    </w:p>
    <w:bookmarkEnd w:id="1"/>
    <w:bookmarkEnd w:id="2"/>
    <w:p w14:paraId="11CA286B" w14:textId="77777777" w:rsidR="000E15AE" w:rsidRDefault="000E15AE" w:rsidP="00CA5DBA">
      <w:pPr>
        <w:spacing w:after="160" w:line="480" w:lineRule="auto"/>
        <w:rPr>
          <w:rFonts w:ascii="Arial" w:eastAsia="Calibri" w:hAnsi="Arial" w:cs="Arial"/>
        </w:rPr>
      </w:pPr>
    </w:p>
    <w:p w14:paraId="3BE0E279" w14:textId="2ACDD8FB" w:rsidR="00594F27" w:rsidRPr="00777868" w:rsidRDefault="00DE70EA" w:rsidP="00CA5DBA">
      <w:pPr>
        <w:spacing w:after="160" w:line="480" w:lineRule="auto"/>
        <w:rPr>
          <w:rFonts w:ascii="Arial" w:eastAsia="Calibri" w:hAnsi="Arial" w:cs="Arial"/>
          <w:shd w:val="clear" w:color="auto" w:fill="FFFFFF"/>
        </w:rPr>
      </w:pPr>
      <w:r>
        <w:rPr>
          <w:rFonts w:ascii="Arial" w:eastAsia="Calibri" w:hAnsi="Arial" w:cs="Arial"/>
        </w:rPr>
        <w:t xml:space="preserve">Between 2013 and 2022, there were 791 </w:t>
      </w:r>
      <w:r w:rsidR="00DB0859">
        <w:rPr>
          <w:rFonts w:ascii="Arial" w:eastAsia="Calibri" w:hAnsi="Arial" w:cs="Arial"/>
        </w:rPr>
        <w:t xml:space="preserve">deaths of children with cardiovascular </w:t>
      </w:r>
      <w:proofErr w:type="gramStart"/>
      <w:r w:rsidR="00DB0859">
        <w:rPr>
          <w:rFonts w:ascii="Arial" w:eastAsia="Calibri" w:hAnsi="Arial" w:cs="Arial"/>
        </w:rPr>
        <w:t>codes</w:t>
      </w:r>
      <w:proofErr w:type="gramEnd"/>
      <w:r w:rsidR="001D2539">
        <w:rPr>
          <w:rFonts w:ascii="Arial" w:eastAsia="Calibri" w:hAnsi="Arial" w:cs="Arial"/>
        </w:rPr>
        <w:t xml:space="preserve"> and we received 415</w:t>
      </w:r>
      <w:r w:rsidR="00EB64DD">
        <w:rPr>
          <w:rFonts w:ascii="Arial" w:eastAsia="Calibri" w:hAnsi="Arial" w:cs="Arial"/>
        </w:rPr>
        <w:t xml:space="preserve">(52%) </w:t>
      </w:r>
      <w:r w:rsidR="001D2539">
        <w:rPr>
          <w:rFonts w:ascii="Arial" w:eastAsia="Calibri" w:hAnsi="Arial" w:cs="Arial"/>
        </w:rPr>
        <w:t xml:space="preserve">cases of SCDC. </w:t>
      </w:r>
      <w:r w:rsidR="00594F27" w:rsidRPr="00777868">
        <w:rPr>
          <w:rFonts w:ascii="Arial" w:eastAsia="Calibri" w:hAnsi="Arial" w:cs="Arial"/>
        </w:rPr>
        <w:t>There w</w:t>
      </w:r>
      <w:r w:rsidR="00410B16">
        <w:rPr>
          <w:rFonts w:ascii="Arial" w:eastAsia="Calibri" w:hAnsi="Arial" w:cs="Arial"/>
        </w:rPr>
        <w:t xml:space="preserve">ere </w:t>
      </w:r>
      <w:r w:rsidR="00594F27" w:rsidRPr="00777868">
        <w:rPr>
          <w:rFonts w:ascii="Arial" w:eastAsia="Calibri" w:hAnsi="Arial" w:cs="Arial"/>
        </w:rPr>
        <w:t xml:space="preserve">8108 referrals of </w:t>
      </w:r>
      <w:r w:rsidR="00D80C98">
        <w:rPr>
          <w:rFonts w:ascii="Arial" w:eastAsia="Calibri" w:hAnsi="Arial" w:cs="Arial"/>
        </w:rPr>
        <w:t>sudden cardiac death</w:t>
      </w:r>
      <w:r w:rsidR="00594F27" w:rsidRPr="00777868">
        <w:rPr>
          <w:rFonts w:ascii="Arial" w:eastAsia="Calibri" w:hAnsi="Arial" w:cs="Arial"/>
        </w:rPr>
        <w:t xml:space="preserve"> between 1994</w:t>
      </w:r>
      <w:r w:rsidR="0014111D">
        <w:rPr>
          <w:rFonts w:ascii="Arial" w:eastAsia="Calibri" w:hAnsi="Arial" w:cs="Arial"/>
        </w:rPr>
        <w:t>-</w:t>
      </w:r>
      <w:r w:rsidR="00594F27" w:rsidRPr="00777868">
        <w:rPr>
          <w:rFonts w:ascii="Arial" w:eastAsia="Calibri" w:hAnsi="Arial" w:cs="Arial"/>
        </w:rPr>
        <w:t>2023</w:t>
      </w:r>
      <w:r w:rsidR="00CB643A">
        <w:rPr>
          <w:rFonts w:ascii="Arial" w:eastAsia="Calibri" w:hAnsi="Arial" w:cs="Arial"/>
        </w:rPr>
        <w:t xml:space="preserve"> and</w:t>
      </w:r>
      <w:r w:rsidR="00961208">
        <w:rPr>
          <w:rFonts w:ascii="Arial" w:eastAsia="Calibri" w:hAnsi="Arial" w:cs="Arial"/>
        </w:rPr>
        <w:t xml:space="preserve"> </w:t>
      </w:r>
      <w:r w:rsidR="00594F27" w:rsidRPr="00777868">
        <w:rPr>
          <w:rFonts w:ascii="Arial" w:eastAsia="Calibri" w:hAnsi="Arial" w:cs="Arial"/>
        </w:rPr>
        <w:t xml:space="preserve">624(8%) were </w:t>
      </w:r>
      <w:r w:rsidR="00FA432F">
        <w:rPr>
          <w:rFonts w:ascii="Arial" w:eastAsia="Calibri" w:hAnsi="Arial" w:cs="Arial"/>
        </w:rPr>
        <w:t>SCDC</w:t>
      </w:r>
      <w:r w:rsidR="0006468C">
        <w:rPr>
          <w:rFonts w:ascii="Arial" w:eastAsia="Calibri" w:hAnsi="Arial" w:cs="Arial"/>
        </w:rPr>
        <w:t>.</w:t>
      </w:r>
      <w:r w:rsidR="00594F27" w:rsidRPr="00777868">
        <w:rPr>
          <w:rFonts w:ascii="Arial" w:eastAsia="Calibri" w:hAnsi="Arial" w:cs="Arial"/>
        </w:rPr>
        <w:t xml:space="preserve"> Average age is </w:t>
      </w:r>
      <w:r w:rsidR="00594F27" w:rsidRPr="00777868">
        <w:rPr>
          <w:rFonts w:ascii="Arial" w:eastAsia="Calibri" w:hAnsi="Arial" w:cs="Arial"/>
        </w:rPr>
        <w:lastRenderedPageBreak/>
        <w:t xml:space="preserve">12±5years with 413 males and 211 </w:t>
      </w:r>
      <w:proofErr w:type="gramStart"/>
      <w:r w:rsidR="00594F27" w:rsidRPr="00777868">
        <w:rPr>
          <w:rFonts w:ascii="Arial" w:eastAsia="Calibri" w:hAnsi="Arial" w:cs="Arial"/>
        </w:rPr>
        <w:t>females(</w:t>
      </w:r>
      <w:proofErr w:type="gramEnd"/>
      <w:r w:rsidR="00594F27" w:rsidRPr="00777868">
        <w:rPr>
          <w:rFonts w:ascii="Arial" w:eastAsia="Calibri" w:hAnsi="Arial" w:cs="Arial"/>
        </w:rPr>
        <w:t xml:space="preserve">2:1). Figure 1 </w:t>
      </w:r>
      <w:r w:rsidR="00594F27" w:rsidRPr="00777868">
        <w:rPr>
          <w:rFonts w:ascii="Arial" w:eastAsia="Calibri" w:hAnsi="Arial" w:cs="Arial"/>
          <w:shd w:val="clear" w:color="auto" w:fill="FFFFFF"/>
        </w:rPr>
        <w:t>shows the age referral pattern by sex. SCD</w:t>
      </w:r>
      <w:r w:rsidR="00D80C98">
        <w:rPr>
          <w:rFonts w:ascii="Arial" w:eastAsia="Calibri" w:hAnsi="Arial" w:cs="Arial"/>
          <w:shd w:val="clear" w:color="auto" w:fill="FFFFFF"/>
        </w:rPr>
        <w:t>C</w:t>
      </w:r>
      <w:r w:rsidR="00594F27" w:rsidRPr="00777868">
        <w:rPr>
          <w:rFonts w:ascii="Arial" w:eastAsia="Calibri" w:hAnsi="Arial" w:cs="Arial"/>
          <w:shd w:val="clear" w:color="auto" w:fill="FFFFFF"/>
        </w:rPr>
        <w:t xml:space="preserve"> </w:t>
      </w:r>
      <w:r w:rsidR="00EF2DA5" w:rsidRPr="00EF2DA5">
        <w:rPr>
          <w:rFonts w:ascii="Arial" w:eastAsia="Calibri" w:hAnsi="Arial" w:cs="Arial"/>
          <w:shd w:val="clear" w:color="auto" w:fill="FFFFFF"/>
        </w:rPr>
        <w:t>peaks at age 1 and between 13-17</w:t>
      </w:r>
      <w:r w:rsidR="00594F27" w:rsidRPr="00777868">
        <w:rPr>
          <w:rFonts w:ascii="Arial" w:eastAsia="Calibri" w:hAnsi="Arial" w:cs="Arial"/>
          <w:shd w:val="clear" w:color="auto" w:fill="FFFFFF"/>
        </w:rPr>
        <w:t>. SCD</w:t>
      </w:r>
      <w:r w:rsidR="00D80C98">
        <w:rPr>
          <w:rFonts w:ascii="Arial" w:eastAsia="Calibri" w:hAnsi="Arial" w:cs="Arial"/>
          <w:shd w:val="clear" w:color="auto" w:fill="FFFFFF"/>
        </w:rPr>
        <w:t>C</w:t>
      </w:r>
      <w:r w:rsidR="00563C98">
        <w:rPr>
          <w:rFonts w:ascii="Arial" w:eastAsia="Calibri" w:hAnsi="Arial" w:cs="Arial"/>
          <w:shd w:val="clear" w:color="auto" w:fill="FFFFFF"/>
        </w:rPr>
        <w:t xml:space="preserve"> in females</w:t>
      </w:r>
      <w:r w:rsidR="00594F27" w:rsidRPr="00777868">
        <w:rPr>
          <w:rFonts w:ascii="Arial" w:eastAsia="Calibri" w:hAnsi="Arial" w:cs="Arial"/>
          <w:shd w:val="clear" w:color="auto" w:fill="FFFFFF"/>
        </w:rPr>
        <w:t xml:space="preserve"> starts to increase from 9 whereas male SCD</w:t>
      </w:r>
      <w:r w:rsidR="00D80C98">
        <w:rPr>
          <w:rFonts w:ascii="Arial" w:eastAsia="Calibri" w:hAnsi="Arial" w:cs="Arial"/>
          <w:shd w:val="clear" w:color="auto" w:fill="FFFFFF"/>
        </w:rPr>
        <w:t>C</w:t>
      </w:r>
      <w:r w:rsidR="00594F27" w:rsidRPr="00777868">
        <w:rPr>
          <w:rFonts w:ascii="Arial" w:eastAsia="Calibri" w:hAnsi="Arial" w:cs="Arial"/>
          <w:shd w:val="clear" w:color="auto" w:fill="FFFFFF"/>
        </w:rPr>
        <w:t xml:space="preserve"> starts to increase from 10. </w:t>
      </w:r>
      <w:r w:rsidR="00A86FF1">
        <w:rPr>
          <w:rFonts w:ascii="Arial" w:eastAsia="Calibri" w:hAnsi="Arial" w:cs="Arial"/>
          <w:shd w:val="clear" w:color="auto" w:fill="FFFFFF"/>
        </w:rPr>
        <w:t>D</w:t>
      </w:r>
      <w:r w:rsidR="00D93451">
        <w:rPr>
          <w:rFonts w:ascii="Arial" w:eastAsia="Calibri" w:hAnsi="Arial" w:cs="Arial"/>
          <w:shd w:val="clear" w:color="auto" w:fill="FFFFFF"/>
        </w:rPr>
        <w:t>eath</w:t>
      </w:r>
      <w:r w:rsidR="00A86FF1">
        <w:rPr>
          <w:rFonts w:ascii="Arial" w:eastAsia="Calibri" w:hAnsi="Arial" w:cs="Arial"/>
          <w:shd w:val="clear" w:color="auto" w:fill="FFFFFF"/>
        </w:rPr>
        <w:t xml:space="preserve"> </w:t>
      </w:r>
      <w:r w:rsidR="0095375D">
        <w:rPr>
          <w:rFonts w:ascii="Arial" w:eastAsia="Calibri" w:hAnsi="Arial" w:cs="Arial"/>
          <w:shd w:val="clear" w:color="auto" w:fill="FFFFFF"/>
        </w:rPr>
        <w:t>occurred</w:t>
      </w:r>
      <w:r w:rsidR="00594F27" w:rsidRPr="00777868">
        <w:rPr>
          <w:rFonts w:ascii="Arial" w:eastAsia="Calibri" w:hAnsi="Arial" w:cs="Arial"/>
          <w:shd w:val="clear" w:color="auto" w:fill="FFFFFF"/>
        </w:rPr>
        <w:t xml:space="preserve"> </w:t>
      </w:r>
      <w:r w:rsidR="00E737AD">
        <w:rPr>
          <w:rFonts w:ascii="Arial" w:eastAsia="Calibri" w:hAnsi="Arial" w:cs="Arial"/>
          <w:shd w:val="clear" w:color="auto" w:fill="FFFFFF"/>
        </w:rPr>
        <w:t>associated with</w:t>
      </w:r>
      <w:r w:rsidR="00594F27" w:rsidRPr="00777868">
        <w:rPr>
          <w:rFonts w:ascii="Arial" w:eastAsia="Calibri" w:hAnsi="Arial" w:cs="Arial"/>
          <w:shd w:val="clear" w:color="auto" w:fill="FFFFFF"/>
        </w:rPr>
        <w:t xml:space="preserve"> exertion</w:t>
      </w:r>
      <w:r w:rsidR="00A86FF1">
        <w:rPr>
          <w:rFonts w:ascii="Arial" w:eastAsia="Calibri" w:hAnsi="Arial" w:cs="Arial"/>
          <w:shd w:val="clear" w:color="auto" w:fill="FFFFFF"/>
        </w:rPr>
        <w:t xml:space="preserve"> in </w:t>
      </w:r>
      <w:r w:rsidR="00A86FF1" w:rsidRPr="00777868">
        <w:rPr>
          <w:rFonts w:ascii="Arial" w:eastAsia="Calibri" w:hAnsi="Arial" w:cs="Arial"/>
          <w:shd w:val="clear" w:color="auto" w:fill="FFFFFF"/>
        </w:rPr>
        <w:t>128(21%)</w:t>
      </w:r>
      <w:r w:rsidR="00594F27" w:rsidRPr="00777868">
        <w:rPr>
          <w:rFonts w:ascii="Arial" w:eastAsia="Calibri" w:hAnsi="Arial" w:cs="Arial"/>
          <w:shd w:val="clear" w:color="auto" w:fill="FFFFFF"/>
        </w:rPr>
        <w:t>. Cardiac symptoms were reported in 71(11%) with syncope/seizure/convulsion in 42(7%), palpitations in 14(2%), breathlessness in 11(2%), and chest pain in 10(2%). Abdominal pain was reported in 12(2%).</w:t>
      </w:r>
    </w:p>
    <w:p w14:paraId="3D5D193E" w14:textId="624F6CA8" w:rsidR="00594F27" w:rsidRDefault="00594F27" w:rsidP="00CA5DBA">
      <w:pPr>
        <w:spacing w:after="160" w:line="480" w:lineRule="auto"/>
        <w:rPr>
          <w:rFonts w:ascii="Arial" w:eastAsia="Calibri" w:hAnsi="Arial" w:cs="Arial"/>
        </w:rPr>
      </w:pPr>
      <w:proofErr w:type="gramStart"/>
      <w:r w:rsidRPr="00777868">
        <w:rPr>
          <w:rFonts w:ascii="Arial" w:eastAsia="Calibri" w:hAnsi="Arial" w:cs="Arial"/>
        </w:rPr>
        <w:t>SADS</w:t>
      </w:r>
      <w:r w:rsidR="00760923" w:rsidRPr="00777868">
        <w:rPr>
          <w:rFonts w:ascii="Arial" w:eastAsia="Calibri" w:hAnsi="Arial" w:cs="Arial"/>
        </w:rPr>
        <w:t>(</w:t>
      </w:r>
      <w:proofErr w:type="gramEnd"/>
      <w:r w:rsidR="00760923" w:rsidRPr="00777868">
        <w:rPr>
          <w:rFonts w:ascii="Arial" w:eastAsia="Calibri" w:hAnsi="Arial" w:cs="Arial"/>
        </w:rPr>
        <w:t>393, 63%)</w:t>
      </w:r>
      <w:r w:rsidR="00E737AD">
        <w:rPr>
          <w:rFonts w:ascii="Arial" w:eastAsia="Calibri" w:hAnsi="Arial" w:cs="Arial"/>
        </w:rPr>
        <w:t>,</w:t>
      </w:r>
      <w:r w:rsidRPr="00777868">
        <w:rPr>
          <w:rFonts w:ascii="Arial" w:eastAsia="Calibri" w:hAnsi="Arial" w:cs="Arial"/>
        </w:rPr>
        <w:t xml:space="preserve"> </w:t>
      </w:r>
      <w:r w:rsidR="00E737AD">
        <w:rPr>
          <w:rFonts w:ascii="Arial" w:eastAsia="Calibri" w:hAnsi="Arial" w:cs="Arial"/>
        </w:rPr>
        <w:t>where</w:t>
      </w:r>
      <w:r w:rsidRPr="00777868">
        <w:rPr>
          <w:rFonts w:ascii="Arial" w:eastAsia="Calibri" w:hAnsi="Arial" w:cs="Arial"/>
        </w:rPr>
        <w:t xml:space="preserve"> the heart is morphologically normal</w:t>
      </w:r>
      <w:r w:rsidR="00E737AD">
        <w:rPr>
          <w:rFonts w:ascii="Arial" w:eastAsia="Calibri" w:hAnsi="Arial" w:cs="Arial"/>
        </w:rPr>
        <w:t>,</w:t>
      </w:r>
      <w:r w:rsidRPr="00777868">
        <w:rPr>
          <w:rFonts w:ascii="Arial" w:eastAsia="Calibri" w:hAnsi="Arial" w:cs="Arial"/>
        </w:rPr>
        <w:t xml:space="preserve"> is most common in all age groups followed by cardiomyopathy(97, 15%), </w:t>
      </w:r>
      <w:r w:rsidR="005265D3" w:rsidRPr="00777868">
        <w:rPr>
          <w:rFonts w:ascii="Arial" w:eastAsia="Calibri" w:hAnsi="Arial" w:cs="Arial"/>
        </w:rPr>
        <w:t>myocarditis(29, 4%)</w:t>
      </w:r>
      <w:r w:rsidR="000E1F20">
        <w:rPr>
          <w:rFonts w:ascii="Arial" w:eastAsia="Calibri" w:hAnsi="Arial" w:cs="Arial"/>
        </w:rPr>
        <w:t xml:space="preserve"> and</w:t>
      </w:r>
      <w:r w:rsidR="005265D3">
        <w:rPr>
          <w:rFonts w:ascii="Arial" w:eastAsia="Calibri" w:hAnsi="Arial" w:cs="Arial"/>
        </w:rPr>
        <w:t xml:space="preserve"> </w:t>
      </w:r>
      <w:r w:rsidRPr="00777868">
        <w:rPr>
          <w:rFonts w:ascii="Arial" w:eastAsia="Calibri" w:hAnsi="Arial" w:cs="Arial"/>
        </w:rPr>
        <w:t>congenital heart disease(CHD</w:t>
      </w:r>
      <w:r w:rsidR="000E1F20">
        <w:rPr>
          <w:rFonts w:ascii="Arial" w:eastAsia="Calibri" w:hAnsi="Arial" w:cs="Arial"/>
        </w:rPr>
        <w:t xml:space="preserve">, </w:t>
      </w:r>
      <w:r w:rsidR="009B406E">
        <w:rPr>
          <w:rFonts w:ascii="Arial" w:eastAsia="Calibri" w:hAnsi="Arial" w:cs="Arial"/>
        </w:rPr>
        <w:t>27</w:t>
      </w:r>
      <w:r w:rsidRPr="00777868">
        <w:rPr>
          <w:rFonts w:ascii="Arial" w:eastAsia="Calibri" w:hAnsi="Arial" w:cs="Arial"/>
        </w:rPr>
        <w:t xml:space="preserve">, </w:t>
      </w:r>
      <w:r w:rsidR="009B406E">
        <w:rPr>
          <w:rFonts w:ascii="Arial" w:eastAsia="Calibri" w:hAnsi="Arial" w:cs="Arial"/>
        </w:rPr>
        <w:t>4</w:t>
      </w:r>
      <w:r w:rsidRPr="00777868">
        <w:rPr>
          <w:rFonts w:ascii="Arial" w:eastAsia="Calibri" w:hAnsi="Arial" w:cs="Arial"/>
        </w:rPr>
        <w:t>%)</w:t>
      </w:r>
      <w:r w:rsidR="000E1F20">
        <w:rPr>
          <w:rFonts w:ascii="Arial" w:eastAsia="Calibri" w:hAnsi="Arial" w:cs="Arial"/>
        </w:rPr>
        <w:t>.</w:t>
      </w:r>
      <w:r w:rsidRPr="00777868">
        <w:rPr>
          <w:rFonts w:ascii="Arial" w:eastAsia="Calibri" w:hAnsi="Arial" w:cs="Arial"/>
        </w:rPr>
        <w:t xml:space="preserve"> </w:t>
      </w:r>
      <w:r w:rsidR="000E1F20">
        <w:rPr>
          <w:rFonts w:ascii="Arial" w:eastAsia="Calibri" w:hAnsi="Arial" w:cs="Arial"/>
        </w:rPr>
        <w:t>A</w:t>
      </w:r>
      <w:r w:rsidR="005265D3" w:rsidRPr="00777868">
        <w:rPr>
          <w:rFonts w:ascii="Arial" w:eastAsia="Calibri" w:hAnsi="Arial" w:cs="Arial"/>
        </w:rPr>
        <w:t xml:space="preserve">nomalous coronary </w:t>
      </w:r>
      <w:proofErr w:type="gramStart"/>
      <w:r w:rsidR="005265D3" w:rsidRPr="00777868">
        <w:rPr>
          <w:rFonts w:ascii="Arial" w:eastAsia="Calibri" w:hAnsi="Arial" w:cs="Arial"/>
        </w:rPr>
        <w:t>artery</w:t>
      </w:r>
      <w:r w:rsidR="00B251E9">
        <w:rPr>
          <w:rFonts w:ascii="Arial" w:eastAsia="Calibri" w:hAnsi="Arial" w:cs="Arial"/>
        </w:rPr>
        <w:t>(</w:t>
      </w:r>
      <w:proofErr w:type="gramEnd"/>
      <w:r w:rsidR="00B251E9">
        <w:rPr>
          <w:rFonts w:ascii="Arial" w:eastAsia="Calibri" w:hAnsi="Arial" w:cs="Arial"/>
        </w:rPr>
        <w:t>16, 2%)</w:t>
      </w:r>
      <w:r w:rsidR="000E1F20">
        <w:rPr>
          <w:rFonts w:ascii="Arial" w:eastAsia="Calibri" w:hAnsi="Arial" w:cs="Arial"/>
        </w:rPr>
        <w:t>,</w:t>
      </w:r>
      <w:r w:rsidRPr="00777868">
        <w:rPr>
          <w:rFonts w:ascii="Arial" w:eastAsia="Calibri" w:hAnsi="Arial" w:cs="Arial"/>
        </w:rPr>
        <w:t xml:space="preserve"> </w:t>
      </w:r>
      <w:r w:rsidR="00F66DCB">
        <w:rPr>
          <w:rFonts w:ascii="Arial" w:eastAsia="Calibri" w:hAnsi="Arial" w:cs="Arial"/>
        </w:rPr>
        <w:t>v</w:t>
      </w:r>
      <w:r w:rsidRPr="00777868">
        <w:rPr>
          <w:rFonts w:ascii="Arial" w:eastAsia="Calibri" w:hAnsi="Arial" w:cs="Arial"/>
        </w:rPr>
        <w:t xml:space="preserve">alve disease(13, 2%), commotio cordis(11, 2%), and idiopathic infarction(11, 2%) made up similar proportions. Rarer causes include cardiac </w:t>
      </w:r>
      <w:proofErr w:type="gramStart"/>
      <w:r w:rsidRPr="00777868">
        <w:rPr>
          <w:rFonts w:ascii="Arial" w:eastAsia="Calibri" w:hAnsi="Arial" w:cs="Arial"/>
        </w:rPr>
        <w:t>tumour(</w:t>
      </w:r>
      <w:proofErr w:type="gramEnd"/>
      <w:r w:rsidRPr="00777868">
        <w:rPr>
          <w:rFonts w:ascii="Arial" w:eastAsia="Calibri" w:hAnsi="Arial" w:cs="Arial"/>
        </w:rPr>
        <w:t>5, 1%), Wolff-Parkinson-White(4, 1%), ischemic heart disease due to coronary artery atheroma(2, &lt;1%), vasculitis(2, &lt;1%), transplant vasculopathy(2, &lt;1%) and hypertensive heart disease (1, &lt;1%).</w:t>
      </w:r>
    </w:p>
    <w:p w14:paraId="1598B523" w14:textId="576280F5" w:rsidR="00EC7AE9" w:rsidRPr="00777868" w:rsidRDefault="00EC7AE9" w:rsidP="00CA5DBA">
      <w:pPr>
        <w:spacing w:after="160" w:line="480" w:lineRule="auto"/>
        <w:rPr>
          <w:rFonts w:ascii="Arial" w:eastAsia="Calibri" w:hAnsi="Arial" w:cs="Arial"/>
        </w:rPr>
      </w:pPr>
      <w:r>
        <w:rPr>
          <w:rFonts w:ascii="Arial" w:eastAsia="Calibri" w:hAnsi="Arial" w:cs="Arial"/>
        </w:rPr>
        <w:t xml:space="preserve">Cardiomyopathies include </w:t>
      </w:r>
      <w:r w:rsidR="00705B65">
        <w:rPr>
          <w:rFonts w:ascii="Arial" w:eastAsia="Calibri" w:hAnsi="Arial" w:cs="Arial"/>
        </w:rPr>
        <w:t xml:space="preserve">hypertrophic </w:t>
      </w:r>
      <w:proofErr w:type="gramStart"/>
      <w:r w:rsidR="00705B65">
        <w:rPr>
          <w:rFonts w:ascii="Arial" w:eastAsia="Calibri" w:hAnsi="Arial" w:cs="Arial"/>
        </w:rPr>
        <w:t>cardiomyopathy(</w:t>
      </w:r>
      <w:proofErr w:type="gramEnd"/>
      <w:r w:rsidR="001F2566">
        <w:rPr>
          <w:rFonts w:ascii="Arial" w:eastAsia="Calibri" w:hAnsi="Arial" w:cs="Arial"/>
        </w:rPr>
        <w:t xml:space="preserve">25, </w:t>
      </w:r>
      <w:r w:rsidR="002676A8">
        <w:rPr>
          <w:rFonts w:ascii="Arial" w:eastAsia="Calibri" w:hAnsi="Arial" w:cs="Arial"/>
        </w:rPr>
        <w:t>4%</w:t>
      </w:r>
      <w:r w:rsidR="001F2566">
        <w:rPr>
          <w:rFonts w:ascii="Arial" w:eastAsia="Calibri" w:hAnsi="Arial" w:cs="Arial"/>
        </w:rPr>
        <w:t xml:space="preserve">), arrhythmogenic cardiomyopathy(22, </w:t>
      </w:r>
      <w:r w:rsidR="008A1FDA">
        <w:rPr>
          <w:rFonts w:ascii="Arial" w:eastAsia="Calibri" w:hAnsi="Arial" w:cs="Arial"/>
        </w:rPr>
        <w:t>4%</w:t>
      </w:r>
      <w:r w:rsidR="001F2566">
        <w:rPr>
          <w:rFonts w:ascii="Arial" w:eastAsia="Calibri" w:hAnsi="Arial" w:cs="Arial"/>
        </w:rPr>
        <w:t xml:space="preserve">), idiopathic fibrosis(14, </w:t>
      </w:r>
      <w:r w:rsidR="008A1FDA">
        <w:rPr>
          <w:rFonts w:ascii="Arial" w:eastAsia="Calibri" w:hAnsi="Arial" w:cs="Arial"/>
        </w:rPr>
        <w:t>2%</w:t>
      </w:r>
      <w:r w:rsidR="001F2566">
        <w:rPr>
          <w:rFonts w:ascii="Arial" w:eastAsia="Calibri" w:hAnsi="Arial" w:cs="Arial"/>
        </w:rPr>
        <w:t xml:space="preserve">), </w:t>
      </w:r>
      <w:r w:rsidR="002D13CA">
        <w:rPr>
          <w:rFonts w:ascii="Arial" w:eastAsia="Calibri" w:hAnsi="Arial" w:cs="Arial"/>
        </w:rPr>
        <w:t xml:space="preserve">idiopathic hypertrophy(12, </w:t>
      </w:r>
      <w:r w:rsidR="008A1FDA">
        <w:rPr>
          <w:rFonts w:ascii="Arial" w:eastAsia="Calibri" w:hAnsi="Arial" w:cs="Arial"/>
        </w:rPr>
        <w:t>2%</w:t>
      </w:r>
      <w:r w:rsidR="002D13CA">
        <w:rPr>
          <w:rFonts w:ascii="Arial" w:eastAsia="Calibri" w:hAnsi="Arial" w:cs="Arial"/>
        </w:rPr>
        <w:t xml:space="preserve">), dilated cardiomyopathy(10, </w:t>
      </w:r>
      <w:r w:rsidR="00A72950">
        <w:rPr>
          <w:rFonts w:ascii="Arial" w:eastAsia="Calibri" w:hAnsi="Arial" w:cs="Arial"/>
        </w:rPr>
        <w:t>2%</w:t>
      </w:r>
      <w:r w:rsidR="002D13CA">
        <w:rPr>
          <w:rFonts w:ascii="Arial" w:eastAsia="Calibri" w:hAnsi="Arial" w:cs="Arial"/>
        </w:rPr>
        <w:t xml:space="preserve">) and metabolic cardiomyopathy(5, </w:t>
      </w:r>
      <w:r w:rsidR="00A72950">
        <w:rPr>
          <w:rFonts w:ascii="Arial" w:eastAsia="Calibri" w:hAnsi="Arial" w:cs="Arial"/>
        </w:rPr>
        <w:t>1%</w:t>
      </w:r>
      <w:r w:rsidR="002D13CA">
        <w:rPr>
          <w:rFonts w:ascii="Arial" w:eastAsia="Calibri" w:hAnsi="Arial" w:cs="Arial"/>
        </w:rPr>
        <w:t>).</w:t>
      </w:r>
    </w:p>
    <w:p w14:paraId="02BA82CC" w14:textId="7786E6B7" w:rsidR="00615910" w:rsidRPr="00E737AD" w:rsidRDefault="00594F27" w:rsidP="00CA5DBA">
      <w:pPr>
        <w:spacing w:line="480" w:lineRule="auto"/>
        <w:rPr>
          <w:rFonts w:ascii="Arial" w:hAnsi="Arial" w:cs="Arial"/>
        </w:rPr>
      </w:pPr>
      <w:r w:rsidRPr="00777868">
        <w:rPr>
          <w:rFonts w:ascii="Arial" w:hAnsi="Arial" w:cs="Arial"/>
        </w:rPr>
        <w:t>SADS increased as a proportion and CHD decreased as a proportion of SCD</w:t>
      </w:r>
      <w:r w:rsidR="00E95F8C">
        <w:rPr>
          <w:rFonts w:ascii="Arial" w:hAnsi="Arial" w:cs="Arial"/>
        </w:rPr>
        <w:t>C</w:t>
      </w:r>
      <w:r w:rsidRPr="00777868">
        <w:rPr>
          <w:rFonts w:ascii="Arial" w:hAnsi="Arial" w:cs="Arial"/>
        </w:rPr>
        <w:t xml:space="preserve"> with increasing age. Cardiomyopathy appears prominent </w:t>
      </w:r>
      <w:r w:rsidR="00B92117">
        <w:rPr>
          <w:rFonts w:ascii="Arial" w:hAnsi="Arial" w:cs="Arial"/>
        </w:rPr>
        <w:t>at</w:t>
      </w:r>
      <w:r w:rsidRPr="00777868">
        <w:rPr>
          <w:rFonts w:ascii="Arial" w:hAnsi="Arial" w:cs="Arial"/>
        </w:rPr>
        <w:t xml:space="preserve"> age 1 and older age group. Myocarditis made up a higher proportion of SCD</w:t>
      </w:r>
      <w:r w:rsidR="000274CC">
        <w:rPr>
          <w:rFonts w:ascii="Arial" w:hAnsi="Arial" w:cs="Arial"/>
        </w:rPr>
        <w:t xml:space="preserve">C </w:t>
      </w:r>
      <w:r w:rsidRPr="00777868">
        <w:rPr>
          <w:rFonts w:ascii="Arial" w:hAnsi="Arial" w:cs="Arial"/>
        </w:rPr>
        <w:t>between 2-12 years.</w:t>
      </w:r>
      <w:r>
        <w:rPr>
          <w:rFonts w:ascii="Arial" w:hAnsi="Arial" w:cs="Arial"/>
        </w:rPr>
        <w:t xml:space="preserve"> </w:t>
      </w:r>
      <w:r w:rsidRPr="00777868">
        <w:rPr>
          <w:rFonts w:ascii="Arial" w:hAnsi="Arial" w:cs="Arial"/>
        </w:rPr>
        <w:t>Commotio cordis only appears in older children active in sport.</w:t>
      </w:r>
    </w:p>
    <w:p w14:paraId="2B6EE8FC" w14:textId="77777777" w:rsidR="000E15AE" w:rsidRDefault="000E15AE" w:rsidP="00CA5DBA">
      <w:pPr>
        <w:spacing w:line="480" w:lineRule="auto"/>
        <w:rPr>
          <w:rFonts w:ascii="Arial" w:hAnsi="Arial" w:cs="Arial"/>
          <w:u w:val="single"/>
        </w:rPr>
      </w:pPr>
    </w:p>
    <w:p w14:paraId="1D7EE139" w14:textId="78FA1CE7" w:rsidR="00594F27" w:rsidRPr="00777868" w:rsidRDefault="00594F27" w:rsidP="00CA5DBA">
      <w:pPr>
        <w:spacing w:line="480" w:lineRule="auto"/>
        <w:rPr>
          <w:rFonts w:ascii="Arial" w:hAnsi="Arial" w:cs="Arial"/>
        </w:rPr>
      </w:pPr>
      <w:r w:rsidRPr="00777868">
        <w:rPr>
          <w:rFonts w:ascii="Arial" w:hAnsi="Arial" w:cs="Arial"/>
        </w:rPr>
        <w:t>In this study SCD</w:t>
      </w:r>
      <w:r w:rsidR="000274CC">
        <w:rPr>
          <w:rFonts w:ascii="Arial" w:hAnsi="Arial" w:cs="Arial"/>
        </w:rPr>
        <w:t xml:space="preserve">C </w:t>
      </w:r>
      <w:r w:rsidRPr="00777868">
        <w:rPr>
          <w:rFonts w:ascii="Arial" w:hAnsi="Arial" w:cs="Arial"/>
        </w:rPr>
        <w:t xml:space="preserve">peaks </w:t>
      </w:r>
      <w:r>
        <w:rPr>
          <w:rFonts w:ascii="Arial" w:hAnsi="Arial" w:cs="Arial"/>
        </w:rPr>
        <w:t>at</w:t>
      </w:r>
      <w:r w:rsidRPr="00777868">
        <w:rPr>
          <w:rFonts w:ascii="Arial" w:hAnsi="Arial" w:cs="Arial"/>
        </w:rPr>
        <w:t xml:space="preserve"> age </w:t>
      </w:r>
      <w:r>
        <w:rPr>
          <w:rFonts w:ascii="Arial" w:hAnsi="Arial" w:cs="Arial"/>
        </w:rPr>
        <w:t xml:space="preserve">1 </w:t>
      </w:r>
      <w:r w:rsidRPr="00777868">
        <w:rPr>
          <w:rFonts w:ascii="Arial" w:hAnsi="Arial" w:cs="Arial"/>
        </w:rPr>
        <w:t>and between</w:t>
      </w:r>
      <w:r w:rsidR="003F5FA2">
        <w:rPr>
          <w:rFonts w:ascii="Arial" w:hAnsi="Arial" w:cs="Arial"/>
        </w:rPr>
        <w:t xml:space="preserve"> </w:t>
      </w:r>
      <w:r w:rsidRPr="00777868">
        <w:rPr>
          <w:rFonts w:ascii="Arial" w:hAnsi="Arial" w:cs="Arial"/>
        </w:rPr>
        <w:t>13</w:t>
      </w:r>
      <w:r w:rsidR="003F5FA2">
        <w:rPr>
          <w:rFonts w:ascii="Arial" w:hAnsi="Arial" w:cs="Arial"/>
        </w:rPr>
        <w:t>-</w:t>
      </w:r>
      <w:r w:rsidRPr="00777868">
        <w:rPr>
          <w:rFonts w:ascii="Arial" w:hAnsi="Arial" w:cs="Arial"/>
        </w:rPr>
        <w:t>17. SCD</w:t>
      </w:r>
      <w:r w:rsidR="000274CC">
        <w:rPr>
          <w:rFonts w:ascii="Arial" w:hAnsi="Arial" w:cs="Arial"/>
        </w:rPr>
        <w:t>C</w:t>
      </w:r>
      <w:r w:rsidRPr="00777868">
        <w:rPr>
          <w:rFonts w:ascii="Arial" w:hAnsi="Arial" w:cs="Arial"/>
        </w:rPr>
        <w:t xml:space="preserve"> is very rare between 2</w:t>
      </w:r>
      <w:r w:rsidR="00245A13">
        <w:rPr>
          <w:rFonts w:ascii="Arial" w:hAnsi="Arial" w:cs="Arial"/>
        </w:rPr>
        <w:t>-</w:t>
      </w:r>
      <w:r w:rsidRPr="00777868">
        <w:rPr>
          <w:rFonts w:ascii="Arial" w:hAnsi="Arial" w:cs="Arial"/>
        </w:rPr>
        <w:t xml:space="preserve">8 and increases dramatically </w:t>
      </w:r>
      <w:r w:rsidR="007F69CB">
        <w:rPr>
          <w:rFonts w:ascii="Arial" w:hAnsi="Arial" w:cs="Arial"/>
        </w:rPr>
        <w:t>in teenagers</w:t>
      </w:r>
      <w:r w:rsidRPr="00777868">
        <w:rPr>
          <w:rFonts w:ascii="Arial" w:hAnsi="Arial" w:cs="Arial"/>
        </w:rPr>
        <w:t>. Th</w:t>
      </w:r>
      <w:r w:rsidR="00773551">
        <w:rPr>
          <w:rFonts w:ascii="Arial" w:hAnsi="Arial" w:cs="Arial"/>
        </w:rPr>
        <w:t>is</w:t>
      </w:r>
      <w:r w:rsidR="0047531C">
        <w:rPr>
          <w:rFonts w:ascii="Arial" w:hAnsi="Arial" w:cs="Arial"/>
        </w:rPr>
        <w:t xml:space="preserve"> </w:t>
      </w:r>
      <w:r w:rsidR="000E7ECE">
        <w:rPr>
          <w:rFonts w:ascii="Arial" w:hAnsi="Arial" w:cs="Arial"/>
        </w:rPr>
        <w:t xml:space="preserve">may </w:t>
      </w:r>
      <w:r w:rsidR="0047531C">
        <w:rPr>
          <w:rFonts w:ascii="Arial" w:hAnsi="Arial" w:cs="Arial"/>
        </w:rPr>
        <w:t xml:space="preserve">suggest </w:t>
      </w:r>
      <w:r w:rsidR="00E07056">
        <w:rPr>
          <w:rFonts w:ascii="Arial" w:hAnsi="Arial" w:cs="Arial"/>
        </w:rPr>
        <w:t xml:space="preserve">an influence </w:t>
      </w:r>
      <w:r w:rsidR="00C20C7B">
        <w:rPr>
          <w:rFonts w:ascii="Arial" w:hAnsi="Arial" w:cs="Arial"/>
        </w:rPr>
        <w:t>of</w:t>
      </w:r>
      <w:r w:rsidR="00E07056">
        <w:rPr>
          <w:rFonts w:ascii="Arial" w:hAnsi="Arial" w:cs="Arial"/>
        </w:rPr>
        <w:t xml:space="preserve"> </w:t>
      </w:r>
      <w:r w:rsidR="00E07056">
        <w:rPr>
          <w:rFonts w:ascii="Arial" w:hAnsi="Arial" w:cs="Arial"/>
        </w:rPr>
        <w:lastRenderedPageBreak/>
        <w:t>hormonal change</w:t>
      </w:r>
      <w:r w:rsidR="00196291">
        <w:rPr>
          <w:rFonts w:ascii="Arial" w:hAnsi="Arial" w:cs="Arial"/>
        </w:rPr>
        <w:t xml:space="preserve"> </w:t>
      </w:r>
      <w:r w:rsidRPr="00777868">
        <w:rPr>
          <w:rFonts w:ascii="Arial" w:hAnsi="Arial" w:cs="Arial"/>
        </w:rPr>
        <w:t>raising the risk of SCD</w:t>
      </w:r>
      <w:r w:rsidR="002A0714">
        <w:rPr>
          <w:rFonts w:ascii="Arial" w:hAnsi="Arial" w:cs="Arial"/>
        </w:rPr>
        <w:t>C</w:t>
      </w:r>
      <w:r w:rsidRPr="00777868">
        <w:rPr>
          <w:rFonts w:ascii="Arial" w:hAnsi="Arial" w:cs="Arial"/>
        </w:rPr>
        <w:t xml:space="preserve"> especially in SAD</w:t>
      </w:r>
      <w:r w:rsidR="00541B26">
        <w:rPr>
          <w:rFonts w:ascii="Arial" w:hAnsi="Arial" w:cs="Arial"/>
        </w:rPr>
        <w:t>S</w:t>
      </w:r>
      <w:r w:rsidRPr="00777868">
        <w:rPr>
          <w:rFonts w:ascii="Arial" w:hAnsi="Arial" w:cs="Arial"/>
        </w:rPr>
        <w:t xml:space="preserve"> and cardiomyopathy.</w:t>
      </w:r>
      <w:r w:rsidR="00E37557">
        <w:rPr>
          <w:rFonts w:ascii="Arial" w:hAnsi="Arial" w:cs="Arial"/>
        </w:rPr>
        <w:t xml:space="preserve"> During</w:t>
      </w:r>
      <w:r w:rsidRPr="00777868">
        <w:rPr>
          <w:rFonts w:ascii="Arial" w:hAnsi="Arial" w:cs="Arial"/>
        </w:rPr>
        <w:t xml:space="preserve"> the pubertal growth phase</w:t>
      </w:r>
      <w:r w:rsidR="00E37557">
        <w:rPr>
          <w:rFonts w:ascii="Arial" w:hAnsi="Arial" w:cs="Arial"/>
        </w:rPr>
        <w:t xml:space="preserve">, cardiac enlargement and increasing </w:t>
      </w:r>
      <w:r w:rsidRPr="00777868">
        <w:rPr>
          <w:rFonts w:ascii="Arial" w:hAnsi="Arial" w:cs="Arial"/>
        </w:rPr>
        <w:t xml:space="preserve">blood pressure </w:t>
      </w:r>
      <w:r w:rsidR="00E37557">
        <w:rPr>
          <w:rFonts w:ascii="Arial" w:hAnsi="Arial" w:cs="Arial"/>
        </w:rPr>
        <w:t>place additional</w:t>
      </w:r>
      <w:r w:rsidRPr="00777868">
        <w:rPr>
          <w:rFonts w:ascii="Arial" w:hAnsi="Arial" w:cs="Arial"/>
        </w:rPr>
        <w:t xml:space="preserve"> demand upon the heart </w:t>
      </w:r>
      <w:r w:rsidR="00E37557">
        <w:rPr>
          <w:rFonts w:ascii="Arial" w:hAnsi="Arial" w:cs="Arial"/>
        </w:rPr>
        <w:t xml:space="preserve">which </w:t>
      </w:r>
      <w:r w:rsidRPr="00777868">
        <w:rPr>
          <w:rFonts w:ascii="Arial" w:hAnsi="Arial" w:cs="Arial"/>
        </w:rPr>
        <w:t>may result in an increased risk of arrhythmia and SCD</w:t>
      </w:r>
      <w:r w:rsidR="002A0714">
        <w:rPr>
          <w:rFonts w:ascii="Arial" w:hAnsi="Arial" w:cs="Arial"/>
        </w:rPr>
        <w:t>C</w:t>
      </w:r>
      <w:sdt>
        <w:sdtPr>
          <w:rPr>
            <w:rFonts w:ascii="Arial" w:hAnsi="Arial" w:cs="Arial"/>
            <w:color w:val="000000"/>
            <w:vertAlign w:val="superscript"/>
          </w:rPr>
          <w:tag w:val="MENDELEY_CITATION_v3_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"/>
          <w:id w:val="476958924"/>
          <w:placeholder>
            <w:docPart w:val="B5075DEFD66B4DD4AD4663B1D2B9F436"/>
          </w:placeholder>
        </w:sdtPr>
        <w:sdtEndPr/>
        <w:sdtContent>
          <w:r w:rsidR="00196291" w:rsidRPr="00196291">
            <w:rPr>
              <w:rFonts w:ascii="Arial" w:hAnsi="Arial" w:cs="Arial"/>
              <w:color w:val="000000"/>
              <w:vertAlign w:val="superscript"/>
            </w:rPr>
            <w:t>4</w:t>
          </w:r>
        </w:sdtContent>
      </w:sdt>
      <w:r w:rsidRPr="00777868">
        <w:rPr>
          <w:rFonts w:ascii="Arial" w:hAnsi="Arial" w:cs="Arial"/>
        </w:rPr>
        <w:t xml:space="preserve">. </w:t>
      </w:r>
      <w:r w:rsidR="00FD0F95">
        <w:rPr>
          <w:rFonts w:ascii="Arial" w:hAnsi="Arial" w:cs="Arial"/>
        </w:rPr>
        <w:t xml:space="preserve">Alternatively, these </w:t>
      </w:r>
      <w:r w:rsidR="00B93347">
        <w:rPr>
          <w:rFonts w:ascii="Arial" w:hAnsi="Arial" w:cs="Arial"/>
        </w:rPr>
        <w:t xml:space="preserve">deaths may be related to factors such as increased participation </w:t>
      </w:r>
      <w:r w:rsidR="00AC50AE">
        <w:rPr>
          <w:rFonts w:ascii="Arial" w:hAnsi="Arial" w:cs="Arial"/>
        </w:rPr>
        <w:t>in strenuous sports or disease progression</w:t>
      </w:r>
      <w:r w:rsidR="00D72B31">
        <w:rPr>
          <w:rFonts w:ascii="Arial" w:hAnsi="Arial" w:cs="Arial"/>
        </w:rPr>
        <w:t xml:space="preserve"> as in arrhythmogenic cardiomyopathy</w:t>
      </w:r>
      <w:sdt>
        <w:sdtPr>
          <w:rPr>
            <w:rFonts w:ascii="Arial" w:hAnsi="Arial" w:cs="Arial"/>
            <w:color w:val="000000"/>
            <w:vertAlign w:val="superscript"/>
          </w:rPr>
          <w:tag w:val="MENDELEY_CITATION_v3_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"/>
          <w:id w:val="1400405003"/>
          <w:placeholder>
            <w:docPart w:val="DefaultPlaceholder_-1854013440"/>
          </w:placeholder>
        </w:sdtPr>
        <w:sdtEndPr/>
        <w:sdtContent>
          <w:r w:rsidR="00196291" w:rsidRPr="00196291">
            <w:rPr>
              <w:rFonts w:ascii="Arial" w:hAnsi="Arial" w:cs="Arial"/>
              <w:color w:val="000000"/>
              <w:vertAlign w:val="superscript"/>
            </w:rPr>
            <w:t>5</w:t>
          </w:r>
        </w:sdtContent>
      </w:sdt>
      <w:r w:rsidR="00D72B31">
        <w:rPr>
          <w:rFonts w:ascii="Arial" w:hAnsi="Arial" w:cs="Arial"/>
        </w:rPr>
        <w:t>.</w:t>
      </w:r>
    </w:p>
    <w:p w14:paraId="5CDFD301" w14:textId="61B0D357" w:rsidR="00E37557" w:rsidRDefault="00594F27" w:rsidP="5E667CB5">
      <w:pPr>
        <w:spacing w:line="480" w:lineRule="auto"/>
        <w:rPr>
          <w:rFonts w:ascii="Arial" w:hAnsi="Arial" w:cs="Arial"/>
        </w:rPr>
      </w:pPr>
      <w:bookmarkStart w:id="3" w:name="_Hlk164091774"/>
      <w:r w:rsidRPr="00BD72E8">
        <w:rPr>
          <w:rFonts w:ascii="Arial" w:hAnsi="Arial" w:cs="Arial"/>
        </w:rPr>
        <w:t>There has been increasing interest in SCD</w:t>
      </w:r>
      <w:r w:rsidR="002A0714">
        <w:rPr>
          <w:rFonts w:ascii="Arial" w:hAnsi="Arial" w:cs="Arial"/>
        </w:rPr>
        <w:t xml:space="preserve">C </w:t>
      </w:r>
      <w:r w:rsidRPr="00BD72E8">
        <w:rPr>
          <w:rFonts w:ascii="Arial" w:hAnsi="Arial" w:cs="Arial"/>
        </w:rPr>
        <w:t xml:space="preserve">with link to </w:t>
      </w:r>
      <w:r w:rsidR="008C35E9">
        <w:rPr>
          <w:rFonts w:ascii="Arial" w:hAnsi="Arial" w:cs="Arial"/>
        </w:rPr>
        <w:t>heritable</w:t>
      </w:r>
      <w:r w:rsidR="007A67A1">
        <w:rPr>
          <w:rFonts w:ascii="Arial" w:hAnsi="Arial" w:cs="Arial"/>
        </w:rPr>
        <w:t xml:space="preserve"> </w:t>
      </w:r>
      <w:r w:rsidRPr="00BD72E8">
        <w:rPr>
          <w:rFonts w:ascii="Arial" w:hAnsi="Arial" w:cs="Arial"/>
        </w:rPr>
        <w:t>channelopathies and cardiomyopathies</w:t>
      </w:r>
      <w:r w:rsidR="00E743EB">
        <w:rPr>
          <w:rFonts w:ascii="Arial" w:hAnsi="Arial" w:cs="Arial"/>
        </w:rPr>
        <w:t>,</w:t>
      </w:r>
      <w:r w:rsidRPr="00BD72E8">
        <w:rPr>
          <w:rFonts w:ascii="Arial" w:hAnsi="Arial" w:cs="Arial"/>
        </w:rPr>
        <w:t xml:space="preserve"> risk stratification, genetic testing and management</w:t>
      </w:r>
      <w:bookmarkEnd w:id="3"/>
      <w:r w:rsidR="005C65FA">
        <w:rPr>
          <w:rFonts w:ascii="Arial" w:hAnsi="Arial" w:cs="Arial"/>
        </w:rPr>
        <w:t xml:space="preserve">. </w:t>
      </w:r>
      <w:r w:rsidRPr="00777868">
        <w:rPr>
          <w:rFonts w:ascii="Arial" w:hAnsi="Arial" w:cs="Arial"/>
        </w:rPr>
        <w:t>T</w:t>
      </w:r>
      <w:r w:rsidR="00A028C2">
        <w:rPr>
          <w:rFonts w:ascii="Arial" w:hAnsi="Arial" w:cs="Arial"/>
        </w:rPr>
        <w:t>he</w:t>
      </w:r>
      <w:r w:rsidRPr="00777868">
        <w:rPr>
          <w:rFonts w:ascii="Arial" w:hAnsi="Arial" w:cs="Arial"/>
        </w:rPr>
        <w:t xml:space="preserve"> nationwide Danish study </w:t>
      </w:r>
      <w:r w:rsidR="00624AE6">
        <w:rPr>
          <w:rFonts w:ascii="Arial" w:hAnsi="Arial" w:cs="Arial"/>
        </w:rPr>
        <w:t xml:space="preserve">reported </w:t>
      </w:r>
      <w:r w:rsidRPr="00777868">
        <w:rPr>
          <w:rFonts w:ascii="Arial" w:hAnsi="Arial" w:cs="Arial"/>
        </w:rPr>
        <w:t>87 SCD</w:t>
      </w:r>
      <w:r w:rsidR="002A0714">
        <w:rPr>
          <w:rFonts w:ascii="Arial" w:hAnsi="Arial" w:cs="Arial"/>
        </w:rPr>
        <w:t>C</w:t>
      </w:r>
      <w:r w:rsidRPr="00777868">
        <w:rPr>
          <w:rFonts w:ascii="Arial" w:hAnsi="Arial" w:cs="Arial"/>
        </w:rPr>
        <w:t>s which agreed with main causes being SADS and cardiomyopathies. Our study reported l</w:t>
      </w:r>
      <w:r w:rsidR="00754E08">
        <w:rPr>
          <w:rFonts w:ascii="Arial" w:hAnsi="Arial" w:cs="Arial"/>
        </w:rPr>
        <w:t>ess</w:t>
      </w:r>
      <w:r w:rsidRPr="00777868">
        <w:rPr>
          <w:rFonts w:ascii="Arial" w:hAnsi="Arial" w:cs="Arial"/>
        </w:rPr>
        <w:t xml:space="preserve"> cardiac </w:t>
      </w:r>
      <w:proofErr w:type="gramStart"/>
      <w:r w:rsidRPr="00777868">
        <w:rPr>
          <w:rFonts w:ascii="Arial" w:hAnsi="Arial" w:cs="Arial"/>
        </w:rPr>
        <w:t>symptoms(</w:t>
      </w:r>
      <w:proofErr w:type="gramEnd"/>
      <w:r w:rsidRPr="00777868">
        <w:rPr>
          <w:rFonts w:ascii="Arial" w:hAnsi="Arial" w:cs="Arial"/>
        </w:rPr>
        <w:t>11% vs 59%</w:t>
      </w:r>
      <w:r w:rsidR="00D43C1B" w:rsidRPr="00777868">
        <w:rPr>
          <w:rFonts w:ascii="Arial" w:hAnsi="Arial" w:cs="Arial"/>
        </w:rPr>
        <w:t>),</w:t>
      </w:r>
      <w:r w:rsidRPr="00777868">
        <w:rPr>
          <w:rFonts w:ascii="Arial" w:hAnsi="Arial" w:cs="Arial"/>
        </w:rPr>
        <w:t xml:space="preserve"> but this is partially explained by the fact that they reported on all symptoms including stomach pain, back pain and nausea</w:t>
      </w:r>
      <w:sdt>
        <w:sdtPr>
          <w:rPr>
            <w:rFonts w:ascii="Arial" w:hAnsi="Arial" w:cs="Arial"/>
            <w:color w:val="000000"/>
            <w:vertAlign w:val="superscript"/>
          </w:rPr>
          <w:tag w:val="MENDELEY_CITATION_v3_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"/>
          <w:id w:val="176164280"/>
          <w:placeholder>
            <w:docPart w:val="B5075DEFD66B4DD4AD4663B1D2B9F436"/>
          </w:placeholder>
        </w:sdtPr>
        <w:sdtEndPr/>
        <w:sdtContent>
          <w:r w:rsidR="00196291" w:rsidRPr="00196291">
            <w:rPr>
              <w:rFonts w:ascii="Arial" w:hAnsi="Arial" w:cs="Arial"/>
              <w:color w:val="000000"/>
              <w:vertAlign w:val="superscript"/>
            </w:rPr>
            <w:t>1</w:t>
          </w:r>
        </w:sdtContent>
      </w:sdt>
      <w:r w:rsidRPr="00777868">
        <w:rPr>
          <w:rFonts w:ascii="Arial" w:hAnsi="Arial" w:cs="Arial"/>
        </w:rPr>
        <w:t xml:space="preserve">. Stomach pain was their most common prodromal symptom however this reported at a lower frequency in our </w:t>
      </w:r>
      <w:proofErr w:type="gramStart"/>
      <w:r w:rsidRPr="00777868">
        <w:rPr>
          <w:rFonts w:ascii="Arial" w:hAnsi="Arial" w:cs="Arial"/>
        </w:rPr>
        <w:t>cohort(</w:t>
      </w:r>
      <w:proofErr w:type="gramEnd"/>
      <w:r w:rsidRPr="00777868">
        <w:rPr>
          <w:rFonts w:ascii="Arial" w:hAnsi="Arial" w:cs="Arial"/>
        </w:rPr>
        <w:t xml:space="preserve">2% vs 12%). We report a higher proportion </w:t>
      </w:r>
      <w:r w:rsidR="00B54295">
        <w:rPr>
          <w:rFonts w:ascii="Arial" w:hAnsi="Arial" w:cs="Arial"/>
        </w:rPr>
        <w:t xml:space="preserve">of </w:t>
      </w:r>
      <w:r w:rsidRPr="00777868">
        <w:rPr>
          <w:rFonts w:ascii="Arial" w:hAnsi="Arial" w:cs="Arial"/>
        </w:rPr>
        <w:t>SCD</w:t>
      </w:r>
      <w:r w:rsidR="008A618F">
        <w:rPr>
          <w:rFonts w:ascii="Arial" w:hAnsi="Arial" w:cs="Arial"/>
        </w:rPr>
        <w:t>C</w:t>
      </w:r>
      <w:r w:rsidRPr="00777868">
        <w:rPr>
          <w:rFonts w:ascii="Arial" w:hAnsi="Arial" w:cs="Arial"/>
        </w:rPr>
        <w:t xml:space="preserve"> associated with </w:t>
      </w:r>
      <w:proofErr w:type="gramStart"/>
      <w:r w:rsidRPr="00777868">
        <w:rPr>
          <w:rFonts w:ascii="Arial" w:hAnsi="Arial" w:cs="Arial"/>
        </w:rPr>
        <w:t>exertion(</w:t>
      </w:r>
      <w:proofErr w:type="gramEnd"/>
      <w:r w:rsidRPr="00777868">
        <w:rPr>
          <w:rFonts w:ascii="Arial" w:hAnsi="Arial" w:cs="Arial"/>
        </w:rPr>
        <w:t xml:space="preserve">21% vs 14%). They had </w:t>
      </w:r>
      <w:r w:rsidR="002E79D9">
        <w:rPr>
          <w:rFonts w:ascii="Arial" w:hAnsi="Arial" w:cs="Arial"/>
        </w:rPr>
        <w:t>more</w:t>
      </w:r>
      <w:r w:rsidRPr="00777868">
        <w:rPr>
          <w:rFonts w:ascii="Arial" w:hAnsi="Arial" w:cs="Arial"/>
        </w:rPr>
        <w:t xml:space="preserve"> </w:t>
      </w:r>
      <w:r w:rsidR="00C77587">
        <w:rPr>
          <w:rFonts w:ascii="Arial" w:hAnsi="Arial" w:cs="Arial"/>
        </w:rPr>
        <w:t>CHD</w:t>
      </w:r>
      <w:r w:rsidRPr="00777868">
        <w:rPr>
          <w:rFonts w:ascii="Arial" w:hAnsi="Arial" w:cs="Arial"/>
        </w:rPr>
        <w:t xml:space="preserve"> in their </w:t>
      </w:r>
      <w:proofErr w:type="gramStart"/>
      <w:r w:rsidRPr="00777868">
        <w:rPr>
          <w:rFonts w:ascii="Arial" w:hAnsi="Arial" w:cs="Arial"/>
        </w:rPr>
        <w:t>cohort(</w:t>
      </w:r>
      <w:proofErr w:type="gramEnd"/>
      <w:r w:rsidR="002E2DA7">
        <w:rPr>
          <w:rFonts w:ascii="Arial" w:hAnsi="Arial" w:cs="Arial"/>
        </w:rPr>
        <w:t>4</w:t>
      </w:r>
      <w:r w:rsidRPr="00777868">
        <w:rPr>
          <w:rFonts w:ascii="Arial" w:hAnsi="Arial" w:cs="Arial"/>
        </w:rPr>
        <w:t>% vs 20%).</w:t>
      </w:r>
      <w:r w:rsidR="006A7B9B">
        <w:rPr>
          <w:rFonts w:ascii="Arial" w:hAnsi="Arial" w:cs="Arial"/>
        </w:rPr>
        <w:t xml:space="preserve"> </w:t>
      </w:r>
      <w:r w:rsidR="00C17C1D">
        <w:rPr>
          <w:rFonts w:ascii="Arial" w:hAnsi="Arial" w:cs="Arial"/>
        </w:rPr>
        <w:t>In cont</w:t>
      </w:r>
      <w:r w:rsidR="00A75D82">
        <w:rPr>
          <w:rFonts w:ascii="Arial" w:hAnsi="Arial" w:cs="Arial"/>
        </w:rPr>
        <w:t>rast to our study</w:t>
      </w:r>
      <w:r w:rsidR="005F6D39">
        <w:rPr>
          <w:rFonts w:ascii="Arial" w:hAnsi="Arial" w:cs="Arial"/>
        </w:rPr>
        <w:t xml:space="preserve"> and another UK study</w:t>
      </w:r>
      <w:sdt>
        <w:sdtPr>
          <w:rPr>
            <w:rFonts w:ascii="Arial" w:hAnsi="Arial" w:cs="Arial"/>
            <w:color w:val="000000"/>
            <w:vertAlign w:val="superscript"/>
          </w:rPr>
          <w:tag w:val="MENDELEY_CITATION_v3_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"/>
          <w:id w:val="-1142656878"/>
          <w:placeholder>
            <w:docPart w:val="DefaultPlaceholder_-1854013440"/>
          </w:placeholder>
        </w:sdtPr>
        <w:sdtEndPr/>
        <w:sdtContent>
          <w:r w:rsidR="00196291" w:rsidRPr="00196291">
            <w:rPr>
              <w:rFonts w:ascii="Arial" w:hAnsi="Arial" w:cs="Arial"/>
              <w:color w:val="000000"/>
              <w:vertAlign w:val="superscript"/>
            </w:rPr>
            <w:t>2</w:t>
          </w:r>
        </w:sdtContent>
      </w:sdt>
      <w:r w:rsidR="00A75D82">
        <w:rPr>
          <w:rFonts w:ascii="Arial" w:hAnsi="Arial" w:cs="Arial"/>
        </w:rPr>
        <w:t>, they found no hypertrophic cardiomyopathy.</w:t>
      </w:r>
      <w:r w:rsidR="00C17C1D">
        <w:rPr>
          <w:rFonts w:ascii="Arial" w:hAnsi="Arial" w:cs="Arial"/>
        </w:rPr>
        <w:t xml:space="preserve"> </w:t>
      </w:r>
    </w:p>
    <w:p w14:paraId="357F0318" w14:textId="169D64FC" w:rsidR="00594F27" w:rsidRPr="00777868" w:rsidRDefault="00E37557" w:rsidP="5E667CB5">
      <w:pPr>
        <w:spacing w:line="480" w:lineRule="auto"/>
        <w:rPr>
          <w:rFonts w:ascii="Arial" w:hAnsi="Arial" w:cs="Arial"/>
        </w:rPr>
      </w:pPr>
      <w:r>
        <w:rPr>
          <w:rFonts w:ascii="Arial" w:hAnsi="Arial" w:cs="Arial"/>
        </w:rPr>
        <w:t>A</w:t>
      </w:r>
      <w:r w:rsidR="5609013C" w:rsidRPr="5609013C">
        <w:rPr>
          <w:rFonts w:ascii="Arial" w:hAnsi="Arial" w:cs="Arial"/>
        </w:rPr>
        <w:t xml:space="preserve"> recent UK study of 151 SCDC from two paediatric centres had similar findings but </w:t>
      </w:r>
      <w:r w:rsidR="00A25E1C">
        <w:rPr>
          <w:rFonts w:ascii="Arial" w:hAnsi="Arial" w:cs="Arial"/>
        </w:rPr>
        <w:t xml:space="preserve">contrasting </w:t>
      </w:r>
      <w:r w:rsidR="5609013C" w:rsidRPr="5609013C">
        <w:rPr>
          <w:rFonts w:ascii="Arial" w:hAnsi="Arial" w:cs="Arial"/>
        </w:rPr>
        <w:t xml:space="preserve">found </w:t>
      </w:r>
      <w:r w:rsidR="00B72879">
        <w:rPr>
          <w:rFonts w:ascii="Arial" w:hAnsi="Arial" w:cs="Arial"/>
        </w:rPr>
        <w:t xml:space="preserve">more </w:t>
      </w:r>
      <w:r w:rsidR="00C77587">
        <w:rPr>
          <w:rFonts w:ascii="Arial" w:hAnsi="Arial" w:cs="Arial"/>
        </w:rPr>
        <w:t>CHD</w:t>
      </w:r>
      <w:r w:rsidR="5609013C" w:rsidRPr="5609013C">
        <w:rPr>
          <w:rFonts w:ascii="Arial" w:hAnsi="Arial" w:cs="Arial"/>
        </w:rPr>
        <w:t xml:space="preserve"> than cardiomyopathy which may reflect specialist paediatric referral practice</w:t>
      </w:r>
      <w:r w:rsidR="00867AA4">
        <w:rPr>
          <w:rFonts w:ascii="Arial" w:hAnsi="Arial" w:cs="Arial"/>
        </w:rPr>
        <w:t xml:space="preserve"> and</w:t>
      </w:r>
      <w:r w:rsidR="5609013C" w:rsidRPr="5609013C">
        <w:rPr>
          <w:rFonts w:ascii="Arial" w:hAnsi="Arial" w:cs="Arial"/>
        </w:rPr>
        <w:t xml:space="preserve"> </w:t>
      </w:r>
      <w:r w:rsidR="00867AA4">
        <w:rPr>
          <w:rFonts w:ascii="Arial" w:hAnsi="Arial" w:cs="Arial"/>
        </w:rPr>
        <w:t>including infants</w:t>
      </w:r>
      <w:sdt>
        <w:sdtPr>
          <w:rPr>
            <w:rFonts w:ascii="Arial" w:hAnsi="Arial" w:cs="Arial"/>
            <w:color w:val="000000"/>
            <w:vertAlign w:val="superscript"/>
          </w:rPr>
          <w:tag w:val="MENDELEY_CITATION_v3_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"/>
          <w:id w:val="1069000658"/>
          <w:placeholder>
            <w:docPart w:val="6DF62B845D8C48DFA63E17DC6DE68D78"/>
          </w:placeholder>
        </w:sdtPr>
        <w:sdtEndPr/>
        <w:sdtContent>
          <w:r w:rsidR="00196291" w:rsidRPr="00196291">
            <w:rPr>
              <w:rFonts w:ascii="Arial" w:hAnsi="Arial" w:cs="Arial"/>
              <w:color w:val="000000"/>
              <w:vertAlign w:val="superscript"/>
            </w:rPr>
            <w:t>2</w:t>
          </w:r>
        </w:sdtContent>
      </w:sdt>
      <w:r w:rsidR="5609013C" w:rsidRPr="5609013C">
        <w:rPr>
          <w:rFonts w:ascii="Arial" w:hAnsi="Arial" w:cs="Arial"/>
        </w:rPr>
        <w:t xml:space="preserve">. </w:t>
      </w:r>
      <w:r>
        <w:rPr>
          <w:rFonts w:ascii="Arial" w:hAnsi="Arial" w:cs="Arial"/>
        </w:rPr>
        <w:t>F</w:t>
      </w:r>
      <w:r w:rsidR="5609013C" w:rsidRPr="5609013C">
        <w:rPr>
          <w:rFonts w:ascii="Arial" w:hAnsi="Arial" w:cs="Arial"/>
        </w:rPr>
        <w:t xml:space="preserve">ull autopsy and cardiac examination </w:t>
      </w:r>
      <w:r w:rsidR="00872C5A">
        <w:rPr>
          <w:rFonts w:ascii="Arial" w:hAnsi="Arial" w:cs="Arial"/>
        </w:rPr>
        <w:t xml:space="preserve">in </w:t>
      </w:r>
      <w:r w:rsidR="5609013C" w:rsidRPr="5609013C">
        <w:rPr>
          <w:rFonts w:ascii="Arial" w:hAnsi="Arial" w:cs="Arial"/>
        </w:rPr>
        <w:t>all cases of SCDC</w:t>
      </w:r>
      <w:r>
        <w:rPr>
          <w:rFonts w:ascii="Arial" w:hAnsi="Arial" w:cs="Arial"/>
        </w:rPr>
        <w:t xml:space="preserve"> is essential</w:t>
      </w:r>
      <w:r w:rsidR="00872C5A">
        <w:rPr>
          <w:rFonts w:ascii="Arial" w:hAnsi="Arial" w:cs="Arial"/>
        </w:rPr>
        <w:t xml:space="preserve"> </w:t>
      </w:r>
      <w:proofErr w:type="gramStart"/>
      <w:r w:rsidR="00872C5A">
        <w:rPr>
          <w:rFonts w:ascii="Arial" w:hAnsi="Arial" w:cs="Arial"/>
        </w:rPr>
        <w:t>in order to</w:t>
      </w:r>
      <w:proofErr w:type="gramEnd"/>
      <w:r w:rsidR="00872C5A">
        <w:rPr>
          <w:rFonts w:ascii="Arial" w:hAnsi="Arial" w:cs="Arial"/>
        </w:rPr>
        <w:t xml:space="preserve"> make the correct diagnosis</w:t>
      </w:r>
      <w:r w:rsidR="00867AA4">
        <w:rPr>
          <w:rFonts w:ascii="Arial" w:hAnsi="Arial" w:cs="Arial"/>
        </w:rPr>
        <w:t>.</w:t>
      </w:r>
    </w:p>
    <w:p w14:paraId="3896E46C" w14:textId="1DBDD90C" w:rsidR="00594F27" w:rsidRDefault="5609013C" w:rsidP="00BD4C32">
      <w:pPr>
        <w:spacing w:line="480" w:lineRule="auto"/>
        <w:rPr>
          <w:rFonts w:ascii="Arial" w:hAnsi="Arial" w:cs="Arial"/>
        </w:rPr>
      </w:pPr>
      <w:r w:rsidRPr="5609013C">
        <w:rPr>
          <w:rFonts w:ascii="Arial" w:hAnsi="Arial" w:cs="Arial"/>
        </w:rPr>
        <w:t>I</w:t>
      </w:r>
      <w:r w:rsidR="007978E5">
        <w:rPr>
          <w:rFonts w:ascii="Arial" w:hAnsi="Arial" w:cs="Arial"/>
        </w:rPr>
        <w:t xml:space="preserve">n </w:t>
      </w:r>
      <w:r w:rsidR="002841F3">
        <w:rPr>
          <w:rFonts w:ascii="Arial" w:hAnsi="Arial" w:cs="Arial"/>
        </w:rPr>
        <w:t>this cohort study</w:t>
      </w:r>
      <w:r w:rsidR="00563066">
        <w:rPr>
          <w:rFonts w:ascii="Arial" w:hAnsi="Arial" w:cs="Arial"/>
        </w:rPr>
        <w:t xml:space="preserve">, a larger proportion of SCDC were among teenagers </w:t>
      </w:r>
      <w:r w:rsidR="0027464E">
        <w:rPr>
          <w:rFonts w:ascii="Arial" w:hAnsi="Arial" w:cs="Arial"/>
        </w:rPr>
        <w:t>raising a potential association with age</w:t>
      </w:r>
      <w:r w:rsidRPr="5609013C">
        <w:rPr>
          <w:rFonts w:ascii="Arial" w:hAnsi="Arial" w:cs="Arial"/>
        </w:rPr>
        <w:t xml:space="preserve">. Most SCDC is not associated with </w:t>
      </w:r>
      <w:proofErr w:type="gramStart"/>
      <w:r w:rsidRPr="5609013C">
        <w:rPr>
          <w:rFonts w:ascii="Arial" w:hAnsi="Arial" w:cs="Arial"/>
        </w:rPr>
        <w:t>exertion(</w:t>
      </w:r>
      <w:proofErr w:type="gramEnd"/>
      <w:r w:rsidR="007F167C">
        <w:rPr>
          <w:rFonts w:ascii="Arial" w:hAnsi="Arial" w:cs="Arial"/>
        </w:rPr>
        <w:t>21</w:t>
      </w:r>
      <w:r w:rsidRPr="5609013C">
        <w:rPr>
          <w:rFonts w:ascii="Arial" w:hAnsi="Arial" w:cs="Arial"/>
        </w:rPr>
        <w:t>%</w:t>
      </w:r>
      <w:r w:rsidR="007F167C">
        <w:rPr>
          <w:rFonts w:ascii="Arial" w:hAnsi="Arial" w:cs="Arial"/>
        </w:rPr>
        <w:t xml:space="preserve"> with exertion</w:t>
      </w:r>
      <w:r w:rsidRPr="5609013C">
        <w:rPr>
          <w:rFonts w:ascii="Arial" w:hAnsi="Arial" w:cs="Arial"/>
        </w:rPr>
        <w:t>) or reported cardiac symptoms(</w:t>
      </w:r>
      <w:r w:rsidR="007E4424">
        <w:rPr>
          <w:rFonts w:ascii="Arial" w:hAnsi="Arial" w:cs="Arial"/>
        </w:rPr>
        <w:t>11</w:t>
      </w:r>
      <w:r w:rsidRPr="5609013C">
        <w:rPr>
          <w:rFonts w:ascii="Arial" w:hAnsi="Arial" w:cs="Arial"/>
        </w:rPr>
        <w:t>%</w:t>
      </w:r>
      <w:r w:rsidR="007E4424">
        <w:rPr>
          <w:rFonts w:ascii="Arial" w:hAnsi="Arial" w:cs="Arial"/>
        </w:rPr>
        <w:t xml:space="preserve"> with symptoms</w:t>
      </w:r>
      <w:r w:rsidRPr="5609013C">
        <w:rPr>
          <w:rFonts w:ascii="Arial" w:hAnsi="Arial" w:cs="Arial"/>
        </w:rPr>
        <w:t xml:space="preserve">). </w:t>
      </w:r>
      <w:r w:rsidR="00B32A3E">
        <w:rPr>
          <w:rFonts w:ascii="Arial" w:hAnsi="Arial" w:cs="Arial"/>
        </w:rPr>
        <w:t>In this cohort</w:t>
      </w:r>
      <w:r w:rsidR="007D59A4">
        <w:rPr>
          <w:rFonts w:ascii="Arial" w:hAnsi="Arial" w:cs="Arial"/>
        </w:rPr>
        <w:t>,</w:t>
      </w:r>
      <w:r w:rsidR="00B32A3E">
        <w:rPr>
          <w:rFonts w:ascii="Arial" w:hAnsi="Arial" w:cs="Arial"/>
        </w:rPr>
        <w:t xml:space="preserve"> </w:t>
      </w:r>
      <w:proofErr w:type="gramStart"/>
      <w:r w:rsidRPr="5609013C">
        <w:rPr>
          <w:rFonts w:ascii="Arial" w:hAnsi="Arial" w:cs="Arial"/>
        </w:rPr>
        <w:t>SADS(</w:t>
      </w:r>
      <w:proofErr w:type="gramEnd"/>
      <w:r w:rsidRPr="5609013C">
        <w:rPr>
          <w:rFonts w:ascii="Arial" w:hAnsi="Arial" w:cs="Arial"/>
        </w:rPr>
        <w:t>63%) and cardiomyopathy(15%)</w:t>
      </w:r>
      <w:r w:rsidR="007D59A4">
        <w:rPr>
          <w:rFonts w:ascii="Arial" w:hAnsi="Arial" w:cs="Arial"/>
        </w:rPr>
        <w:t xml:space="preserve"> </w:t>
      </w:r>
      <w:r w:rsidR="00133C78">
        <w:rPr>
          <w:rFonts w:ascii="Arial" w:hAnsi="Arial" w:cs="Arial"/>
        </w:rPr>
        <w:t>accounted for a majority of SCDC, suggesting heritable conditions were the main cause of SCDC</w:t>
      </w:r>
      <w:r w:rsidRPr="5609013C">
        <w:rPr>
          <w:rFonts w:ascii="Arial" w:hAnsi="Arial" w:cs="Arial"/>
        </w:rPr>
        <w:t>. Thus</w:t>
      </w:r>
      <w:r w:rsidR="00BE207D">
        <w:rPr>
          <w:rFonts w:ascii="Arial" w:hAnsi="Arial" w:cs="Arial"/>
        </w:rPr>
        <w:t>,</w:t>
      </w:r>
      <w:r w:rsidRPr="5609013C">
        <w:rPr>
          <w:rFonts w:ascii="Arial" w:hAnsi="Arial" w:cs="Arial"/>
        </w:rPr>
        <w:t xml:space="preserve"> families in </w:t>
      </w:r>
      <w:r w:rsidRPr="5609013C">
        <w:rPr>
          <w:rFonts w:ascii="Arial" w:hAnsi="Arial" w:cs="Arial"/>
        </w:rPr>
        <w:lastRenderedPageBreak/>
        <w:t>which an inherited cardiac condition is identified in a child</w:t>
      </w:r>
      <w:r w:rsidR="00BE207D">
        <w:rPr>
          <w:rFonts w:ascii="Arial" w:hAnsi="Arial" w:cs="Arial"/>
        </w:rPr>
        <w:t>,</w:t>
      </w:r>
      <w:r w:rsidRPr="5609013C">
        <w:rPr>
          <w:rFonts w:ascii="Arial" w:hAnsi="Arial" w:cs="Arial"/>
        </w:rPr>
        <w:t xml:space="preserve"> need screening to detect and treat these conditions</w:t>
      </w:r>
      <w:r w:rsidR="00872C5A">
        <w:rPr>
          <w:rFonts w:ascii="Arial" w:hAnsi="Arial" w:cs="Arial"/>
        </w:rPr>
        <w:t xml:space="preserve"> </w:t>
      </w:r>
      <w:r w:rsidR="00E37557">
        <w:rPr>
          <w:rFonts w:ascii="Arial" w:hAnsi="Arial" w:cs="Arial"/>
        </w:rPr>
        <w:t>to</w:t>
      </w:r>
      <w:r w:rsidR="00872C5A">
        <w:rPr>
          <w:rFonts w:ascii="Arial" w:hAnsi="Arial" w:cs="Arial"/>
        </w:rPr>
        <w:t xml:space="preserve"> prevent further deaths. </w:t>
      </w:r>
      <w:r w:rsidR="00332230">
        <w:rPr>
          <w:rFonts w:ascii="Arial" w:hAnsi="Arial" w:cs="Arial"/>
        </w:rPr>
        <w:t>Based on the findings in this cohort</w:t>
      </w:r>
      <w:r w:rsidR="009169D9">
        <w:rPr>
          <w:rFonts w:ascii="Arial" w:hAnsi="Arial" w:cs="Arial"/>
        </w:rPr>
        <w:t>, r</w:t>
      </w:r>
      <w:r w:rsidR="00E37557">
        <w:rPr>
          <w:rFonts w:ascii="Arial" w:hAnsi="Arial" w:cs="Arial"/>
        </w:rPr>
        <w:t xml:space="preserve">elated children should be screened prior to </w:t>
      </w:r>
      <w:r w:rsidR="00311AD4">
        <w:rPr>
          <w:rFonts w:ascii="Arial" w:hAnsi="Arial" w:cs="Arial"/>
        </w:rPr>
        <w:t>13</w:t>
      </w:r>
      <w:r w:rsidR="00E37557">
        <w:rPr>
          <w:rFonts w:ascii="Arial" w:hAnsi="Arial" w:cs="Arial"/>
        </w:rPr>
        <w:t>.</w:t>
      </w:r>
    </w:p>
    <w:p w14:paraId="2C0F2A46" w14:textId="77777777" w:rsidR="006D2E9A" w:rsidRDefault="006D2E9A" w:rsidP="5E667CB5">
      <w:pPr>
        <w:spacing w:line="480" w:lineRule="auto"/>
        <w:rPr>
          <w:rFonts w:ascii="Arial" w:hAnsi="Arial" w:cs="Arial"/>
        </w:rPr>
      </w:pPr>
    </w:p>
    <w:p w14:paraId="44CB2ED2" w14:textId="77777777" w:rsidR="001D4459" w:rsidRDefault="001D4459" w:rsidP="5E667CB5">
      <w:pPr>
        <w:spacing w:line="480" w:lineRule="auto"/>
        <w:rPr>
          <w:rFonts w:ascii="Arial" w:hAnsi="Arial" w:cs="Arial"/>
          <w:u w:val="single"/>
        </w:rPr>
      </w:pPr>
      <w:r w:rsidRPr="001D4459">
        <w:rPr>
          <w:rFonts w:ascii="Arial" w:hAnsi="Arial" w:cs="Arial"/>
          <w:u w:val="single"/>
        </w:rPr>
        <w:t>Sources of Funding</w:t>
      </w:r>
    </w:p>
    <w:p w14:paraId="0B4F42FD" w14:textId="21E55823" w:rsidR="5E667CB5" w:rsidRDefault="5E667CB5" w:rsidP="5E667CB5">
      <w:pPr>
        <w:spacing w:line="480" w:lineRule="auto"/>
        <w:rPr>
          <w:rFonts w:ascii="Arial" w:hAnsi="Arial" w:cs="Arial"/>
        </w:rPr>
      </w:pPr>
      <w:r w:rsidRPr="5E667CB5">
        <w:rPr>
          <w:rFonts w:ascii="Arial" w:hAnsi="Arial" w:cs="Arial"/>
        </w:rPr>
        <w:t xml:space="preserve">Cardiac Risk in the Young </w:t>
      </w:r>
      <w:r w:rsidR="004431BD">
        <w:rPr>
          <w:rFonts w:ascii="Arial" w:hAnsi="Arial" w:cs="Arial"/>
        </w:rPr>
        <w:t xml:space="preserve">(CRY) </w:t>
      </w:r>
      <w:r w:rsidRPr="5E667CB5">
        <w:rPr>
          <w:rFonts w:ascii="Arial" w:hAnsi="Arial" w:cs="Arial"/>
        </w:rPr>
        <w:t xml:space="preserve">funds the CRY cardiac pathology </w:t>
      </w:r>
      <w:r w:rsidR="71E7CA88" w:rsidRPr="71E7CA88">
        <w:rPr>
          <w:rFonts w:ascii="Arial" w:hAnsi="Arial" w:cs="Arial"/>
        </w:rPr>
        <w:t>laboratory</w:t>
      </w:r>
      <w:r w:rsidR="007D6318">
        <w:rPr>
          <w:rFonts w:ascii="Arial" w:hAnsi="Arial" w:cs="Arial"/>
        </w:rPr>
        <w:t xml:space="preserve">. </w:t>
      </w:r>
      <w:r w:rsidR="00AE2F72">
        <w:rPr>
          <w:rFonts w:ascii="Arial" w:hAnsi="Arial" w:cs="Arial"/>
        </w:rPr>
        <w:t>J</w:t>
      </w:r>
      <w:r w:rsidR="007A0080">
        <w:rPr>
          <w:rFonts w:ascii="Arial" w:hAnsi="Arial" w:cs="Arial"/>
        </w:rPr>
        <w:t xml:space="preserve">oseph </w:t>
      </w:r>
      <w:r w:rsidR="00AE2F72">
        <w:rPr>
          <w:rFonts w:ascii="Arial" w:hAnsi="Arial" w:cs="Arial"/>
        </w:rPr>
        <w:t>W</w:t>
      </w:r>
      <w:r w:rsidR="007A0080">
        <w:rPr>
          <w:rFonts w:ascii="Arial" w:hAnsi="Arial" w:cs="Arial"/>
        </w:rPr>
        <w:t>estaby</w:t>
      </w:r>
      <w:r w:rsidR="00AE2F72">
        <w:rPr>
          <w:rFonts w:ascii="Arial" w:hAnsi="Arial" w:cs="Arial"/>
        </w:rPr>
        <w:t xml:space="preserve"> is supported by the </w:t>
      </w:r>
      <w:r w:rsidR="00974B60" w:rsidRPr="00974B60">
        <w:rPr>
          <w:rFonts w:ascii="Arial" w:hAnsi="Arial" w:cs="Arial"/>
        </w:rPr>
        <w:t>National Institute for Health and Care Research</w:t>
      </w:r>
      <w:r w:rsidR="004431BD">
        <w:rPr>
          <w:rFonts w:ascii="Arial" w:hAnsi="Arial" w:cs="Arial"/>
        </w:rPr>
        <w:t xml:space="preserve"> (NIHR)</w:t>
      </w:r>
      <w:r w:rsidR="00974B60">
        <w:rPr>
          <w:rFonts w:ascii="Arial" w:hAnsi="Arial" w:cs="Arial"/>
        </w:rPr>
        <w:t>.</w:t>
      </w:r>
      <w:r w:rsidR="00035375">
        <w:rPr>
          <w:rFonts w:ascii="Arial" w:hAnsi="Arial" w:cs="Arial"/>
        </w:rPr>
        <w:t xml:space="preserve"> </w:t>
      </w:r>
      <w:proofErr w:type="gramStart"/>
      <w:r w:rsidR="00035375" w:rsidRPr="00035375">
        <w:rPr>
          <w:rFonts w:ascii="Arial" w:hAnsi="Arial" w:cs="Arial"/>
        </w:rPr>
        <w:t>For the purpose of</w:t>
      </w:r>
      <w:proofErr w:type="gramEnd"/>
      <w:r w:rsidR="00035375" w:rsidRPr="00035375">
        <w:rPr>
          <w:rFonts w:ascii="Arial" w:hAnsi="Arial" w:cs="Arial"/>
        </w:rPr>
        <w:t xml:space="preserve"> open access, the author has applied a Creative Commons Attribution (CC BY) licence to any Author Accepted Manuscript version arising</w:t>
      </w:r>
      <w:r w:rsidR="00035375">
        <w:rPr>
          <w:rFonts w:ascii="Arial" w:hAnsi="Arial" w:cs="Arial"/>
        </w:rPr>
        <w:t>.</w:t>
      </w:r>
    </w:p>
    <w:p w14:paraId="5E9C4103" w14:textId="77777777" w:rsidR="004425B9" w:rsidRDefault="004425B9" w:rsidP="5E667CB5">
      <w:pPr>
        <w:spacing w:line="480" w:lineRule="auto"/>
        <w:rPr>
          <w:rFonts w:ascii="Arial" w:hAnsi="Arial" w:cs="Arial"/>
        </w:rPr>
      </w:pPr>
    </w:p>
    <w:p w14:paraId="0EC20110" w14:textId="03171B13" w:rsidR="004425B9" w:rsidRDefault="004425B9" w:rsidP="5E667CB5">
      <w:pPr>
        <w:spacing w:line="480" w:lineRule="auto"/>
        <w:rPr>
          <w:rFonts w:ascii="Arial" w:hAnsi="Arial" w:cs="Arial"/>
          <w:u w:val="single"/>
        </w:rPr>
      </w:pPr>
      <w:r w:rsidRPr="004425B9">
        <w:rPr>
          <w:rFonts w:ascii="Arial" w:hAnsi="Arial" w:cs="Arial"/>
          <w:u w:val="single"/>
        </w:rPr>
        <w:t>Disclosures</w:t>
      </w:r>
    </w:p>
    <w:p w14:paraId="5F8E0A8F" w14:textId="145E1BF4" w:rsidR="004425B9" w:rsidRPr="004425B9" w:rsidRDefault="0086075F" w:rsidP="5E667CB5">
      <w:pPr>
        <w:spacing w:line="480" w:lineRule="auto"/>
        <w:rPr>
          <w:rFonts w:ascii="Arial" w:hAnsi="Arial" w:cs="Arial"/>
        </w:rPr>
      </w:pPr>
      <w:r>
        <w:rPr>
          <w:rFonts w:ascii="Arial" w:hAnsi="Arial" w:cs="Arial"/>
        </w:rPr>
        <w:t>There are no conflicts of interest to disclose.</w:t>
      </w:r>
    </w:p>
    <w:p w14:paraId="0FC5D728" w14:textId="77777777" w:rsidR="00594F27" w:rsidRPr="00777868" w:rsidRDefault="00594F27" w:rsidP="00BD4C32">
      <w:pPr>
        <w:spacing w:line="480" w:lineRule="auto"/>
        <w:rPr>
          <w:rFonts w:ascii="Arial" w:hAnsi="Arial" w:cs="Arial"/>
        </w:rPr>
      </w:pPr>
    </w:p>
    <w:p w14:paraId="33DBDDCB" w14:textId="77777777" w:rsidR="00594F27" w:rsidRPr="00777868" w:rsidRDefault="00594F27" w:rsidP="00BD4C32">
      <w:pPr>
        <w:spacing w:line="480" w:lineRule="auto"/>
        <w:rPr>
          <w:rFonts w:ascii="Arial" w:hAnsi="Arial" w:cs="Arial"/>
          <w:u w:val="single"/>
        </w:rPr>
      </w:pPr>
      <w:r w:rsidRPr="00777868">
        <w:rPr>
          <w:rFonts w:ascii="Arial" w:hAnsi="Arial" w:cs="Arial"/>
          <w:u w:val="single"/>
        </w:rPr>
        <w:t>References</w:t>
      </w:r>
    </w:p>
    <w:sdt>
      <w:sdtPr>
        <w:rPr>
          <w:rFonts w:ascii="Arial" w:hAnsi="Arial" w:cs="Arial"/>
        </w:rPr>
        <w:tag w:val="MENDELEY_BIBLIOGRAPHY"/>
        <w:id w:val="1023976552"/>
        <w:placeholder>
          <w:docPart w:val="B5075DEFD66B4DD4AD4663B1D2B9F436"/>
        </w:placeholder>
      </w:sdtPr>
      <w:sdtEndPr/>
      <w:sdtContent>
        <w:p w14:paraId="1D406533" w14:textId="1B4B0ED5" w:rsidR="00196291" w:rsidRPr="007F38F2" w:rsidRDefault="00196291" w:rsidP="007F38F2">
          <w:pPr>
            <w:autoSpaceDE w:val="0"/>
            <w:autoSpaceDN w:val="0"/>
            <w:spacing w:line="480" w:lineRule="auto"/>
            <w:ind w:hanging="640"/>
            <w:divId w:val="57293344"/>
            <w:rPr>
              <w:rFonts w:ascii="Arial" w:eastAsia="Times New Roman" w:hAnsi="Arial" w:cs="Arial"/>
            </w:rPr>
          </w:pPr>
          <w:r w:rsidRPr="007F38F2">
            <w:rPr>
              <w:rFonts w:ascii="Arial" w:eastAsia="Times New Roman" w:hAnsi="Arial" w:cs="Arial"/>
            </w:rPr>
            <w:t xml:space="preserve">1. </w:t>
          </w:r>
          <w:r w:rsidRPr="007F38F2">
            <w:rPr>
              <w:rFonts w:ascii="Arial" w:eastAsia="Times New Roman" w:hAnsi="Arial" w:cs="Arial"/>
            </w:rPr>
            <w:tab/>
            <w:t xml:space="preserve">Winkel BG, Risgaard B, </w:t>
          </w:r>
          <w:proofErr w:type="spellStart"/>
          <w:r w:rsidRPr="007F38F2">
            <w:rPr>
              <w:rFonts w:ascii="Arial" w:eastAsia="Times New Roman" w:hAnsi="Arial" w:cs="Arial"/>
            </w:rPr>
            <w:t>Sadjadieh</w:t>
          </w:r>
          <w:proofErr w:type="spellEnd"/>
          <w:r w:rsidRPr="007F38F2">
            <w:rPr>
              <w:rFonts w:ascii="Arial" w:eastAsia="Times New Roman" w:hAnsi="Arial" w:cs="Arial"/>
            </w:rPr>
            <w:t xml:space="preserve"> G, Bundgaard H, Haunsø S, Tfelt-Hansen J. Sudden cardiac death in children (1–18 years): symptoms and causes of death in a nationwide setting. </w:t>
          </w:r>
          <w:proofErr w:type="spellStart"/>
          <w:r w:rsidRPr="007F38F2">
            <w:rPr>
              <w:rFonts w:ascii="Arial" w:eastAsia="Times New Roman" w:hAnsi="Arial" w:cs="Arial"/>
              <w:i/>
              <w:iCs/>
            </w:rPr>
            <w:t>Eur</w:t>
          </w:r>
          <w:proofErr w:type="spellEnd"/>
          <w:r w:rsidRPr="007F38F2">
            <w:rPr>
              <w:rFonts w:ascii="Arial" w:eastAsia="Times New Roman" w:hAnsi="Arial" w:cs="Arial"/>
              <w:i/>
              <w:iCs/>
            </w:rPr>
            <w:t xml:space="preserve"> Heart J</w:t>
          </w:r>
          <w:r w:rsidRPr="007F38F2">
            <w:rPr>
              <w:rFonts w:ascii="Arial" w:eastAsia="Times New Roman" w:hAnsi="Arial" w:cs="Arial"/>
            </w:rPr>
            <w:t xml:space="preserve">. 2014 </w:t>
          </w:r>
          <w:r w:rsidR="00D04515">
            <w:rPr>
              <w:rFonts w:ascii="Arial" w:eastAsia="Times New Roman" w:hAnsi="Arial" w:cs="Arial"/>
            </w:rPr>
            <w:t>[</w:t>
          </w:r>
          <w:r w:rsidRPr="007F38F2">
            <w:rPr>
              <w:rFonts w:ascii="Arial" w:eastAsia="Times New Roman" w:hAnsi="Arial" w:cs="Arial"/>
            </w:rPr>
            <w:t>21</w:t>
          </w:r>
          <w:proofErr w:type="gramStart"/>
          <w:r w:rsidRPr="007F38F2">
            <w:rPr>
              <w:rFonts w:ascii="Arial" w:eastAsia="Times New Roman" w:hAnsi="Arial" w:cs="Arial"/>
            </w:rPr>
            <w:t>];35:868</w:t>
          </w:r>
          <w:proofErr w:type="gramEnd"/>
          <w:r w:rsidRPr="007F38F2">
            <w:rPr>
              <w:rFonts w:ascii="Arial" w:eastAsia="Times New Roman" w:hAnsi="Arial" w:cs="Arial"/>
            </w:rPr>
            <w:t>–875.</w:t>
          </w:r>
        </w:p>
        <w:p w14:paraId="4A7709E7" w14:textId="62EA296D" w:rsidR="00196291" w:rsidRPr="007F38F2" w:rsidRDefault="00196291" w:rsidP="007F38F2">
          <w:pPr>
            <w:autoSpaceDE w:val="0"/>
            <w:autoSpaceDN w:val="0"/>
            <w:spacing w:line="480" w:lineRule="auto"/>
            <w:ind w:hanging="640"/>
            <w:divId w:val="969165053"/>
            <w:rPr>
              <w:rFonts w:ascii="Arial" w:eastAsia="Times New Roman" w:hAnsi="Arial" w:cs="Arial"/>
            </w:rPr>
          </w:pPr>
          <w:r w:rsidRPr="007F38F2">
            <w:rPr>
              <w:rFonts w:ascii="Arial" w:eastAsia="Times New Roman" w:hAnsi="Arial" w:cs="Arial"/>
            </w:rPr>
            <w:t xml:space="preserve">2. </w:t>
          </w:r>
          <w:r w:rsidRPr="007F38F2">
            <w:rPr>
              <w:rFonts w:ascii="Arial" w:eastAsia="Times New Roman" w:hAnsi="Arial" w:cs="Arial"/>
            </w:rPr>
            <w:tab/>
            <w:t xml:space="preserve">Kon FC, </w:t>
          </w:r>
          <w:proofErr w:type="spellStart"/>
          <w:r w:rsidRPr="007F38F2">
            <w:rPr>
              <w:rFonts w:ascii="Arial" w:eastAsia="Times New Roman" w:hAnsi="Arial" w:cs="Arial"/>
            </w:rPr>
            <w:t>Scheimberg</w:t>
          </w:r>
          <w:proofErr w:type="spellEnd"/>
          <w:r w:rsidRPr="007F38F2">
            <w:rPr>
              <w:rFonts w:ascii="Arial" w:eastAsia="Times New Roman" w:hAnsi="Arial" w:cs="Arial"/>
            </w:rPr>
            <w:t xml:space="preserve"> I, </w:t>
          </w:r>
          <w:proofErr w:type="spellStart"/>
          <w:r w:rsidRPr="007F38F2">
            <w:rPr>
              <w:rFonts w:ascii="Arial" w:eastAsia="Times New Roman" w:hAnsi="Arial" w:cs="Arial"/>
            </w:rPr>
            <w:t>Haini</w:t>
          </w:r>
          <w:proofErr w:type="spellEnd"/>
          <w:r w:rsidRPr="007F38F2">
            <w:rPr>
              <w:rFonts w:ascii="Arial" w:eastAsia="Times New Roman" w:hAnsi="Arial" w:cs="Arial"/>
            </w:rPr>
            <w:t xml:space="preserve"> M, Cohen MC. Cardiovascular-related death in infancy and childhood: a clinicopathological study of two referral institutions in England. </w:t>
          </w:r>
          <w:r w:rsidRPr="007F38F2">
            <w:rPr>
              <w:rFonts w:ascii="Arial" w:eastAsia="Times New Roman" w:hAnsi="Arial" w:cs="Arial"/>
              <w:i/>
              <w:iCs/>
            </w:rPr>
            <w:t xml:space="preserve">Forensic Sci Med </w:t>
          </w:r>
          <w:proofErr w:type="spellStart"/>
          <w:r w:rsidRPr="007F38F2">
            <w:rPr>
              <w:rFonts w:ascii="Arial" w:eastAsia="Times New Roman" w:hAnsi="Arial" w:cs="Arial"/>
              <w:i/>
              <w:iCs/>
            </w:rPr>
            <w:t>Pathol</w:t>
          </w:r>
          <w:proofErr w:type="spellEnd"/>
          <w:r w:rsidRPr="007F38F2">
            <w:rPr>
              <w:rFonts w:ascii="Arial" w:eastAsia="Times New Roman" w:hAnsi="Arial" w:cs="Arial"/>
            </w:rPr>
            <w:t>. 2023</w:t>
          </w:r>
          <w:r w:rsidR="00D04515">
            <w:rPr>
              <w:rFonts w:ascii="Arial" w:eastAsia="Times New Roman" w:hAnsi="Arial" w:cs="Arial"/>
            </w:rPr>
            <w:t xml:space="preserve">; </w:t>
          </w:r>
          <w:r w:rsidRPr="007F38F2">
            <w:rPr>
              <w:rFonts w:ascii="Arial" w:eastAsia="Times New Roman" w:hAnsi="Arial" w:cs="Arial"/>
            </w:rPr>
            <w:t>1–11.</w:t>
          </w:r>
        </w:p>
        <w:p w14:paraId="53C3BB7B" w14:textId="77777777" w:rsidR="00196291" w:rsidRPr="007F38F2" w:rsidRDefault="00196291" w:rsidP="007F38F2">
          <w:pPr>
            <w:autoSpaceDE w:val="0"/>
            <w:autoSpaceDN w:val="0"/>
            <w:spacing w:line="480" w:lineRule="auto"/>
            <w:ind w:hanging="640"/>
            <w:divId w:val="26568186"/>
            <w:rPr>
              <w:rFonts w:ascii="Arial" w:eastAsia="Times New Roman" w:hAnsi="Arial" w:cs="Arial"/>
            </w:rPr>
          </w:pPr>
          <w:r w:rsidRPr="007F38F2">
            <w:rPr>
              <w:rFonts w:ascii="Arial" w:eastAsia="Times New Roman" w:hAnsi="Arial" w:cs="Arial"/>
            </w:rPr>
            <w:t xml:space="preserve">3. </w:t>
          </w:r>
          <w:r w:rsidRPr="007F38F2">
            <w:rPr>
              <w:rFonts w:ascii="Arial" w:eastAsia="Times New Roman" w:hAnsi="Arial" w:cs="Arial"/>
            </w:rPr>
            <w:tab/>
            <w:t xml:space="preserve">Sheppard MN, Westaby J, Zullo E, Fernandez BVE, Cox S, Cox A. Sudden arrhythmic death and cardiomyopathy are important causes of sudden cardiac death in the </w:t>
          </w:r>
          <w:proofErr w:type="gramStart"/>
          <w:r w:rsidRPr="007F38F2">
            <w:rPr>
              <w:rFonts w:ascii="Arial" w:eastAsia="Times New Roman" w:hAnsi="Arial" w:cs="Arial"/>
            </w:rPr>
            <w:t>UK :</w:t>
          </w:r>
          <w:proofErr w:type="gramEnd"/>
          <w:r w:rsidRPr="007F38F2">
            <w:rPr>
              <w:rFonts w:ascii="Arial" w:eastAsia="Times New Roman" w:hAnsi="Arial" w:cs="Arial"/>
            </w:rPr>
            <w:t xml:space="preserve"> results from a national coronial autopsy database . </w:t>
          </w:r>
          <w:r w:rsidRPr="007F38F2">
            <w:rPr>
              <w:rFonts w:ascii="Arial" w:eastAsia="Times New Roman" w:hAnsi="Arial" w:cs="Arial"/>
              <w:i/>
              <w:iCs/>
            </w:rPr>
            <w:t>Histopathology</w:t>
          </w:r>
          <w:r w:rsidRPr="007F38F2">
            <w:rPr>
              <w:rFonts w:ascii="Arial" w:eastAsia="Times New Roman" w:hAnsi="Arial" w:cs="Arial"/>
            </w:rPr>
            <w:t xml:space="preserve">. </w:t>
          </w:r>
          <w:proofErr w:type="gramStart"/>
          <w:r w:rsidRPr="007F38F2">
            <w:rPr>
              <w:rFonts w:ascii="Arial" w:eastAsia="Times New Roman" w:hAnsi="Arial" w:cs="Arial"/>
            </w:rPr>
            <w:t>2023;</w:t>
          </w:r>
          <w:proofErr w:type="gramEnd"/>
        </w:p>
        <w:p w14:paraId="16FC525A" w14:textId="7B17C67D" w:rsidR="00196291" w:rsidRPr="007F38F2" w:rsidRDefault="00196291" w:rsidP="007F38F2">
          <w:pPr>
            <w:autoSpaceDE w:val="0"/>
            <w:autoSpaceDN w:val="0"/>
            <w:spacing w:line="480" w:lineRule="auto"/>
            <w:ind w:hanging="640"/>
            <w:divId w:val="896549181"/>
            <w:rPr>
              <w:rFonts w:ascii="Arial" w:eastAsia="Times New Roman" w:hAnsi="Arial" w:cs="Arial"/>
            </w:rPr>
          </w:pPr>
          <w:r w:rsidRPr="007F38F2">
            <w:rPr>
              <w:rFonts w:ascii="Arial" w:eastAsia="Times New Roman" w:hAnsi="Arial" w:cs="Arial"/>
            </w:rPr>
            <w:lastRenderedPageBreak/>
            <w:t xml:space="preserve">4. </w:t>
          </w:r>
          <w:r w:rsidRPr="007F38F2">
            <w:rPr>
              <w:rFonts w:ascii="Arial" w:eastAsia="Times New Roman" w:hAnsi="Arial" w:cs="Arial"/>
            </w:rPr>
            <w:tab/>
            <w:t xml:space="preserve">Maher GM, Ryan L, McCarthy FP, Hughes A, Park C, Fraser A, Howe LD, Kearney PM, O’Keeffe LM. Puberty timing and markers of cardiovascular structure and function at 25 years: a prospective cohort study. </w:t>
          </w:r>
          <w:r w:rsidRPr="007F38F2">
            <w:rPr>
              <w:rFonts w:ascii="Arial" w:eastAsia="Times New Roman" w:hAnsi="Arial" w:cs="Arial"/>
              <w:i/>
              <w:iCs/>
            </w:rPr>
            <w:t>BMC Med</w:t>
          </w:r>
          <w:r w:rsidRPr="007F38F2">
            <w:rPr>
              <w:rFonts w:ascii="Arial" w:eastAsia="Times New Roman" w:hAnsi="Arial" w:cs="Arial"/>
            </w:rPr>
            <w:t xml:space="preserve">. </w:t>
          </w:r>
          <w:proofErr w:type="gramStart"/>
          <w:r w:rsidRPr="007F38F2">
            <w:rPr>
              <w:rFonts w:ascii="Arial" w:eastAsia="Times New Roman" w:hAnsi="Arial" w:cs="Arial"/>
            </w:rPr>
            <w:t>2021;19:1</w:t>
          </w:r>
          <w:proofErr w:type="gramEnd"/>
          <w:r w:rsidRPr="007F38F2">
            <w:rPr>
              <w:rFonts w:ascii="Arial" w:eastAsia="Times New Roman" w:hAnsi="Arial" w:cs="Arial"/>
            </w:rPr>
            <w:t>–8.</w:t>
          </w:r>
        </w:p>
        <w:p w14:paraId="68EFF30D" w14:textId="30CF3553" w:rsidR="00196291" w:rsidRPr="007F38F2" w:rsidRDefault="00196291" w:rsidP="007F38F2">
          <w:pPr>
            <w:autoSpaceDE w:val="0"/>
            <w:autoSpaceDN w:val="0"/>
            <w:spacing w:line="480" w:lineRule="auto"/>
            <w:ind w:hanging="640"/>
            <w:divId w:val="507595419"/>
            <w:rPr>
              <w:rFonts w:ascii="Arial" w:eastAsia="Times New Roman" w:hAnsi="Arial" w:cs="Arial"/>
            </w:rPr>
          </w:pPr>
          <w:r w:rsidRPr="007F38F2">
            <w:rPr>
              <w:rFonts w:ascii="Arial" w:eastAsia="Times New Roman" w:hAnsi="Arial" w:cs="Arial"/>
            </w:rPr>
            <w:t xml:space="preserve">5. </w:t>
          </w:r>
          <w:r w:rsidRPr="007F38F2">
            <w:rPr>
              <w:rFonts w:ascii="Arial" w:eastAsia="Times New Roman" w:hAnsi="Arial" w:cs="Arial"/>
            </w:rPr>
            <w:tab/>
            <w:t xml:space="preserve">Miles C, Finocchiaro G, Papadakis M, Gray B, Westaby J, </w:t>
          </w:r>
          <w:proofErr w:type="spellStart"/>
          <w:r w:rsidRPr="007F38F2">
            <w:rPr>
              <w:rFonts w:ascii="Arial" w:eastAsia="Times New Roman" w:hAnsi="Arial" w:cs="Arial"/>
            </w:rPr>
            <w:t>Ensam</w:t>
          </w:r>
          <w:proofErr w:type="spellEnd"/>
          <w:r w:rsidRPr="007F38F2">
            <w:rPr>
              <w:rFonts w:ascii="Arial" w:eastAsia="Times New Roman" w:hAnsi="Arial" w:cs="Arial"/>
            </w:rPr>
            <w:t xml:space="preserve"> B, Basu J, Parry-Williams G, Papatheodorou E, Paterson C</w:t>
          </w:r>
          <w:r w:rsidR="006D70DD">
            <w:rPr>
              <w:rFonts w:ascii="Arial" w:eastAsia="Times New Roman" w:hAnsi="Arial" w:cs="Arial"/>
            </w:rPr>
            <w:t xml:space="preserve"> et al</w:t>
          </w:r>
          <w:r w:rsidRPr="007F38F2">
            <w:rPr>
              <w:rFonts w:ascii="Arial" w:eastAsia="Times New Roman" w:hAnsi="Arial" w:cs="Arial"/>
            </w:rPr>
            <w:t xml:space="preserve">. Sudden Death and Left Ventricular Involvement in Arrhythmogenic Cardiomyopathy. </w:t>
          </w:r>
          <w:r w:rsidRPr="007F38F2">
            <w:rPr>
              <w:rFonts w:ascii="Arial" w:eastAsia="Times New Roman" w:hAnsi="Arial" w:cs="Arial"/>
              <w:i/>
              <w:iCs/>
            </w:rPr>
            <w:t>Circulation</w:t>
          </w:r>
          <w:r w:rsidRPr="007F38F2">
            <w:rPr>
              <w:rFonts w:ascii="Arial" w:eastAsia="Times New Roman" w:hAnsi="Arial" w:cs="Arial"/>
            </w:rPr>
            <w:t xml:space="preserve">. 2019;139. </w:t>
          </w:r>
        </w:p>
        <w:p w14:paraId="1F0DD00B" w14:textId="584C27F1" w:rsidR="00594F27" w:rsidRPr="008210CA" w:rsidRDefault="00196291" w:rsidP="005C376D">
          <w:pPr>
            <w:spacing w:line="480" w:lineRule="auto"/>
            <w:rPr>
              <w:rFonts w:ascii="Arial" w:hAnsi="Arial" w:cs="Arial"/>
            </w:rPr>
          </w:pPr>
          <w:r>
            <w:rPr>
              <w:rFonts w:eastAsia="Times New Roman"/>
            </w:rPr>
            <w:t> </w:t>
          </w:r>
        </w:p>
      </w:sdtContent>
    </w:sdt>
    <w:p w14:paraId="4B57651D" w14:textId="56888B2C" w:rsidR="00880FD9" w:rsidRDefault="00862EE9" w:rsidP="00CA5DBA">
      <w:pPr>
        <w:spacing w:line="480" w:lineRule="auto"/>
        <w:rPr>
          <w:rFonts w:ascii="Arial" w:hAnsi="Arial" w:cs="Arial"/>
          <w:lang w:val="en-US"/>
        </w:rPr>
      </w:pPr>
      <w:r>
        <w:rPr>
          <w:rFonts w:ascii="Arial" w:hAnsi="Arial" w:cs="Arial"/>
          <w:lang w:val="en-US"/>
        </w:rPr>
        <w:t xml:space="preserve">Figure 1 legend: </w:t>
      </w:r>
      <w:r w:rsidR="00B843DF">
        <w:rPr>
          <w:rFonts w:ascii="Arial" w:hAnsi="Arial" w:cs="Arial"/>
          <w:lang w:val="en-US"/>
        </w:rPr>
        <w:t xml:space="preserve">Age, sex and causes of sudden cardiac death in children. </w:t>
      </w:r>
      <w:r w:rsidR="001006D1">
        <w:rPr>
          <w:rFonts w:ascii="Arial" w:hAnsi="Arial" w:cs="Arial"/>
          <w:lang w:val="en-US"/>
        </w:rPr>
        <w:t xml:space="preserve">Of </w:t>
      </w:r>
      <w:r w:rsidR="00926109">
        <w:rPr>
          <w:rFonts w:ascii="Arial" w:hAnsi="Arial" w:cs="Arial"/>
          <w:lang w:val="en-US"/>
        </w:rPr>
        <w:t xml:space="preserve">7464 sudden cardiac deaths, 624 (8%) were children. </w:t>
      </w:r>
      <w:r w:rsidR="00E503AB">
        <w:rPr>
          <w:rFonts w:ascii="Arial" w:hAnsi="Arial" w:cs="Arial"/>
          <w:lang w:val="en-US"/>
        </w:rPr>
        <w:t>Sudden cardiac death in children</w:t>
      </w:r>
      <w:r w:rsidR="00E503AB" w:rsidRPr="00E503AB">
        <w:rPr>
          <w:rFonts w:ascii="Arial" w:hAnsi="Arial" w:cs="Arial"/>
          <w:lang w:val="en-US"/>
        </w:rPr>
        <w:t xml:space="preserve"> peaks at age 1 and between 13-17</w:t>
      </w:r>
      <w:r w:rsidR="00E503AB">
        <w:rPr>
          <w:rFonts w:ascii="Arial" w:hAnsi="Arial" w:cs="Arial"/>
          <w:lang w:val="en-US"/>
        </w:rPr>
        <w:t xml:space="preserve">. </w:t>
      </w:r>
      <w:r w:rsidR="00125E0B">
        <w:rPr>
          <w:rFonts w:ascii="Arial" w:hAnsi="Arial" w:cs="Arial"/>
          <w:lang w:val="en-US"/>
        </w:rPr>
        <w:t>Sudden arrhythmic death syndrome (</w:t>
      </w:r>
      <w:r w:rsidR="00125E0B" w:rsidRPr="00125E0B">
        <w:rPr>
          <w:rFonts w:ascii="Arial" w:hAnsi="Arial" w:cs="Arial"/>
          <w:lang w:val="en-US"/>
        </w:rPr>
        <w:t>SADS</w:t>
      </w:r>
      <w:r w:rsidR="00125E0B">
        <w:rPr>
          <w:rFonts w:ascii="Arial" w:hAnsi="Arial" w:cs="Arial"/>
          <w:lang w:val="en-US"/>
        </w:rPr>
        <w:t>)</w:t>
      </w:r>
      <w:r w:rsidR="00125E0B" w:rsidRPr="00125E0B">
        <w:rPr>
          <w:rFonts w:ascii="Arial" w:hAnsi="Arial" w:cs="Arial"/>
          <w:lang w:val="en-US"/>
        </w:rPr>
        <w:t xml:space="preserve"> increased as a proportion and </w:t>
      </w:r>
      <w:r w:rsidR="00E40198">
        <w:rPr>
          <w:rFonts w:ascii="Arial" w:hAnsi="Arial" w:cs="Arial"/>
          <w:lang w:val="en-US"/>
        </w:rPr>
        <w:t>congenital heart disease (</w:t>
      </w:r>
      <w:r w:rsidR="00125E0B" w:rsidRPr="00125E0B">
        <w:rPr>
          <w:rFonts w:ascii="Arial" w:hAnsi="Arial" w:cs="Arial"/>
          <w:lang w:val="en-US"/>
        </w:rPr>
        <w:t>CHD</w:t>
      </w:r>
      <w:r w:rsidR="00E40198">
        <w:rPr>
          <w:rFonts w:ascii="Arial" w:hAnsi="Arial" w:cs="Arial"/>
          <w:lang w:val="en-US"/>
        </w:rPr>
        <w:t>)</w:t>
      </w:r>
      <w:r w:rsidR="00125E0B" w:rsidRPr="00125E0B">
        <w:rPr>
          <w:rFonts w:ascii="Arial" w:hAnsi="Arial" w:cs="Arial"/>
          <w:lang w:val="en-US"/>
        </w:rPr>
        <w:t xml:space="preserve"> decreased as a proportion of SCDC with increasing age. Cardiomyopathy </w:t>
      </w:r>
      <w:r w:rsidR="00E40198">
        <w:rPr>
          <w:rFonts w:ascii="Arial" w:hAnsi="Arial" w:cs="Arial"/>
          <w:lang w:val="en-US"/>
        </w:rPr>
        <w:t xml:space="preserve">(CM) </w:t>
      </w:r>
      <w:r w:rsidR="00125E0B" w:rsidRPr="00125E0B">
        <w:rPr>
          <w:rFonts w:ascii="Arial" w:hAnsi="Arial" w:cs="Arial"/>
          <w:lang w:val="en-US"/>
        </w:rPr>
        <w:t xml:space="preserve">appears prominent at age 1 and older age group. Myocarditis made up a higher proportion of SCDC between 2-12 years. Commotio cordis </w:t>
      </w:r>
      <w:r w:rsidR="00512031">
        <w:rPr>
          <w:rFonts w:ascii="Arial" w:hAnsi="Arial" w:cs="Arial"/>
          <w:lang w:val="en-US"/>
        </w:rPr>
        <w:t xml:space="preserve">(CC) </w:t>
      </w:r>
      <w:r w:rsidR="00125E0B" w:rsidRPr="00125E0B">
        <w:rPr>
          <w:rFonts w:ascii="Arial" w:hAnsi="Arial" w:cs="Arial"/>
          <w:lang w:val="en-US"/>
        </w:rPr>
        <w:t>only appears in older children active in sport.</w:t>
      </w:r>
      <w:r w:rsidR="00512031">
        <w:rPr>
          <w:rFonts w:ascii="Arial" w:hAnsi="Arial" w:cs="Arial"/>
          <w:lang w:val="en-US"/>
        </w:rPr>
        <w:t xml:space="preserve"> </w:t>
      </w:r>
      <w:r w:rsidR="00720D35">
        <w:rPr>
          <w:rFonts w:ascii="Arial" w:hAnsi="Arial" w:cs="Arial"/>
          <w:lang w:val="en-US"/>
        </w:rPr>
        <w:t>(A</w:t>
      </w:r>
      <w:r w:rsidR="0099054D">
        <w:rPr>
          <w:rFonts w:ascii="Arial" w:hAnsi="Arial" w:cs="Arial"/>
          <w:lang w:val="en-US"/>
        </w:rPr>
        <w:t>C</w:t>
      </w:r>
      <w:r w:rsidR="00720D35">
        <w:rPr>
          <w:rFonts w:ascii="Arial" w:hAnsi="Arial" w:cs="Arial"/>
          <w:lang w:val="en-US"/>
        </w:rPr>
        <w:t>A=</w:t>
      </w:r>
      <w:r w:rsidR="008C7E9A">
        <w:rPr>
          <w:rFonts w:ascii="Arial" w:hAnsi="Arial" w:cs="Arial"/>
          <w:lang w:val="en-US"/>
        </w:rPr>
        <w:t xml:space="preserve">coronary </w:t>
      </w:r>
      <w:r w:rsidR="00976FB4">
        <w:rPr>
          <w:rFonts w:ascii="Arial" w:hAnsi="Arial" w:cs="Arial"/>
          <w:lang w:val="en-US"/>
        </w:rPr>
        <w:t xml:space="preserve">artery </w:t>
      </w:r>
      <w:r w:rsidR="008C7E9A">
        <w:rPr>
          <w:rFonts w:ascii="Arial" w:hAnsi="Arial" w:cs="Arial"/>
          <w:lang w:val="en-US"/>
        </w:rPr>
        <w:t>abnormality</w:t>
      </w:r>
      <w:r w:rsidR="00976FB4">
        <w:rPr>
          <w:rFonts w:ascii="Arial" w:hAnsi="Arial" w:cs="Arial"/>
          <w:lang w:val="en-US"/>
        </w:rPr>
        <w:t xml:space="preserve">; </w:t>
      </w:r>
      <w:r w:rsidR="004F2A13">
        <w:rPr>
          <w:rFonts w:ascii="Arial" w:hAnsi="Arial" w:cs="Arial"/>
          <w:lang w:val="en-US"/>
        </w:rPr>
        <w:t>II=idiopathic infarction</w:t>
      </w:r>
      <w:r w:rsidR="00AA0D08">
        <w:rPr>
          <w:rFonts w:ascii="Arial" w:hAnsi="Arial" w:cs="Arial"/>
          <w:lang w:val="en-US"/>
        </w:rPr>
        <w:t>)</w:t>
      </w:r>
      <w:r w:rsidR="004F2A13">
        <w:rPr>
          <w:rFonts w:ascii="Arial" w:hAnsi="Arial" w:cs="Arial"/>
          <w:lang w:val="en-US"/>
        </w:rPr>
        <w:t>.</w:t>
      </w:r>
    </w:p>
    <w:p w14:paraId="740A4A5F" w14:textId="77777777" w:rsidR="00064E4D" w:rsidRDefault="00064E4D" w:rsidP="00CA5DBA">
      <w:pPr>
        <w:spacing w:line="480" w:lineRule="auto"/>
        <w:rPr>
          <w:rFonts w:ascii="Arial" w:hAnsi="Arial" w:cs="Arial"/>
          <w:lang w:val="en-US"/>
        </w:rPr>
      </w:pPr>
    </w:p>
    <w:p w14:paraId="4BE44DB1" w14:textId="77777777" w:rsidR="00064E4D" w:rsidRPr="00064E4D" w:rsidRDefault="00064E4D" w:rsidP="00064E4D">
      <w:pPr>
        <w:spacing w:line="480" w:lineRule="auto"/>
        <w:rPr>
          <w:rFonts w:ascii="Arial" w:hAnsi="Arial" w:cs="Arial"/>
          <w:lang w:val="en-US"/>
        </w:rPr>
      </w:pPr>
      <w:r w:rsidRPr="00064E4D">
        <w:rPr>
          <w:rFonts w:ascii="Arial" w:hAnsi="Arial" w:cs="Arial"/>
          <w:lang w:val="en-US"/>
        </w:rPr>
        <w:t xml:space="preserve">For twitter: </w:t>
      </w:r>
    </w:p>
    <w:p w14:paraId="681B9620" w14:textId="108561E9" w:rsidR="00064E4D" w:rsidRPr="001C56CE" w:rsidRDefault="00064E4D" w:rsidP="00064E4D">
      <w:pPr>
        <w:spacing w:line="480" w:lineRule="auto"/>
        <w:rPr>
          <w:rFonts w:ascii="Arial" w:hAnsi="Arial" w:cs="Arial"/>
          <w:lang w:val="en-US"/>
        </w:rPr>
      </w:pPr>
      <w:r w:rsidRPr="00064E4D">
        <w:rPr>
          <w:rFonts w:ascii="Arial" w:hAnsi="Arial" w:cs="Arial"/>
          <w:lang w:val="en-US"/>
        </w:rPr>
        <w:t>Sudden cardiac death in children peaks in teens caused by heritable cardiomyopathy and SADS. Cardiological relative screening should be prior to 13.</w:t>
      </w:r>
    </w:p>
    <w:sectPr w:rsidR="00064E4D" w:rsidRPr="001C56CE" w:rsidSect="00AF7E3F">
      <w:footerReference w:type="default" r:id="rId8"/>
      <w:pgSz w:w="11900" w:h="16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097F2" w14:textId="77777777" w:rsidR="000D1B74" w:rsidRDefault="000D1B74" w:rsidP="009C4BA6">
      <w:r>
        <w:separator/>
      </w:r>
    </w:p>
  </w:endnote>
  <w:endnote w:type="continuationSeparator" w:id="0">
    <w:p w14:paraId="7A5D0168" w14:textId="77777777" w:rsidR="000D1B74" w:rsidRDefault="000D1B74" w:rsidP="009C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103015562"/>
      <w:docPartObj>
        <w:docPartGallery w:val="Page Numbers (Bottom of Page)"/>
        <w:docPartUnique/>
      </w:docPartObj>
    </w:sdtPr>
    <w:sdtEndPr>
      <w:rPr>
        <w:noProof/>
      </w:rPr>
    </w:sdtEndPr>
    <w:sdtContent>
      <w:p w14:paraId="676A2D88" w14:textId="0EB498B9" w:rsidR="009C4BA6" w:rsidRPr="00F317F1" w:rsidRDefault="009C4BA6">
        <w:pPr>
          <w:pStyle w:val="Footer"/>
          <w:jc w:val="right"/>
          <w:rPr>
            <w:rFonts w:ascii="Arial" w:hAnsi="Arial" w:cs="Arial"/>
          </w:rPr>
        </w:pPr>
        <w:r w:rsidRPr="00F317F1">
          <w:rPr>
            <w:rFonts w:ascii="Arial" w:hAnsi="Arial" w:cs="Arial"/>
          </w:rPr>
          <w:fldChar w:fldCharType="begin"/>
        </w:r>
        <w:r w:rsidRPr="00F317F1">
          <w:rPr>
            <w:rFonts w:ascii="Arial" w:hAnsi="Arial" w:cs="Arial"/>
          </w:rPr>
          <w:instrText xml:space="preserve"> PAGE   \* MERGEFORMAT </w:instrText>
        </w:r>
        <w:r w:rsidRPr="00F317F1">
          <w:rPr>
            <w:rFonts w:ascii="Arial" w:hAnsi="Arial" w:cs="Arial"/>
          </w:rPr>
          <w:fldChar w:fldCharType="separate"/>
        </w:r>
        <w:r w:rsidRPr="00F317F1">
          <w:rPr>
            <w:rFonts w:ascii="Arial" w:hAnsi="Arial" w:cs="Arial"/>
            <w:noProof/>
          </w:rPr>
          <w:t>2</w:t>
        </w:r>
        <w:r w:rsidRPr="00F317F1">
          <w:rPr>
            <w:rFonts w:ascii="Arial" w:hAnsi="Arial" w:cs="Arial"/>
            <w:noProof/>
          </w:rPr>
          <w:fldChar w:fldCharType="end"/>
        </w:r>
      </w:p>
    </w:sdtContent>
  </w:sdt>
  <w:p w14:paraId="220F37A1" w14:textId="77777777" w:rsidR="009C4BA6" w:rsidRDefault="009C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EC69E" w14:textId="77777777" w:rsidR="000D1B74" w:rsidRDefault="000D1B74" w:rsidP="009C4BA6">
      <w:r>
        <w:separator/>
      </w:r>
    </w:p>
  </w:footnote>
  <w:footnote w:type="continuationSeparator" w:id="0">
    <w:p w14:paraId="622F4626" w14:textId="77777777" w:rsidR="000D1B74" w:rsidRDefault="000D1B74" w:rsidP="009C4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69"/>
    <w:rsid w:val="00011C50"/>
    <w:rsid w:val="000147CF"/>
    <w:rsid w:val="00016455"/>
    <w:rsid w:val="00023D76"/>
    <w:rsid w:val="000262A6"/>
    <w:rsid w:val="000262DE"/>
    <w:rsid w:val="000274CC"/>
    <w:rsid w:val="00027A04"/>
    <w:rsid w:val="00030165"/>
    <w:rsid w:val="00035375"/>
    <w:rsid w:val="000407D5"/>
    <w:rsid w:val="000438CF"/>
    <w:rsid w:val="000470E1"/>
    <w:rsid w:val="00051ACF"/>
    <w:rsid w:val="00051CDC"/>
    <w:rsid w:val="0006314C"/>
    <w:rsid w:val="0006468C"/>
    <w:rsid w:val="00064E4D"/>
    <w:rsid w:val="00077642"/>
    <w:rsid w:val="000938C8"/>
    <w:rsid w:val="00093CF2"/>
    <w:rsid w:val="000A2627"/>
    <w:rsid w:val="000B0B83"/>
    <w:rsid w:val="000B2D91"/>
    <w:rsid w:val="000B6CFE"/>
    <w:rsid w:val="000C2108"/>
    <w:rsid w:val="000C718E"/>
    <w:rsid w:val="000C7367"/>
    <w:rsid w:val="000C73F4"/>
    <w:rsid w:val="000D1B74"/>
    <w:rsid w:val="000D6614"/>
    <w:rsid w:val="000E15AE"/>
    <w:rsid w:val="000E1F20"/>
    <w:rsid w:val="000E4F14"/>
    <w:rsid w:val="000E7ECE"/>
    <w:rsid w:val="000F057B"/>
    <w:rsid w:val="000F1ECC"/>
    <w:rsid w:val="001006D1"/>
    <w:rsid w:val="00101F9E"/>
    <w:rsid w:val="00111143"/>
    <w:rsid w:val="0011308A"/>
    <w:rsid w:val="00121816"/>
    <w:rsid w:val="0012294A"/>
    <w:rsid w:val="001238BB"/>
    <w:rsid w:val="00125E0B"/>
    <w:rsid w:val="0012699A"/>
    <w:rsid w:val="00133C78"/>
    <w:rsid w:val="00136342"/>
    <w:rsid w:val="00136972"/>
    <w:rsid w:val="0014111D"/>
    <w:rsid w:val="00143C06"/>
    <w:rsid w:val="00146941"/>
    <w:rsid w:val="001507DE"/>
    <w:rsid w:val="00151786"/>
    <w:rsid w:val="001627B0"/>
    <w:rsid w:val="001649EF"/>
    <w:rsid w:val="00170B53"/>
    <w:rsid w:val="00172068"/>
    <w:rsid w:val="0017441F"/>
    <w:rsid w:val="00177A24"/>
    <w:rsid w:val="00181F6F"/>
    <w:rsid w:val="001838FE"/>
    <w:rsid w:val="00183C2D"/>
    <w:rsid w:val="00192087"/>
    <w:rsid w:val="00196291"/>
    <w:rsid w:val="001A4247"/>
    <w:rsid w:val="001A5E96"/>
    <w:rsid w:val="001B026E"/>
    <w:rsid w:val="001C09D2"/>
    <w:rsid w:val="001C4075"/>
    <w:rsid w:val="001C56CE"/>
    <w:rsid w:val="001D2539"/>
    <w:rsid w:val="001D3623"/>
    <w:rsid w:val="001D4459"/>
    <w:rsid w:val="001D49E7"/>
    <w:rsid w:val="001D5517"/>
    <w:rsid w:val="001E0558"/>
    <w:rsid w:val="001E65A6"/>
    <w:rsid w:val="001F2566"/>
    <w:rsid w:val="001F321B"/>
    <w:rsid w:val="002075DD"/>
    <w:rsid w:val="00213094"/>
    <w:rsid w:val="00214134"/>
    <w:rsid w:val="00225150"/>
    <w:rsid w:val="00245A13"/>
    <w:rsid w:val="0024799E"/>
    <w:rsid w:val="00251023"/>
    <w:rsid w:val="0025121B"/>
    <w:rsid w:val="002543FC"/>
    <w:rsid w:val="00254FCF"/>
    <w:rsid w:val="0025706E"/>
    <w:rsid w:val="00262A8B"/>
    <w:rsid w:val="00267691"/>
    <w:rsid w:val="002676A8"/>
    <w:rsid w:val="002736DA"/>
    <w:rsid w:val="0027464E"/>
    <w:rsid w:val="00280BE9"/>
    <w:rsid w:val="002816AB"/>
    <w:rsid w:val="00282FA0"/>
    <w:rsid w:val="002841F3"/>
    <w:rsid w:val="00285C79"/>
    <w:rsid w:val="00291DCE"/>
    <w:rsid w:val="002940B1"/>
    <w:rsid w:val="002A0714"/>
    <w:rsid w:val="002A3EC5"/>
    <w:rsid w:val="002A4D31"/>
    <w:rsid w:val="002A621E"/>
    <w:rsid w:val="002C2FEE"/>
    <w:rsid w:val="002C3C94"/>
    <w:rsid w:val="002C3F8B"/>
    <w:rsid w:val="002D13CA"/>
    <w:rsid w:val="002D453A"/>
    <w:rsid w:val="002D45E3"/>
    <w:rsid w:val="002E1AE6"/>
    <w:rsid w:val="002E1F15"/>
    <w:rsid w:val="002E2DA7"/>
    <w:rsid w:val="002E79D9"/>
    <w:rsid w:val="002F2717"/>
    <w:rsid w:val="002F67F6"/>
    <w:rsid w:val="003030B9"/>
    <w:rsid w:val="00305285"/>
    <w:rsid w:val="0030549F"/>
    <w:rsid w:val="00310093"/>
    <w:rsid w:val="00311AD4"/>
    <w:rsid w:val="003156AE"/>
    <w:rsid w:val="0033019F"/>
    <w:rsid w:val="00332230"/>
    <w:rsid w:val="003324EF"/>
    <w:rsid w:val="00332E89"/>
    <w:rsid w:val="003475C2"/>
    <w:rsid w:val="003608A2"/>
    <w:rsid w:val="00364134"/>
    <w:rsid w:val="00371047"/>
    <w:rsid w:val="00374887"/>
    <w:rsid w:val="00374A1D"/>
    <w:rsid w:val="00376DF2"/>
    <w:rsid w:val="00395F70"/>
    <w:rsid w:val="003A18E5"/>
    <w:rsid w:val="003A1B3A"/>
    <w:rsid w:val="003A1DC4"/>
    <w:rsid w:val="003A3145"/>
    <w:rsid w:val="003A6F90"/>
    <w:rsid w:val="003B0F34"/>
    <w:rsid w:val="003B6BA5"/>
    <w:rsid w:val="003C5D62"/>
    <w:rsid w:val="003D0CC9"/>
    <w:rsid w:val="003D52A5"/>
    <w:rsid w:val="003D6BFC"/>
    <w:rsid w:val="003E0027"/>
    <w:rsid w:val="003E160E"/>
    <w:rsid w:val="003E179B"/>
    <w:rsid w:val="003E2E5B"/>
    <w:rsid w:val="003E31A0"/>
    <w:rsid w:val="003E3CE6"/>
    <w:rsid w:val="003E5540"/>
    <w:rsid w:val="003F089D"/>
    <w:rsid w:val="003F0964"/>
    <w:rsid w:val="003F5FA2"/>
    <w:rsid w:val="003F61B1"/>
    <w:rsid w:val="004005D3"/>
    <w:rsid w:val="004008B4"/>
    <w:rsid w:val="004031B3"/>
    <w:rsid w:val="004058A2"/>
    <w:rsid w:val="004064C3"/>
    <w:rsid w:val="00410B16"/>
    <w:rsid w:val="0041136D"/>
    <w:rsid w:val="00414BBD"/>
    <w:rsid w:val="00415355"/>
    <w:rsid w:val="00430BF7"/>
    <w:rsid w:val="00433050"/>
    <w:rsid w:val="00441F92"/>
    <w:rsid w:val="004425B9"/>
    <w:rsid w:val="004431BD"/>
    <w:rsid w:val="004457DD"/>
    <w:rsid w:val="00446462"/>
    <w:rsid w:val="00453FA5"/>
    <w:rsid w:val="00454ADE"/>
    <w:rsid w:val="00462B8F"/>
    <w:rsid w:val="0047368B"/>
    <w:rsid w:val="0047531C"/>
    <w:rsid w:val="004778BD"/>
    <w:rsid w:val="00486D1D"/>
    <w:rsid w:val="0048752F"/>
    <w:rsid w:val="00487D18"/>
    <w:rsid w:val="00493174"/>
    <w:rsid w:val="004956B2"/>
    <w:rsid w:val="00495D50"/>
    <w:rsid w:val="004A47BD"/>
    <w:rsid w:val="004B287D"/>
    <w:rsid w:val="004B712E"/>
    <w:rsid w:val="004D3CEF"/>
    <w:rsid w:val="004D3F62"/>
    <w:rsid w:val="004E2E7A"/>
    <w:rsid w:val="004E7426"/>
    <w:rsid w:val="004E753E"/>
    <w:rsid w:val="004F10D6"/>
    <w:rsid w:val="004F2141"/>
    <w:rsid w:val="004F2A13"/>
    <w:rsid w:val="004F4075"/>
    <w:rsid w:val="004F59EA"/>
    <w:rsid w:val="004F76D8"/>
    <w:rsid w:val="00500820"/>
    <w:rsid w:val="00507207"/>
    <w:rsid w:val="005075D5"/>
    <w:rsid w:val="00512031"/>
    <w:rsid w:val="005143D2"/>
    <w:rsid w:val="00517EBA"/>
    <w:rsid w:val="00522BE8"/>
    <w:rsid w:val="005265D3"/>
    <w:rsid w:val="00541B26"/>
    <w:rsid w:val="00544066"/>
    <w:rsid w:val="0054780B"/>
    <w:rsid w:val="00547916"/>
    <w:rsid w:val="00550BA8"/>
    <w:rsid w:val="00551F52"/>
    <w:rsid w:val="00556E9B"/>
    <w:rsid w:val="00560CB8"/>
    <w:rsid w:val="00563066"/>
    <w:rsid w:val="00563C98"/>
    <w:rsid w:val="00574AD6"/>
    <w:rsid w:val="00581247"/>
    <w:rsid w:val="00584411"/>
    <w:rsid w:val="005941C7"/>
    <w:rsid w:val="00594F27"/>
    <w:rsid w:val="00597E25"/>
    <w:rsid w:val="005A011A"/>
    <w:rsid w:val="005B1A0C"/>
    <w:rsid w:val="005B5DAC"/>
    <w:rsid w:val="005C2E0C"/>
    <w:rsid w:val="005C376D"/>
    <w:rsid w:val="005C65FA"/>
    <w:rsid w:val="005D53D9"/>
    <w:rsid w:val="005D718E"/>
    <w:rsid w:val="005E49BD"/>
    <w:rsid w:val="005F36A2"/>
    <w:rsid w:val="005F5182"/>
    <w:rsid w:val="005F6D39"/>
    <w:rsid w:val="006015CF"/>
    <w:rsid w:val="00604D35"/>
    <w:rsid w:val="00605876"/>
    <w:rsid w:val="00615910"/>
    <w:rsid w:val="0062080F"/>
    <w:rsid w:val="00620918"/>
    <w:rsid w:val="0062238F"/>
    <w:rsid w:val="00624AE6"/>
    <w:rsid w:val="00655C84"/>
    <w:rsid w:val="00656A11"/>
    <w:rsid w:val="00662A70"/>
    <w:rsid w:val="0066593B"/>
    <w:rsid w:val="00666559"/>
    <w:rsid w:val="0067314A"/>
    <w:rsid w:val="00676A55"/>
    <w:rsid w:val="00676DDC"/>
    <w:rsid w:val="00685BDC"/>
    <w:rsid w:val="00685D45"/>
    <w:rsid w:val="0068624D"/>
    <w:rsid w:val="00686DB6"/>
    <w:rsid w:val="00687928"/>
    <w:rsid w:val="00687BB6"/>
    <w:rsid w:val="00697B28"/>
    <w:rsid w:val="006A04A9"/>
    <w:rsid w:val="006A1857"/>
    <w:rsid w:val="006A2218"/>
    <w:rsid w:val="006A30DB"/>
    <w:rsid w:val="006A7B9B"/>
    <w:rsid w:val="006B002C"/>
    <w:rsid w:val="006B3064"/>
    <w:rsid w:val="006B614D"/>
    <w:rsid w:val="006B6793"/>
    <w:rsid w:val="006C4105"/>
    <w:rsid w:val="006D2E9A"/>
    <w:rsid w:val="006D3A5B"/>
    <w:rsid w:val="006D622A"/>
    <w:rsid w:val="006D70DD"/>
    <w:rsid w:val="006E6821"/>
    <w:rsid w:val="006F1115"/>
    <w:rsid w:val="006F1A94"/>
    <w:rsid w:val="006F333D"/>
    <w:rsid w:val="006F6377"/>
    <w:rsid w:val="006F6E60"/>
    <w:rsid w:val="00701936"/>
    <w:rsid w:val="007051B2"/>
    <w:rsid w:val="00705B65"/>
    <w:rsid w:val="00716D53"/>
    <w:rsid w:val="00720156"/>
    <w:rsid w:val="00720D35"/>
    <w:rsid w:val="007215F8"/>
    <w:rsid w:val="007232A8"/>
    <w:rsid w:val="007232C5"/>
    <w:rsid w:val="007260B1"/>
    <w:rsid w:val="00731C07"/>
    <w:rsid w:val="00734E93"/>
    <w:rsid w:val="0073672C"/>
    <w:rsid w:val="0074069A"/>
    <w:rsid w:val="007507AD"/>
    <w:rsid w:val="00754E08"/>
    <w:rsid w:val="00757BDF"/>
    <w:rsid w:val="00757D66"/>
    <w:rsid w:val="00760923"/>
    <w:rsid w:val="00773551"/>
    <w:rsid w:val="007758CD"/>
    <w:rsid w:val="0077646E"/>
    <w:rsid w:val="00777868"/>
    <w:rsid w:val="00787681"/>
    <w:rsid w:val="00796335"/>
    <w:rsid w:val="0079726B"/>
    <w:rsid w:val="007978E5"/>
    <w:rsid w:val="007A0080"/>
    <w:rsid w:val="007A2A40"/>
    <w:rsid w:val="007A67A1"/>
    <w:rsid w:val="007B27A6"/>
    <w:rsid w:val="007B6ED4"/>
    <w:rsid w:val="007B7CA4"/>
    <w:rsid w:val="007C08F0"/>
    <w:rsid w:val="007C118A"/>
    <w:rsid w:val="007C2F61"/>
    <w:rsid w:val="007C38A4"/>
    <w:rsid w:val="007D162C"/>
    <w:rsid w:val="007D59A4"/>
    <w:rsid w:val="007D6318"/>
    <w:rsid w:val="007E3180"/>
    <w:rsid w:val="007E38CA"/>
    <w:rsid w:val="007E4424"/>
    <w:rsid w:val="007F167C"/>
    <w:rsid w:val="007F38F2"/>
    <w:rsid w:val="007F55A6"/>
    <w:rsid w:val="007F69CB"/>
    <w:rsid w:val="00800012"/>
    <w:rsid w:val="008101EE"/>
    <w:rsid w:val="008163AC"/>
    <w:rsid w:val="008201B8"/>
    <w:rsid w:val="00820356"/>
    <w:rsid w:val="008210CA"/>
    <w:rsid w:val="00824C74"/>
    <w:rsid w:val="00831193"/>
    <w:rsid w:val="0083647A"/>
    <w:rsid w:val="00837B16"/>
    <w:rsid w:val="00842D06"/>
    <w:rsid w:val="00844C8F"/>
    <w:rsid w:val="00845B7F"/>
    <w:rsid w:val="00847444"/>
    <w:rsid w:val="008477F3"/>
    <w:rsid w:val="00850195"/>
    <w:rsid w:val="008507A8"/>
    <w:rsid w:val="00852A99"/>
    <w:rsid w:val="008558DB"/>
    <w:rsid w:val="0086075F"/>
    <w:rsid w:val="008621FE"/>
    <w:rsid w:val="00862EA2"/>
    <w:rsid w:val="00862EE9"/>
    <w:rsid w:val="00867AA4"/>
    <w:rsid w:val="00872C5A"/>
    <w:rsid w:val="00872EA5"/>
    <w:rsid w:val="00874B0F"/>
    <w:rsid w:val="00875B74"/>
    <w:rsid w:val="00880FD9"/>
    <w:rsid w:val="00883FB0"/>
    <w:rsid w:val="00885A21"/>
    <w:rsid w:val="0088670C"/>
    <w:rsid w:val="0089503C"/>
    <w:rsid w:val="00897505"/>
    <w:rsid w:val="008A082A"/>
    <w:rsid w:val="008A1FDA"/>
    <w:rsid w:val="008A488B"/>
    <w:rsid w:val="008A618F"/>
    <w:rsid w:val="008A65B4"/>
    <w:rsid w:val="008B4036"/>
    <w:rsid w:val="008C14F6"/>
    <w:rsid w:val="008C35E9"/>
    <w:rsid w:val="008C43E4"/>
    <w:rsid w:val="008C7E9A"/>
    <w:rsid w:val="008D2DFC"/>
    <w:rsid w:val="008E4D30"/>
    <w:rsid w:val="008E5899"/>
    <w:rsid w:val="008F624C"/>
    <w:rsid w:val="00904B40"/>
    <w:rsid w:val="009169D9"/>
    <w:rsid w:val="00917102"/>
    <w:rsid w:val="00926109"/>
    <w:rsid w:val="00931ED2"/>
    <w:rsid w:val="00933610"/>
    <w:rsid w:val="00933A47"/>
    <w:rsid w:val="00933FD5"/>
    <w:rsid w:val="00937B2A"/>
    <w:rsid w:val="0094224A"/>
    <w:rsid w:val="0094297F"/>
    <w:rsid w:val="00947330"/>
    <w:rsid w:val="00947C10"/>
    <w:rsid w:val="00951BAF"/>
    <w:rsid w:val="0095375D"/>
    <w:rsid w:val="00961208"/>
    <w:rsid w:val="009627EE"/>
    <w:rsid w:val="00967335"/>
    <w:rsid w:val="00970B6C"/>
    <w:rsid w:val="0097194D"/>
    <w:rsid w:val="00974B60"/>
    <w:rsid w:val="00976FB4"/>
    <w:rsid w:val="00980D3B"/>
    <w:rsid w:val="009816D0"/>
    <w:rsid w:val="00985F9E"/>
    <w:rsid w:val="009863F7"/>
    <w:rsid w:val="00990280"/>
    <w:rsid w:val="0099054D"/>
    <w:rsid w:val="009907F7"/>
    <w:rsid w:val="00991915"/>
    <w:rsid w:val="009933DB"/>
    <w:rsid w:val="00994FC2"/>
    <w:rsid w:val="009A54C5"/>
    <w:rsid w:val="009A5E3C"/>
    <w:rsid w:val="009B1B50"/>
    <w:rsid w:val="009B1BBF"/>
    <w:rsid w:val="009B406E"/>
    <w:rsid w:val="009B5B33"/>
    <w:rsid w:val="009C2917"/>
    <w:rsid w:val="009C36AE"/>
    <w:rsid w:val="009C4BA6"/>
    <w:rsid w:val="009C5492"/>
    <w:rsid w:val="009C7422"/>
    <w:rsid w:val="009D6C26"/>
    <w:rsid w:val="009D7DF0"/>
    <w:rsid w:val="009E0674"/>
    <w:rsid w:val="009E1D3F"/>
    <w:rsid w:val="009E4ECE"/>
    <w:rsid w:val="00A028C2"/>
    <w:rsid w:val="00A058F0"/>
    <w:rsid w:val="00A10AE3"/>
    <w:rsid w:val="00A127A4"/>
    <w:rsid w:val="00A135C5"/>
    <w:rsid w:val="00A15768"/>
    <w:rsid w:val="00A15BAF"/>
    <w:rsid w:val="00A169F3"/>
    <w:rsid w:val="00A25E1C"/>
    <w:rsid w:val="00A277F4"/>
    <w:rsid w:val="00A3007C"/>
    <w:rsid w:val="00A33084"/>
    <w:rsid w:val="00A337F6"/>
    <w:rsid w:val="00A33F00"/>
    <w:rsid w:val="00A34778"/>
    <w:rsid w:val="00A37E3D"/>
    <w:rsid w:val="00A40B90"/>
    <w:rsid w:val="00A40C7C"/>
    <w:rsid w:val="00A419D1"/>
    <w:rsid w:val="00A47C23"/>
    <w:rsid w:val="00A55FE0"/>
    <w:rsid w:val="00A57853"/>
    <w:rsid w:val="00A628A0"/>
    <w:rsid w:val="00A6637E"/>
    <w:rsid w:val="00A67069"/>
    <w:rsid w:val="00A72950"/>
    <w:rsid w:val="00A73618"/>
    <w:rsid w:val="00A75D82"/>
    <w:rsid w:val="00A760BD"/>
    <w:rsid w:val="00A77432"/>
    <w:rsid w:val="00A813B0"/>
    <w:rsid w:val="00A84710"/>
    <w:rsid w:val="00A86FF1"/>
    <w:rsid w:val="00A91C9D"/>
    <w:rsid w:val="00AA0D08"/>
    <w:rsid w:val="00AA2F3F"/>
    <w:rsid w:val="00AA31D4"/>
    <w:rsid w:val="00AA688C"/>
    <w:rsid w:val="00AB2674"/>
    <w:rsid w:val="00AB40CA"/>
    <w:rsid w:val="00AB4F21"/>
    <w:rsid w:val="00AC0D13"/>
    <w:rsid w:val="00AC50AE"/>
    <w:rsid w:val="00AD3E2B"/>
    <w:rsid w:val="00AD7C97"/>
    <w:rsid w:val="00AE2F72"/>
    <w:rsid w:val="00AE7616"/>
    <w:rsid w:val="00AF0162"/>
    <w:rsid w:val="00AF4A07"/>
    <w:rsid w:val="00AF6E5D"/>
    <w:rsid w:val="00AF7E3F"/>
    <w:rsid w:val="00B00681"/>
    <w:rsid w:val="00B129B9"/>
    <w:rsid w:val="00B13A76"/>
    <w:rsid w:val="00B14157"/>
    <w:rsid w:val="00B17B87"/>
    <w:rsid w:val="00B22797"/>
    <w:rsid w:val="00B24EDF"/>
    <w:rsid w:val="00B251E9"/>
    <w:rsid w:val="00B25B82"/>
    <w:rsid w:val="00B32A3E"/>
    <w:rsid w:val="00B3351A"/>
    <w:rsid w:val="00B34F0C"/>
    <w:rsid w:val="00B363DA"/>
    <w:rsid w:val="00B37545"/>
    <w:rsid w:val="00B379DE"/>
    <w:rsid w:val="00B37E09"/>
    <w:rsid w:val="00B452C5"/>
    <w:rsid w:val="00B508EC"/>
    <w:rsid w:val="00B54295"/>
    <w:rsid w:val="00B56E8A"/>
    <w:rsid w:val="00B67303"/>
    <w:rsid w:val="00B702AD"/>
    <w:rsid w:val="00B710C3"/>
    <w:rsid w:val="00B72879"/>
    <w:rsid w:val="00B7692B"/>
    <w:rsid w:val="00B82F21"/>
    <w:rsid w:val="00B843DF"/>
    <w:rsid w:val="00B86D75"/>
    <w:rsid w:val="00B87285"/>
    <w:rsid w:val="00B90F0B"/>
    <w:rsid w:val="00B92117"/>
    <w:rsid w:val="00B93347"/>
    <w:rsid w:val="00BA1A57"/>
    <w:rsid w:val="00BA296E"/>
    <w:rsid w:val="00BA373B"/>
    <w:rsid w:val="00BA7195"/>
    <w:rsid w:val="00BA7FE0"/>
    <w:rsid w:val="00BB18CF"/>
    <w:rsid w:val="00BB6AA3"/>
    <w:rsid w:val="00BB76A9"/>
    <w:rsid w:val="00BB7BA2"/>
    <w:rsid w:val="00BC3302"/>
    <w:rsid w:val="00BC3F9C"/>
    <w:rsid w:val="00BC4827"/>
    <w:rsid w:val="00BD00B9"/>
    <w:rsid w:val="00BD4A9E"/>
    <w:rsid w:val="00BD4C32"/>
    <w:rsid w:val="00BD72E8"/>
    <w:rsid w:val="00BE0275"/>
    <w:rsid w:val="00BE04BD"/>
    <w:rsid w:val="00BE207D"/>
    <w:rsid w:val="00BE2F9D"/>
    <w:rsid w:val="00BF0BA2"/>
    <w:rsid w:val="00BF4CB0"/>
    <w:rsid w:val="00C02743"/>
    <w:rsid w:val="00C036DB"/>
    <w:rsid w:val="00C049FA"/>
    <w:rsid w:val="00C11B5E"/>
    <w:rsid w:val="00C122D0"/>
    <w:rsid w:val="00C17C1D"/>
    <w:rsid w:val="00C203E5"/>
    <w:rsid w:val="00C20C7B"/>
    <w:rsid w:val="00C21417"/>
    <w:rsid w:val="00C216F3"/>
    <w:rsid w:val="00C2201F"/>
    <w:rsid w:val="00C22090"/>
    <w:rsid w:val="00C22CFB"/>
    <w:rsid w:val="00C3003A"/>
    <w:rsid w:val="00C31B5C"/>
    <w:rsid w:val="00C34AB9"/>
    <w:rsid w:val="00C3648B"/>
    <w:rsid w:val="00C365FD"/>
    <w:rsid w:val="00C44537"/>
    <w:rsid w:val="00C44C35"/>
    <w:rsid w:val="00C500F9"/>
    <w:rsid w:val="00C54282"/>
    <w:rsid w:val="00C54552"/>
    <w:rsid w:val="00C56587"/>
    <w:rsid w:val="00C60877"/>
    <w:rsid w:val="00C6111D"/>
    <w:rsid w:val="00C70110"/>
    <w:rsid w:val="00C73069"/>
    <w:rsid w:val="00C7569F"/>
    <w:rsid w:val="00C77587"/>
    <w:rsid w:val="00C776D1"/>
    <w:rsid w:val="00C91430"/>
    <w:rsid w:val="00CA2306"/>
    <w:rsid w:val="00CA31A8"/>
    <w:rsid w:val="00CA494E"/>
    <w:rsid w:val="00CA5DBA"/>
    <w:rsid w:val="00CB20E2"/>
    <w:rsid w:val="00CB4934"/>
    <w:rsid w:val="00CB643A"/>
    <w:rsid w:val="00CC2EA4"/>
    <w:rsid w:val="00CC5ED6"/>
    <w:rsid w:val="00CC5FEF"/>
    <w:rsid w:val="00CC661D"/>
    <w:rsid w:val="00CD48F8"/>
    <w:rsid w:val="00CD58F6"/>
    <w:rsid w:val="00CE674C"/>
    <w:rsid w:val="00CF3B11"/>
    <w:rsid w:val="00CF6D0B"/>
    <w:rsid w:val="00D031C6"/>
    <w:rsid w:val="00D04515"/>
    <w:rsid w:val="00D05B92"/>
    <w:rsid w:val="00D11CD0"/>
    <w:rsid w:val="00D14114"/>
    <w:rsid w:val="00D20396"/>
    <w:rsid w:val="00D20E18"/>
    <w:rsid w:val="00D21F2F"/>
    <w:rsid w:val="00D2466C"/>
    <w:rsid w:val="00D268D7"/>
    <w:rsid w:val="00D2695D"/>
    <w:rsid w:val="00D31445"/>
    <w:rsid w:val="00D329F4"/>
    <w:rsid w:val="00D377AA"/>
    <w:rsid w:val="00D37FAF"/>
    <w:rsid w:val="00D43C1B"/>
    <w:rsid w:val="00D51854"/>
    <w:rsid w:val="00D5223E"/>
    <w:rsid w:val="00D62682"/>
    <w:rsid w:val="00D71354"/>
    <w:rsid w:val="00D72B31"/>
    <w:rsid w:val="00D750E2"/>
    <w:rsid w:val="00D80C98"/>
    <w:rsid w:val="00D93451"/>
    <w:rsid w:val="00D967FE"/>
    <w:rsid w:val="00DA61EB"/>
    <w:rsid w:val="00DB0859"/>
    <w:rsid w:val="00DB7605"/>
    <w:rsid w:val="00DC0B1C"/>
    <w:rsid w:val="00DC1153"/>
    <w:rsid w:val="00DC7BC8"/>
    <w:rsid w:val="00DD7045"/>
    <w:rsid w:val="00DE2B06"/>
    <w:rsid w:val="00DE5E77"/>
    <w:rsid w:val="00DE70EA"/>
    <w:rsid w:val="00E034D1"/>
    <w:rsid w:val="00E07056"/>
    <w:rsid w:val="00E10ADA"/>
    <w:rsid w:val="00E1406E"/>
    <w:rsid w:val="00E33CDA"/>
    <w:rsid w:val="00E358FC"/>
    <w:rsid w:val="00E37557"/>
    <w:rsid w:val="00E40198"/>
    <w:rsid w:val="00E44887"/>
    <w:rsid w:val="00E44E57"/>
    <w:rsid w:val="00E45C61"/>
    <w:rsid w:val="00E503AB"/>
    <w:rsid w:val="00E56D48"/>
    <w:rsid w:val="00E605B4"/>
    <w:rsid w:val="00E737AD"/>
    <w:rsid w:val="00E743EB"/>
    <w:rsid w:val="00E748DB"/>
    <w:rsid w:val="00E74A9A"/>
    <w:rsid w:val="00E761F2"/>
    <w:rsid w:val="00E825A4"/>
    <w:rsid w:val="00E82972"/>
    <w:rsid w:val="00E95F8C"/>
    <w:rsid w:val="00E97121"/>
    <w:rsid w:val="00E975A5"/>
    <w:rsid w:val="00EA2FDB"/>
    <w:rsid w:val="00EB1D91"/>
    <w:rsid w:val="00EB214F"/>
    <w:rsid w:val="00EB53A0"/>
    <w:rsid w:val="00EB64DD"/>
    <w:rsid w:val="00EB737E"/>
    <w:rsid w:val="00EB77F9"/>
    <w:rsid w:val="00EC108B"/>
    <w:rsid w:val="00EC6DA0"/>
    <w:rsid w:val="00EC7AE9"/>
    <w:rsid w:val="00EE13B0"/>
    <w:rsid w:val="00EE226E"/>
    <w:rsid w:val="00EE3502"/>
    <w:rsid w:val="00EE3EA7"/>
    <w:rsid w:val="00EE435A"/>
    <w:rsid w:val="00EF2A88"/>
    <w:rsid w:val="00EF2DA5"/>
    <w:rsid w:val="00EF3A03"/>
    <w:rsid w:val="00F05BA4"/>
    <w:rsid w:val="00F05CB0"/>
    <w:rsid w:val="00F06171"/>
    <w:rsid w:val="00F06348"/>
    <w:rsid w:val="00F070CD"/>
    <w:rsid w:val="00F114DF"/>
    <w:rsid w:val="00F122A6"/>
    <w:rsid w:val="00F1394F"/>
    <w:rsid w:val="00F14A40"/>
    <w:rsid w:val="00F304BA"/>
    <w:rsid w:val="00F305CF"/>
    <w:rsid w:val="00F317F1"/>
    <w:rsid w:val="00F32C89"/>
    <w:rsid w:val="00F37FE6"/>
    <w:rsid w:val="00F426E4"/>
    <w:rsid w:val="00F467DF"/>
    <w:rsid w:val="00F47018"/>
    <w:rsid w:val="00F47526"/>
    <w:rsid w:val="00F516BD"/>
    <w:rsid w:val="00F56AC9"/>
    <w:rsid w:val="00F64DAC"/>
    <w:rsid w:val="00F66DCB"/>
    <w:rsid w:val="00F71E3C"/>
    <w:rsid w:val="00F762B1"/>
    <w:rsid w:val="00F76841"/>
    <w:rsid w:val="00F81650"/>
    <w:rsid w:val="00F854AC"/>
    <w:rsid w:val="00F85F18"/>
    <w:rsid w:val="00F97E45"/>
    <w:rsid w:val="00FA1657"/>
    <w:rsid w:val="00FA26A4"/>
    <w:rsid w:val="00FA432F"/>
    <w:rsid w:val="00FA584E"/>
    <w:rsid w:val="00FA71D1"/>
    <w:rsid w:val="00FB172E"/>
    <w:rsid w:val="00FB2D06"/>
    <w:rsid w:val="00FB42B4"/>
    <w:rsid w:val="00FB7834"/>
    <w:rsid w:val="00FC1B48"/>
    <w:rsid w:val="00FC46F8"/>
    <w:rsid w:val="00FD0F95"/>
    <w:rsid w:val="00FD5FDA"/>
    <w:rsid w:val="00FD756F"/>
    <w:rsid w:val="00FE2E45"/>
    <w:rsid w:val="00FE684E"/>
    <w:rsid w:val="00FF2175"/>
    <w:rsid w:val="00FF34D7"/>
    <w:rsid w:val="1EEAA89A"/>
    <w:rsid w:val="4E77F998"/>
    <w:rsid w:val="5609013C"/>
    <w:rsid w:val="5E667CB5"/>
    <w:rsid w:val="71E7C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5E8B"/>
  <w15:docId w15:val="{47412CE6-4CBA-4666-8EDD-534BB0DA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37E"/>
    <w:rPr>
      <w:color w:val="0563C1" w:themeColor="hyperlink"/>
      <w:u w:val="single"/>
    </w:rPr>
  </w:style>
  <w:style w:type="character" w:styleId="UnresolvedMention">
    <w:name w:val="Unresolved Mention"/>
    <w:basedOn w:val="DefaultParagraphFont"/>
    <w:uiPriority w:val="99"/>
    <w:rsid w:val="00EB737E"/>
    <w:rPr>
      <w:color w:val="605E5C"/>
      <w:shd w:val="clear" w:color="auto" w:fill="E1DFDD"/>
    </w:rPr>
  </w:style>
  <w:style w:type="character" w:styleId="PlaceholderText">
    <w:name w:val="Placeholder Text"/>
    <w:basedOn w:val="DefaultParagraphFont"/>
    <w:uiPriority w:val="99"/>
    <w:semiHidden/>
    <w:rsid w:val="004E7426"/>
    <w:rPr>
      <w:color w:val="666666"/>
    </w:rPr>
  </w:style>
  <w:style w:type="paragraph" w:styleId="Revision">
    <w:name w:val="Revision"/>
    <w:hidden/>
    <w:uiPriority w:val="99"/>
    <w:semiHidden/>
    <w:rsid w:val="007E38CA"/>
  </w:style>
  <w:style w:type="paragraph" w:styleId="Header">
    <w:name w:val="header"/>
    <w:basedOn w:val="Normal"/>
    <w:link w:val="HeaderChar"/>
    <w:uiPriority w:val="99"/>
    <w:unhideWhenUsed/>
    <w:rsid w:val="009C4BA6"/>
    <w:pPr>
      <w:tabs>
        <w:tab w:val="center" w:pos="4513"/>
        <w:tab w:val="right" w:pos="9026"/>
      </w:tabs>
    </w:pPr>
  </w:style>
  <w:style w:type="character" w:customStyle="1" w:styleId="HeaderChar">
    <w:name w:val="Header Char"/>
    <w:basedOn w:val="DefaultParagraphFont"/>
    <w:link w:val="Header"/>
    <w:uiPriority w:val="99"/>
    <w:rsid w:val="009C4BA6"/>
  </w:style>
  <w:style w:type="paragraph" w:styleId="Footer">
    <w:name w:val="footer"/>
    <w:basedOn w:val="Normal"/>
    <w:link w:val="FooterChar"/>
    <w:uiPriority w:val="99"/>
    <w:unhideWhenUsed/>
    <w:rsid w:val="009C4BA6"/>
    <w:pPr>
      <w:tabs>
        <w:tab w:val="center" w:pos="4513"/>
        <w:tab w:val="right" w:pos="9026"/>
      </w:tabs>
    </w:pPr>
  </w:style>
  <w:style w:type="character" w:customStyle="1" w:styleId="FooterChar">
    <w:name w:val="Footer Char"/>
    <w:basedOn w:val="DefaultParagraphFont"/>
    <w:link w:val="Footer"/>
    <w:uiPriority w:val="99"/>
    <w:rsid w:val="009C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041492">
      <w:bodyDiv w:val="1"/>
      <w:marLeft w:val="0"/>
      <w:marRight w:val="0"/>
      <w:marTop w:val="0"/>
      <w:marBottom w:val="0"/>
      <w:divBdr>
        <w:top w:val="none" w:sz="0" w:space="0" w:color="auto"/>
        <w:left w:val="none" w:sz="0" w:space="0" w:color="auto"/>
        <w:bottom w:val="none" w:sz="0" w:space="0" w:color="auto"/>
        <w:right w:val="none" w:sz="0" w:space="0" w:color="auto"/>
      </w:divBdr>
      <w:divsChild>
        <w:div w:id="20933741">
          <w:marLeft w:val="640"/>
          <w:marRight w:val="0"/>
          <w:marTop w:val="0"/>
          <w:marBottom w:val="0"/>
          <w:divBdr>
            <w:top w:val="none" w:sz="0" w:space="0" w:color="auto"/>
            <w:left w:val="none" w:sz="0" w:space="0" w:color="auto"/>
            <w:bottom w:val="none" w:sz="0" w:space="0" w:color="auto"/>
            <w:right w:val="none" w:sz="0" w:space="0" w:color="auto"/>
          </w:divBdr>
        </w:div>
        <w:div w:id="1010444870">
          <w:marLeft w:val="640"/>
          <w:marRight w:val="0"/>
          <w:marTop w:val="0"/>
          <w:marBottom w:val="0"/>
          <w:divBdr>
            <w:top w:val="none" w:sz="0" w:space="0" w:color="auto"/>
            <w:left w:val="none" w:sz="0" w:space="0" w:color="auto"/>
            <w:bottom w:val="none" w:sz="0" w:space="0" w:color="auto"/>
            <w:right w:val="none" w:sz="0" w:space="0" w:color="auto"/>
          </w:divBdr>
        </w:div>
        <w:div w:id="1242714662">
          <w:marLeft w:val="640"/>
          <w:marRight w:val="0"/>
          <w:marTop w:val="0"/>
          <w:marBottom w:val="0"/>
          <w:divBdr>
            <w:top w:val="none" w:sz="0" w:space="0" w:color="auto"/>
            <w:left w:val="none" w:sz="0" w:space="0" w:color="auto"/>
            <w:bottom w:val="none" w:sz="0" w:space="0" w:color="auto"/>
            <w:right w:val="none" w:sz="0" w:space="0" w:color="auto"/>
          </w:divBdr>
        </w:div>
        <w:div w:id="1620720084">
          <w:marLeft w:val="640"/>
          <w:marRight w:val="0"/>
          <w:marTop w:val="0"/>
          <w:marBottom w:val="0"/>
          <w:divBdr>
            <w:top w:val="none" w:sz="0" w:space="0" w:color="auto"/>
            <w:left w:val="none" w:sz="0" w:space="0" w:color="auto"/>
            <w:bottom w:val="none" w:sz="0" w:space="0" w:color="auto"/>
            <w:right w:val="none" w:sz="0" w:space="0" w:color="auto"/>
          </w:divBdr>
        </w:div>
        <w:div w:id="2034769855">
          <w:marLeft w:val="640"/>
          <w:marRight w:val="0"/>
          <w:marTop w:val="0"/>
          <w:marBottom w:val="0"/>
          <w:divBdr>
            <w:top w:val="none" w:sz="0" w:space="0" w:color="auto"/>
            <w:left w:val="none" w:sz="0" w:space="0" w:color="auto"/>
            <w:bottom w:val="none" w:sz="0" w:space="0" w:color="auto"/>
            <w:right w:val="none" w:sz="0" w:space="0" w:color="auto"/>
          </w:divBdr>
        </w:div>
      </w:divsChild>
    </w:div>
    <w:div w:id="288128963">
      <w:bodyDiv w:val="1"/>
      <w:marLeft w:val="0"/>
      <w:marRight w:val="0"/>
      <w:marTop w:val="0"/>
      <w:marBottom w:val="0"/>
      <w:divBdr>
        <w:top w:val="none" w:sz="0" w:space="0" w:color="auto"/>
        <w:left w:val="none" w:sz="0" w:space="0" w:color="auto"/>
        <w:bottom w:val="none" w:sz="0" w:space="0" w:color="auto"/>
        <w:right w:val="none" w:sz="0" w:space="0" w:color="auto"/>
      </w:divBdr>
      <w:divsChild>
        <w:div w:id="47807724">
          <w:marLeft w:val="640"/>
          <w:marRight w:val="0"/>
          <w:marTop w:val="0"/>
          <w:marBottom w:val="0"/>
          <w:divBdr>
            <w:top w:val="none" w:sz="0" w:space="0" w:color="auto"/>
            <w:left w:val="none" w:sz="0" w:space="0" w:color="auto"/>
            <w:bottom w:val="none" w:sz="0" w:space="0" w:color="auto"/>
            <w:right w:val="none" w:sz="0" w:space="0" w:color="auto"/>
          </w:divBdr>
        </w:div>
        <w:div w:id="1361399712">
          <w:marLeft w:val="640"/>
          <w:marRight w:val="0"/>
          <w:marTop w:val="0"/>
          <w:marBottom w:val="0"/>
          <w:divBdr>
            <w:top w:val="none" w:sz="0" w:space="0" w:color="auto"/>
            <w:left w:val="none" w:sz="0" w:space="0" w:color="auto"/>
            <w:bottom w:val="none" w:sz="0" w:space="0" w:color="auto"/>
            <w:right w:val="none" w:sz="0" w:space="0" w:color="auto"/>
          </w:divBdr>
        </w:div>
        <w:div w:id="1689022844">
          <w:marLeft w:val="640"/>
          <w:marRight w:val="0"/>
          <w:marTop w:val="0"/>
          <w:marBottom w:val="0"/>
          <w:divBdr>
            <w:top w:val="none" w:sz="0" w:space="0" w:color="auto"/>
            <w:left w:val="none" w:sz="0" w:space="0" w:color="auto"/>
            <w:bottom w:val="none" w:sz="0" w:space="0" w:color="auto"/>
            <w:right w:val="none" w:sz="0" w:space="0" w:color="auto"/>
          </w:divBdr>
        </w:div>
        <w:div w:id="501049247">
          <w:marLeft w:val="640"/>
          <w:marRight w:val="0"/>
          <w:marTop w:val="0"/>
          <w:marBottom w:val="0"/>
          <w:divBdr>
            <w:top w:val="none" w:sz="0" w:space="0" w:color="auto"/>
            <w:left w:val="none" w:sz="0" w:space="0" w:color="auto"/>
            <w:bottom w:val="none" w:sz="0" w:space="0" w:color="auto"/>
            <w:right w:val="none" w:sz="0" w:space="0" w:color="auto"/>
          </w:divBdr>
        </w:div>
        <w:div w:id="568148591">
          <w:marLeft w:val="640"/>
          <w:marRight w:val="0"/>
          <w:marTop w:val="0"/>
          <w:marBottom w:val="0"/>
          <w:divBdr>
            <w:top w:val="none" w:sz="0" w:space="0" w:color="auto"/>
            <w:left w:val="none" w:sz="0" w:space="0" w:color="auto"/>
            <w:bottom w:val="none" w:sz="0" w:space="0" w:color="auto"/>
            <w:right w:val="none" w:sz="0" w:space="0" w:color="auto"/>
          </w:divBdr>
        </w:div>
      </w:divsChild>
    </w:div>
    <w:div w:id="319044071">
      <w:bodyDiv w:val="1"/>
      <w:marLeft w:val="0"/>
      <w:marRight w:val="0"/>
      <w:marTop w:val="0"/>
      <w:marBottom w:val="0"/>
      <w:divBdr>
        <w:top w:val="none" w:sz="0" w:space="0" w:color="auto"/>
        <w:left w:val="none" w:sz="0" w:space="0" w:color="auto"/>
        <w:bottom w:val="none" w:sz="0" w:space="0" w:color="auto"/>
        <w:right w:val="none" w:sz="0" w:space="0" w:color="auto"/>
      </w:divBdr>
      <w:divsChild>
        <w:div w:id="27075747">
          <w:marLeft w:val="640"/>
          <w:marRight w:val="0"/>
          <w:marTop w:val="0"/>
          <w:marBottom w:val="0"/>
          <w:divBdr>
            <w:top w:val="none" w:sz="0" w:space="0" w:color="auto"/>
            <w:left w:val="none" w:sz="0" w:space="0" w:color="auto"/>
            <w:bottom w:val="none" w:sz="0" w:space="0" w:color="auto"/>
            <w:right w:val="none" w:sz="0" w:space="0" w:color="auto"/>
          </w:divBdr>
        </w:div>
        <w:div w:id="442504678">
          <w:marLeft w:val="640"/>
          <w:marRight w:val="0"/>
          <w:marTop w:val="0"/>
          <w:marBottom w:val="0"/>
          <w:divBdr>
            <w:top w:val="none" w:sz="0" w:space="0" w:color="auto"/>
            <w:left w:val="none" w:sz="0" w:space="0" w:color="auto"/>
            <w:bottom w:val="none" w:sz="0" w:space="0" w:color="auto"/>
            <w:right w:val="none" w:sz="0" w:space="0" w:color="auto"/>
          </w:divBdr>
        </w:div>
        <w:div w:id="1254123225">
          <w:marLeft w:val="640"/>
          <w:marRight w:val="0"/>
          <w:marTop w:val="0"/>
          <w:marBottom w:val="0"/>
          <w:divBdr>
            <w:top w:val="none" w:sz="0" w:space="0" w:color="auto"/>
            <w:left w:val="none" w:sz="0" w:space="0" w:color="auto"/>
            <w:bottom w:val="none" w:sz="0" w:space="0" w:color="auto"/>
            <w:right w:val="none" w:sz="0" w:space="0" w:color="auto"/>
          </w:divBdr>
        </w:div>
        <w:div w:id="1301961823">
          <w:marLeft w:val="640"/>
          <w:marRight w:val="0"/>
          <w:marTop w:val="0"/>
          <w:marBottom w:val="0"/>
          <w:divBdr>
            <w:top w:val="none" w:sz="0" w:space="0" w:color="auto"/>
            <w:left w:val="none" w:sz="0" w:space="0" w:color="auto"/>
            <w:bottom w:val="none" w:sz="0" w:space="0" w:color="auto"/>
            <w:right w:val="none" w:sz="0" w:space="0" w:color="auto"/>
          </w:divBdr>
        </w:div>
        <w:div w:id="245380922">
          <w:marLeft w:val="640"/>
          <w:marRight w:val="0"/>
          <w:marTop w:val="0"/>
          <w:marBottom w:val="0"/>
          <w:divBdr>
            <w:top w:val="none" w:sz="0" w:space="0" w:color="auto"/>
            <w:left w:val="none" w:sz="0" w:space="0" w:color="auto"/>
            <w:bottom w:val="none" w:sz="0" w:space="0" w:color="auto"/>
            <w:right w:val="none" w:sz="0" w:space="0" w:color="auto"/>
          </w:divBdr>
        </w:div>
      </w:divsChild>
    </w:div>
    <w:div w:id="355155172">
      <w:bodyDiv w:val="1"/>
      <w:marLeft w:val="0"/>
      <w:marRight w:val="0"/>
      <w:marTop w:val="0"/>
      <w:marBottom w:val="0"/>
      <w:divBdr>
        <w:top w:val="none" w:sz="0" w:space="0" w:color="auto"/>
        <w:left w:val="none" w:sz="0" w:space="0" w:color="auto"/>
        <w:bottom w:val="none" w:sz="0" w:space="0" w:color="auto"/>
        <w:right w:val="none" w:sz="0" w:space="0" w:color="auto"/>
      </w:divBdr>
      <w:divsChild>
        <w:div w:id="797455600">
          <w:marLeft w:val="640"/>
          <w:marRight w:val="0"/>
          <w:marTop w:val="0"/>
          <w:marBottom w:val="0"/>
          <w:divBdr>
            <w:top w:val="none" w:sz="0" w:space="0" w:color="auto"/>
            <w:left w:val="none" w:sz="0" w:space="0" w:color="auto"/>
            <w:bottom w:val="none" w:sz="0" w:space="0" w:color="auto"/>
            <w:right w:val="none" w:sz="0" w:space="0" w:color="auto"/>
          </w:divBdr>
        </w:div>
        <w:div w:id="1403992737">
          <w:marLeft w:val="640"/>
          <w:marRight w:val="0"/>
          <w:marTop w:val="0"/>
          <w:marBottom w:val="0"/>
          <w:divBdr>
            <w:top w:val="none" w:sz="0" w:space="0" w:color="auto"/>
            <w:left w:val="none" w:sz="0" w:space="0" w:color="auto"/>
            <w:bottom w:val="none" w:sz="0" w:space="0" w:color="auto"/>
            <w:right w:val="none" w:sz="0" w:space="0" w:color="auto"/>
          </w:divBdr>
        </w:div>
        <w:div w:id="1551913419">
          <w:marLeft w:val="640"/>
          <w:marRight w:val="0"/>
          <w:marTop w:val="0"/>
          <w:marBottom w:val="0"/>
          <w:divBdr>
            <w:top w:val="none" w:sz="0" w:space="0" w:color="auto"/>
            <w:left w:val="none" w:sz="0" w:space="0" w:color="auto"/>
            <w:bottom w:val="none" w:sz="0" w:space="0" w:color="auto"/>
            <w:right w:val="none" w:sz="0" w:space="0" w:color="auto"/>
          </w:divBdr>
        </w:div>
        <w:div w:id="1849785246">
          <w:marLeft w:val="640"/>
          <w:marRight w:val="0"/>
          <w:marTop w:val="0"/>
          <w:marBottom w:val="0"/>
          <w:divBdr>
            <w:top w:val="none" w:sz="0" w:space="0" w:color="auto"/>
            <w:left w:val="none" w:sz="0" w:space="0" w:color="auto"/>
            <w:bottom w:val="none" w:sz="0" w:space="0" w:color="auto"/>
            <w:right w:val="none" w:sz="0" w:space="0" w:color="auto"/>
          </w:divBdr>
        </w:div>
        <w:div w:id="2031299084">
          <w:marLeft w:val="640"/>
          <w:marRight w:val="0"/>
          <w:marTop w:val="0"/>
          <w:marBottom w:val="0"/>
          <w:divBdr>
            <w:top w:val="none" w:sz="0" w:space="0" w:color="auto"/>
            <w:left w:val="none" w:sz="0" w:space="0" w:color="auto"/>
            <w:bottom w:val="none" w:sz="0" w:space="0" w:color="auto"/>
            <w:right w:val="none" w:sz="0" w:space="0" w:color="auto"/>
          </w:divBdr>
        </w:div>
        <w:div w:id="2122989919">
          <w:marLeft w:val="640"/>
          <w:marRight w:val="0"/>
          <w:marTop w:val="0"/>
          <w:marBottom w:val="0"/>
          <w:divBdr>
            <w:top w:val="none" w:sz="0" w:space="0" w:color="auto"/>
            <w:left w:val="none" w:sz="0" w:space="0" w:color="auto"/>
            <w:bottom w:val="none" w:sz="0" w:space="0" w:color="auto"/>
            <w:right w:val="none" w:sz="0" w:space="0" w:color="auto"/>
          </w:divBdr>
        </w:div>
      </w:divsChild>
    </w:div>
    <w:div w:id="486435784">
      <w:bodyDiv w:val="1"/>
      <w:marLeft w:val="0"/>
      <w:marRight w:val="0"/>
      <w:marTop w:val="0"/>
      <w:marBottom w:val="0"/>
      <w:divBdr>
        <w:top w:val="none" w:sz="0" w:space="0" w:color="auto"/>
        <w:left w:val="none" w:sz="0" w:space="0" w:color="auto"/>
        <w:bottom w:val="none" w:sz="0" w:space="0" w:color="auto"/>
        <w:right w:val="none" w:sz="0" w:space="0" w:color="auto"/>
      </w:divBdr>
      <w:divsChild>
        <w:div w:id="1075662827">
          <w:marLeft w:val="640"/>
          <w:marRight w:val="0"/>
          <w:marTop w:val="0"/>
          <w:marBottom w:val="0"/>
          <w:divBdr>
            <w:top w:val="none" w:sz="0" w:space="0" w:color="auto"/>
            <w:left w:val="none" w:sz="0" w:space="0" w:color="auto"/>
            <w:bottom w:val="none" w:sz="0" w:space="0" w:color="auto"/>
            <w:right w:val="none" w:sz="0" w:space="0" w:color="auto"/>
          </w:divBdr>
        </w:div>
        <w:div w:id="1085422652">
          <w:marLeft w:val="640"/>
          <w:marRight w:val="0"/>
          <w:marTop w:val="0"/>
          <w:marBottom w:val="0"/>
          <w:divBdr>
            <w:top w:val="none" w:sz="0" w:space="0" w:color="auto"/>
            <w:left w:val="none" w:sz="0" w:space="0" w:color="auto"/>
            <w:bottom w:val="none" w:sz="0" w:space="0" w:color="auto"/>
            <w:right w:val="none" w:sz="0" w:space="0" w:color="auto"/>
          </w:divBdr>
        </w:div>
        <w:div w:id="1375079126">
          <w:marLeft w:val="640"/>
          <w:marRight w:val="0"/>
          <w:marTop w:val="0"/>
          <w:marBottom w:val="0"/>
          <w:divBdr>
            <w:top w:val="none" w:sz="0" w:space="0" w:color="auto"/>
            <w:left w:val="none" w:sz="0" w:space="0" w:color="auto"/>
            <w:bottom w:val="none" w:sz="0" w:space="0" w:color="auto"/>
            <w:right w:val="none" w:sz="0" w:space="0" w:color="auto"/>
          </w:divBdr>
        </w:div>
        <w:div w:id="1606378054">
          <w:marLeft w:val="640"/>
          <w:marRight w:val="0"/>
          <w:marTop w:val="0"/>
          <w:marBottom w:val="0"/>
          <w:divBdr>
            <w:top w:val="none" w:sz="0" w:space="0" w:color="auto"/>
            <w:left w:val="none" w:sz="0" w:space="0" w:color="auto"/>
            <w:bottom w:val="none" w:sz="0" w:space="0" w:color="auto"/>
            <w:right w:val="none" w:sz="0" w:space="0" w:color="auto"/>
          </w:divBdr>
        </w:div>
        <w:div w:id="2085683232">
          <w:marLeft w:val="640"/>
          <w:marRight w:val="0"/>
          <w:marTop w:val="0"/>
          <w:marBottom w:val="0"/>
          <w:divBdr>
            <w:top w:val="none" w:sz="0" w:space="0" w:color="auto"/>
            <w:left w:val="none" w:sz="0" w:space="0" w:color="auto"/>
            <w:bottom w:val="none" w:sz="0" w:space="0" w:color="auto"/>
            <w:right w:val="none" w:sz="0" w:space="0" w:color="auto"/>
          </w:divBdr>
        </w:div>
      </w:divsChild>
    </w:div>
    <w:div w:id="605314436">
      <w:bodyDiv w:val="1"/>
      <w:marLeft w:val="0"/>
      <w:marRight w:val="0"/>
      <w:marTop w:val="0"/>
      <w:marBottom w:val="0"/>
      <w:divBdr>
        <w:top w:val="none" w:sz="0" w:space="0" w:color="auto"/>
        <w:left w:val="none" w:sz="0" w:space="0" w:color="auto"/>
        <w:bottom w:val="none" w:sz="0" w:space="0" w:color="auto"/>
        <w:right w:val="none" w:sz="0" w:space="0" w:color="auto"/>
      </w:divBdr>
      <w:divsChild>
        <w:div w:id="596601045">
          <w:marLeft w:val="640"/>
          <w:marRight w:val="0"/>
          <w:marTop w:val="0"/>
          <w:marBottom w:val="0"/>
          <w:divBdr>
            <w:top w:val="none" w:sz="0" w:space="0" w:color="auto"/>
            <w:left w:val="none" w:sz="0" w:space="0" w:color="auto"/>
            <w:bottom w:val="none" w:sz="0" w:space="0" w:color="auto"/>
            <w:right w:val="none" w:sz="0" w:space="0" w:color="auto"/>
          </w:divBdr>
        </w:div>
        <w:div w:id="1650331335">
          <w:marLeft w:val="640"/>
          <w:marRight w:val="0"/>
          <w:marTop w:val="0"/>
          <w:marBottom w:val="0"/>
          <w:divBdr>
            <w:top w:val="none" w:sz="0" w:space="0" w:color="auto"/>
            <w:left w:val="none" w:sz="0" w:space="0" w:color="auto"/>
            <w:bottom w:val="none" w:sz="0" w:space="0" w:color="auto"/>
            <w:right w:val="none" w:sz="0" w:space="0" w:color="auto"/>
          </w:divBdr>
        </w:div>
        <w:div w:id="115563342">
          <w:marLeft w:val="640"/>
          <w:marRight w:val="0"/>
          <w:marTop w:val="0"/>
          <w:marBottom w:val="0"/>
          <w:divBdr>
            <w:top w:val="none" w:sz="0" w:space="0" w:color="auto"/>
            <w:left w:val="none" w:sz="0" w:space="0" w:color="auto"/>
            <w:bottom w:val="none" w:sz="0" w:space="0" w:color="auto"/>
            <w:right w:val="none" w:sz="0" w:space="0" w:color="auto"/>
          </w:divBdr>
        </w:div>
        <w:div w:id="1686715041">
          <w:marLeft w:val="640"/>
          <w:marRight w:val="0"/>
          <w:marTop w:val="0"/>
          <w:marBottom w:val="0"/>
          <w:divBdr>
            <w:top w:val="none" w:sz="0" w:space="0" w:color="auto"/>
            <w:left w:val="none" w:sz="0" w:space="0" w:color="auto"/>
            <w:bottom w:val="none" w:sz="0" w:space="0" w:color="auto"/>
            <w:right w:val="none" w:sz="0" w:space="0" w:color="auto"/>
          </w:divBdr>
        </w:div>
        <w:div w:id="1253396263">
          <w:marLeft w:val="640"/>
          <w:marRight w:val="0"/>
          <w:marTop w:val="0"/>
          <w:marBottom w:val="0"/>
          <w:divBdr>
            <w:top w:val="none" w:sz="0" w:space="0" w:color="auto"/>
            <w:left w:val="none" w:sz="0" w:space="0" w:color="auto"/>
            <w:bottom w:val="none" w:sz="0" w:space="0" w:color="auto"/>
            <w:right w:val="none" w:sz="0" w:space="0" w:color="auto"/>
          </w:divBdr>
        </w:div>
      </w:divsChild>
    </w:div>
    <w:div w:id="609051458">
      <w:bodyDiv w:val="1"/>
      <w:marLeft w:val="0"/>
      <w:marRight w:val="0"/>
      <w:marTop w:val="0"/>
      <w:marBottom w:val="0"/>
      <w:divBdr>
        <w:top w:val="none" w:sz="0" w:space="0" w:color="auto"/>
        <w:left w:val="none" w:sz="0" w:space="0" w:color="auto"/>
        <w:bottom w:val="none" w:sz="0" w:space="0" w:color="auto"/>
        <w:right w:val="none" w:sz="0" w:space="0" w:color="auto"/>
      </w:divBdr>
      <w:divsChild>
        <w:div w:id="671613367">
          <w:marLeft w:val="640"/>
          <w:marRight w:val="0"/>
          <w:marTop w:val="0"/>
          <w:marBottom w:val="0"/>
          <w:divBdr>
            <w:top w:val="none" w:sz="0" w:space="0" w:color="auto"/>
            <w:left w:val="none" w:sz="0" w:space="0" w:color="auto"/>
            <w:bottom w:val="none" w:sz="0" w:space="0" w:color="auto"/>
            <w:right w:val="none" w:sz="0" w:space="0" w:color="auto"/>
          </w:divBdr>
        </w:div>
        <w:div w:id="837892241">
          <w:marLeft w:val="640"/>
          <w:marRight w:val="0"/>
          <w:marTop w:val="0"/>
          <w:marBottom w:val="0"/>
          <w:divBdr>
            <w:top w:val="none" w:sz="0" w:space="0" w:color="auto"/>
            <w:left w:val="none" w:sz="0" w:space="0" w:color="auto"/>
            <w:bottom w:val="none" w:sz="0" w:space="0" w:color="auto"/>
            <w:right w:val="none" w:sz="0" w:space="0" w:color="auto"/>
          </w:divBdr>
        </w:div>
        <w:div w:id="1302616878">
          <w:marLeft w:val="640"/>
          <w:marRight w:val="0"/>
          <w:marTop w:val="0"/>
          <w:marBottom w:val="0"/>
          <w:divBdr>
            <w:top w:val="none" w:sz="0" w:space="0" w:color="auto"/>
            <w:left w:val="none" w:sz="0" w:space="0" w:color="auto"/>
            <w:bottom w:val="none" w:sz="0" w:space="0" w:color="auto"/>
            <w:right w:val="none" w:sz="0" w:space="0" w:color="auto"/>
          </w:divBdr>
        </w:div>
        <w:div w:id="1641810391">
          <w:marLeft w:val="640"/>
          <w:marRight w:val="0"/>
          <w:marTop w:val="0"/>
          <w:marBottom w:val="0"/>
          <w:divBdr>
            <w:top w:val="none" w:sz="0" w:space="0" w:color="auto"/>
            <w:left w:val="none" w:sz="0" w:space="0" w:color="auto"/>
            <w:bottom w:val="none" w:sz="0" w:space="0" w:color="auto"/>
            <w:right w:val="none" w:sz="0" w:space="0" w:color="auto"/>
          </w:divBdr>
        </w:div>
        <w:div w:id="1967199061">
          <w:marLeft w:val="640"/>
          <w:marRight w:val="0"/>
          <w:marTop w:val="0"/>
          <w:marBottom w:val="0"/>
          <w:divBdr>
            <w:top w:val="none" w:sz="0" w:space="0" w:color="auto"/>
            <w:left w:val="none" w:sz="0" w:space="0" w:color="auto"/>
            <w:bottom w:val="none" w:sz="0" w:space="0" w:color="auto"/>
            <w:right w:val="none" w:sz="0" w:space="0" w:color="auto"/>
          </w:divBdr>
        </w:div>
      </w:divsChild>
    </w:div>
    <w:div w:id="651103406">
      <w:bodyDiv w:val="1"/>
      <w:marLeft w:val="0"/>
      <w:marRight w:val="0"/>
      <w:marTop w:val="0"/>
      <w:marBottom w:val="0"/>
      <w:divBdr>
        <w:top w:val="none" w:sz="0" w:space="0" w:color="auto"/>
        <w:left w:val="none" w:sz="0" w:space="0" w:color="auto"/>
        <w:bottom w:val="none" w:sz="0" w:space="0" w:color="auto"/>
        <w:right w:val="none" w:sz="0" w:space="0" w:color="auto"/>
      </w:divBdr>
      <w:divsChild>
        <w:div w:id="772365694">
          <w:marLeft w:val="640"/>
          <w:marRight w:val="0"/>
          <w:marTop w:val="0"/>
          <w:marBottom w:val="0"/>
          <w:divBdr>
            <w:top w:val="none" w:sz="0" w:space="0" w:color="auto"/>
            <w:left w:val="none" w:sz="0" w:space="0" w:color="auto"/>
            <w:bottom w:val="none" w:sz="0" w:space="0" w:color="auto"/>
            <w:right w:val="none" w:sz="0" w:space="0" w:color="auto"/>
          </w:divBdr>
          <w:divsChild>
            <w:div w:id="1444374343">
              <w:marLeft w:val="0"/>
              <w:marRight w:val="0"/>
              <w:marTop w:val="0"/>
              <w:marBottom w:val="0"/>
              <w:divBdr>
                <w:top w:val="none" w:sz="0" w:space="0" w:color="auto"/>
                <w:left w:val="none" w:sz="0" w:space="0" w:color="auto"/>
                <w:bottom w:val="none" w:sz="0" w:space="0" w:color="auto"/>
                <w:right w:val="none" w:sz="0" w:space="0" w:color="auto"/>
              </w:divBdr>
              <w:divsChild>
                <w:div w:id="704060885">
                  <w:marLeft w:val="640"/>
                  <w:marRight w:val="0"/>
                  <w:marTop w:val="0"/>
                  <w:marBottom w:val="0"/>
                  <w:divBdr>
                    <w:top w:val="none" w:sz="0" w:space="0" w:color="auto"/>
                    <w:left w:val="none" w:sz="0" w:space="0" w:color="auto"/>
                    <w:bottom w:val="none" w:sz="0" w:space="0" w:color="auto"/>
                    <w:right w:val="none" w:sz="0" w:space="0" w:color="auto"/>
                  </w:divBdr>
                </w:div>
                <w:div w:id="1736322312">
                  <w:marLeft w:val="640"/>
                  <w:marRight w:val="0"/>
                  <w:marTop w:val="0"/>
                  <w:marBottom w:val="0"/>
                  <w:divBdr>
                    <w:top w:val="none" w:sz="0" w:space="0" w:color="auto"/>
                    <w:left w:val="none" w:sz="0" w:space="0" w:color="auto"/>
                    <w:bottom w:val="none" w:sz="0" w:space="0" w:color="auto"/>
                    <w:right w:val="none" w:sz="0" w:space="0" w:color="auto"/>
                  </w:divBdr>
                </w:div>
                <w:div w:id="1248419692">
                  <w:marLeft w:val="640"/>
                  <w:marRight w:val="0"/>
                  <w:marTop w:val="0"/>
                  <w:marBottom w:val="0"/>
                  <w:divBdr>
                    <w:top w:val="none" w:sz="0" w:space="0" w:color="auto"/>
                    <w:left w:val="none" w:sz="0" w:space="0" w:color="auto"/>
                    <w:bottom w:val="none" w:sz="0" w:space="0" w:color="auto"/>
                    <w:right w:val="none" w:sz="0" w:space="0" w:color="auto"/>
                  </w:divBdr>
                </w:div>
                <w:div w:id="1505582493">
                  <w:marLeft w:val="640"/>
                  <w:marRight w:val="0"/>
                  <w:marTop w:val="0"/>
                  <w:marBottom w:val="0"/>
                  <w:divBdr>
                    <w:top w:val="none" w:sz="0" w:space="0" w:color="auto"/>
                    <w:left w:val="none" w:sz="0" w:space="0" w:color="auto"/>
                    <w:bottom w:val="none" w:sz="0" w:space="0" w:color="auto"/>
                    <w:right w:val="none" w:sz="0" w:space="0" w:color="auto"/>
                  </w:divBdr>
                </w:div>
                <w:div w:id="800533934">
                  <w:marLeft w:val="640"/>
                  <w:marRight w:val="0"/>
                  <w:marTop w:val="0"/>
                  <w:marBottom w:val="0"/>
                  <w:divBdr>
                    <w:top w:val="none" w:sz="0" w:space="0" w:color="auto"/>
                    <w:left w:val="none" w:sz="0" w:space="0" w:color="auto"/>
                    <w:bottom w:val="none" w:sz="0" w:space="0" w:color="auto"/>
                    <w:right w:val="none" w:sz="0" w:space="0" w:color="auto"/>
                  </w:divBdr>
                </w:div>
              </w:divsChild>
            </w:div>
            <w:div w:id="1144739274">
              <w:marLeft w:val="0"/>
              <w:marRight w:val="0"/>
              <w:marTop w:val="0"/>
              <w:marBottom w:val="0"/>
              <w:divBdr>
                <w:top w:val="none" w:sz="0" w:space="0" w:color="auto"/>
                <w:left w:val="none" w:sz="0" w:space="0" w:color="auto"/>
                <w:bottom w:val="none" w:sz="0" w:space="0" w:color="auto"/>
                <w:right w:val="none" w:sz="0" w:space="0" w:color="auto"/>
              </w:divBdr>
              <w:divsChild>
                <w:div w:id="980573771">
                  <w:marLeft w:val="640"/>
                  <w:marRight w:val="0"/>
                  <w:marTop w:val="0"/>
                  <w:marBottom w:val="0"/>
                  <w:divBdr>
                    <w:top w:val="none" w:sz="0" w:space="0" w:color="auto"/>
                    <w:left w:val="none" w:sz="0" w:space="0" w:color="auto"/>
                    <w:bottom w:val="none" w:sz="0" w:space="0" w:color="auto"/>
                    <w:right w:val="none" w:sz="0" w:space="0" w:color="auto"/>
                  </w:divBdr>
                </w:div>
                <w:div w:id="258565624">
                  <w:marLeft w:val="640"/>
                  <w:marRight w:val="0"/>
                  <w:marTop w:val="0"/>
                  <w:marBottom w:val="0"/>
                  <w:divBdr>
                    <w:top w:val="none" w:sz="0" w:space="0" w:color="auto"/>
                    <w:left w:val="none" w:sz="0" w:space="0" w:color="auto"/>
                    <w:bottom w:val="none" w:sz="0" w:space="0" w:color="auto"/>
                    <w:right w:val="none" w:sz="0" w:space="0" w:color="auto"/>
                  </w:divBdr>
                </w:div>
                <w:div w:id="896941460">
                  <w:marLeft w:val="640"/>
                  <w:marRight w:val="0"/>
                  <w:marTop w:val="0"/>
                  <w:marBottom w:val="0"/>
                  <w:divBdr>
                    <w:top w:val="none" w:sz="0" w:space="0" w:color="auto"/>
                    <w:left w:val="none" w:sz="0" w:space="0" w:color="auto"/>
                    <w:bottom w:val="none" w:sz="0" w:space="0" w:color="auto"/>
                    <w:right w:val="none" w:sz="0" w:space="0" w:color="auto"/>
                  </w:divBdr>
                </w:div>
                <w:div w:id="1444882899">
                  <w:marLeft w:val="640"/>
                  <w:marRight w:val="0"/>
                  <w:marTop w:val="0"/>
                  <w:marBottom w:val="0"/>
                  <w:divBdr>
                    <w:top w:val="none" w:sz="0" w:space="0" w:color="auto"/>
                    <w:left w:val="none" w:sz="0" w:space="0" w:color="auto"/>
                    <w:bottom w:val="none" w:sz="0" w:space="0" w:color="auto"/>
                    <w:right w:val="none" w:sz="0" w:space="0" w:color="auto"/>
                  </w:divBdr>
                </w:div>
                <w:div w:id="86895634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064987149">
          <w:marLeft w:val="640"/>
          <w:marRight w:val="0"/>
          <w:marTop w:val="0"/>
          <w:marBottom w:val="0"/>
          <w:divBdr>
            <w:top w:val="none" w:sz="0" w:space="0" w:color="auto"/>
            <w:left w:val="none" w:sz="0" w:space="0" w:color="auto"/>
            <w:bottom w:val="none" w:sz="0" w:space="0" w:color="auto"/>
            <w:right w:val="none" w:sz="0" w:space="0" w:color="auto"/>
          </w:divBdr>
        </w:div>
        <w:div w:id="474109342">
          <w:marLeft w:val="640"/>
          <w:marRight w:val="0"/>
          <w:marTop w:val="0"/>
          <w:marBottom w:val="0"/>
          <w:divBdr>
            <w:top w:val="none" w:sz="0" w:space="0" w:color="auto"/>
            <w:left w:val="none" w:sz="0" w:space="0" w:color="auto"/>
            <w:bottom w:val="none" w:sz="0" w:space="0" w:color="auto"/>
            <w:right w:val="none" w:sz="0" w:space="0" w:color="auto"/>
          </w:divBdr>
        </w:div>
        <w:div w:id="618486990">
          <w:marLeft w:val="640"/>
          <w:marRight w:val="0"/>
          <w:marTop w:val="0"/>
          <w:marBottom w:val="0"/>
          <w:divBdr>
            <w:top w:val="none" w:sz="0" w:space="0" w:color="auto"/>
            <w:left w:val="none" w:sz="0" w:space="0" w:color="auto"/>
            <w:bottom w:val="none" w:sz="0" w:space="0" w:color="auto"/>
            <w:right w:val="none" w:sz="0" w:space="0" w:color="auto"/>
          </w:divBdr>
        </w:div>
        <w:div w:id="1500466754">
          <w:marLeft w:val="640"/>
          <w:marRight w:val="0"/>
          <w:marTop w:val="0"/>
          <w:marBottom w:val="0"/>
          <w:divBdr>
            <w:top w:val="none" w:sz="0" w:space="0" w:color="auto"/>
            <w:left w:val="none" w:sz="0" w:space="0" w:color="auto"/>
            <w:bottom w:val="none" w:sz="0" w:space="0" w:color="auto"/>
            <w:right w:val="none" w:sz="0" w:space="0" w:color="auto"/>
          </w:divBdr>
        </w:div>
      </w:divsChild>
    </w:div>
    <w:div w:id="822114067">
      <w:bodyDiv w:val="1"/>
      <w:marLeft w:val="0"/>
      <w:marRight w:val="0"/>
      <w:marTop w:val="0"/>
      <w:marBottom w:val="0"/>
      <w:divBdr>
        <w:top w:val="none" w:sz="0" w:space="0" w:color="auto"/>
        <w:left w:val="none" w:sz="0" w:space="0" w:color="auto"/>
        <w:bottom w:val="none" w:sz="0" w:space="0" w:color="auto"/>
        <w:right w:val="none" w:sz="0" w:space="0" w:color="auto"/>
      </w:divBdr>
      <w:divsChild>
        <w:div w:id="599263268">
          <w:marLeft w:val="640"/>
          <w:marRight w:val="0"/>
          <w:marTop w:val="0"/>
          <w:marBottom w:val="0"/>
          <w:divBdr>
            <w:top w:val="none" w:sz="0" w:space="0" w:color="auto"/>
            <w:left w:val="none" w:sz="0" w:space="0" w:color="auto"/>
            <w:bottom w:val="none" w:sz="0" w:space="0" w:color="auto"/>
            <w:right w:val="none" w:sz="0" w:space="0" w:color="auto"/>
          </w:divBdr>
        </w:div>
        <w:div w:id="1017973692">
          <w:marLeft w:val="640"/>
          <w:marRight w:val="0"/>
          <w:marTop w:val="0"/>
          <w:marBottom w:val="0"/>
          <w:divBdr>
            <w:top w:val="none" w:sz="0" w:space="0" w:color="auto"/>
            <w:left w:val="none" w:sz="0" w:space="0" w:color="auto"/>
            <w:bottom w:val="none" w:sz="0" w:space="0" w:color="auto"/>
            <w:right w:val="none" w:sz="0" w:space="0" w:color="auto"/>
          </w:divBdr>
        </w:div>
        <w:div w:id="1082874080">
          <w:marLeft w:val="640"/>
          <w:marRight w:val="0"/>
          <w:marTop w:val="0"/>
          <w:marBottom w:val="0"/>
          <w:divBdr>
            <w:top w:val="none" w:sz="0" w:space="0" w:color="auto"/>
            <w:left w:val="none" w:sz="0" w:space="0" w:color="auto"/>
            <w:bottom w:val="none" w:sz="0" w:space="0" w:color="auto"/>
            <w:right w:val="none" w:sz="0" w:space="0" w:color="auto"/>
          </w:divBdr>
        </w:div>
        <w:div w:id="1248614685">
          <w:marLeft w:val="640"/>
          <w:marRight w:val="0"/>
          <w:marTop w:val="0"/>
          <w:marBottom w:val="0"/>
          <w:divBdr>
            <w:top w:val="none" w:sz="0" w:space="0" w:color="auto"/>
            <w:left w:val="none" w:sz="0" w:space="0" w:color="auto"/>
            <w:bottom w:val="none" w:sz="0" w:space="0" w:color="auto"/>
            <w:right w:val="none" w:sz="0" w:space="0" w:color="auto"/>
          </w:divBdr>
        </w:div>
        <w:div w:id="2119253612">
          <w:marLeft w:val="640"/>
          <w:marRight w:val="0"/>
          <w:marTop w:val="0"/>
          <w:marBottom w:val="0"/>
          <w:divBdr>
            <w:top w:val="none" w:sz="0" w:space="0" w:color="auto"/>
            <w:left w:val="none" w:sz="0" w:space="0" w:color="auto"/>
            <w:bottom w:val="none" w:sz="0" w:space="0" w:color="auto"/>
            <w:right w:val="none" w:sz="0" w:space="0" w:color="auto"/>
          </w:divBdr>
        </w:div>
      </w:divsChild>
    </w:div>
    <w:div w:id="834809095">
      <w:bodyDiv w:val="1"/>
      <w:marLeft w:val="0"/>
      <w:marRight w:val="0"/>
      <w:marTop w:val="0"/>
      <w:marBottom w:val="0"/>
      <w:divBdr>
        <w:top w:val="none" w:sz="0" w:space="0" w:color="auto"/>
        <w:left w:val="none" w:sz="0" w:space="0" w:color="auto"/>
        <w:bottom w:val="none" w:sz="0" w:space="0" w:color="auto"/>
        <w:right w:val="none" w:sz="0" w:space="0" w:color="auto"/>
      </w:divBdr>
      <w:divsChild>
        <w:div w:id="1128161670">
          <w:marLeft w:val="640"/>
          <w:marRight w:val="0"/>
          <w:marTop w:val="0"/>
          <w:marBottom w:val="0"/>
          <w:divBdr>
            <w:top w:val="none" w:sz="0" w:space="0" w:color="auto"/>
            <w:left w:val="none" w:sz="0" w:space="0" w:color="auto"/>
            <w:bottom w:val="none" w:sz="0" w:space="0" w:color="auto"/>
            <w:right w:val="none" w:sz="0" w:space="0" w:color="auto"/>
          </w:divBdr>
        </w:div>
        <w:div w:id="1536380325">
          <w:marLeft w:val="640"/>
          <w:marRight w:val="0"/>
          <w:marTop w:val="0"/>
          <w:marBottom w:val="0"/>
          <w:divBdr>
            <w:top w:val="none" w:sz="0" w:space="0" w:color="auto"/>
            <w:left w:val="none" w:sz="0" w:space="0" w:color="auto"/>
            <w:bottom w:val="none" w:sz="0" w:space="0" w:color="auto"/>
            <w:right w:val="none" w:sz="0" w:space="0" w:color="auto"/>
          </w:divBdr>
        </w:div>
        <w:div w:id="1836725530">
          <w:marLeft w:val="640"/>
          <w:marRight w:val="0"/>
          <w:marTop w:val="0"/>
          <w:marBottom w:val="0"/>
          <w:divBdr>
            <w:top w:val="none" w:sz="0" w:space="0" w:color="auto"/>
            <w:left w:val="none" w:sz="0" w:space="0" w:color="auto"/>
            <w:bottom w:val="none" w:sz="0" w:space="0" w:color="auto"/>
            <w:right w:val="none" w:sz="0" w:space="0" w:color="auto"/>
          </w:divBdr>
        </w:div>
        <w:div w:id="2074817059">
          <w:marLeft w:val="640"/>
          <w:marRight w:val="0"/>
          <w:marTop w:val="0"/>
          <w:marBottom w:val="0"/>
          <w:divBdr>
            <w:top w:val="none" w:sz="0" w:space="0" w:color="auto"/>
            <w:left w:val="none" w:sz="0" w:space="0" w:color="auto"/>
            <w:bottom w:val="none" w:sz="0" w:space="0" w:color="auto"/>
            <w:right w:val="none" w:sz="0" w:space="0" w:color="auto"/>
          </w:divBdr>
        </w:div>
      </w:divsChild>
    </w:div>
    <w:div w:id="1010720914">
      <w:bodyDiv w:val="1"/>
      <w:marLeft w:val="0"/>
      <w:marRight w:val="0"/>
      <w:marTop w:val="0"/>
      <w:marBottom w:val="0"/>
      <w:divBdr>
        <w:top w:val="none" w:sz="0" w:space="0" w:color="auto"/>
        <w:left w:val="none" w:sz="0" w:space="0" w:color="auto"/>
        <w:bottom w:val="none" w:sz="0" w:space="0" w:color="auto"/>
        <w:right w:val="none" w:sz="0" w:space="0" w:color="auto"/>
      </w:divBdr>
      <w:divsChild>
        <w:div w:id="57293344">
          <w:marLeft w:val="640"/>
          <w:marRight w:val="0"/>
          <w:marTop w:val="0"/>
          <w:marBottom w:val="0"/>
          <w:divBdr>
            <w:top w:val="none" w:sz="0" w:space="0" w:color="auto"/>
            <w:left w:val="none" w:sz="0" w:space="0" w:color="auto"/>
            <w:bottom w:val="none" w:sz="0" w:space="0" w:color="auto"/>
            <w:right w:val="none" w:sz="0" w:space="0" w:color="auto"/>
          </w:divBdr>
        </w:div>
        <w:div w:id="969165053">
          <w:marLeft w:val="640"/>
          <w:marRight w:val="0"/>
          <w:marTop w:val="0"/>
          <w:marBottom w:val="0"/>
          <w:divBdr>
            <w:top w:val="none" w:sz="0" w:space="0" w:color="auto"/>
            <w:left w:val="none" w:sz="0" w:space="0" w:color="auto"/>
            <w:bottom w:val="none" w:sz="0" w:space="0" w:color="auto"/>
            <w:right w:val="none" w:sz="0" w:space="0" w:color="auto"/>
          </w:divBdr>
        </w:div>
        <w:div w:id="26568186">
          <w:marLeft w:val="640"/>
          <w:marRight w:val="0"/>
          <w:marTop w:val="0"/>
          <w:marBottom w:val="0"/>
          <w:divBdr>
            <w:top w:val="none" w:sz="0" w:space="0" w:color="auto"/>
            <w:left w:val="none" w:sz="0" w:space="0" w:color="auto"/>
            <w:bottom w:val="none" w:sz="0" w:space="0" w:color="auto"/>
            <w:right w:val="none" w:sz="0" w:space="0" w:color="auto"/>
          </w:divBdr>
        </w:div>
        <w:div w:id="896549181">
          <w:marLeft w:val="640"/>
          <w:marRight w:val="0"/>
          <w:marTop w:val="0"/>
          <w:marBottom w:val="0"/>
          <w:divBdr>
            <w:top w:val="none" w:sz="0" w:space="0" w:color="auto"/>
            <w:left w:val="none" w:sz="0" w:space="0" w:color="auto"/>
            <w:bottom w:val="none" w:sz="0" w:space="0" w:color="auto"/>
            <w:right w:val="none" w:sz="0" w:space="0" w:color="auto"/>
          </w:divBdr>
        </w:div>
        <w:div w:id="507595419">
          <w:marLeft w:val="640"/>
          <w:marRight w:val="0"/>
          <w:marTop w:val="0"/>
          <w:marBottom w:val="0"/>
          <w:divBdr>
            <w:top w:val="none" w:sz="0" w:space="0" w:color="auto"/>
            <w:left w:val="none" w:sz="0" w:space="0" w:color="auto"/>
            <w:bottom w:val="none" w:sz="0" w:space="0" w:color="auto"/>
            <w:right w:val="none" w:sz="0" w:space="0" w:color="auto"/>
          </w:divBdr>
        </w:div>
      </w:divsChild>
    </w:div>
    <w:div w:id="1328820492">
      <w:bodyDiv w:val="1"/>
      <w:marLeft w:val="0"/>
      <w:marRight w:val="0"/>
      <w:marTop w:val="0"/>
      <w:marBottom w:val="0"/>
      <w:divBdr>
        <w:top w:val="none" w:sz="0" w:space="0" w:color="auto"/>
        <w:left w:val="none" w:sz="0" w:space="0" w:color="auto"/>
        <w:bottom w:val="none" w:sz="0" w:space="0" w:color="auto"/>
        <w:right w:val="none" w:sz="0" w:space="0" w:color="auto"/>
      </w:divBdr>
      <w:divsChild>
        <w:div w:id="1210192790">
          <w:marLeft w:val="640"/>
          <w:marRight w:val="0"/>
          <w:marTop w:val="0"/>
          <w:marBottom w:val="0"/>
          <w:divBdr>
            <w:top w:val="none" w:sz="0" w:space="0" w:color="auto"/>
            <w:left w:val="none" w:sz="0" w:space="0" w:color="auto"/>
            <w:bottom w:val="none" w:sz="0" w:space="0" w:color="auto"/>
            <w:right w:val="none" w:sz="0" w:space="0" w:color="auto"/>
          </w:divBdr>
        </w:div>
        <w:div w:id="1715428628">
          <w:marLeft w:val="640"/>
          <w:marRight w:val="0"/>
          <w:marTop w:val="0"/>
          <w:marBottom w:val="0"/>
          <w:divBdr>
            <w:top w:val="none" w:sz="0" w:space="0" w:color="auto"/>
            <w:left w:val="none" w:sz="0" w:space="0" w:color="auto"/>
            <w:bottom w:val="none" w:sz="0" w:space="0" w:color="auto"/>
            <w:right w:val="none" w:sz="0" w:space="0" w:color="auto"/>
          </w:divBdr>
        </w:div>
        <w:div w:id="1552575057">
          <w:marLeft w:val="640"/>
          <w:marRight w:val="0"/>
          <w:marTop w:val="0"/>
          <w:marBottom w:val="0"/>
          <w:divBdr>
            <w:top w:val="none" w:sz="0" w:space="0" w:color="auto"/>
            <w:left w:val="none" w:sz="0" w:space="0" w:color="auto"/>
            <w:bottom w:val="none" w:sz="0" w:space="0" w:color="auto"/>
            <w:right w:val="none" w:sz="0" w:space="0" w:color="auto"/>
          </w:divBdr>
        </w:div>
        <w:div w:id="1612123428">
          <w:marLeft w:val="640"/>
          <w:marRight w:val="0"/>
          <w:marTop w:val="0"/>
          <w:marBottom w:val="0"/>
          <w:divBdr>
            <w:top w:val="none" w:sz="0" w:space="0" w:color="auto"/>
            <w:left w:val="none" w:sz="0" w:space="0" w:color="auto"/>
            <w:bottom w:val="none" w:sz="0" w:space="0" w:color="auto"/>
            <w:right w:val="none" w:sz="0" w:space="0" w:color="auto"/>
          </w:divBdr>
        </w:div>
        <w:div w:id="607739369">
          <w:marLeft w:val="640"/>
          <w:marRight w:val="0"/>
          <w:marTop w:val="0"/>
          <w:marBottom w:val="0"/>
          <w:divBdr>
            <w:top w:val="none" w:sz="0" w:space="0" w:color="auto"/>
            <w:left w:val="none" w:sz="0" w:space="0" w:color="auto"/>
            <w:bottom w:val="none" w:sz="0" w:space="0" w:color="auto"/>
            <w:right w:val="none" w:sz="0" w:space="0" w:color="auto"/>
          </w:divBdr>
        </w:div>
      </w:divsChild>
    </w:div>
    <w:div w:id="1361587696">
      <w:bodyDiv w:val="1"/>
      <w:marLeft w:val="0"/>
      <w:marRight w:val="0"/>
      <w:marTop w:val="0"/>
      <w:marBottom w:val="0"/>
      <w:divBdr>
        <w:top w:val="none" w:sz="0" w:space="0" w:color="auto"/>
        <w:left w:val="none" w:sz="0" w:space="0" w:color="auto"/>
        <w:bottom w:val="none" w:sz="0" w:space="0" w:color="auto"/>
        <w:right w:val="none" w:sz="0" w:space="0" w:color="auto"/>
      </w:divBdr>
      <w:divsChild>
        <w:div w:id="2141027412">
          <w:marLeft w:val="640"/>
          <w:marRight w:val="0"/>
          <w:marTop w:val="0"/>
          <w:marBottom w:val="0"/>
          <w:divBdr>
            <w:top w:val="none" w:sz="0" w:space="0" w:color="auto"/>
            <w:left w:val="none" w:sz="0" w:space="0" w:color="auto"/>
            <w:bottom w:val="none" w:sz="0" w:space="0" w:color="auto"/>
            <w:right w:val="none" w:sz="0" w:space="0" w:color="auto"/>
          </w:divBdr>
        </w:div>
        <w:div w:id="1707025130">
          <w:marLeft w:val="640"/>
          <w:marRight w:val="0"/>
          <w:marTop w:val="0"/>
          <w:marBottom w:val="0"/>
          <w:divBdr>
            <w:top w:val="none" w:sz="0" w:space="0" w:color="auto"/>
            <w:left w:val="none" w:sz="0" w:space="0" w:color="auto"/>
            <w:bottom w:val="none" w:sz="0" w:space="0" w:color="auto"/>
            <w:right w:val="none" w:sz="0" w:space="0" w:color="auto"/>
          </w:divBdr>
        </w:div>
        <w:div w:id="116528944">
          <w:marLeft w:val="640"/>
          <w:marRight w:val="0"/>
          <w:marTop w:val="0"/>
          <w:marBottom w:val="0"/>
          <w:divBdr>
            <w:top w:val="none" w:sz="0" w:space="0" w:color="auto"/>
            <w:left w:val="none" w:sz="0" w:space="0" w:color="auto"/>
            <w:bottom w:val="none" w:sz="0" w:space="0" w:color="auto"/>
            <w:right w:val="none" w:sz="0" w:space="0" w:color="auto"/>
          </w:divBdr>
        </w:div>
        <w:div w:id="1893417255">
          <w:marLeft w:val="640"/>
          <w:marRight w:val="0"/>
          <w:marTop w:val="0"/>
          <w:marBottom w:val="0"/>
          <w:divBdr>
            <w:top w:val="none" w:sz="0" w:space="0" w:color="auto"/>
            <w:left w:val="none" w:sz="0" w:space="0" w:color="auto"/>
            <w:bottom w:val="none" w:sz="0" w:space="0" w:color="auto"/>
            <w:right w:val="none" w:sz="0" w:space="0" w:color="auto"/>
          </w:divBdr>
        </w:div>
        <w:div w:id="1103108052">
          <w:marLeft w:val="640"/>
          <w:marRight w:val="0"/>
          <w:marTop w:val="0"/>
          <w:marBottom w:val="0"/>
          <w:divBdr>
            <w:top w:val="none" w:sz="0" w:space="0" w:color="auto"/>
            <w:left w:val="none" w:sz="0" w:space="0" w:color="auto"/>
            <w:bottom w:val="none" w:sz="0" w:space="0" w:color="auto"/>
            <w:right w:val="none" w:sz="0" w:space="0" w:color="auto"/>
          </w:divBdr>
        </w:div>
      </w:divsChild>
    </w:div>
    <w:div w:id="1491865871">
      <w:bodyDiv w:val="1"/>
      <w:marLeft w:val="0"/>
      <w:marRight w:val="0"/>
      <w:marTop w:val="0"/>
      <w:marBottom w:val="0"/>
      <w:divBdr>
        <w:top w:val="none" w:sz="0" w:space="0" w:color="auto"/>
        <w:left w:val="none" w:sz="0" w:space="0" w:color="auto"/>
        <w:bottom w:val="none" w:sz="0" w:space="0" w:color="auto"/>
        <w:right w:val="none" w:sz="0" w:space="0" w:color="auto"/>
      </w:divBdr>
      <w:divsChild>
        <w:div w:id="607081020">
          <w:marLeft w:val="640"/>
          <w:marRight w:val="0"/>
          <w:marTop w:val="0"/>
          <w:marBottom w:val="0"/>
          <w:divBdr>
            <w:top w:val="none" w:sz="0" w:space="0" w:color="auto"/>
            <w:left w:val="none" w:sz="0" w:space="0" w:color="auto"/>
            <w:bottom w:val="none" w:sz="0" w:space="0" w:color="auto"/>
            <w:right w:val="none" w:sz="0" w:space="0" w:color="auto"/>
          </w:divBdr>
        </w:div>
        <w:div w:id="1195776408">
          <w:marLeft w:val="640"/>
          <w:marRight w:val="0"/>
          <w:marTop w:val="0"/>
          <w:marBottom w:val="0"/>
          <w:divBdr>
            <w:top w:val="none" w:sz="0" w:space="0" w:color="auto"/>
            <w:left w:val="none" w:sz="0" w:space="0" w:color="auto"/>
            <w:bottom w:val="none" w:sz="0" w:space="0" w:color="auto"/>
            <w:right w:val="none" w:sz="0" w:space="0" w:color="auto"/>
          </w:divBdr>
        </w:div>
        <w:div w:id="1539275339">
          <w:marLeft w:val="640"/>
          <w:marRight w:val="0"/>
          <w:marTop w:val="0"/>
          <w:marBottom w:val="0"/>
          <w:divBdr>
            <w:top w:val="none" w:sz="0" w:space="0" w:color="auto"/>
            <w:left w:val="none" w:sz="0" w:space="0" w:color="auto"/>
            <w:bottom w:val="none" w:sz="0" w:space="0" w:color="auto"/>
            <w:right w:val="none" w:sz="0" w:space="0" w:color="auto"/>
          </w:divBdr>
        </w:div>
        <w:div w:id="1997950582">
          <w:marLeft w:val="640"/>
          <w:marRight w:val="0"/>
          <w:marTop w:val="0"/>
          <w:marBottom w:val="0"/>
          <w:divBdr>
            <w:top w:val="none" w:sz="0" w:space="0" w:color="auto"/>
            <w:left w:val="none" w:sz="0" w:space="0" w:color="auto"/>
            <w:bottom w:val="none" w:sz="0" w:space="0" w:color="auto"/>
            <w:right w:val="none" w:sz="0" w:space="0" w:color="auto"/>
          </w:divBdr>
        </w:div>
        <w:div w:id="2029865608">
          <w:marLeft w:val="640"/>
          <w:marRight w:val="0"/>
          <w:marTop w:val="0"/>
          <w:marBottom w:val="0"/>
          <w:divBdr>
            <w:top w:val="none" w:sz="0" w:space="0" w:color="auto"/>
            <w:left w:val="none" w:sz="0" w:space="0" w:color="auto"/>
            <w:bottom w:val="none" w:sz="0" w:space="0" w:color="auto"/>
            <w:right w:val="none" w:sz="0" w:space="0" w:color="auto"/>
          </w:divBdr>
        </w:div>
      </w:divsChild>
    </w:div>
    <w:div w:id="1507553233">
      <w:bodyDiv w:val="1"/>
      <w:marLeft w:val="0"/>
      <w:marRight w:val="0"/>
      <w:marTop w:val="0"/>
      <w:marBottom w:val="0"/>
      <w:divBdr>
        <w:top w:val="none" w:sz="0" w:space="0" w:color="auto"/>
        <w:left w:val="none" w:sz="0" w:space="0" w:color="auto"/>
        <w:bottom w:val="none" w:sz="0" w:space="0" w:color="auto"/>
        <w:right w:val="none" w:sz="0" w:space="0" w:color="auto"/>
      </w:divBdr>
      <w:divsChild>
        <w:div w:id="566114067">
          <w:marLeft w:val="640"/>
          <w:marRight w:val="0"/>
          <w:marTop w:val="0"/>
          <w:marBottom w:val="0"/>
          <w:divBdr>
            <w:top w:val="none" w:sz="0" w:space="0" w:color="auto"/>
            <w:left w:val="none" w:sz="0" w:space="0" w:color="auto"/>
            <w:bottom w:val="none" w:sz="0" w:space="0" w:color="auto"/>
            <w:right w:val="none" w:sz="0" w:space="0" w:color="auto"/>
          </w:divBdr>
        </w:div>
        <w:div w:id="748234500">
          <w:marLeft w:val="640"/>
          <w:marRight w:val="0"/>
          <w:marTop w:val="0"/>
          <w:marBottom w:val="0"/>
          <w:divBdr>
            <w:top w:val="none" w:sz="0" w:space="0" w:color="auto"/>
            <w:left w:val="none" w:sz="0" w:space="0" w:color="auto"/>
            <w:bottom w:val="none" w:sz="0" w:space="0" w:color="auto"/>
            <w:right w:val="none" w:sz="0" w:space="0" w:color="auto"/>
          </w:divBdr>
        </w:div>
        <w:div w:id="1301611930">
          <w:marLeft w:val="640"/>
          <w:marRight w:val="0"/>
          <w:marTop w:val="0"/>
          <w:marBottom w:val="0"/>
          <w:divBdr>
            <w:top w:val="none" w:sz="0" w:space="0" w:color="auto"/>
            <w:left w:val="none" w:sz="0" w:space="0" w:color="auto"/>
            <w:bottom w:val="none" w:sz="0" w:space="0" w:color="auto"/>
            <w:right w:val="none" w:sz="0" w:space="0" w:color="auto"/>
          </w:divBdr>
        </w:div>
        <w:div w:id="1578780345">
          <w:marLeft w:val="640"/>
          <w:marRight w:val="0"/>
          <w:marTop w:val="0"/>
          <w:marBottom w:val="0"/>
          <w:divBdr>
            <w:top w:val="none" w:sz="0" w:space="0" w:color="auto"/>
            <w:left w:val="none" w:sz="0" w:space="0" w:color="auto"/>
            <w:bottom w:val="none" w:sz="0" w:space="0" w:color="auto"/>
            <w:right w:val="none" w:sz="0" w:space="0" w:color="auto"/>
          </w:divBdr>
        </w:div>
        <w:div w:id="2069302584">
          <w:marLeft w:val="640"/>
          <w:marRight w:val="0"/>
          <w:marTop w:val="0"/>
          <w:marBottom w:val="0"/>
          <w:divBdr>
            <w:top w:val="none" w:sz="0" w:space="0" w:color="auto"/>
            <w:left w:val="none" w:sz="0" w:space="0" w:color="auto"/>
            <w:bottom w:val="none" w:sz="0" w:space="0" w:color="auto"/>
            <w:right w:val="none" w:sz="0" w:space="0" w:color="auto"/>
          </w:divBdr>
        </w:div>
      </w:divsChild>
    </w:div>
    <w:div w:id="1533416778">
      <w:bodyDiv w:val="1"/>
      <w:marLeft w:val="0"/>
      <w:marRight w:val="0"/>
      <w:marTop w:val="0"/>
      <w:marBottom w:val="0"/>
      <w:divBdr>
        <w:top w:val="none" w:sz="0" w:space="0" w:color="auto"/>
        <w:left w:val="none" w:sz="0" w:space="0" w:color="auto"/>
        <w:bottom w:val="none" w:sz="0" w:space="0" w:color="auto"/>
        <w:right w:val="none" w:sz="0" w:space="0" w:color="auto"/>
      </w:divBdr>
      <w:divsChild>
        <w:div w:id="421999299">
          <w:marLeft w:val="640"/>
          <w:marRight w:val="0"/>
          <w:marTop w:val="0"/>
          <w:marBottom w:val="0"/>
          <w:divBdr>
            <w:top w:val="none" w:sz="0" w:space="0" w:color="auto"/>
            <w:left w:val="none" w:sz="0" w:space="0" w:color="auto"/>
            <w:bottom w:val="none" w:sz="0" w:space="0" w:color="auto"/>
            <w:right w:val="none" w:sz="0" w:space="0" w:color="auto"/>
          </w:divBdr>
        </w:div>
        <w:div w:id="1045258541">
          <w:marLeft w:val="640"/>
          <w:marRight w:val="0"/>
          <w:marTop w:val="0"/>
          <w:marBottom w:val="0"/>
          <w:divBdr>
            <w:top w:val="none" w:sz="0" w:space="0" w:color="auto"/>
            <w:left w:val="none" w:sz="0" w:space="0" w:color="auto"/>
            <w:bottom w:val="none" w:sz="0" w:space="0" w:color="auto"/>
            <w:right w:val="none" w:sz="0" w:space="0" w:color="auto"/>
          </w:divBdr>
        </w:div>
        <w:div w:id="1090469129">
          <w:marLeft w:val="640"/>
          <w:marRight w:val="0"/>
          <w:marTop w:val="0"/>
          <w:marBottom w:val="0"/>
          <w:divBdr>
            <w:top w:val="none" w:sz="0" w:space="0" w:color="auto"/>
            <w:left w:val="none" w:sz="0" w:space="0" w:color="auto"/>
            <w:bottom w:val="none" w:sz="0" w:space="0" w:color="auto"/>
            <w:right w:val="none" w:sz="0" w:space="0" w:color="auto"/>
          </w:divBdr>
        </w:div>
        <w:div w:id="842012930">
          <w:marLeft w:val="640"/>
          <w:marRight w:val="0"/>
          <w:marTop w:val="0"/>
          <w:marBottom w:val="0"/>
          <w:divBdr>
            <w:top w:val="none" w:sz="0" w:space="0" w:color="auto"/>
            <w:left w:val="none" w:sz="0" w:space="0" w:color="auto"/>
            <w:bottom w:val="none" w:sz="0" w:space="0" w:color="auto"/>
            <w:right w:val="none" w:sz="0" w:space="0" w:color="auto"/>
          </w:divBdr>
        </w:div>
        <w:div w:id="693312774">
          <w:marLeft w:val="640"/>
          <w:marRight w:val="0"/>
          <w:marTop w:val="0"/>
          <w:marBottom w:val="0"/>
          <w:divBdr>
            <w:top w:val="none" w:sz="0" w:space="0" w:color="auto"/>
            <w:left w:val="none" w:sz="0" w:space="0" w:color="auto"/>
            <w:bottom w:val="none" w:sz="0" w:space="0" w:color="auto"/>
            <w:right w:val="none" w:sz="0" w:space="0" w:color="auto"/>
          </w:divBdr>
        </w:div>
        <w:div w:id="738091738">
          <w:marLeft w:val="640"/>
          <w:marRight w:val="0"/>
          <w:marTop w:val="0"/>
          <w:marBottom w:val="0"/>
          <w:divBdr>
            <w:top w:val="none" w:sz="0" w:space="0" w:color="auto"/>
            <w:left w:val="none" w:sz="0" w:space="0" w:color="auto"/>
            <w:bottom w:val="none" w:sz="0" w:space="0" w:color="auto"/>
            <w:right w:val="none" w:sz="0" w:space="0" w:color="auto"/>
          </w:divBdr>
        </w:div>
      </w:divsChild>
    </w:div>
    <w:div w:id="1670063054">
      <w:bodyDiv w:val="1"/>
      <w:marLeft w:val="0"/>
      <w:marRight w:val="0"/>
      <w:marTop w:val="0"/>
      <w:marBottom w:val="0"/>
      <w:divBdr>
        <w:top w:val="none" w:sz="0" w:space="0" w:color="auto"/>
        <w:left w:val="none" w:sz="0" w:space="0" w:color="auto"/>
        <w:bottom w:val="none" w:sz="0" w:space="0" w:color="auto"/>
        <w:right w:val="none" w:sz="0" w:space="0" w:color="auto"/>
      </w:divBdr>
      <w:divsChild>
        <w:div w:id="1180698043">
          <w:marLeft w:val="640"/>
          <w:marRight w:val="0"/>
          <w:marTop w:val="0"/>
          <w:marBottom w:val="0"/>
          <w:divBdr>
            <w:top w:val="none" w:sz="0" w:space="0" w:color="auto"/>
            <w:left w:val="none" w:sz="0" w:space="0" w:color="auto"/>
            <w:bottom w:val="none" w:sz="0" w:space="0" w:color="auto"/>
            <w:right w:val="none" w:sz="0" w:space="0" w:color="auto"/>
          </w:divBdr>
        </w:div>
        <w:div w:id="228157261">
          <w:marLeft w:val="640"/>
          <w:marRight w:val="0"/>
          <w:marTop w:val="0"/>
          <w:marBottom w:val="0"/>
          <w:divBdr>
            <w:top w:val="none" w:sz="0" w:space="0" w:color="auto"/>
            <w:left w:val="none" w:sz="0" w:space="0" w:color="auto"/>
            <w:bottom w:val="none" w:sz="0" w:space="0" w:color="auto"/>
            <w:right w:val="none" w:sz="0" w:space="0" w:color="auto"/>
          </w:divBdr>
        </w:div>
        <w:div w:id="474876386">
          <w:marLeft w:val="640"/>
          <w:marRight w:val="0"/>
          <w:marTop w:val="0"/>
          <w:marBottom w:val="0"/>
          <w:divBdr>
            <w:top w:val="none" w:sz="0" w:space="0" w:color="auto"/>
            <w:left w:val="none" w:sz="0" w:space="0" w:color="auto"/>
            <w:bottom w:val="none" w:sz="0" w:space="0" w:color="auto"/>
            <w:right w:val="none" w:sz="0" w:space="0" w:color="auto"/>
          </w:divBdr>
        </w:div>
        <w:div w:id="1042906810">
          <w:marLeft w:val="640"/>
          <w:marRight w:val="0"/>
          <w:marTop w:val="0"/>
          <w:marBottom w:val="0"/>
          <w:divBdr>
            <w:top w:val="none" w:sz="0" w:space="0" w:color="auto"/>
            <w:left w:val="none" w:sz="0" w:space="0" w:color="auto"/>
            <w:bottom w:val="none" w:sz="0" w:space="0" w:color="auto"/>
            <w:right w:val="none" w:sz="0" w:space="0" w:color="auto"/>
          </w:divBdr>
        </w:div>
        <w:div w:id="1502116388">
          <w:marLeft w:val="640"/>
          <w:marRight w:val="0"/>
          <w:marTop w:val="0"/>
          <w:marBottom w:val="0"/>
          <w:divBdr>
            <w:top w:val="none" w:sz="0" w:space="0" w:color="auto"/>
            <w:left w:val="none" w:sz="0" w:space="0" w:color="auto"/>
            <w:bottom w:val="none" w:sz="0" w:space="0" w:color="auto"/>
            <w:right w:val="none" w:sz="0" w:space="0" w:color="auto"/>
          </w:divBdr>
        </w:div>
      </w:divsChild>
    </w:div>
    <w:div w:id="1702824865">
      <w:bodyDiv w:val="1"/>
      <w:marLeft w:val="0"/>
      <w:marRight w:val="0"/>
      <w:marTop w:val="0"/>
      <w:marBottom w:val="0"/>
      <w:divBdr>
        <w:top w:val="none" w:sz="0" w:space="0" w:color="auto"/>
        <w:left w:val="none" w:sz="0" w:space="0" w:color="auto"/>
        <w:bottom w:val="none" w:sz="0" w:space="0" w:color="auto"/>
        <w:right w:val="none" w:sz="0" w:space="0" w:color="auto"/>
      </w:divBdr>
      <w:divsChild>
        <w:div w:id="1504738081">
          <w:marLeft w:val="640"/>
          <w:marRight w:val="0"/>
          <w:marTop w:val="0"/>
          <w:marBottom w:val="0"/>
          <w:divBdr>
            <w:top w:val="none" w:sz="0" w:space="0" w:color="auto"/>
            <w:left w:val="none" w:sz="0" w:space="0" w:color="auto"/>
            <w:bottom w:val="none" w:sz="0" w:space="0" w:color="auto"/>
            <w:right w:val="none" w:sz="0" w:space="0" w:color="auto"/>
          </w:divBdr>
        </w:div>
        <w:div w:id="1602103252">
          <w:marLeft w:val="640"/>
          <w:marRight w:val="0"/>
          <w:marTop w:val="0"/>
          <w:marBottom w:val="0"/>
          <w:divBdr>
            <w:top w:val="none" w:sz="0" w:space="0" w:color="auto"/>
            <w:left w:val="none" w:sz="0" w:space="0" w:color="auto"/>
            <w:bottom w:val="none" w:sz="0" w:space="0" w:color="auto"/>
            <w:right w:val="none" w:sz="0" w:space="0" w:color="auto"/>
          </w:divBdr>
        </w:div>
        <w:div w:id="512040326">
          <w:marLeft w:val="640"/>
          <w:marRight w:val="0"/>
          <w:marTop w:val="0"/>
          <w:marBottom w:val="0"/>
          <w:divBdr>
            <w:top w:val="none" w:sz="0" w:space="0" w:color="auto"/>
            <w:left w:val="none" w:sz="0" w:space="0" w:color="auto"/>
            <w:bottom w:val="none" w:sz="0" w:space="0" w:color="auto"/>
            <w:right w:val="none" w:sz="0" w:space="0" w:color="auto"/>
          </w:divBdr>
        </w:div>
        <w:div w:id="580531825">
          <w:marLeft w:val="640"/>
          <w:marRight w:val="0"/>
          <w:marTop w:val="0"/>
          <w:marBottom w:val="0"/>
          <w:divBdr>
            <w:top w:val="none" w:sz="0" w:space="0" w:color="auto"/>
            <w:left w:val="none" w:sz="0" w:space="0" w:color="auto"/>
            <w:bottom w:val="none" w:sz="0" w:space="0" w:color="auto"/>
            <w:right w:val="none" w:sz="0" w:space="0" w:color="auto"/>
          </w:divBdr>
        </w:div>
        <w:div w:id="355928204">
          <w:marLeft w:val="640"/>
          <w:marRight w:val="0"/>
          <w:marTop w:val="0"/>
          <w:marBottom w:val="0"/>
          <w:divBdr>
            <w:top w:val="none" w:sz="0" w:space="0" w:color="auto"/>
            <w:left w:val="none" w:sz="0" w:space="0" w:color="auto"/>
            <w:bottom w:val="none" w:sz="0" w:space="0" w:color="auto"/>
            <w:right w:val="none" w:sz="0" w:space="0" w:color="auto"/>
          </w:divBdr>
        </w:div>
      </w:divsChild>
    </w:div>
    <w:div w:id="1709136847">
      <w:bodyDiv w:val="1"/>
      <w:marLeft w:val="0"/>
      <w:marRight w:val="0"/>
      <w:marTop w:val="0"/>
      <w:marBottom w:val="0"/>
      <w:divBdr>
        <w:top w:val="none" w:sz="0" w:space="0" w:color="auto"/>
        <w:left w:val="none" w:sz="0" w:space="0" w:color="auto"/>
        <w:bottom w:val="none" w:sz="0" w:space="0" w:color="auto"/>
        <w:right w:val="none" w:sz="0" w:space="0" w:color="auto"/>
      </w:divBdr>
      <w:divsChild>
        <w:div w:id="314338171">
          <w:marLeft w:val="640"/>
          <w:marRight w:val="0"/>
          <w:marTop w:val="0"/>
          <w:marBottom w:val="0"/>
          <w:divBdr>
            <w:top w:val="none" w:sz="0" w:space="0" w:color="auto"/>
            <w:left w:val="none" w:sz="0" w:space="0" w:color="auto"/>
            <w:bottom w:val="none" w:sz="0" w:space="0" w:color="auto"/>
            <w:right w:val="none" w:sz="0" w:space="0" w:color="auto"/>
          </w:divBdr>
        </w:div>
        <w:div w:id="633605530">
          <w:marLeft w:val="640"/>
          <w:marRight w:val="0"/>
          <w:marTop w:val="0"/>
          <w:marBottom w:val="0"/>
          <w:divBdr>
            <w:top w:val="none" w:sz="0" w:space="0" w:color="auto"/>
            <w:left w:val="none" w:sz="0" w:space="0" w:color="auto"/>
            <w:bottom w:val="none" w:sz="0" w:space="0" w:color="auto"/>
            <w:right w:val="none" w:sz="0" w:space="0" w:color="auto"/>
          </w:divBdr>
        </w:div>
        <w:div w:id="1445072444">
          <w:marLeft w:val="640"/>
          <w:marRight w:val="0"/>
          <w:marTop w:val="0"/>
          <w:marBottom w:val="0"/>
          <w:divBdr>
            <w:top w:val="none" w:sz="0" w:space="0" w:color="auto"/>
            <w:left w:val="none" w:sz="0" w:space="0" w:color="auto"/>
            <w:bottom w:val="none" w:sz="0" w:space="0" w:color="auto"/>
            <w:right w:val="none" w:sz="0" w:space="0" w:color="auto"/>
          </w:divBdr>
        </w:div>
        <w:div w:id="1742629384">
          <w:marLeft w:val="640"/>
          <w:marRight w:val="0"/>
          <w:marTop w:val="0"/>
          <w:marBottom w:val="0"/>
          <w:divBdr>
            <w:top w:val="none" w:sz="0" w:space="0" w:color="auto"/>
            <w:left w:val="none" w:sz="0" w:space="0" w:color="auto"/>
            <w:bottom w:val="none" w:sz="0" w:space="0" w:color="auto"/>
            <w:right w:val="none" w:sz="0" w:space="0" w:color="auto"/>
          </w:divBdr>
        </w:div>
      </w:divsChild>
    </w:div>
    <w:div w:id="1738016773">
      <w:bodyDiv w:val="1"/>
      <w:marLeft w:val="0"/>
      <w:marRight w:val="0"/>
      <w:marTop w:val="0"/>
      <w:marBottom w:val="0"/>
      <w:divBdr>
        <w:top w:val="none" w:sz="0" w:space="0" w:color="auto"/>
        <w:left w:val="none" w:sz="0" w:space="0" w:color="auto"/>
        <w:bottom w:val="none" w:sz="0" w:space="0" w:color="auto"/>
        <w:right w:val="none" w:sz="0" w:space="0" w:color="auto"/>
      </w:divBdr>
      <w:divsChild>
        <w:div w:id="1311863222">
          <w:marLeft w:val="640"/>
          <w:marRight w:val="0"/>
          <w:marTop w:val="0"/>
          <w:marBottom w:val="0"/>
          <w:divBdr>
            <w:top w:val="none" w:sz="0" w:space="0" w:color="auto"/>
            <w:left w:val="none" w:sz="0" w:space="0" w:color="auto"/>
            <w:bottom w:val="none" w:sz="0" w:space="0" w:color="auto"/>
            <w:right w:val="none" w:sz="0" w:space="0" w:color="auto"/>
          </w:divBdr>
        </w:div>
        <w:div w:id="72702099">
          <w:marLeft w:val="640"/>
          <w:marRight w:val="0"/>
          <w:marTop w:val="0"/>
          <w:marBottom w:val="0"/>
          <w:divBdr>
            <w:top w:val="none" w:sz="0" w:space="0" w:color="auto"/>
            <w:left w:val="none" w:sz="0" w:space="0" w:color="auto"/>
            <w:bottom w:val="none" w:sz="0" w:space="0" w:color="auto"/>
            <w:right w:val="none" w:sz="0" w:space="0" w:color="auto"/>
          </w:divBdr>
        </w:div>
        <w:div w:id="763499534">
          <w:marLeft w:val="640"/>
          <w:marRight w:val="0"/>
          <w:marTop w:val="0"/>
          <w:marBottom w:val="0"/>
          <w:divBdr>
            <w:top w:val="none" w:sz="0" w:space="0" w:color="auto"/>
            <w:left w:val="none" w:sz="0" w:space="0" w:color="auto"/>
            <w:bottom w:val="none" w:sz="0" w:space="0" w:color="auto"/>
            <w:right w:val="none" w:sz="0" w:space="0" w:color="auto"/>
          </w:divBdr>
        </w:div>
        <w:div w:id="1647470376">
          <w:marLeft w:val="640"/>
          <w:marRight w:val="0"/>
          <w:marTop w:val="0"/>
          <w:marBottom w:val="0"/>
          <w:divBdr>
            <w:top w:val="none" w:sz="0" w:space="0" w:color="auto"/>
            <w:left w:val="none" w:sz="0" w:space="0" w:color="auto"/>
            <w:bottom w:val="none" w:sz="0" w:space="0" w:color="auto"/>
            <w:right w:val="none" w:sz="0" w:space="0" w:color="auto"/>
          </w:divBdr>
        </w:div>
        <w:div w:id="2106337756">
          <w:marLeft w:val="640"/>
          <w:marRight w:val="0"/>
          <w:marTop w:val="0"/>
          <w:marBottom w:val="0"/>
          <w:divBdr>
            <w:top w:val="none" w:sz="0" w:space="0" w:color="auto"/>
            <w:left w:val="none" w:sz="0" w:space="0" w:color="auto"/>
            <w:bottom w:val="none" w:sz="0" w:space="0" w:color="auto"/>
            <w:right w:val="none" w:sz="0" w:space="0" w:color="auto"/>
          </w:divBdr>
        </w:div>
      </w:divsChild>
    </w:div>
    <w:div w:id="1741053968">
      <w:bodyDiv w:val="1"/>
      <w:marLeft w:val="0"/>
      <w:marRight w:val="0"/>
      <w:marTop w:val="0"/>
      <w:marBottom w:val="0"/>
      <w:divBdr>
        <w:top w:val="none" w:sz="0" w:space="0" w:color="auto"/>
        <w:left w:val="none" w:sz="0" w:space="0" w:color="auto"/>
        <w:bottom w:val="none" w:sz="0" w:space="0" w:color="auto"/>
        <w:right w:val="none" w:sz="0" w:space="0" w:color="auto"/>
      </w:divBdr>
      <w:divsChild>
        <w:div w:id="12537551">
          <w:marLeft w:val="640"/>
          <w:marRight w:val="0"/>
          <w:marTop w:val="0"/>
          <w:marBottom w:val="0"/>
          <w:divBdr>
            <w:top w:val="none" w:sz="0" w:space="0" w:color="auto"/>
            <w:left w:val="none" w:sz="0" w:space="0" w:color="auto"/>
            <w:bottom w:val="none" w:sz="0" w:space="0" w:color="auto"/>
            <w:right w:val="none" w:sz="0" w:space="0" w:color="auto"/>
          </w:divBdr>
        </w:div>
        <w:div w:id="1344937315">
          <w:marLeft w:val="640"/>
          <w:marRight w:val="0"/>
          <w:marTop w:val="0"/>
          <w:marBottom w:val="0"/>
          <w:divBdr>
            <w:top w:val="none" w:sz="0" w:space="0" w:color="auto"/>
            <w:left w:val="none" w:sz="0" w:space="0" w:color="auto"/>
            <w:bottom w:val="none" w:sz="0" w:space="0" w:color="auto"/>
            <w:right w:val="none" w:sz="0" w:space="0" w:color="auto"/>
          </w:divBdr>
        </w:div>
        <w:div w:id="1455248867">
          <w:marLeft w:val="640"/>
          <w:marRight w:val="0"/>
          <w:marTop w:val="0"/>
          <w:marBottom w:val="0"/>
          <w:divBdr>
            <w:top w:val="none" w:sz="0" w:space="0" w:color="auto"/>
            <w:left w:val="none" w:sz="0" w:space="0" w:color="auto"/>
            <w:bottom w:val="none" w:sz="0" w:space="0" w:color="auto"/>
            <w:right w:val="none" w:sz="0" w:space="0" w:color="auto"/>
          </w:divBdr>
        </w:div>
        <w:div w:id="1460949947">
          <w:marLeft w:val="640"/>
          <w:marRight w:val="0"/>
          <w:marTop w:val="0"/>
          <w:marBottom w:val="0"/>
          <w:divBdr>
            <w:top w:val="none" w:sz="0" w:space="0" w:color="auto"/>
            <w:left w:val="none" w:sz="0" w:space="0" w:color="auto"/>
            <w:bottom w:val="none" w:sz="0" w:space="0" w:color="auto"/>
            <w:right w:val="none" w:sz="0" w:space="0" w:color="auto"/>
          </w:divBdr>
        </w:div>
        <w:div w:id="1975871330">
          <w:marLeft w:val="640"/>
          <w:marRight w:val="0"/>
          <w:marTop w:val="0"/>
          <w:marBottom w:val="0"/>
          <w:divBdr>
            <w:top w:val="none" w:sz="0" w:space="0" w:color="auto"/>
            <w:left w:val="none" w:sz="0" w:space="0" w:color="auto"/>
            <w:bottom w:val="none" w:sz="0" w:space="0" w:color="auto"/>
            <w:right w:val="none" w:sz="0" w:space="0" w:color="auto"/>
          </w:divBdr>
        </w:div>
      </w:divsChild>
    </w:div>
    <w:div w:id="1766261826">
      <w:bodyDiv w:val="1"/>
      <w:marLeft w:val="0"/>
      <w:marRight w:val="0"/>
      <w:marTop w:val="0"/>
      <w:marBottom w:val="0"/>
      <w:divBdr>
        <w:top w:val="none" w:sz="0" w:space="0" w:color="auto"/>
        <w:left w:val="none" w:sz="0" w:space="0" w:color="auto"/>
        <w:bottom w:val="none" w:sz="0" w:space="0" w:color="auto"/>
        <w:right w:val="none" w:sz="0" w:space="0" w:color="auto"/>
      </w:divBdr>
      <w:divsChild>
        <w:div w:id="577135766">
          <w:marLeft w:val="640"/>
          <w:marRight w:val="0"/>
          <w:marTop w:val="0"/>
          <w:marBottom w:val="0"/>
          <w:divBdr>
            <w:top w:val="none" w:sz="0" w:space="0" w:color="auto"/>
            <w:left w:val="none" w:sz="0" w:space="0" w:color="auto"/>
            <w:bottom w:val="none" w:sz="0" w:space="0" w:color="auto"/>
            <w:right w:val="none" w:sz="0" w:space="0" w:color="auto"/>
          </w:divBdr>
        </w:div>
        <w:div w:id="956525119">
          <w:marLeft w:val="640"/>
          <w:marRight w:val="0"/>
          <w:marTop w:val="0"/>
          <w:marBottom w:val="0"/>
          <w:divBdr>
            <w:top w:val="none" w:sz="0" w:space="0" w:color="auto"/>
            <w:left w:val="none" w:sz="0" w:space="0" w:color="auto"/>
            <w:bottom w:val="none" w:sz="0" w:space="0" w:color="auto"/>
            <w:right w:val="none" w:sz="0" w:space="0" w:color="auto"/>
          </w:divBdr>
        </w:div>
        <w:div w:id="1001931492">
          <w:marLeft w:val="640"/>
          <w:marRight w:val="0"/>
          <w:marTop w:val="0"/>
          <w:marBottom w:val="0"/>
          <w:divBdr>
            <w:top w:val="none" w:sz="0" w:space="0" w:color="auto"/>
            <w:left w:val="none" w:sz="0" w:space="0" w:color="auto"/>
            <w:bottom w:val="none" w:sz="0" w:space="0" w:color="auto"/>
            <w:right w:val="none" w:sz="0" w:space="0" w:color="auto"/>
          </w:divBdr>
        </w:div>
        <w:div w:id="1307128444">
          <w:marLeft w:val="640"/>
          <w:marRight w:val="0"/>
          <w:marTop w:val="0"/>
          <w:marBottom w:val="0"/>
          <w:divBdr>
            <w:top w:val="none" w:sz="0" w:space="0" w:color="auto"/>
            <w:left w:val="none" w:sz="0" w:space="0" w:color="auto"/>
            <w:bottom w:val="none" w:sz="0" w:space="0" w:color="auto"/>
            <w:right w:val="none" w:sz="0" w:space="0" w:color="auto"/>
          </w:divBdr>
        </w:div>
        <w:div w:id="1355644121">
          <w:marLeft w:val="640"/>
          <w:marRight w:val="0"/>
          <w:marTop w:val="0"/>
          <w:marBottom w:val="0"/>
          <w:divBdr>
            <w:top w:val="none" w:sz="0" w:space="0" w:color="auto"/>
            <w:left w:val="none" w:sz="0" w:space="0" w:color="auto"/>
            <w:bottom w:val="none" w:sz="0" w:space="0" w:color="auto"/>
            <w:right w:val="none" w:sz="0" w:space="0" w:color="auto"/>
          </w:divBdr>
        </w:div>
      </w:divsChild>
    </w:div>
    <w:div w:id="1870677485">
      <w:bodyDiv w:val="1"/>
      <w:marLeft w:val="0"/>
      <w:marRight w:val="0"/>
      <w:marTop w:val="0"/>
      <w:marBottom w:val="0"/>
      <w:divBdr>
        <w:top w:val="none" w:sz="0" w:space="0" w:color="auto"/>
        <w:left w:val="none" w:sz="0" w:space="0" w:color="auto"/>
        <w:bottom w:val="none" w:sz="0" w:space="0" w:color="auto"/>
        <w:right w:val="none" w:sz="0" w:space="0" w:color="auto"/>
      </w:divBdr>
      <w:divsChild>
        <w:div w:id="666638750">
          <w:marLeft w:val="640"/>
          <w:marRight w:val="0"/>
          <w:marTop w:val="0"/>
          <w:marBottom w:val="0"/>
          <w:divBdr>
            <w:top w:val="none" w:sz="0" w:space="0" w:color="auto"/>
            <w:left w:val="none" w:sz="0" w:space="0" w:color="auto"/>
            <w:bottom w:val="none" w:sz="0" w:space="0" w:color="auto"/>
            <w:right w:val="none" w:sz="0" w:space="0" w:color="auto"/>
          </w:divBdr>
        </w:div>
        <w:div w:id="1669939571">
          <w:marLeft w:val="640"/>
          <w:marRight w:val="0"/>
          <w:marTop w:val="0"/>
          <w:marBottom w:val="0"/>
          <w:divBdr>
            <w:top w:val="none" w:sz="0" w:space="0" w:color="auto"/>
            <w:left w:val="none" w:sz="0" w:space="0" w:color="auto"/>
            <w:bottom w:val="none" w:sz="0" w:space="0" w:color="auto"/>
            <w:right w:val="none" w:sz="0" w:space="0" w:color="auto"/>
          </w:divBdr>
        </w:div>
        <w:div w:id="1929846915">
          <w:marLeft w:val="640"/>
          <w:marRight w:val="0"/>
          <w:marTop w:val="0"/>
          <w:marBottom w:val="0"/>
          <w:divBdr>
            <w:top w:val="none" w:sz="0" w:space="0" w:color="auto"/>
            <w:left w:val="none" w:sz="0" w:space="0" w:color="auto"/>
            <w:bottom w:val="none" w:sz="0" w:space="0" w:color="auto"/>
            <w:right w:val="none" w:sz="0" w:space="0" w:color="auto"/>
          </w:divBdr>
        </w:div>
        <w:div w:id="1680352133">
          <w:marLeft w:val="640"/>
          <w:marRight w:val="0"/>
          <w:marTop w:val="0"/>
          <w:marBottom w:val="0"/>
          <w:divBdr>
            <w:top w:val="none" w:sz="0" w:space="0" w:color="auto"/>
            <w:left w:val="none" w:sz="0" w:space="0" w:color="auto"/>
            <w:bottom w:val="none" w:sz="0" w:space="0" w:color="auto"/>
            <w:right w:val="none" w:sz="0" w:space="0" w:color="auto"/>
          </w:divBdr>
        </w:div>
        <w:div w:id="996962211">
          <w:marLeft w:val="640"/>
          <w:marRight w:val="0"/>
          <w:marTop w:val="0"/>
          <w:marBottom w:val="0"/>
          <w:divBdr>
            <w:top w:val="none" w:sz="0" w:space="0" w:color="auto"/>
            <w:left w:val="none" w:sz="0" w:space="0" w:color="auto"/>
            <w:bottom w:val="none" w:sz="0" w:space="0" w:color="auto"/>
            <w:right w:val="none" w:sz="0" w:space="0" w:color="auto"/>
          </w:divBdr>
        </w:div>
      </w:divsChild>
    </w:div>
    <w:div w:id="1917667952">
      <w:bodyDiv w:val="1"/>
      <w:marLeft w:val="0"/>
      <w:marRight w:val="0"/>
      <w:marTop w:val="0"/>
      <w:marBottom w:val="0"/>
      <w:divBdr>
        <w:top w:val="none" w:sz="0" w:space="0" w:color="auto"/>
        <w:left w:val="none" w:sz="0" w:space="0" w:color="auto"/>
        <w:bottom w:val="none" w:sz="0" w:space="0" w:color="auto"/>
        <w:right w:val="none" w:sz="0" w:space="0" w:color="auto"/>
      </w:divBdr>
      <w:divsChild>
        <w:div w:id="1390961258">
          <w:marLeft w:val="640"/>
          <w:marRight w:val="0"/>
          <w:marTop w:val="0"/>
          <w:marBottom w:val="0"/>
          <w:divBdr>
            <w:top w:val="none" w:sz="0" w:space="0" w:color="auto"/>
            <w:left w:val="none" w:sz="0" w:space="0" w:color="auto"/>
            <w:bottom w:val="none" w:sz="0" w:space="0" w:color="auto"/>
            <w:right w:val="none" w:sz="0" w:space="0" w:color="auto"/>
          </w:divBdr>
        </w:div>
        <w:div w:id="365763027">
          <w:marLeft w:val="640"/>
          <w:marRight w:val="0"/>
          <w:marTop w:val="0"/>
          <w:marBottom w:val="0"/>
          <w:divBdr>
            <w:top w:val="none" w:sz="0" w:space="0" w:color="auto"/>
            <w:left w:val="none" w:sz="0" w:space="0" w:color="auto"/>
            <w:bottom w:val="none" w:sz="0" w:space="0" w:color="auto"/>
            <w:right w:val="none" w:sz="0" w:space="0" w:color="auto"/>
          </w:divBdr>
        </w:div>
        <w:div w:id="1003510123">
          <w:marLeft w:val="640"/>
          <w:marRight w:val="0"/>
          <w:marTop w:val="0"/>
          <w:marBottom w:val="0"/>
          <w:divBdr>
            <w:top w:val="none" w:sz="0" w:space="0" w:color="auto"/>
            <w:left w:val="none" w:sz="0" w:space="0" w:color="auto"/>
            <w:bottom w:val="none" w:sz="0" w:space="0" w:color="auto"/>
            <w:right w:val="none" w:sz="0" w:space="0" w:color="auto"/>
          </w:divBdr>
        </w:div>
        <w:div w:id="228930232">
          <w:marLeft w:val="640"/>
          <w:marRight w:val="0"/>
          <w:marTop w:val="0"/>
          <w:marBottom w:val="0"/>
          <w:divBdr>
            <w:top w:val="none" w:sz="0" w:space="0" w:color="auto"/>
            <w:left w:val="none" w:sz="0" w:space="0" w:color="auto"/>
            <w:bottom w:val="none" w:sz="0" w:space="0" w:color="auto"/>
            <w:right w:val="none" w:sz="0" w:space="0" w:color="auto"/>
          </w:divBdr>
        </w:div>
        <w:div w:id="1429739281">
          <w:marLeft w:val="640"/>
          <w:marRight w:val="0"/>
          <w:marTop w:val="0"/>
          <w:marBottom w:val="0"/>
          <w:divBdr>
            <w:top w:val="none" w:sz="0" w:space="0" w:color="auto"/>
            <w:left w:val="none" w:sz="0" w:space="0" w:color="auto"/>
            <w:bottom w:val="none" w:sz="0" w:space="0" w:color="auto"/>
            <w:right w:val="none" w:sz="0" w:space="0" w:color="auto"/>
          </w:divBdr>
        </w:div>
      </w:divsChild>
    </w:div>
    <w:div w:id="2068526334">
      <w:bodyDiv w:val="1"/>
      <w:marLeft w:val="0"/>
      <w:marRight w:val="0"/>
      <w:marTop w:val="0"/>
      <w:marBottom w:val="0"/>
      <w:divBdr>
        <w:top w:val="none" w:sz="0" w:space="0" w:color="auto"/>
        <w:left w:val="none" w:sz="0" w:space="0" w:color="auto"/>
        <w:bottom w:val="none" w:sz="0" w:space="0" w:color="auto"/>
        <w:right w:val="none" w:sz="0" w:space="0" w:color="auto"/>
      </w:divBdr>
      <w:divsChild>
        <w:div w:id="138424500">
          <w:marLeft w:val="640"/>
          <w:marRight w:val="0"/>
          <w:marTop w:val="0"/>
          <w:marBottom w:val="0"/>
          <w:divBdr>
            <w:top w:val="none" w:sz="0" w:space="0" w:color="auto"/>
            <w:left w:val="none" w:sz="0" w:space="0" w:color="auto"/>
            <w:bottom w:val="none" w:sz="0" w:space="0" w:color="auto"/>
            <w:right w:val="none" w:sz="0" w:space="0" w:color="auto"/>
          </w:divBdr>
        </w:div>
        <w:div w:id="993029109">
          <w:marLeft w:val="640"/>
          <w:marRight w:val="0"/>
          <w:marTop w:val="0"/>
          <w:marBottom w:val="0"/>
          <w:divBdr>
            <w:top w:val="none" w:sz="0" w:space="0" w:color="auto"/>
            <w:left w:val="none" w:sz="0" w:space="0" w:color="auto"/>
            <w:bottom w:val="none" w:sz="0" w:space="0" w:color="auto"/>
            <w:right w:val="none" w:sz="0" w:space="0" w:color="auto"/>
          </w:divBdr>
        </w:div>
        <w:div w:id="1202135220">
          <w:marLeft w:val="640"/>
          <w:marRight w:val="0"/>
          <w:marTop w:val="0"/>
          <w:marBottom w:val="0"/>
          <w:divBdr>
            <w:top w:val="none" w:sz="0" w:space="0" w:color="auto"/>
            <w:left w:val="none" w:sz="0" w:space="0" w:color="auto"/>
            <w:bottom w:val="none" w:sz="0" w:space="0" w:color="auto"/>
            <w:right w:val="none" w:sz="0" w:space="0" w:color="auto"/>
          </w:divBdr>
        </w:div>
        <w:div w:id="1314143516">
          <w:marLeft w:val="640"/>
          <w:marRight w:val="0"/>
          <w:marTop w:val="0"/>
          <w:marBottom w:val="0"/>
          <w:divBdr>
            <w:top w:val="none" w:sz="0" w:space="0" w:color="auto"/>
            <w:left w:val="none" w:sz="0" w:space="0" w:color="auto"/>
            <w:bottom w:val="none" w:sz="0" w:space="0" w:color="auto"/>
            <w:right w:val="none" w:sz="0" w:space="0" w:color="auto"/>
          </w:divBdr>
        </w:div>
      </w:divsChild>
    </w:div>
    <w:div w:id="2126581105">
      <w:bodyDiv w:val="1"/>
      <w:marLeft w:val="0"/>
      <w:marRight w:val="0"/>
      <w:marTop w:val="0"/>
      <w:marBottom w:val="0"/>
      <w:divBdr>
        <w:top w:val="none" w:sz="0" w:space="0" w:color="auto"/>
        <w:left w:val="none" w:sz="0" w:space="0" w:color="auto"/>
        <w:bottom w:val="none" w:sz="0" w:space="0" w:color="auto"/>
        <w:right w:val="none" w:sz="0" w:space="0" w:color="auto"/>
      </w:divBdr>
      <w:divsChild>
        <w:div w:id="229535775">
          <w:marLeft w:val="640"/>
          <w:marRight w:val="0"/>
          <w:marTop w:val="0"/>
          <w:marBottom w:val="0"/>
          <w:divBdr>
            <w:top w:val="none" w:sz="0" w:space="0" w:color="auto"/>
            <w:left w:val="none" w:sz="0" w:space="0" w:color="auto"/>
            <w:bottom w:val="none" w:sz="0" w:space="0" w:color="auto"/>
            <w:right w:val="none" w:sz="0" w:space="0" w:color="auto"/>
          </w:divBdr>
        </w:div>
        <w:div w:id="297615310">
          <w:marLeft w:val="640"/>
          <w:marRight w:val="0"/>
          <w:marTop w:val="0"/>
          <w:marBottom w:val="0"/>
          <w:divBdr>
            <w:top w:val="none" w:sz="0" w:space="0" w:color="auto"/>
            <w:left w:val="none" w:sz="0" w:space="0" w:color="auto"/>
            <w:bottom w:val="none" w:sz="0" w:space="0" w:color="auto"/>
            <w:right w:val="none" w:sz="0" w:space="0" w:color="auto"/>
          </w:divBdr>
        </w:div>
        <w:div w:id="1498571753">
          <w:marLeft w:val="640"/>
          <w:marRight w:val="0"/>
          <w:marTop w:val="0"/>
          <w:marBottom w:val="0"/>
          <w:divBdr>
            <w:top w:val="none" w:sz="0" w:space="0" w:color="auto"/>
            <w:left w:val="none" w:sz="0" w:space="0" w:color="auto"/>
            <w:bottom w:val="none" w:sz="0" w:space="0" w:color="auto"/>
            <w:right w:val="none" w:sz="0" w:space="0" w:color="auto"/>
          </w:divBdr>
        </w:div>
        <w:div w:id="1615020781">
          <w:marLeft w:val="640"/>
          <w:marRight w:val="0"/>
          <w:marTop w:val="0"/>
          <w:marBottom w:val="0"/>
          <w:divBdr>
            <w:top w:val="none" w:sz="0" w:space="0" w:color="auto"/>
            <w:left w:val="none" w:sz="0" w:space="0" w:color="auto"/>
            <w:bottom w:val="none" w:sz="0" w:space="0" w:color="auto"/>
            <w:right w:val="none" w:sz="0" w:space="0" w:color="auto"/>
          </w:divBdr>
        </w:div>
        <w:div w:id="1995915301">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westaby@sgu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075DEFD66B4DD4AD4663B1D2B9F436"/>
        <w:category>
          <w:name w:val="General"/>
          <w:gallery w:val="placeholder"/>
        </w:category>
        <w:types>
          <w:type w:val="bbPlcHdr"/>
        </w:types>
        <w:behaviors>
          <w:behavior w:val="content"/>
        </w:behaviors>
        <w:guid w:val="{EB1B8E7D-514F-4767-8078-3EFD1B8C7F75}"/>
      </w:docPartPr>
      <w:docPartBody>
        <w:p w:rsidR="0000164D" w:rsidRDefault="0000164D" w:rsidP="0000164D">
          <w:pPr>
            <w:pStyle w:val="B5075DEFD66B4DD4AD4663B1D2B9F436"/>
          </w:pPr>
          <w:r w:rsidRPr="009509D2">
            <w:rPr>
              <w:rStyle w:val="PlaceholderText"/>
            </w:rPr>
            <w:t>Click or tap here to enter text.</w:t>
          </w:r>
        </w:p>
      </w:docPartBody>
    </w:docPart>
    <w:docPart>
      <w:docPartPr>
        <w:name w:val="89BA067EFCCE4990B55581924554A787"/>
        <w:category>
          <w:name w:val="General"/>
          <w:gallery w:val="placeholder"/>
        </w:category>
        <w:types>
          <w:type w:val="bbPlcHdr"/>
        </w:types>
        <w:behaviors>
          <w:behavior w:val="content"/>
        </w:behaviors>
        <w:guid w:val="{4DD631E1-25E1-40DD-9634-9A9D93E46321}"/>
      </w:docPartPr>
      <w:docPartBody>
        <w:p w:rsidR="0000164D" w:rsidRDefault="0000164D" w:rsidP="0000164D">
          <w:pPr>
            <w:pStyle w:val="89BA067EFCCE4990B55581924554A787"/>
          </w:pPr>
          <w:r w:rsidRPr="00E24017">
            <w:rPr>
              <w:rStyle w:val="PlaceholderText"/>
            </w:rPr>
            <w:t>Click or tap here to enter text.</w:t>
          </w:r>
        </w:p>
      </w:docPartBody>
    </w:docPart>
    <w:docPart>
      <w:docPartPr>
        <w:name w:val="6DF62B845D8C48DFA63E17DC6DE68D78"/>
        <w:category>
          <w:name w:val="General"/>
          <w:gallery w:val="placeholder"/>
        </w:category>
        <w:types>
          <w:type w:val="bbPlcHdr"/>
        </w:types>
        <w:behaviors>
          <w:behavior w:val="content"/>
        </w:behaviors>
        <w:guid w:val="{7AB0C379-5346-47F9-BA2A-FFCE7843A328}"/>
      </w:docPartPr>
      <w:docPartBody>
        <w:p w:rsidR="00D3653D" w:rsidRDefault="00436702">
          <w:pPr>
            <w:pStyle w:val="6DF62B845D8C48DFA63E17DC6DE68D78"/>
          </w:pPr>
          <w:r w:rsidRPr="009509D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05B8A83-CED4-4EE6-AB9C-6D3D222FF2FA}"/>
      </w:docPartPr>
      <w:docPartBody>
        <w:p w:rsidR="00D3653D" w:rsidRDefault="00D3653D">
          <w:r w:rsidRPr="00621D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10"/>
    <w:rsid w:val="0000164D"/>
    <w:rsid w:val="002E747F"/>
    <w:rsid w:val="00316E01"/>
    <w:rsid w:val="003324EF"/>
    <w:rsid w:val="003D6BFC"/>
    <w:rsid w:val="00406300"/>
    <w:rsid w:val="00436702"/>
    <w:rsid w:val="005A011A"/>
    <w:rsid w:val="005A56BE"/>
    <w:rsid w:val="005C2E0C"/>
    <w:rsid w:val="005F5249"/>
    <w:rsid w:val="006007BD"/>
    <w:rsid w:val="00692492"/>
    <w:rsid w:val="007117C3"/>
    <w:rsid w:val="007232C5"/>
    <w:rsid w:val="007B45BF"/>
    <w:rsid w:val="00833D59"/>
    <w:rsid w:val="008B4036"/>
    <w:rsid w:val="00A77432"/>
    <w:rsid w:val="00A84381"/>
    <w:rsid w:val="00A879E0"/>
    <w:rsid w:val="00AF0162"/>
    <w:rsid w:val="00B20E10"/>
    <w:rsid w:val="00CC5FEF"/>
    <w:rsid w:val="00D3653D"/>
    <w:rsid w:val="00E450D8"/>
    <w:rsid w:val="00EA3B6E"/>
    <w:rsid w:val="00F06348"/>
    <w:rsid w:val="00F516BD"/>
    <w:rsid w:val="00FC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53D"/>
    <w:rPr>
      <w:color w:val="666666"/>
    </w:rPr>
  </w:style>
  <w:style w:type="paragraph" w:customStyle="1" w:styleId="6DF62B845D8C48DFA63E17DC6DE68D78">
    <w:name w:val="6DF62B845D8C48DFA63E17DC6DE68D78"/>
  </w:style>
  <w:style w:type="paragraph" w:customStyle="1" w:styleId="B5075DEFD66B4DD4AD4663B1D2B9F436">
    <w:name w:val="B5075DEFD66B4DD4AD4663B1D2B9F436"/>
    <w:rsid w:val="0000164D"/>
  </w:style>
  <w:style w:type="paragraph" w:customStyle="1" w:styleId="89BA067EFCCE4990B55581924554A787">
    <w:name w:val="89BA067EFCCE4990B55581924554A787"/>
    <w:rsid w:val="00001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030CCD-4374-48BC-BEF0-C8D72AB76838}">
  <we:reference id="wa104382081" version="1.55.1.0" store="en-GB" storeType="OMEX"/>
  <we:alternateReferences>
    <we:reference id="wa104382081" version="1.55.1.0" store="en-GB" storeType="OMEX"/>
  </we:alternateReferences>
  <we:properties>
    <we:property name="MENDELEY_CITATIONS" value="[{&quot;citationID&quot;:&quot;MENDELEY_CITATION_9f3b6c68-607e-4011-a32d-2bf966ce3782&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&quot;,&quot;citationItems&quot;:[{&quot;id&quot;:&quot;5a47101f-6263-33bf-bd89-73bdee88bd0f&quot;,&quot;itemData&quot;:{&quot;type&quot;:&quot;article-journal&quot;,&quot;id&quot;:&quot;5a47101f-6263-33bf-bd89-73bdee88bd0f&quot;,&quot;title&quot;:&quot;Sudden cardiac death in children (1–18 years): symptoms and causes of death in a nationwide setting&quot;,&quot;author&quot;:[{&quot;family&quot;:&quot;Winkel&quot;,&quot;given&quot;:&quot;Bo Gregers&quot;,&quot;parse-names&quot;:false,&quot;dropping-particle&quot;:&quot;&quot;,&quot;non-dropping-particle&quot;:&quot;&quot;},{&quot;family&quot;:&quot;Risgaard&quot;,&quot;given&quot;:&quot;Bjarke&quot;,&quot;parse-names&quot;:false,&quot;dropping-particle&quot;:&quot;&quot;,&quot;non-dropping-particle&quot;:&quot;&quot;},{&quot;family&quot;:&quot;Sadjadieh&quot;,&quot;given&quot;:&quot;Golnaz&quot;,&quot;parse-names&quot;:false,&quot;dropping-particle&quot;:&quot;&quot;,&quot;non-dropping-particle&quot;:&quot;&quot;},{&quot;family&quot;:&quot;Bundgaard&quot;,&quot;given&quot;:&quot;Henning&quot;,&quot;parse-names&quot;:false,&quot;dropping-particle&quot;:&quot;&quot;,&quot;non-dropping-particle&quot;:&quot;&quot;},{&quot;family&quot;:&quot;Haunsø&quot;,&quot;given&quot;:&quot;Stig&quot;,&quot;parse-names&quot;:false,&quot;dropping-particle&quot;:&quot;&quot;,&quot;non-dropping-particle&quot;:&quot;&quot;},{&quot;family&quot;:&quot;Tfelt-Hansen&quot;,&quot;given&quot;:&quot;Jacob&quot;,&quot;parse-names&quot;:false,&quot;dropping-particle&quot;:&quot;&quot;,&quot;non-dropping-particle&quot;:&quot;&quot;}],&quot;container-title&quot;:&quot;European Heart Journal&quot;,&quot;container-title-short&quot;:&quot;Eur Heart J&quot;,&quot;accessed&quot;:{&quot;date-parts&quot;:[[2023,12,21]]},&quot;DOI&quot;:&quot;10.1093/EURHEARTJ/EHT509&quot;,&quot;ISSN&quot;:&quot;0195-668X&quot;,&quot;PMID&quot;:&quot;24344190&quot;,&quot;URL&quot;:&quot;https://dx.doi.org/10.1093/eurheartj/eht509&quot;,&quot;issued&quot;:{&quot;date-parts&quot;:[[2014,4,1]]},&quot;page&quot;:&quot;868-875&quot;,&quot;abstract&quot;:&quot;AimsHitherto, sudden cardiac death in children (SCDc) - defined as sudden cardiac death (SCD) in the 1-18 years old - has been incompletely described in the general population. Knowledge on incidence rates, causes of death and symptoms prior to death is sparse and has been affected by reporting and referral bias.Methods and resultsIn a nationwide setting all deaths in children aged 1-18 years in Denmark in 2000-06 were included. To chart causes of death and incidence rates, death certificates and autopsy reports were collected and read. By additional use of the extensive healthcare registries in Denmark, we were also able to investigate prior disease and symptoms. During the 7-year study period there was an average of 1.11 million persons aged 1-18 years. There were a total of 1504 deaths (214 deaths per year) from 7.78 million person-years. A total of 114 (7.5%) were sudden and unexpected. A cardiac disease was known prior to death in 18% of all sudden unexpected death cases. In two-thirds of all sudden unexpected death cases no previous medical history was registered. Causes of death in autopsied cases were cardiac or unknown in 70%. Unexplained deaths, presumed to be a primary cardiac arrhythmia, accounted for 28% of autopsied sudden unexpected death cases. Autopsy rate was 77%. There were a total of 87 cases of SCDc (5.8% of all deaths). Prodromal symptoms were noted in 26% and antecedent symptoms in 45% of SCDc cases. The most frequent antecedent symptoms were seizures, dyspnoea, and syncope. In total, 61% of SCDc were not known with any prior disease; 23% were known with congenital or other heart disease prior to death. In total, 43 (49%) of all sudden unexpected deaths died of a potential inherited cardiac disease. The incidence rate of sudden unexpected death was 1.5 per 100 000 person-years. The highest possible incidence rate of SCDc was 1.1 per 100 000 person-years.ConclusionFrom a nationwide study of all deaths in a 7-year period more than half of all victims of SCDc experienced antecedent and/or prodromal symptoms prior to death. The incidence rate of sudden death and SCDc was 1.5 and 1.1 per 100 000 person-years, respectively. Cardiac symptoms in young persons should warrant clinical work-up and an autopsy should be performed in all cases of sudden unexpected death in which the deceased was not known with congenital heart disease prior to death. This is pivotal, in the subsequent familial cascade screening, to diagnose and treat potential inherited cardiac diseases in family members. © The Author 2013.&quot;,&quot;publisher&quot;:&quot;Oxford Academic&quot;,&quot;issue&quot;:&quot;13&quot;,&quot;volume&quot;:&quot;35&quot;},&quot;isTemporary&quot;:false},{&quot;id&quot;:&quot;7365aacc-1eb6-3b3b-8451-83eef962e7ff&quot;,&quot;itemData&quot;:{&quot;type&quot;:&quot;article-journal&quot;,&quot;id&quot;:&quot;7365aacc-1eb6-3b3b-8451-83eef962e7ff&quot;,&quot;title&quot;:&quot;Cardiovascular-related death in infancy and childhood: a clinicopathological study of two referral institutions in England&quot;,&quot;author&quot;:[{&quot;family&quot;:&quot;Kon&quot;,&quot;given&quot;:&quot;Fu Chuen&quot;,&quot;parse-names&quot;:false,&quot;dropping-particle&quot;:&quot;&quot;,&quot;non-dropping-particle&quot;:&quot;&quot;},{&quot;family&quot;:&quot;Scheimberg&quot;,&quot;given&quot;:&quot;Irene&quot;,&quot;parse-names&quot;:false,&quot;dropping-particle&quot;:&quot;&quot;,&quot;non-dropping-particle&quot;:&quot;&quot;},{&quot;family&quot;:&quot;Haini&quot;,&quot;given&quot;:&quot;Mohammad&quot;,&quot;parse-names&quot;:false,&quot;dropping-particle&quot;:&quot;&quot;,&quot;non-dropping-particle&quot;:&quot;&quot;},{&quot;family&quot;:&quot;Cohen&quot;,&quot;given&quot;:&quot;Marta C.&quot;,&quot;parse-names&quot;:false,&quot;dropping-particle&quot;:&quot;&quot;,&quot;non-dropping-particle&quot;:&quot;&quot;}],&quot;container-title&quot;:&quot;Forensic Science, Medicine, and Pathology&quot;,&quot;container-title-short&quot;:&quot;Forensic Sci Med Pathol&quot;,&quot;accessed&quot;:{&quot;date-parts&quot;:[[2024,4,17]]},&quot;DOI&quot;:&quot;10.1007/S12024-023-00630-5/FIGURES/7&quot;,&quot;ISSN&quot;:&quot;15562891&quot;,&quot;URL&quot;:&quot;https://link.springer.com/article/10.1007/s12024-023-00630-5&quot;,&quot;issued&quot;:{&quot;date-parts&quot;:[[2023,5,26]]},&quot;page&quot;:&quot;1-11&quot;,&quot;abstract&quot;:&quot;To review post-mortem findings among deaths presenting as sudden and/or unexpected deaths in two centers in the UK during a 16-year period in order to identify those related to cardiovascular conditions. The post-mortem databases of two tertiary referral institutions were searched, and all reports were reviewed. Histological features and results of ancillary investigations were noted. All cases of sudden and/or unexpected cardiac deaths (SCD) between 2003 and 2018 were identified. The study was PRISMA compliant and approved by clinical governance. 68/1129 cases of SCD (6.0%) were identified in one center and 83/753 cases (11%) in the other. These 151 cases constituted the study cohort. The mean annual incidence of SCD was 0.3 per 100,000 persons/annum. The three most prevalent groups of cardiac pathology were cardiac malformations (51/151; 33.8%), cardiomyopathies (32/151; 21.2%), and myocarditis (31/151; 20.5%). Mean age at death was 3.4 years. Prematurity was predominantly associated with deaths related to cardiac malformations (p &lt; 0.001). Symptoms had been present for a mean of 3.8, 3.0, and 3.5 days before death for myocarditis, cardiomyopathy, and cardiac malformations/complications post-surgery. This retrospective comparative study represents the largest autopsy series of SCD in infants and children in the UK. Some entities are very infrequent. Several diseases could have been identified earlier in life allowing for the possibility of intervention. Limitation includes the retrospective nature of the study and that, as arrhythmogenic gene mutations are not yet routinely performed in unexplained deaths, the incidence of SCD in infants and children is most likely underestimated.&quot;,&quot;publisher&quot;:&quot;Springer&quot;},&quot;isTemporary&quot;:false}]},{&quot;citationID&quot;:&quot;MENDELEY_CITATION_606b1d80-0aac-49a9-a2ec-6dce88c7ee54&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&quot;,&quot;citationItems&quot;:[{&quot;id&quot;:&quot;5a47101f-6263-33bf-bd89-73bdee88bd0f&quot;,&quot;itemData&quot;:{&quot;type&quot;:&quot;article-journal&quot;,&quot;id&quot;:&quot;5a47101f-6263-33bf-bd89-73bdee88bd0f&quot;,&quot;title&quot;:&quot;Sudden cardiac death in children (1–18 years): symptoms and causes of death in a nationwide setting&quot;,&quot;author&quot;:[{&quot;family&quot;:&quot;Winkel&quot;,&quot;given&quot;:&quot;Bo Gregers&quot;,&quot;parse-names&quot;:false,&quot;dropping-particle&quot;:&quot;&quot;,&quot;non-dropping-particle&quot;:&quot;&quot;},{&quot;family&quot;:&quot;Risgaard&quot;,&quot;given&quot;:&quot;Bjarke&quot;,&quot;parse-names&quot;:false,&quot;dropping-particle&quot;:&quot;&quot;,&quot;non-dropping-particle&quot;:&quot;&quot;},{&quot;family&quot;:&quot;Sadjadieh&quot;,&quot;given&quot;:&quot;Golnaz&quot;,&quot;parse-names&quot;:false,&quot;dropping-particle&quot;:&quot;&quot;,&quot;non-dropping-particle&quot;:&quot;&quot;},{&quot;family&quot;:&quot;Bundgaard&quot;,&quot;given&quot;:&quot;Henning&quot;,&quot;parse-names&quot;:false,&quot;dropping-particle&quot;:&quot;&quot;,&quot;non-dropping-particle&quot;:&quot;&quot;},{&quot;family&quot;:&quot;Haunsø&quot;,&quot;given&quot;:&quot;Stig&quot;,&quot;parse-names&quot;:false,&quot;dropping-particle&quot;:&quot;&quot;,&quot;non-dropping-particle&quot;:&quot;&quot;},{&quot;family&quot;:&quot;Tfelt-Hansen&quot;,&quot;given&quot;:&quot;Jacob&quot;,&quot;parse-names&quot;:false,&quot;dropping-particle&quot;:&quot;&quot;,&quot;non-dropping-particle&quot;:&quot;&quot;}],&quot;container-title&quot;:&quot;European Heart Journal&quot;,&quot;container-title-short&quot;:&quot;Eur Heart J&quot;,&quot;accessed&quot;:{&quot;date-parts&quot;:[[2023,12,21]]},&quot;DOI&quot;:&quot;10.1093/EURHEARTJ/EHT509&quot;,&quot;ISSN&quot;:&quot;0195-668X&quot;,&quot;PMID&quot;:&quot;24344190&quot;,&quot;URL&quot;:&quot;https://dx.doi.org/10.1093/eurheartj/eht509&quot;,&quot;issued&quot;:{&quot;date-parts&quot;:[[2014,4,1]]},&quot;page&quot;:&quot;868-875&quot;,&quot;abstract&quot;:&quot;AimsHitherto, sudden cardiac death in children (SCDc) - defined as sudden cardiac death (SCD) in the 1-18 years old - has been incompletely described in the general population. Knowledge on incidence rates, causes of death and symptoms prior to death is sparse and has been affected by reporting and referral bias.Methods and resultsIn a nationwide setting all deaths in children aged 1-18 years in Denmark in 2000-06 were included. To chart causes of death and incidence rates, death certificates and autopsy reports were collected and read. By additional use of the extensive healthcare registries in Denmark, we were also able to investigate prior disease and symptoms. During the 7-year study period there was an average of 1.11 million persons aged 1-18 years. There were a total of 1504 deaths (214 deaths per year) from 7.78 million person-years. A total of 114 (7.5%) were sudden and unexpected. A cardiac disease was known prior to death in 18% of all sudden unexpected death cases. In two-thirds of all sudden unexpected death cases no previous medical history was registered. Causes of death in autopsied cases were cardiac or unknown in 70%. Unexplained deaths, presumed to be a primary cardiac arrhythmia, accounted for 28% of autopsied sudden unexpected death cases. Autopsy rate was 77%. There were a total of 87 cases of SCDc (5.8% of all deaths). Prodromal symptoms were noted in 26% and antecedent symptoms in 45% of SCDc cases. The most frequent antecedent symptoms were seizures, dyspnoea, and syncope. In total, 61% of SCDc were not known with any prior disease; 23% were known with congenital or other heart disease prior to death. In total, 43 (49%) of all sudden unexpected deaths died of a potential inherited cardiac disease. The incidence rate of sudden unexpected death was 1.5 per 100 000 person-years. The highest possible incidence rate of SCDc was 1.1 per 100 000 person-years.ConclusionFrom a nationwide study of all deaths in a 7-year period more than half of all victims of SCDc experienced antecedent and/or prodromal symptoms prior to death. The incidence rate of sudden death and SCDc was 1.5 and 1.1 per 100 000 person-years, respectively. Cardiac symptoms in young persons should warrant clinical work-up and an autopsy should be performed in all cases of sudden unexpected death in which the deceased was not known with congenital heart disease prior to death. This is pivotal, in the subsequent familial cascade screening, to diagnose and treat potential inherited cardiac diseases in family members. © The Author 2013.&quot;,&quot;publisher&quot;:&quot;Oxford Academic&quot;,&quot;issue&quot;:&quot;13&quot;,&quot;volume&quot;:&quot;35&quot;},&quot;isTemporary&quot;:false},{&quot;id&quot;:&quot;7365aacc-1eb6-3b3b-8451-83eef962e7ff&quot;,&quot;itemData&quot;:{&quot;type&quot;:&quot;article-journal&quot;,&quot;id&quot;:&quot;7365aacc-1eb6-3b3b-8451-83eef962e7ff&quot;,&quot;title&quot;:&quot;Cardiovascular-related death in infancy and childhood: a clinicopathological study of two referral institutions in England&quot;,&quot;author&quot;:[{&quot;family&quot;:&quot;Kon&quot;,&quot;given&quot;:&quot;Fu Chuen&quot;,&quot;parse-names&quot;:false,&quot;dropping-particle&quot;:&quot;&quot;,&quot;non-dropping-particle&quot;:&quot;&quot;},{&quot;family&quot;:&quot;Scheimberg&quot;,&quot;given&quot;:&quot;Irene&quot;,&quot;parse-names&quot;:false,&quot;dropping-particle&quot;:&quot;&quot;,&quot;non-dropping-particle&quot;:&quot;&quot;},{&quot;family&quot;:&quot;Haini&quot;,&quot;given&quot;:&quot;Mohammad&quot;,&quot;parse-names&quot;:false,&quot;dropping-particle&quot;:&quot;&quot;,&quot;non-dropping-particle&quot;:&quot;&quot;},{&quot;family&quot;:&quot;Cohen&quot;,&quot;given&quot;:&quot;Marta C.&quot;,&quot;parse-names&quot;:false,&quot;dropping-particle&quot;:&quot;&quot;,&quot;non-dropping-particle&quot;:&quot;&quot;}],&quot;container-title&quot;:&quot;Forensic Science, Medicine, and Pathology&quot;,&quot;container-title-short&quot;:&quot;Forensic Sci Med Pathol&quot;,&quot;accessed&quot;:{&quot;date-parts&quot;:[[2024,4,17]]},&quot;DOI&quot;:&quot;10.1007/S12024-023-00630-5/FIGURES/7&quot;,&quot;ISSN&quot;:&quot;15562891&quot;,&quot;URL&quot;:&quot;https://link.springer.com/article/10.1007/s12024-023-00630-5&quot;,&quot;issued&quot;:{&quot;date-parts&quot;:[[2023,5,26]]},&quot;page&quot;:&quot;1-11&quot;,&quot;abstract&quot;:&quot;To review post-mortem findings among deaths presenting as sudden and/or unexpected deaths in two centers in the UK during a 16-year period in order to identify those related to cardiovascular conditions. The post-mortem databases of two tertiary referral institutions were searched, and all reports were reviewed. Histological features and results of ancillary investigations were noted. All cases of sudden and/or unexpected cardiac deaths (SCD) between 2003 and 2018 were identified. The study was PRISMA compliant and approved by clinical governance. 68/1129 cases of SCD (6.0%) were identified in one center and 83/753 cases (11%) in the other. These 151 cases constituted the study cohort. The mean annual incidence of SCD was 0.3 per 100,000 persons/annum. The three most prevalent groups of cardiac pathology were cardiac malformations (51/151; 33.8%), cardiomyopathies (32/151; 21.2%), and myocarditis (31/151; 20.5%). Mean age at death was 3.4 years. Prematurity was predominantly associated with deaths related to cardiac malformations (p &lt; 0.001). Symptoms had been present for a mean of 3.8, 3.0, and 3.5 days before death for myocarditis, cardiomyopathy, and cardiac malformations/complications post-surgery. This retrospective comparative study represents the largest autopsy series of SCD in infants and children in the UK. Some entities are very infrequent. Several diseases could have been identified earlier in life allowing for the possibility of intervention. Limitation includes the retrospective nature of the study and that, as arrhythmogenic gene mutations are not yet routinely performed in unexplained deaths, the incidence of SCD in infants and children is most likely underestimated.&quot;,&quot;publisher&quot;:&quot;Springer&quot;},&quot;isTemporary&quot;:false}]},{&quot;citationID&quot;:&quot;MENDELEY_CITATION_ec17b78e-1243-481c-b473-b8010daf4906&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&quot;,&quot;citationItems&quot;:[{&quot;id&quot;:&quot;440bc387-9e23-36d4-acb1-430c7e99709f&quot;,&quot;itemData&quot;:{&quot;type&quot;:&quot;article-journal&quot;,&quot;id&quot;:&quot;440bc387-9e23-36d4-acb1-430c7e99709f&quot;,&quot;title&quot;:&quot; Sudden arrhythmic death and cardiomyopathy are important causes of sudden cardiac death in the UK : results from a national coronial autopsy database &quot;,&quot;author&quot;:[{&quot;family&quot;:&quot;Sheppard&quot;,&quot;given&quot;:&quot;Mary N&quot;,&quot;parse-names&quot;:false,&quot;dropping-particle&quot;:&quot;&quot;,&quot;non-dropping-particle&quot;:&quot;&quot;},{&quot;family&quot;:&quot;Westaby&quot;,&quot;given&quot;:&quot;Joseph&quot;,&quot;parse-names&quot;:false,&quot;dropping-particle&quot;:&quot;&quot;,&quot;non-dropping-particle&quot;:&quot;&quot;},{&quot;family&quot;:&quot;Zullo&quot;,&quot;given&quot;:&quot;Emelia&quot;,&quot;parse-names&quot;:false,&quot;dropping-particle&quot;:&quot;&quot;,&quot;non-dropping-particle&quot;:&quot;&quot;},{&quot;family&quot;:&quot;Fernandez&quot;,&quot;given&quot;:&quot;Belmira Vas E&quot;,&quot;parse-names&quot;:false,&quot;dropping-particle&quot;:&quot;&quot;,&quot;non-dropping-particle&quot;:&quot;&quot;},{&quot;family&quot;:&quot;Cox&quot;,&quot;given&quot;:&quot;Steve&quot;,&quot;parse-names&quot;:false,&quot;dropping-particle&quot;:&quot;&quot;,&quot;non-dropping-particle&quot;:&quot;&quot;},{&quot;family&quot;:&quot;Cox&quot;,&quot;given&quot;:&quot;Alison&quot;,&quot;parse-names&quot;:false,&quot;dropping-particle&quot;:&quot;&quot;,&quot;non-dropping-particle&quot;:&quot;&quot;}],&quot;container-title&quot;:&quot;Histopathology&quot;,&quot;container-title-short&quot;:&quot;Histopathology&quot;,&quot;accessed&quot;:{&quot;date-parts&quot;:[[2023,5,19]]},&quot;DOI&quot;:&quot;10.1111/his.14889&quot;,&quot;ISSN&quot;:&quot;0309-0167&quot;,&quot;PMID&quot;:&quot;36799099&quot;,&quot;issued&quot;:{&quot;date-parts&quot;:[[2023,6,17]]},&quot;abstract&quot;:&quot;BACKGROUND Sudden cardiac death (SCD) is defined as natural unexpected death in witnessed cases occurring &lt;1 hour and in unwitnessed cases as last seen alive &lt;24hours. SCD due to ischaemic heart disease (IHD) is frequent in older age groups, in younger people genetic cardiac causes including channelopathies and cardiomyopathies are more frequent. PURPOSE To present the causes of SCD from a large specialist pathology registry. METHODS Cases were examined macroscopically and microscopically by two expert cardiac pathologists. Criteria used are presented in table 1. RESULTS The hearts from 7214 SCD cases were examined between 1994-2021. Sudden arrhythmic death syndrome (SADS), a morphologically normal heart, which can be underlain by cardiac channelopathies, is most common (3821, 53%) followed by the cardiomyopathies (1558, 22%), then IHD (670, 9%). Valve disease (225, 3%), congenital heart disease (213, 3%) and myocarditis/sarcoidosis (206, 3%). Hypertensive heart disease (185, 3%), aortic disease (129, 2%), vascular disease (97, 1%) and conduction disease (40, 1%) are smaller proportions (see figure). DISCUSSION This is the largest SCD cohort with autopsy findings ever reported from one country. SADS and cardiomyopathies predominate. This study highlights the importance of the autopsy in SCD which is a significant public health concern in all age groups. Knowing the true incidence in our population will improve risk stratification and develop preventative strategies for family members. There is now a national pilot study integrating molecular autopsy and family screening into the assessment of SCD victims.&quot;,&quot;publisher&quot;:&quot;Wiley&quot;},&quot;isTemporary&quot;:false}]},{&quot;citationID&quot;:&quot;MENDELEY_CITATION_61c6d8d1-98d6-463d-a115-5bf8db8da3a9&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&quot;,&quot;citationItems&quot;:[{&quot;id&quot;:&quot;fca5c585-3ee1-3245-9e38-a792af6f0e09&quot;,&quot;itemData&quot;:{&quot;type&quot;:&quot;article-journal&quot;,&quot;id&quot;:&quot;fca5c585-3ee1-3245-9e38-a792af6f0e09&quot;,&quot;title&quot;:&quot;Puberty timing and markers of cardiovascular structure and function at 25 years: a prospective cohort study&quot;,&quot;author&quot;:[{&quot;family&quot;:&quot;Maher&quot;,&quot;given&quot;:&quot;Gillian M.&quot;,&quot;parse-names&quot;:false,&quot;dropping-particle&quot;:&quot;&quot;,&quot;non-dropping-particle&quot;:&quot;&quot;},{&quot;family&quot;:&quot;Ryan&quot;,&quot;given&quot;:&quot;Lisa&quot;,&quot;parse-names&quot;:false,&quot;dropping-particle&quot;:&quot;&quot;,&quot;non-dropping-particle&quot;:&quot;&quot;},{&quot;family&quot;:&quot;McCarthy&quot;,&quot;given&quot;:&quot;Fergus P.&quot;,&quot;parse-names&quot;:false,&quot;dropping-particle&quot;:&quot;&quot;,&quot;non-dropping-particle&quot;:&quot;&quot;},{&quot;family&quot;:&quot;Hughes&quot;,&quot;given&quot;:&quot;Alun&quot;,&quot;parse-names&quot;:false,&quot;dropping-particle&quot;:&quot;&quot;,&quot;non-dropping-particle&quot;:&quot;&quot;},{&quot;family&quot;:&quot;Park&quot;,&quot;given&quot;:&quot;Chloe&quot;,&quot;parse-names&quot;:false,&quot;dropping-particle&quot;:&quot;&quot;,&quot;non-dropping-particle&quot;:&quot;&quot;},{&quot;family&quot;:&quot;Fraser&quot;,&quot;given&quot;:&quot;Abigail&quot;,&quot;parse-names&quot;:false,&quot;dropping-particle&quot;:&quot;&quot;,&quot;non-dropping-particle&quot;:&quot;&quot;},{&quot;family&quot;:&quot;Howe&quot;,&quot;given&quot;:&quot;Laura D.&quot;,&quot;parse-names&quot;:false,&quot;dropping-particle&quot;:&quot;&quot;,&quot;non-dropping-particle&quot;:&quot;&quot;},{&quot;family&quot;:&quot;Kearney&quot;,&quot;given&quot;:&quot;Patricia M.&quot;,&quot;parse-names&quot;:false,&quot;dropping-particle&quot;:&quot;&quot;,&quot;non-dropping-particle&quot;:&quot;&quot;},{&quot;family&quot;:&quot;O’Keeffe&quot;,&quot;given&quot;:&quot;Linda M.&quot;,&quot;parse-names&quot;:false,&quot;dropping-particle&quot;:&quot;&quot;,&quot;non-dropping-particle&quot;:&quot;&quot;}],&quot;container-title&quot;:&quot;BMC Medicine&quot;,&quot;container-title-short&quot;:&quot;BMC Med&quot;,&quot;accessed&quot;:{&quot;date-parts&quot;:[[2024,8,16]]},&quot;DOI&quot;:&quot;10.1186/S12916-021-01949-Y/TABLES/2&quot;,&quot;ISSN&quot;:&quot;17417015&quot;,&quot;PMID&quot;:&quot;33761960&quot;,&quot;URL&quot;:&quot;https://bmcmedicine.biomedcentral.com/articles/10.1186/s12916-021-01949-y&quot;,&quot;issued&quot;:{&quot;date-parts&quot;:[[2021,12,1]]},&quot;page&quot;:&quot;1-8&quot;,&quot;abstract&quot;:&quot;Background: Whether earlier onset of puberty is associated with higher cardiovascular risk in early adulthood is not well understood. Our objective was to examine the association between puberty timing and markers of cardiovascular structure and function at age 25 years. Methods: We conducted a prospective birth cohort study using data from the Avon Longitudinal Study of Parents and Children (ALSPAC). Participants were born between April 1, 1991, and December 31, 1992. Exposure of interest was age at peak height velocity (aPHV), an objective and validated growth-based measure of puberty onset. Outcome measures included cardiovascular structure and function at age 25 years: carotid intima-media thickness (CIMT), left ventricular mass index (LVMI) and relative wall thickness (RWT), pulse wave velocity (PWV) and systolic blood pressure (SBP). Multiple imputation was used to impute missing data on covariates and outcomes. Linear regression was used to examine the association between aPHV and each measure of cardiac structure and function, adjusting for maternal age, gestational age, household social class, maternal education, mother’s partner’s education, breastfeeding, parity, birthweight, maternal body mass index, maternal marital status, maternal prenatal smoking status and height and fat mass at age 9. All analyses were stratified by sex. Results: A total of 2752–4571 participants were included in the imputed analyses. A 1-year older aPHV was not strongly associated with markers of cardiac structure and function in males and females at 25 years and most results spanned the null value. In adjusted analyses, a 1-year older aPHV was associated with 0.003 mm (95% confidence interval (CI) 0.00001, 0.006) and 0.0008 mm (95% CI − 0.002, 0.003) higher CIMT; 0.02 m/s (95% CI − 0.05, 0.09) and 0.02 m/s (95% CI − 0.04, 0.09) higher PWV; and 0.003 mmHg (95% CI − 0.60, 0.60) and 0.13 mmHg (95% CI − 0.44, 0.70) higher SBP, among males and females, respectively. A 1-year older aPHV was associated with − 0.55 g/m2.7 (95% CI − 0.03, − 1.08) and − 0.89 g/m2.7 (95% CI − 0.45, − 1.34) lower LVMI and − 0.001 (95% CI − 0.006, 0.002) and − 0.002 (95% CI − 0.006, 0.002) lower RWT among males and females. Conclusions: Earlier puberty is unlikely to have a major impact on pre-clinical cardiovascular risk in early adulthood.&quot;,&quot;publisher&quot;:&quot;BioMed Central Ltd&quot;,&quot;issue&quot;:&quot;1&quot;,&quot;volume&quot;:&quot;19&quot;},&quot;isTemporary&quot;:false}]},{&quot;citationID&quot;:&quot;MENDELEY_CITATION_85c0fdc8-5622-4cfe-bee8-feb1767a2011&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&quot;,&quot;citationItems&quot;:[{&quot;id&quot;:&quot;9c68d5f1-abd6-3027-97f3-838f423b4b47&quot;,&quot;itemData&quot;:{&quot;type&quot;:&quot;article-journal&quot;,&quot;id&quot;:&quot;9c68d5f1-abd6-3027-97f3-838f423b4b47&quot;,&quot;title&quot;:&quot;Sudden Death and Left Ventricular Involvement in Arrhythmogenic Cardiomyopathy&quot;,&quot;author&quot;:[{&quot;family&quot;:&quot;Miles&quot;,&quot;given&quot;:&quot;C.&quot;,&quot;parse-names&quot;:false,&quot;dropping-particle&quot;:&quot;&quot;,&quot;non-dropping-particle&quot;:&quot;&quot;},{&quot;family&quot;:&quot;Finocchiaro&quot;,&quot;given&quot;:&quot;G.&quot;,&quot;parse-names&quot;:false,&quot;dropping-particle&quot;:&quot;&quot;,&quot;non-dropping-particle&quot;:&quot;&quot;},{&quot;family&quot;:&quot;Papadakis&quot;,&quot;given&quot;:&quot;M.&quot;,&quot;parse-names&quot;:false,&quot;dropping-particle&quot;:&quot;&quot;,&quot;non-dropping-particle&quot;:&quot;&quot;},{&quot;family&quot;:&quot;Gray&quot;,&quot;given&quot;:&quot;B.&quot;,&quot;parse-names&quot;:false,&quot;dropping-particle&quot;:&quot;&quot;,&quot;non-dropping-particle&quot;:&quot;&quot;},{&quot;family&quot;:&quot;Westaby&quot;,&quot;given&quot;:&quot;J.&quot;,&quot;parse-names&quot;:false,&quot;dropping-particle&quot;:&quot;&quot;,&quot;non-dropping-particle&quot;:&quot;&quot;},{&quot;family&quot;:&quot;Ensam&quot;,&quot;given&quot;:&quot;B.&quot;,&quot;parse-names&quot;:false,&quot;dropping-particle&quot;:&quot;&quot;,&quot;non-dropping-particle&quot;:&quot;&quot;},{&quot;family&quot;:&quot;Basu&quot;,&quot;given&quot;:&quot;J.&quot;,&quot;parse-names&quot;:false,&quot;dropping-particle&quot;:&quot;&quot;,&quot;non-dropping-particle&quot;:&quot;&quot;},{&quot;family&quot;:&quot;Parry-Williams&quot;,&quot;given&quot;:&quot;G.&quot;,&quot;parse-names&quot;:false,&quot;dropping-particle&quot;:&quot;&quot;,&quot;non-dropping-particle&quot;:&quot;&quot;},{&quot;family&quot;:&quot;Papatheodorou&quot;,&quot;given&quot;:&quot;E.&quot;,&quot;parse-names&quot;:false,&quot;dropping-particle&quot;:&quot;&quot;,&quot;non-dropping-particle&quot;:&quot;&quot;},{&quot;family&quot;:&quot;Paterson&quot;,&quot;given&quot;:&quot;C.&quot;,&quot;parse-names&quot;:false,&quot;dropping-particle&quot;:&quot;&quot;,&quot;non-dropping-particle&quot;:&quot;&quot;},{&quot;family&quot;:&quot;Malhotra&quot;,&quot;given&quot;:&quot;A.&quot;,&quot;parse-names&quot;:false,&quot;dropping-particle&quot;:&quot;&quot;,&quot;non-dropping-particle&quot;:&quot;&quot;},{&quot;family&quot;:&quot;Robertus&quot;,&quot;given&quot;:&quot;J.L.&quot;,&quot;parse-names&quot;:false,&quot;dropping-particle&quot;:&quot;&quot;,&quot;non-dropping-particle&quot;:&quot;&quot;},{&quot;family&quot;:&quot;Ware&quot;,&quot;given&quot;:&quot;J.S.&quot;,&quot;parse-names&quot;:false,&quot;dropping-particle&quot;:&quot;&quot;,&quot;non-dropping-particle&quot;:&quot;&quot;},{&quot;family&quot;:&quot;Cook&quot;,&quot;given&quot;:&quot;S.A.&quot;,&quot;parse-names&quot;:false,&quot;dropping-particle&quot;:&quot;&quot;,&quot;non-dropping-particle&quot;:&quot;&quot;},{&quot;family&quot;:&quot;Asimaki&quot;,&quot;given&quot;:&quot;A.&quot;,&quot;parse-names&quot;:false,&quot;dropping-particle&quot;:&quot;&quot;,&quot;non-dropping-particle&quot;:&quot;&quot;},{&quot;family&quot;:&quot;Witney&quot;,&quot;given&quot;:&quot;A.&quot;,&quot;parse-names&quot;:false,&quot;dropping-particle&quot;:&quot;&quot;,&quot;non-dropping-particle&quot;:&quot;&quot;},{&quot;family&quot;:&quot;Ster&quot;,&quot;given&quot;:&quot;I.C.&quot;,&quot;parse-names&quot;:false,&quot;dropping-particle&quot;:&quot;&quot;,&quot;non-dropping-particle&quot;:&quot;&quot;},{&quot;family&quot;:&quot;Tome&quot;,&quot;given&quot;:&quot;M.&quot;,&quot;parse-names&quot;:false,&quot;dropping-particle&quot;:&quot;&quot;,&quot;non-dropping-particle&quot;:&quot;&quot;},{&quot;family&quot;:&quot;Sharma&quot;,&quot;given&quot;:&quot;S.&quot;,&quot;parse-names&quot;:false,&quot;dropping-particle&quot;:&quot;&quot;,&quot;non-dropping-particle&quot;:&quot;&quot;},{&quot;family&quot;:&quot;Behr&quot;,&quot;given&quot;:&quot;E.R.&quot;,&quot;parse-names&quot;:false,&quot;dropping-particle&quot;:&quot;&quot;,&quot;non-dropping-particle&quot;:&quot;&quot;},{&quot;family&quot;:&quot;Sheppard&quot;,&quot;given&quot;:&quot;M.N.&quot;,&quot;parse-names&quot;:false,&quot;dropping-particle&quot;:&quot;&quot;,&quot;non-dropping-particle&quot;:&quot;&quot;}],&quot;container-title&quot;:&quot;Circulation&quot;,&quot;container-title-short&quot;:&quot;Circulation&quot;,&quot;DOI&quot;:&quot;10.1161/CIRCULATIONAHA.118.037230&quot;,&quot;ISSN&quot;:&quot;15244539&quot;,&quot;issued&quot;:{&quot;date-parts&quot;:[[2019]]},&quot;abstract&quot;:&quot;Background: Arrhythmogenic cardiomyopathy (ACM) is an inherited heart muscle disorder characterized by myocardial fibrofatty replacement and an increased risk of sudden cardiac death (SCD). Originally described as a right ventricular disease, ACM is increasingly recognized as a biventricular entity. We evaluated pathological, genetic, and clinical associations in a large SCD cohort. Methods: We investigated 5205 consecutive cases of SCD referred to a national cardiac pathology center between 1994 and 2018. Hearts and tissue blocks were examined by expert cardiac pathologists. After comprehensive histological evaluation, 202 cases (4%) were diagnosed with ACM. Of these, 15 (7%) were diagnosed antemortem with dilated cardiomyopathy (n=8) or ACM (n=7). Previous symptoms, medical history, circumstances of death, and participation in competitive sport were recorded. Postmortem genetic testing was undertaken in 24 of 202 (12%). Rare genetic variants were classified according to American College of Medical Genetics and Genomics criteria. Results: Of 202 ACM decedents (35.4±13.2 years; 82% male), no previous cardiac symptoms were reported in 157 (78%). Forty-one decedents (41/202; 20%) had been participants in competitive sport. The adjusted odds of dying during physical exertion were higher in men than in women (odds ratio, 4.58; 95% CI, 1.54-13.68; P=0.006) and in competitive athletes in comparison with nonathletes (odds ratio, 16.62; 95% CI, 5.39-51.24; P&lt;0.001). None of the decedents with an antemortem diagnosis of dilated cardiomyopathy fulfilled definite 2010 Task Force criteria. The macroscopic appearance of the heart was normal in 40 of 202 (20%) cases. There was left ventricular histopathologic involvement in 176 of 202 (87%). Isolated right ventricular disease was seen in 13%, isolated left ventricular disease in 17%, and biventricular involvement in 70%. Among whole hearts, the most common areas of fibrofatty infiltration were the left ventricular posterobasal (68%) and anterolateral walls (58%). Postmortem genetic testing yielded pathogenic variants in ACM-related genes in 6 of 24 (25%) decedents. Conclusions: SCD attributable to ACM affects men predominantly, most commonly occurring during exertion in athletic individuals in the absence of previous reported cardiac symptoms. Left ventricular involvement is observed in the vast majority of SCD cases diagnosed with ACM at autopsy. Current Task Force criteria may fail to diagnose biventricular ACM before death.&quot;,&quot;issue&quot;:&quot;15&quot;,&quot;volume&quot;:&quot;139&quot;},&quot;isTemporary&quot;:false}]},{&quot;citationID&quot;:&quot;MENDELEY_CITATION_f157865a-ac60-4ca0-9156-6cd091c8fdfc&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&quot;,&quot;citationItems&quot;:[{&quot;id&quot;:&quot;5a47101f-6263-33bf-bd89-73bdee88bd0f&quot;,&quot;itemData&quot;:{&quot;type&quot;:&quot;article-journal&quot;,&quot;id&quot;:&quot;5a47101f-6263-33bf-bd89-73bdee88bd0f&quot;,&quot;title&quot;:&quot;Sudden cardiac death in children (1–18 years): symptoms and causes of death in a nationwide setting&quot;,&quot;author&quot;:[{&quot;family&quot;:&quot;Winkel&quot;,&quot;given&quot;:&quot;Bo Gregers&quot;,&quot;parse-names&quot;:false,&quot;dropping-particle&quot;:&quot;&quot;,&quot;non-dropping-particle&quot;:&quot;&quot;},{&quot;family&quot;:&quot;Risgaard&quot;,&quot;given&quot;:&quot;Bjarke&quot;,&quot;parse-names&quot;:false,&quot;dropping-particle&quot;:&quot;&quot;,&quot;non-dropping-particle&quot;:&quot;&quot;},{&quot;family&quot;:&quot;Sadjadieh&quot;,&quot;given&quot;:&quot;Golnaz&quot;,&quot;parse-names&quot;:false,&quot;dropping-particle&quot;:&quot;&quot;,&quot;non-dropping-particle&quot;:&quot;&quot;},{&quot;family&quot;:&quot;Bundgaard&quot;,&quot;given&quot;:&quot;Henning&quot;,&quot;parse-names&quot;:false,&quot;dropping-particle&quot;:&quot;&quot;,&quot;non-dropping-particle&quot;:&quot;&quot;},{&quot;family&quot;:&quot;Haunsø&quot;,&quot;given&quot;:&quot;Stig&quot;,&quot;parse-names&quot;:false,&quot;dropping-particle&quot;:&quot;&quot;,&quot;non-dropping-particle&quot;:&quot;&quot;},{&quot;family&quot;:&quot;Tfelt-Hansen&quot;,&quot;given&quot;:&quot;Jacob&quot;,&quot;parse-names&quot;:false,&quot;dropping-particle&quot;:&quot;&quot;,&quot;non-dropping-particle&quot;:&quot;&quot;}],&quot;container-title&quot;:&quot;European Heart Journal&quot;,&quot;container-title-short&quot;:&quot;Eur Heart J&quot;,&quot;accessed&quot;:{&quot;date-parts&quot;:[[2023,12,21]]},&quot;DOI&quot;:&quot;10.1093/EURHEARTJ/EHT509&quot;,&quot;ISSN&quot;:&quot;0195-668X&quot;,&quot;PMID&quot;:&quot;24344190&quot;,&quot;URL&quot;:&quot;https://dx.doi.org/10.1093/eurheartj/eht509&quot;,&quot;issued&quot;:{&quot;date-parts&quot;:[[2014,4,1]]},&quot;page&quot;:&quot;868-875&quot;,&quot;abstract&quot;:&quot;AimsHitherto, sudden cardiac death in children (SCDc) - defined as sudden cardiac death (SCD) in the 1-18 years old - has been incompletely described in the general population. Knowledge on incidence rates, causes of death and symptoms prior to death is sparse and has been affected by reporting and referral bias.Methods and resultsIn a nationwide setting all deaths in children aged 1-18 years in Denmark in 2000-06 were included. To chart causes of death and incidence rates, death certificates and autopsy reports were collected and read. By additional use of the extensive healthcare registries in Denmark, we were also able to investigate prior disease and symptoms. During the 7-year study period there was an average of 1.11 million persons aged 1-18 years. There were a total of 1504 deaths (214 deaths per year) from 7.78 million person-years. A total of 114 (7.5%) were sudden and unexpected. A cardiac disease was known prior to death in 18% of all sudden unexpected death cases. In two-thirds of all sudden unexpected death cases no previous medical history was registered. Causes of death in autopsied cases were cardiac or unknown in 70%. Unexplained deaths, presumed to be a primary cardiac arrhythmia, accounted for 28% of autopsied sudden unexpected death cases. Autopsy rate was 77%. There were a total of 87 cases of SCDc (5.8% of all deaths). Prodromal symptoms were noted in 26% and antecedent symptoms in 45% of SCDc cases. The most frequent antecedent symptoms were seizures, dyspnoea, and syncope. In total, 61% of SCDc were not known with any prior disease; 23% were known with congenital or other heart disease prior to death. In total, 43 (49%) of all sudden unexpected deaths died of a potential inherited cardiac disease. The incidence rate of sudden unexpected death was 1.5 per 100 000 person-years. The highest possible incidence rate of SCDc was 1.1 per 100 000 person-years.ConclusionFrom a nationwide study of all deaths in a 7-year period more than half of all victims of SCDc experienced antecedent and/or prodromal symptoms prior to death. The incidence rate of sudden death and SCDc was 1.5 and 1.1 per 100 000 person-years, respectively. Cardiac symptoms in young persons should warrant clinical work-up and an autopsy should be performed in all cases of sudden unexpected death in which the deceased was not known with congenital heart disease prior to death. This is pivotal, in the subsequent familial cascade screening, to diagnose and treat potential inherited cardiac diseases in family members. © The Author 2013.&quot;,&quot;publisher&quot;:&quot;Oxford Academic&quot;,&quot;issue&quot;:&quot;13&quot;,&quot;volume&quot;:&quot;35&quot;},&quot;isTemporary&quot;:false}]},{&quot;citationID&quot;:&quot;MENDELEY_CITATION_5dbc7ab1-e7fb-44ca-945f-db3571383dcc&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&quot;,&quot;citationItems&quot;:[{&quot;id&quot;:&quot;7365aacc-1eb6-3b3b-8451-83eef962e7ff&quot;,&quot;itemData&quot;:{&quot;type&quot;:&quot;article-journal&quot;,&quot;id&quot;:&quot;7365aacc-1eb6-3b3b-8451-83eef962e7ff&quot;,&quot;title&quot;:&quot;Cardiovascular-related death in infancy and childhood: a clinicopathological study of two referral institutions in England&quot;,&quot;author&quot;:[{&quot;family&quot;:&quot;Kon&quot;,&quot;given&quot;:&quot;Fu Chuen&quot;,&quot;parse-names&quot;:false,&quot;dropping-particle&quot;:&quot;&quot;,&quot;non-dropping-particle&quot;:&quot;&quot;},{&quot;family&quot;:&quot;Scheimberg&quot;,&quot;given&quot;:&quot;Irene&quot;,&quot;parse-names&quot;:false,&quot;dropping-particle&quot;:&quot;&quot;,&quot;non-dropping-particle&quot;:&quot;&quot;},{&quot;family&quot;:&quot;Haini&quot;,&quot;given&quot;:&quot;Mohammad&quot;,&quot;parse-names&quot;:false,&quot;dropping-particle&quot;:&quot;&quot;,&quot;non-dropping-particle&quot;:&quot;&quot;},{&quot;family&quot;:&quot;Cohen&quot;,&quot;given&quot;:&quot;Marta C.&quot;,&quot;parse-names&quot;:false,&quot;dropping-particle&quot;:&quot;&quot;,&quot;non-dropping-particle&quot;:&quot;&quot;}],&quot;container-title&quot;:&quot;Forensic Science, Medicine, and Pathology&quot;,&quot;container-title-short&quot;:&quot;Forensic Sci Med Pathol&quot;,&quot;accessed&quot;:{&quot;date-parts&quot;:[[2024,4,17]]},&quot;DOI&quot;:&quot;10.1007/S12024-023-00630-5/FIGURES/7&quot;,&quot;ISSN&quot;:&quot;15562891&quot;,&quot;URL&quot;:&quot;https://link.springer.com/article/10.1007/s12024-023-00630-5&quot;,&quot;issued&quot;:{&quot;date-parts&quot;:[[2023,5,26]]},&quot;page&quot;:&quot;1-11&quot;,&quot;abstract&quot;:&quot;To review post-mortem findings among deaths presenting as sudden and/or unexpected deaths in two centers in the UK during a 16-year period in order to identify those related to cardiovascular conditions. The post-mortem databases of two tertiary referral institutions were searched, and all reports were reviewed. Histological features and results of ancillary investigations were noted. All cases of sudden and/or unexpected cardiac deaths (SCD) between 2003 and 2018 were identified. The study was PRISMA compliant and approved by clinical governance. 68/1129 cases of SCD (6.0%) were identified in one center and 83/753 cases (11%) in the other. These 151 cases constituted the study cohort. The mean annual incidence of SCD was 0.3 per 100,000 persons/annum. The three most prevalent groups of cardiac pathology were cardiac malformations (51/151; 33.8%), cardiomyopathies (32/151; 21.2%), and myocarditis (31/151; 20.5%). Mean age at death was 3.4 years. Prematurity was predominantly associated with deaths related to cardiac malformations (p &lt; 0.001). Symptoms had been present for a mean of 3.8, 3.0, and 3.5 days before death for myocarditis, cardiomyopathy, and cardiac malformations/complications post-surgery. This retrospective comparative study represents the largest autopsy series of SCD in infants and children in the UK. Some entities are very infrequent. Several diseases could have been identified earlier in life allowing for the possibility of intervention. Limitation includes the retrospective nature of the study and that, as arrhythmogenic gene mutations are not yet routinely performed in unexplained deaths, the incidence of SCD in infants and children is most likely underestimated.&quot;,&quot;publisher&quot;:&quot;Springer&quot;},&quot;isTemporary&quot;:false}]},{&quot;citationID&quot;:&quot;MENDELEY_CITATION_446794c8-d32c-4d51-a4d7-f986f84d8410&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&quot;,&quot;citationItems&quot;:[{&quot;id&quot;:&quot;7365aacc-1eb6-3b3b-8451-83eef962e7ff&quot;,&quot;itemData&quot;:{&quot;type&quot;:&quot;article-journal&quot;,&quot;id&quot;:&quot;7365aacc-1eb6-3b3b-8451-83eef962e7ff&quot;,&quot;title&quot;:&quot;Cardiovascular-related death in infancy and childhood: a clinicopathological study of two referral institutions in England&quot;,&quot;author&quot;:[{&quot;family&quot;:&quot;Kon&quot;,&quot;given&quot;:&quot;Fu Chuen&quot;,&quot;parse-names&quot;:false,&quot;dropping-particle&quot;:&quot;&quot;,&quot;non-dropping-particle&quot;:&quot;&quot;},{&quot;family&quot;:&quot;Scheimberg&quot;,&quot;given&quot;:&quot;Irene&quot;,&quot;parse-names&quot;:false,&quot;dropping-particle&quot;:&quot;&quot;,&quot;non-dropping-particle&quot;:&quot;&quot;},{&quot;family&quot;:&quot;Haini&quot;,&quot;given&quot;:&quot;Mohammad&quot;,&quot;parse-names&quot;:false,&quot;dropping-particle&quot;:&quot;&quot;,&quot;non-dropping-particle&quot;:&quot;&quot;},{&quot;family&quot;:&quot;Cohen&quot;,&quot;given&quot;:&quot;Marta C.&quot;,&quot;parse-names&quot;:false,&quot;dropping-particle&quot;:&quot;&quot;,&quot;non-dropping-particle&quot;:&quot;&quot;}],&quot;container-title&quot;:&quot;Forensic Science, Medicine, and Pathology&quot;,&quot;container-title-short&quot;:&quot;Forensic Sci Med Pathol&quot;,&quot;accessed&quot;:{&quot;date-parts&quot;:[[2024,4,17]]},&quot;DOI&quot;:&quot;10.1007/S12024-023-00630-5/FIGURES/7&quot;,&quot;ISSN&quot;:&quot;15562891&quot;,&quot;URL&quot;:&quot;https://link.springer.com/article/10.1007/s12024-023-00630-5&quot;,&quot;issued&quot;:{&quot;date-parts&quot;:[[2023,5,26]]},&quot;page&quot;:&quot;1-11&quot;,&quot;abstract&quot;:&quot;To review post-mortem findings among deaths presenting as sudden and/or unexpected deaths in two centers in the UK during a 16-year period in order to identify those related to cardiovascular conditions. The post-mortem databases of two tertiary referral institutions were searched, and all reports were reviewed. Histological features and results of ancillary investigations were noted. All cases of sudden and/or unexpected cardiac deaths (SCD) between 2003 and 2018 were identified. The study was PRISMA compliant and approved by clinical governance. 68/1129 cases of SCD (6.0%) were identified in one center and 83/753 cases (11%) in the other. These 151 cases constituted the study cohort. The mean annual incidence of SCD was 0.3 per 100,000 persons/annum. The three most prevalent groups of cardiac pathology were cardiac malformations (51/151; 33.8%), cardiomyopathies (32/151; 21.2%), and myocarditis (31/151; 20.5%). Mean age at death was 3.4 years. Prematurity was predominantly associated with deaths related to cardiac malformations (p &lt; 0.001). Symptoms had been present for a mean of 3.8, 3.0, and 3.5 days before death for myocarditis, cardiomyopathy, and cardiac malformations/complications post-surgery. This retrospective comparative study represents the largest autopsy series of SCD in infants and children in the UK. Some entities are very infrequent. Several diseases could have been identified earlier in life allowing for the possibility of intervention. Limitation includes the retrospective nature of the study and that, as arrhythmogenic gene mutations are not yet routinely performed in unexplained deaths, the incidence of SCD in infants and children is most likely underestimated.&quot;,&quot;publisher&quot;:&quot;Springer&quot;},&quot;isTemporary&quot;:false}]}]"/>
    <we:property name="MENDELEY_CITATIONS_LOCALE_CODE" value="&quot;en-US&quot;"/>
    <we:property name="MENDELEY_CITATIONS_STYLE" value="{&quot;id&quot;:&quot;https://www.zotero.org/styles/circulation&quot;,&quot;title&quot;:&quot;Circula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EF06-4C20-4170-B9FE-B6CC25A5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Westaby</dc:creator>
  <cp:keywords/>
  <dc:description/>
  <cp:lastModifiedBy>Joe Westaby</cp:lastModifiedBy>
  <cp:revision>26</cp:revision>
  <dcterms:created xsi:type="dcterms:W3CDTF">2024-11-20T13:21:00Z</dcterms:created>
  <dcterms:modified xsi:type="dcterms:W3CDTF">2024-12-02T09:12:00Z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4632192b-9b1d-3d47-944e-dce2f475ce3e</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