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0647" w14:textId="52795FC0" w:rsidR="00152867" w:rsidRPr="00152867" w:rsidRDefault="00152867" w:rsidP="0015286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52867">
        <w:rPr>
          <w:rFonts w:ascii="Calibri" w:hAnsi="Calibri" w:cs="Calibri"/>
          <w:b/>
          <w:bCs/>
          <w:sz w:val="24"/>
          <w:szCs w:val="24"/>
        </w:rPr>
        <w:t xml:space="preserve">Table S1 - </w:t>
      </w:r>
      <w:r w:rsidRPr="00152867">
        <w:rPr>
          <w:rFonts w:ascii="Calibri" w:hAnsi="Calibri" w:cs="Calibri"/>
          <w:b/>
          <w:bCs/>
          <w:i/>
          <w:iCs/>
          <w:sz w:val="24"/>
          <w:szCs w:val="24"/>
        </w:rPr>
        <w:t xml:space="preserve">Self-reported comorbidities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reported </w:t>
      </w:r>
      <w:r w:rsidRPr="00152867">
        <w:rPr>
          <w:rFonts w:ascii="Calibri" w:hAnsi="Calibri" w:cs="Calibri"/>
          <w:b/>
          <w:bCs/>
          <w:i/>
          <w:iCs/>
          <w:sz w:val="24"/>
          <w:szCs w:val="24"/>
        </w:rPr>
        <w:t xml:space="preserve">by survey respondents </w:t>
      </w:r>
    </w:p>
    <w:tbl>
      <w:tblPr>
        <w:tblW w:w="3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016"/>
        <w:gridCol w:w="1003"/>
      </w:tblGrid>
      <w:tr w:rsidR="00152867" w:rsidRPr="00152867" w14:paraId="7BFDF53F" w14:textId="77777777" w:rsidTr="00152867">
        <w:trPr>
          <w:trHeight w:val="57"/>
        </w:trPr>
        <w:tc>
          <w:tcPr>
            <w:tcW w:w="3555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0DEC901" w14:textId="014F84B7" w:rsidR="00152867" w:rsidRPr="00152867" w:rsidRDefault="00152867" w:rsidP="00152867">
            <w:pPr>
              <w:spacing w:after="0" w:line="240" w:lineRule="auto"/>
              <w:ind w:left="-15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Comorbidity</w:t>
            </w:r>
          </w:p>
        </w:tc>
        <w:tc>
          <w:tcPr>
            <w:tcW w:w="727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DD204D5" w14:textId="77777777" w:rsidR="00152867" w:rsidRPr="00152867" w:rsidRDefault="00152867" w:rsidP="00152867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18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D100E35" w14:textId="77777777" w:rsidR="00152867" w:rsidRPr="00152867" w:rsidRDefault="00152867" w:rsidP="00152867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152867" w:rsidRPr="00152867" w14:paraId="54727371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8B6649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Sciatica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3E456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7F8877C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5.8</w:t>
            </w:r>
          </w:p>
        </w:tc>
      </w:tr>
      <w:tr w:rsidR="00152867" w:rsidRPr="00152867" w14:paraId="5CABCC70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5C3964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Ehlers-Danlos Syndrome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68448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A190398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2.6</w:t>
            </w:r>
          </w:p>
        </w:tc>
      </w:tr>
      <w:tr w:rsidR="00152867" w:rsidRPr="00152867" w14:paraId="5BD8704F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5CEC5F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Osteoarthritis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88CA5E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6C5C30C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1.9</w:t>
            </w:r>
          </w:p>
        </w:tc>
      </w:tr>
      <w:tr w:rsidR="00152867" w:rsidRPr="00152867" w14:paraId="4A4156DE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959757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Chronic back pain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7FB5BB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0FAA2B9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1.3</w:t>
            </w:r>
          </w:p>
        </w:tc>
      </w:tr>
      <w:tr w:rsidR="00152867" w:rsidRPr="00152867" w14:paraId="30252446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7AE5D50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Fibromyalgia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3E97A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74D00D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1.3</w:t>
            </w:r>
          </w:p>
        </w:tc>
      </w:tr>
      <w:tr w:rsidR="00152867" w:rsidRPr="00152867" w14:paraId="06F4C4D1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BED5CCF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Parkinson's Disease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0E40B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9D4E22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0135C6DB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72F46D0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Multiple Sclerosis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BC7EF0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95EB440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32BCEB84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71A7D9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Rheumatoid Arthritis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E513FB6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E05E20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4F0EC07A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4A3F54B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Ankylosing Spondylitis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1060144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E6B8D0C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518D1F0C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3FAEE3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Developmental co-ordination disorder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91DBBF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2A7FC7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73AB2289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DECE395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Pes planus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E384E5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A6E471D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0012CB58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758DD7B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Familial Mediterranean fever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73566F6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6BBDCCF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322E7DAC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C0F8FC9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Lumbar spondylosis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C0C014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39A515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443450C9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C9802E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Multi nodule goitre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B351F3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05B937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7A8576D3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60BF6B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Myasthenia gravis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40510E4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165D41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53209DD2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D2C7702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Generalised dystonia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DE7964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AE3E04C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6E52536D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55375CE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Hemiplegic migraines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DDB24A0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B18B7DD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4C78B8A1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7577B00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Peripheral Neuropathy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2169953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804D553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00BD373A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E4FCC68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Hip joint effusion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619C6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9BA077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5E4B8966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5FC5B1F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Psoriatic arthritis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40B729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6BF91DC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2B0EB74C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2E2FE2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Knee injury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3CC775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BBC8A34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20CF5C3A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E9AA03E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Lumbar radiculopathy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026F39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171AB8F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63ABE095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E11D74A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Scleroderma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7D10E5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1FDE0F4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5644480B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3D39C34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Myalgic encephalomyelitis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1C5C3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309B3D1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  <w:tr w:rsidR="00152867" w:rsidRPr="00152867" w14:paraId="76A9D9C8" w14:textId="77777777" w:rsidTr="00152867">
        <w:trPr>
          <w:trHeight w:val="57"/>
        </w:trPr>
        <w:tc>
          <w:tcPr>
            <w:tcW w:w="35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8CB639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2867">
              <w:rPr>
                <w:rFonts w:ascii="Calibri" w:hAnsi="Calibri" w:cs="Calibri"/>
                <w:b/>
                <w:bCs/>
                <w:sz w:val="24"/>
                <w:szCs w:val="24"/>
              </w:rPr>
              <w:t>Meniere’s disease</w:t>
            </w:r>
          </w:p>
        </w:tc>
        <w:tc>
          <w:tcPr>
            <w:tcW w:w="727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377595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A6BCE7" w14:textId="77777777" w:rsidR="00152867" w:rsidRPr="00152867" w:rsidRDefault="0015286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52867">
              <w:rPr>
                <w:rFonts w:ascii="Calibri" w:hAnsi="Calibri" w:cs="Calibri"/>
                <w:sz w:val="24"/>
                <w:szCs w:val="24"/>
              </w:rPr>
              <w:t>0.6</w:t>
            </w:r>
          </w:p>
        </w:tc>
      </w:tr>
    </w:tbl>
    <w:p w14:paraId="6D14D533" w14:textId="77777777" w:rsidR="00152867" w:rsidRPr="00152867" w:rsidRDefault="00152867" w:rsidP="0015286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343F5FE" w14:textId="77777777" w:rsidR="00152867" w:rsidRPr="00152867" w:rsidRDefault="00152867" w:rsidP="00152867">
      <w:pPr>
        <w:rPr>
          <w:rFonts w:ascii="Calibri" w:hAnsi="Calibri" w:cs="Calibri"/>
          <w:b/>
          <w:bCs/>
          <w:sz w:val="24"/>
          <w:szCs w:val="24"/>
        </w:rPr>
      </w:pPr>
    </w:p>
    <w:p w14:paraId="18965C59" w14:textId="77777777" w:rsidR="00CC5709" w:rsidRPr="00152867" w:rsidRDefault="00CC5709">
      <w:pPr>
        <w:rPr>
          <w:rFonts w:ascii="Calibri" w:hAnsi="Calibri" w:cs="Calibri"/>
          <w:sz w:val="24"/>
          <w:szCs w:val="24"/>
        </w:rPr>
      </w:pPr>
    </w:p>
    <w:sectPr w:rsidR="00CC5709" w:rsidRPr="0015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152867"/>
    <w:rsid w:val="001604E6"/>
    <w:rsid w:val="006B4438"/>
    <w:rsid w:val="00C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1</cp:revision>
  <dcterms:created xsi:type="dcterms:W3CDTF">2024-04-29T01:09:00Z</dcterms:created>
  <dcterms:modified xsi:type="dcterms:W3CDTF">2024-04-29T01:11:00Z</dcterms:modified>
</cp:coreProperties>
</file>