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6557" w14:textId="4DAA2445" w:rsidR="007B2A16" w:rsidRPr="0081477E" w:rsidRDefault="00310F7E" w:rsidP="007B2A16">
      <w:pPr>
        <w:spacing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S</w:t>
      </w:r>
      <w:r w:rsidR="007B2A16" w:rsidRPr="0081477E">
        <w:rPr>
          <w:b/>
          <w:bCs/>
          <w:lang w:val="en-GB"/>
        </w:rPr>
        <w:t>upplementary material</w:t>
      </w:r>
    </w:p>
    <w:p w14:paraId="1DD36558" w14:textId="58B076C2" w:rsidR="00AF1364" w:rsidRPr="005B4865" w:rsidRDefault="00AF1364" w:rsidP="00AF1364">
      <w:pPr>
        <w:jc w:val="both"/>
        <w:rPr>
          <w:rStyle w:val="IntenseReference"/>
          <w:color w:val="auto"/>
        </w:rPr>
      </w:pPr>
      <w:r w:rsidRPr="005B4865">
        <w:rPr>
          <w:rStyle w:val="IntenseReference"/>
          <w:color w:val="auto"/>
        </w:rPr>
        <w:t>Figure S</w:t>
      </w:r>
      <w:r>
        <w:rPr>
          <w:rStyle w:val="IntenseReference"/>
          <w:color w:val="auto"/>
        </w:rPr>
        <w:t>1</w:t>
      </w:r>
      <w:r w:rsidR="00E90C18">
        <w:t xml:space="preserve"> </w:t>
      </w:r>
      <w:r w:rsidR="003158F6" w:rsidRPr="003158F6">
        <w:t>Histograms showing distribution of uterine artery pulsatility index (PI) before and after log transformation.</w:t>
      </w:r>
    </w:p>
    <w:p w14:paraId="1DD36559" w14:textId="77777777" w:rsidR="00AF1364" w:rsidRDefault="00E90C18" w:rsidP="007B2A16">
      <w:pPr>
        <w:spacing w:line="240" w:lineRule="auto"/>
        <w:rPr>
          <w:b/>
          <w:lang w:val="en-GB"/>
        </w:rPr>
      </w:pPr>
      <w:r w:rsidRPr="00120BAF">
        <w:rPr>
          <w:rFonts w:cstheme="minorHAnsi"/>
          <w:noProof/>
          <w:color w:val="0070C0"/>
          <w:szCs w:val="24"/>
        </w:rPr>
        <w:drawing>
          <wp:inline distT="0" distB="0" distL="0" distR="0" wp14:anchorId="1DD365A0" wp14:editId="1DD365A1">
            <wp:extent cx="2694562" cy="2243490"/>
            <wp:effectExtent l="0" t="0" r="0" b="4445"/>
            <wp:docPr id="500322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223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8949" cy="224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BAF">
        <w:rPr>
          <w:rFonts w:cstheme="minorHAnsi"/>
          <w:noProof/>
          <w:color w:val="0070C0"/>
          <w:szCs w:val="24"/>
        </w:rPr>
        <w:drawing>
          <wp:inline distT="0" distB="0" distL="0" distR="0" wp14:anchorId="1DD365A2" wp14:editId="1DD365A3">
            <wp:extent cx="3141047" cy="2227789"/>
            <wp:effectExtent l="0" t="0" r="0" b="0"/>
            <wp:docPr id="1356601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011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2750" cy="227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40E90" w14:textId="77777777" w:rsidR="003158F6" w:rsidRDefault="003158F6">
      <w:pPr>
        <w:spacing w:before="0" w:after="160" w:line="259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1DD3655A" w14:textId="6E39FFD7" w:rsidR="007B2A16" w:rsidRDefault="007B2A16" w:rsidP="007B2A16">
      <w:pPr>
        <w:spacing w:line="240" w:lineRule="auto"/>
        <w:rPr>
          <w:b/>
          <w:bCs/>
          <w:color w:val="0070C0"/>
          <w:lang w:val="en-GB"/>
        </w:rPr>
      </w:pPr>
      <w:r w:rsidRPr="0061382F">
        <w:rPr>
          <w:b/>
          <w:lang w:val="en-GB"/>
        </w:rPr>
        <w:lastRenderedPageBreak/>
        <w:t>Figure S</w:t>
      </w:r>
      <w:r w:rsidR="00AF1364">
        <w:rPr>
          <w:b/>
          <w:lang w:val="en-GB"/>
        </w:rPr>
        <w:t>2</w:t>
      </w:r>
      <w:r w:rsidR="003D2B3E">
        <w:rPr>
          <w:b/>
          <w:lang w:val="en-GB"/>
        </w:rPr>
        <w:t xml:space="preserve"> </w:t>
      </w:r>
      <w:r w:rsidR="003D2B3E" w:rsidRPr="003D2B3E">
        <w:rPr>
          <w:bCs/>
          <w:lang w:val="en-GB"/>
        </w:rPr>
        <w:t>Relationship between ophthalmic artery Doppler indices (peak systolic velocity ratio (PSV ratio) in (a–f) and pulsatility index (PI) in (g–l)) and selected maternal hemodynamic indices. MAP, mean arterial pressure; HR, heart rate; SVR, systemic vascular resistance; CO, cardiac output; SV, stroke volume; PKR, potential energy/kinetic energy ratio.</w:t>
      </w:r>
    </w:p>
    <w:tbl>
      <w:tblPr>
        <w:tblStyle w:val="TableGrid"/>
        <w:tblpPr w:leftFromText="180" w:rightFromText="180" w:vertAnchor="text" w:tblpY="1"/>
        <w:tblOverlap w:val="never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1"/>
        <w:gridCol w:w="4641"/>
      </w:tblGrid>
      <w:tr w:rsidR="007B2A16" w:rsidRPr="0075424C" w14:paraId="1DD3655D" w14:textId="77777777" w:rsidTr="00D20390">
        <w:trPr>
          <w:trHeight w:val="2959"/>
        </w:trPr>
        <w:tc>
          <w:tcPr>
            <w:tcW w:w="4641" w:type="dxa"/>
          </w:tcPr>
          <w:p w14:paraId="1DD3655B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drawing>
                <wp:inline distT="0" distB="0" distL="0" distR="0" wp14:anchorId="1DD365A4" wp14:editId="1DD365A5">
                  <wp:extent cx="2796540" cy="2171089"/>
                  <wp:effectExtent l="0" t="0" r="3810" b="635"/>
                  <wp:docPr id="1324095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0955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870" cy="235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424C">
              <w:rPr>
                <w:sz w:val="22"/>
                <w:vertAlign w:val="superscript"/>
              </w:rPr>
              <w:t>a)</w:t>
            </w:r>
          </w:p>
        </w:tc>
        <w:tc>
          <w:tcPr>
            <w:tcW w:w="4641" w:type="dxa"/>
          </w:tcPr>
          <w:p w14:paraId="1DD3655C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drawing>
                <wp:inline distT="0" distB="0" distL="0" distR="0" wp14:anchorId="1DD365A6" wp14:editId="1DD365A7">
                  <wp:extent cx="2820553" cy="2161309"/>
                  <wp:effectExtent l="0" t="0" r="0" b="0"/>
                  <wp:docPr id="682765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6537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203" cy="229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424C">
              <w:rPr>
                <w:sz w:val="22"/>
                <w:vertAlign w:val="superscript"/>
              </w:rPr>
              <w:t>b)</w:t>
            </w:r>
          </w:p>
        </w:tc>
      </w:tr>
      <w:tr w:rsidR="007B2A16" w:rsidRPr="0075424C" w14:paraId="1DD36562" w14:textId="77777777" w:rsidTr="00D20390">
        <w:trPr>
          <w:trHeight w:val="2948"/>
        </w:trPr>
        <w:tc>
          <w:tcPr>
            <w:tcW w:w="4641" w:type="dxa"/>
          </w:tcPr>
          <w:p w14:paraId="1DD3655E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drawing>
                <wp:inline distT="0" distB="0" distL="0" distR="0" wp14:anchorId="1DD365A8" wp14:editId="1DD365A9">
                  <wp:extent cx="2696901" cy="2449228"/>
                  <wp:effectExtent l="0" t="0" r="0" b="1905"/>
                  <wp:docPr id="1487320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32068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419" cy="249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5F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sz w:val="22"/>
                <w:vertAlign w:val="superscript"/>
              </w:rPr>
              <w:t>C)</w:t>
            </w:r>
          </w:p>
        </w:tc>
        <w:tc>
          <w:tcPr>
            <w:tcW w:w="4641" w:type="dxa"/>
          </w:tcPr>
          <w:p w14:paraId="1DD36560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drawing>
                <wp:inline distT="0" distB="0" distL="0" distR="0" wp14:anchorId="1DD365AA" wp14:editId="1DD365AB">
                  <wp:extent cx="2676485" cy="2430684"/>
                  <wp:effectExtent l="0" t="0" r="3810" b="0"/>
                  <wp:docPr id="753528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2831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174" cy="2523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61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sz w:val="22"/>
                <w:vertAlign w:val="superscript"/>
              </w:rPr>
              <w:t>d)</w:t>
            </w:r>
          </w:p>
        </w:tc>
      </w:tr>
      <w:tr w:rsidR="007B2A16" w:rsidRPr="0075424C" w14:paraId="1DD36567" w14:textId="77777777" w:rsidTr="00D20390">
        <w:trPr>
          <w:trHeight w:val="2948"/>
        </w:trPr>
        <w:tc>
          <w:tcPr>
            <w:tcW w:w="4641" w:type="dxa"/>
          </w:tcPr>
          <w:p w14:paraId="1DD36563" w14:textId="77777777" w:rsidR="007B2A16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lastRenderedPageBreak/>
              <w:drawing>
                <wp:inline distT="0" distB="0" distL="0" distR="0" wp14:anchorId="1DD365AC" wp14:editId="1DD365AD">
                  <wp:extent cx="2723057" cy="2372324"/>
                  <wp:effectExtent l="0" t="0" r="1270" b="9525"/>
                  <wp:docPr id="16734979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49795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321" cy="248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64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sz w:val="22"/>
                <w:vertAlign w:val="superscript"/>
              </w:rPr>
              <w:t>e)</w:t>
            </w:r>
          </w:p>
        </w:tc>
        <w:tc>
          <w:tcPr>
            <w:tcW w:w="4641" w:type="dxa"/>
          </w:tcPr>
          <w:p w14:paraId="1DD36565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drawing>
                <wp:inline distT="0" distB="0" distL="0" distR="0" wp14:anchorId="1DD365AE" wp14:editId="1DD365AF">
                  <wp:extent cx="2904802" cy="2343150"/>
                  <wp:effectExtent l="0" t="0" r="0" b="0"/>
                  <wp:docPr id="2044302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30231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406" cy="241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66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sz w:val="22"/>
                <w:vertAlign w:val="superscript"/>
              </w:rPr>
              <w:t>f)</w:t>
            </w:r>
          </w:p>
        </w:tc>
      </w:tr>
      <w:tr w:rsidR="007B2A16" w:rsidRPr="0075424C" w14:paraId="1DD3656C" w14:textId="77777777" w:rsidTr="00D20390">
        <w:trPr>
          <w:trHeight w:val="2948"/>
        </w:trPr>
        <w:tc>
          <w:tcPr>
            <w:tcW w:w="4641" w:type="dxa"/>
          </w:tcPr>
          <w:p w14:paraId="1DD36568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drawing>
                <wp:inline distT="0" distB="0" distL="0" distR="0" wp14:anchorId="1DD365B0" wp14:editId="1DD365B1">
                  <wp:extent cx="2867025" cy="215558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5350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873" cy="225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69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sz w:val="22"/>
                <w:vertAlign w:val="superscript"/>
              </w:rPr>
              <w:t>g)</w:t>
            </w:r>
          </w:p>
        </w:tc>
        <w:tc>
          <w:tcPr>
            <w:tcW w:w="4641" w:type="dxa"/>
          </w:tcPr>
          <w:p w14:paraId="1DD3656A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drawing>
                <wp:inline distT="0" distB="0" distL="0" distR="0" wp14:anchorId="1DD365B2" wp14:editId="1DD365B3">
                  <wp:extent cx="2831217" cy="2197735"/>
                  <wp:effectExtent l="0" t="0" r="762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90988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331" cy="225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6B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sz w:val="22"/>
                <w:vertAlign w:val="superscript"/>
              </w:rPr>
              <w:t>h)</w:t>
            </w:r>
          </w:p>
        </w:tc>
      </w:tr>
      <w:tr w:rsidR="007B2A16" w:rsidRPr="0075424C" w14:paraId="1DD36571" w14:textId="77777777" w:rsidTr="00D20390">
        <w:trPr>
          <w:trHeight w:val="2948"/>
        </w:trPr>
        <w:tc>
          <w:tcPr>
            <w:tcW w:w="4641" w:type="dxa"/>
          </w:tcPr>
          <w:p w14:paraId="1DD3656D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drawing>
                <wp:inline distT="0" distB="0" distL="0" distR="0" wp14:anchorId="1DD365B4" wp14:editId="1DD365B5">
                  <wp:extent cx="2809875" cy="1993006"/>
                  <wp:effectExtent l="0" t="0" r="0" b="762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5055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715" cy="2056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6E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proofErr w:type="spellStart"/>
            <w:r w:rsidRPr="0075424C">
              <w:rPr>
                <w:sz w:val="22"/>
                <w:vertAlign w:val="superscript"/>
              </w:rPr>
              <w:t>i</w:t>
            </w:r>
            <w:proofErr w:type="spellEnd"/>
            <w:r w:rsidRPr="0075424C">
              <w:rPr>
                <w:sz w:val="22"/>
                <w:vertAlign w:val="superscript"/>
              </w:rPr>
              <w:t>)</w:t>
            </w:r>
          </w:p>
        </w:tc>
        <w:tc>
          <w:tcPr>
            <w:tcW w:w="4641" w:type="dxa"/>
          </w:tcPr>
          <w:p w14:paraId="1DD3656F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drawing>
                <wp:inline distT="0" distB="0" distL="0" distR="0" wp14:anchorId="1DD365B6" wp14:editId="1DD365B7">
                  <wp:extent cx="2830830" cy="1999615"/>
                  <wp:effectExtent l="0" t="0" r="7620" b="63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4165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436" cy="209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70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sz w:val="22"/>
                <w:vertAlign w:val="superscript"/>
              </w:rPr>
              <w:t>j)</w:t>
            </w:r>
          </w:p>
        </w:tc>
      </w:tr>
      <w:tr w:rsidR="007B2A16" w:rsidRPr="0075424C" w14:paraId="1DD36576" w14:textId="77777777" w:rsidTr="00D20390">
        <w:trPr>
          <w:trHeight w:val="2948"/>
        </w:trPr>
        <w:tc>
          <w:tcPr>
            <w:tcW w:w="4641" w:type="dxa"/>
          </w:tcPr>
          <w:p w14:paraId="1DD36572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lastRenderedPageBreak/>
              <w:drawing>
                <wp:inline distT="0" distB="0" distL="0" distR="0" wp14:anchorId="1DD365B8" wp14:editId="1DD365B9">
                  <wp:extent cx="2809875" cy="1847850"/>
                  <wp:effectExtent l="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23013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269" cy="18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73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sz w:val="22"/>
                <w:vertAlign w:val="superscript"/>
              </w:rPr>
              <w:t>k)</w:t>
            </w:r>
          </w:p>
        </w:tc>
        <w:tc>
          <w:tcPr>
            <w:tcW w:w="4641" w:type="dxa"/>
          </w:tcPr>
          <w:p w14:paraId="1DD36574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noProof/>
                <w:sz w:val="22"/>
              </w:rPr>
              <w:drawing>
                <wp:inline distT="0" distB="0" distL="0" distR="0" wp14:anchorId="1DD365BA" wp14:editId="1DD365BB">
                  <wp:extent cx="2771775" cy="1905000"/>
                  <wp:effectExtent l="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34276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207" cy="194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75" w14:textId="77777777" w:rsidR="007B2A16" w:rsidRPr="0075424C" w:rsidRDefault="007B2A16" w:rsidP="00D20390">
            <w:pPr>
              <w:spacing w:before="0" w:after="0"/>
              <w:rPr>
                <w:sz w:val="22"/>
                <w:vertAlign w:val="superscript"/>
              </w:rPr>
            </w:pPr>
            <w:r w:rsidRPr="0075424C">
              <w:rPr>
                <w:sz w:val="22"/>
                <w:vertAlign w:val="superscript"/>
              </w:rPr>
              <w:t>l)</w:t>
            </w:r>
          </w:p>
        </w:tc>
      </w:tr>
    </w:tbl>
    <w:p w14:paraId="7581D034" w14:textId="77777777" w:rsidR="003D2B3E" w:rsidRDefault="003D2B3E" w:rsidP="00AF1364">
      <w:pPr>
        <w:spacing w:before="0" w:after="160" w:line="259" w:lineRule="auto"/>
        <w:rPr>
          <w:b/>
          <w:lang w:val="en-GB"/>
        </w:rPr>
      </w:pPr>
    </w:p>
    <w:p w14:paraId="50CF3E61" w14:textId="77777777" w:rsidR="003D2B3E" w:rsidRDefault="003D2B3E">
      <w:pPr>
        <w:spacing w:before="0" w:after="160" w:line="259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1DD36577" w14:textId="7FDFCCBF" w:rsidR="007B2A16" w:rsidRPr="0061382F" w:rsidRDefault="007B2A16" w:rsidP="00AF1364">
      <w:pPr>
        <w:spacing w:before="0" w:after="160" w:line="259" w:lineRule="auto"/>
        <w:rPr>
          <w:b/>
          <w:lang w:val="en-GB"/>
        </w:rPr>
      </w:pPr>
      <w:r w:rsidRPr="0061382F">
        <w:rPr>
          <w:b/>
          <w:lang w:val="en-GB"/>
        </w:rPr>
        <w:lastRenderedPageBreak/>
        <w:t>Figure S</w:t>
      </w:r>
      <w:r w:rsidR="005C12A6">
        <w:rPr>
          <w:b/>
          <w:lang w:val="en-GB"/>
        </w:rPr>
        <w:t>3</w:t>
      </w:r>
      <w:r w:rsidR="00310F7E">
        <w:rPr>
          <w:b/>
          <w:lang w:val="en-GB"/>
        </w:rPr>
        <w:t xml:space="preserve"> </w:t>
      </w:r>
      <w:r w:rsidR="00310F7E" w:rsidRPr="00310F7E">
        <w:rPr>
          <w:bCs/>
          <w:lang w:val="en-GB"/>
        </w:rPr>
        <w:t>Relationship between ophthalmic artery Doppler measurements in left and right eyes: (a) pulsatility index (PI); and (b) peak systolic velocity ratio (PSV ratio).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B2A16" w14:paraId="1DD3657C" w14:textId="77777777" w:rsidTr="00D20390">
        <w:trPr>
          <w:trHeight w:val="4532"/>
        </w:trPr>
        <w:tc>
          <w:tcPr>
            <w:tcW w:w="4675" w:type="dxa"/>
          </w:tcPr>
          <w:p w14:paraId="1DD36578" w14:textId="7671DF27" w:rsidR="007B2A16" w:rsidRPr="001A6439" w:rsidRDefault="00AE3E45" w:rsidP="00D20390">
            <w:pPr>
              <w:rPr>
                <w:bCs/>
                <w:lang w:val="en-GB"/>
              </w:rPr>
            </w:pPr>
            <w:r w:rsidRPr="001A6439">
              <w:rPr>
                <w:bCs/>
                <w:noProof/>
              </w:rPr>
              <w:drawing>
                <wp:inline distT="0" distB="0" distL="0" distR="0" wp14:anchorId="098ADEAC" wp14:editId="2F8D1792">
                  <wp:extent cx="2660650" cy="2275205"/>
                  <wp:effectExtent l="0" t="0" r="635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77A68A-0835-322F-90B6-A48153D9DF8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B277A68A-0835-322F-90B6-A48153D9DF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098" cy="232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79" w14:textId="77777777" w:rsidR="007B2A16" w:rsidRPr="001A6439" w:rsidRDefault="007B2A16" w:rsidP="00D20390">
            <w:pPr>
              <w:rPr>
                <w:bCs/>
                <w:lang w:val="en-GB"/>
              </w:rPr>
            </w:pPr>
            <w:r w:rsidRPr="001A6439">
              <w:rPr>
                <w:bCs/>
                <w:lang w:val="en-GB"/>
              </w:rPr>
              <w:t>a)</w:t>
            </w:r>
          </w:p>
        </w:tc>
        <w:tc>
          <w:tcPr>
            <w:tcW w:w="4675" w:type="dxa"/>
          </w:tcPr>
          <w:p w14:paraId="1DD3657A" w14:textId="0BB0A736" w:rsidR="007B2A16" w:rsidRPr="001A6439" w:rsidRDefault="00AE3E45" w:rsidP="00D20390">
            <w:pPr>
              <w:rPr>
                <w:bCs/>
                <w:lang w:val="en-GB"/>
              </w:rPr>
            </w:pPr>
            <w:r w:rsidRPr="001A6439">
              <w:rPr>
                <w:bCs/>
                <w:noProof/>
              </w:rPr>
              <w:drawing>
                <wp:inline distT="0" distB="0" distL="0" distR="0" wp14:anchorId="11191E3D" wp14:editId="0BA9B6D2">
                  <wp:extent cx="2789286" cy="2275678"/>
                  <wp:effectExtent l="0" t="0" r="0" b="0"/>
                  <wp:docPr id="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B69BB5-4536-75B4-288A-E82A06F062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C1B69BB5-4536-75B4-288A-E82A06F062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793" cy="22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3657B" w14:textId="77777777" w:rsidR="007B2A16" w:rsidRPr="001A6439" w:rsidRDefault="007B2A16" w:rsidP="00D20390">
            <w:pPr>
              <w:rPr>
                <w:bCs/>
                <w:lang w:val="en-GB"/>
              </w:rPr>
            </w:pPr>
            <w:r w:rsidRPr="001A6439">
              <w:rPr>
                <w:bCs/>
                <w:lang w:val="en-GB"/>
              </w:rPr>
              <w:t>b)</w:t>
            </w:r>
          </w:p>
        </w:tc>
      </w:tr>
    </w:tbl>
    <w:p w14:paraId="1DD36587" w14:textId="41DFE161" w:rsidR="007B2A16" w:rsidRDefault="007B2A16" w:rsidP="00E20EBB">
      <w:pPr>
        <w:spacing w:before="0" w:after="160" w:line="259" w:lineRule="auto"/>
        <w:rPr>
          <w:lang w:val="en-GB"/>
        </w:rPr>
      </w:pPr>
    </w:p>
    <w:sectPr w:rsidR="007B2A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JAMA&lt;/Style&gt;&lt;LeftDelim&gt;{&lt;/LeftDelim&gt;&lt;RightDelim&gt;}&lt;/RightDelim&gt;&lt;FontName&gt;Calibri&lt;/FontName&gt;&lt;FontSize&gt;12&lt;/FontSize&gt;&lt;ReflistTitle&gt;References: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fwstvp5axrxteeffrkxt0zy0fxp5dvzsree&quot;&gt;My EndNote Library ACTUAL CORRELATION PAPER&lt;record-ids&gt;&lt;item&gt;26&lt;/item&gt;&lt;/record-ids&gt;&lt;/item&gt;&lt;/Libraries&gt;"/>
  </w:docVars>
  <w:rsids>
    <w:rsidRoot w:val="007B2A16"/>
    <w:rsid w:val="000B234C"/>
    <w:rsid w:val="00110534"/>
    <w:rsid w:val="00183B87"/>
    <w:rsid w:val="001F5C06"/>
    <w:rsid w:val="002412C9"/>
    <w:rsid w:val="00310F7E"/>
    <w:rsid w:val="003158F6"/>
    <w:rsid w:val="00380ECC"/>
    <w:rsid w:val="003D2B3E"/>
    <w:rsid w:val="005B4865"/>
    <w:rsid w:val="005C12A6"/>
    <w:rsid w:val="006721A9"/>
    <w:rsid w:val="00682D34"/>
    <w:rsid w:val="007B2A16"/>
    <w:rsid w:val="0081477E"/>
    <w:rsid w:val="0086156B"/>
    <w:rsid w:val="0087781B"/>
    <w:rsid w:val="00886DF7"/>
    <w:rsid w:val="009265D3"/>
    <w:rsid w:val="00A36977"/>
    <w:rsid w:val="00A80D4E"/>
    <w:rsid w:val="00AD6C26"/>
    <w:rsid w:val="00AE3E45"/>
    <w:rsid w:val="00AF1364"/>
    <w:rsid w:val="00CA582C"/>
    <w:rsid w:val="00E20EBB"/>
    <w:rsid w:val="00E90C18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6530"/>
  <w15:chartTrackingRefBased/>
  <w15:docId w15:val="{7BFBF99D-6B81-4902-B90C-6A9E32DB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16"/>
    <w:pPr>
      <w:spacing w:before="240" w:after="400" w:line="360" w:lineRule="auto"/>
    </w:pPr>
    <w:rPr>
      <w:rFonts w:ascii="Calibri" w:eastAsia="Calibri" w:hAnsi="Calibri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aliases w:val="Header 1"/>
    <w:basedOn w:val="DefaultParagraphFont"/>
    <w:uiPriority w:val="32"/>
    <w:qFormat/>
    <w:rsid w:val="007B2A16"/>
    <w:rPr>
      <w:rFonts w:asciiTheme="minorHAnsi" w:hAnsiTheme="minorHAnsi"/>
      <w:b/>
      <w:bCs/>
      <w:caps w:val="0"/>
      <w:smallCaps w:val="0"/>
      <w:color w:val="5B9BD5" w:themeColor="accent1"/>
      <w:spacing w:val="5"/>
      <w:sz w:val="24"/>
    </w:rPr>
  </w:style>
  <w:style w:type="table" w:styleId="TableGrid">
    <w:name w:val="Table Grid"/>
    <w:basedOn w:val="TableNormal"/>
    <w:uiPriority w:val="39"/>
    <w:rsid w:val="007B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86DF7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86DF7"/>
    <w:rPr>
      <w:rFonts w:ascii="Calibri" w:eastAsia="Calibri" w:hAnsi="Calibri" w:cs="Calibri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86DF7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86DF7"/>
    <w:rPr>
      <w:rFonts w:ascii="Calibri" w:eastAsia="Calibri" w:hAnsi="Calibri" w:cs="Calibri"/>
      <w:noProof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0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53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53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3" ma:contentTypeDescription="Create a new document." ma:contentTypeScope="" ma:versionID="58c1488a1f6ef45be0f0e35dd2996602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4d71ccab07e3c74066be0ea2b6571848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A67B9-7F3D-42EF-9C39-A0984BDBC518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customXml/itemProps2.xml><?xml version="1.0" encoding="utf-8"?>
<ds:datastoreItem xmlns:ds="http://schemas.openxmlformats.org/officeDocument/2006/customXml" ds:itemID="{C39772E0-2A5F-4124-8498-61A04E30C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15657-102F-41E6-8E7F-837722131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8f96d-d5ec-48b2-ae82-8afd58f7cf55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Rachel Rubinsohn</cp:lastModifiedBy>
  <cp:revision>3</cp:revision>
  <dcterms:created xsi:type="dcterms:W3CDTF">2024-11-25T15:54:00Z</dcterms:created>
  <dcterms:modified xsi:type="dcterms:W3CDTF">2024-11-25T15:55:00Z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0x01010062C6558F88BE734894A08D8394EE58EE</vt:lpwstr>
  </property>
  <property fmtid="{D5CDD505-2E9C-101B-9397-08002B2CF9AE}" pid="3" name="MediaServiceImageTags">
    <vt:lpwstr/>
  </property>
</Properties>
</file>