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A6EE6" w14:textId="3AE83C71" w:rsidR="006E658A" w:rsidRPr="007D515C" w:rsidRDefault="00B72035">
      <w:pPr>
        <w:rPr>
          <w:b/>
          <w:bCs/>
          <w:sz w:val="24"/>
          <w:szCs w:val="24"/>
        </w:rPr>
      </w:pPr>
      <w:r w:rsidRPr="007D515C">
        <w:rPr>
          <w:b/>
          <w:bCs/>
          <w:sz w:val="24"/>
          <w:szCs w:val="24"/>
        </w:rPr>
        <w:t>Supplementary Table S5. GRADE profile</w:t>
      </w:r>
      <w:r w:rsidR="00D77145" w:rsidRPr="007D515C">
        <w:rPr>
          <w:b/>
          <w:bCs/>
          <w:sz w:val="24"/>
          <w:szCs w:val="24"/>
        </w:rPr>
        <w:t>: Q1 clinical assessment</w:t>
      </w:r>
      <w:r w:rsidR="00831425" w:rsidRPr="007D515C">
        <w:rPr>
          <w:b/>
          <w:bCs/>
          <w:sz w:val="24"/>
          <w:szCs w:val="24"/>
        </w:rPr>
        <w:t xml:space="preserve"> </w:t>
      </w:r>
    </w:p>
    <w:p w14:paraId="530ACF6B" w14:textId="79706182" w:rsidR="00D66AFD" w:rsidRPr="00B057A2" w:rsidRDefault="00A267EC">
      <w:pPr>
        <w:rPr>
          <w:b/>
          <w:bCs/>
          <w:color w:val="C00000"/>
        </w:rPr>
      </w:pPr>
      <w:r>
        <w:rPr>
          <w:b/>
          <w:bCs/>
          <w:color w:val="C00000"/>
        </w:rPr>
        <w:t>Evidence graded</w:t>
      </w:r>
      <w:r w:rsidR="005E30CB">
        <w:rPr>
          <w:b/>
          <w:bCs/>
          <w:color w:val="C00000"/>
        </w:rPr>
        <w:t xml:space="preserve"> for each </w:t>
      </w:r>
      <w:r w:rsidR="00D77145">
        <w:rPr>
          <w:b/>
          <w:bCs/>
          <w:color w:val="C00000"/>
        </w:rPr>
        <w:t>test</w:t>
      </w:r>
      <w:r w:rsidR="005E30CB">
        <w:rPr>
          <w:b/>
          <w:bCs/>
          <w:color w:val="C00000"/>
        </w:rPr>
        <w:t xml:space="preserve">, and separately for </w:t>
      </w:r>
      <w:bookmarkStart w:id="0" w:name="_Hlk146285803"/>
      <w:r w:rsidR="005E30CB">
        <w:rPr>
          <w:b/>
          <w:bCs/>
          <w:color w:val="C00000"/>
        </w:rPr>
        <w:t>(i)</w:t>
      </w:r>
      <w:r w:rsidR="00963637" w:rsidRPr="00963637">
        <w:rPr>
          <w:b/>
          <w:bCs/>
          <w:color w:val="C00000"/>
        </w:rPr>
        <w:t xml:space="preserve"> </w:t>
      </w:r>
      <w:r w:rsidR="00963637">
        <w:rPr>
          <w:b/>
          <w:bCs/>
          <w:color w:val="C00000"/>
        </w:rPr>
        <w:t>target condition</w:t>
      </w:r>
      <w:r w:rsidR="00AC09C2">
        <w:rPr>
          <w:b/>
          <w:bCs/>
          <w:color w:val="C00000"/>
        </w:rPr>
        <w:t>/reference standard</w:t>
      </w:r>
      <w:r w:rsidR="00963637">
        <w:rPr>
          <w:b/>
          <w:bCs/>
          <w:color w:val="C00000"/>
        </w:rPr>
        <w:t xml:space="preserve">; (ii) </w:t>
      </w:r>
      <w:r w:rsidR="00D77145">
        <w:rPr>
          <w:b/>
          <w:bCs/>
          <w:color w:val="C00000"/>
        </w:rPr>
        <w:t xml:space="preserve">reproducibility </w:t>
      </w:r>
      <w:r>
        <w:rPr>
          <w:b/>
          <w:bCs/>
          <w:color w:val="C00000"/>
        </w:rPr>
        <w:t xml:space="preserve">(agreement) </w:t>
      </w:r>
      <w:r w:rsidR="00D77145">
        <w:rPr>
          <w:b/>
          <w:bCs/>
          <w:color w:val="C00000"/>
        </w:rPr>
        <w:t>or accuracy; (</w:t>
      </w:r>
      <w:r w:rsidR="00963637">
        <w:rPr>
          <w:b/>
          <w:bCs/>
          <w:color w:val="C00000"/>
        </w:rPr>
        <w:t>i</w:t>
      </w:r>
      <w:r w:rsidR="00D77145">
        <w:rPr>
          <w:b/>
          <w:bCs/>
          <w:color w:val="C00000"/>
        </w:rPr>
        <w:t xml:space="preserve">ii) </w:t>
      </w:r>
      <w:r w:rsidR="005E30CB">
        <w:rPr>
          <w:b/>
          <w:bCs/>
          <w:color w:val="C00000"/>
        </w:rPr>
        <w:t>children/young people</w:t>
      </w:r>
      <w:bookmarkEnd w:id="0"/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1696"/>
        <w:gridCol w:w="1840"/>
        <w:gridCol w:w="1848"/>
        <w:gridCol w:w="1135"/>
        <w:gridCol w:w="1699"/>
        <w:gridCol w:w="1417"/>
        <w:gridCol w:w="1549"/>
        <w:gridCol w:w="2691"/>
        <w:gridCol w:w="1713"/>
      </w:tblGrid>
      <w:tr w:rsidR="00FB34E9" w:rsidRPr="004463F8" w14:paraId="5ACF46B2" w14:textId="0D192509" w:rsidTr="00A267EC">
        <w:trPr>
          <w:trHeight w:val="594"/>
        </w:trPr>
        <w:tc>
          <w:tcPr>
            <w:tcW w:w="1696" w:type="dxa"/>
            <w:shd w:val="clear" w:color="auto" w:fill="2E74B5" w:themeFill="accent5" w:themeFillShade="BF"/>
          </w:tcPr>
          <w:p w14:paraId="48A99004" w14:textId="77777777" w:rsidR="00FB34E9" w:rsidRPr="004463F8" w:rsidRDefault="00FB34E9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bookmarkStart w:id="1" w:name="_Hlk146368657"/>
          </w:p>
        </w:tc>
        <w:tc>
          <w:tcPr>
            <w:tcW w:w="3690" w:type="dxa"/>
            <w:gridSpan w:val="2"/>
            <w:shd w:val="clear" w:color="auto" w:fill="2E74B5" w:themeFill="accent5" w:themeFillShade="BF"/>
          </w:tcPr>
          <w:p w14:paraId="533C6988" w14:textId="505E31CE" w:rsidR="00FB34E9" w:rsidRPr="004463F8" w:rsidRDefault="00FB34E9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96" w:type="dxa"/>
            <w:gridSpan w:val="4"/>
            <w:shd w:val="clear" w:color="auto" w:fill="2E74B5" w:themeFill="accent5" w:themeFillShade="BF"/>
          </w:tcPr>
          <w:p w14:paraId="1963B238" w14:textId="215738C7" w:rsidR="00FB34E9" w:rsidRPr="004463F8" w:rsidRDefault="00FB34E9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2B06B7C8" w14:textId="3849B87D" w:rsidR="00FB34E9" w:rsidRPr="004463F8" w:rsidRDefault="00FB34E9" w:rsidP="006F18EA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2" w:type="dxa"/>
            <w:shd w:val="clear" w:color="auto" w:fill="2E74B5" w:themeFill="accent5" w:themeFillShade="BF"/>
          </w:tcPr>
          <w:p w14:paraId="20A77CBE" w14:textId="36822E84" w:rsidR="00FB34E9" w:rsidRPr="004463F8" w:rsidRDefault="00FB34E9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2E74B5" w:themeFill="accent5" w:themeFillShade="BF"/>
          </w:tcPr>
          <w:p w14:paraId="3630A4E8" w14:textId="07110E2F" w:rsidR="00FB34E9" w:rsidRPr="004463F8" w:rsidRDefault="00FB34E9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FB34E9" w:rsidRPr="00AD007D" w14:paraId="6D13064E" w14:textId="796B566F" w:rsidTr="00A267EC">
        <w:tc>
          <w:tcPr>
            <w:tcW w:w="1696" w:type="dxa"/>
            <w:shd w:val="clear" w:color="auto" w:fill="D9E2F3" w:themeFill="accent1" w:themeFillTint="33"/>
          </w:tcPr>
          <w:p w14:paraId="19A74F9F" w14:textId="1ECEE38E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shd w:val="clear" w:color="auto" w:fill="D9E2F3" w:themeFill="accent1" w:themeFillTint="33"/>
          </w:tcPr>
          <w:p w14:paraId="5CD80224" w14:textId="72503840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E2F3" w:themeFill="accent1" w:themeFillTint="33"/>
          </w:tcPr>
          <w:p w14:paraId="65D70A00" w14:textId="730BAB53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A267EC">
              <w:rPr>
                <w:b/>
                <w:bCs/>
                <w:sz w:val="20"/>
                <w:szCs w:val="20"/>
              </w:rPr>
              <w:t xml:space="preserve">(cross-sectional or cohort), </w:t>
            </w:r>
            <w:r>
              <w:rPr>
                <w:b/>
                <w:bCs/>
                <w:sz w:val="20"/>
                <w:szCs w:val="20"/>
              </w:rPr>
              <w:t>needed for high certainty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05A7838F" w14:textId="26008FB7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0" w:type="dxa"/>
            <w:shd w:val="clear" w:color="auto" w:fill="D9E2F3" w:themeFill="accent1" w:themeFillTint="33"/>
          </w:tcPr>
          <w:p w14:paraId="066ECB76" w14:textId="6D652A05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63801E6B" w14:textId="2F91F977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50" w:type="dxa"/>
            <w:shd w:val="clear" w:color="auto" w:fill="D9E2F3" w:themeFill="accent1" w:themeFillTint="33"/>
          </w:tcPr>
          <w:p w14:paraId="451BE3AF" w14:textId="1C2E07F4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2" w:type="dxa"/>
            <w:shd w:val="clear" w:color="auto" w:fill="D9E2F3" w:themeFill="accent1" w:themeFillTint="33"/>
          </w:tcPr>
          <w:p w14:paraId="625C997E" w14:textId="1745C1FF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4" w:type="dxa"/>
            <w:shd w:val="clear" w:color="auto" w:fill="D9E2F3" w:themeFill="accent1" w:themeFillTint="33"/>
          </w:tcPr>
          <w:p w14:paraId="1579648C" w14:textId="7316A10A" w:rsidR="00FB34E9" w:rsidRPr="00AD007D" w:rsidRDefault="00FB34E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B34E9" w:rsidRPr="00DB2846" w14:paraId="6433D555" w14:textId="77777777" w:rsidTr="00A267EC">
        <w:tc>
          <w:tcPr>
            <w:tcW w:w="1696" w:type="dxa"/>
            <w:shd w:val="clear" w:color="auto" w:fill="DEEAF6" w:themeFill="accent5" w:themeFillTint="33"/>
          </w:tcPr>
          <w:p w14:paraId="7F114EBE" w14:textId="6759D3E9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  <w:bookmarkStart w:id="2" w:name="_Hlk138949462"/>
            <w:r>
              <w:rPr>
                <w:b/>
                <w:bCs/>
                <w:sz w:val="20"/>
                <w:szCs w:val="20"/>
              </w:rPr>
              <w:t>Target condition</w:t>
            </w:r>
            <w:r w:rsidR="00A267EC">
              <w:rPr>
                <w:b/>
                <w:bCs/>
                <w:sz w:val="20"/>
                <w:szCs w:val="20"/>
              </w:rPr>
              <w:t xml:space="preserve">, </w:t>
            </w:r>
            <w:r>
              <w:rPr>
                <w:b/>
                <w:bCs/>
                <w:sz w:val="20"/>
                <w:szCs w:val="20"/>
              </w:rPr>
              <w:t>reference standard</w:t>
            </w:r>
          </w:p>
        </w:tc>
        <w:tc>
          <w:tcPr>
            <w:tcW w:w="1841" w:type="dxa"/>
            <w:shd w:val="clear" w:color="auto" w:fill="DEEAF6" w:themeFill="accent5" w:themeFillTint="33"/>
          </w:tcPr>
          <w:p w14:paraId="5606C46F" w14:textId="2DA2D9BC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 xml:space="preserve">No. studies </w:t>
            </w:r>
            <w:r w:rsidR="00104B97">
              <w:rPr>
                <w:b/>
                <w:bCs/>
                <w:sz w:val="20"/>
                <w:szCs w:val="20"/>
              </w:rPr>
              <w:t>(</w:t>
            </w:r>
            <w:r w:rsidR="00C4603F">
              <w:rPr>
                <w:b/>
                <w:bCs/>
                <w:sz w:val="20"/>
                <w:szCs w:val="20"/>
              </w:rPr>
              <w:t xml:space="preserve">total n and </w:t>
            </w:r>
            <w:r w:rsidR="00104B97">
              <w:rPr>
                <w:b/>
                <w:bCs/>
                <w:sz w:val="20"/>
                <w:szCs w:val="20"/>
              </w:rPr>
              <w:t>n</w:t>
            </w:r>
            <w:r w:rsidR="00AC09C2">
              <w:rPr>
                <w:b/>
                <w:bCs/>
                <w:sz w:val="20"/>
                <w:szCs w:val="20"/>
              </w:rPr>
              <w:t xml:space="preserve"> </w:t>
            </w:r>
            <w:r w:rsidR="00AC09C2" w:rsidRPr="00DB32C6">
              <w:rPr>
                <w:b/>
                <w:bCs/>
                <w:sz w:val="20"/>
                <w:szCs w:val="20"/>
                <w:u w:val="single"/>
              </w:rPr>
              <w:t>with</w:t>
            </w:r>
            <w:r w:rsidR="00AC09C2">
              <w:rPr>
                <w:b/>
                <w:bCs/>
                <w:sz w:val="20"/>
                <w:szCs w:val="20"/>
              </w:rPr>
              <w:t xml:space="preserve"> target condition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5CAAC870" w14:textId="6759B7E7" w:rsidR="00FB34E9" w:rsidRPr="00DB2846" w:rsidRDefault="00FB34E9" w:rsidP="00963637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  <w:shd w:val="clear" w:color="auto" w:fill="DEEAF6" w:themeFill="accent5" w:themeFillTint="33"/>
          </w:tcPr>
          <w:p w14:paraId="1ED86308" w14:textId="61184371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0" w:type="dxa"/>
            <w:shd w:val="clear" w:color="auto" w:fill="DEEAF6" w:themeFill="accent5" w:themeFillTint="33"/>
          </w:tcPr>
          <w:p w14:paraId="6E5BE46C" w14:textId="68C9B82D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5656FE1E" w14:textId="2169DBCF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50" w:type="dxa"/>
            <w:shd w:val="clear" w:color="auto" w:fill="DEEAF6" w:themeFill="accent5" w:themeFillTint="33"/>
          </w:tcPr>
          <w:p w14:paraId="625F9A8A" w14:textId="1C3D87D9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2" w:type="dxa"/>
            <w:shd w:val="clear" w:color="auto" w:fill="DEEAF6" w:themeFill="accent5" w:themeFillTint="33"/>
          </w:tcPr>
          <w:p w14:paraId="2BB58E65" w14:textId="768E4121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DEEAF6" w:themeFill="accent5" w:themeFillTint="33"/>
          </w:tcPr>
          <w:p w14:paraId="6F2471EF" w14:textId="77777777" w:rsidR="00FB34E9" w:rsidRPr="00DB2846" w:rsidRDefault="00FB34E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C09C2" w:rsidRPr="004463F8" w14:paraId="416A294D" w14:textId="77777777" w:rsidTr="00A267EC">
        <w:trPr>
          <w:trHeight w:val="267"/>
        </w:trPr>
        <w:tc>
          <w:tcPr>
            <w:tcW w:w="15588" w:type="dxa"/>
            <w:gridSpan w:val="9"/>
            <w:shd w:val="clear" w:color="auto" w:fill="FFF2CC" w:themeFill="accent4" w:themeFillTint="33"/>
          </w:tcPr>
          <w:p w14:paraId="05058FCC" w14:textId="4FB4513C" w:rsidR="00AC09C2" w:rsidRDefault="00AC09C2" w:rsidP="00F92E76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bookmarkStart w:id="3" w:name="_Hlk146302180"/>
            <w:bookmarkEnd w:id="1"/>
            <w:r w:rsidRPr="00FB34E9">
              <w:rPr>
                <w:b/>
                <w:bCs/>
                <w:color w:val="000000" w:themeColor="text1"/>
                <w:sz w:val="20"/>
                <w:szCs w:val="20"/>
              </w:rPr>
              <w:t xml:space="preserve">Squeeze test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– adults</w:t>
            </w:r>
            <w:r w:rsidR="00762D93">
              <w:rPr>
                <w:b/>
                <w:bCs/>
                <w:color w:val="000000" w:themeColor="text1"/>
                <w:sz w:val="20"/>
                <w:szCs w:val="20"/>
              </w:rPr>
              <w:t xml:space="preserve"> (diagnostic accuracy)</w:t>
            </w:r>
          </w:p>
        </w:tc>
      </w:tr>
      <w:bookmarkEnd w:id="3"/>
      <w:tr w:rsidR="00FB34E9" w:rsidRPr="00AD007D" w14:paraId="677C6F07" w14:textId="77777777" w:rsidTr="00A267EC">
        <w:tc>
          <w:tcPr>
            <w:tcW w:w="1696" w:type="dxa"/>
          </w:tcPr>
          <w:p w14:paraId="6FF0E0D2" w14:textId="77777777" w:rsidR="00AC09C2" w:rsidRPr="007305A6" w:rsidRDefault="00AC09C2" w:rsidP="004776F6">
            <w:pPr>
              <w:rPr>
                <w:b/>
                <w:bCs/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>Synovitis and/or bursitis</w:t>
            </w:r>
          </w:p>
          <w:p w14:paraId="693BDDB2" w14:textId="77777777" w:rsidR="00AC09C2" w:rsidRPr="007305A6" w:rsidRDefault="00AC09C2" w:rsidP="004776F6">
            <w:pPr>
              <w:rPr>
                <w:b/>
                <w:bCs/>
                <w:sz w:val="20"/>
                <w:szCs w:val="20"/>
              </w:rPr>
            </w:pPr>
          </w:p>
          <w:p w14:paraId="543F8DF3" w14:textId="697C6693" w:rsidR="00FB34E9" w:rsidRPr="00AC09C2" w:rsidRDefault="00AC09C2" w:rsidP="004776F6">
            <w:pPr>
              <w:rPr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 w:rsidRPr="00A267EC">
              <w:rPr>
                <w:sz w:val="20"/>
                <w:szCs w:val="20"/>
              </w:rPr>
              <w:t>MRI</w:t>
            </w:r>
          </w:p>
        </w:tc>
        <w:tc>
          <w:tcPr>
            <w:tcW w:w="1841" w:type="dxa"/>
          </w:tcPr>
          <w:p w14:paraId="6B5CF909" w14:textId="185E3292" w:rsidR="00654C30" w:rsidRDefault="005E248C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C09C2">
              <w:rPr>
                <w:sz w:val="20"/>
                <w:szCs w:val="20"/>
              </w:rPr>
              <w:t xml:space="preserve"> studies</w:t>
            </w:r>
            <w:r w:rsidR="00AC09C2" w:rsidRPr="00CB4F0C">
              <w:rPr>
                <w:sz w:val="18"/>
                <w:szCs w:val="18"/>
              </w:rPr>
              <w:t xml:space="preserve"> </w:t>
            </w:r>
          </w:p>
          <w:p w14:paraId="56AC405D" w14:textId="77777777" w:rsidR="00CD0D8C" w:rsidRDefault="00CD0D8C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C4603F">
              <w:rPr>
                <w:sz w:val="20"/>
                <w:szCs w:val="20"/>
              </w:rPr>
              <w:t>otal n=</w:t>
            </w:r>
            <w:r w:rsidR="00DB32C6">
              <w:rPr>
                <w:sz w:val="20"/>
                <w:szCs w:val="20"/>
              </w:rPr>
              <w:t xml:space="preserve"> </w:t>
            </w:r>
            <w:r w:rsidR="00C4603F">
              <w:rPr>
                <w:sz w:val="20"/>
                <w:szCs w:val="20"/>
              </w:rPr>
              <w:t xml:space="preserve">1,352; n with target condition: </w:t>
            </w:r>
            <w:r w:rsidR="005E248C">
              <w:rPr>
                <w:sz w:val="20"/>
                <w:szCs w:val="20"/>
              </w:rPr>
              <w:t>55</w:t>
            </w:r>
            <w:r w:rsidR="00DB32C6">
              <w:rPr>
                <w:sz w:val="20"/>
                <w:szCs w:val="20"/>
              </w:rPr>
              <w:t xml:space="preserve"> </w:t>
            </w:r>
            <w:r w:rsidR="00654C30">
              <w:rPr>
                <w:sz w:val="20"/>
                <w:szCs w:val="20"/>
              </w:rPr>
              <w:t>to 199</w:t>
            </w:r>
          </w:p>
          <w:p w14:paraId="68089BB7" w14:textId="77777777" w:rsidR="00CD0D8C" w:rsidRDefault="00CD0D8C" w:rsidP="004776F6">
            <w:pPr>
              <w:rPr>
                <w:sz w:val="20"/>
                <w:szCs w:val="20"/>
              </w:rPr>
            </w:pPr>
          </w:p>
          <w:p w14:paraId="253594DF" w14:textId="292E15D7" w:rsidR="00FB34E9" w:rsidRPr="00AD007D" w:rsidRDefault="00CD0D8C" w:rsidP="004776F6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(Van Dijk, Wouter)</w:t>
            </w:r>
          </w:p>
        </w:tc>
        <w:tc>
          <w:tcPr>
            <w:tcW w:w="1842" w:type="dxa"/>
          </w:tcPr>
          <w:p w14:paraId="666F3B4F" w14:textId="54433352" w:rsidR="00C4603F" w:rsidRDefault="00AC09C2" w:rsidP="00C46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139CF094" w14:textId="61DFEC0B" w:rsidR="00FB34E9" w:rsidRPr="00AD007D" w:rsidRDefault="005E248C" w:rsidP="00C46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both</w:t>
            </w:r>
            <w:r w:rsidR="00AC09C2">
              <w:rPr>
                <w:sz w:val="20"/>
                <w:szCs w:val="20"/>
              </w:rPr>
              <w:t xml:space="preserve"> cross-sectional studies</w:t>
            </w:r>
          </w:p>
        </w:tc>
        <w:tc>
          <w:tcPr>
            <w:tcW w:w="1135" w:type="dxa"/>
          </w:tcPr>
          <w:p w14:paraId="3935AE36" w14:textId="77777777" w:rsidR="00FB34E9" w:rsidRDefault="00AC09C2" w:rsidP="004776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06C60EC6" w14:textId="63CAA966" w:rsidR="00AC09C2" w:rsidRPr="00AC09C2" w:rsidRDefault="005E248C" w:rsidP="00477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C09C2" w:rsidRPr="00AC09C2">
              <w:rPr>
                <w:sz w:val="20"/>
                <w:szCs w:val="20"/>
              </w:rPr>
              <w:t xml:space="preserve"> low</w:t>
            </w:r>
            <w:r w:rsidR="00AC09C2">
              <w:rPr>
                <w:sz w:val="20"/>
                <w:szCs w:val="20"/>
              </w:rPr>
              <w:t xml:space="preserve"> RoB</w:t>
            </w:r>
            <w:r w:rsidR="00AC09C2" w:rsidRPr="00AC09C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</w:t>
            </w:r>
            <w:r w:rsidR="00AC09C2" w:rsidRPr="00AC09C2">
              <w:rPr>
                <w:sz w:val="20"/>
                <w:szCs w:val="20"/>
              </w:rPr>
              <w:t xml:space="preserve"> unclear</w:t>
            </w:r>
          </w:p>
        </w:tc>
        <w:tc>
          <w:tcPr>
            <w:tcW w:w="1700" w:type="dxa"/>
          </w:tcPr>
          <w:p w14:paraId="32E9FC28" w14:textId="77777777" w:rsidR="005E248C" w:rsidRPr="00391A8D" w:rsidRDefault="005E248C" w:rsidP="005E248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77316D76" w14:textId="690F23BB" w:rsidR="00654C30" w:rsidRPr="00654C30" w:rsidRDefault="00654C30" w:rsidP="00477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Low variability of </w:t>
            </w:r>
            <w:r w:rsidR="009B2C40">
              <w:rPr>
                <w:sz w:val="20"/>
                <w:szCs w:val="20"/>
              </w:rPr>
              <w:t xml:space="preserve">point </w:t>
            </w:r>
            <w:r>
              <w:rPr>
                <w:sz w:val="20"/>
                <w:szCs w:val="20"/>
              </w:rPr>
              <w:t xml:space="preserve">estimates of sens and spec; similar </w:t>
            </w:r>
            <w:r w:rsidR="005E248C">
              <w:rPr>
                <w:sz w:val="20"/>
                <w:szCs w:val="20"/>
              </w:rPr>
              <w:t>sample</w:t>
            </w:r>
            <w:r w:rsidR="009B2C40">
              <w:rPr>
                <w:sz w:val="20"/>
                <w:szCs w:val="20"/>
              </w:rPr>
              <w:t xml:space="preserve">, similar </w:t>
            </w:r>
            <w:r w:rsidR="005E248C">
              <w:rPr>
                <w:sz w:val="20"/>
                <w:szCs w:val="20"/>
              </w:rPr>
              <w:t>definition of test – but potentially samples from same cohort?</w:t>
            </w:r>
          </w:p>
        </w:tc>
        <w:tc>
          <w:tcPr>
            <w:tcW w:w="1418" w:type="dxa"/>
          </w:tcPr>
          <w:p w14:paraId="298C99B4" w14:textId="77777777" w:rsidR="00FB34E9" w:rsidRDefault="00654C30" w:rsidP="004776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3E413629" w14:textId="77777777" w:rsidR="00654C30" w:rsidRPr="00654C30" w:rsidRDefault="00654C30" w:rsidP="004776F6">
            <w:pPr>
              <w:jc w:val="center"/>
              <w:rPr>
                <w:sz w:val="20"/>
                <w:szCs w:val="20"/>
              </w:rPr>
            </w:pPr>
            <w:r w:rsidRPr="00654C30">
              <w:rPr>
                <w:sz w:val="20"/>
                <w:szCs w:val="20"/>
              </w:rPr>
              <w:t>Early arthritis or suspicion of arthritis</w:t>
            </w:r>
            <w:r w:rsidR="00391A8D">
              <w:rPr>
                <w:sz w:val="20"/>
                <w:szCs w:val="20"/>
              </w:rPr>
              <w:t xml:space="preserve"> in the foot</w:t>
            </w:r>
          </w:p>
        </w:tc>
        <w:tc>
          <w:tcPr>
            <w:tcW w:w="1550" w:type="dxa"/>
          </w:tcPr>
          <w:p w14:paraId="78453383" w14:textId="11D6111E" w:rsidR="005E248C" w:rsidRDefault="005E248C" w:rsidP="00654C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66C7AB1E" w14:textId="3AA59DAF" w:rsidR="00DB32C6" w:rsidRPr="005B02F5" w:rsidRDefault="00654C30" w:rsidP="00654C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with/without target condition &gt;25</w:t>
            </w:r>
          </w:p>
        </w:tc>
        <w:tc>
          <w:tcPr>
            <w:tcW w:w="2692" w:type="dxa"/>
          </w:tcPr>
          <w:p w14:paraId="0A7F981C" w14:textId="2E7249B1" w:rsidR="00FB34E9" w:rsidRDefault="00391A8D" w:rsidP="004776F6">
            <w:pPr>
              <w:rPr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t>Moderate</w:t>
            </w:r>
            <w:r>
              <w:rPr>
                <w:b/>
                <w:bCs/>
                <w:sz w:val="20"/>
                <w:szCs w:val="20"/>
              </w:rPr>
              <w:t xml:space="preserve"> certainty</w:t>
            </w:r>
          </w:p>
          <w:p w14:paraId="29C81907" w14:textId="70B5AB7B" w:rsidR="00391A8D" w:rsidRDefault="00391A8D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Sensitivity: </w:t>
            </w:r>
            <w:r w:rsidR="005E248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1-44%</w:t>
            </w:r>
          </w:p>
          <w:p w14:paraId="0798042B" w14:textId="00148438" w:rsidR="00391A8D" w:rsidRDefault="00391A8D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Specificity: </w:t>
            </w:r>
            <w:r w:rsidR="005E248C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>-8</w:t>
            </w:r>
            <w:r w:rsidR="005E248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%</w:t>
            </w:r>
          </w:p>
          <w:p w14:paraId="3858D37E" w14:textId="7CECE664" w:rsidR="00391A8D" w:rsidRPr="00391A8D" w:rsidRDefault="00391A8D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squeeze test correctly identifies </w:t>
            </w:r>
            <w:r w:rsidR="005E248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1-44% of people with synovitis and/or bursitis as found on MRI; and correctly excludes the condition in </w:t>
            </w:r>
            <w:r w:rsidR="005E248C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-89% of people without the condition   </w:t>
            </w:r>
          </w:p>
        </w:tc>
        <w:tc>
          <w:tcPr>
            <w:tcW w:w="1714" w:type="dxa"/>
          </w:tcPr>
          <w:p w14:paraId="42B65234" w14:textId="4F3E57F4" w:rsidR="00FB34E9" w:rsidRPr="00AD007D" w:rsidRDefault="00AC09C2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Studies are </w:t>
            </w:r>
            <w:r w:rsidRPr="00AC09C2">
              <w:rPr>
                <w:sz w:val="20"/>
                <w:szCs w:val="20"/>
              </w:rPr>
              <w:t>likely related or overlapping</w:t>
            </w:r>
            <w:r>
              <w:rPr>
                <w:sz w:val="20"/>
                <w:szCs w:val="20"/>
              </w:rPr>
              <w:t xml:space="preserve"> with findings partly based on the </w:t>
            </w:r>
            <w:r w:rsidRPr="00AC09C2">
              <w:rPr>
                <w:sz w:val="20"/>
                <w:szCs w:val="20"/>
              </w:rPr>
              <w:t xml:space="preserve">same participants, </w:t>
            </w:r>
            <w:r>
              <w:rPr>
                <w:sz w:val="20"/>
                <w:szCs w:val="20"/>
              </w:rPr>
              <w:t>so</w:t>
            </w:r>
            <w:r w:rsidRPr="00AC09C2">
              <w:rPr>
                <w:sz w:val="20"/>
                <w:szCs w:val="20"/>
              </w:rPr>
              <w:t xml:space="preserve"> not fully independent</w:t>
            </w:r>
          </w:p>
        </w:tc>
      </w:tr>
      <w:tr w:rsidR="00313467" w:rsidRPr="00AD007D" w14:paraId="160C9FC6" w14:textId="77777777" w:rsidTr="00A267EC">
        <w:tc>
          <w:tcPr>
            <w:tcW w:w="1696" w:type="dxa"/>
          </w:tcPr>
          <w:p w14:paraId="787F1587" w14:textId="2E02859A" w:rsidR="00313467" w:rsidRPr="007305A6" w:rsidRDefault="00313467" w:rsidP="00313467">
            <w:pPr>
              <w:rPr>
                <w:b/>
                <w:bCs/>
                <w:sz w:val="20"/>
                <w:szCs w:val="20"/>
              </w:rPr>
            </w:pPr>
            <w:bookmarkStart w:id="4" w:name="_Hlk146301939"/>
            <w:r w:rsidRPr="007305A6">
              <w:rPr>
                <w:b/>
                <w:bCs/>
                <w:sz w:val="20"/>
                <w:szCs w:val="20"/>
              </w:rPr>
              <w:t>Local inflammation</w:t>
            </w:r>
          </w:p>
          <w:p w14:paraId="3E69E097" w14:textId="77777777" w:rsidR="00313467" w:rsidRPr="007305A6" w:rsidRDefault="00313467" w:rsidP="00313467">
            <w:pPr>
              <w:rPr>
                <w:b/>
                <w:bCs/>
                <w:sz w:val="20"/>
                <w:szCs w:val="20"/>
              </w:rPr>
            </w:pPr>
          </w:p>
          <w:p w14:paraId="63E02204" w14:textId="560EA8CC" w:rsidR="00313467" w:rsidRPr="007305A6" w:rsidRDefault="00313467" w:rsidP="00313467">
            <w:pPr>
              <w:rPr>
                <w:b/>
                <w:bCs/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 w:rsidR="004A39BE" w:rsidRPr="00A267EC">
              <w:rPr>
                <w:sz w:val="20"/>
                <w:szCs w:val="20"/>
              </w:rPr>
              <w:t>MRI</w:t>
            </w:r>
          </w:p>
        </w:tc>
        <w:tc>
          <w:tcPr>
            <w:tcW w:w="1841" w:type="dxa"/>
          </w:tcPr>
          <w:p w14:paraId="64ABE36E" w14:textId="32C29D01" w:rsidR="00C4603F" w:rsidRDefault="00313467" w:rsidP="003134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  <w:r w:rsidRPr="00CD0D8C">
              <w:rPr>
                <w:sz w:val="18"/>
                <w:szCs w:val="18"/>
              </w:rPr>
              <w:t xml:space="preserve"> </w:t>
            </w:r>
          </w:p>
          <w:p w14:paraId="4912BD68" w14:textId="77777777" w:rsidR="00CD0D8C" w:rsidRDefault="00CD0D8C" w:rsidP="003134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C4603F">
              <w:rPr>
                <w:sz w:val="20"/>
                <w:szCs w:val="20"/>
              </w:rPr>
              <w:t xml:space="preserve">otal n= 152; </w:t>
            </w:r>
            <w:r w:rsidR="00313467">
              <w:rPr>
                <w:sz w:val="20"/>
                <w:szCs w:val="20"/>
              </w:rPr>
              <w:t>n= 26 with target condition</w:t>
            </w:r>
          </w:p>
          <w:p w14:paraId="6693ED86" w14:textId="77777777" w:rsidR="00CD0D8C" w:rsidRDefault="00CD0D8C" w:rsidP="00313467">
            <w:pPr>
              <w:rPr>
                <w:sz w:val="20"/>
                <w:szCs w:val="20"/>
              </w:rPr>
            </w:pPr>
          </w:p>
          <w:p w14:paraId="2885D1F1" w14:textId="6EF921D5" w:rsidR="00313467" w:rsidRPr="00AD007D" w:rsidRDefault="00CD0D8C" w:rsidP="00313467">
            <w:pPr>
              <w:rPr>
                <w:sz w:val="20"/>
                <w:szCs w:val="20"/>
              </w:rPr>
            </w:pPr>
            <w:r w:rsidRPr="00CD0D8C">
              <w:rPr>
                <w:sz w:val="18"/>
                <w:szCs w:val="18"/>
              </w:rPr>
              <w:t>(Van den Bosch)</w:t>
            </w:r>
          </w:p>
        </w:tc>
        <w:tc>
          <w:tcPr>
            <w:tcW w:w="1842" w:type="dxa"/>
          </w:tcPr>
          <w:p w14:paraId="7F64655B" w14:textId="77777777" w:rsidR="00C4603F" w:rsidRDefault="009B2C40" w:rsidP="00C46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= </w:t>
            </w:r>
          </w:p>
          <w:p w14:paraId="30D3BFE7" w14:textId="3114A0AA" w:rsidR="00313467" w:rsidRPr="00AD007D" w:rsidRDefault="005E248C" w:rsidP="00C46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 study</w:t>
            </w:r>
          </w:p>
        </w:tc>
        <w:tc>
          <w:tcPr>
            <w:tcW w:w="1135" w:type="dxa"/>
          </w:tcPr>
          <w:p w14:paraId="2FDB6FB5" w14:textId="77777777" w:rsidR="005E248C" w:rsidRPr="00391A8D" w:rsidRDefault="005E248C" w:rsidP="005E248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675C0FB" w14:textId="318296DE" w:rsidR="00313467" w:rsidRPr="005B02F5" w:rsidRDefault="005E248C" w:rsidP="00313467">
            <w:pPr>
              <w:jc w:val="center"/>
              <w:rPr>
                <w:b/>
                <w:bCs/>
                <w:sz w:val="20"/>
                <w:szCs w:val="20"/>
              </w:rPr>
            </w:pPr>
            <w:r w:rsidRPr="00AC09C2">
              <w:rPr>
                <w:sz w:val="20"/>
                <w:szCs w:val="20"/>
              </w:rPr>
              <w:t>U</w:t>
            </w:r>
            <w:r w:rsidR="00313467" w:rsidRPr="00AC09C2">
              <w:rPr>
                <w:sz w:val="20"/>
                <w:szCs w:val="20"/>
              </w:rPr>
              <w:t>nclear</w:t>
            </w:r>
            <w:r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0" w:type="dxa"/>
          </w:tcPr>
          <w:p w14:paraId="0335F4A2" w14:textId="77777777" w:rsidR="005E248C" w:rsidRPr="00391A8D" w:rsidRDefault="005E248C" w:rsidP="005E248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2E7942A3" w14:textId="7A5F75FA" w:rsidR="00313467" w:rsidRPr="005B02F5" w:rsidRDefault="005E248C" w:rsidP="003134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  <w:r w:rsidR="004A39BE">
              <w:rPr>
                <w:sz w:val="20"/>
                <w:szCs w:val="20"/>
              </w:rPr>
              <w:t xml:space="preserve"> only</w:t>
            </w:r>
          </w:p>
        </w:tc>
        <w:tc>
          <w:tcPr>
            <w:tcW w:w="1418" w:type="dxa"/>
          </w:tcPr>
          <w:p w14:paraId="250334AD" w14:textId="77777777" w:rsidR="00313467" w:rsidRDefault="00313467" w:rsidP="003134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CFE3ECD" w14:textId="07088FCB" w:rsidR="00313467" w:rsidRPr="005B02F5" w:rsidRDefault="00313467" w:rsidP="00313467">
            <w:pPr>
              <w:jc w:val="center"/>
              <w:rPr>
                <w:b/>
                <w:bCs/>
                <w:sz w:val="20"/>
                <w:szCs w:val="20"/>
              </w:rPr>
            </w:pPr>
            <w:r w:rsidRPr="00654C30">
              <w:rPr>
                <w:sz w:val="20"/>
                <w:szCs w:val="20"/>
              </w:rPr>
              <w:t>Early arthritis or suspicion of arthritis</w:t>
            </w:r>
            <w:r>
              <w:rPr>
                <w:sz w:val="20"/>
                <w:szCs w:val="20"/>
              </w:rPr>
              <w:t xml:space="preserve"> in the foot</w:t>
            </w:r>
          </w:p>
        </w:tc>
        <w:tc>
          <w:tcPr>
            <w:tcW w:w="1550" w:type="dxa"/>
          </w:tcPr>
          <w:p w14:paraId="6E810209" w14:textId="52A8D834" w:rsidR="00313467" w:rsidRPr="00391A8D" w:rsidRDefault="004A39BE" w:rsidP="003134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0BC4BA3" w14:textId="327B1E74" w:rsidR="00313467" w:rsidRPr="005B02F5" w:rsidRDefault="00313467" w:rsidP="003134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with/without target condition &gt;25</w:t>
            </w:r>
          </w:p>
        </w:tc>
        <w:tc>
          <w:tcPr>
            <w:tcW w:w="2692" w:type="dxa"/>
          </w:tcPr>
          <w:p w14:paraId="0DBD9866" w14:textId="74B959DA" w:rsidR="00313467" w:rsidRDefault="004A39BE" w:rsidP="0031346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Low</w:t>
            </w:r>
            <w:r w:rsidR="00313467">
              <w:rPr>
                <w:b/>
                <w:bCs/>
                <w:sz w:val="20"/>
                <w:szCs w:val="20"/>
              </w:rPr>
              <w:t xml:space="preserve"> certainty</w:t>
            </w:r>
          </w:p>
          <w:p w14:paraId="3D8C32A8" w14:textId="0AD2A6DA" w:rsidR="00313467" w:rsidRDefault="00313467" w:rsidP="003134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Sensitivity: 31%</w:t>
            </w:r>
          </w:p>
          <w:p w14:paraId="46803A50" w14:textId="35AD6B0C" w:rsidR="00313467" w:rsidRDefault="00313467" w:rsidP="003134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Specificity: 69%</w:t>
            </w:r>
          </w:p>
          <w:p w14:paraId="4D900ACA" w14:textId="6B3126DF" w:rsidR="00313467" w:rsidRPr="00BE11E0" w:rsidRDefault="00FD5989" w:rsidP="003134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313467">
              <w:rPr>
                <w:sz w:val="20"/>
                <w:szCs w:val="20"/>
              </w:rPr>
              <w:t xml:space="preserve">queeze test correctly identifies 31% of </w:t>
            </w:r>
            <w:r>
              <w:rPr>
                <w:sz w:val="20"/>
                <w:szCs w:val="20"/>
              </w:rPr>
              <w:t>those</w:t>
            </w:r>
            <w:r w:rsidR="00313467">
              <w:rPr>
                <w:sz w:val="20"/>
                <w:szCs w:val="20"/>
              </w:rPr>
              <w:t xml:space="preserve"> with </w:t>
            </w:r>
            <w:r w:rsidR="004A39BE">
              <w:rPr>
                <w:sz w:val="20"/>
                <w:szCs w:val="20"/>
              </w:rPr>
              <w:t>local inflammation</w:t>
            </w:r>
            <w:r w:rsidR="00313467">
              <w:rPr>
                <w:sz w:val="20"/>
                <w:szCs w:val="20"/>
              </w:rPr>
              <w:t xml:space="preserve"> as found on MRI; and correctly excludes the condition in 69</w:t>
            </w:r>
            <w:r w:rsidR="004A39BE">
              <w:rPr>
                <w:sz w:val="20"/>
                <w:szCs w:val="20"/>
              </w:rPr>
              <w:t>%</w:t>
            </w:r>
            <w:r w:rsidR="00313467">
              <w:rPr>
                <w:sz w:val="20"/>
                <w:szCs w:val="20"/>
              </w:rPr>
              <w:t xml:space="preserve"> of people without the condition </w:t>
            </w:r>
            <w:r>
              <w:rPr>
                <w:sz w:val="20"/>
                <w:szCs w:val="20"/>
              </w:rPr>
              <w:t>(single study).</w:t>
            </w:r>
            <w:r w:rsidR="0031346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714" w:type="dxa"/>
          </w:tcPr>
          <w:p w14:paraId="29FAD00F" w14:textId="505E7D28" w:rsidR="00313467" w:rsidRPr="00AD007D" w:rsidRDefault="00313467" w:rsidP="00313467">
            <w:pPr>
              <w:rPr>
                <w:sz w:val="20"/>
                <w:szCs w:val="20"/>
              </w:rPr>
            </w:pPr>
          </w:p>
        </w:tc>
      </w:tr>
      <w:bookmarkEnd w:id="4"/>
      <w:tr w:rsidR="004A39BE" w:rsidRPr="00AD007D" w14:paraId="3516A0CF" w14:textId="77777777" w:rsidTr="00A267EC">
        <w:tc>
          <w:tcPr>
            <w:tcW w:w="1696" w:type="dxa"/>
          </w:tcPr>
          <w:p w14:paraId="4E52FB6C" w14:textId="77777777" w:rsidR="004A39BE" w:rsidRPr="007305A6" w:rsidRDefault="004A39BE" w:rsidP="008D77B8">
            <w:pPr>
              <w:rPr>
                <w:b/>
                <w:bCs/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>Local inflammation</w:t>
            </w:r>
          </w:p>
          <w:p w14:paraId="608439CC" w14:textId="77777777" w:rsidR="004A39BE" w:rsidRPr="007305A6" w:rsidRDefault="004A39BE" w:rsidP="008D77B8">
            <w:pPr>
              <w:rPr>
                <w:b/>
                <w:bCs/>
                <w:sz w:val="20"/>
                <w:szCs w:val="20"/>
              </w:rPr>
            </w:pPr>
          </w:p>
          <w:p w14:paraId="4BAA1F99" w14:textId="0B7F0933" w:rsidR="004A39BE" w:rsidRPr="00AD007D" w:rsidRDefault="004A39BE" w:rsidP="008D77B8">
            <w:pPr>
              <w:rPr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 w:rsidRPr="00A267EC">
              <w:rPr>
                <w:sz w:val="20"/>
                <w:szCs w:val="20"/>
              </w:rPr>
              <w:t>physical examination</w:t>
            </w:r>
          </w:p>
        </w:tc>
        <w:tc>
          <w:tcPr>
            <w:tcW w:w="1841" w:type="dxa"/>
          </w:tcPr>
          <w:p w14:paraId="1D454EA6" w14:textId="4E3F7F6F" w:rsidR="00C4603F" w:rsidRDefault="004A39BE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study </w:t>
            </w:r>
            <w:r w:rsidR="00CD0D8C" w:rsidRPr="00CD0D8C">
              <w:rPr>
                <w:sz w:val="18"/>
                <w:szCs w:val="18"/>
              </w:rPr>
              <w:t xml:space="preserve"> </w:t>
            </w:r>
          </w:p>
          <w:p w14:paraId="554E9612" w14:textId="77777777" w:rsidR="00CD0D8C" w:rsidRDefault="00CD0D8C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C4603F">
              <w:rPr>
                <w:sz w:val="20"/>
                <w:szCs w:val="20"/>
              </w:rPr>
              <w:t xml:space="preserve">otal n= 152; </w:t>
            </w:r>
            <w:r w:rsidR="004A39BE">
              <w:rPr>
                <w:sz w:val="20"/>
                <w:szCs w:val="20"/>
              </w:rPr>
              <w:t>n= 26 with the target condition</w:t>
            </w:r>
          </w:p>
          <w:p w14:paraId="27B32025" w14:textId="77777777" w:rsidR="00CD0D8C" w:rsidRDefault="00CD0D8C" w:rsidP="008D77B8">
            <w:pPr>
              <w:rPr>
                <w:sz w:val="20"/>
                <w:szCs w:val="20"/>
              </w:rPr>
            </w:pPr>
          </w:p>
          <w:p w14:paraId="588B1E47" w14:textId="42E00881" w:rsidR="004A39BE" w:rsidRPr="00AD007D" w:rsidRDefault="00CD0D8C" w:rsidP="008D77B8">
            <w:pPr>
              <w:rPr>
                <w:sz w:val="20"/>
                <w:szCs w:val="20"/>
              </w:rPr>
            </w:pPr>
            <w:r w:rsidRPr="00CD0D8C">
              <w:rPr>
                <w:sz w:val="18"/>
                <w:szCs w:val="18"/>
              </w:rPr>
              <w:t>(Van den Bosch)</w:t>
            </w:r>
          </w:p>
        </w:tc>
        <w:tc>
          <w:tcPr>
            <w:tcW w:w="1842" w:type="dxa"/>
          </w:tcPr>
          <w:p w14:paraId="68EFADC6" w14:textId="4DEA7F10" w:rsidR="00C4603F" w:rsidRDefault="004A39BE" w:rsidP="00C46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6C1560A2" w14:textId="49915ED3" w:rsidR="004A39BE" w:rsidRPr="00AD007D" w:rsidRDefault="004A39BE" w:rsidP="00C46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 study</w:t>
            </w:r>
          </w:p>
        </w:tc>
        <w:tc>
          <w:tcPr>
            <w:tcW w:w="1135" w:type="dxa"/>
          </w:tcPr>
          <w:p w14:paraId="0B2914B3" w14:textId="77777777" w:rsidR="004A39BE" w:rsidRPr="00391A8D" w:rsidRDefault="004A39BE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20BD598" w14:textId="77777777" w:rsidR="004A39BE" w:rsidRPr="005B02F5" w:rsidRDefault="004A39BE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 w:rsidRPr="00AC09C2">
              <w:rPr>
                <w:sz w:val="20"/>
                <w:szCs w:val="20"/>
              </w:rPr>
              <w:t>Unclear</w:t>
            </w:r>
            <w:r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0" w:type="dxa"/>
          </w:tcPr>
          <w:p w14:paraId="5B0DF565" w14:textId="77777777" w:rsidR="004A39BE" w:rsidRPr="00391A8D" w:rsidRDefault="004A39BE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18C00FA" w14:textId="77777777" w:rsidR="004A39BE" w:rsidRPr="005B02F5" w:rsidRDefault="004A39BE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 only</w:t>
            </w:r>
          </w:p>
        </w:tc>
        <w:tc>
          <w:tcPr>
            <w:tcW w:w="1418" w:type="dxa"/>
          </w:tcPr>
          <w:p w14:paraId="330E5621" w14:textId="77777777" w:rsidR="004A39BE" w:rsidRDefault="004A39BE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80B0BA0" w14:textId="77777777" w:rsidR="004A39BE" w:rsidRPr="005B02F5" w:rsidRDefault="004A39BE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 w:rsidRPr="00654C30">
              <w:rPr>
                <w:sz w:val="20"/>
                <w:szCs w:val="20"/>
              </w:rPr>
              <w:t>Early arthritis or suspicion of arthritis</w:t>
            </w:r>
            <w:r>
              <w:rPr>
                <w:sz w:val="20"/>
                <w:szCs w:val="20"/>
              </w:rPr>
              <w:t xml:space="preserve"> in the foot</w:t>
            </w:r>
          </w:p>
        </w:tc>
        <w:tc>
          <w:tcPr>
            <w:tcW w:w="1550" w:type="dxa"/>
          </w:tcPr>
          <w:p w14:paraId="6AC9D895" w14:textId="77777777" w:rsidR="004A39BE" w:rsidRPr="00391A8D" w:rsidRDefault="004A39BE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C86B5B4" w14:textId="77777777" w:rsidR="004A39BE" w:rsidRPr="005B02F5" w:rsidRDefault="004A39BE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with/without target condition &gt;25</w:t>
            </w:r>
          </w:p>
        </w:tc>
        <w:tc>
          <w:tcPr>
            <w:tcW w:w="2692" w:type="dxa"/>
          </w:tcPr>
          <w:p w14:paraId="36F591AF" w14:textId="77777777" w:rsidR="004A39BE" w:rsidRDefault="004A39BE" w:rsidP="008D77B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Low certainty</w:t>
            </w:r>
          </w:p>
          <w:p w14:paraId="05E2B182" w14:textId="114B2BBC" w:rsidR="004A39BE" w:rsidRDefault="004A39BE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Sensitivity: 54%</w:t>
            </w:r>
          </w:p>
          <w:p w14:paraId="64C06DEA" w14:textId="3D666C08" w:rsidR="004A39BE" w:rsidRDefault="004A39BE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Specificity: 74%</w:t>
            </w:r>
          </w:p>
          <w:p w14:paraId="454591DC" w14:textId="090D945A" w:rsidR="004A39BE" w:rsidRPr="00BE11E0" w:rsidRDefault="00FD5989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4A39BE">
              <w:rPr>
                <w:sz w:val="20"/>
                <w:szCs w:val="20"/>
              </w:rPr>
              <w:t xml:space="preserve">queeze test correctly identifies 54% of people with local inflammation diagnosed based on </w:t>
            </w:r>
            <w:r>
              <w:rPr>
                <w:sz w:val="20"/>
                <w:szCs w:val="20"/>
              </w:rPr>
              <w:t>clinical</w:t>
            </w:r>
            <w:r w:rsidR="004A39BE">
              <w:rPr>
                <w:sz w:val="20"/>
                <w:szCs w:val="20"/>
              </w:rPr>
              <w:t xml:space="preserve"> examination; and correctly excludes the </w:t>
            </w:r>
            <w:r w:rsidR="004A39BE">
              <w:rPr>
                <w:sz w:val="20"/>
                <w:szCs w:val="20"/>
              </w:rPr>
              <w:lastRenderedPageBreak/>
              <w:t>condition in 69% of people assessed to be without the conditi</w:t>
            </w:r>
            <w:r>
              <w:rPr>
                <w:sz w:val="20"/>
                <w:szCs w:val="20"/>
              </w:rPr>
              <w:t>on</w:t>
            </w:r>
            <w:r w:rsidR="004A39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(single study).</w:t>
            </w:r>
          </w:p>
        </w:tc>
        <w:tc>
          <w:tcPr>
            <w:tcW w:w="1714" w:type="dxa"/>
          </w:tcPr>
          <w:p w14:paraId="18F97553" w14:textId="77777777" w:rsidR="004A39BE" w:rsidRPr="00AD007D" w:rsidRDefault="004A39BE" w:rsidP="008D77B8">
            <w:pPr>
              <w:rPr>
                <w:sz w:val="20"/>
                <w:szCs w:val="20"/>
              </w:rPr>
            </w:pPr>
          </w:p>
        </w:tc>
      </w:tr>
      <w:tr w:rsidR="007305A6" w:rsidRPr="004463F8" w14:paraId="50071499" w14:textId="77777777" w:rsidTr="00A267EC">
        <w:trPr>
          <w:trHeight w:val="267"/>
        </w:trPr>
        <w:tc>
          <w:tcPr>
            <w:tcW w:w="15588" w:type="dxa"/>
            <w:gridSpan w:val="9"/>
            <w:shd w:val="clear" w:color="auto" w:fill="FFF2CC" w:themeFill="accent4" w:themeFillTint="33"/>
          </w:tcPr>
          <w:p w14:paraId="00441C87" w14:textId="2B21C3C1" w:rsidR="007305A6" w:rsidRDefault="007305A6" w:rsidP="008D77B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Clinical </w:t>
            </w:r>
            <w:r w:rsidR="0003461C">
              <w:rPr>
                <w:b/>
                <w:bCs/>
                <w:color w:val="000000" w:themeColor="text1"/>
                <w:sz w:val="20"/>
                <w:szCs w:val="20"/>
              </w:rPr>
              <w:t>assessment</w:t>
            </w:r>
            <w:r w:rsidRPr="00FB34E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– adults </w:t>
            </w:r>
            <w:r w:rsidR="00762D93">
              <w:rPr>
                <w:b/>
                <w:bCs/>
                <w:color w:val="000000" w:themeColor="text1"/>
                <w:sz w:val="20"/>
                <w:szCs w:val="20"/>
              </w:rPr>
              <w:t>(diagnostic accuracy)</w:t>
            </w:r>
          </w:p>
        </w:tc>
      </w:tr>
      <w:tr w:rsidR="007305A6" w:rsidRPr="00AD007D" w14:paraId="3F737A0E" w14:textId="77777777" w:rsidTr="00226AA6">
        <w:trPr>
          <w:trHeight w:val="3087"/>
        </w:trPr>
        <w:tc>
          <w:tcPr>
            <w:tcW w:w="1696" w:type="dxa"/>
          </w:tcPr>
          <w:p w14:paraId="5BCBF229" w14:textId="49A35C0E" w:rsidR="00F82B45" w:rsidRPr="00F82B45" w:rsidRDefault="00F82B45" w:rsidP="007305A6">
            <w:pPr>
              <w:rPr>
                <w:b/>
                <w:bCs/>
                <w:sz w:val="20"/>
                <w:szCs w:val="20"/>
              </w:rPr>
            </w:pPr>
            <w:bookmarkStart w:id="5" w:name="_Hlk146310067"/>
            <w:r w:rsidRPr="00F82B45">
              <w:rPr>
                <w:b/>
                <w:bCs/>
                <w:sz w:val="20"/>
                <w:szCs w:val="20"/>
              </w:rPr>
              <w:t>Synovitis, local inflammation</w:t>
            </w:r>
            <w:r w:rsidR="00B41A92">
              <w:rPr>
                <w:b/>
                <w:bCs/>
                <w:sz w:val="20"/>
                <w:szCs w:val="20"/>
              </w:rPr>
              <w:t xml:space="preserve"> - </w:t>
            </w:r>
            <w:r w:rsidR="00B41A92" w:rsidRPr="00A267EC">
              <w:rPr>
                <w:b/>
                <w:bCs/>
                <w:sz w:val="20"/>
                <w:szCs w:val="20"/>
                <w:u w:val="single"/>
              </w:rPr>
              <w:t>joints</w:t>
            </w:r>
          </w:p>
          <w:p w14:paraId="777F8F98" w14:textId="77777777" w:rsidR="00F82B45" w:rsidRPr="00F82B45" w:rsidRDefault="00F82B45" w:rsidP="007305A6">
            <w:pPr>
              <w:rPr>
                <w:b/>
                <w:bCs/>
                <w:sz w:val="20"/>
                <w:szCs w:val="20"/>
              </w:rPr>
            </w:pPr>
          </w:p>
          <w:p w14:paraId="1673B558" w14:textId="3A15F5B2" w:rsidR="007305A6" w:rsidRPr="00F82B45" w:rsidRDefault="007305A6" w:rsidP="007305A6">
            <w:pPr>
              <w:rPr>
                <w:b/>
                <w:bCs/>
                <w:sz w:val="20"/>
                <w:szCs w:val="20"/>
              </w:rPr>
            </w:pPr>
            <w:r w:rsidRPr="00F82B45">
              <w:rPr>
                <w:b/>
                <w:bCs/>
                <w:sz w:val="20"/>
                <w:szCs w:val="20"/>
              </w:rPr>
              <w:t xml:space="preserve">Ref standard: </w:t>
            </w:r>
            <w:r w:rsidRPr="00A267EC">
              <w:rPr>
                <w:sz w:val="20"/>
                <w:szCs w:val="20"/>
              </w:rPr>
              <w:t>MRI</w:t>
            </w:r>
          </w:p>
        </w:tc>
        <w:tc>
          <w:tcPr>
            <w:tcW w:w="1841" w:type="dxa"/>
          </w:tcPr>
          <w:p w14:paraId="2C4A5684" w14:textId="63ECBDC8" w:rsidR="00C4603F" w:rsidRDefault="007305A6" w:rsidP="00730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studies</w:t>
            </w:r>
            <w:r w:rsidR="00C4603F">
              <w:rPr>
                <w:sz w:val="20"/>
                <w:szCs w:val="20"/>
              </w:rPr>
              <w:t xml:space="preserve"> </w:t>
            </w:r>
          </w:p>
          <w:p w14:paraId="64B78891" w14:textId="2097060C" w:rsidR="007B601E" w:rsidRDefault="00CD0D8C" w:rsidP="007B6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C4603F">
              <w:rPr>
                <w:sz w:val="20"/>
                <w:szCs w:val="20"/>
              </w:rPr>
              <w:t>otal n= 82</w:t>
            </w:r>
            <w:r w:rsidR="00B41A92">
              <w:rPr>
                <w:sz w:val="20"/>
                <w:szCs w:val="20"/>
              </w:rPr>
              <w:t>: one with 22 pts, one with 40 cases, and 20 healthy controls</w:t>
            </w:r>
            <w:r w:rsidR="007B601E">
              <w:rPr>
                <w:sz w:val="20"/>
                <w:szCs w:val="20"/>
              </w:rPr>
              <w:t>; n with target condition reported at joint level</w:t>
            </w:r>
          </w:p>
          <w:p w14:paraId="1791173B" w14:textId="261BCD3B" w:rsidR="007305A6" w:rsidRDefault="007B601E" w:rsidP="00730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7000ADE2" w14:textId="0C399F51" w:rsidR="007305A6" w:rsidRPr="00DB2846" w:rsidRDefault="00CD0D8C" w:rsidP="007305A6">
            <w:pPr>
              <w:rPr>
                <w:sz w:val="20"/>
                <w:szCs w:val="20"/>
              </w:rPr>
            </w:pPr>
            <w:r w:rsidRPr="00CD0D8C">
              <w:rPr>
                <w:sz w:val="18"/>
                <w:szCs w:val="18"/>
              </w:rPr>
              <w:t>(Wakefield, Szkudlarek)</w:t>
            </w:r>
          </w:p>
        </w:tc>
        <w:tc>
          <w:tcPr>
            <w:tcW w:w="1842" w:type="dxa"/>
          </w:tcPr>
          <w:p w14:paraId="5D214EFB" w14:textId="77777777" w:rsidR="00C4603F" w:rsidRPr="00391A8D" w:rsidRDefault="00C4603F" w:rsidP="00C4603F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651BAACA" w14:textId="151C9C78" w:rsidR="007305A6" w:rsidRPr="00AD007D" w:rsidRDefault="00C4603F" w:rsidP="00730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7305A6">
              <w:rPr>
                <w:sz w:val="20"/>
                <w:szCs w:val="20"/>
              </w:rPr>
              <w:t>cross-sectional</w:t>
            </w:r>
            <w:r>
              <w:rPr>
                <w:sz w:val="20"/>
                <w:szCs w:val="20"/>
              </w:rPr>
              <w:t>, 1 case-healthy control</w:t>
            </w:r>
          </w:p>
        </w:tc>
        <w:tc>
          <w:tcPr>
            <w:tcW w:w="1135" w:type="dxa"/>
          </w:tcPr>
          <w:p w14:paraId="7311FB05" w14:textId="77777777" w:rsidR="00104B97" w:rsidRPr="00391A8D" w:rsidRDefault="00104B97" w:rsidP="00104B97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7173F29A" w14:textId="79416226" w:rsidR="007305A6" w:rsidRPr="005B02F5" w:rsidRDefault="00104B97" w:rsidP="007305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305A6" w:rsidRPr="00AC09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unclear</w:t>
            </w:r>
            <w:r w:rsidR="007305A6"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0" w:type="dxa"/>
          </w:tcPr>
          <w:p w14:paraId="1AF01C72" w14:textId="77777777" w:rsidR="007305A6" w:rsidRPr="00391A8D" w:rsidRDefault="007305A6" w:rsidP="007305A6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082EFB61" w14:textId="6DBDEE35" w:rsidR="007305A6" w:rsidRPr="005B02F5" w:rsidRDefault="00B41A92" w:rsidP="007305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Inconsistent estimates of both</w:t>
            </w:r>
            <w:r w:rsidR="007305A6">
              <w:rPr>
                <w:sz w:val="20"/>
                <w:szCs w:val="20"/>
              </w:rPr>
              <w:t xml:space="preserve"> sens and spec</w:t>
            </w:r>
            <w:r w:rsidR="00EB46FD">
              <w:rPr>
                <w:sz w:val="20"/>
                <w:szCs w:val="20"/>
              </w:rPr>
              <w:t xml:space="preserve"> within and across studies</w:t>
            </w:r>
            <w:r w:rsidR="007305A6">
              <w:rPr>
                <w:sz w:val="20"/>
                <w:szCs w:val="20"/>
              </w:rPr>
              <w:t>;</w:t>
            </w:r>
            <w:r w:rsidR="007B601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use</w:t>
            </w:r>
            <w:r w:rsidR="00EB46FD">
              <w:rPr>
                <w:sz w:val="20"/>
                <w:szCs w:val="20"/>
              </w:rPr>
              <w:t xml:space="preserve"> of </w:t>
            </w:r>
            <w:r w:rsidR="007B601E">
              <w:rPr>
                <w:sz w:val="20"/>
                <w:szCs w:val="20"/>
              </w:rPr>
              <w:t>different assessors</w:t>
            </w:r>
          </w:p>
        </w:tc>
        <w:tc>
          <w:tcPr>
            <w:tcW w:w="1418" w:type="dxa"/>
          </w:tcPr>
          <w:p w14:paraId="2FBA6250" w14:textId="77777777" w:rsidR="007305A6" w:rsidRDefault="007305A6" w:rsidP="007305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0D6E6E6A" w14:textId="60A1DC43" w:rsidR="007305A6" w:rsidRPr="005B02F5" w:rsidRDefault="007B601E" w:rsidP="007305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Rheumatoid</w:t>
            </w:r>
            <w:r w:rsidR="007305A6" w:rsidRPr="00654C30">
              <w:rPr>
                <w:sz w:val="20"/>
                <w:szCs w:val="20"/>
              </w:rPr>
              <w:t xml:space="preserve"> arthritis</w:t>
            </w:r>
            <w:r>
              <w:rPr>
                <w:sz w:val="20"/>
                <w:szCs w:val="20"/>
              </w:rPr>
              <w:t>, foot joints assessed</w:t>
            </w:r>
            <w:r w:rsidR="007305A6" w:rsidRPr="00654C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0" w:type="dxa"/>
          </w:tcPr>
          <w:p w14:paraId="5B80C282" w14:textId="77777777" w:rsidR="007B601E" w:rsidRPr="00391A8D" w:rsidRDefault="007B601E" w:rsidP="007B601E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608E987F" w14:textId="1FCB8174" w:rsidR="007305A6" w:rsidRPr="005B02F5" w:rsidRDefault="00B41A92" w:rsidP="007305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of the two studies</w:t>
            </w:r>
            <w:r w:rsidR="007B601E">
              <w:rPr>
                <w:sz w:val="20"/>
                <w:szCs w:val="20"/>
              </w:rPr>
              <w:t xml:space="preserve"> &lt;25 participants</w:t>
            </w:r>
            <w:r>
              <w:rPr>
                <w:sz w:val="20"/>
                <w:szCs w:val="20"/>
              </w:rPr>
              <w:t xml:space="preserve"> in total, </w:t>
            </w:r>
            <w:r w:rsidR="00EB46FD">
              <w:rPr>
                <w:sz w:val="20"/>
                <w:szCs w:val="20"/>
              </w:rPr>
              <w:t>one with</w:t>
            </w:r>
            <w:r>
              <w:rPr>
                <w:sz w:val="20"/>
                <w:szCs w:val="20"/>
              </w:rPr>
              <w:t xml:space="preserve"> 20 healthy controls (without target condition). </w:t>
            </w:r>
          </w:p>
        </w:tc>
        <w:tc>
          <w:tcPr>
            <w:tcW w:w="2692" w:type="dxa"/>
          </w:tcPr>
          <w:p w14:paraId="15097365" w14:textId="30AED090" w:rsidR="007305A6" w:rsidRDefault="00B41A92" w:rsidP="007305A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  <w:r w:rsidR="007305A6">
              <w:rPr>
                <w:b/>
                <w:bCs/>
                <w:sz w:val="20"/>
                <w:szCs w:val="20"/>
              </w:rPr>
              <w:t xml:space="preserve"> certainty</w:t>
            </w:r>
          </w:p>
          <w:p w14:paraId="0136F466" w14:textId="401A20E0" w:rsidR="00EB46FD" w:rsidRDefault="00EB46FD" w:rsidP="00730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 study: s</w:t>
            </w:r>
            <w:r w:rsidR="007305A6">
              <w:rPr>
                <w:sz w:val="20"/>
                <w:szCs w:val="20"/>
              </w:rPr>
              <w:t>ens</w:t>
            </w:r>
            <w:r w:rsidR="003542A6">
              <w:rPr>
                <w:sz w:val="20"/>
                <w:szCs w:val="20"/>
              </w:rPr>
              <w:t>itivity</w:t>
            </w:r>
            <w:r w:rsidR="00B41A92">
              <w:rPr>
                <w:sz w:val="20"/>
                <w:szCs w:val="20"/>
              </w:rPr>
              <w:t xml:space="preserve"> 55-82%, </w:t>
            </w:r>
            <w:r>
              <w:rPr>
                <w:sz w:val="20"/>
                <w:szCs w:val="20"/>
              </w:rPr>
              <w:t>spec</w:t>
            </w:r>
            <w:r w:rsidR="003542A6">
              <w:rPr>
                <w:sz w:val="20"/>
                <w:szCs w:val="20"/>
              </w:rPr>
              <w:t>ificity</w:t>
            </w:r>
            <w:r>
              <w:rPr>
                <w:sz w:val="20"/>
                <w:szCs w:val="20"/>
              </w:rPr>
              <w:t xml:space="preserve"> 23-46% (joint level)</w:t>
            </w:r>
          </w:p>
          <w:p w14:paraId="2663BDCC" w14:textId="4CA1AADE" w:rsidR="00B41A92" w:rsidRDefault="00EB46FD" w:rsidP="00B41A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Case-healthy control study: sens</w:t>
            </w:r>
            <w:r w:rsidR="003542A6">
              <w:rPr>
                <w:sz w:val="20"/>
                <w:szCs w:val="20"/>
              </w:rPr>
              <w:t>itivity</w:t>
            </w:r>
            <w:r>
              <w:rPr>
                <w:sz w:val="20"/>
                <w:szCs w:val="20"/>
              </w:rPr>
              <w:t xml:space="preserve"> </w:t>
            </w:r>
            <w:r w:rsidR="00B41A92">
              <w:rPr>
                <w:sz w:val="20"/>
                <w:szCs w:val="20"/>
              </w:rPr>
              <w:t>34-50%</w:t>
            </w:r>
            <w:r>
              <w:rPr>
                <w:sz w:val="20"/>
                <w:szCs w:val="20"/>
              </w:rPr>
              <w:t>, spec</w:t>
            </w:r>
            <w:r w:rsidR="003542A6">
              <w:rPr>
                <w:sz w:val="20"/>
                <w:szCs w:val="20"/>
              </w:rPr>
              <w:t>ificity</w:t>
            </w:r>
            <w:r w:rsidR="00B41A92">
              <w:rPr>
                <w:sz w:val="20"/>
                <w:szCs w:val="20"/>
              </w:rPr>
              <w:t xml:space="preserve"> </w:t>
            </w:r>
            <w:r w:rsidR="007305A6">
              <w:rPr>
                <w:sz w:val="20"/>
                <w:szCs w:val="20"/>
              </w:rPr>
              <w:t>7</w:t>
            </w:r>
            <w:r w:rsidR="00B41A92">
              <w:rPr>
                <w:sz w:val="20"/>
                <w:szCs w:val="20"/>
              </w:rPr>
              <w:t>7-94% (</w:t>
            </w:r>
            <w:r>
              <w:rPr>
                <w:sz w:val="20"/>
                <w:szCs w:val="20"/>
              </w:rPr>
              <w:t>joint-level</w:t>
            </w:r>
            <w:r w:rsidR="00B41A92">
              <w:rPr>
                <w:sz w:val="20"/>
                <w:szCs w:val="20"/>
              </w:rPr>
              <w:t>)</w:t>
            </w:r>
          </w:p>
          <w:p w14:paraId="300C957A" w14:textId="172DF025" w:rsidR="007305A6" w:rsidRPr="005B02F5" w:rsidRDefault="00B41A92" w:rsidP="00B41A92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Clinical examination</w:t>
            </w:r>
            <w:r w:rsidR="007305A6">
              <w:rPr>
                <w:sz w:val="20"/>
                <w:szCs w:val="20"/>
              </w:rPr>
              <w:t xml:space="preserve"> correctly identifies</w:t>
            </w:r>
            <w:r w:rsidR="00EB46FD">
              <w:rPr>
                <w:sz w:val="20"/>
                <w:szCs w:val="20"/>
              </w:rPr>
              <w:t xml:space="preserve"> local inflammation in</w:t>
            </w:r>
            <w:r w:rsidR="007305A6">
              <w:rPr>
                <w:sz w:val="20"/>
                <w:szCs w:val="20"/>
              </w:rPr>
              <w:t xml:space="preserve"> </w:t>
            </w:r>
            <w:r w:rsidR="00EB46FD">
              <w:rPr>
                <w:sz w:val="20"/>
                <w:szCs w:val="20"/>
              </w:rPr>
              <w:t>34</w:t>
            </w:r>
            <w:r w:rsidR="007305A6">
              <w:rPr>
                <w:sz w:val="20"/>
                <w:szCs w:val="20"/>
              </w:rPr>
              <w:t>-</w:t>
            </w:r>
            <w:r w:rsidR="00EB46FD">
              <w:rPr>
                <w:sz w:val="20"/>
                <w:szCs w:val="20"/>
              </w:rPr>
              <w:t>82</w:t>
            </w:r>
            <w:r w:rsidR="007305A6">
              <w:rPr>
                <w:sz w:val="20"/>
                <w:szCs w:val="20"/>
              </w:rPr>
              <w:t xml:space="preserve">% of </w:t>
            </w:r>
            <w:r w:rsidR="00EB46FD">
              <w:rPr>
                <w:sz w:val="20"/>
                <w:szCs w:val="20"/>
              </w:rPr>
              <w:t>joints when compared to MRI</w:t>
            </w:r>
            <w:r w:rsidR="007305A6">
              <w:rPr>
                <w:sz w:val="20"/>
                <w:szCs w:val="20"/>
              </w:rPr>
              <w:t xml:space="preserve">; and correctly excludes the condition in </w:t>
            </w:r>
            <w:r w:rsidR="00EB46FD">
              <w:rPr>
                <w:sz w:val="20"/>
                <w:szCs w:val="20"/>
              </w:rPr>
              <w:t>23</w:t>
            </w:r>
            <w:r w:rsidR="007305A6">
              <w:rPr>
                <w:sz w:val="20"/>
                <w:szCs w:val="20"/>
              </w:rPr>
              <w:t>-</w:t>
            </w:r>
            <w:r w:rsidR="00EB46FD">
              <w:rPr>
                <w:sz w:val="20"/>
                <w:szCs w:val="20"/>
              </w:rPr>
              <w:t>94</w:t>
            </w:r>
            <w:r w:rsidR="007305A6">
              <w:rPr>
                <w:sz w:val="20"/>
                <w:szCs w:val="20"/>
              </w:rPr>
              <w:t xml:space="preserve">% of </w:t>
            </w:r>
            <w:r w:rsidR="00EB46FD">
              <w:rPr>
                <w:sz w:val="20"/>
                <w:szCs w:val="20"/>
              </w:rPr>
              <w:t>joints</w:t>
            </w:r>
            <w:r w:rsidR="007305A6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714" w:type="dxa"/>
          </w:tcPr>
          <w:p w14:paraId="47028FF9" w14:textId="304D50F1" w:rsidR="00EB46FD" w:rsidRDefault="00EB46FD" w:rsidP="00730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Results analysed at joint level, does not take account of clustering of findings.</w:t>
            </w:r>
          </w:p>
          <w:p w14:paraId="2E7FE95E" w14:textId="77777777" w:rsidR="00EB46FD" w:rsidRDefault="00EB46FD" w:rsidP="007305A6">
            <w:pPr>
              <w:rPr>
                <w:sz w:val="20"/>
                <w:szCs w:val="20"/>
              </w:rPr>
            </w:pPr>
          </w:p>
          <w:p w14:paraId="79787CED" w14:textId="1150935E" w:rsidR="00EB46FD" w:rsidRDefault="00EB46FD" w:rsidP="00730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of healthy controls likely to over-estimat</w:t>
            </w:r>
            <w:r w:rsidR="00226AA6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accuracy.</w:t>
            </w:r>
          </w:p>
          <w:p w14:paraId="059B358D" w14:textId="77777777" w:rsidR="00EB46FD" w:rsidRDefault="00EB46FD" w:rsidP="007305A6">
            <w:pPr>
              <w:rPr>
                <w:sz w:val="20"/>
                <w:szCs w:val="20"/>
              </w:rPr>
            </w:pPr>
          </w:p>
          <w:p w14:paraId="6DCF2962" w14:textId="5B323FD6" w:rsidR="00EB46FD" w:rsidRPr="00AD007D" w:rsidRDefault="00EB46FD" w:rsidP="007305A6">
            <w:pPr>
              <w:rPr>
                <w:sz w:val="20"/>
                <w:szCs w:val="20"/>
              </w:rPr>
            </w:pPr>
          </w:p>
        </w:tc>
      </w:tr>
      <w:bookmarkEnd w:id="5"/>
      <w:tr w:rsidR="00EB46FD" w:rsidRPr="00AD007D" w14:paraId="209BC92A" w14:textId="77777777" w:rsidTr="00FD5989">
        <w:trPr>
          <w:trHeight w:val="2582"/>
        </w:trPr>
        <w:tc>
          <w:tcPr>
            <w:tcW w:w="1696" w:type="dxa"/>
          </w:tcPr>
          <w:p w14:paraId="04E6A493" w14:textId="4E2002E9" w:rsidR="00EB46FD" w:rsidRPr="00F82B45" w:rsidRDefault="00EB46FD" w:rsidP="008D77B8">
            <w:pPr>
              <w:rPr>
                <w:b/>
                <w:bCs/>
                <w:sz w:val="20"/>
                <w:szCs w:val="20"/>
              </w:rPr>
            </w:pPr>
            <w:r w:rsidRPr="00F82B45">
              <w:rPr>
                <w:b/>
                <w:bCs/>
                <w:sz w:val="20"/>
                <w:szCs w:val="20"/>
              </w:rPr>
              <w:t>Synovitis, local inflammation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A267EC">
              <w:rPr>
                <w:b/>
                <w:bCs/>
                <w:sz w:val="20"/>
                <w:szCs w:val="20"/>
                <w:u w:val="single"/>
              </w:rPr>
              <w:t>tendons</w:t>
            </w:r>
          </w:p>
          <w:p w14:paraId="1F44401F" w14:textId="77777777" w:rsidR="00EB46FD" w:rsidRPr="00F82B45" w:rsidRDefault="00EB46FD" w:rsidP="008D77B8">
            <w:pPr>
              <w:rPr>
                <w:b/>
                <w:bCs/>
                <w:sz w:val="20"/>
                <w:szCs w:val="20"/>
              </w:rPr>
            </w:pPr>
          </w:p>
          <w:p w14:paraId="185C98E4" w14:textId="77777777" w:rsidR="00EB46FD" w:rsidRPr="00F82B45" w:rsidRDefault="00EB46FD" w:rsidP="008D77B8">
            <w:pPr>
              <w:rPr>
                <w:b/>
                <w:bCs/>
                <w:sz w:val="20"/>
                <w:szCs w:val="20"/>
              </w:rPr>
            </w:pPr>
            <w:r w:rsidRPr="00F82B45">
              <w:rPr>
                <w:b/>
                <w:bCs/>
                <w:sz w:val="20"/>
                <w:szCs w:val="20"/>
              </w:rPr>
              <w:t xml:space="preserve">Ref standard: </w:t>
            </w:r>
            <w:r w:rsidRPr="00A267EC">
              <w:rPr>
                <w:sz w:val="20"/>
                <w:szCs w:val="20"/>
              </w:rPr>
              <w:t>MRI</w:t>
            </w:r>
          </w:p>
        </w:tc>
        <w:tc>
          <w:tcPr>
            <w:tcW w:w="1841" w:type="dxa"/>
          </w:tcPr>
          <w:p w14:paraId="33621C13" w14:textId="494CFE61" w:rsidR="00EB46FD" w:rsidRDefault="00EB46FD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study </w:t>
            </w:r>
          </w:p>
          <w:p w14:paraId="55DBD60C" w14:textId="5C964CC5" w:rsidR="00EB46FD" w:rsidRDefault="00CD0D8C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EB46FD">
              <w:rPr>
                <w:sz w:val="20"/>
                <w:szCs w:val="20"/>
              </w:rPr>
              <w:t>otal n= 22; n with target condition reported at joint level</w:t>
            </w:r>
          </w:p>
          <w:p w14:paraId="6DAF7FB2" w14:textId="77777777" w:rsidR="00EB46FD" w:rsidRDefault="00EB46FD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00C2BABE" w14:textId="3B08A4D3" w:rsidR="00EB46FD" w:rsidRPr="00CD0D8C" w:rsidRDefault="00CD0D8C" w:rsidP="008D77B8">
            <w:pPr>
              <w:rPr>
                <w:sz w:val="18"/>
                <w:szCs w:val="18"/>
              </w:rPr>
            </w:pPr>
            <w:r w:rsidRPr="00CD0D8C">
              <w:rPr>
                <w:sz w:val="18"/>
                <w:szCs w:val="18"/>
              </w:rPr>
              <w:t>(Wakefield)</w:t>
            </w:r>
          </w:p>
        </w:tc>
        <w:tc>
          <w:tcPr>
            <w:tcW w:w="1842" w:type="dxa"/>
          </w:tcPr>
          <w:p w14:paraId="4982ADDD" w14:textId="30694FB7" w:rsidR="00EB46FD" w:rsidRPr="00391A8D" w:rsidRDefault="00EB46FD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3554E2E2" w14:textId="52A91727" w:rsidR="00EB46FD" w:rsidRPr="00AD007D" w:rsidRDefault="00EB46FD" w:rsidP="00EB4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</w:t>
            </w:r>
          </w:p>
        </w:tc>
        <w:tc>
          <w:tcPr>
            <w:tcW w:w="1135" w:type="dxa"/>
          </w:tcPr>
          <w:p w14:paraId="1490D71D" w14:textId="77777777" w:rsidR="00EB46FD" w:rsidRPr="00391A8D" w:rsidRDefault="00EB46FD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1399334D" w14:textId="4447CE99" w:rsidR="00EB46FD" w:rsidRPr="005B02F5" w:rsidRDefault="00EB46FD" w:rsidP="00EB46F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unclear RoB</w:t>
            </w:r>
          </w:p>
        </w:tc>
        <w:tc>
          <w:tcPr>
            <w:tcW w:w="1700" w:type="dxa"/>
          </w:tcPr>
          <w:p w14:paraId="7751DA8D" w14:textId="77777777" w:rsidR="00EB46FD" w:rsidRPr="00391A8D" w:rsidRDefault="00EB46FD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1A3A3B4D" w14:textId="5AC20190" w:rsidR="00EB46FD" w:rsidRPr="005B02F5" w:rsidRDefault="00EB46FD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 only</w:t>
            </w:r>
          </w:p>
        </w:tc>
        <w:tc>
          <w:tcPr>
            <w:tcW w:w="1418" w:type="dxa"/>
          </w:tcPr>
          <w:p w14:paraId="4701B7FD" w14:textId="77777777" w:rsidR="00EB46FD" w:rsidRDefault="00EB46FD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27FC3589" w14:textId="77777777" w:rsidR="00EB46FD" w:rsidRPr="005B02F5" w:rsidRDefault="00EB46FD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Rheumatoid</w:t>
            </w:r>
            <w:r w:rsidRPr="00654C30">
              <w:rPr>
                <w:sz w:val="20"/>
                <w:szCs w:val="20"/>
              </w:rPr>
              <w:t xml:space="preserve"> arthritis</w:t>
            </w:r>
            <w:r>
              <w:rPr>
                <w:sz w:val="20"/>
                <w:szCs w:val="20"/>
              </w:rPr>
              <w:t>, foot joints assessed</w:t>
            </w:r>
            <w:r w:rsidRPr="00654C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0" w:type="dxa"/>
          </w:tcPr>
          <w:p w14:paraId="119E8D55" w14:textId="77777777" w:rsidR="00EB46FD" w:rsidRPr="00391A8D" w:rsidRDefault="00EB46FD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0AA0B113" w14:textId="4DCCE1BF" w:rsidR="00EB46FD" w:rsidRPr="005B02F5" w:rsidRDefault="00EB46FD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&lt;25 pts in total </w:t>
            </w:r>
          </w:p>
        </w:tc>
        <w:tc>
          <w:tcPr>
            <w:tcW w:w="2692" w:type="dxa"/>
          </w:tcPr>
          <w:p w14:paraId="51B5EC69" w14:textId="77777777" w:rsidR="00EB46FD" w:rsidRDefault="00EB46FD" w:rsidP="008D77B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 certainty</w:t>
            </w:r>
          </w:p>
          <w:p w14:paraId="5D0AFB7E" w14:textId="445C28EC" w:rsidR="00EB46FD" w:rsidRDefault="003542A6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EB46FD">
              <w:rPr>
                <w:sz w:val="20"/>
                <w:szCs w:val="20"/>
              </w:rPr>
              <w:t>ens</w:t>
            </w:r>
            <w:r>
              <w:rPr>
                <w:sz w:val="20"/>
                <w:szCs w:val="20"/>
              </w:rPr>
              <w:t>itivity:</w:t>
            </w:r>
            <w:r w:rsidR="00EB46FD">
              <w:rPr>
                <w:sz w:val="20"/>
                <w:szCs w:val="20"/>
              </w:rPr>
              <w:t xml:space="preserve"> 0-100%</w:t>
            </w:r>
          </w:p>
          <w:p w14:paraId="3D54E743" w14:textId="005A6C72" w:rsidR="00EB46FD" w:rsidRDefault="00EB46FD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542A6">
              <w:rPr>
                <w:sz w:val="20"/>
                <w:szCs w:val="20"/>
              </w:rPr>
              <w:t>Specificity:</w:t>
            </w:r>
            <w:r>
              <w:rPr>
                <w:sz w:val="20"/>
                <w:szCs w:val="20"/>
              </w:rPr>
              <w:t xml:space="preserve"> 2</w:t>
            </w:r>
            <w:r w:rsidR="003542A6">
              <w:rPr>
                <w:sz w:val="20"/>
                <w:szCs w:val="20"/>
              </w:rPr>
              <w:t>0-91%</w:t>
            </w:r>
            <w:r w:rsidR="009878E6">
              <w:rPr>
                <w:sz w:val="20"/>
                <w:szCs w:val="20"/>
              </w:rPr>
              <w:t xml:space="preserve"> </w:t>
            </w:r>
          </w:p>
          <w:p w14:paraId="7D38D5FE" w14:textId="12B18B0D" w:rsidR="00EB46FD" w:rsidRPr="005B02F5" w:rsidRDefault="00EB46FD" w:rsidP="008D77B8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Clinical examination correctly identifies local inflammation </w:t>
            </w:r>
            <w:r w:rsidR="003542A6">
              <w:rPr>
                <w:sz w:val="20"/>
                <w:szCs w:val="20"/>
              </w:rPr>
              <w:t xml:space="preserve">of tendons </w:t>
            </w:r>
            <w:r>
              <w:rPr>
                <w:sz w:val="20"/>
                <w:szCs w:val="20"/>
              </w:rPr>
              <w:t xml:space="preserve">in </w:t>
            </w:r>
            <w:r w:rsidR="003542A6">
              <w:rPr>
                <w:sz w:val="20"/>
                <w:szCs w:val="20"/>
              </w:rPr>
              <w:t>0-100</w:t>
            </w:r>
            <w:r>
              <w:rPr>
                <w:sz w:val="20"/>
                <w:szCs w:val="20"/>
              </w:rPr>
              <w:t xml:space="preserve">% </w:t>
            </w:r>
            <w:r w:rsidR="003542A6">
              <w:rPr>
                <w:sz w:val="20"/>
                <w:szCs w:val="20"/>
              </w:rPr>
              <w:t>at</w:t>
            </w:r>
            <w:r>
              <w:rPr>
                <w:sz w:val="20"/>
                <w:szCs w:val="20"/>
              </w:rPr>
              <w:t xml:space="preserve"> </w:t>
            </w:r>
            <w:r w:rsidR="003542A6">
              <w:rPr>
                <w:sz w:val="20"/>
                <w:szCs w:val="20"/>
              </w:rPr>
              <w:t xml:space="preserve">joints </w:t>
            </w:r>
            <w:r>
              <w:rPr>
                <w:sz w:val="20"/>
                <w:szCs w:val="20"/>
              </w:rPr>
              <w:t xml:space="preserve"> when compared to MRI; and correctly excludes the condition in 2</w:t>
            </w:r>
            <w:r w:rsidR="003542A6">
              <w:rPr>
                <w:sz w:val="20"/>
                <w:szCs w:val="20"/>
              </w:rPr>
              <w:t>0-91</w:t>
            </w:r>
            <w:r>
              <w:rPr>
                <w:sz w:val="20"/>
                <w:szCs w:val="20"/>
              </w:rPr>
              <w:t xml:space="preserve">% of joints </w:t>
            </w:r>
            <w:r w:rsidR="00FD5989">
              <w:rPr>
                <w:sz w:val="20"/>
                <w:szCs w:val="20"/>
              </w:rPr>
              <w:t>(single study).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714" w:type="dxa"/>
          </w:tcPr>
          <w:p w14:paraId="08767D9E" w14:textId="77777777" w:rsidR="00EB46FD" w:rsidRDefault="00EB46FD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Results analysed at joint level, does not take account of potential clustering of findings.</w:t>
            </w:r>
          </w:p>
          <w:p w14:paraId="44BDD21E" w14:textId="77777777" w:rsidR="00EB46FD" w:rsidRDefault="00EB46FD" w:rsidP="008D77B8">
            <w:pPr>
              <w:rPr>
                <w:sz w:val="20"/>
                <w:szCs w:val="20"/>
              </w:rPr>
            </w:pPr>
          </w:p>
          <w:p w14:paraId="4203A348" w14:textId="43A4B9DF" w:rsidR="00EB46FD" w:rsidRPr="00AD007D" w:rsidRDefault="00917088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Wide variability across joints</w:t>
            </w:r>
          </w:p>
        </w:tc>
      </w:tr>
      <w:tr w:rsidR="008A0B50" w:rsidRPr="00226AA6" w14:paraId="25E935DC" w14:textId="77777777" w:rsidTr="00A267EC">
        <w:tc>
          <w:tcPr>
            <w:tcW w:w="1696" w:type="dxa"/>
          </w:tcPr>
          <w:p w14:paraId="3487029D" w14:textId="0DDDAB9C" w:rsidR="008A0B50" w:rsidRPr="00226AA6" w:rsidRDefault="008A0B50" w:rsidP="008A0B50">
            <w:pPr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b/>
                <w:bCs/>
                <w:color w:val="1F4E79" w:themeColor="accent5" w:themeShade="80"/>
                <w:sz w:val="20"/>
                <w:szCs w:val="20"/>
              </w:rPr>
              <w:t xml:space="preserve">Synovitis, tenosynovitis </w:t>
            </w:r>
          </w:p>
          <w:p w14:paraId="3A7C1328" w14:textId="77777777" w:rsidR="008A0B50" w:rsidRPr="00226AA6" w:rsidRDefault="008A0B50" w:rsidP="008A0B50">
            <w:pPr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</w:p>
          <w:p w14:paraId="03EC88D1" w14:textId="0C0D26A3" w:rsidR="008A0B50" w:rsidRPr="00226AA6" w:rsidRDefault="008A0B50" w:rsidP="008A0B50">
            <w:pPr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b/>
                <w:bCs/>
                <w:color w:val="1F4E79" w:themeColor="accent5" w:themeShade="80"/>
                <w:sz w:val="20"/>
                <w:szCs w:val="20"/>
              </w:rPr>
              <w:t xml:space="preserve">Ref standard: </w:t>
            </w:r>
            <w:r w:rsidRPr="00226AA6">
              <w:rPr>
                <w:color w:val="1F4E79" w:themeColor="accent5" w:themeShade="80"/>
                <w:sz w:val="20"/>
                <w:szCs w:val="20"/>
              </w:rPr>
              <w:t>Ultra</w:t>
            </w:r>
            <w:r w:rsidR="00A44661" w:rsidRPr="00226AA6">
              <w:rPr>
                <w:color w:val="1F4E79" w:themeColor="accent5" w:themeShade="80"/>
                <w:sz w:val="20"/>
                <w:szCs w:val="20"/>
              </w:rPr>
              <w:t>s</w:t>
            </w:r>
            <w:r w:rsidRPr="00226AA6">
              <w:rPr>
                <w:color w:val="1F4E79" w:themeColor="accent5" w:themeShade="80"/>
                <w:sz w:val="20"/>
                <w:szCs w:val="20"/>
              </w:rPr>
              <w:t>ound</w:t>
            </w:r>
          </w:p>
        </w:tc>
        <w:tc>
          <w:tcPr>
            <w:tcW w:w="1841" w:type="dxa"/>
          </w:tcPr>
          <w:p w14:paraId="6FE86C02" w14:textId="77777777" w:rsidR="008A0B50" w:rsidRPr="00226AA6" w:rsidRDefault="008A0B50" w:rsidP="008A0B50">
            <w:pPr>
              <w:rPr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color w:val="1F4E79" w:themeColor="accent5" w:themeShade="80"/>
                <w:sz w:val="20"/>
                <w:szCs w:val="20"/>
              </w:rPr>
              <w:t xml:space="preserve">2 studies </w:t>
            </w:r>
          </w:p>
          <w:p w14:paraId="42847D17" w14:textId="073BF636" w:rsidR="008A0B50" w:rsidRPr="00226AA6" w:rsidRDefault="008A0B50" w:rsidP="008A0B50">
            <w:pPr>
              <w:rPr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color w:val="1F4E79" w:themeColor="accent5" w:themeShade="80"/>
                <w:sz w:val="20"/>
                <w:szCs w:val="20"/>
              </w:rPr>
              <w:t xml:space="preserve">Total n= </w:t>
            </w:r>
            <w:r w:rsidR="00A44661" w:rsidRPr="00226AA6">
              <w:rPr>
                <w:color w:val="1F4E79" w:themeColor="accent5" w:themeShade="80"/>
                <w:sz w:val="20"/>
                <w:szCs w:val="20"/>
              </w:rPr>
              <w:t xml:space="preserve">95 (covering 120 ankles and 350 entheseal sites) </w:t>
            </w:r>
          </w:p>
          <w:p w14:paraId="6FBFB8A3" w14:textId="77777777" w:rsidR="008A0B50" w:rsidRPr="00226AA6" w:rsidRDefault="008A0B50" w:rsidP="008A0B50">
            <w:pPr>
              <w:rPr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color w:val="1F4E79" w:themeColor="accent5" w:themeShade="80"/>
                <w:sz w:val="20"/>
                <w:szCs w:val="20"/>
              </w:rPr>
              <w:t xml:space="preserve"> </w:t>
            </w:r>
          </w:p>
          <w:p w14:paraId="24495C78" w14:textId="095C045B" w:rsidR="008A0B50" w:rsidRPr="00226AA6" w:rsidRDefault="008A0B50" w:rsidP="008A0B50">
            <w:pPr>
              <w:rPr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color w:val="1F4E79" w:themeColor="accent5" w:themeShade="80"/>
                <w:sz w:val="18"/>
                <w:szCs w:val="18"/>
              </w:rPr>
              <w:t>(</w:t>
            </w:r>
            <w:r w:rsidR="00A44661" w:rsidRPr="00226AA6">
              <w:rPr>
                <w:color w:val="1F4E79" w:themeColor="accent5" w:themeShade="80"/>
                <w:sz w:val="18"/>
                <w:szCs w:val="18"/>
              </w:rPr>
              <w:t>Balint, Toyota</w:t>
            </w:r>
            <w:r w:rsidRPr="00226AA6">
              <w:rPr>
                <w:color w:val="1F4E79" w:themeColor="accent5" w:themeShade="80"/>
                <w:sz w:val="18"/>
                <w:szCs w:val="18"/>
              </w:rPr>
              <w:t>)</w:t>
            </w:r>
          </w:p>
        </w:tc>
        <w:tc>
          <w:tcPr>
            <w:tcW w:w="1842" w:type="dxa"/>
          </w:tcPr>
          <w:p w14:paraId="1714C21B" w14:textId="346CDD85" w:rsidR="008A0B50" w:rsidRPr="00226AA6" w:rsidRDefault="00A44661" w:rsidP="008A0B50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b/>
                <w:bCs/>
                <w:color w:val="1F4E79" w:themeColor="accent5" w:themeShade="80"/>
                <w:sz w:val="20"/>
                <w:szCs w:val="20"/>
              </w:rPr>
              <w:t>=</w:t>
            </w:r>
          </w:p>
          <w:p w14:paraId="2D6D3752" w14:textId="223F0935" w:rsidR="008A0B50" w:rsidRPr="00226AA6" w:rsidRDefault="00A44661" w:rsidP="008A0B50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color w:val="1F4E79" w:themeColor="accent5" w:themeShade="80"/>
                <w:sz w:val="20"/>
                <w:szCs w:val="20"/>
              </w:rPr>
              <w:t>2</w:t>
            </w:r>
            <w:r w:rsidR="008A0B50" w:rsidRPr="00226AA6">
              <w:rPr>
                <w:color w:val="1F4E79" w:themeColor="accent5" w:themeShade="80"/>
                <w:sz w:val="20"/>
                <w:szCs w:val="20"/>
              </w:rPr>
              <w:t xml:space="preserve"> cross-sectional</w:t>
            </w:r>
          </w:p>
        </w:tc>
        <w:tc>
          <w:tcPr>
            <w:tcW w:w="1135" w:type="dxa"/>
          </w:tcPr>
          <w:p w14:paraId="1DE50D7F" w14:textId="77777777" w:rsidR="008A0B50" w:rsidRPr="00226AA6" w:rsidRDefault="008A0B50" w:rsidP="008A0B50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b/>
                <w:bCs/>
                <w:color w:val="1F4E79" w:themeColor="accent5" w:themeShade="80"/>
                <w:sz w:val="20"/>
                <w:szCs w:val="20"/>
              </w:rPr>
              <w:sym w:font="Symbol" w:char="F0AF"/>
            </w:r>
          </w:p>
          <w:p w14:paraId="51F00274" w14:textId="4D17F567" w:rsidR="008A0B50" w:rsidRPr="00226AA6" w:rsidRDefault="008A0B50" w:rsidP="008A0B50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color w:val="1F4E79" w:themeColor="accent5" w:themeShade="80"/>
                <w:sz w:val="20"/>
                <w:szCs w:val="20"/>
              </w:rPr>
              <w:t xml:space="preserve">2 </w:t>
            </w:r>
            <w:r w:rsidR="00A44661" w:rsidRPr="00226AA6">
              <w:rPr>
                <w:color w:val="1F4E79" w:themeColor="accent5" w:themeShade="80"/>
                <w:sz w:val="20"/>
                <w:szCs w:val="20"/>
              </w:rPr>
              <w:t>high</w:t>
            </w:r>
            <w:r w:rsidRPr="00226AA6">
              <w:rPr>
                <w:color w:val="1F4E79" w:themeColor="accent5" w:themeShade="80"/>
                <w:sz w:val="20"/>
                <w:szCs w:val="20"/>
              </w:rPr>
              <w:t xml:space="preserve"> RoB</w:t>
            </w:r>
          </w:p>
        </w:tc>
        <w:tc>
          <w:tcPr>
            <w:tcW w:w="1700" w:type="dxa"/>
          </w:tcPr>
          <w:p w14:paraId="7178E13B" w14:textId="77777777" w:rsidR="008A0B50" w:rsidRPr="00226AA6" w:rsidRDefault="008A0B50" w:rsidP="008A0B50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b/>
                <w:bCs/>
                <w:color w:val="1F4E79" w:themeColor="accent5" w:themeShade="80"/>
                <w:sz w:val="20"/>
                <w:szCs w:val="20"/>
              </w:rPr>
              <w:sym w:font="Symbol" w:char="F0AF"/>
            </w:r>
          </w:p>
          <w:p w14:paraId="7F9B08C8" w14:textId="5D2E0E11" w:rsidR="008A0B50" w:rsidRPr="00226AA6" w:rsidRDefault="00A44661" w:rsidP="008A0B50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color w:val="1F4E79" w:themeColor="accent5" w:themeShade="80"/>
                <w:sz w:val="20"/>
                <w:szCs w:val="20"/>
              </w:rPr>
              <w:t xml:space="preserve">Differences in patient populations, sites assessed, target conditions. Estimates of </w:t>
            </w:r>
            <w:r w:rsidR="008A0B50" w:rsidRPr="00226AA6">
              <w:rPr>
                <w:color w:val="1F4E79" w:themeColor="accent5" w:themeShade="80"/>
                <w:sz w:val="20"/>
                <w:szCs w:val="20"/>
              </w:rPr>
              <w:t xml:space="preserve">sens and spec </w:t>
            </w:r>
            <w:r w:rsidRPr="00226AA6">
              <w:rPr>
                <w:color w:val="1F4E79" w:themeColor="accent5" w:themeShade="80"/>
                <w:sz w:val="20"/>
                <w:szCs w:val="20"/>
              </w:rPr>
              <w:t>therefore difficult to compare</w:t>
            </w:r>
            <w:r w:rsidR="00226AA6">
              <w:rPr>
                <w:color w:val="1F4E79" w:themeColor="accent5" w:themeShade="80"/>
                <w:sz w:val="20"/>
                <w:szCs w:val="20"/>
              </w:rPr>
              <w:t>, but results consistent for specificity</w:t>
            </w:r>
            <w:r w:rsidRPr="00226AA6">
              <w:rPr>
                <w:color w:val="1F4E79" w:themeColor="accent5" w:themeShade="8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63941383" w14:textId="77777777" w:rsidR="008A0B50" w:rsidRPr="00226AA6" w:rsidRDefault="008A0B50" w:rsidP="008A0B50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b/>
                <w:bCs/>
                <w:color w:val="1F4E79" w:themeColor="accent5" w:themeShade="80"/>
                <w:sz w:val="20"/>
                <w:szCs w:val="20"/>
              </w:rPr>
              <w:t>=</w:t>
            </w:r>
          </w:p>
          <w:p w14:paraId="79ACEF64" w14:textId="247425F3" w:rsidR="008A0B50" w:rsidRPr="00226AA6" w:rsidRDefault="00A44661" w:rsidP="008A0B50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color w:val="1F4E79" w:themeColor="accent5" w:themeShade="80"/>
                <w:sz w:val="20"/>
                <w:szCs w:val="20"/>
              </w:rPr>
              <w:t xml:space="preserve">Spondyloarthropathy, </w:t>
            </w:r>
            <w:r w:rsidR="008A0B50" w:rsidRPr="00226AA6">
              <w:rPr>
                <w:color w:val="1F4E79" w:themeColor="accent5" w:themeShade="80"/>
                <w:sz w:val="20"/>
                <w:szCs w:val="20"/>
              </w:rPr>
              <w:t xml:space="preserve">Rheumatoid arthritis, foot assessed </w:t>
            </w:r>
          </w:p>
        </w:tc>
        <w:tc>
          <w:tcPr>
            <w:tcW w:w="1550" w:type="dxa"/>
          </w:tcPr>
          <w:p w14:paraId="7BBFCAB8" w14:textId="77777777" w:rsidR="008A0B50" w:rsidRPr="00226AA6" w:rsidRDefault="008A0B50" w:rsidP="008A0B50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b/>
                <w:bCs/>
                <w:color w:val="1F4E79" w:themeColor="accent5" w:themeShade="80"/>
                <w:sz w:val="20"/>
                <w:szCs w:val="20"/>
              </w:rPr>
              <w:sym w:font="Symbol" w:char="F0AF"/>
            </w:r>
          </w:p>
          <w:p w14:paraId="7A68D094" w14:textId="28A98412" w:rsidR="008A0B50" w:rsidRPr="00226AA6" w:rsidRDefault="00A44661" w:rsidP="008A0B50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color w:val="1F4E79" w:themeColor="accent5" w:themeShade="80"/>
                <w:sz w:val="20"/>
                <w:szCs w:val="20"/>
              </w:rPr>
              <w:t>For nearly all sites (not pts), less than 25 with the target condition</w:t>
            </w:r>
            <w:r w:rsidR="008A0B50" w:rsidRPr="00226AA6">
              <w:rPr>
                <w:color w:val="1F4E79" w:themeColor="accent5" w:themeShade="80"/>
                <w:sz w:val="20"/>
                <w:szCs w:val="20"/>
              </w:rPr>
              <w:t xml:space="preserve">. </w:t>
            </w:r>
          </w:p>
        </w:tc>
        <w:tc>
          <w:tcPr>
            <w:tcW w:w="2692" w:type="dxa"/>
          </w:tcPr>
          <w:p w14:paraId="5CCDBA0F" w14:textId="77777777" w:rsidR="00A44661" w:rsidRPr="00226AA6" w:rsidRDefault="008A0B50" w:rsidP="00A44661">
            <w:pPr>
              <w:rPr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b/>
                <w:bCs/>
                <w:color w:val="1F4E79" w:themeColor="accent5" w:themeShade="80"/>
                <w:sz w:val="20"/>
                <w:szCs w:val="20"/>
              </w:rPr>
              <w:t>Very low certainty</w:t>
            </w:r>
          </w:p>
          <w:p w14:paraId="427D975B" w14:textId="0778C10F" w:rsidR="00A44661" w:rsidRPr="00226AA6" w:rsidRDefault="00A44661" w:rsidP="00A44661">
            <w:pPr>
              <w:rPr>
                <w:rFonts w:ascii="Calibri" w:hAnsi="Calibri" w:cs="Calibri"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rFonts w:ascii="Calibri" w:hAnsi="Calibri" w:cs="Calibri"/>
                <w:color w:val="1F4E79" w:themeColor="accent5" w:themeShade="80"/>
                <w:sz w:val="20"/>
                <w:szCs w:val="20"/>
              </w:rPr>
              <w:t xml:space="preserve">Achilles tendon (1 study): Sensitivity 22.2% </w:t>
            </w:r>
          </w:p>
          <w:p w14:paraId="675A7ADB" w14:textId="27D571DB" w:rsidR="00A44661" w:rsidRPr="00226AA6" w:rsidRDefault="00A44661" w:rsidP="00A44661">
            <w:pPr>
              <w:rPr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rFonts w:ascii="Calibri" w:hAnsi="Calibri" w:cs="Calibri"/>
                <w:color w:val="1F4E79" w:themeColor="accent5" w:themeShade="80"/>
                <w:sz w:val="20"/>
                <w:szCs w:val="20"/>
              </w:rPr>
              <w:t>Specificity 79.4%</w:t>
            </w:r>
          </w:p>
          <w:p w14:paraId="46B99EC7" w14:textId="2E2F6C0A" w:rsidR="00A44661" w:rsidRPr="00226AA6" w:rsidRDefault="00A44661" w:rsidP="00A44661">
            <w:pPr>
              <w:rPr>
                <w:rFonts w:ascii="Calibri" w:hAnsi="Calibri" w:cs="Calibri"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rFonts w:ascii="Calibri" w:hAnsi="Calibri" w:cs="Calibri"/>
                <w:color w:val="1F4E79" w:themeColor="accent5" w:themeShade="80"/>
                <w:sz w:val="20"/>
                <w:szCs w:val="20"/>
              </w:rPr>
              <w:t xml:space="preserve">Plantar aponeurosis (1 study): Sensitivity 26.7% </w:t>
            </w:r>
          </w:p>
          <w:p w14:paraId="4FA90F32" w14:textId="4C752FDA" w:rsidR="00A44661" w:rsidRPr="00226AA6" w:rsidRDefault="00A44661" w:rsidP="00A44661">
            <w:pPr>
              <w:rPr>
                <w:rFonts w:ascii="Calibri" w:hAnsi="Calibri" w:cs="Calibri"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rFonts w:ascii="Calibri" w:hAnsi="Calibri" w:cs="Calibri"/>
                <w:color w:val="1F4E79" w:themeColor="accent5" w:themeShade="80"/>
                <w:sz w:val="20"/>
                <w:szCs w:val="20"/>
              </w:rPr>
              <w:t>Specificity 84.4%</w:t>
            </w:r>
          </w:p>
          <w:p w14:paraId="23B8DFFC" w14:textId="4742F80C" w:rsidR="00A44661" w:rsidRPr="00226AA6" w:rsidRDefault="00A44661" w:rsidP="00A44661">
            <w:pPr>
              <w:rPr>
                <w:rFonts w:ascii="Calibri" w:hAnsi="Calibri" w:cs="Calibri"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rFonts w:ascii="Calibri" w:hAnsi="Calibri" w:cs="Calibri"/>
                <w:color w:val="1F4E79" w:themeColor="accent5" w:themeShade="80"/>
                <w:sz w:val="20"/>
                <w:szCs w:val="20"/>
              </w:rPr>
              <w:t>Ankle joint/tendon synovitis (1 study)</w:t>
            </w:r>
            <w:r w:rsidR="00226AA6" w:rsidRPr="00226AA6">
              <w:rPr>
                <w:rFonts w:ascii="Calibri" w:hAnsi="Calibri" w:cs="Calibri"/>
                <w:color w:val="1F4E79" w:themeColor="accent5" w:themeShade="80"/>
                <w:sz w:val="20"/>
                <w:szCs w:val="20"/>
              </w:rPr>
              <w:t xml:space="preserve">: </w:t>
            </w:r>
            <w:r w:rsidRPr="00226AA6">
              <w:rPr>
                <w:rFonts w:ascii="Calibri" w:hAnsi="Calibri" w:cs="Calibri"/>
                <w:color w:val="1F4E79" w:themeColor="accent5" w:themeShade="80"/>
                <w:sz w:val="20"/>
                <w:szCs w:val="20"/>
              </w:rPr>
              <w:t>Sensitivity: 71%</w:t>
            </w:r>
          </w:p>
          <w:p w14:paraId="485B326B" w14:textId="77777777" w:rsidR="008A0B50" w:rsidRPr="00226AA6" w:rsidRDefault="00A44661" w:rsidP="00A44661">
            <w:pPr>
              <w:rPr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rFonts w:ascii="Calibri" w:hAnsi="Calibri" w:cs="Calibri"/>
                <w:color w:val="1F4E79" w:themeColor="accent5" w:themeShade="80"/>
                <w:sz w:val="20"/>
                <w:szCs w:val="20"/>
              </w:rPr>
              <w:t>Specificity: 89%</w:t>
            </w:r>
            <w:r w:rsidR="008A0B50" w:rsidRPr="00226AA6">
              <w:rPr>
                <w:color w:val="1F4E79" w:themeColor="accent5" w:themeShade="80"/>
                <w:sz w:val="20"/>
                <w:szCs w:val="20"/>
              </w:rPr>
              <w:t xml:space="preserve"> </w:t>
            </w:r>
          </w:p>
          <w:p w14:paraId="2216A458" w14:textId="77687464" w:rsidR="00226AA6" w:rsidRPr="00226AA6" w:rsidRDefault="00226AA6" w:rsidP="00A44661">
            <w:pPr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color w:val="1F4E79" w:themeColor="accent5" w:themeShade="80"/>
                <w:sz w:val="20"/>
                <w:szCs w:val="20"/>
              </w:rPr>
              <w:t xml:space="preserve">Clinical examination identifies signs of inflammation in 22-71% of sites when compared to US; and correctly excludes this in 79-89% of sites.   </w:t>
            </w:r>
          </w:p>
        </w:tc>
        <w:tc>
          <w:tcPr>
            <w:tcW w:w="1714" w:type="dxa"/>
          </w:tcPr>
          <w:p w14:paraId="103D2CFF" w14:textId="2CAFBBA7" w:rsidR="008A0B50" w:rsidRPr="00226AA6" w:rsidRDefault="008A0B50" w:rsidP="008A0B50">
            <w:pPr>
              <w:rPr>
                <w:color w:val="1F4E79" w:themeColor="accent5" w:themeShade="80"/>
                <w:sz w:val="20"/>
                <w:szCs w:val="20"/>
              </w:rPr>
            </w:pPr>
            <w:r w:rsidRPr="00226AA6">
              <w:rPr>
                <w:color w:val="1F4E79" w:themeColor="accent5" w:themeShade="80"/>
                <w:sz w:val="20"/>
                <w:szCs w:val="20"/>
              </w:rPr>
              <w:t>Results analysed at joint</w:t>
            </w:r>
            <w:r w:rsidR="00A44661" w:rsidRPr="00226AA6">
              <w:rPr>
                <w:color w:val="1F4E79" w:themeColor="accent5" w:themeShade="80"/>
                <w:sz w:val="20"/>
                <w:szCs w:val="20"/>
              </w:rPr>
              <w:t xml:space="preserve"> or entheseal level</w:t>
            </w:r>
            <w:r w:rsidRPr="00226AA6">
              <w:rPr>
                <w:color w:val="1F4E79" w:themeColor="accent5" w:themeShade="80"/>
                <w:sz w:val="20"/>
                <w:szCs w:val="20"/>
              </w:rPr>
              <w:t>, does not take account of potential clustering of findings.</w:t>
            </w:r>
          </w:p>
          <w:p w14:paraId="59AB9112" w14:textId="1152AEC6" w:rsidR="008A0B50" w:rsidRPr="00226AA6" w:rsidRDefault="008A0B50" w:rsidP="008A0B50">
            <w:pPr>
              <w:rPr>
                <w:color w:val="1F4E79" w:themeColor="accent5" w:themeShade="80"/>
                <w:sz w:val="20"/>
                <w:szCs w:val="20"/>
              </w:rPr>
            </w:pPr>
          </w:p>
        </w:tc>
      </w:tr>
      <w:tr w:rsidR="008A0B50" w:rsidRPr="00AD007D" w14:paraId="646DEBCF" w14:textId="77777777" w:rsidTr="00D360CD">
        <w:tc>
          <w:tcPr>
            <w:tcW w:w="15588" w:type="dxa"/>
            <w:gridSpan w:val="9"/>
            <w:shd w:val="clear" w:color="auto" w:fill="FFF2CC" w:themeFill="accent4" w:themeFillTint="33"/>
          </w:tcPr>
          <w:p w14:paraId="31DF73E5" w14:textId="77777777" w:rsidR="008A0B50" w:rsidRDefault="008A0B50" w:rsidP="008A0B50">
            <w:pPr>
              <w:rPr>
                <w:rFonts w:cstheme="minorHAnsi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Monofilaments for assessing sensation – adults (diagnostic accuracy)</w:t>
            </w:r>
          </w:p>
        </w:tc>
      </w:tr>
      <w:tr w:rsidR="008A0B50" w:rsidRPr="00AD007D" w14:paraId="3AF03B03" w14:textId="77777777" w:rsidTr="00D360CD">
        <w:tc>
          <w:tcPr>
            <w:tcW w:w="1696" w:type="dxa"/>
          </w:tcPr>
          <w:p w14:paraId="67FC594F" w14:textId="77777777" w:rsidR="008A0B50" w:rsidRDefault="008A0B50" w:rsidP="008A0B5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Sensation in feet</w:t>
            </w:r>
          </w:p>
          <w:p w14:paraId="56FB283B" w14:textId="77777777" w:rsidR="008A0B50" w:rsidRDefault="008A0B50" w:rsidP="008A0B50">
            <w:pPr>
              <w:rPr>
                <w:b/>
                <w:bCs/>
                <w:sz w:val="20"/>
                <w:szCs w:val="20"/>
              </w:rPr>
            </w:pPr>
          </w:p>
          <w:p w14:paraId="7C4334EC" w14:textId="77777777" w:rsidR="008A0B50" w:rsidRPr="00F82B45" w:rsidRDefault="008A0B50" w:rsidP="008A0B5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Reference standard: RA diagnosis </w:t>
            </w:r>
          </w:p>
        </w:tc>
        <w:tc>
          <w:tcPr>
            <w:tcW w:w="1841" w:type="dxa"/>
          </w:tcPr>
          <w:p w14:paraId="39524B9A" w14:textId="77777777" w:rsidR="008A0B50" w:rsidRDefault="008A0B50" w:rsidP="008A0B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</w:p>
          <w:p w14:paraId="16B0DE1E" w14:textId="1DBDB565" w:rsidR="008A0B50" w:rsidRDefault="008A0B50" w:rsidP="008A0B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n= 71, 51 with RA, 20 healthy controls</w:t>
            </w:r>
          </w:p>
          <w:p w14:paraId="05F7BC20" w14:textId="77777777" w:rsidR="008A0B50" w:rsidRDefault="008A0B50" w:rsidP="008A0B50">
            <w:pPr>
              <w:rPr>
                <w:sz w:val="20"/>
                <w:szCs w:val="20"/>
              </w:rPr>
            </w:pPr>
          </w:p>
          <w:p w14:paraId="252B352E" w14:textId="0B318B28" w:rsidR="008A0B50" w:rsidRPr="009878E6" w:rsidRDefault="008A0B50" w:rsidP="008A0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(Wilson)</w:t>
            </w:r>
          </w:p>
        </w:tc>
        <w:tc>
          <w:tcPr>
            <w:tcW w:w="1842" w:type="dxa"/>
          </w:tcPr>
          <w:p w14:paraId="05A3DE36" w14:textId="77777777" w:rsidR="008A0B50" w:rsidRPr="00391A8D" w:rsidRDefault="008A0B50" w:rsidP="008A0B50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7A906F71" w14:textId="06B43475" w:rsidR="008A0B50" w:rsidRDefault="008A0B50" w:rsidP="008A0B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Case-healthy control </w:t>
            </w:r>
          </w:p>
          <w:p w14:paraId="1396F720" w14:textId="4BE27613" w:rsidR="008A0B50" w:rsidRPr="009878E6" w:rsidRDefault="008A0B50" w:rsidP="008A0B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14:paraId="525829F7" w14:textId="77777777" w:rsidR="008A0B50" w:rsidRPr="00391A8D" w:rsidRDefault="008A0B50" w:rsidP="008A0B50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21934C9C" w14:textId="31483086" w:rsidR="008A0B50" w:rsidRPr="00391A8D" w:rsidRDefault="008A0B50" w:rsidP="008A0B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high RoB</w:t>
            </w:r>
          </w:p>
        </w:tc>
        <w:tc>
          <w:tcPr>
            <w:tcW w:w="1700" w:type="dxa"/>
          </w:tcPr>
          <w:p w14:paraId="7D2DC1CC" w14:textId="77777777" w:rsidR="008A0B50" w:rsidRPr="00391A8D" w:rsidRDefault="008A0B50" w:rsidP="008A0B50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2AEEC92D" w14:textId="5F70B202" w:rsidR="008A0B50" w:rsidRPr="00391A8D" w:rsidRDefault="008A0B50" w:rsidP="008A0B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 only</w:t>
            </w:r>
          </w:p>
        </w:tc>
        <w:tc>
          <w:tcPr>
            <w:tcW w:w="1418" w:type="dxa"/>
          </w:tcPr>
          <w:p w14:paraId="65C743F5" w14:textId="77777777" w:rsidR="008A0B50" w:rsidRDefault="008A0B50" w:rsidP="008A0B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25A88849" w14:textId="28870E48" w:rsidR="008A0B50" w:rsidRDefault="008A0B50" w:rsidP="008A0B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Rheumatoid</w:t>
            </w:r>
            <w:r w:rsidRPr="00654C30">
              <w:rPr>
                <w:sz w:val="20"/>
                <w:szCs w:val="20"/>
              </w:rPr>
              <w:t xml:space="preserve"> arthritis</w:t>
            </w:r>
            <w:r>
              <w:rPr>
                <w:sz w:val="20"/>
                <w:szCs w:val="20"/>
              </w:rPr>
              <w:t>, foot joints assessed</w:t>
            </w:r>
          </w:p>
        </w:tc>
        <w:tc>
          <w:tcPr>
            <w:tcW w:w="1550" w:type="dxa"/>
          </w:tcPr>
          <w:p w14:paraId="0FD482C5" w14:textId="77777777" w:rsidR="008A0B50" w:rsidRPr="009878E6" w:rsidRDefault="008A0B50" w:rsidP="008A0B50">
            <w:pPr>
              <w:jc w:val="center"/>
              <w:rPr>
                <w:b/>
                <w:bCs/>
                <w:sz w:val="20"/>
                <w:szCs w:val="20"/>
              </w:rPr>
            </w:pPr>
            <w:r w:rsidRPr="009878E6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D811031" w14:textId="3002454B" w:rsidR="008A0B50" w:rsidRPr="00391A8D" w:rsidRDefault="008A0B50" w:rsidP="008A0B50">
            <w:pPr>
              <w:jc w:val="center"/>
              <w:rPr>
                <w:b/>
                <w:bCs/>
                <w:sz w:val="20"/>
                <w:szCs w:val="20"/>
              </w:rPr>
            </w:pPr>
            <w:r w:rsidRPr="009878E6">
              <w:rPr>
                <w:sz w:val="20"/>
                <w:szCs w:val="20"/>
              </w:rPr>
              <w:t xml:space="preserve">&lt;25 pts </w:t>
            </w:r>
            <w:r>
              <w:rPr>
                <w:sz w:val="20"/>
                <w:szCs w:val="20"/>
              </w:rPr>
              <w:t>without the target condition</w:t>
            </w:r>
          </w:p>
        </w:tc>
        <w:tc>
          <w:tcPr>
            <w:tcW w:w="2692" w:type="dxa"/>
          </w:tcPr>
          <w:p w14:paraId="55261457" w14:textId="77777777" w:rsidR="008A0B50" w:rsidRDefault="008A0B50" w:rsidP="008A0B5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 certainty</w:t>
            </w:r>
          </w:p>
          <w:p w14:paraId="3438E58F" w14:textId="7111B7CD" w:rsidR="008A0B50" w:rsidRPr="009878E6" w:rsidRDefault="008A0B50" w:rsidP="008A0B50">
            <w:pPr>
              <w:rPr>
                <w:sz w:val="20"/>
                <w:szCs w:val="20"/>
              </w:rPr>
            </w:pPr>
            <w:r w:rsidRPr="009878E6">
              <w:rPr>
                <w:sz w:val="20"/>
                <w:szCs w:val="20"/>
              </w:rPr>
              <w:t xml:space="preserve">Sensitivity </w:t>
            </w:r>
            <w:r>
              <w:rPr>
                <w:sz w:val="20"/>
                <w:szCs w:val="20"/>
              </w:rPr>
              <w:t xml:space="preserve">55% to </w:t>
            </w:r>
            <w:r w:rsidRPr="009878E6">
              <w:rPr>
                <w:sz w:val="20"/>
                <w:szCs w:val="20"/>
              </w:rPr>
              <w:t xml:space="preserve">75% </w:t>
            </w:r>
          </w:p>
          <w:p w14:paraId="6AF77444" w14:textId="77777777" w:rsidR="008A0B50" w:rsidRDefault="008A0B50" w:rsidP="008A0B50">
            <w:pPr>
              <w:rPr>
                <w:sz w:val="20"/>
                <w:szCs w:val="20"/>
              </w:rPr>
            </w:pPr>
            <w:r w:rsidRPr="009878E6">
              <w:rPr>
                <w:sz w:val="20"/>
                <w:szCs w:val="20"/>
              </w:rPr>
              <w:t>Specificity 85%</w:t>
            </w:r>
            <w:r>
              <w:rPr>
                <w:sz w:val="20"/>
                <w:szCs w:val="20"/>
              </w:rPr>
              <w:t xml:space="preserve"> to 90%</w:t>
            </w:r>
          </w:p>
          <w:p w14:paraId="627C267C" w14:textId="77777777" w:rsidR="00FD5989" w:rsidRDefault="00FD5989" w:rsidP="008A0B50">
            <w:pPr>
              <w:rPr>
                <w:sz w:val="20"/>
                <w:szCs w:val="20"/>
              </w:rPr>
            </w:pPr>
          </w:p>
          <w:p w14:paraId="6B570010" w14:textId="78FC3986" w:rsidR="008A0B50" w:rsidRPr="009878E6" w:rsidRDefault="008A0B50" w:rsidP="008A0B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Monofilaments correctly identifies sensory deficits in 55-75% of feet in people with RA; and correctly excludes the condition in 95-90% of feet in healthy individuals </w:t>
            </w:r>
            <w:r w:rsidR="00FD5989">
              <w:rPr>
                <w:sz w:val="20"/>
                <w:szCs w:val="20"/>
              </w:rPr>
              <w:t>(single study).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</w:tcPr>
          <w:p w14:paraId="48CF9CD0" w14:textId="5315C782" w:rsidR="008A0B50" w:rsidRDefault="008A0B50" w:rsidP="008A0B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of healthy controls likely to lead to over-estimation of diagnostic accuracy.</w:t>
            </w:r>
          </w:p>
          <w:p w14:paraId="03AA64F8" w14:textId="77777777" w:rsidR="008A0B50" w:rsidRDefault="008A0B50" w:rsidP="008A0B50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49FB005" w14:textId="77777777" w:rsidR="00D74889" w:rsidRDefault="00D74889">
      <w:bookmarkStart w:id="6" w:name="_Hlk146312064"/>
      <w:r>
        <w:br w:type="page"/>
      </w:r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1696"/>
        <w:gridCol w:w="1840"/>
        <w:gridCol w:w="1848"/>
        <w:gridCol w:w="1135"/>
        <w:gridCol w:w="1699"/>
        <w:gridCol w:w="1417"/>
        <w:gridCol w:w="1549"/>
        <w:gridCol w:w="2691"/>
        <w:gridCol w:w="1713"/>
      </w:tblGrid>
      <w:tr w:rsidR="00273D16" w:rsidRPr="004463F8" w14:paraId="668C2755" w14:textId="77777777" w:rsidTr="00D360CD">
        <w:trPr>
          <w:trHeight w:val="594"/>
        </w:trPr>
        <w:tc>
          <w:tcPr>
            <w:tcW w:w="1696" w:type="dxa"/>
            <w:shd w:val="clear" w:color="auto" w:fill="2E74B5" w:themeFill="accent5" w:themeFillShade="BF"/>
          </w:tcPr>
          <w:p w14:paraId="12AA0C9B" w14:textId="04DAB007" w:rsidR="00273D16" w:rsidRPr="004463F8" w:rsidRDefault="00273D16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shd w:val="clear" w:color="auto" w:fill="2E74B5" w:themeFill="accent5" w:themeFillShade="BF"/>
          </w:tcPr>
          <w:p w14:paraId="20B2424B" w14:textId="77777777" w:rsidR="00273D16" w:rsidRPr="004463F8" w:rsidRDefault="00273D16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96" w:type="dxa"/>
            <w:gridSpan w:val="4"/>
            <w:shd w:val="clear" w:color="auto" w:fill="2E74B5" w:themeFill="accent5" w:themeFillShade="BF"/>
          </w:tcPr>
          <w:p w14:paraId="71A6029F" w14:textId="77777777" w:rsidR="00273D16" w:rsidRPr="004463F8" w:rsidRDefault="00273D16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08BF83A1" w14:textId="77777777" w:rsidR="00273D16" w:rsidRPr="004463F8" w:rsidRDefault="00273D16" w:rsidP="00D360C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2" w:type="dxa"/>
            <w:shd w:val="clear" w:color="auto" w:fill="2E74B5" w:themeFill="accent5" w:themeFillShade="BF"/>
          </w:tcPr>
          <w:p w14:paraId="36296053" w14:textId="77777777" w:rsidR="00273D16" w:rsidRPr="004463F8" w:rsidRDefault="00273D16" w:rsidP="00D360CD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2E74B5" w:themeFill="accent5" w:themeFillShade="BF"/>
          </w:tcPr>
          <w:p w14:paraId="6C6129C4" w14:textId="77777777" w:rsidR="00273D16" w:rsidRPr="004463F8" w:rsidRDefault="00273D16" w:rsidP="00D360CD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273D16" w:rsidRPr="00AD007D" w14:paraId="7F53F404" w14:textId="77777777" w:rsidTr="00D360CD">
        <w:tc>
          <w:tcPr>
            <w:tcW w:w="1696" w:type="dxa"/>
            <w:shd w:val="clear" w:color="auto" w:fill="D9E2F3" w:themeFill="accent1" w:themeFillTint="33"/>
          </w:tcPr>
          <w:p w14:paraId="29CDCDB5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shd w:val="clear" w:color="auto" w:fill="D9E2F3" w:themeFill="accent1" w:themeFillTint="33"/>
          </w:tcPr>
          <w:p w14:paraId="57596CD3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E2F3" w:themeFill="accent1" w:themeFillTint="33"/>
          </w:tcPr>
          <w:p w14:paraId="1CB0ACDA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40E3E4A3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0" w:type="dxa"/>
            <w:shd w:val="clear" w:color="auto" w:fill="D9E2F3" w:themeFill="accent1" w:themeFillTint="33"/>
          </w:tcPr>
          <w:p w14:paraId="01C718F6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4E153D61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50" w:type="dxa"/>
            <w:shd w:val="clear" w:color="auto" w:fill="D9E2F3" w:themeFill="accent1" w:themeFillTint="33"/>
          </w:tcPr>
          <w:p w14:paraId="1FE08BEF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2" w:type="dxa"/>
            <w:shd w:val="clear" w:color="auto" w:fill="D9E2F3" w:themeFill="accent1" w:themeFillTint="33"/>
          </w:tcPr>
          <w:p w14:paraId="04650434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4" w:type="dxa"/>
            <w:shd w:val="clear" w:color="auto" w:fill="D9E2F3" w:themeFill="accent1" w:themeFillTint="33"/>
          </w:tcPr>
          <w:p w14:paraId="325EF118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73D16" w:rsidRPr="00DB2846" w14:paraId="28D9CF01" w14:textId="77777777" w:rsidTr="00D360CD">
        <w:tc>
          <w:tcPr>
            <w:tcW w:w="1696" w:type="dxa"/>
            <w:shd w:val="clear" w:color="auto" w:fill="DEEAF6" w:themeFill="accent5" w:themeFillTint="33"/>
          </w:tcPr>
          <w:p w14:paraId="52C53689" w14:textId="3A969DCD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Target condition</w:t>
            </w:r>
          </w:p>
        </w:tc>
        <w:tc>
          <w:tcPr>
            <w:tcW w:w="1841" w:type="dxa"/>
            <w:shd w:val="clear" w:color="auto" w:fill="DEEAF6" w:themeFill="accent5" w:themeFillTint="33"/>
          </w:tcPr>
          <w:p w14:paraId="72CA13FC" w14:textId="2310D7FE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studies</w:t>
            </w:r>
            <w:r>
              <w:rPr>
                <w:b/>
                <w:bCs/>
                <w:sz w:val="20"/>
                <w:szCs w:val="20"/>
              </w:rPr>
              <w:t>, total n</w:t>
            </w:r>
            <w:r w:rsidR="00D74889">
              <w:rPr>
                <w:b/>
                <w:bCs/>
                <w:sz w:val="20"/>
                <w:szCs w:val="20"/>
              </w:rPr>
              <w:t>o of participants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4D6DB22B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  <w:shd w:val="clear" w:color="auto" w:fill="DEEAF6" w:themeFill="accent5" w:themeFillTint="33"/>
          </w:tcPr>
          <w:p w14:paraId="0458ECC6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0" w:type="dxa"/>
            <w:shd w:val="clear" w:color="auto" w:fill="DEEAF6" w:themeFill="accent5" w:themeFillTint="33"/>
          </w:tcPr>
          <w:p w14:paraId="6280108A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66076934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50" w:type="dxa"/>
            <w:shd w:val="clear" w:color="auto" w:fill="DEEAF6" w:themeFill="accent5" w:themeFillTint="33"/>
          </w:tcPr>
          <w:p w14:paraId="455BDF62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2" w:type="dxa"/>
            <w:shd w:val="clear" w:color="auto" w:fill="DEEAF6" w:themeFill="accent5" w:themeFillTint="33"/>
          </w:tcPr>
          <w:p w14:paraId="7095973A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DEEAF6" w:themeFill="accent5" w:themeFillTint="33"/>
          </w:tcPr>
          <w:p w14:paraId="35D78A1A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878E6" w:rsidRPr="00B21F0A" w14:paraId="3D1AE57B" w14:textId="77777777" w:rsidTr="00D360CD">
        <w:trPr>
          <w:trHeight w:val="163"/>
        </w:trPr>
        <w:tc>
          <w:tcPr>
            <w:tcW w:w="15588" w:type="dxa"/>
            <w:gridSpan w:val="9"/>
            <w:shd w:val="clear" w:color="auto" w:fill="FFF2CC" w:themeFill="accent4" w:themeFillTint="33"/>
          </w:tcPr>
          <w:p w14:paraId="45F402C4" w14:textId="77777777" w:rsidR="009878E6" w:rsidRPr="00B21F0A" w:rsidRDefault="009878E6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Clinical assessment</w:t>
            </w:r>
            <w:r w:rsidRPr="00FB34E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– adults (</w:t>
            </w:r>
            <w:r w:rsidRP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int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er and intra</w:t>
            </w:r>
            <w:r w:rsidRP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-observer agreement)</w:t>
            </w:r>
          </w:p>
        </w:tc>
      </w:tr>
      <w:tr w:rsidR="00910986" w:rsidRPr="00AD007D" w14:paraId="572D077F" w14:textId="77777777" w:rsidTr="00A267EC">
        <w:tc>
          <w:tcPr>
            <w:tcW w:w="1696" w:type="dxa"/>
          </w:tcPr>
          <w:p w14:paraId="47DA015E" w14:textId="2B990E09" w:rsidR="00910986" w:rsidRPr="00F82B45" w:rsidRDefault="00910986" w:rsidP="008D77B8">
            <w:pPr>
              <w:rPr>
                <w:b/>
                <w:bCs/>
                <w:sz w:val="20"/>
                <w:szCs w:val="20"/>
              </w:rPr>
            </w:pPr>
            <w:r w:rsidRPr="00F82B45">
              <w:rPr>
                <w:b/>
                <w:bCs/>
                <w:sz w:val="20"/>
                <w:szCs w:val="20"/>
              </w:rPr>
              <w:t>S</w:t>
            </w:r>
            <w:r>
              <w:rPr>
                <w:b/>
                <w:bCs/>
                <w:sz w:val="20"/>
                <w:szCs w:val="20"/>
              </w:rPr>
              <w:t>everity of forefoot problems</w:t>
            </w:r>
          </w:p>
          <w:p w14:paraId="117360EC" w14:textId="73E7220D" w:rsidR="00910986" w:rsidRPr="00CB4F0C" w:rsidRDefault="00910986" w:rsidP="008D77B8">
            <w:pPr>
              <w:rPr>
                <w:sz w:val="20"/>
                <w:szCs w:val="20"/>
              </w:rPr>
            </w:pPr>
            <w:r w:rsidRPr="00CB4F0C">
              <w:rPr>
                <w:sz w:val="20"/>
                <w:szCs w:val="20"/>
              </w:rPr>
              <w:t>(classification system: 4 categories</w:t>
            </w:r>
            <w:r w:rsidR="00CB4F0C" w:rsidRPr="00CB4F0C">
              <w:rPr>
                <w:sz w:val="20"/>
                <w:szCs w:val="20"/>
              </w:rPr>
              <w:t xml:space="preserve"> – see evidence table</w:t>
            </w:r>
            <w:r w:rsidRPr="00CB4F0C">
              <w:rPr>
                <w:sz w:val="20"/>
                <w:szCs w:val="20"/>
              </w:rPr>
              <w:t>)</w:t>
            </w:r>
          </w:p>
        </w:tc>
        <w:tc>
          <w:tcPr>
            <w:tcW w:w="1841" w:type="dxa"/>
          </w:tcPr>
          <w:p w14:paraId="125A00A6" w14:textId="77777777" w:rsidR="00910986" w:rsidRDefault="00910986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study </w:t>
            </w:r>
          </w:p>
          <w:p w14:paraId="21D79BA6" w14:textId="16E61442" w:rsidR="00910986" w:rsidRDefault="00CD0D8C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910986">
              <w:rPr>
                <w:sz w:val="20"/>
                <w:szCs w:val="20"/>
              </w:rPr>
              <w:t>= 94 patients; 2 clinicians</w:t>
            </w:r>
          </w:p>
          <w:p w14:paraId="677B03BF" w14:textId="77777777" w:rsidR="00910986" w:rsidRDefault="00910986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14C19D70" w14:textId="56696FF0" w:rsidR="00CD0D8C" w:rsidRPr="00CD0D8C" w:rsidRDefault="00CD0D8C" w:rsidP="008D77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(Doorn)</w:t>
            </w:r>
          </w:p>
          <w:p w14:paraId="754BAB6C" w14:textId="77777777" w:rsidR="00910986" w:rsidRPr="00DB2846" w:rsidRDefault="00910986" w:rsidP="008D77B8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2FC43CB" w14:textId="77777777" w:rsidR="00910986" w:rsidRPr="00391A8D" w:rsidRDefault="00910986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2C1C2CC" w14:textId="2C9A951A" w:rsidR="00910986" w:rsidRPr="00AD007D" w:rsidRDefault="00910986" w:rsidP="008D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cross-sectional, second assessment for intra-observer agreement after 3 weeks</w:t>
            </w:r>
          </w:p>
        </w:tc>
        <w:tc>
          <w:tcPr>
            <w:tcW w:w="1135" w:type="dxa"/>
          </w:tcPr>
          <w:p w14:paraId="6E5AF648" w14:textId="77777777" w:rsidR="00910986" w:rsidRPr="00391A8D" w:rsidRDefault="00910986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32A710C2" w14:textId="7429F43B" w:rsidR="00910986" w:rsidRPr="005B02F5" w:rsidRDefault="00910986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unclear RoB</w:t>
            </w:r>
          </w:p>
        </w:tc>
        <w:tc>
          <w:tcPr>
            <w:tcW w:w="1700" w:type="dxa"/>
          </w:tcPr>
          <w:p w14:paraId="4E3AABD5" w14:textId="77777777" w:rsidR="00910986" w:rsidRPr="00391A8D" w:rsidRDefault="00910986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3BDEDD8D" w14:textId="77777777" w:rsidR="00910986" w:rsidRPr="005B02F5" w:rsidRDefault="00910986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 only</w:t>
            </w:r>
          </w:p>
        </w:tc>
        <w:tc>
          <w:tcPr>
            <w:tcW w:w="1418" w:type="dxa"/>
          </w:tcPr>
          <w:p w14:paraId="6FE63586" w14:textId="77777777" w:rsidR="00910986" w:rsidRDefault="00910986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6DA04492" w14:textId="77777777" w:rsidR="00910986" w:rsidRPr="005B02F5" w:rsidRDefault="00910986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Rheumatoid</w:t>
            </w:r>
            <w:r w:rsidRPr="00654C30">
              <w:rPr>
                <w:sz w:val="20"/>
                <w:szCs w:val="20"/>
              </w:rPr>
              <w:t xml:space="preserve"> arthritis</w:t>
            </w:r>
            <w:r>
              <w:rPr>
                <w:sz w:val="20"/>
                <w:szCs w:val="20"/>
              </w:rPr>
              <w:t>, foot joints assessed</w:t>
            </w:r>
            <w:r w:rsidRPr="00654C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0" w:type="dxa"/>
          </w:tcPr>
          <w:p w14:paraId="38738EA6" w14:textId="6AB9A675" w:rsidR="00910986" w:rsidRPr="00391A8D" w:rsidRDefault="00910986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43448A7" w14:textId="5D3FADC2" w:rsidR="00910986" w:rsidRPr="005B02F5" w:rsidRDefault="00910986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&gt;30 pts  </w:t>
            </w:r>
          </w:p>
        </w:tc>
        <w:tc>
          <w:tcPr>
            <w:tcW w:w="2692" w:type="dxa"/>
          </w:tcPr>
          <w:p w14:paraId="24D3FA0C" w14:textId="1F339824" w:rsidR="00910986" w:rsidRDefault="00366981" w:rsidP="008D77B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</w:t>
            </w:r>
            <w:r w:rsidR="00910986">
              <w:rPr>
                <w:b/>
                <w:bCs/>
                <w:sz w:val="20"/>
                <w:szCs w:val="20"/>
              </w:rPr>
              <w:t>ow certainty</w:t>
            </w:r>
          </w:p>
          <w:p w14:paraId="10D1B36A" w14:textId="4839C1CB" w:rsidR="00366981" w:rsidRDefault="00366981" w:rsidP="00366981">
            <w:pPr>
              <w:rPr>
                <w:sz w:val="20"/>
                <w:szCs w:val="20"/>
              </w:rPr>
            </w:pPr>
            <w:r w:rsidRPr="00366981">
              <w:rPr>
                <w:sz w:val="20"/>
                <w:szCs w:val="20"/>
              </w:rPr>
              <w:t>Intra-observer</w:t>
            </w:r>
            <w:r>
              <w:rPr>
                <w:sz w:val="20"/>
                <w:szCs w:val="20"/>
              </w:rPr>
              <w:t xml:space="preserve"> agreement </w:t>
            </w:r>
          </w:p>
          <w:p w14:paraId="2D8A8D2B" w14:textId="3A3574A8" w:rsidR="00366981" w:rsidRPr="00366981" w:rsidRDefault="00366981" w:rsidP="003669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ICC:</w:t>
            </w:r>
            <w:r w:rsidRPr="00366981">
              <w:rPr>
                <w:sz w:val="20"/>
                <w:szCs w:val="20"/>
              </w:rPr>
              <w:t xml:space="preserve"> 0.94 (0.93 - 0.96)</w:t>
            </w:r>
          </w:p>
          <w:p w14:paraId="203EBC71" w14:textId="77777777" w:rsidR="00366981" w:rsidRDefault="00366981" w:rsidP="00366981">
            <w:pPr>
              <w:rPr>
                <w:sz w:val="20"/>
                <w:szCs w:val="20"/>
              </w:rPr>
            </w:pPr>
            <w:r w:rsidRPr="00366981">
              <w:rPr>
                <w:sz w:val="20"/>
                <w:szCs w:val="20"/>
              </w:rPr>
              <w:t>Inter-observer agreement weighted Cohen’s kappa</w:t>
            </w:r>
            <w:r>
              <w:rPr>
                <w:sz w:val="20"/>
                <w:szCs w:val="20"/>
              </w:rPr>
              <w:t>:</w:t>
            </w:r>
            <w:r w:rsidRPr="00366981">
              <w:rPr>
                <w:sz w:val="20"/>
                <w:szCs w:val="20"/>
              </w:rPr>
              <w:t xml:space="preserve"> </w:t>
            </w:r>
          </w:p>
          <w:p w14:paraId="02D9309E" w14:textId="26C64B2D" w:rsidR="00910986" w:rsidRDefault="00366981" w:rsidP="00366981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366981">
              <w:rPr>
                <w:sz w:val="20"/>
                <w:szCs w:val="20"/>
              </w:rPr>
              <w:t xml:space="preserve">0.82 (0.71 - 0.93) </w:t>
            </w:r>
          </w:p>
          <w:p w14:paraId="40A84698" w14:textId="77777777" w:rsidR="00366981" w:rsidRDefault="00366981" w:rsidP="008D77B8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44569F22" w14:textId="5B3A65D6" w:rsidR="00910986" w:rsidRPr="005B02F5" w:rsidRDefault="00366981" w:rsidP="00366981">
            <w:pPr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High agreement between and within observers for classification of forefoot disease severity</w:t>
            </w:r>
            <w:r w:rsidR="00FD5989">
              <w:rPr>
                <w:rFonts w:cstheme="minorHAnsi"/>
                <w:color w:val="000000"/>
                <w:sz w:val="20"/>
                <w:szCs w:val="20"/>
              </w:rPr>
              <w:t xml:space="preserve"> in this single study.</w:t>
            </w:r>
          </w:p>
        </w:tc>
        <w:tc>
          <w:tcPr>
            <w:tcW w:w="1714" w:type="dxa"/>
          </w:tcPr>
          <w:p w14:paraId="4A23B6EA" w14:textId="7E662ED9" w:rsidR="00910986" w:rsidRPr="00AD007D" w:rsidRDefault="00910986" w:rsidP="008D77B8">
            <w:pPr>
              <w:rPr>
                <w:sz w:val="20"/>
                <w:szCs w:val="20"/>
              </w:rPr>
            </w:pPr>
          </w:p>
        </w:tc>
      </w:tr>
      <w:tr w:rsidR="00A267EC" w:rsidRPr="00AD007D" w14:paraId="13639C7C" w14:textId="77777777" w:rsidTr="00A267EC">
        <w:tc>
          <w:tcPr>
            <w:tcW w:w="1696" w:type="dxa"/>
          </w:tcPr>
          <w:p w14:paraId="283B9454" w14:textId="77777777" w:rsidR="00A267EC" w:rsidRDefault="00A267EC" w:rsidP="008D77B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Swelling and tenderness, foot and ankle</w:t>
            </w:r>
          </w:p>
          <w:p w14:paraId="350A629D" w14:textId="06125410" w:rsidR="00A267EC" w:rsidRPr="00F82B45" w:rsidRDefault="00A267EC" w:rsidP="008D77B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2219ADCF" w14:textId="77777777" w:rsidR="00CD0D8C" w:rsidRDefault="00A267EC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study </w:t>
            </w:r>
          </w:p>
          <w:p w14:paraId="754D0C58" w14:textId="77777777" w:rsidR="00A267EC" w:rsidRDefault="00CD0D8C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A267EC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 xml:space="preserve"> </w:t>
            </w:r>
            <w:r w:rsidR="00A267EC">
              <w:rPr>
                <w:sz w:val="20"/>
                <w:szCs w:val="20"/>
              </w:rPr>
              <w:t>60, 80 feet; 2 clinicians</w:t>
            </w:r>
          </w:p>
          <w:p w14:paraId="46F73B63" w14:textId="77777777" w:rsidR="00CD0D8C" w:rsidRPr="00CD0D8C" w:rsidRDefault="00CD0D8C" w:rsidP="008D77B8">
            <w:pPr>
              <w:rPr>
                <w:sz w:val="18"/>
                <w:szCs w:val="18"/>
              </w:rPr>
            </w:pPr>
          </w:p>
          <w:p w14:paraId="6A75FF72" w14:textId="2D85EAE4" w:rsidR="00CD0D8C" w:rsidRDefault="00CD0D8C" w:rsidP="008D77B8">
            <w:pPr>
              <w:rPr>
                <w:sz w:val="20"/>
                <w:szCs w:val="20"/>
              </w:rPr>
            </w:pPr>
            <w:r w:rsidRPr="00CD0D8C">
              <w:rPr>
                <w:sz w:val="18"/>
                <w:szCs w:val="18"/>
              </w:rPr>
              <w:t>(Yano)</w:t>
            </w:r>
          </w:p>
        </w:tc>
        <w:tc>
          <w:tcPr>
            <w:tcW w:w="1842" w:type="dxa"/>
          </w:tcPr>
          <w:p w14:paraId="042CDCD9" w14:textId="77777777" w:rsidR="00A267EC" w:rsidRPr="00391A8D" w:rsidRDefault="00A267EC" w:rsidP="00A267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BD598A9" w14:textId="4DCEE7E7" w:rsidR="00A267EC" w:rsidRDefault="00A267EC" w:rsidP="00A267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cross-sectional, second assessment for intra-observer agreement after </w:t>
            </w:r>
            <w:r w:rsidR="00CB4F0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week</w:t>
            </w:r>
          </w:p>
        </w:tc>
        <w:tc>
          <w:tcPr>
            <w:tcW w:w="1135" w:type="dxa"/>
          </w:tcPr>
          <w:p w14:paraId="799358AA" w14:textId="77777777" w:rsidR="00A267EC" w:rsidRPr="00391A8D" w:rsidRDefault="00A267EC" w:rsidP="00A267E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5C4E5E44" w14:textId="720C7DB7" w:rsidR="00A267EC" w:rsidRPr="00391A8D" w:rsidRDefault="00A267EC" w:rsidP="00A267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high RoB</w:t>
            </w:r>
          </w:p>
        </w:tc>
        <w:tc>
          <w:tcPr>
            <w:tcW w:w="1700" w:type="dxa"/>
          </w:tcPr>
          <w:p w14:paraId="6BE4F4A1" w14:textId="77777777" w:rsidR="00A267EC" w:rsidRPr="00391A8D" w:rsidRDefault="00A267EC" w:rsidP="00A267EC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5832C7F" w14:textId="4989AB11" w:rsidR="00A267EC" w:rsidRPr="00391A8D" w:rsidRDefault="00A267EC" w:rsidP="00A267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 only</w:t>
            </w:r>
          </w:p>
        </w:tc>
        <w:tc>
          <w:tcPr>
            <w:tcW w:w="1418" w:type="dxa"/>
          </w:tcPr>
          <w:p w14:paraId="6D8BA4D6" w14:textId="77777777" w:rsidR="00CB4F0C" w:rsidRPr="00CB4F0C" w:rsidRDefault="00CB4F0C" w:rsidP="00CB4F0C">
            <w:pPr>
              <w:jc w:val="center"/>
              <w:rPr>
                <w:b/>
                <w:bCs/>
                <w:sz w:val="20"/>
                <w:szCs w:val="20"/>
              </w:rPr>
            </w:pPr>
            <w:r w:rsidRPr="00CB4F0C">
              <w:rPr>
                <w:b/>
                <w:bCs/>
                <w:sz w:val="20"/>
                <w:szCs w:val="20"/>
              </w:rPr>
              <w:t>=</w:t>
            </w:r>
          </w:p>
          <w:p w14:paraId="544EDD27" w14:textId="69F552FA" w:rsidR="00A267EC" w:rsidRPr="00CB4F0C" w:rsidRDefault="00CB4F0C" w:rsidP="00CB4F0C">
            <w:pPr>
              <w:jc w:val="center"/>
              <w:rPr>
                <w:sz w:val="20"/>
                <w:szCs w:val="20"/>
              </w:rPr>
            </w:pPr>
            <w:r w:rsidRPr="00CB4F0C">
              <w:rPr>
                <w:sz w:val="20"/>
                <w:szCs w:val="20"/>
              </w:rPr>
              <w:t>Rheumatoid arthritis, foot joints assessed</w:t>
            </w:r>
            <w:r>
              <w:rPr>
                <w:sz w:val="20"/>
                <w:szCs w:val="20"/>
              </w:rPr>
              <w:t xml:space="preserve"> prior to surgery</w:t>
            </w:r>
          </w:p>
        </w:tc>
        <w:tc>
          <w:tcPr>
            <w:tcW w:w="1550" w:type="dxa"/>
          </w:tcPr>
          <w:p w14:paraId="5AD03274" w14:textId="77777777" w:rsidR="00CB4F0C" w:rsidRPr="00391A8D" w:rsidRDefault="00CB4F0C" w:rsidP="00CB4F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086F2E9" w14:textId="002C8109" w:rsidR="00A267EC" w:rsidRDefault="00CB4F0C" w:rsidP="00CB4F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&gt;30 pts  </w:t>
            </w:r>
          </w:p>
        </w:tc>
        <w:tc>
          <w:tcPr>
            <w:tcW w:w="2692" w:type="dxa"/>
          </w:tcPr>
          <w:p w14:paraId="44D8893B" w14:textId="77777777" w:rsidR="00A267EC" w:rsidRDefault="00CB4F0C" w:rsidP="008D77B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Low certainty</w:t>
            </w:r>
          </w:p>
          <w:p w14:paraId="4E1C1972" w14:textId="22DC101E" w:rsidR="00CB4F0C" w:rsidRPr="00366981" w:rsidRDefault="00CB4F0C" w:rsidP="00CB4F0C">
            <w:pPr>
              <w:rPr>
                <w:sz w:val="20"/>
                <w:szCs w:val="20"/>
              </w:rPr>
            </w:pPr>
            <w:r w:rsidRPr="00366981">
              <w:rPr>
                <w:sz w:val="20"/>
                <w:szCs w:val="20"/>
              </w:rPr>
              <w:t>Intra-observer</w:t>
            </w:r>
            <w:r>
              <w:rPr>
                <w:sz w:val="20"/>
                <w:szCs w:val="20"/>
              </w:rPr>
              <w:t xml:space="preserve"> % agreement (‘concordance’):</w:t>
            </w:r>
            <w:r w:rsidRPr="00366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91-99%</w:t>
            </w:r>
          </w:p>
          <w:p w14:paraId="2708F738" w14:textId="1CC8DC3A" w:rsidR="00CB4F0C" w:rsidRDefault="00CB4F0C" w:rsidP="00CB4F0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366981">
              <w:rPr>
                <w:sz w:val="20"/>
                <w:szCs w:val="20"/>
              </w:rPr>
              <w:t xml:space="preserve">Inter-observer </w:t>
            </w:r>
            <w:r>
              <w:rPr>
                <w:sz w:val="20"/>
                <w:szCs w:val="20"/>
              </w:rPr>
              <w:t xml:space="preserve">% </w:t>
            </w:r>
            <w:r w:rsidRPr="00366981">
              <w:rPr>
                <w:sz w:val="20"/>
                <w:szCs w:val="20"/>
              </w:rPr>
              <w:t xml:space="preserve">agreement </w:t>
            </w:r>
          </w:p>
          <w:p w14:paraId="4B1A82A3" w14:textId="4309BB0E" w:rsidR="00CB4F0C" w:rsidRPr="00366981" w:rsidRDefault="00CB4F0C" w:rsidP="00CB4F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(‘concordance’):</w:t>
            </w:r>
            <w:r w:rsidRPr="00366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91.5%</w:t>
            </w:r>
          </w:p>
          <w:p w14:paraId="21AFE7F0" w14:textId="77777777" w:rsidR="00CB4F0C" w:rsidRDefault="00CB4F0C" w:rsidP="00CB4F0C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0421DB5F" w14:textId="41476931" w:rsidR="00CB4F0C" w:rsidRPr="00CB4F0C" w:rsidRDefault="00CB4F0C" w:rsidP="00CB4F0C">
            <w:pPr>
              <w:rPr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High agreement between and within observers for </w:t>
            </w:r>
            <w:r w:rsidR="00CD0D8C">
              <w:rPr>
                <w:rFonts w:cstheme="minorHAnsi"/>
                <w:color w:val="000000"/>
                <w:sz w:val="20"/>
                <w:szCs w:val="20"/>
              </w:rPr>
              <w:t>swelling and tenderness in MTP and tibiotalar joints, also over socks or stockings</w:t>
            </w:r>
            <w:r w:rsidR="00FD5989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FD5989">
              <w:rPr>
                <w:sz w:val="20"/>
                <w:szCs w:val="20"/>
              </w:rPr>
              <w:t>(single study).</w:t>
            </w:r>
          </w:p>
        </w:tc>
        <w:tc>
          <w:tcPr>
            <w:tcW w:w="1714" w:type="dxa"/>
          </w:tcPr>
          <w:p w14:paraId="74439DFE" w14:textId="77777777" w:rsidR="00A267EC" w:rsidRDefault="00A267EC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Clinical assessment conducted over socks, stockings, or barefoot</w:t>
            </w:r>
          </w:p>
          <w:p w14:paraId="693EC14D" w14:textId="77777777" w:rsidR="00CD0D8C" w:rsidRDefault="00CD0D8C" w:rsidP="008D77B8">
            <w:pPr>
              <w:rPr>
                <w:sz w:val="20"/>
                <w:szCs w:val="20"/>
              </w:rPr>
            </w:pPr>
          </w:p>
          <w:p w14:paraId="21E96F68" w14:textId="1BB90688" w:rsidR="00CD0D8C" w:rsidRPr="00AD007D" w:rsidRDefault="00CD0D8C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adjustment for chance agreement</w:t>
            </w:r>
          </w:p>
        </w:tc>
      </w:tr>
      <w:tr w:rsidR="00762D93" w:rsidRPr="00B21F0A" w14:paraId="4FF1B9EF" w14:textId="77777777" w:rsidTr="00A267EC">
        <w:trPr>
          <w:trHeight w:val="163"/>
        </w:trPr>
        <w:tc>
          <w:tcPr>
            <w:tcW w:w="15588" w:type="dxa"/>
            <w:gridSpan w:val="9"/>
            <w:shd w:val="clear" w:color="auto" w:fill="FFF2CC" w:themeFill="accent4" w:themeFillTint="33"/>
          </w:tcPr>
          <w:p w14:paraId="66330FCB" w14:textId="116F3F84" w:rsidR="00762D93" w:rsidRPr="00B21F0A" w:rsidRDefault="00762D93" w:rsidP="007305A6">
            <w:pPr>
              <w:rPr>
                <w:b/>
                <w:bCs/>
                <w:sz w:val="20"/>
                <w:szCs w:val="20"/>
              </w:rPr>
            </w:pPr>
            <w:r w:rsidRP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Japanese Orthopaedic Association (JOA)</w:t>
            </w:r>
            <w:r w:rsid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, and</w:t>
            </w:r>
            <w:r w:rsidR="00B21F0A" w:rsidRP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Japanese Society of Surgery of the Foot (JSSF) </w:t>
            </w:r>
            <w:r w:rsid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rating scales</w:t>
            </w:r>
            <w:r w:rsidR="0091098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adults</w:t>
            </w:r>
            <w:r w:rsidR="00B21F0A" w:rsidRPr="00B21F0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(intra-observer agreement)</w:t>
            </w:r>
          </w:p>
        </w:tc>
      </w:tr>
      <w:bookmarkEnd w:id="2"/>
      <w:tr w:rsidR="00762D93" w:rsidRPr="00AD007D" w14:paraId="7473EBC1" w14:textId="77777777" w:rsidTr="00A267EC">
        <w:tc>
          <w:tcPr>
            <w:tcW w:w="1696" w:type="dxa"/>
          </w:tcPr>
          <w:p w14:paraId="4F8D3ED4" w14:textId="28937FA5" w:rsidR="00762D93" w:rsidRPr="00F82B45" w:rsidRDefault="00762D93" w:rsidP="00762D93">
            <w:pPr>
              <w:rPr>
                <w:b/>
                <w:bCs/>
                <w:sz w:val="20"/>
                <w:szCs w:val="20"/>
              </w:rPr>
            </w:pPr>
            <w:r w:rsidRPr="00F82B45">
              <w:rPr>
                <w:b/>
                <w:bCs/>
                <w:sz w:val="20"/>
                <w:szCs w:val="20"/>
              </w:rPr>
              <w:t>S</w:t>
            </w:r>
            <w:r>
              <w:rPr>
                <w:b/>
                <w:bCs/>
                <w:sz w:val="20"/>
                <w:szCs w:val="20"/>
              </w:rPr>
              <w:t>everity of foot problems</w:t>
            </w:r>
          </w:p>
          <w:p w14:paraId="18157C26" w14:textId="5073F643" w:rsidR="00762D93" w:rsidRPr="00F82B45" w:rsidRDefault="00762D93" w:rsidP="008D77B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0B4873FB" w14:textId="77777777" w:rsidR="00762D93" w:rsidRDefault="00762D93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study </w:t>
            </w:r>
          </w:p>
          <w:p w14:paraId="7596242B" w14:textId="2ED8B924" w:rsidR="00762D93" w:rsidRDefault="00CD0D8C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B21F0A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 xml:space="preserve"> </w:t>
            </w:r>
            <w:r w:rsidR="00B21F0A">
              <w:rPr>
                <w:sz w:val="20"/>
                <w:szCs w:val="20"/>
              </w:rPr>
              <w:t>4 (?) patients; multiple clinicians</w:t>
            </w:r>
          </w:p>
          <w:p w14:paraId="1BF68A79" w14:textId="77777777" w:rsidR="00762D93" w:rsidRDefault="00762D93" w:rsidP="008D7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5C2AF961" w14:textId="564E3923" w:rsidR="00762D93" w:rsidRPr="00CD0D8C" w:rsidRDefault="00CD0D8C" w:rsidP="008D77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(Niki)</w:t>
            </w:r>
          </w:p>
        </w:tc>
        <w:tc>
          <w:tcPr>
            <w:tcW w:w="1842" w:type="dxa"/>
          </w:tcPr>
          <w:p w14:paraId="77ADEBA1" w14:textId="77777777" w:rsidR="00762D93" w:rsidRPr="00391A8D" w:rsidRDefault="00762D93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6635872E" w14:textId="69646DE2" w:rsidR="00762D93" w:rsidRPr="00AD007D" w:rsidRDefault="00762D93" w:rsidP="008D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</w:t>
            </w:r>
            <w:r w:rsidR="00B21F0A">
              <w:rPr>
                <w:sz w:val="20"/>
                <w:szCs w:val="20"/>
              </w:rPr>
              <w:t xml:space="preserve">, second assessment </w:t>
            </w:r>
            <w:r w:rsidR="00910986">
              <w:rPr>
                <w:sz w:val="20"/>
                <w:szCs w:val="20"/>
              </w:rPr>
              <w:t xml:space="preserve">for intra-observer agreement </w:t>
            </w:r>
            <w:r w:rsidR="00B21F0A">
              <w:rPr>
                <w:sz w:val="20"/>
                <w:szCs w:val="20"/>
              </w:rPr>
              <w:t>where possible on the same day</w:t>
            </w:r>
          </w:p>
        </w:tc>
        <w:tc>
          <w:tcPr>
            <w:tcW w:w="1135" w:type="dxa"/>
          </w:tcPr>
          <w:p w14:paraId="2E8FEE1E" w14:textId="77777777" w:rsidR="00762D93" w:rsidRPr="00391A8D" w:rsidRDefault="00762D93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62AEB8C8" w14:textId="3CFC36AB" w:rsidR="00762D93" w:rsidRPr="005B02F5" w:rsidRDefault="00B21F0A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="00762D93"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700" w:type="dxa"/>
          </w:tcPr>
          <w:p w14:paraId="63F3C039" w14:textId="77777777" w:rsidR="00762D93" w:rsidRPr="00391A8D" w:rsidRDefault="00762D93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1922364F" w14:textId="4CD3617D" w:rsidR="00762D93" w:rsidRPr="005B02F5" w:rsidRDefault="00762D93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 only</w:t>
            </w:r>
          </w:p>
        </w:tc>
        <w:tc>
          <w:tcPr>
            <w:tcW w:w="1418" w:type="dxa"/>
          </w:tcPr>
          <w:p w14:paraId="508A21E1" w14:textId="77777777" w:rsidR="00762D93" w:rsidRDefault="00762D93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E42A2E2" w14:textId="77777777" w:rsidR="00762D93" w:rsidRPr="005B02F5" w:rsidRDefault="00762D93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Rheumatoid</w:t>
            </w:r>
            <w:r w:rsidRPr="00654C30">
              <w:rPr>
                <w:sz w:val="20"/>
                <w:szCs w:val="20"/>
              </w:rPr>
              <w:t xml:space="preserve"> arthritis</w:t>
            </w:r>
            <w:r>
              <w:rPr>
                <w:sz w:val="20"/>
                <w:szCs w:val="20"/>
              </w:rPr>
              <w:t>, foot joints assessed</w:t>
            </w:r>
            <w:r w:rsidRPr="00654C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0" w:type="dxa"/>
          </w:tcPr>
          <w:p w14:paraId="3D6F9264" w14:textId="77777777" w:rsidR="00762D93" w:rsidRPr="00391A8D" w:rsidRDefault="00762D93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7C4FDB71" w14:textId="72178166" w:rsidR="00762D93" w:rsidRPr="005B02F5" w:rsidRDefault="00910986" w:rsidP="008D77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&lt;30</w:t>
            </w:r>
            <w:r w:rsidR="00762D93">
              <w:rPr>
                <w:sz w:val="20"/>
                <w:szCs w:val="20"/>
              </w:rPr>
              <w:t xml:space="preserve"> pts  </w:t>
            </w:r>
          </w:p>
        </w:tc>
        <w:tc>
          <w:tcPr>
            <w:tcW w:w="2692" w:type="dxa"/>
          </w:tcPr>
          <w:p w14:paraId="1EA28B71" w14:textId="77777777" w:rsidR="00762D93" w:rsidRDefault="00762D93" w:rsidP="008D77B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 certainty</w:t>
            </w:r>
          </w:p>
          <w:p w14:paraId="12DF1518" w14:textId="77777777" w:rsidR="00917088" w:rsidRDefault="00B21F0A" w:rsidP="00B21F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Intra-observer </w:t>
            </w:r>
            <w:r w:rsidR="00917088">
              <w:rPr>
                <w:sz w:val="20"/>
                <w:szCs w:val="20"/>
              </w:rPr>
              <w:t>agreement across items</w:t>
            </w:r>
            <w:r>
              <w:rPr>
                <w:sz w:val="20"/>
                <w:szCs w:val="20"/>
              </w:rPr>
              <w:t>:</w:t>
            </w:r>
          </w:p>
          <w:p w14:paraId="7918FB14" w14:textId="13390759" w:rsidR="00762D93" w:rsidRDefault="00B21F0A" w:rsidP="00B21F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Kappa JOA: </w:t>
            </w:r>
            <w:r w:rsidRPr="007330B5">
              <w:rPr>
                <w:rFonts w:cstheme="minorHAnsi"/>
                <w:sz w:val="20"/>
                <w:szCs w:val="20"/>
              </w:rPr>
              <w:t>0.17 – 0.9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762D93">
              <w:rPr>
                <w:sz w:val="20"/>
                <w:szCs w:val="20"/>
              </w:rPr>
              <w:t xml:space="preserve"> </w:t>
            </w:r>
          </w:p>
          <w:p w14:paraId="3CF10EF9" w14:textId="77777777" w:rsidR="00B21F0A" w:rsidRDefault="00B21F0A" w:rsidP="00B21F0A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Kappa JSSF: </w:t>
            </w:r>
            <w:r w:rsidRPr="007330B5">
              <w:rPr>
                <w:rFonts w:cstheme="minorHAnsi"/>
                <w:color w:val="000000"/>
                <w:sz w:val="20"/>
                <w:szCs w:val="20"/>
              </w:rPr>
              <w:t>0.0</w:t>
            </w:r>
            <w:r>
              <w:rPr>
                <w:rFonts w:cstheme="minorHAnsi"/>
                <w:color w:val="000000"/>
                <w:sz w:val="20"/>
                <w:szCs w:val="20"/>
              </w:rPr>
              <w:t>2</w:t>
            </w:r>
            <w:r w:rsidRPr="007330B5">
              <w:rPr>
                <w:rFonts w:cstheme="minorHAnsi"/>
                <w:color w:val="000000"/>
                <w:sz w:val="20"/>
                <w:szCs w:val="20"/>
              </w:rPr>
              <w:t xml:space="preserve"> - 0.81</w:t>
            </w:r>
          </w:p>
          <w:p w14:paraId="165DD022" w14:textId="77777777" w:rsidR="00917088" w:rsidRDefault="00917088" w:rsidP="00B21F0A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17B59D6A" w14:textId="187F92EE" w:rsidR="00917088" w:rsidRDefault="00917088" w:rsidP="00B21F0A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lastRenderedPageBreak/>
              <w:t>Agreement varies widely, but is at least for most items (&gt;0.40)</w:t>
            </w:r>
            <w:r w:rsidR="00FD5989">
              <w:rPr>
                <w:rFonts w:cstheme="minorHAnsi"/>
                <w:color w:val="000000"/>
                <w:sz w:val="20"/>
                <w:szCs w:val="20"/>
              </w:rPr>
              <w:t xml:space="preserve"> in this single study.</w:t>
            </w:r>
          </w:p>
          <w:p w14:paraId="1649E9EA" w14:textId="36B170BD" w:rsidR="00917088" w:rsidRPr="005B02F5" w:rsidRDefault="00917088" w:rsidP="00B21F0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14:paraId="1B49ACB9" w14:textId="296B7526" w:rsidR="00762D93" w:rsidRPr="00AD007D" w:rsidRDefault="00917088" w:rsidP="008D77B8">
            <w:pPr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Methods and design poorly described, </w:t>
            </w:r>
            <w:r w:rsidRPr="00917088">
              <w:rPr>
                <w:rFonts w:cstheme="minorHAnsi"/>
                <w:sz w:val="20"/>
                <w:szCs w:val="20"/>
              </w:rPr>
              <w:t>numbers of RA patients</w:t>
            </w:r>
            <w:r>
              <w:rPr>
                <w:rFonts w:cstheme="minorHAnsi"/>
                <w:sz w:val="20"/>
                <w:szCs w:val="20"/>
              </w:rPr>
              <w:t xml:space="preserve"> and clinicians</w:t>
            </w:r>
            <w:r w:rsidRPr="00917088">
              <w:rPr>
                <w:rFonts w:cstheme="minorHAnsi"/>
                <w:sz w:val="20"/>
                <w:szCs w:val="20"/>
              </w:rPr>
              <w:t xml:space="preserve"> involved</w:t>
            </w:r>
            <w:r>
              <w:rPr>
                <w:rFonts w:cstheme="minorHAnsi"/>
                <w:sz w:val="20"/>
                <w:szCs w:val="20"/>
              </w:rPr>
              <w:t xml:space="preserve"> unclear</w:t>
            </w:r>
          </w:p>
        </w:tc>
      </w:tr>
      <w:tr w:rsidR="009878E6" w:rsidRPr="00AD007D" w14:paraId="460994F0" w14:textId="77777777" w:rsidTr="00222DF8">
        <w:tc>
          <w:tcPr>
            <w:tcW w:w="15588" w:type="dxa"/>
            <w:gridSpan w:val="9"/>
            <w:shd w:val="clear" w:color="auto" w:fill="FFF2CC" w:themeFill="accent4" w:themeFillTint="33"/>
          </w:tcPr>
          <w:p w14:paraId="77C119D9" w14:textId="11AD056C" w:rsidR="009878E6" w:rsidRDefault="009878E6" w:rsidP="008D77B8">
            <w:pPr>
              <w:rPr>
                <w:rFonts w:cstheme="minorHAnsi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Monofilaments for assessing sensation – adults (</w:t>
            </w:r>
            <w:r w:rsidR="00273D16">
              <w:rPr>
                <w:b/>
                <w:bCs/>
                <w:sz w:val="20"/>
                <w:szCs w:val="20"/>
              </w:rPr>
              <w:t>reproducibility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273D16" w:rsidRPr="00AD007D" w14:paraId="4E6EA030" w14:textId="77777777" w:rsidTr="00A267EC">
        <w:tc>
          <w:tcPr>
            <w:tcW w:w="1696" w:type="dxa"/>
          </w:tcPr>
          <w:p w14:paraId="0966E61F" w14:textId="77777777" w:rsidR="00273D16" w:rsidRDefault="00273D16" w:rsidP="00273D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Sensation in feet</w:t>
            </w:r>
          </w:p>
          <w:p w14:paraId="798B9665" w14:textId="77777777" w:rsidR="00273D16" w:rsidRDefault="00273D16" w:rsidP="00273D16">
            <w:pPr>
              <w:rPr>
                <w:b/>
                <w:bCs/>
                <w:sz w:val="20"/>
                <w:szCs w:val="20"/>
              </w:rPr>
            </w:pPr>
          </w:p>
          <w:p w14:paraId="6879856E" w14:textId="0593A278" w:rsidR="00273D16" w:rsidRPr="00F82B45" w:rsidRDefault="00273D16" w:rsidP="00273D1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</w:tcPr>
          <w:p w14:paraId="4AA2EB18" w14:textId="77777777" w:rsidR="00273D16" w:rsidRDefault="00273D16" w:rsidP="00273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</w:p>
          <w:p w14:paraId="60038FD7" w14:textId="77777777" w:rsidR="00273D16" w:rsidRDefault="00273D16" w:rsidP="00273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n= 71 (51 with RA, 20 healthy controls)</w:t>
            </w:r>
          </w:p>
          <w:p w14:paraId="62B62414" w14:textId="77777777" w:rsidR="00273D16" w:rsidRPr="00273D16" w:rsidRDefault="00273D16" w:rsidP="00273D16">
            <w:pPr>
              <w:rPr>
                <w:sz w:val="18"/>
                <w:szCs w:val="18"/>
              </w:rPr>
            </w:pPr>
          </w:p>
          <w:p w14:paraId="1900BCAF" w14:textId="3F2CC99D" w:rsidR="00273D16" w:rsidRDefault="00273D16" w:rsidP="00273D1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(</w:t>
            </w:r>
            <w:r w:rsidRPr="00273D16">
              <w:rPr>
                <w:sz w:val="18"/>
                <w:szCs w:val="18"/>
              </w:rPr>
              <w:t>Wilson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842" w:type="dxa"/>
          </w:tcPr>
          <w:p w14:paraId="124F843E" w14:textId="19E9FDC0" w:rsidR="00273D16" w:rsidRDefault="00273D16" w:rsidP="00273D1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4C533262" w14:textId="0A418329" w:rsidR="00273D16" w:rsidRPr="009878E6" w:rsidRDefault="00273D16" w:rsidP="00273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Cross-sectional, second assessment on the same day, by same observer </w:t>
            </w:r>
          </w:p>
        </w:tc>
        <w:tc>
          <w:tcPr>
            <w:tcW w:w="1135" w:type="dxa"/>
          </w:tcPr>
          <w:p w14:paraId="7B82EC4F" w14:textId="77777777" w:rsidR="00273D16" w:rsidRPr="00391A8D" w:rsidRDefault="00273D16" w:rsidP="00273D16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2EC0A4E8" w14:textId="68B08EC7" w:rsidR="00273D16" w:rsidRPr="00391A8D" w:rsidRDefault="00273D16" w:rsidP="00273D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high RoB</w:t>
            </w:r>
          </w:p>
        </w:tc>
        <w:tc>
          <w:tcPr>
            <w:tcW w:w="1700" w:type="dxa"/>
          </w:tcPr>
          <w:p w14:paraId="586260B4" w14:textId="77777777" w:rsidR="00273D16" w:rsidRPr="00391A8D" w:rsidRDefault="00273D16" w:rsidP="00273D16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2F8320D0" w14:textId="5124AF42" w:rsidR="00273D16" w:rsidRPr="00391A8D" w:rsidRDefault="00273D16" w:rsidP="00273D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 only</w:t>
            </w:r>
          </w:p>
        </w:tc>
        <w:tc>
          <w:tcPr>
            <w:tcW w:w="1418" w:type="dxa"/>
          </w:tcPr>
          <w:p w14:paraId="076456F7" w14:textId="77777777" w:rsidR="00273D16" w:rsidRDefault="00273D16" w:rsidP="00273D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48E9ECF" w14:textId="2F68E8FF" w:rsidR="00273D16" w:rsidRDefault="00273D16" w:rsidP="00273D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Rheumatoid</w:t>
            </w:r>
            <w:r w:rsidRPr="00654C30">
              <w:rPr>
                <w:sz w:val="20"/>
                <w:szCs w:val="20"/>
              </w:rPr>
              <w:t xml:space="preserve"> arthritis</w:t>
            </w:r>
            <w:r>
              <w:rPr>
                <w:sz w:val="20"/>
                <w:szCs w:val="20"/>
              </w:rPr>
              <w:t>, foot joints assessed</w:t>
            </w:r>
            <w:r w:rsidRPr="00654C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0" w:type="dxa"/>
          </w:tcPr>
          <w:p w14:paraId="3FE35C96" w14:textId="77777777" w:rsidR="00273D16" w:rsidRPr="00391A8D" w:rsidRDefault="00273D16" w:rsidP="00273D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E6F3D78" w14:textId="5A170146" w:rsidR="00273D16" w:rsidRPr="00391A8D" w:rsidRDefault="00273D16" w:rsidP="00273D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&gt;30 pts  with RA</w:t>
            </w:r>
          </w:p>
        </w:tc>
        <w:tc>
          <w:tcPr>
            <w:tcW w:w="2692" w:type="dxa"/>
          </w:tcPr>
          <w:p w14:paraId="1A59344D" w14:textId="77777777" w:rsidR="00273D16" w:rsidRPr="00273D16" w:rsidRDefault="00273D16" w:rsidP="00273D16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273D16">
              <w:rPr>
                <w:rFonts w:cstheme="minorHAnsi"/>
                <w:b/>
                <w:bCs/>
                <w:sz w:val="20"/>
                <w:szCs w:val="20"/>
              </w:rPr>
              <w:t>Low certainty</w:t>
            </w:r>
          </w:p>
          <w:p w14:paraId="404AE85B" w14:textId="77777777" w:rsidR="00273D16" w:rsidRDefault="00273D16" w:rsidP="00273D1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Kappa: 0.73 to 0.74</w:t>
            </w:r>
          </w:p>
          <w:p w14:paraId="4409294F" w14:textId="77777777" w:rsidR="00273D16" w:rsidRDefault="00273D16" w:rsidP="00273D16">
            <w:pPr>
              <w:rPr>
                <w:rFonts w:cstheme="minorHAnsi"/>
                <w:sz w:val="20"/>
                <w:szCs w:val="20"/>
              </w:rPr>
            </w:pPr>
          </w:p>
          <w:p w14:paraId="0C960F5F" w14:textId="5F698CB1" w:rsidR="00273D16" w:rsidRDefault="00273D16" w:rsidP="00273D16">
            <w:pPr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High reproducibility of monofilaments (3 and 10g) to when assessing sensory deficits in feet of pts with RA</w:t>
            </w:r>
            <w:r w:rsidR="00FD5989">
              <w:rPr>
                <w:rFonts w:cstheme="minorHAnsi"/>
                <w:sz w:val="20"/>
                <w:szCs w:val="20"/>
              </w:rPr>
              <w:t xml:space="preserve">  </w:t>
            </w:r>
            <w:r w:rsidR="00FD5989">
              <w:rPr>
                <w:sz w:val="20"/>
                <w:szCs w:val="20"/>
              </w:rPr>
              <w:t>(single study).</w:t>
            </w:r>
          </w:p>
        </w:tc>
        <w:tc>
          <w:tcPr>
            <w:tcW w:w="1714" w:type="dxa"/>
          </w:tcPr>
          <w:p w14:paraId="73D85CD7" w14:textId="54C80339" w:rsidR="00273D16" w:rsidRDefault="001F31A1" w:rsidP="00273D1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Very short time period for re-</w:t>
            </w:r>
            <w:r w:rsidR="00E031ED">
              <w:rPr>
                <w:rFonts w:cstheme="minorHAnsi"/>
                <w:sz w:val="20"/>
                <w:szCs w:val="20"/>
              </w:rPr>
              <w:t>assessment</w:t>
            </w:r>
            <w:r>
              <w:rPr>
                <w:rFonts w:cstheme="minorHAnsi"/>
                <w:sz w:val="20"/>
                <w:szCs w:val="20"/>
              </w:rPr>
              <w:t xml:space="preserve"> by same observer</w:t>
            </w:r>
          </w:p>
        </w:tc>
      </w:tr>
      <w:bookmarkEnd w:id="6"/>
    </w:tbl>
    <w:p w14:paraId="486C8A98" w14:textId="72CBA172" w:rsidR="00E031ED" w:rsidRDefault="00E031ED"/>
    <w:p w14:paraId="08FD91A5" w14:textId="77777777" w:rsidR="00E031ED" w:rsidRDefault="00E031ED">
      <w:r>
        <w:br w:type="page"/>
      </w:r>
    </w:p>
    <w:p w14:paraId="5FBD0DEA" w14:textId="77777777" w:rsidR="00D74889" w:rsidRDefault="00D74889"/>
    <w:tbl>
      <w:tblPr>
        <w:tblStyle w:val="TableGrid"/>
        <w:tblW w:w="15616" w:type="dxa"/>
        <w:tblLayout w:type="fixed"/>
        <w:tblLook w:val="04A0" w:firstRow="1" w:lastRow="0" w:firstColumn="1" w:lastColumn="0" w:noHBand="0" w:noVBand="1"/>
      </w:tblPr>
      <w:tblGrid>
        <w:gridCol w:w="1696"/>
        <w:gridCol w:w="1840"/>
        <w:gridCol w:w="1845"/>
        <w:gridCol w:w="1135"/>
        <w:gridCol w:w="1703"/>
        <w:gridCol w:w="1417"/>
        <w:gridCol w:w="1549"/>
        <w:gridCol w:w="2690"/>
        <w:gridCol w:w="1741"/>
      </w:tblGrid>
      <w:tr w:rsidR="00273D16" w:rsidRPr="004463F8" w14:paraId="7E23BAFE" w14:textId="77777777" w:rsidTr="00D74889">
        <w:trPr>
          <w:trHeight w:val="594"/>
        </w:trPr>
        <w:tc>
          <w:tcPr>
            <w:tcW w:w="1696" w:type="dxa"/>
            <w:shd w:val="clear" w:color="auto" w:fill="2E74B5" w:themeFill="accent5" w:themeFillShade="BF"/>
          </w:tcPr>
          <w:p w14:paraId="66F0E77F" w14:textId="77777777" w:rsidR="00273D16" w:rsidRPr="004463F8" w:rsidRDefault="00273D16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shd w:val="clear" w:color="auto" w:fill="2E74B5" w:themeFill="accent5" w:themeFillShade="BF"/>
          </w:tcPr>
          <w:p w14:paraId="42EDEBC5" w14:textId="77777777" w:rsidR="00273D16" w:rsidRPr="004463F8" w:rsidRDefault="00273D16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804" w:type="dxa"/>
            <w:gridSpan w:val="4"/>
            <w:shd w:val="clear" w:color="auto" w:fill="2E74B5" w:themeFill="accent5" w:themeFillShade="BF"/>
          </w:tcPr>
          <w:p w14:paraId="3C7ACF57" w14:textId="77777777" w:rsidR="00273D16" w:rsidRPr="004463F8" w:rsidRDefault="00273D16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4E71103A" w14:textId="77777777" w:rsidR="00273D16" w:rsidRPr="004463F8" w:rsidRDefault="00273D16" w:rsidP="00D360C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0" w:type="dxa"/>
            <w:shd w:val="clear" w:color="auto" w:fill="2E74B5" w:themeFill="accent5" w:themeFillShade="BF"/>
          </w:tcPr>
          <w:p w14:paraId="62884FD1" w14:textId="77777777" w:rsidR="00273D16" w:rsidRPr="004463F8" w:rsidRDefault="00273D16" w:rsidP="00D360CD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2E74B5" w:themeFill="accent5" w:themeFillShade="BF"/>
          </w:tcPr>
          <w:p w14:paraId="226B0175" w14:textId="77777777" w:rsidR="00273D16" w:rsidRPr="004463F8" w:rsidRDefault="00273D16" w:rsidP="00D360CD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273D16" w:rsidRPr="00AD007D" w14:paraId="2A8E0372" w14:textId="77777777" w:rsidTr="00D74889">
        <w:tc>
          <w:tcPr>
            <w:tcW w:w="1696" w:type="dxa"/>
            <w:shd w:val="clear" w:color="auto" w:fill="D9E2F3" w:themeFill="accent1" w:themeFillTint="33"/>
          </w:tcPr>
          <w:p w14:paraId="3BC9AC24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D9E2F3" w:themeFill="accent1" w:themeFillTint="33"/>
          </w:tcPr>
          <w:p w14:paraId="42DDC34F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D9E2F3" w:themeFill="accent1" w:themeFillTint="33"/>
          </w:tcPr>
          <w:p w14:paraId="509A8C8F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540F2224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3" w:type="dxa"/>
            <w:shd w:val="clear" w:color="auto" w:fill="D9E2F3" w:themeFill="accent1" w:themeFillTint="33"/>
          </w:tcPr>
          <w:p w14:paraId="639D90E6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2ECCAEE2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49" w:type="dxa"/>
            <w:shd w:val="clear" w:color="auto" w:fill="D9E2F3" w:themeFill="accent1" w:themeFillTint="33"/>
          </w:tcPr>
          <w:p w14:paraId="7D5DDA15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0" w:type="dxa"/>
            <w:shd w:val="clear" w:color="auto" w:fill="D9E2F3" w:themeFill="accent1" w:themeFillTint="33"/>
          </w:tcPr>
          <w:p w14:paraId="14844A7F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3" w:type="dxa"/>
            <w:shd w:val="clear" w:color="auto" w:fill="D9E2F3" w:themeFill="accent1" w:themeFillTint="33"/>
          </w:tcPr>
          <w:p w14:paraId="322AAF26" w14:textId="77777777" w:rsidR="00273D16" w:rsidRPr="00AD007D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73D16" w:rsidRPr="00DB2846" w14:paraId="472D5D49" w14:textId="77777777" w:rsidTr="00D74889">
        <w:tc>
          <w:tcPr>
            <w:tcW w:w="1696" w:type="dxa"/>
            <w:shd w:val="clear" w:color="auto" w:fill="DEEAF6" w:themeFill="accent5" w:themeFillTint="33"/>
          </w:tcPr>
          <w:p w14:paraId="2527008F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Target condition, reference standard</w:t>
            </w:r>
          </w:p>
        </w:tc>
        <w:tc>
          <w:tcPr>
            <w:tcW w:w="1840" w:type="dxa"/>
            <w:shd w:val="clear" w:color="auto" w:fill="DEEAF6" w:themeFill="accent5" w:themeFillTint="33"/>
          </w:tcPr>
          <w:p w14:paraId="644D471D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 xml:space="preserve">No. studies </w:t>
            </w:r>
            <w:r>
              <w:rPr>
                <w:b/>
                <w:bCs/>
                <w:sz w:val="20"/>
                <w:szCs w:val="20"/>
              </w:rPr>
              <w:t xml:space="preserve">(total n and n </w:t>
            </w:r>
            <w:r w:rsidRPr="00DB32C6">
              <w:rPr>
                <w:b/>
                <w:bCs/>
                <w:sz w:val="20"/>
                <w:szCs w:val="20"/>
                <w:u w:val="single"/>
              </w:rPr>
              <w:t>with</w:t>
            </w:r>
            <w:r>
              <w:rPr>
                <w:b/>
                <w:bCs/>
                <w:sz w:val="20"/>
                <w:szCs w:val="20"/>
              </w:rPr>
              <w:t xml:space="preserve"> target condition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5" w:type="dxa"/>
            <w:shd w:val="clear" w:color="auto" w:fill="DEEAF6" w:themeFill="accent5" w:themeFillTint="33"/>
          </w:tcPr>
          <w:p w14:paraId="03AE0339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  <w:shd w:val="clear" w:color="auto" w:fill="DEEAF6" w:themeFill="accent5" w:themeFillTint="33"/>
          </w:tcPr>
          <w:p w14:paraId="45BE5376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3" w:type="dxa"/>
            <w:shd w:val="clear" w:color="auto" w:fill="DEEAF6" w:themeFill="accent5" w:themeFillTint="33"/>
          </w:tcPr>
          <w:p w14:paraId="3194A0B9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2DE69E4B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49" w:type="dxa"/>
            <w:shd w:val="clear" w:color="auto" w:fill="DEEAF6" w:themeFill="accent5" w:themeFillTint="33"/>
          </w:tcPr>
          <w:p w14:paraId="035368DC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0" w:type="dxa"/>
            <w:shd w:val="clear" w:color="auto" w:fill="DEEAF6" w:themeFill="accent5" w:themeFillTint="33"/>
          </w:tcPr>
          <w:p w14:paraId="31EA6995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3" w:type="dxa"/>
            <w:shd w:val="clear" w:color="auto" w:fill="DEEAF6" w:themeFill="accent5" w:themeFillTint="33"/>
          </w:tcPr>
          <w:p w14:paraId="08E152AD" w14:textId="77777777" w:rsidR="00273D16" w:rsidRPr="00DB2846" w:rsidRDefault="00273D16" w:rsidP="00D360C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364F6" w:rsidRPr="00D364F6" w14:paraId="014437D7" w14:textId="77777777" w:rsidTr="001F31A1">
        <w:tc>
          <w:tcPr>
            <w:tcW w:w="15616" w:type="dxa"/>
            <w:gridSpan w:val="9"/>
            <w:shd w:val="clear" w:color="auto" w:fill="C5E0B3" w:themeFill="accent6" w:themeFillTint="66"/>
          </w:tcPr>
          <w:p w14:paraId="28708FAA" w14:textId="5A339ED8" w:rsidR="00D364F6" w:rsidRPr="00D364F6" w:rsidRDefault="001F31A1">
            <w:pPr>
              <w:rPr>
                <w:b/>
                <w:bCs/>
                <w:sz w:val="20"/>
                <w:szCs w:val="20"/>
              </w:rPr>
            </w:pPr>
            <w:bookmarkStart w:id="7" w:name="_Hlk146368993"/>
            <w:r>
              <w:rPr>
                <w:b/>
                <w:bCs/>
                <w:sz w:val="20"/>
                <w:szCs w:val="20"/>
              </w:rPr>
              <w:t xml:space="preserve">Clinical </w:t>
            </w:r>
            <w:r w:rsidR="00D74889">
              <w:rPr>
                <w:b/>
                <w:bCs/>
                <w:sz w:val="20"/>
                <w:szCs w:val="20"/>
              </w:rPr>
              <w:t xml:space="preserve">examination - </w:t>
            </w:r>
            <w:r w:rsidR="00FB34E9">
              <w:rPr>
                <w:b/>
                <w:bCs/>
                <w:sz w:val="20"/>
                <w:szCs w:val="20"/>
              </w:rPr>
              <w:t>C</w:t>
            </w:r>
            <w:r w:rsidR="00D364F6" w:rsidRPr="00D364F6">
              <w:rPr>
                <w:b/>
                <w:bCs/>
                <w:sz w:val="20"/>
                <w:szCs w:val="20"/>
              </w:rPr>
              <w:t>hildren/young people</w:t>
            </w:r>
            <w:r w:rsidR="00D74889">
              <w:rPr>
                <w:b/>
                <w:bCs/>
                <w:sz w:val="20"/>
                <w:szCs w:val="20"/>
              </w:rPr>
              <w:t xml:space="preserve"> (diagnostic accuracy</w:t>
            </w:r>
            <w:r w:rsidR="00B255D1">
              <w:rPr>
                <w:b/>
                <w:bCs/>
                <w:sz w:val="20"/>
                <w:szCs w:val="20"/>
              </w:rPr>
              <w:t xml:space="preserve"> / concordance</w:t>
            </w:r>
            <w:r w:rsidR="00D74889">
              <w:rPr>
                <w:b/>
                <w:bCs/>
                <w:sz w:val="20"/>
                <w:szCs w:val="20"/>
              </w:rPr>
              <w:t>)</w:t>
            </w:r>
          </w:p>
        </w:tc>
      </w:tr>
      <w:bookmarkEnd w:id="7"/>
      <w:tr w:rsidR="00D74889" w:rsidRPr="00AD007D" w14:paraId="682A7680" w14:textId="77777777" w:rsidTr="00FC09C5">
        <w:trPr>
          <w:trHeight w:val="3045"/>
        </w:trPr>
        <w:tc>
          <w:tcPr>
            <w:tcW w:w="1696" w:type="dxa"/>
          </w:tcPr>
          <w:p w14:paraId="751EBFEF" w14:textId="0230E0CC" w:rsidR="00D74889" w:rsidRPr="007305A6" w:rsidRDefault="00D74889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Signs of inflammation </w:t>
            </w:r>
            <w:r w:rsidR="001F31A1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effusion and synovitis)</w:t>
            </w:r>
          </w:p>
          <w:p w14:paraId="37B637A0" w14:textId="77777777" w:rsidR="00D74889" w:rsidRPr="007305A6" w:rsidRDefault="00D74889" w:rsidP="00D360CD">
            <w:pPr>
              <w:rPr>
                <w:b/>
                <w:bCs/>
                <w:sz w:val="20"/>
                <w:szCs w:val="20"/>
              </w:rPr>
            </w:pPr>
          </w:p>
          <w:p w14:paraId="6480BC15" w14:textId="77777777" w:rsidR="00D74889" w:rsidRPr="00AC09C2" w:rsidRDefault="00D74889" w:rsidP="00D360CD">
            <w:pPr>
              <w:rPr>
                <w:sz w:val="20"/>
                <w:szCs w:val="20"/>
              </w:rPr>
            </w:pPr>
            <w:r w:rsidRPr="007305A6">
              <w:rPr>
                <w:b/>
                <w:bCs/>
                <w:sz w:val="20"/>
                <w:szCs w:val="20"/>
              </w:rPr>
              <w:t xml:space="preserve">Ref standard: </w:t>
            </w:r>
            <w:r w:rsidRPr="00A267EC">
              <w:rPr>
                <w:sz w:val="20"/>
                <w:szCs w:val="20"/>
              </w:rPr>
              <w:t>MRI</w:t>
            </w:r>
          </w:p>
        </w:tc>
        <w:tc>
          <w:tcPr>
            <w:tcW w:w="1840" w:type="dxa"/>
          </w:tcPr>
          <w:p w14:paraId="39BC4BFE" w14:textId="59CF69B0" w:rsidR="00D74889" w:rsidRDefault="00D74889" w:rsidP="00D36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study</w:t>
            </w:r>
          </w:p>
          <w:p w14:paraId="07BC2B5D" w14:textId="0AF6CCC8" w:rsidR="00D74889" w:rsidRDefault="00D74889" w:rsidP="00D36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n= 11</w:t>
            </w:r>
            <w:r w:rsidR="00B255D1">
              <w:rPr>
                <w:sz w:val="20"/>
                <w:szCs w:val="20"/>
              </w:rPr>
              <w:t>, number with target condition assessed at joint level (195 effusion, 141 synovitis)</w:t>
            </w:r>
          </w:p>
          <w:p w14:paraId="58D84B53" w14:textId="77777777" w:rsidR="00D74889" w:rsidRDefault="00D74889" w:rsidP="00D360CD">
            <w:pPr>
              <w:rPr>
                <w:sz w:val="20"/>
                <w:szCs w:val="20"/>
              </w:rPr>
            </w:pPr>
          </w:p>
          <w:p w14:paraId="7CCEA65C" w14:textId="799C2F6D" w:rsidR="00D74889" w:rsidRPr="00AD007D" w:rsidRDefault="00D74889" w:rsidP="00D360CD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Fellas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5" w:type="dxa"/>
          </w:tcPr>
          <w:p w14:paraId="1ED11740" w14:textId="77777777" w:rsidR="00D74889" w:rsidRDefault="00D74889" w:rsidP="00D36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5675C798" w14:textId="55DDF69B" w:rsidR="00D74889" w:rsidRPr="00AD007D" w:rsidRDefault="00D74889" w:rsidP="00D36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cross-sectional </w:t>
            </w:r>
          </w:p>
        </w:tc>
        <w:tc>
          <w:tcPr>
            <w:tcW w:w="1135" w:type="dxa"/>
          </w:tcPr>
          <w:p w14:paraId="27461F41" w14:textId="77777777" w:rsidR="00B255D1" w:rsidRPr="00391A8D" w:rsidRDefault="00B255D1" w:rsidP="00B255D1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0FA6F47F" w14:textId="663558BC" w:rsidR="00D74889" w:rsidRPr="00AC09C2" w:rsidRDefault="00B255D1" w:rsidP="00D36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 Ro</w:t>
            </w:r>
            <w:r w:rsidR="00D74889">
              <w:rPr>
                <w:sz w:val="20"/>
                <w:szCs w:val="20"/>
              </w:rPr>
              <w:t>B</w:t>
            </w:r>
          </w:p>
        </w:tc>
        <w:tc>
          <w:tcPr>
            <w:tcW w:w="1703" w:type="dxa"/>
          </w:tcPr>
          <w:p w14:paraId="12FE63F6" w14:textId="77777777" w:rsidR="00D74889" w:rsidRPr="00391A8D" w:rsidRDefault="00D74889" w:rsidP="00D360CD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444D9435" w14:textId="075E0E01" w:rsidR="00D74889" w:rsidRPr="00654C30" w:rsidRDefault="00B255D1" w:rsidP="00D36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</w:p>
        </w:tc>
        <w:tc>
          <w:tcPr>
            <w:tcW w:w="1417" w:type="dxa"/>
          </w:tcPr>
          <w:p w14:paraId="6F3B85CD" w14:textId="77777777" w:rsidR="00D74889" w:rsidRDefault="00D74889" w:rsidP="00D360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5988ED6D" w14:textId="70409F68" w:rsidR="00D74889" w:rsidRPr="00654C30" w:rsidRDefault="00D74889" w:rsidP="00D36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Diagnosis of JIA,</w:t>
            </w:r>
            <w:r w:rsidRPr="00654C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suspected foot problems</w:t>
            </w:r>
          </w:p>
        </w:tc>
        <w:tc>
          <w:tcPr>
            <w:tcW w:w="1549" w:type="dxa"/>
          </w:tcPr>
          <w:p w14:paraId="2AA79ABF" w14:textId="77777777" w:rsidR="00D74889" w:rsidRPr="00391A8D" w:rsidRDefault="00D74889" w:rsidP="00D74889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01F8ADAC" w14:textId="1B516EE4" w:rsidR="00D74889" w:rsidRPr="005B02F5" w:rsidRDefault="00D74889" w:rsidP="00D360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with/without target condition &lt;25</w:t>
            </w:r>
          </w:p>
        </w:tc>
        <w:tc>
          <w:tcPr>
            <w:tcW w:w="2690" w:type="dxa"/>
          </w:tcPr>
          <w:p w14:paraId="3C2B4B78" w14:textId="71048B11" w:rsidR="00D74889" w:rsidRDefault="00B255D1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 certainty</w:t>
            </w:r>
          </w:p>
          <w:p w14:paraId="61F2735D" w14:textId="77777777" w:rsidR="00B255D1" w:rsidRDefault="00B255D1" w:rsidP="00B255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Effusion (</w:t>
            </w:r>
            <w:r w:rsidRPr="00B255D1">
              <w:rPr>
                <w:rFonts w:cstheme="minorHAnsi"/>
                <w:sz w:val="20"/>
                <w:szCs w:val="20"/>
              </w:rPr>
              <w:t>MRI</w:t>
            </w:r>
            <w:r>
              <w:rPr>
                <w:rFonts w:cstheme="minorHAnsi"/>
                <w:sz w:val="20"/>
                <w:szCs w:val="20"/>
              </w:rPr>
              <w:t xml:space="preserve">): </w:t>
            </w:r>
          </w:p>
          <w:p w14:paraId="454B9C8A" w14:textId="0E93E3E1" w:rsidR="00B255D1" w:rsidRDefault="00B255D1" w:rsidP="00B255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Kappa swelling or tenderness: 0.12 to 0.31</w:t>
            </w:r>
          </w:p>
          <w:p w14:paraId="5F81E761" w14:textId="7035CA12" w:rsidR="00B255D1" w:rsidRDefault="00B255D1" w:rsidP="00B255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Synovitis (MRI):</w:t>
            </w:r>
          </w:p>
          <w:p w14:paraId="0F04662A" w14:textId="77777777" w:rsidR="00D74889" w:rsidRDefault="00B255D1" w:rsidP="00B255D1">
            <w:pPr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Kappa swelling or tenderness: 0.06 to 0.52</w:t>
            </w:r>
            <w:r w:rsidR="00D74889">
              <w:rPr>
                <w:sz w:val="20"/>
                <w:szCs w:val="20"/>
              </w:rPr>
              <w:t xml:space="preserve"> </w:t>
            </w:r>
          </w:p>
          <w:p w14:paraId="6565E6E6" w14:textId="77777777" w:rsidR="00B255D1" w:rsidRDefault="00B255D1" w:rsidP="00B255D1">
            <w:pPr>
              <w:rPr>
                <w:sz w:val="20"/>
                <w:szCs w:val="20"/>
              </w:rPr>
            </w:pPr>
          </w:p>
          <w:p w14:paraId="7E3B2E6C" w14:textId="1BDAD73E" w:rsidR="00B255D1" w:rsidRPr="00391A8D" w:rsidRDefault="00B255D1" w:rsidP="00B2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Concordance between clinical assessment and imaging low, with large variability across joints</w:t>
            </w:r>
            <w:r w:rsidR="00FD5989">
              <w:rPr>
                <w:sz w:val="20"/>
                <w:szCs w:val="20"/>
              </w:rPr>
              <w:t xml:space="preserve"> (single study).</w:t>
            </w:r>
          </w:p>
        </w:tc>
        <w:tc>
          <w:tcPr>
            <w:tcW w:w="1713" w:type="dxa"/>
          </w:tcPr>
          <w:p w14:paraId="1BBC2E6D" w14:textId="0CF11F1D" w:rsidR="00D74889" w:rsidRDefault="00D74889" w:rsidP="00D360CD">
            <w:pPr>
              <w:rPr>
                <w:sz w:val="20"/>
                <w:szCs w:val="20"/>
              </w:rPr>
            </w:pPr>
            <w:r w:rsidRPr="00D74889">
              <w:rPr>
                <w:sz w:val="20"/>
                <w:szCs w:val="20"/>
              </w:rPr>
              <w:t>Results analysed at joint level, does not take account of potential clustering of findings</w:t>
            </w:r>
            <w:r w:rsidR="00FC09C5">
              <w:rPr>
                <w:sz w:val="20"/>
                <w:szCs w:val="20"/>
              </w:rPr>
              <w:t>.</w:t>
            </w:r>
          </w:p>
          <w:p w14:paraId="4A886EFF" w14:textId="77777777" w:rsidR="00B255D1" w:rsidRDefault="00B255D1" w:rsidP="00D360CD">
            <w:pPr>
              <w:rPr>
                <w:sz w:val="20"/>
                <w:szCs w:val="20"/>
              </w:rPr>
            </w:pPr>
          </w:p>
          <w:p w14:paraId="3F70DF11" w14:textId="2354611A" w:rsidR="00B255D1" w:rsidRPr="00AD007D" w:rsidRDefault="00B255D1" w:rsidP="00D36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Results presented as concordance </w:t>
            </w:r>
            <w:r w:rsidR="00EB0D7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kappa</w:t>
            </w:r>
            <w:r w:rsidR="00EB0D79">
              <w:rPr>
                <w:sz w:val="20"/>
                <w:szCs w:val="20"/>
              </w:rPr>
              <w:t xml:space="preserve">), </w:t>
            </w:r>
            <w:r w:rsidR="00EB0D79" w:rsidRPr="00EB0D79">
              <w:rPr>
                <w:sz w:val="20"/>
                <w:szCs w:val="20"/>
              </w:rPr>
              <w:t xml:space="preserve">imaging not </w:t>
            </w:r>
            <w:r w:rsidR="00FC09C5">
              <w:rPr>
                <w:sz w:val="20"/>
                <w:szCs w:val="20"/>
              </w:rPr>
              <w:t xml:space="preserve">considered </w:t>
            </w:r>
            <w:r w:rsidR="00EB0D79">
              <w:rPr>
                <w:sz w:val="20"/>
                <w:szCs w:val="20"/>
              </w:rPr>
              <w:t>optimal</w:t>
            </w:r>
            <w:r w:rsidR="00EB0D79" w:rsidRPr="00EB0D79">
              <w:rPr>
                <w:sz w:val="20"/>
                <w:szCs w:val="20"/>
              </w:rPr>
              <w:t xml:space="preserve"> standard</w:t>
            </w:r>
          </w:p>
        </w:tc>
      </w:tr>
      <w:tr w:rsidR="00EB73DE" w:rsidRPr="00EB73DE" w14:paraId="0839A6E3" w14:textId="77777777" w:rsidTr="00226AA6">
        <w:tc>
          <w:tcPr>
            <w:tcW w:w="1696" w:type="dxa"/>
            <w:shd w:val="clear" w:color="auto" w:fill="auto"/>
          </w:tcPr>
          <w:p w14:paraId="4CE9F662" w14:textId="2110C2F2" w:rsidR="001F31A1" w:rsidRPr="00EB73DE" w:rsidRDefault="001F31A1" w:rsidP="001F31A1">
            <w:pPr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b/>
                <w:bCs/>
                <w:color w:val="1F4E79" w:themeColor="accent5" w:themeShade="80"/>
                <w:sz w:val="20"/>
                <w:szCs w:val="20"/>
              </w:rPr>
              <w:t>Signs of inflammation effusion and/or synovitis)</w:t>
            </w:r>
          </w:p>
          <w:p w14:paraId="469DDAB4" w14:textId="77777777" w:rsidR="001F31A1" w:rsidRPr="00EB73DE" w:rsidRDefault="001F31A1" w:rsidP="001F31A1">
            <w:pPr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</w:p>
          <w:p w14:paraId="6BC3A7C0" w14:textId="5E5C4D05" w:rsidR="001F31A1" w:rsidRPr="00EB73DE" w:rsidRDefault="001F31A1" w:rsidP="001F31A1">
            <w:pPr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b/>
                <w:bCs/>
                <w:color w:val="1F4E79" w:themeColor="accent5" w:themeShade="80"/>
                <w:sz w:val="20"/>
                <w:szCs w:val="20"/>
              </w:rPr>
              <w:t xml:space="preserve">Ref standard: </w:t>
            </w:r>
            <w:r w:rsidRPr="00EB73DE">
              <w:rPr>
                <w:color w:val="1F4E79" w:themeColor="accent5" w:themeShade="80"/>
                <w:sz w:val="20"/>
                <w:szCs w:val="20"/>
              </w:rPr>
              <w:t>Ultrasound</w:t>
            </w:r>
          </w:p>
        </w:tc>
        <w:tc>
          <w:tcPr>
            <w:tcW w:w="1840" w:type="dxa"/>
            <w:shd w:val="clear" w:color="auto" w:fill="auto"/>
          </w:tcPr>
          <w:p w14:paraId="1EE848F2" w14:textId="3767BF53" w:rsidR="001F31A1" w:rsidRPr="00EB73DE" w:rsidRDefault="00226AA6" w:rsidP="00D360CD">
            <w:pPr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>5</w:t>
            </w:r>
            <w:r w:rsidR="001F31A1" w:rsidRPr="00EB73DE">
              <w:rPr>
                <w:color w:val="1F4E79" w:themeColor="accent5" w:themeShade="80"/>
                <w:sz w:val="20"/>
                <w:szCs w:val="20"/>
              </w:rPr>
              <w:t xml:space="preserve"> studies </w:t>
            </w:r>
          </w:p>
          <w:p w14:paraId="5680AF85" w14:textId="4A619BEA" w:rsidR="001F31A1" w:rsidRPr="00EB73DE" w:rsidRDefault="001F31A1" w:rsidP="00D360CD">
            <w:pPr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 xml:space="preserve">Total n= </w:t>
            </w:r>
            <w:r w:rsidR="00226AA6" w:rsidRPr="00EB73DE">
              <w:rPr>
                <w:color w:val="1F4E79" w:themeColor="accent5" w:themeShade="80"/>
                <w:sz w:val="20"/>
                <w:szCs w:val="20"/>
              </w:rPr>
              <w:t>231</w:t>
            </w:r>
            <w:r w:rsidRPr="00EB73DE">
              <w:rPr>
                <w:color w:val="1F4E79" w:themeColor="accent5" w:themeShade="80"/>
                <w:sz w:val="20"/>
                <w:szCs w:val="20"/>
              </w:rPr>
              <w:t>,</w:t>
            </w:r>
          </w:p>
          <w:p w14:paraId="527E9CF1" w14:textId="4D4A9FEB" w:rsidR="001F31A1" w:rsidRPr="00EB73DE" w:rsidRDefault="001F31A1" w:rsidP="00D360CD">
            <w:pPr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 xml:space="preserve">number with target condition assessed at joint level: </w:t>
            </w:r>
            <w:r w:rsidR="00EB0D79" w:rsidRPr="00EB73DE">
              <w:rPr>
                <w:color w:val="1F4E79" w:themeColor="accent5" w:themeShade="80"/>
                <w:sz w:val="20"/>
                <w:szCs w:val="20"/>
              </w:rPr>
              <w:t xml:space="preserve">between 17 and 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>271</w:t>
            </w:r>
            <w:r w:rsidR="00EB0D79" w:rsidRPr="00EB73DE">
              <w:rPr>
                <w:color w:val="1F4E79" w:themeColor="accent5" w:themeShade="80"/>
                <w:sz w:val="20"/>
                <w:szCs w:val="20"/>
              </w:rPr>
              <w:t xml:space="preserve"> joints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>/tendons</w:t>
            </w:r>
          </w:p>
          <w:p w14:paraId="6271CD04" w14:textId="77777777" w:rsidR="001F31A1" w:rsidRPr="00EB73DE" w:rsidRDefault="001F31A1" w:rsidP="00D360CD">
            <w:pPr>
              <w:rPr>
                <w:color w:val="1F4E79" w:themeColor="accent5" w:themeShade="80"/>
                <w:sz w:val="20"/>
                <w:szCs w:val="20"/>
              </w:rPr>
            </w:pPr>
          </w:p>
          <w:p w14:paraId="4C075527" w14:textId="7D19A9B7" w:rsidR="001F31A1" w:rsidRPr="00EB73DE" w:rsidRDefault="00FC09C5" w:rsidP="00D360CD">
            <w:pPr>
              <w:rPr>
                <w:color w:val="1F4E79" w:themeColor="accent5" w:themeShade="80"/>
                <w:sz w:val="18"/>
                <w:szCs w:val="18"/>
              </w:rPr>
            </w:pPr>
            <w:r w:rsidRPr="00EB73DE">
              <w:rPr>
                <w:color w:val="1F4E79" w:themeColor="accent5" w:themeShade="80"/>
                <w:sz w:val="18"/>
                <w:szCs w:val="18"/>
              </w:rPr>
              <w:t>(</w:t>
            </w:r>
            <w:r w:rsidR="001F31A1" w:rsidRPr="00EB73DE">
              <w:rPr>
                <w:color w:val="1F4E79" w:themeColor="accent5" w:themeShade="80"/>
                <w:sz w:val="18"/>
                <w:szCs w:val="18"/>
              </w:rPr>
              <w:t>Breton, Pascoli</w:t>
            </w:r>
            <w:r w:rsidRPr="00EB73DE">
              <w:rPr>
                <w:color w:val="1F4E79" w:themeColor="accent5" w:themeShade="80"/>
                <w:sz w:val="18"/>
                <w:szCs w:val="18"/>
              </w:rPr>
              <w:t>, Hendri</w:t>
            </w:r>
            <w:r w:rsidRPr="00EB73DE">
              <w:rPr>
                <w:b/>
                <w:bCs/>
                <w:color w:val="1F4E79" w:themeColor="accent5" w:themeShade="80"/>
                <w:sz w:val="18"/>
                <w:szCs w:val="18"/>
              </w:rPr>
              <w:t>, Lanni</w:t>
            </w:r>
            <w:r w:rsidR="00226AA6" w:rsidRPr="00EB73DE">
              <w:rPr>
                <w:b/>
                <w:bCs/>
                <w:color w:val="1F4E79" w:themeColor="accent5" w:themeShade="80"/>
                <w:sz w:val="18"/>
                <w:szCs w:val="18"/>
              </w:rPr>
              <w:t xml:space="preserve"> 2016,</w:t>
            </w:r>
            <w:r w:rsidR="00226AA6" w:rsidRPr="00EB73DE">
              <w:rPr>
                <w:color w:val="1F4E79" w:themeColor="accent5" w:themeShade="80"/>
                <w:sz w:val="18"/>
                <w:szCs w:val="18"/>
              </w:rPr>
              <w:t xml:space="preserve"> 2021</w:t>
            </w:r>
            <w:r w:rsidR="001F31A1" w:rsidRPr="00EB73DE">
              <w:rPr>
                <w:color w:val="1F4E79" w:themeColor="accent5" w:themeShade="80"/>
                <w:sz w:val="18"/>
                <w:szCs w:val="18"/>
              </w:rPr>
              <w:t>)</w:t>
            </w:r>
          </w:p>
        </w:tc>
        <w:tc>
          <w:tcPr>
            <w:tcW w:w="1845" w:type="dxa"/>
            <w:shd w:val="clear" w:color="auto" w:fill="auto"/>
          </w:tcPr>
          <w:p w14:paraId="17F364CB" w14:textId="77777777" w:rsidR="001F31A1" w:rsidRPr="00EB73DE" w:rsidRDefault="001F31A1" w:rsidP="001F31A1">
            <w:pPr>
              <w:jc w:val="center"/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>=</w:t>
            </w:r>
          </w:p>
          <w:p w14:paraId="505AA24B" w14:textId="579FD0E0" w:rsidR="001F31A1" w:rsidRPr="00EB73DE" w:rsidRDefault="00FC09C5" w:rsidP="001F31A1">
            <w:pPr>
              <w:jc w:val="center"/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 xml:space="preserve">All </w:t>
            </w:r>
            <w:r w:rsidR="001F31A1" w:rsidRPr="00EB73DE">
              <w:rPr>
                <w:color w:val="1F4E79" w:themeColor="accent5" w:themeShade="80"/>
                <w:sz w:val="20"/>
                <w:szCs w:val="20"/>
              </w:rPr>
              <w:t>cross-sectional</w:t>
            </w:r>
          </w:p>
        </w:tc>
        <w:tc>
          <w:tcPr>
            <w:tcW w:w="1135" w:type="dxa"/>
            <w:shd w:val="clear" w:color="auto" w:fill="auto"/>
          </w:tcPr>
          <w:p w14:paraId="53E98E03" w14:textId="77777777" w:rsidR="001F31A1" w:rsidRPr="00EB73DE" w:rsidRDefault="001F31A1" w:rsidP="001F31A1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b/>
                <w:bCs/>
                <w:color w:val="1F4E79" w:themeColor="accent5" w:themeShade="80"/>
                <w:sz w:val="20"/>
                <w:szCs w:val="20"/>
              </w:rPr>
              <w:sym w:font="Symbol" w:char="F0AF"/>
            </w:r>
          </w:p>
          <w:p w14:paraId="6650B72D" w14:textId="77777777" w:rsidR="00226AA6" w:rsidRPr="00EB73DE" w:rsidRDefault="00226AA6" w:rsidP="001F31A1">
            <w:pPr>
              <w:jc w:val="center"/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>1 low</w:t>
            </w:r>
          </w:p>
          <w:p w14:paraId="3DB4D41F" w14:textId="77777777" w:rsidR="00226AA6" w:rsidRPr="00EB73DE" w:rsidRDefault="00226AA6" w:rsidP="001F31A1">
            <w:pPr>
              <w:jc w:val="center"/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 xml:space="preserve">4 </w:t>
            </w:r>
            <w:r w:rsidR="001F31A1" w:rsidRPr="00EB73DE">
              <w:rPr>
                <w:color w:val="1F4E79" w:themeColor="accent5" w:themeShade="80"/>
                <w:sz w:val="20"/>
                <w:szCs w:val="20"/>
              </w:rPr>
              <w:t xml:space="preserve">high </w:t>
            </w:r>
          </w:p>
          <w:p w14:paraId="4010EB04" w14:textId="4CAA5612" w:rsidR="001F31A1" w:rsidRPr="00EB73DE" w:rsidRDefault="001F31A1" w:rsidP="001F31A1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>RoB</w:t>
            </w:r>
          </w:p>
        </w:tc>
        <w:tc>
          <w:tcPr>
            <w:tcW w:w="1703" w:type="dxa"/>
            <w:shd w:val="clear" w:color="auto" w:fill="auto"/>
          </w:tcPr>
          <w:p w14:paraId="46D2A32A" w14:textId="0DD210D7" w:rsidR="00EB0D79" w:rsidRPr="00EB73DE" w:rsidRDefault="00EB0D79" w:rsidP="00D360CD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b/>
                <w:bCs/>
                <w:color w:val="1F4E79" w:themeColor="accent5" w:themeShade="80"/>
                <w:sz w:val="20"/>
                <w:szCs w:val="20"/>
              </w:rPr>
              <w:t>=</w:t>
            </w:r>
          </w:p>
          <w:p w14:paraId="6414D523" w14:textId="42F19D54" w:rsidR="001F31A1" w:rsidRPr="00EB73DE" w:rsidRDefault="00E031ED" w:rsidP="00D360CD">
            <w:pPr>
              <w:jc w:val="center"/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>Fairly s</w:t>
            </w:r>
            <w:r w:rsidR="00EB0D79" w:rsidRPr="00EB73DE">
              <w:rPr>
                <w:color w:val="1F4E79" w:themeColor="accent5" w:themeShade="80"/>
                <w:sz w:val="20"/>
                <w:szCs w:val="20"/>
              </w:rPr>
              <w:t>imilar estimates of concordance</w:t>
            </w:r>
            <w:r w:rsidR="00EB73DE" w:rsidRPr="00EB73DE">
              <w:rPr>
                <w:color w:val="1F4E79" w:themeColor="accent5" w:themeShade="80"/>
                <w:sz w:val="20"/>
                <w:szCs w:val="20"/>
              </w:rPr>
              <w:t xml:space="preserve"> (although these vary across assessed sites</w:t>
            </w:r>
            <w:r w:rsidR="00EB0D79" w:rsidRPr="00EB73DE">
              <w:rPr>
                <w:color w:val="1F4E79" w:themeColor="accent5" w:themeShade="80"/>
                <w:sz w:val="20"/>
                <w:szCs w:val="20"/>
              </w:rPr>
              <w:t>, similar reference standard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>,</w:t>
            </w:r>
            <w:r w:rsidR="00EB0D79" w:rsidRPr="00EB73DE">
              <w:rPr>
                <w:color w:val="1F4E79" w:themeColor="accent5" w:themeShade="80"/>
                <w:sz w:val="20"/>
                <w:szCs w:val="20"/>
              </w:rPr>
              <w:t xml:space="preserve"> although different way of assessing joints/tendons</w:t>
            </w:r>
          </w:p>
        </w:tc>
        <w:tc>
          <w:tcPr>
            <w:tcW w:w="1417" w:type="dxa"/>
            <w:shd w:val="clear" w:color="auto" w:fill="auto"/>
          </w:tcPr>
          <w:p w14:paraId="374641E4" w14:textId="77777777" w:rsidR="001F31A1" w:rsidRPr="00EB73DE" w:rsidRDefault="001F31A1" w:rsidP="001F31A1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b/>
                <w:bCs/>
                <w:color w:val="1F4E79" w:themeColor="accent5" w:themeShade="80"/>
                <w:sz w:val="20"/>
                <w:szCs w:val="20"/>
              </w:rPr>
              <w:t>=</w:t>
            </w:r>
          </w:p>
          <w:p w14:paraId="0E419402" w14:textId="217E3B25" w:rsidR="001F31A1" w:rsidRPr="00EB73DE" w:rsidRDefault="001F31A1" w:rsidP="001F31A1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>Diagnosis of JIA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 xml:space="preserve"> in all studies</w:t>
            </w:r>
            <w:r w:rsidRPr="00EB73DE">
              <w:rPr>
                <w:color w:val="1F4E79" w:themeColor="accent5" w:themeShade="80"/>
                <w:sz w:val="20"/>
                <w:szCs w:val="20"/>
              </w:rPr>
              <w:t xml:space="preserve">, 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 xml:space="preserve">evidence or signs of inflammation in </w:t>
            </w:r>
            <w:r w:rsidRPr="00EB73DE">
              <w:rPr>
                <w:color w:val="1F4E79" w:themeColor="accent5" w:themeShade="80"/>
                <w:sz w:val="20"/>
                <w:szCs w:val="20"/>
              </w:rPr>
              <w:t xml:space="preserve">feet/ankles 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 xml:space="preserve">in </w:t>
            </w:r>
            <w:r w:rsidR="00EB73DE" w:rsidRPr="00EB73DE">
              <w:rPr>
                <w:color w:val="1F4E79" w:themeColor="accent5" w:themeShade="80"/>
                <w:sz w:val="20"/>
                <w:szCs w:val="20"/>
              </w:rPr>
              <w:t>4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 xml:space="preserve"> studies</w:t>
            </w:r>
          </w:p>
        </w:tc>
        <w:tc>
          <w:tcPr>
            <w:tcW w:w="1549" w:type="dxa"/>
            <w:shd w:val="clear" w:color="auto" w:fill="auto"/>
          </w:tcPr>
          <w:p w14:paraId="258C4145" w14:textId="00CC881B" w:rsidR="00EB0D79" w:rsidRPr="00EB73DE" w:rsidRDefault="00EB73DE" w:rsidP="00EB0D79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b/>
                <w:bCs/>
                <w:color w:val="1F4E79" w:themeColor="accent5" w:themeShade="80"/>
                <w:sz w:val="20"/>
                <w:szCs w:val="20"/>
              </w:rPr>
              <w:t>=</w:t>
            </w:r>
          </w:p>
          <w:p w14:paraId="04D7C09C" w14:textId="283B0F50" w:rsidR="001F31A1" w:rsidRPr="00EB73DE" w:rsidRDefault="00EB0D79" w:rsidP="00EB0D79">
            <w:pPr>
              <w:jc w:val="center"/>
              <w:rPr>
                <w:b/>
                <w:bCs/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 xml:space="preserve">Number 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 xml:space="preserve">of pts </w:t>
            </w:r>
            <w:r w:rsidRPr="00EB73DE">
              <w:rPr>
                <w:color w:val="1F4E79" w:themeColor="accent5" w:themeShade="80"/>
                <w:sz w:val="20"/>
                <w:szCs w:val="20"/>
              </w:rPr>
              <w:t>with/without target condition likely to be &lt;25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 xml:space="preserve"> in </w:t>
            </w:r>
            <w:r w:rsidR="00EB73DE" w:rsidRPr="00EB73DE">
              <w:rPr>
                <w:color w:val="1F4E79" w:themeColor="accent5" w:themeShade="80"/>
                <w:sz w:val="20"/>
                <w:szCs w:val="20"/>
              </w:rPr>
              <w:t>4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 xml:space="preserve"> studies, </w:t>
            </w:r>
            <w:r w:rsidR="00EB73DE" w:rsidRPr="00EB73DE">
              <w:rPr>
                <w:color w:val="1F4E79" w:themeColor="accent5" w:themeShade="80"/>
                <w:sz w:val="20"/>
                <w:szCs w:val="20"/>
              </w:rPr>
              <w:t xml:space="preserve">but substantial total sample size. </w:t>
            </w:r>
          </w:p>
        </w:tc>
        <w:tc>
          <w:tcPr>
            <w:tcW w:w="2690" w:type="dxa"/>
            <w:shd w:val="clear" w:color="auto" w:fill="auto"/>
          </w:tcPr>
          <w:p w14:paraId="00C44BE2" w14:textId="0E838CF4" w:rsidR="001F31A1" w:rsidRPr="00EB73DE" w:rsidRDefault="00EB73DE" w:rsidP="00D360CD">
            <w:pPr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b/>
                <w:bCs/>
                <w:color w:val="1F4E79" w:themeColor="accent5" w:themeShade="80"/>
                <w:sz w:val="20"/>
                <w:szCs w:val="20"/>
              </w:rPr>
              <w:t>Moderate</w:t>
            </w:r>
            <w:r w:rsidR="00EB0D79" w:rsidRPr="00EB73DE">
              <w:rPr>
                <w:b/>
                <w:bCs/>
                <w:color w:val="1F4E79" w:themeColor="accent5" w:themeShade="80"/>
                <w:sz w:val="20"/>
                <w:szCs w:val="20"/>
              </w:rPr>
              <w:t xml:space="preserve"> certainty</w:t>
            </w:r>
          </w:p>
          <w:p w14:paraId="18F1682A" w14:textId="77777777" w:rsidR="00EB0D79" w:rsidRPr="00EB73DE" w:rsidRDefault="00EB0D79" w:rsidP="00D360CD">
            <w:pPr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 xml:space="preserve">Concordance (kappa): </w:t>
            </w:r>
          </w:p>
          <w:p w14:paraId="284E297E" w14:textId="198DE075" w:rsidR="00EB0D79" w:rsidRPr="00EB73DE" w:rsidRDefault="00EB0D79" w:rsidP="00D360CD">
            <w:pPr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>0.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>1</w:t>
            </w:r>
            <w:r w:rsidRPr="00EB73DE">
              <w:rPr>
                <w:color w:val="1F4E79" w:themeColor="accent5" w:themeShade="80"/>
                <w:sz w:val="20"/>
                <w:szCs w:val="20"/>
              </w:rPr>
              <w:t>1 to 0.5 for pain, swelling, limitation of motion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 xml:space="preserve"> (joints)</w:t>
            </w:r>
          </w:p>
          <w:p w14:paraId="5F30E3BB" w14:textId="6448C450" w:rsidR="00EB0D79" w:rsidRPr="00EB73DE" w:rsidRDefault="00EB0D79" w:rsidP="00D360CD">
            <w:pPr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>0.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>02</w:t>
            </w:r>
            <w:r w:rsidRPr="00EB73DE">
              <w:rPr>
                <w:color w:val="1F4E79" w:themeColor="accent5" w:themeShade="80"/>
                <w:sz w:val="20"/>
                <w:szCs w:val="20"/>
              </w:rPr>
              <w:t xml:space="preserve"> to 0.3</w:t>
            </w:r>
            <w:r w:rsidR="00E031ED" w:rsidRPr="00EB73DE">
              <w:rPr>
                <w:color w:val="1F4E79" w:themeColor="accent5" w:themeShade="80"/>
                <w:sz w:val="20"/>
                <w:szCs w:val="20"/>
              </w:rPr>
              <w:t>6</w:t>
            </w:r>
            <w:r w:rsidRPr="00EB73DE">
              <w:rPr>
                <w:color w:val="1F4E79" w:themeColor="accent5" w:themeShade="80"/>
                <w:sz w:val="20"/>
                <w:szCs w:val="20"/>
              </w:rPr>
              <w:t xml:space="preserve"> for tendon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>s</w:t>
            </w:r>
            <w:r w:rsidRPr="00EB73DE">
              <w:rPr>
                <w:color w:val="1F4E79" w:themeColor="accent5" w:themeShade="80"/>
                <w:sz w:val="20"/>
                <w:szCs w:val="20"/>
              </w:rPr>
              <w:t>.</w:t>
            </w:r>
          </w:p>
          <w:p w14:paraId="3D306EEE" w14:textId="77777777" w:rsidR="00EB0D79" w:rsidRPr="00EB73DE" w:rsidRDefault="00EB0D79" w:rsidP="00D360CD">
            <w:pPr>
              <w:rPr>
                <w:color w:val="1F4E79" w:themeColor="accent5" w:themeShade="80"/>
                <w:sz w:val="20"/>
                <w:szCs w:val="20"/>
              </w:rPr>
            </w:pPr>
          </w:p>
          <w:p w14:paraId="6404D6C5" w14:textId="1EB32D89" w:rsidR="00EB0D79" w:rsidRPr="00EB73DE" w:rsidRDefault="00EB0D79" w:rsidP="00D360CD">
            <w:pPr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>Clinical assessment and US findings show low concordance</w:t>
            </w:r>
            <w:r w:rsidR="00E031ED" w:rsidRPr="00EB73DE">
              <w:rPr>
                <w:color w:val="1F4E79" w:themeColor="accent5" w:themeShade="80"/>
                <w:sz w:val="20"/>
                <w:szCs w:val="20"/>
              </w:rPr>
              <w:t xml:space="preserve"> (less than acceptable for most joints/tendons)</w:t>
            </w:r>
          </w:p>
        </w:tc>
        <w:tc>
          <w:tcPr>
            <w:tcW w:w="1713" w:type="dxa"/>
            <w:shd w:val="clear" w:color="auto" w:fill="auto"/>
          </w:tcPr>
          <w:p w14:paraId="31A0FED5" w14:textId="5ABFD8E8" w:rsidR="00EB0D79" w:rsidRPr="00EB73DE" w:rsidRDefault="00EB0D79" w:rsidP="00EB0D79">
            <w:pPr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>Results analysed at joint level, does not take account of potential clustering of findings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>.</w:t>
            </w:r>
          </w:p>
          <w:p w14:paraId="085CF21F" w14:textId="77777777" w:rsidR="00EB0D79" w:rsidRPr="00EB73DE" w:rsidRDefault="00EB0D79" w:rsidP="00EB0D79">
            <w:pPr>
              <w:rPr>
                <w:color w:val="1F4E79" w:themeColor="accent5" w:themeShade="80"/>
                <w:sz w:val="20"/>
                <w:szCs w:val="20"/>
              </w:rPr>
            </w:pPr>
          </w:p>
          <w:p w14:paraId="28B022F4" w14:textId="74FF80E7" w:rsidR="001F31A1" w:rsidRPr="00EB73DE" w:rsidRDefault="00EB0D79" w:rsidP="00EB0D79">
            <w:pPr>
              <w:rPr>
                <w:color w:val="1F4E79" w:themeColor="accent5" w:themeShade="80"/>
                <w:sz w:val="20"/>
                <w:szCs w:val="20"/>
              </w:rPr>
            </w:pPr>
            <w:r w:rsidRPr="00EB73DE">
              <w:rPr>
                <w:color w:val="1F4E79" w:themeColor="accent5" w:themeShade="80"/>
                <w:sz w:val="20"/>
                <w:szCs w:val="20"/>
              </w:rPr>
              <w:t>Results presented as concordance (kappa), imaging not</w:t>
            </w:r>
            <w:r w:rsidR="00FC09C5" w:rsidRPr="00EB73DE">
              <w:rPr>
                <w:color w:val="1F4E79" w:themeColor="accent5" w:themeShade="80"/>
                <w:sz w:val="20"/>
                <w:szCs w:val="20"/>
              </w:rPr>
              <w:t xml:space="preserve"> considered</w:t>
            </w:r>
            <w:r w:rsidRPr="00EB73DE">
              <w:rPr>
                <w:color w:val="1F4E79" w:themeColor="accent5" w:themeShade="80"/>
                <w:sz w:val="20"/>
                <w:szCs w:val="20"/>
              </w:rPr>
              <w:t xml:space="preserve"> optimal standard</w:t>
            </w:r>
          </w:p>
        </w:tc>
      </w:tr>
    </w:tbl>
    <w:p w14:paraId="149D1A11" w14:textId="085510C0" w:rsidR="00D74889" w:rsidRDefault="00D74889" w:rsidP="0003461C">
      <w:pPr>
        <w:pStyle w:val="ListParagraph"/>
      </w:pPr>
    </w:p>
    <w:p w14:paraId="42704B8C" w14:textId="77777777" w:rsidR="00D74889" w:rsidRDefault="00D74889">
      <w:r>
        <w:br w:type="page"/>
      </w:r>
    </w:p>
    <w:p w14:paraId="225A96BA" w14:textId="77777777" w:rsidR="001129FE" w:rsidRDefault="001129FE" w:rsidP="0003461C">
      <w:pPr>
        <w:pStyle w:val="ListParagraph"/>
      </w:pPr>
    </w:p>
    <w:tbl>
      <w:tblPr>
        <w:tblStyle w:val="TableGrid"/>
        <w:tblW w:w="15616" w:type="dxa"/>
        <w:tblLayout w:type="fixed"/>
        <w:tblLook w:val="04A0" w:firstRow="1" w:lastRow="0" w:firstColumn="1" w:lastColumn="0" w:noHBand="0" w:noVBand="1"/>
      </w:tblPr>
      <w:tblGrid>
        <w:gridCol w:w="1696"/>
        <w:gridCol w:w="1841"/>
        <w:gridCol w:w="1849"/>
        <w:gridCol w:w="1135"/>
        <w:gridCol w:w="1700"/>
        <w:gridCol w:w="1418"/>
        <w:gridCol w:w="1550"/>
        <w:gridCol w:w="2692"/>
        <w:gridCol w:w="1735"/>
      </w:tblGrid>
      <w:tr w:rsidR="00D74889" w:rsidRPr="004463F8" w14:paraId="7F0E197F" w14:textId="77777777" w:rsidTr="00D74889">
        <w:trPr>
          <w:trHeight w:val="594"/>
        </w:trPr>
        <w:tc>
          <w:tcPr>
            <w:tcW w:w="1696" w:type="dxa"/>
            <w:shd w:val="clear" w:color="auto" w:fill="2E74B5" w:themeFill="accent5" w:themeFillShade="BF"/>
          </w:tcPr>
          <w:p w14:paraId="753642AF" w14:textId="77777777" w:rsidR="00D74889" w:rsidRPr="004463F8" w:rsidRDefault="00D74889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shd w:val="clear" w:color="auto" w:fill="2E74B5" w:themeFill="accent5" w:themeFillShade="BF"/>
          </w:tcPr>
          <w:p w14:paraId="3DA93BDF" w14:textId="77777777" w:rsidR="00D74889" w:rsidRPr="004463F8" w:rsidRDefault="00D74889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96" w:type="dxa"/>
            <w:gridSpan w:val="4"/>
            <w:shd w:val="clear" w:color="auto" w:fill="2E74B5" w:themeFill="accent5" w:themeFillShade="BF"/>
          </w:tcPr>
          <w:p w14:paraId="206A9D13" w14:textId="77777777" w:rsidR="00D74889" w:rsidRPr="004463F8" w:rsidRDefault="00D74889" w:rsidP="00D360CD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3518AB2F" w14:textId="77777777" w:rsidR="00D74889" w:rsidRPr="004463F8" w:rsidRDefault="00D74889" w:rsidP="00D360C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692" w:type="dxa"/>
            <w:shd w:val="clear" w:color="auto" w:fill="2E74B5" w:themeFill="accent5" w:themeFillShade="BF"/>
          </w:tcPr>
          <w:p w14:paraId="0E6BF648" w14:textId="77777777" w:rsidR="00D74889" w:rsidRPr="004463F8" w:rsidRDefault="00D74889" w:rsidP="00D360CD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2E74B5" w:themeFill="accent5" w:themeFillShade="BF"/>
          </w:tcPr>
          <w:p w14:paraId="5ED3D137" w14:textId="77777777" w:rsidR="00D74889" w:rsidRPr="004463F8" w:rsidRDefault="00D74889" w:rsidP="00D360CD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D74889" w:rsidRPr="00AD007D" w14:paraId="3A08AC8A" w14:textId="77777777" w:rsidTr="00D74889">
        <w:tc>
          <w:tcPr>
            <w:tcW w:w="1696" w:type="dxa"/>
            <w:shd w:val="clear" w:color="auto" w:fill="D9E2F3" w:themeFill="accent1" w:themeFillTint="33"/>
          </w:tcPr>
          <w:p w14:paraId="5AF51A44" w14:textId="77777777" w:rsidR="00D74889" w:rsidRPr="00AD007D" w:rsidRDefault="00D74889" w:rsidP="00D36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shd w:val="clear" w:color="auto" w:fill="D9E2F3" w:themeFill="accent1" w:themeFillTint="33"/>
          </w:tcPr>
          <w:p w14:paraId="07FD89BC" w14:textId="77777777" w:rsidR="00D74889" w:rsidRPr="00AD007D" w:rsidRDefault="00D74889" w:rsidP="00D36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E2F3" w:themeFill="accent1" w:themeFillTint="33"/>
          </w:tcPr>
          <w:p w14:paraId="24999B69" w14:textId="77777777" w:rsidR="00D74889" w:rsidRPr="00AD007D" w:rsidRDefault="00D74889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(cross-sectional or cohort), needed for high certainty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33EBC1C5" w14:textId="77777777" w:rsidR="00D74889" w:rsidRPr="00AD007D" w:rsidRDefault="00D74889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0" w:type="dxa"/>
            <w:shd w:val="clear" w:color="auto" w:fill="D9E2F3" w:themeFill="accent1" w:themeFillTint="33"/>
          </w:tcPr>
          <w:p w14:paraId="76756600" w14:textId="77777777" w:rsidR="00D74889" w:rsidRPr="00AD007D" w:rsidRDefault="00D74889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10D6FA20" w14:textId="77777777" w:rsidR="00D74889" w:rsidRPr="00AD007D" w:rsidRDefault="00D74889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550" w:type="dxa"/>
            <w:shd w:val="clear" w:color="auto" w:fill="D9E2F3" w:themeFill="accent1" w:themeFillTint="33"/>
          </w:tcPr>
          <w:p w14:paraId="2246554D" w14:textId="77777777" w:rsidR="00D74889" w:rsidRPr="00AD007D" w:rsidRDefault="00D74889" w:rsidP="00D360CD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2692" w:type="dxa"/>
            <w:shd w:val="clear" w:color="auto" w:fill="D9E2F3" w:themeFill="accent1" w:themeFillTint="33"/>
          </w:tcPr>
          <w:p w14:paraId="7F431CDF" w14:textId="77777777" w:rsidR="00D74889" w:rsidRPr="00AD007D" w:rsidRDefault="00D74889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4" w:type="dxa"/>
            <w:shd w:val="clear" w:color="auto" w:fill="D9E2F3" w:themeFill="accent1" w:themeFillTint="33"/>
          </w:tcPr>
          <w:p w14:paraId="4CB7962A" w14:textId="77777777" w:rsidR="00D74889" w:rsidRPr="00AD007D" w:rsidRDefault="00D74889" w:rsidP="00D360C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74889" w:rsidRPr="00DB2846" w14:paraId="39F8EC9A" w14:textId="77777777" w:rsidTr="00D74889">
        <w:tc>
          <w:tcPr>
            <w:tcW w:w="1696" w:type="dxa"/>
            <w:shd w:val="clear" w:color="auto" w:fill="DEEAF6" w:themeFill="accent5" w:themeFillTint="33"/>
          </w:tcPr>
          <w:p w14:paraId="79CFF775" w14:textId="77777777" w:rsidR="00D74889" w:rsidRPr="00DB2846" w:rsidRDefault="00D74889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Target condition</w:t>
            </w:r>
          </w:p>
        </w:tc>
        <w:tc>
          <w:tcPr>
            <w:tcW w:w="1841" w:type="dxa"/>
            <w:shd w:val="clear" w:color="auto" w:fill="DEEAF6" w:themeFill="accent5" w:themeFillTint="33"/>
          </w:tcPr>
          <w:p w14:paraId="3A552EBA" w14:textId="77777777" w:rsidR="00D74889" w:rsidRPr="00DB2846" w:rsidRDefault="00D74889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studies</w:t>
            </w:r>
            <w:r>
              <w:rPr>
                <w:b/>
                <w:bCs/>
                <w:sz w:val="20"/>
                <w:szCs w:val="20"/>
              </w:rPr>
              <w:t>, total no of participants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70EE6CB6" w14:textId="77777777" w:rsidR="00D74889" w:rsidRPr="00DB2846" w:rsidRDefault="00D74889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  <w:shd w:val="clear" w:color="auto" w:fill="DEEAF6" w:themeFill="accent5" w:themeFillTint="33"/>
          </w:tcPr>
          <w:p w14:paraId="05CD657A" w14:textId="77777777" w:rsidR="00D74889" w:rsidRPr="00DB2846" w:rsidRDefault="00D74889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700" w:type="dxa"/>
            <w:shd w:val="clear" w:color="auto" w:fill="DEEAF6" w:themeFill="accent5" w:themeFillTint="33"/>
          </w:tcPr>
          <w:p w14:paraId="33BAA767" w14:textId="77777777" w:rsidR="00D74889" w:rsidRPr="00DB2846" w:rsidRDefault="00D74889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1AB4E918" w14:textId="77777777" w:rsidR="00D74889" w:rsidRPr="00DB2846" w:rsidRDefault="00D74889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550" w:type="dxa"/>
            <w:shd w:val="clear" w:color="auto" w:fill="DEEAF6" w:themeFill="accent5" w:themeFillTint="33"/>
          </w:tcPr>
          <w:p w14:paraId="295F0CEB" w14:textId="77777777" w:rsidR="00D74889" w:rsidRPr="00DB2846" w:rsidRDefault="00D74889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2692" w:type="dxa"/>
            <w:shd w:val="clear" w:color="auto" w:fill="DEEAF6" w:themeFill="accent5" w:themeFillTint="33"/>
          </w:tcPr>
          <w:p w14:paraId="3E7F6CFC" w14:textId="77777777" w:rsidR="00D74889" w:rsidRPr="00DB2846" w:rsidRDefault="00D74889" w:rsidP="00D360CD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4" w:type="dxa"/>
            <w:shd w:val="clear" w:color="auto" w:fill="DEEAF6" w:themeFill="accent5" w:themeFillTint="33"/>
          </w:tcPr>
          <w:p w14:paraId="3984E2AD" w14:textId="77777777" w:rsidR="00D74889" w:rsidRPr="00DB2846" w:rsidRDefault="00D74889" w:rsidP="00D360C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74889" w:rsidRPr="00D364F6" w14:paraId="093FB89F" w14:textId="77777777" w:rsidTr="001F31A1">
        <w:tc>
          <w:tcPr>
            <w:tcW w:w="15616" w:type="dxa"/>
            <w:gridSpan w:val="9"/>
            <w:shd w:val="clear" w:color="auto" w:fill="C5E0B3" w:themeFill="accent6" w:themeFillTint="66"/>
          </w:tcPr>
          <w:p w14:paraId="0442944B" w14:textId="0961A62E" w:rsidR="00D74889" w:rsidRPr="00D364F6" w:rsidRDefault="001F31A1" w:rsidP="00D360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Clinical</w:t>
            </w:r>
            <w:r w:rsidR="00D74889">
              <w:rPr>
                <w:b/>
                <w:bCs/>
                <w:sz w:val="20"/>
                <w:szCs w:val="20"/>
              </w:rPr>
              <w:t xml:space="preserve"> examination - C</w:t>
            </w:r>
            <w:r w:rsidR="00D74889" w:rsidRPr="00D364F6">
              <w:rPr>
                <w:b/>
                <w:bCs/>
                <w:sz w:val="20"/>
                <w:szCs w:val="20"/>
              </w:rPr>
              <w:t>hildren/young people</w:t>
            </w:r>
            <w:r w:rsidR="00D74889">
              <w:rPr>
                <w:b/>
                <w:bCs/>
                <w:sz w:val="20"/>
                <w:szCs w:val="20"/>
              </w:rPr>
              <w:t xml:space="preserve"> (intra- and inter-observer agreement)</w:t>
            </w:r>
          </w:p>
        </w:tc>
      </w:tr>
      <w:tr w:rsidR="00B255D1" w:rsidRPr="00AD007D" w14:paraId="1B657859" w14:textId="77777777" w:rsidTr="00D74889">
        <w:tc>
          <w:tcPr>
            <w:tcW w:w="1696" w:type="dxa"/>
          </w:tcPr>
          <w:p w14:paraId="00CED200" w14:textId="77777777" w:rsidR="00B255D1" w:rsidRPr="007305A6" w:rsidRDefault="00B255D1" w:rsidP="00B255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Signs of inflammation effusion and synovitis)</w:t>
            </w:r>
          </w:p>
          <w:p w14:paraId="195AF3AA" w14:textId="77777777" w:rsidR="00B255D1" w:rsidRPr="007305A6" w:rsidRDefault="00B255D1" w:rsidP="00B255D1">
            <w:pPr>
              <w:rPr>
                <w:b/>
                <w:bCs/>
                <w:sz w:val="20"/>
                <w:szCs w:val="20"/>
              </w:rPr>
            </w:pPr>
          </w:p>
          <w:p w14:paraId="22D0520F" w14:textId="656B460F" w:rsidR="00B255D1" w:rsidRPr="00CB4F0C" w:rsidRDefault="00B255D1" w:rsidP="00B255D1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7D667F7C" w14:textId="36FC79EA" w:rsidR="00B255D1" w:rsidRDefault="00E031ED" w:rsidP="00B2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255D1">
              <w:rPr>
                <w:sz w:val="20"/>
                <w:szCs w:val="20"/>
              </w:rPr>
              <w:t xml:space="preserve"> stud</w:t>
            </w:r>
            <w:r>
              <w:rPr>
                <w:sz w:val="20"/>
                <w:szCs w:val="20"/>
              </w:rPr>
              <w:t>ies</w:t>
            </w:r>
          </w:p>
          <w:p w14:paraId="6035B088" w14:textId="51471C33" w:rsidR="00B255D1" w:rsidRDefault="00B255D1" w:rsidP="00B2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Total n= </w:t>
            </w:r>
            <w:r w:rsidR="00E031E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1, agreement analysed at joint level</w:t>
            </w:r>
            <w:r w:rsidR="001F31A1">
              <w:rPr>
                <w:sz w:val="20"/>
                <w:szCs w:val="20"/>
              </w:rPr>
              <w:t>, 2 clinicians</w:t>
            </w:r>
          </w:p>
          <w:p w14:paraId="06C22E3F" w14:textId="77777777" w:rsidR="00B255D1" w:rsidRDefault="00B255D1" w:rsidP="00B255D1">
            <w:pPr>
              <w:rPr>
                <w:sz w:val="20"/>
                <w:szCs w:val="20"/>
              </w:rPr>
            </w:pPr>
          </w:p>
          <w:p w14:paraId="63236A13" w14:textId="650940E1" w:rsidR="00B255D1" w:rsidRPr="00DB2846" w:rsidRDefault="00B255D1" w:rsidP="00B255D1">
            <w:pPr>
              <w:rPr>
                <w:sz w:val="20"/>
                <w:szCs w:val="20"/>
              </w:rPr>
            </w:pPr>
            <w:r w:rsidRPr="00CB4F0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Fellas</w:t>
            </w:r>
            <w:r w:rsidR="00E031ED">
              <w:rPr>
                <w:sz w:val="18"/>
                <w:szCs w:val="18"/>
              </w:rPr>
              <w:t>, Hendry</w:t>
            </w:r>
            <w:r w:rsidRPr="00CB4F0C">
              <w:rPr>
                <w:sz w:val="18"/>
                <w:szCs w:val="18"/>
              </w:rPr>
              <w:t>)</w:t>
            </w:r>
          </w:p>
        </w:tc>
        <w:tc>
          <w:tcPr>
            <w:tcW w:w="1842" w:type="dxa"/>
          </w:tcPr>
          <w:p w14:paraId="469AD3F1" w14:textId="77777777" w:rsidR="00B255D1" w:rsidRDefault="00B255D1" w:rsidP="00B2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5664AE2D" w14:textId="6C3F7507" w:rsidR="00B255D1" w:rsidRPr="00AD007D" w:rsidRDefault="00B255D1" w:rsidP="00B2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cross-sectional, 2</w:t>
            </w:r>
            <w:r w:rsidRPr="00B255D1">
              <w:rPr>
                <w:sz w:val="20"/>
                <w:szCs w:val="20"/>
                <w:vertAlign w:val="superscript"/>
              </w:rPr>
              <w:t>nd</w:t>
            </w:r>
            <w:r>
              <w:rPr>
                <w:sz w:val="20"/>
                <w:szCs w:val="20"/>
              </w:rPr>
              <w:t xml:space="preserve"> assessment for intra-observer agreement after 15 minutes </w:t>
            </w:r>
            <w:r w:rsidR="00E031ED">
              <w:rPr>
                <w:sz w:val="20"/>
                <w:szCs w:val="20"/>
              </w:rPr>
              <w:t>(Fellas)</w:t>
            </w:r>
          </w:p>
        </w:tc>
        <w:tc>
          <w:tcPr>
            <w:tcW w:w="1135" w:type="dxa"/>
          </w:tcPr>
          <w:p w14:paraId="7EE57793" w14:textId="77777777" w:rsidR="00B255D1" w:rsidRPr="00391A8D" w:rsidRDefault="00B255D1" w:rsidP="00B255D1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587AF41F" w14:textId="38194712" w:rsidR="00B255D1" w:rsidRPr="005B02F5" w:rsidRDefault="00E031ED" w:rsidP="00B255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Both studies </w:t>
            </w:r>
            <w:r w:rsidR="00B255D1">
              <w:rPr>
                <w:sz w:val="20"/>
                <w:szCs w:val="20"/>
              </w:rPr>
              <w:t>high RoB</w:t>
            </w:r>
          </w:p>
        </w:tc>
        <w:tc>
          <w:tcPr>
            <w:tcW w:w="1700" w:type="dxa"/>
          </w:tcPr>
          <w:p w14:paraId="30E7CD75" w14:textId="77777777" w:rsidR="00B255D1" w:rsidRPr="00391A8D" w:rsidRDefault="00B255D1" w:rsidP="00B255D1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557A5C87" w14:textId="01FB857E" w:rsidR="00B255D1" w:rsidRPr="005B02F5" w:rsidRDefault="00513B9E" w:rsidP="00B255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="00E031ED">
              <w:rPr>
                <w:sz w:val="20"/>
                <w:szCs w:val="20"/>
              </w:rPr>
              <w:t xml:space="preserve">eterogeneity in results </w:t>
            </w:r>
            <w:r>
              <w:rPr>
                <w:sz w:val="20"/>
                <w:szCs w:val="20"/>
              </w:rPr>
              <w:t>(inter-observer)</w:t>
            </w:r>
            <w:r w:rsidR="00E031ED">
              <w:rPr>
                <w:sz w:val="20"/>
                <w:szCs w:val="20"/>
              </w:rPr>
              <w:t xml:space="preserve"> agreement, </w:t>
            </w:r>
            <w:r>
              <w:rPr>
                <w:sz w:val="20"/>
                <w:szCs w:val="20"/>
              </w:rPr>
              <w:t xml:space="preserve">although </w:t>
            </w:r>
            <w:r w:rsidR="00E031ED">
              <w:rPr>
                <w:sz w:val="20"/>
                <w:szCs w:val="20"/>
              </w:rPr>
              <w:t>both studies compare</w:t>
            </w:r>
            <w:r>
              <w:rPr>
                <w:sz w:val="20"/>
                <w:szCs w:val="20"/>
              </w:rPr>
              <w:t>d</w:t>
            </w:r>
            <w:r w:rsidR="00E031ED">
              <w:rPr>
                <w:sz w:val="20"/>
                <w:szCs w:val="20"/>
              </w:rPr>
              <w:t xml:space="preserve"> rheumatologist with podiatrist</w:t>
            </w:r>
          </w:p>
        </w:tc>
        <w:tc>
          <w:tcPr>
            <w:tcW w:w="1418" w:type="dxa"/>
          </w:tcPr>
          <w:p w14:paraId="2382A124" w14:textId="77777777" w:rsidR="00B255D1" w:rsidRDefault="00B255D1" w:rsidP="00B255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85C966C" w14:textId="47C4C3AB" w:rsidR="00B255D1" w:rsidRPr="005B02F5" w:rsidRDefault="00B255D1" w:rsidP="00B255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Diagnosis of JIA</w:t>
            </w:r>
            <w:r w:rsidR="00E031ED">
              <w:rPr>
                <w:sz w:val="20"/>
                <w:szCs w:val="20"/>
              </w:rPr>
              <w:t>, both with symptoms of inflammation in foot joints</w:t>
            </w:r>
          </w:p>
        </w:tc>
        <w:tc>
          <w:tcPr>
            <w:tcW w:w="1550" w:type="dxa"/>
          </w:tcPr>
          <w:p w14:paraId="439D7929" w14:textId="77777777" w:rsidR="00B255D1" w:rsidRPr="00391A8D" w:rsidRDefault="00B255D1" w:rsidP="00B255D1">
            <w:pPr>
              <w:jc w:val="center"/>
              <w:rPr>
                <w:b/>
                <w:bCs/>
                <w:sz w:val="20"/>
                <w:szCs w:val="20"/>
              </w:rPr>
            </w:pPr>
            <w:r w:rsidRPr="00391A8D">
              <w:rPr>
                <w:b/>
                <w:bCs/>
                <w:sz w:val="20"/>
                <w:szCs w:val="20"/>
              </w:rPr>
              <w:sym w:font="Symbol" w:char="F0AF"/>
            </w:r>
          </w:p>
          <w:p w14:paraId="0EBFB7D6" w14:textId="0E040472" w:rsidR="00B255D1" w:rsidRPr="005B02F5" w:rsidRDefault="00E031ED" w:rsidP="00B255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One study </w:t>
            </w:r>
            <w:r w:rsidR="00B255D1">
              <w:rPr>
                <w:sz w:val="20"/>
                <w:szCs w:val="20"/>
              </w:rPr>
              <w:t>&lt;</w:t>
            </w:r>
            <w:r w:rsidR="001F31A1">
              <w:rPr>
                <w:sz w:val="20"/>
                <w:szCs w:val="20"/>
              </w:rPr>
              <w:t xml:space="preserve">30 </w:t>
            </w:r>
            <w:r w:rsidR="00513B9E">
              <w:rPr>
                <w:sz w:val="20"/>
                <w:szCs w:val="20"/>
              </w:rPr>
              <w:t xml:space="preserve">(11) </w:t>
            </w:r>
            <w:r w:rsidR="001F31A1">
              <w:rPr>
                <w:sz w:val="20"/>
                <w:szCs w:val="20"/>
              </w:rPr>
              <w:t>pts</w:t>
            </w:r>
          </w:p>
        </w:tc>
        <w:tc>
          <w:tcPr>
            <w:tcW w:w="2692" w:type="dxa"/>
          </w:tcPr>
          <w:p w14:paraId="6BFC3966" w14:textId="487CD9A8" w:rsidR="00B255D1" w:rsidRDefault="001F31A1" w:rsidP="00B255D1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</w:t>
            </w:r>
            <w:r w:rsidR="00B255D1">
              <w:rPr>
                <w:b/>
                <w:bCs/>
                <w:sz w:val="20"/>
                <w:szCs w:val="20"/>
              </w:rPr>
              <w:t>ow certainty</w:t>
            </w:r>
          </w:p>
          <w:p w14:paraId="78D442B5" w14:textId="71683EBD" w:rsidR="001F31A1" w:rsidRDefault="001F31A1" w:rsidP="001F31A1">
            <w:pPr>
              <w:rPr>
                <w:sz w:val="20"/>
                <w:szCs w:val="20"/>
              </w:rPr>
            </w:pPr>
            <w:r w:rsidRPr="001F31A1">
              <w:rPr>
                <w:sz w:val="20"/>
                <w:szCs w:val="20"/>
              </w:rPr>
              <w:t xml:space="preserve">Intra-observer agreement </w:t>
            </w:r>
            <w:r>
              <w:rPr>
                <w:sz w:val="20"/>
                <w:szCs w:val="20"/>
              </w:rPr>
              <w:t>kappa swelling or tenderness: 0.93 to 1.00</w:t>
            </w:r>
            <w:r w:rsidR="00513B9E">
              <w:rPr>
                <w:sz w:val="20"/>
                <w:szCs w:val="20"/>
              </w:rPr>
              <w:t xml:space="preserve"> </w:t>
            </w:r>
          </w:p>
          <w:p w14:paraId="10E2201F" w14:textId="3779224A" w:rsidR="001F31A1" w:rsidRDefault="001F31A1" w:rsidP="001F31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</w:t>
            </w:r>
            <w:r w:rsidR="00513B9E">
              <w:rPr>
                <w:sz w:val="20"/>
                <w:szCs w:val="20"/>
              </w:rPr>
              <w:t>er</w:t>
            </w:r>
            <w:r>
              <w:rPr>
                <w:sz w:val="20"/>
                <w:szCs w:val="20"/>
              </w:rPr>
              <w:t>-observer agreement</w:t>
            </w:r>
          </w:p>
          <w:p w14:paraId="1A9DC203" w14:textId="6404B67D" w:rsidR="001F31A1" w:rsidRDefault="001F31A1" w:rsidP="001F31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Kappa swelling or tenderness: </w:t>
            </w:r>
          </w:p>
          <w:p w14:paraId="08768DEE" w14:textId="77777777" w:rsidR="00513B9E" w:rsidRDefault="001F31A1" w:rsidP="001F31A1">
            <w:pPr>
              <w:rPr>
                <w:sz w:val="20"/>
                <w:szCs w:val="20"/>
              </w:rPr>
            </w:pPr>
            <w:r w:rsidRPr="001F31A1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61 to 0.</w:t>
            </w:r>
            <w:r w:rsidRPr="001F31A1">
              <w:rPr>
                <w:sz w:val="20"/>
                <w:szCs w:val="20"/>
              </w:rPr>
              <w:t xml:space="preserve">73 </w:t>
            </w:r>
            <w:r w:rsidR="00513B9E">
              <w:rPr>
                <w:sz w:val="20"/>
                <w:szCs w:val="20"/>
              </w:rPr>
              <w:t>in one study</w:t>
            </w:r>
          </w:p>
          <w:p w14:paraId="68DE1ACA" w14:textId="3E100AAE" w:rsidR="001F31A1" w:rsidRDefault="00513B9E" w:rsidP="001F31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0.22 to 0.52 in other study</w:t>
            </w:r>
          </w:p>
          <w:p w14:paraId="1A3DD7B8" w14:textId="77777777" w:rsidR="001F31A1" w:rsidRDefault="001F31A1" w:rsidP="001F31A1">
            <w:pPr>
              <w:rPr>
                <w:sz w:val="20"/>
                <w:szCs w:val="20"/>
              </w:rPr>
            </w:pPr>
          </w:p>
          <w:p w14:paraId="6EFB5706" w14:textId="1160B6DE" w:rsidR="00B255D1" w:rsidRPr="005B02F5" w:rsidRDefault="00B255D1" w:rsidP="001F31A1">
            <w:pPr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High agreement </w:t>
            </w:r>
            <w:r w:rsidR="00513B9E">
              <w:rPr>
                <w:rFonts w:cstheme="minorHAnsi"/>
                <w:color w:val="000000"/>
                <w:sz w:val="20"/>
                <w:szCs w:val="20"/>
              </w:rPr>
              <w:t xml:space="preserve">within, but variable agreement 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between </w:t>
            </w:r>
            <w:r w:rsidR="00513B9E">
              <w:rPr>
                <w:rFonts w:cstheme="minorHAnsi"/>
                <w:color w:val="000000"/>
                <w:sz w:val="20"/>
                <w:szCs w:val="20"/>
              </w:rPr>
              <w:t>clinicians when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1F31A1">
              <w:rPr>
                <w:rFonts w:cstheme="minorHAnsi"/>
                <w:color w:val="000000"/>
                <w:sz w:val="20"/>
                <w:szCs w:val="20"/>
              </w:rPr>
              <w:t>assessing swelling and tenderness</w:t>
            </w:r>
            <w:r w:rsidR="00513B9E">
              <w:rPr>
                <w:rFonts w:cstheme="minorHAnsi"/>
                <w:color w:val="000000"/>
                <w:sz w:val="20"/>
                <w:szCs w:val="20"/>
              </w:rPr>
              <w:t xml:space="preserve"> in children with JIA</w:t>
            </w:r>
          </w:p>
        </w:tc>
        <w:tc>
          <w:tcPr>
            <w:tcW w:w="1714" w:type="dxa"/>
          </w:tcPr>
          <w:p w14:paraId="3B4684E7" w14:textId="56EBA785" w:rsidR="00B255D1" w:rsidRPr="00AD007D" w:rsidRDefault="001F31A1" w:rsidP="00B2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Very short time period for re-</w:t>
            </w:r>
            <w:r w:rsidR="00E031ED">
              <w:rPr>
                <w:sz w:val="20"/>
                <w:szCs w:val="20"/>
              </w:rPr>
              <w:t>assessment</w:t>
            </w:r>
            <w:r>
              <w:rPr>
                <w:sz w:val="20"/>
                <w:szCs w:val="20"/>
              </w:rPr>
              <w:t xml:space="preserve"> by same observer</w:t>
            </w:r>
          </w:p>
        </w:tc>
      </w:tr>
    </w:tbl>
    <w:p w14:paraId="596AE73F" w14:textId="77777777" w:rsidR="00D74889" w:rsidRDefault="00D74889" w:rsidP="0003461C">
      <w:pPr>
        <w:pStyle w:val="ListParagraph"/>
      </w:pPr>
    </w:p>
    <w:sectPr w:rsidR="00D74889" w:rsidSect="00D66A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F763F"/>
    <w:multiLevelType w:val="hybridMultilevel"/>
    <w:tmpl w:val="1BD2A3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921C18"/>
    <w:multiLevelType w:val="hybridMultilevel"/>
    <w:tmpl w:val="0C44D4D8"/>
    <w:lvl w:ilvl="0" w:tplc="FE20B742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41965F27"/>
    <w:multiLevelType w:val="hybridMultilevel"/>
    <w:tmpl w:val="1500213E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B487E"/>
    <w:multiLevelType w:val="hybridMultilevel"/>
    <w:tmpl w:val="9A2C0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842596"/>
    <w:multiLevelType w:val="hybridMultilevel"/>
    <w:tmpl w:val="7E505122"/>
    <w:lvl w:ilvl="0" w:tplc="B904553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53CBB"/>
    <w:multiLevelType w:val="hybridMultilevel"/>
    <w:tmpl w:val="46DCD192"/>
    <w:lvl w:ilvl="0" w:tplc="FE20B7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10C40"/>
    <w:multiLevelType w:val="hybridMultilevel"/>
    <w:tmpl w:val="5E80DF00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B1BDF"/>
    <w:multiLevelType w:val="hybridMultilevel"/>
    <w:tmpl w:val="69DCA2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6F11E9"/>
    <w:multiLevelType w:val="hybridMultilevel"/>
    <w:tmpl w:val="13002418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224FAB"/>
    <w:multiLevelType w:val="hybridMultilevel"/>
    <w:tmpl w:val="8774DE72"/>
    <w:lvl w:ilvl="0" w:tplc="84C26C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B654B"/>
    <w:multiLevelType w:val="hybridMultilevel"/>
    <w:tmpl w:val="DABE3334"/>
    <w:lvl w:ilvl="0" w:tplc="8CE232F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801277">
    <w:abstractNumId w:val="8"/>
  </w:num>
  <w:num w:numId="2" w16cid:durableId="1825781832">
    <w:abstractNumId w:val="4"/>
  </w:num>
  <w:num w:numId="3" w16cid:durableId="460810805">
    <w:abstractNumId w:val="5"/>
  </w:num>
  <w:num w:numId="4" w16cid:durableId="1317733008">
    <w:abstractNumId w:val="10"/>
  </w:num>
  <w:num w:numId="5" w16cid:durableId="1114907090">
    <w:abstractNumId w:val="1"/>
  </w:num>
  <w:num w:numId="6" w16cid:durableId="354621514">
    <w:abstractNumId w:val="2"/>
  </w:num>
  <w:num w:numId="7" w16cid:durableId="1028943281">
    <w:abstractNumId w:val="6"/>
  </w:num>
  <w:num w:numId="8" w16cid:durableId="922685442">
    <w:abstractNumId w:val="9"/>
  </w:num>
  <w:num w:numId="9" w16cid:durableId="30540309">
    <w:abstractNumId w:val="3"/>
  </w:num>
  <w:num w:numId="10" w16cid:durableId="436147042">
    <w:abstractNumId w:val="0"/>
  </w:num>
  <w:num w:numId="11" w16cid:durableId="10297971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AFD"/>
    <w:rsid w:val="0003461C"/>
    <w:rsid w:val="0004763F"/>
    <w:rsid w:val="0005700B"/>
    <w:rsid w:val="00086ADF"/>
    <w:rsid w:val="00101E5C"/>
    <w:rsid w:val="00104B97"/>
    <w:rsid w:val="001129FE"/>
    <w:rsid w:val="001825CB"/>
    <w:rsid w:val="00196B48"/>
    <w:rsid w:val="001F31A1"/>
    <w:rsid w:val="00226AA6"/>
    <w:rsid w:val="00273D16"/>
    <w:rsid w:val="00282018"/>
    <w:rsid w:val="002B21E3"/>
    <w:rsid w:val="002C76E2"/>
    <w:rsid w:val="002E5EEF"/>
    <w:rsid w:val="00313467"/>
    <w:rsid w:val="00324EE0"/>
    <w:rsid w:val="003542A6"/>
    <w:rsid w:val="00366981"/>
    <w:rsid w:val="00380B58"/>
    <w:rsid w:val="00382B43"/>
    <w:rsid w:val="00391A8D"/>
    <w:rsid w:val="003A7478"/>
    <w:rsid w:val="003E1DDE"/>
    <w:rsid w:val="0042363F"/>
    <w:rsid w:val="0042497A"/>
    <w:rsid w:val="004252D9"/>
    <w:rsid w:val="00440F49"/>
    <w:rsid w:val="004463F8"/>
    <w:rsid w:val="004776F6"/>
    <w:rsid w:val="00491308"/>
    <w:rsid w:val="004A39BE"/>
    <w:rsid w:val="004A72C1"/>
    <w:rsid w:val="00513B9E"/>
    <w:rsid w:val="0059225D"/>
    <w:rsid w:val="005A2634"/>
    <w:rsid w:val="005B02F5"/>
    <w:rsid w:val="005E248C"/>
    <w:rsid w:val="005E30CB"/>
    <w:rsid w:val="00611ED7"/>
    <w:rsid w:val="006137BC"/>
    <w:rsid w:val="0065041A"/>
    <w:rsid w:val="00654C30"/>
    <w:rsid w:val="00661544"/>
    <w:rsid w:val="0068385F"/>
    <w:rsid w:val="006E658A"/>
    <w:rsid w:val="006F18EA"/>
    <w:rsid w:val="007305A6"/>
    <w:rsid w:val="00745418"/>
    <w:rsid w:val="00762D93"/>
    <w:rsid w:val="007B601E"/>
    <w:rsid w:val="007D25AC"/>
    <w:rsid w:val="007D3F2F"/>
    <w:rsid w:val="007D48C8"/>
    <w:rsid w:val="007D515C"/>
    <w:rsid w:val="00811245"/>
    <w:rsid w:val="00831425"/>
    <w:rsid w:val="0084027D"/>
    <w:rsid w:val="008850B9"/>
    <w:rsid w:val="008A0B50"/>
    <w:rsid w:val="008A25BC"/>
    <w:rsid w:val="008B6252"/>
    <w:rsid w:val="00910986"/>
    <w:rsid w:val="00917088"/>
    <w:rsid w:val="00946841"/>
    <w:rsid w:val="00953044"/>
    <w:rsid w:val="00963637"/>
    <w:rsid w:val="009878E6"/>
    <w:rsid w:val="009923CA"/>
    <w:rsid w:val="009B0345"/>
    <w:rsid w:val="009B2C40"/>
    <w:rsid w:val="009F43C8"/>
    <w:rsid w:val="00A1095F"/>
    <w:rsid w:val="00A267EC"/>
    <w:rsid w:val="00A44661"/>
    <w:rsid w:val="00A83B77"/>
    <w:rsid w:val="00AA251E"/>
    <w:rsid w:val="00AC09C2"/>
    <w:rsid w:val="00AD007D"/>
    <w:rsid w:val="00AD4779"/>
    <w:rsid w:val="00AF4A78"/>
    <w:rsid w:val="00AF7569"/>
    <w:rsid w:val="00B035BD"/>
    <w:rsid w:val="00B057A2"/>
    <w:rsid w:val="00B21F0A"/>
    <w:rsid w:val="00B255D1"/>
    <w:rsid w:val="00B262E0"/>
    <w:rsid w:val="00B41A92"/>
    <w:rsid w:val="00B72035"/>
    <w:rsid w:val="00B7275B"/>
    <w:rsid w:val="00B92990"/>
    <w:rsid w:val="00BA1AFC"/>
    <w:rsid w:val="00BB0E38"/>
    <w:rsid w:val="00BE11E0"/>
    <w:rsid w:val="00C25B39"/>
    <w:rsid w:val="00C37CA7"/>
    <w:rsid w:val="00C4603F"/>
    <w:rsid w:val="00CB4F0C"/>
    <w:rsid w:val="00CD0D8C"/>
    <w:rsid w:val="00CD46D0"/>
    <w:rsid w:val="00D364F6"/>
    <w:rsid w:val="00D60DCB"/>
    <w:rsid w:val="00D66AFD"/>
    <w:rsid w:val="00D74889"/>
    <w:rsid w:val="00D77145"/>
    <w:rsid w:val="00DA2024"/>
    <w:rsid w:val="00DB2846"/>
    <w:rsid w:val="00DB32C6"/>
    <w:rsid w:val="00E0087C"/>
    <w:rsid w:val="00E031ED"/>
    <w:rsid w:val="00E05E17"/>
    <w:rsid w:val="00E7775D"/>
    <w:rsid w:val="00EB0D79"/>
    <w:rsid w:val="00EB46FD"/>
    <w:rsid w:val="00EB67DC"/>
    <w:rsid w:val="00EB73DE"/>
    <w:rsid w:val="00ED5BA7"/>
    <w:rsid w:val="00EE7265"/>
    <w:rsid w:val="00F0153D"/>
    <w:rsid w:val="00F50540"/>
    <w:rsid w:val="00F53D2C"/>
    <w:rsid w:val="00F56F03"/>
    <w:rsid w:val="00F82B45"/>
    <w:rsid w:val="00FB1616"/>
    <w:rsid w:val="00FB34E9"/>
    <w:rsid w:val="00FC09C5"/>
    <w:rsid w:val="00FD5989"/>
    <w:rsid w:val="00FE050A"/>
    <w:rsid w:val="00FF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3FA48"/>
  <w15:chartTrackingRefBased/>
  <w15:docId w15:val="{E06E9FDA-7723-446C-B40F-10D5F33E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8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6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0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1775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Van Der Windt</dc:creator>
  <cp:keywords/>
  <dc:description/>
  <cp:lastModifiedBy>Lara Chapman</cp:lastModifiedBy>
  <cp:revision>4</cp:revision>
  <dcterms:created xsi:type="dcterms:W3CDTF">2023-11-06T07:59:00Z</dcterms:created>
  <dcterms:modified xsi:type="dcterms:W3CDTF">2024-05-16T12:04:00Z</dcterms:modified>
</cp:coreProperties>
</file>