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F862" w14:textId="337AEB30" w:rsidR="000653E2" w:rsidRPr="007C6163" w:rsidRDefault="00960BF4" w:rsidP="000653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56"/>
          <w:szCs w:val="56"/>
        </w:rPr>
        <w:t>Supplementary</w:t>
      </w:r>
      <w:r w:rsidR="00024B4D">
        <w:rPr>
          <w:rStyle w:val="normaltextrun"/>
          <w:rFonts w:ascii="Arial" w:hAnsi="Arial" w:cs="Arial"/>
          <w:color w:val="000000"/>
          <w:sz w:val="56"/>
          <w:szCs w:val="56"/>
        </w:rPr>
        <w:t xml:space="preserve"> Tables and Figures</w:t>
      </w:r>
      <w:r w:rsidR="000653E2" w:rsidRPr="007C6163">
        <w:rPr>
          <w:rStyle w:val="eop"/>
          <w:rFonts w:ascii="Arial" w:hAnsi="Arial" w:cs="Arial"/>
          <w:color w:val="000000"/>
          <w:sz w:val="56"/>
          <w:szCs w:val="56"/>
        </w:rPr>
        <w:t> </w:t>
      </w:r>
    </w:p>
    <w:p w14:paraId="781C7B26" w14:textId="77777777" w:rsidR="000653E2" w:rsidRPr="007C6163" w:rsidRDefault="000653E2" w:rsidP="000653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C6163"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72C931B9" w14:textId="77777777" w:rsidR="007A20D2" w:rsidRDefault="000653E2" w:rsidP="00D265D5">
      <w:pPr>
        <w:pStyle w:val="TOCHeading"/>
        <w:rPr>
          <w:rStyle w:val="contentcontrolboundarysink"/>
          <w:color w:val="000000"/>
          <w:sz w:val="22"/>
          <w:szCs w:val="22"/>
        </w:rPr>
      </w:pPr>
      <w:r w:rsidRPr="007C6163">
        <w:rPr>
          <w:rStyle w:val="contentcontrolboundarysink"/>
          <w:color w:val="000000"/>
          <w:sz w:val="22"/>
          <w:szCs w:val="22"/>
        </w:rPr>
        <w:t>​​</w:t>
      </w:r>
    </w:p>
    <w:sdt>
      <w:sdtPr>
        <w:rPr>
          <w:rFonts w:asciiTheme="minorHAnsi" w:eastAsiaTheme="minorEastAsia" w:hAnsiTheme="minorHAnsi" w:cstheme="minorBidi"/>
          <w:sz w:val="22"/>
          <w:szCs w:val="22"/>
          <w:lang w:eastAsia="en-US"/>
        </w:rPr>
        <w:id w:val="1337986534"/>
        <w:docPartObj>
          <w:docPartGallery w:val="Table of Contents"/>
          <w:docPartUnique/>
        </w:docPartObj>
      </w:sdtPr>
      <w:sdtEndPr/>
      <w:sdtContent>
        <w:p w14:paraId="06E5852F" w14:textId="2F949948" w:rsidR="000653E2" w:rsidRPr="007C6163" w:rsidRDefault="000653E2" w:rsidP="21F8CE50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</w:rPr>
          </w:pPr>
        </w:p>
        <w:p w14:paraId="79572F36" w14:textId="6ECCBA27" w:rsidR="0050307B" w:rsidRDefault="00EE57B2">
          <w:pPr>
            <w:pStyle w:val="TOC1"/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 w:rsidR="000653E2">
            <w:instrText>TOC \o "1-3" \h \z \u</w:instrText>
          </w:r>
          <w:r>
            <w:fldChar w:fldCharType="separate"/>
          </w:r>
          <w:hyperlink w:anchor="_Toc160106003" w:history="1">
            <w:r w:rsidR="0050307B" w:rsidRPr="00411FF0">
              <w:rPr>
                <w:rStyle w:val="Hyperlink"/>
                <w:noProof/>
              </w:rPr>
              <w:t>Supplementary Material Only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_Toc160106003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2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20BB1B50" w14:textId="4EBF0A2A" w:rsidR="0050307B" w:rsidRDefault="00B8704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0106004" w:history="1">
            <w:r w:rsidR="0050307B" w:rsidRPr="00411FF0">
              <w:rPr>
                <w:rStyle w:val="Hyperlink"/>
                <w:noProof/>
              </w:rPr>
              <w:t>Table S1 – Ovid Medline Search Strategy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_Toc160106004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2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451386BB" w14:textId="210CC8B4" w:rsidR="0050307B" w:rsidRDefault="00B8704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0106005" w:history="1">
            <w:r w:rsidR="0050307B" w:rsidRPr="00411FF0">
              <w:rPr>
                <w:rStyle w:val="Hyperlink"/>
                <w:noProof/>
              </w:rPr>
              <w:t>Table S2 – Inclusion/ Exclusion Criteria for Literature Screening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_Toc160106005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3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19249664" w14:textId="7AF28068" w:rsidR="0050307B" w:rsidRDefault="00B8704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0106006" w:history="1">
            <w:r w:rsidR="0050307B" w:rsidRPr="00411FF0">
              <w:rPr>
                <w:rStyle w:val="Hyperlink"/>
                <w:noProof/>
              </w:rPr>
              <w:t>Table S3 – Quality assessment using the Newcastle-Ottawa Scale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_Toc160106006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4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2BAA47BB" w14:textId="5CBBA4DD" w:rsidR="0050307B" w:rsidRDefault="00B8704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0106007" w:history="1">
            <w:r w:rsidR="0050307B" w:rsidRPr="00411FF0">
              <w:rPr>
                <w:rStyle w:val="Hyperlink"/>
                <w:noProof/>
              </w:rPr>
              <w:t>Figure S4 – Forest plot comparing all-cause mortality risk between Western Pacific ethnicity and White ethnicity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_Toc160106007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5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3E8E9CC3" w14:textId="122ED360" w:rsidR="0050307B" w:rsidRDefault="00B8704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0106008" w:history="1">
            <w:r w:rsidR="0050307B" w:rsidRPr="00411FF0">
              <w:rPr>
                <w:rStyle w:val="Hyperlink"/>
                <w:noProof/>
              </w:rPr>
              <w:t>Figure S5 – Forest plot comparing all-cause mortality risk between Māori ethnicity and White ethnicity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_Toc160106008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6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0020B7CA" w14:textId="4C33A245" w:rsidR="0050307B" w:rsidRDefault="00B8704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60106009" w:history="1">
            <w:r w:rsidR="0050307B" w:rsidRPr="00411FF0">
              <w:rPr>
                <w:rStyle w:val="Hyperlink"/>
                <w:noProof/>
              </w:rPr>
              <w:t>Figure S6 – Minimally versus maximally adjusted models within the Black ethnicity comparisons</w:t>
            </w:r>
            <w:r w:rsidR="0050307B">
              <w:rPr>
                <w:noProof/>
                <w:webHidden/>
              </w:rPr>
              <w:tab/>
            </w:r>
            <w:r w:rsidR="0050307B">
              <w:rPr>
                <w:noProof/>
                <w:webHidden/>
              </w:rPr>
              <w:fldChar w:fldCharType="begin"/>
            </w:r>
            <w:r w:rsidR="0050307B">
              <w:rPr>
                <w:noProof/>
                <w:webHidden/>
              </w:rPr>
              <w:instrText xml:space="preserve"> PAGEREF _Toc160106009 \h </w:instrText>
            </w:r>
            <w:r w:rsidR="0050307B">
              <w:rPr>
                <w:noProof/>
                <w:webHidden/>
              </w:rPr>
            </w:r>
            <w:r w:rsidR="0050307B">
              <w:rPr>
                <w:noProof/>
                <w:webHidden/>
              </w:rPr>
              <w:fldChar w:fldCharType="separate"/>
            </w:r>
            <w:r w:rsidR="0050307B">
              <w:rPr>
                <w:noProof/>
                <w:webHidden/>
              </w:rPr>
              <w:t>7</w:t>
            </w:r>
            <w:r w:rsidR="0050307B">
              <w:rPr>
                <w:noProof/>
                <w:webHidden/>
              </w:rPr>
              <w:fldChar w:fldCharType="end"/>
            </w:r>
          </w:hyperlink>
        </w:p>
        <w:p w14:paraId="292D90D9" w14:textId="354CD7EB" w:rsidR="00960BF4" w:rsidRDefault="00EE57B2" w:rsidP="00BE79B0">
          <w:pPr>
            <w:pStyle w:val="TOC2"/>
            <w:tabs>
              <w:tab w:val="right" w:leader="dot" w:pos="9015"/>
            </w:tabs>
            <w:ind w:left="0"/>
            <w:rPr>
              <w:rStyle w:val="Hyperlink"/>
              <w:noProof/>
              <w:lang w:eastAsia="en-GB"/>
            </w:rPr>
          </w:pPr>
          <w:r>
            <w:fldChar w:fldCharType="end"/>
          </w:r>
        </w:p>
      </w:sdtContent>
    </w:sdt>
    <w:p w14:paraId="2E3300B7" w14:textId="617FB0B5" w:rsidR="000653E2" w:rsidRPr="007C6163" w:rsidRDefault="000653E2">
      <w:pPr>
        <w:rPr>
          <w:rFonts w:ascii="Arial" w:hAnsi="Arial" w:cs="Arial"/>
        </w:rPr>
      </w:pPr>
    </w:p>
    <w:p w14:paraId="51415D8B" w14:textId="77777777" w:rsidR="000653E2" w:rsidRDefault="000653E2" w:rsidP="000653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C6163">
        <w:rPr>
          <w:rStyle w:val="contentcontrolboundarysink"/>
          <w:rFonts w:ascii="Arial" w:hAnsi="Arial" w:cs="Arial"/>
          <w:color w:val="0563C1"/>
          <w:sz w:val="20"/>
          <w:szCs w:val="20"/>
          <w:u w:val="single"/>
        </w:rPr>
        <w:t>​</w:t>
      </w:r>
      <w:r w:rsidRPr="007C6163">
        <w:rPr>
          <w:rStyle w:val="eop"/>
          <w:rFonts w:ascii="Arial" w:hAnsi="Arial" w:cs="Arial"/>
          <w:sz w:val="22"/>
          <w:szCs w:val="22"/>
        </w:rPr>
        <w:t> </w:t>
      </w:r>
    </w:p>
    <w:p w14:paraId="0A65AE2B" w14:textId="77777777" w:rsidR="002578DE" w:rsidRDefault="002578DE" w:rsidP="000653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48CAE3D" w14:textId="340534E6" w:rsidR="002578DE" w:rsidRDefault="002578DE">
      <w:pPr>
        <w:rPr>
          <w:rStyle w:val="eop"/>
          <w:rFonts w:ascii="Arial" w:eastAsia="Times New Roman" w:hAnsi="Arial" w:cs="Arial"/>
          <w:lang w:eastAsia="en-GB"/>
        </w:rPr>
      </w:pPr>
      <w:r>
        <w:rPr>
          <w:rStyle w:val="eop"/>
          <w:rFonts w:ascii="Arial" w:hAnsi="Arial" w:cs="Arial"/>
        </w:rPr>
        <w:br w:type="page"/>
      </w:r>
    </w:p>
    <w:p w14:paraId="571E98EB" w14:textId="03C45B48" w:rsidR="00024B4D" w:rsidRPr="00D265D5" w:rsidRDefault="00024B4D" w:rsidP="00D265D5">
      <w:pPr>
        <w:pStyle w:val="Heading1"/>
      </w:pPr>
      <w:bookmarkStart w:id="0" w:name="_Toc160106003"/>
      <w:r>
        <w:lastRenderedPageBreak/>
        <w:t>Supplementary Material Onl</w:t>
      </w:r>
      <w:bookmarkEnd w:id="0"/>
      <w:r w:rsidR="00675C50">
        <w:t>y</w:t>
      </w:r>
    </w:p>
    <w:p w14:paraId="0DA2410A" w14:textId="77777777" w:rsidR="00B478FC" w:rsidRDefault="00B478FC" w:rsidP="009509B1">
      <w:pPr>
        <w:pStyle w:val="Heading2"/>
      </w:pPr>
    </w:p>
    <w:p w14:paraId="101C5B55" w14:textId="14C0009A" w:rsidR="005625E8" w:rsidRPr="000B6979" w:rsidRDefault="00BE79B0" w:rsidP="005625E8">
      <w:pPr>
        <w:pStyle w:val="Heading2"/>
      </w:pPr>
      <w:bookmarkStart w:id="1" w:name="_Toc160106004"/>
      <w:r>
        <w:t>Table</w:t>
      </w:r>
      <w:r w:rsidR="005625E8">
        <w:t xml:space="preserve"> S1 – </w:t>
      </w:r>
      <w:r w:rsidRPr="00BE79B0">
        <w:t>Ovid Medline Search Strategy</w:t>
      </w:r>
      <w:bookmarkEnd w:id="1"/>
    </w:p>
    <w:p w14:paraId="53C3078E" w14:textId="77777777" w:rsidR="006445EB" w:rsidRDefault="006445EB" w:rsidP="00BE79B0">
      <w:pPr>
        <w:spacing w:after="0" w:line="240" w:lineRule="auto"/>
        <w:rPr>
          <w:rFonts w:ascii="Arial" w:hAnsi="Arial" w:cs="Arial"/>
        </w:rPr>
      </w:pPr>
    </w:p>
    <w:p w14:paraId="494857AA" w14:textId="11751569" w:rsidR="00BE79B0" w:rsidRPr="00BE79B0" w:rsidRDefault="00BE79B0" w:rsidP="00BE79B0">
      <w:pPr>
        <w:spacing w:after="0" w:line="240" w:lineRule="auto"/>
        <w:rPr>
          <w:rFonts w:ascii="Arial" w:hAnsi="Arial" w:cs="Arial"/>
        </w:rPr>
      </w:pPr>
      <w:r w:rsidRPr="00BE79B0">
        <w:rPr>
          <w:rFonts w:ascii="Arial" w:hAnsi="Arial" w:cs="Arial"/>
        </w:rPr>
        <w:t xml:space="preserve">Ovid MEDLINE(R) and </w:t>
      </w:r>
      <w:proofErr w:type="spellStart"/>
      <w:r w:rsidRPr="00BE79B0">
        <w:rPr>
          <w:rFonts w:ascii="Arial" w:hAnsi="Arial" w:cs="Arial"/>
        </w:rPr>
        <w:t>Epub</w:t>
      </w:r>
      <w:proofErr w:type="spellEnd"/>
      <w:r w:rsidRPr="00BE79B0">
        <w:rPr>
          <w:rFonts w:ascii="Arial" w:hAnsi="Arial" w:cs="Arial"/>
        </w:rPr>
        <w:t xml:space="preserve"> Ahead of Print, In-Process, In-Data-Review &amp; Other Non-Indexed Citations, Daily and Versions</w:t>
      </w:r>
    </w:p>
    <w:p w14:paraId="1A21B569" w14:textId="43D5A99D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</w:t>
      </w:r>
      <w:r w:rsidRPr="00BE79B0">
        <w:rPr>
          <w:rFonts w:ascii="Arial" w:hAnsi="Arial" w:cs="Arial"/>
          <w:sz w:val="20"/>
        </w:rPr>
        <w:tab/>
        <w:t>Diabetes Mellitus, Type 2/</w:t>
      </w:r>
    </w:p>
    <w:p w14:paraId="1A393664" w14:textId="76D8B28A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</w:t>
      </w:r>
      <w:r w:rsidRPr="00BE79B0">
        <w:rPr>
          <w:rFonts w:ascii="Arial" w:hAnsi="Arial" w:cs="Arial"/>
          <w:sz w:val="20"/>
        </w:rPr>
        <w:tab/>
        <w:t>type 2 diabetes.tw.</w:t>
      </w:r>
      <w:r w:rsidRPr="00BE79B0">
        <w:rPr>
          <w:rFonts w:ascii="Arial" w:hAnsi="Arial" w:cs="Arial"/>
          <w:sz w:val="20"/>
        </w:rPr>
        <w:tab/>
      </w:r>
    </w:p>
    <w:p w14:paraId="1FE86B7A" w14:textId="72465569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</w:t>
      </w:r>
      <w:r w:rsidRPr="00BE79B0">
        <w:rPr>
          <w:rFonts w:ascii="Arial" w:hAnsi="Arial" w:cs="Arial"/>
          <w:sz w:val="20"/>
        </w:rPr>
        <w:tab/>
        <w:t>(MODY or NIDDM or T2D*).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326FF64C" w14:textId="0F4791F6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</w:t>
      </w:r>
      <w:r w:rsidRPr="00BE79B0">
        <w:rPr>
          <w:rFonts w:ascii="Arial" w:hAnsi="Arial" w:cs="Arial"/>
          <w:sz w:val="20"/>
        </w:rPr>
        <w:tab/>
        <w:t>(</w:t>
      </w:r>
      <w:proofErr w:type="spellStart"/>
      <w:r w:rsidRPr="00BE79B0">
        <w:rPr>
          <w:rFonts w:ascii="Arial" w:hAnsi="Arial" w:cs="Arial"/>
          <w:sz w:val="20"/>
        </w:rPr>
        <w:t>non insulin</w:t>
      </w:r>
      <w:proofErr w:type="spellEnd"/>
      <w:r w:rsidRPr="00BE79B0">
        <w:rPr>
          <w:rFonts w:ascii="Arial" w:hAnsi="Arial" w:cs="Arial"/>
          <w:sz w:val="20"/>
        </w:rPr>
        <w:t xml:space="preserve">* depend* or noninsulin* depend* or </w:t>
      </w:r>
      <w:proofErr w:type="spellStart"/>
      <w:r w:rsidRPr="00BE79B0">
        <w:rPr>
          <w:rFonts w:ascii="Arial" w:hAnsi="Arial" w:cs="Arial"/>
          <w:sz w:val="20"/>
        </w:rPr>
        <w:t>noninsulin?depend</w:t>
      </w:r>
      <w:proofErr w:type="spellEnd"/>
      <w:r w:rsidRPr="00BE79B0">
        <w:rPr>
          <w:rFonts w:ascii="Arial" w:hAnsi="Arial" w:cs="Arial"/>
          <w:sz w:val="20"/>
        </w:rPr>
        <w:t xml:space="preserve">* or </w:t>
      </w:r>
      <w:proofErr w:type="spellStart"/>
      <w:r w:rsidRPr="00BE79B0">
        <w:rPr>
          <w:rFonts w:ascii="Arial" w:hAnsi="Arial" w:cs="Arial"/>
          <w:sz w:val="20"/>
        </w:rPr>
        <w:t>non insulin</w:t>
      </w:r>
      <w:proofErr w:type="spellEnd"/>
      <w:r w:rsidRPr="00BE79B0">
        <w:rPr>
          <w:rFonts w:ascii="Arial" w:hAnsi="Arial" w:cs="Arial"/>
          <w:sz w:val="20"/>
        </w:rPr>
        <w:t>?depend*).tw.</w:t>
      </w:r>
      <w:r w:rsidRPr="00BE79B0">
        <w:rPr>
          <w:rFonts w:ascii="Arial" w:hAnsi="Arial" w:cs="Arial"/>
          <w:sz w:val="20"/>
        </w:rPr>
        <w:tab/>
      </w:r>
    </w:p>
    <w:p w14:paraId="0C488652" w14:textId="47B744BC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5</w:t>
      </w:r>
      <w:r w:rsidRPr="00BE79B0">
        <w:rPr>
          <w:rFonts w:ascii="Arial" w:hAnsi="Arial" w:cs="Arial"/>
          <w:sz w:val="20"/>
        </w:rPr>
        <w:tab/>
        <w:t>1 or 2 or 3 or 4</w:t>
      </w:r>
      <w:r w:rsidRPr="00BE79B0">
        <w:rPr>
          <w:rFonts w:ascii="Arial" w:hAnsi="Arial" w:cs="Arial"/>
          <w:sz w:val="20"/>
        </w:rPr>
        <w:tab/>
      </w:r>
    </w:p>
    <w:p w14:paraId="5555C0EB" w14:textId="5CD4CD3E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6</w:t>
      </w:r>
      <w:r w:rsidRPr="00BE79B0">
        <w:rPr>
          <w:rFonts w:ascii="Arial" w:hAnsi="Arial" w:cs="Arial"/>
          <w:sz w:val="20"/>
        </w:rPr>
        <w:tab/>
        <w:t>ethnic group/</w:t>
      </w:r>
      <w:r w:rsidRPr="00BE79B0">
        <w:rPr>
          <w:rFonts w:ascii="Arial" w:hAnsi="Arial" w:cs="Arial"/>
          <w:sz w:val="20"/>
        </w:rPr>
        <w:tab/>
      </w:r>
    </w:p>
    <w:p w14:paraId="55D6DC00" w14:textId="6AD2A168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7</w:t>
      </w:r>
      <w:r w:rsidRPr="00BE79B0">
        <w:rPr>
          <w:rFonts w:ascii="Arial" w:hAnsi="Arial" w:cs="Arial"/>
          <w:sz w:val="20"/>
        </w:rPr>
        <w:tab/>
        <w:t>racial groups/</w:t>
      </w:r>
      <w:r w:rsidRPr="00BE79B0">
        <w:rPr>
          <w:rFonts w:ascii="Arial" w:hAnsi="Arial" w:cs="Arial"/>
          <w:sz w:val="20"/>
        </w:rPr>
        <w:tab/>
      </w:r>
    </w:p>
    <w:p w14:paraId="2EC2C3AB" w14:textId="2D87037A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8</w:t>
      </w:r>
      <w:r w:rsidRPr="00BE79B0">
        <w:rPr>
          <w:rFonts w:ascii="Arial" w:hAnsi="Arial" w:cs="Arial"/>
          <w:sz w:val="20"/>
        </w:rPr>
        <w:tab/>
        <w:t>group, minority/</w:t>
      </w:r>
      <w:r w:rsidRPr="00BE79B0">
        <w:rPr>
          <w:rFonts w:ascii="Arial" w:hAnsi="Arial" w:cs="Arial"/>
          <w:sz w:val="20"/>
        </w:rPr>
        <w:tab/>
      </w:r>
    </w:p>
    <w:p w14:paraId="00D93E88" w14:textId="2F9D19FE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9</w:t>
      </w:r>
      <w:r w:rsidRPr="00BE79B0">
        <w:rPr>
          <w:rFonts w:ascii="Arial" w:hAnsi="Arial" w:cs="Arial"/>
          <w:sz w:val="20"/>
        </w:rPr>
        <w:tab/>
        <w:t>minority health/</w:t>
      </w:r>
      <w:r w:rsidRPr="00BE79B0">
        <w:rPr>
          <w:rFonts w:ascii="Arial" w:hAnsi="Arial" w:cs="Arial"/>
          <w:sz w:val="20"/>
        </w:rPr>
        <w:tab/>
      </w:r>
    </w:p>
    <w:p w14:paraId="29409EDB" w14:textId="38FAE15E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10</w:t>
      </w:r>
      <w:r w:rsidRPr="00BE79B0">
        <w:rPr>
          <w:rFonts w:ascii="Arial" w:hAnsi="Arial" w:cs="Arial"/>
          <w:sz w:val="20"/>
        </w:rPr>
        <w:tab/>
        <w:t>population groups/</w:t>
      </w:r>
      <w:r w:rsidRPr="00BE79B0">
        <w:rPr>
          <w:rFonts w:ascii="Arial" w:hAnsi="Arial" w:cs="Arial"/>
          <w:sz w:val="20"/>
        </w:rPr>
        <w:tab/>
      </w:r>
    </w:p>
    <w:p w14:paraId="2F1AFAEC" w14:textId="0BA4A08E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11</w:t>
      </w:r>
      <w:r w:rsidRPr="00BE79B0">
        <w:rPr>
          <w:rFonts w:ascii="Arial" w:hAnsi="Arial" w:cs="Arial"/>
          <w:sz w:val="20"/>
        </w:rPr>
        <w:tab/>
        <w:t>ethnic*.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3918FA07" w14:textId="45B00D0D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12</w:t>
      </w:r>
      <w:r w:rsidRPr="00BE79B0">
        <w:rPr>
          <w:rFonts w:ascii="Arial" w:hAnsi="Arial" w:cs="Arial"/>
          <w:sz w:val="20"/>
        </w:rPr>
        <w:tab/>
        <w:t>(race or racial).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0E3CA8EA" w14:textId="0DF17EAC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13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minorit</w:t>
      </w:r>
      <w:proofErr w:type="spellEnd"/>
      <w:r w:rsidRPr="00BE79B0">
        <w:rPr>
          <w:rFonts w:ascii="Arial" w:hAnsi="Arial" w:cs="Arial"/>
          <w:sz w:val="20"/>
        </w:rPr>
        <w:t>*.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4828C404" w14:textId="049542E3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14</w:t>
      </w:r>
      <w:r w:rsidRPr="00BE79B0">
        <w:rPr>
          <w:rFonts w:ascii="Arial" w:hAnsi="Arial" w:cs="Arial"/>
          <w:sz w:val="20"/>
        </w:rPr>
        <w:tab/>
        <w:t>(</w:t>
      </w:r>
      <w:proofErr w:type="spellStart"/>
      <w:r w:rsidRPr="00BE79B0">
        <w:rPr>
          <w:rFonts w:ascii="Arial" w:hAnsi="Arial" w:cs="Arial"/>
          <w:sz w:val="20"/>
        </w:rPr>
        <w:t>bame</w:t>
      </w:r>
      <w:proofErr w:type="spellEnd"/>
      <w:r w:rsidRPr="00BE79B0">
        <w:rPr>
          <w:rFonts w:ascii="Arial" w:hAnsi="Arial" w:cs="Arial"/>
          <w:sz w:val="20"/>
        </w:rPr>
        <w:t xml:space="preserve"> or </w:t>
      </w:r>
      <w:proofErr w:type="spellStart"/>
      <w:r w:rsidRPr="00BE79B0">
        <w:rPr>
          <w:rFonts w:ascii="Arial" w:hAnsi="Arial" w:cs="Arial"/>
          <w:sz w:val="20"/>
        </w:rPr>
        <w:t>bme</w:t>
      </w:r>
      <w:proofErr w:type="spellEnd"/>
      <w:r w:rsidRPr="00BE79B0">
        <w:rPr>
          <w:rFonts w:ascii="Arial" w:hAnsi="Arial" w:cs="Arial"/>
          <w:sz w:val="20"/>
        </w:rPr>
        <w:t>).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5EF4B155" w14:textId="6D33ACFE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15</w:t>
      </w:r>
      <w:r w:rsidRPr="00BE79B0">
        <w:rPr>
          <w:rFonts w:ascii="Arial" w:hAnsi="Arial" w:cs="Arial"/>
          <w:sz w:val="20"/>
        </w:rPr>
        <w:tab/>
        <w:t>continental population groups/</w:t>
      </w:r>
      <w:r w:rsidRPr="00BE79B0">
        <w:rPr>
          <w:rFonts w:ascii="Arial" w:hAnsi="Arial" w:cs="Arial"/>
          <w:sz w:val="20"/>
        </w:rPr>
        <w:tab/>
      </w:r>
    </w:p>
    <w:p w14:paraId="6C43E896" w14:textId="728084C1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16</w:t>
      </w:r>
      <w:r w:rsidRPr="00BE79B0">
        <w:rPr>
          <w:rFonts w:ascii="Arial" w:hAnsi="Arial" w:cs="Arial"/>
          <w:sz w:val="20"/>
        </w:rPr>
        <w:tab/>
        <w:t>Hispanic Americans/</w:t>
      </w:r>
      <w:r w:rsidRPr="00BE79B0">
        <w:rPr>
          <w:rFonts w:ascii="Arial" w:hAnsi="Arial" w:cs="Arial"/>
          <w:sz w:val="20"/>
        </w:rPr>
        <w:tab/>
      </w:r>
    </w:p>
    <w:p w14:paraId="043EB31D" w14:textId="4771E350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17</w:t>
      </w:r>
      <w:r w:rsidRPr="00BE79B0">
        <w:rPr>
          <w:rFonts w:ascii="Arial" w:hAnsi="Arial" w:cs="Arial"/>
          <w:sz w:val="20"/>
        </w:rPr>
        <w:tab/>
        <w:t>African Continental Ancestry Group/</w:t>
      </w:r>
      <w:r w:rsidRPr="00BE79B0">
        <w:rPr>
          <w:rFonts w:ascii="Arial" w:hAnsi="Arial" w:cs="Arial"/>
          <w:sz w:val="20"/>
        </w:rPr>
        <w:tab/>
      </w:r>
    </w:p>
    <w:p w14:paraId="746A134F" w14:textId="772A4FFF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18</w:t>
      </w:r>
      <w:r w:rsidRPr="00BE79B0">
        <w:rPr>
          <w:rFonts w:ascii="Arial" w:hAnsi="Arial" w:cs="Arial"/>
          <w:sz w:val="20"/>
        </w:rPr>
        <w:tab/>
        <w:t>American Native Continental Ancestry Group/</w:t>
      </w:r>
      <w:r w:rsidRPr="00BE79B0">
        <w:rPr>
          <w:rFonts w:ascii="Arial" w:hAnsi="Arial" w:cs="Arial"/>
          <w:sz w:val="20"/>
        </w:rPr>
        <w:tab/>
      </w:r>
    </w:p>
    <w:p w14:paraId="2473AB3F" w14:textId="2D4BE4F8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19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asian</w:t>
      </w:r>
      <w:proofErr w:type="spellEnd"/>
      <w:r w:rsidRPr="00BE79B0">
        <w:rPr>
          <w:rFonts w:ascii="Arial" w:hAnsi="Arial" w:cs="Arial"/>
          <w:sz w:val="20"/>
        </w:rPr>
        <w:t xml:space="preserve"> continental ancestry group/</w:t>
      </w:r>
      <w:r w:rsidRPr="00BE79B0">
        <w:rPr>
          <w:rFonts w:ascii="Arial" w:hAnsi="Arial" w:cs="Arial"/>
          <w:sz w:val="20"/>
        </w:rPr>
        <w:tab/>
      </w:r>
    </w:p>
    <w:p w14:paraId="047D58F2" w14:textId="539BD755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20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european</w:t>
      </w:r>
      <w:proofErr w:type="spellEnd"/>
      <w:r w:rsidRPr="00BE79B0">
        <w:rPr>
          <w:rFonts w:ascii="Arial" w:hAnsi="Arial" w:cs="Arial"/>
          <w:sz w:val="20"/>
        </w:rPr>
        <w:t xml:space="preserve"> continental ancestry group/</w:t>
      </w:r>
      <w:r w:rsidRPr="00BE79B0">
        <w:rPr>
          <w:rFonts w:ascii="Arial" w:hAnsi="Arial" w:cs="Arial"/>
          <w:sz w:val="20"/>
        </w:rPr>
        <w:tab/>
      </w:r>
    </w:p>
    <w:p w14:paraId="57C9F336" w14:textId="77777777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21</w:t>
      </w:r>
      <w:r w:rsidRPr="00BE79B0">
        <w:rPr>
          <w:rFonts w:ascii="Arial" w:hAnsi="Arial" w:cs="Arial"/>
          <w:sz w:val="20"/>
        </w:rPr>
        <w:tab/>
        <w:t>oceanic ancestry group/</w:t>
      </w:r>
      <w:r w:rsidRPr="00BE79B0">
        <w:rPr>
          <w:rFonts w:ascii="Arial" w:hAnsi="Arial" w:cs="Arial"/>
          <w:sz w:val="20"/>
        </w:rPr>
        <w:tab/>
        <w:t>0</w:t>
      </w:r>
    </w:p>
    <w:p w14:paraId="79843A67" w14:textId="1CA0BE88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22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african</w:t>
      </w:r>
      <w:proofErr w:type="spellEnd"/>
      <w:r w:rsidRPr="00BE79B0">
        <w:rPr>
          <w:rFonts w:ascii="Arial" w:hAnsi="Arial" w:cs="Arial"/>
          <w:sz w:val="20"/>
        </w:rPr>
        <w:t xml:space="preserve"> </w:t>
      </w:r>
      <w:proofErr w:type="spellStart"/>
      <w:r w:rsidRPr="00BE79B0">
        <w:rPr>
          <w:rFonts w:ascii="Arial" w:hAnsi="Arial" w:cs="Arial"/>
          <w:sz w:val="20"/>
        </w:rPr>
        <w:t>americans</w:t>
      </w:r>
      <w:proofErr w:type="spellEnd"/>
      <w:r w:rsidRPr="00BE79B0">
        <w:rPr>
          <w:rFonts w:ascii="Arial" w:hAnsi="Arial" w:cs="Arial"/>
          <w:sz w:val="20"/>
        </w:rPr>
        <w:t>/</w:t>
      </w:r>
      <w:r w:rsidRPr="00BE79B0">
        <w:rPr>
          <w:rFonts w:ascii="Arial" w:hAnsi="Arial" w:cs="Arial"/>
          <w:sz w:val="20"/>
        </w:rPr>
        <w:tab/>
      </w:r>
    </w:p>
    <w:p w14:paraId="60C16ED0" w14:textId="77777777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23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arabs</w:t>
      </w:r>
      <w:proofErr w:type="spellEnd"/>
      <w:r w:rsidRPr="00BE79B0">
        <w:rPr>
          <w:rFonts w:ascii="Arial" w:hAnsi="Arial" w:cs="Arial"/>
          <w:sz w:val="20"/>
        </w:rPr>
        <w:t>/</w:t>
      </w:r>
      <w:r w:rsidRPr="00BE79B0">
        <w:rPr>
          <w:rFonts w:ascii="Arial" w:hAnsi="Arial" w:cs="Arial"/>
          <w:sz w:val="20"/>
        </w:rPr>
        <w:tab/>
        <w:t>5451</w:t>
      </w:r>
    </w:p>
    <w:p w14:paraId="77C502E4" w14:textId="5DBA3B66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24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americans</w:t>
      </w:r>
      <w:proofErr w:type="spellEnd"/>
      <w:r w:rsidRPr="00BE79B0">
        <w:rPr>
          <w:rFonts w:ascii="Arial" w:hAnsi="Arial" w:cs="Arial"/>
          <w:sz w:val="20"/>
        </w:rPr>
        <w:t xml:space="preserve">, </w:t>
      </w:r>
      <w:proofErr w:type="spellStart"/>
      <w:r w:rsidRPr="00BE79B0">
        <w:rPr>
          <w:rFonts w:ascii="Arial" w:hAnsi="Arial" w:cs="Arial"/>
          <w:sz w:val="20"/>
        </w:rPr>
        <w:t>asian</w:t>
      </w:r>
      <w:proofErr w:type="spellEnd"/>
      <w:r w:rsidRPr="00BE79B0">
        <w:rPr>
          <w:rFonts w:ascii="Arial" w:hAnsi="Arial" w:cs="Arial"/>
          <w:sz w:val="20"/>
        </w:rPr>
        <w:t>/</w:t>
      </w:r>
      <w:r w:rsidRPr="00BE79B0">
        <w:rPr>
          <w:rFonts w:ascii="Arial" w:hAnsi="Arial" w:cs="Arial"/>
          <w:sz w:val="20"/>
        </w:rPr>
        <w:tab/>
        <w:t>821</w:t>
      </w:r>
    </w:p>
    <w:p w14:paraId="5C0CE328" w14:textId="4C85A9A5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25</w:t>
      </w:r>
      <w:r w:rsidRPr="00BE79B0">
        <w:rPr>
          <w:rFonts w:ascii="Arial" w:hAnsi="Arial" w:cs="Arial"/>
          <w:sz w:val="20"/>
        </w:rPr>
        <w:tab/>
        <w:t xml:space="preserve">(multi*cultural or </w:t>
      </w:r>
      <w:proofErr w:type="spellStart"/>
      <w:r w:rsidRPr="00BE79B0">
        <w:rPr>
          <w:rFonts w:ascii="Arial" w:hAnsi="Arial" w:cs="Arial"/>
          <w:sz w:val="20"/>
        </w:rPr>
        <w:t>multi cultural</w:t>
      </w:r>
      <w:proofErr w:type="spellEnd"/>
      <w:r w:rsidRPr="00BE79B0">
        <w:rPr>
          <w:rFonts w:ascii="Arial" w:hAnsi="Arial" w:cs="Arial"/>
          <w:sz w:val="20"/>
        </w:rPr>
        <w:t xml:space="preserve"> or cross*cultural or cross cultural or trans*cultural or transcultural).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757358F5" w14:textId="3ECA06DE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26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asians</w:t>
      </w:r>
      <w:proofErr w:type="spellEnd"/>
      <w:r w:rsidRPr="00BE79B0">
        <w:rPr>
          <w:rFonts w:ascii="Arial" w:hAnsi="Arial" w:cs="Arial"/>
          <w:sz w:val="20"/>
        </w:rPr>
        <w:t>/</w:t>
      </w:r>
      <w:r w:rsidRPr="00BE79B0">
        <w:rPr>
          <w:rFonts w:ascii="Arial" w:hAnsi="Arial" w:cs="Arial"/>
          <w:sz w:val="20"/>
        </w:rPr>
        <w:tab/>
      </w:r>
    </w:p>
    <w:p w14:paraId="6528B0A1" w14:textId="67764A03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27</w:t>
      </w:r>
      <w:r w:rsidRPr="00BE79B0">
        <w:rPr>
          <w:rFonts w:ascii="Arial" w:hAnsi="Arial" w:cs="Arial"/>
          <w:sz w:val="20"/>
        </w:rPr>
        <w:tab/>
        <w:t>blacks/</w:t>
      </w:r>
      <w:r w:rsidRPr="00BE79B0">
        <w:rPr>
          <w:rFonts w:ascii="Arial" w:hAnsi="Arial" w:cs="Arial"/>
          <w:sz w:val="20"/>
        </w:rPr>
        <w:tab/>
      </w:r>
    </w:p>
    <w:p w14:paraId="650CF39E" w14:textId="40024D5A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28</w:t>
      </w:r>
      <w:r w:rsidRPr="00BE79B0">
        <w:rPr>
          <w:rFonts w:ascii="Arial" w:hAnsi="Arial" w:cs="Arial"/>
          <w:sz w:val="20"/>
        </w:rPr>
        <w:tab/>
        <w:t>whites/</w:t>
      </w:r>
      <w:r w:rsidRPr="00BE79B0">
        <w:rPr>
          <w:rFonts w:ascii="Arial" w:hAnsi="Arial" w:cs="Arial"/>
          <w:sz w:val="20"/>
        </w:rPr>
        <w:tab/>
      </w:r>
    </w:p>
    <w:p w14:paraId="3CEADA27" w14:textId="335E3DA1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29</w:t>
      </w:r>
      <w:r w:rsidRPr="00BE79B0">
        <w:rPr>
          <w:rFonts w:ascii="Arial" w:hAnsi="Arial" w:cs="Arial"/>
          <w:sz w:val="20"/>
        </w:rPr>
        <w:tab/>
        <w:t>6 or 7 or 8 or 9 or 10 or 11 or 12 or 13 or 14 or 15 or 16 or 17 or 18 or 19 or 20 or 21 or 22 or 23 or 24 or 25 or 26 or 27 or 28</w:t>
      </w:r>
      <w:r w:rsidRPr="00BE79B0">
        <w:rPr>
          <w:rFonts w:ascii="Arial" w:hAnsi="Arial" w:cs="Arial"/>
          <w:sz w:val="20"/>
        </w:rPr>
        <w:tab/>
      </w:r>
    </w:p>
    <w:p w14:paraId="18BFD746" w14:textId="416F0B5A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30</w:t>
      </w:r>
      <w:r w:rsidRPr="00BE79B0">
        <w:rPr>
          <w:rFonts w:ascii="Arial" w:hAnsi="Arial" w:cs="Arial"/>
          <w:sz w:val="20"/>
        </w:rPr>
        <w:tab/>
        <w:t>Cohort Studies/</w:t>
      </w:r>
      <w:r w:rsidRPr="00BE79B0">
        <w:rPr>
          <w:rFonts w:ascii="Arial" w:hAnsi="Arial" w:cs="Arial"/>
          <w:sz w:val="20"/>
        </w:rPr>
        <w:tab/>
      </w:r>
    </w:p>
    <w:p w14:paraId="12B24863" w14:textId="5C134892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31</w:t>
      </w:r>
      <w:r w:rsidRPr="00BE79B0">
        <w:rPr>
          <w:rFonts w:ascii="Arial" w:hAnsi="Arial" w:cs="Arial"/>
          <w:sz w:val="20"/>
        </w:rPr>
        <w:tab/>
        <w:t>Longitudinal Studies/</w:t>
      </w:r>
      <w:r w:rsidRPr="00BE79B0">
        <w:rPr>
          <w:rFonts w:ascii="Arial" w:hAnsi="Arial" w:cs="Arial"/>
          <w:sz w:val="20"/>
        </w:rPr>
        <w:tab/>
      </w:r>
    </w:p>
    <w:p w14:paraId="5C8FBB08" w14:textId="6AD3F0D0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32</w:t>
      </w:r>
      <w:r w:rsidRPr="00BE79B0">
        <w:rPr>
          <w:rFonts w:ascii="Arial" w:hAnsi="Arial" w:cs="Arial"/>
          <w:sz w:val="20"/>
        </w:rPr>
        <w:tab/>
        <w:t>Follow-up Studies/</w:t>
      </w:r>
      <w:r w:rsidRPr="00BE79B0">
        <w:rPr>
          <w:rFonts w:ascii="Arial" w:hAnsi="Arial" w:cs="Arial"/>
          <w:sz w:val="20"/>
        </w:rPr>
        <w:tab/>
      </w:r>
    </w:p>
    <w:p w14:paraId="1106FD2C" w14:textId="5FCA4B5B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33</w:t>
      </w:r>
      <w:r w:rsidRPr="00BE79B0">
        <w:rPr>
          <w:rFonts w:ascii="Arial" w:hAnsi="Arial" w:cs="Arial"/>
          <w:sz w:val="20"/>
        </w:rPr>
        <w:tab/>
        <w:t>Prognosis/</w:t>
      </w:r>
      <w:r w:rsidRPr="00BE79B0">
        <w:rPr>
          <w:rFonts w:ascii="Arial" w:hAnsi="Arial" w:cs="Arial"/>
          <w:sz w:val="20"/>
        </w:rPr>
        <w:tab/>
      </w:r>
    </w:p>
    <w:p w14:paraId="542B3D9A" w14:textId="6EB9BC32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34</w:t>
      </w:r>
      <w:r w:rsidRPr="00BE79B0">
        <w:rPr>
          <w:rFonts w:ascii="Arial" w:hAnsi="Arial" w:cs="Arial"/>
          <w:sz w:val="20"/>
        </w:rPr>
        <w:tab/>
        <w:t>Risk Factors/</w:t>
      </w:r>
      <w:r w:rsidRPr="00BE79B0">
        <w:rPr>
          <w:rFonts w:ascii="Arial" w:hAnsi="Arial" w:cs="Arial"/>
          <w:sz w:val="20"/>
        </w:rPr>
        <w:tab/>
      </w:r>
    </w:p>
    <w:p w14:paraId="19E714C4" w14:textId="6675B7B5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35</w:t>
      </w:r>
      <w:r w:rsidRPr="00BE79B0">
        <w:rPr>
          <w:rFonts w:ascii="Arial" w:hAnsi="Arial" w:cs="Arial"/>
          <w:sz w:val="20"/>
        </w:rPr>
        <w:tab/>
        <w:t>cohort*.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5114522F" w14:textId="4D158A2C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36</w:t>
      </w:r>
      <w:r w:rsidRPr="00BE79B0">
        <w:rPr>
          <w:rFonts w:ascii="Arial" w:hAnsi="Arial" w:cs="Arial"/>
          <w:sz w:val="20"/>
        </w:rPr>
        <w:tab/>
        <w:t>longitudinal.tw.</w:t>
      </w:r>
      <w:r w:rsidRPr="00BE79B0">
        <w:rPr>
          <w:rFonts w:ascii="Arial" w:hAnsi="Arial" w:cs="Arial"/>
          <w:sz w:val="20"/>
        </w:rPr>
        <w:tab/>
      </w:r>
    </w:p>
    <w:p w14:paraId="13A1AAA5" w14:textId="4E6297A5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37</w:t>
      </w:r>
      <w:r w:rsidRPr="00BE79B0">
        <w:rPr>
          <w:rFonts w:ascii="Arial" w:hAnsi="Arial" w:cs="Arial"/>
          <w:sz w:val="20"/>
        </w:rPr>
        <w:tab/>
        <w:t>(follow up or follow-up).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3C1C400D" w14:textId="77777777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38</w:t>
      </w:r>
      <w:r w:rsidRPr="00BE79B0">
        <w:rPr>
          <w:rFonts w:ascii="Arial" w:hAnsi="Arial" w:cs="Arial"/>
          <w:sz w:val="20"/>
        </w:rPr>
        <w:tab/>
      </w:r>
      <w:proofErr w:type="spellStart"/>
      <w:r w:rsidRPr="00BE79B0">
        <w:rPr>
          <w:rFonts w:ascii="Arial" w:hAnsi="Arial" w:cs="Arial"/>
          <w:sz w:val="20"/>
        </w:rPr>
        <w:t>prognos</w:t>
      </w:r>
      <w:proofErr w:type="spellEnd"/>
      <w:r w:rsidRPr="00BE79B0">
        <w:rPr>
          <w:rFonts w:ascii="Arial" w:hAnsi="Arial" w:cs="Arial"/>
          <w:sz w:val="20"/>
        </w:rPr>
        <w:t>*.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  <w:t>768561</w:t>
      </w:r>
    </w:p>
    <w:p w14:paraId="22D210D6" w14:textId="376070BB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39</w:t>
      </w:r>
      <w:r w:rsidRPr="00BE79B0">
        <w:rPr>
          <w:rFonts w:ascii="Arial" w:hAnsi="Arial" w:cs="Arial"/>
          <w:sz w:val="20"/>
        </w:rPr>
        <w:tab/>
        <w:t>(risk* adj3 factors*).</w:t>
      </w:r>
      <w:proofErr w:type="spellStart"/>
      <w:r w:rsidRPr="00BE79B0">
        <w:rPr>
          <w:rFonts w:ascii="Arial" w:hAnsi="Arial" w:cs="Arial"/>
          <w:sz w:val="20"/>
        </w:rPr>
        <w:t>tw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6FDC9A9C" w14:textId="09D17CF8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40</w:t>
      </w:r>
      <w:r w:rsidRPr="00BE79B0">
        <w:rPr>
          <w:rFonts w:ascii="Arial" w:hAnsi="Arial" w:cs="Arial"/>
          <w:sz w:val="20"/>
        </w:rPr>
        <w:tab/>
        <w:t>30 or 31 or 32 or 33 or 34 or 35 or 36 or 37 or 38 or 39</w:t>
      </w:r>
      <w:r w:rsidRPr="00BE79B0">
        <w:rPr>
          <w:rFonts w:ascii="Arial" w:hAnsi="Arial" w:cs="Arial"/>
          <w:sz w:val="20"/>
        </w:rPr>
        <w:tab/>
      </w:r>
    </w:p>
    <w:p w14:paraId="7D244DB3" w14:textId="44B3F110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41</w:t>
      </w:r>
      <w:r w:rsidRPr="00BE79B0">
        <w:rPr>
          <w:rFonts w:ascii="Arial" w:hAnsi="Arial" w:cs="Arial"/>
          <w:sz w:val="20"/>
        </w:rPr>
        <w:tab/>
        <w:t>5 and 29 and 40</w:t>
      </w:r>
      <w:r w:rsidRPr="00BE79B0">
        <w:rPr>
          <w:rFonts w:ascii="Arial" w:hAnsi="Arial" w:cs="Arial"/>
          <w:sz w:val="20"/>
        </w:rPr>
        <w:tab/>
      </w:r>
      <w:r w:rsidRPr="00BE79B0">
        <w:rPr>
          <w:rFonts w:ascii="Arial" w:hAnsi="Arial" w:cs="Arial"/>
          <w:sz w:val="20"/>
        </w:rPr>
        <w:tab/>
      </w:r>
    </w:p>
    <w:p w14:paraId="74C5D61E" w14:textId="77777777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42</w:t>
      </w:r>
      <w:r w:rsidRPr="00BE79B0">
        <w:rPr>
          <w:rFonts w:ascii="Arial" w:hAnsi="Arial" w:cs="Arial"/>
          <w:sz w:val="20"/>
        </w:rPr>
        <w:tab/>
        <w:t>Infant/</w:t>
      </w:r>
      <w:r w:rsidRPr="00BE79B0">
        <w:rPr>
          <w:rFonts w:ascii="Arial" w:hAnsi="Arial" w:cs="Arial"/>
          <w:sz w:val="20"/>
        </w:rPr>
        <w:tab/>
        <w:t>860724</w:t>
      </w:r>
    </w:p>
    <w:p w14:paraId="64B4341C" w14:textId="4633CAC7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43</w:t>
      </w:r>
      <w:r w:rsidRPr="00BE79B0">
        <w:rPr>
          <w:rFonts w:ascii="Arial" w:hAnsi="Arial" w:cs="Arial"/>
          <w:sz w:val="20"/>
        </w:rPr>
        <w:tab/>
        <w:t>infant*.</w:t>
      </w:r>
      <w:proofErr w:type="spellStart"/>
      <w:r w:rsidRPr="00BE79B0">
        <w:rPr>
          <w:rFonts w:ascii="Arial" w:hAnsi="Arial" w:cs="Arial"/>
          <w:sz w:val="20"/>
        </w:rPr>
        <w:t>ti,ab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703FEFB5" w14:textId="4BF71793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44</w:t>
      </w:r>
      <w:r w:rsidRPr="00BE79B0">
        <w:rPr>
          <w:rFonts w:ascii="Arial" w:hAnsi="Arial" w:cs="Arial"/>
          <w:sz w:val="20"/>
        </w:rPr>
        <w:tab/>
        <w:t>Child/</w:t>
      </w:r>
      <w:r w:rsidRPr="00BE79B0">
        <w:rPr>
          <w:rFonts w:ascii="Arial" w:hAnsi="Arial" w:cs="Arial"/>
          <w:sz w:val="20"/>
        </w:rPr>
        <w:tab/>
      </w:r>
    </w:p>
    <w:p w14:paraId="5FDBF547" w14:textId="5C43DDCB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45</w:t>
      </w:r>
      <w:r w:rsidRPr="00BE79B0">
        <w:rPr>
          <w:rFonts w:ascii="Arial" w:hAnsi="Arial" w:cs="Arial"/>
          <w:sz w:val="20"/>
        </w:rPr>
        <w:tab/>
        <w:t>child*.</w:t>
      </w:r>
      <w:proofErr w:type="spellStart"/>
      <w:r w:rsidRPr="00BE79B0">
        <w:rPr>
          <w:rFonts w:ascii="Arial" w:hAnsi="Arial" w:cs="Arial"/>
          <w:sz w:val="20"/>
        </w:rPr>
        <w:t>ti,ab</w:t>
      </w:r>
      <w:proofErr w:type="spellEnd"/>
      <w:r w:rsidRPr="00BE79B0">
        <w:rPr>
          <w:rFonts w:ascii="Arial" w:hAnsi="Arial" w:cs="Arial"/>
          <w:sz w:val="20"/>
        </w:rPr>
        <w:t>.</w:t>
      </w:r>
      <w:r w:rsidRPr="00BE79B0">
        <w:rPr>
          <w:rFonts w:ascii="Arial" w:hAnsi="Arial" w:cs="Arial"/>
          <w:sz w:val="20"/>
        </w:rPr>
        <w:tab/>
      </w:r>
    </w:p>
    <w:p w14:paraId="145D8ED2" w14:textId="32A08BD0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46</w:t>
      </w:r>
      <w:r w:rsidRPr="00BE79B0">
        <w:rPr>
          <w:rFonts w:ascii="Arial" w:hAnsi="Arial" w:cs="Arial"/>
          <w:sz w:val="20"/>
        </w:rPr>
        <w:tab/>
        <w:t>42 or 43 or 44 or 45</w:t>
      </w:r>
      <w:r w:rsidRPr="00BE79B0">
        <w:rPr>
          <w:rFonts w:ascii="Arial" w:hAnsi="Arial" w:cs="Arial"/>
          <w:sz w:val="20"/>
        </w:rPr>
        <w:tab/>
      </w:r>
    </w:p>
    <w:p w14:paraId="643CC296" w14:textId="542086F3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47</w:t>
      </w:r>
      <w:r w:rsidRPr="00BE79B0">
        <w:rPr>
          <w:rFonts w:ascii="Arial" w:hAnsi="Arial" w:cs="Arial"/>
          <w:sz w:val="20"/>
        </w:rPr>
        <w:tab/>
        <w:t>41 not 46</w:t>
      </w:r>
      <w:r w:rsidRPr="00BE79B0">
        <w:rPr>
          <w:rFonts w:ascii="Arial" w:hAnsi="Arial" w:cs="Arial"/>
          <w:sz w:val="20"/>
        </w:rPr>
        <w:tab/>
      </w:r>
    </w:p>
    <w:p w14:paraId="102003F8" w14:textId="7EE5F0B0" w:rsidR="00BE79B0" w:rsidRPr="00BE79B0" w:rsidRDefault="00BE79B0" w:rsidP="00BE79B0">
      <w:pPr>
        <w:spacing w:after="0" w:line="240" w:lineRule="auto"/>
        <w:rPr>
          <w:rFonts w:ascii="Arial" w:hAnsi="Arial" w:cs="Arial"/>
          <w:sz w:val="20"/>
        </w:rPr>
      </w:pPr>
      <w:r w:rsidRPr="00BE79B0">
        <w:rPr>
          <w:rFonts w:ascii="Arial" w:hAnsi="Arial" w:cs="Arial"/>
          <w:sz w:val="20"/>
        </w:rPr>
        <w:t>48</w:t>
      </w:r>
      <w:r w:rsidRPr="00BE79B0">
        <w:rPr>
          <w:rFonts w:ascii="Arial" w:hAnsi="Arial" w:cs="Arial"/>
          <w:sz w:val="20"/>
        </w:rPr>
        <w:tab/>
        <w:t>limit 47 to (humans and yr="2000 -Current")</w:t>
      </w:r>
      <w:r w:rsidRPr="00BE79B0">
        <w:rPr>
          <w:rFonts w:ascii="Arial" w:hAnsi="Arial" w:cs="Arial"/>
          <w:sz w:val="20"/>
        </w:rPr>
        <w:tab/>
      </w:r>
    </w:p>
    <w:p w14:paraId="7C443376" w14:textId="6BC8825F" w:rsidR="002C1E86" w:rsidRPr="000B6979" w:rsidRDefault="00CB2BAC" w:rsidP="002C1E86">
      <w:pPr>
        <w:pStyle w:val="Heading2"/>
      </w:pPr>
      <w:bookmarkStart w:id="2" w:name="_Toc160106005"/>
      <w:r>
        <w:lastRenderedPageBreak/>
        <w:t>Table</w:t>
      </w:r>
      <w:r w:rsidR="002C1E86">
        <w:t xml:space="preserve"> S</w:t>
      </w:r>
      <w:r>
        <w:t>2</w:t>
      </w:r>
      <w:r w:rsidR="002C1E86">
        <w:t xml:space="preserve"> – </w:t>
      </w:r>
      <w:r w:rsidRPr="00CB2BAC">
        <w:t>Inclusion/ Exclusion Criteria for Literature Screening</w:t>
      </w:r>
      <w:bookmarkEnd w:id="2"/>
    </w:p>
    <w:p w14:paraId="5F77377E" w14:textId="77777777" w:rsidR="002C1E86" w:rsidRDefault="002C1E86" w:rsidP="002C1E86">
      <w:pPr>
        <w:rPr>
          <w:rFonts w:eastAsia="Calibri"/>
          <w:b/>
          <w:bCs/>
          <w:sz w:val="24"/>
          <w:szCs w:val="24"/>
        </w:rPr>
      </w:pPr>
    </w:p>
    <w:tbl>
      <w:tblPr>
        <w:tblStyle w:val="ListTable4"/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2530"/>
        <w:gridCol w:w="4968"/>
        <w:gridCol w:w="3686"/>
      </w:tblGrid>
      <w:tr w:rsidR="00CB2BAC" w:rsidRPr="007C7A89" w14:paraId="72560B00" w14:textId="77777777" w:rsidTr="007C7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6502FDEE" w14:textId="14AC6207" w:rsidR="00CB2BAC" w:rsidRPr="007C7A89" w:rsidRDefault="007C7A89" w:rsidP="00965772">
            <w:pPr>
              <w:jc w:val="center"/>
              <w:rPr>
                <w:rFonts w:ascii="Arial" w:hAnsi="Arial" w:cs="Arial"/>
                <w:b w:val="0"/>
              </w:rPr>
            </w:pPr>
            <w:r w:rsidRPr="007C7A89">
              <w:rPr>
                <w:rFonts w:ascii="Arial" w:hAnsi="Arial" w:cs="Arial"/>
              </w:rPr>
              <w:t>General Properties</w:t>
            </w:r>
          </w:p>
        </w:tc>
        <w:tc>
          <w:tcPr>
            <w:tcW w:w="4968" w:type="dxa"/>
          </w:tcPr>
          <w:p w14:paraId="3ED48E6B" w14:textId="77777777" w:rsidR="00CB2BAC" w:rsidRPr="007C7A89" w:rsidRDefault="00CB2BAC" w:rsidP="00965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C7A89">
              <w:rPr>
                <w:rFonts w:ascii="Arial" w:hAnsi="Arial" w:cs="Arial"/>
              </w:rPr>
              <w:t>Inclusion</w:t>
            </w:r>
          </w:p>
        </w:tc>
        <w:tc>
          <w:tcPr>
            <w:tcW w:w="3686" w:type="dxa"/>
          </w:tcPr>
          <w:p w14:paraId="7B687B7B" w14:textId="77777777" w:rsidR="00CB2BAC" w:rsidRPr="007C7A89" w:rsidRDefault="00CB2BAC" w:rsidP="00965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C7A89">
              <w:rPr>
                <w:rFonts w:ascii="Arial" w:hAnsi="Arial" w:cs="Arial"/>
              </w:rPr>
              <w:t>Exclusion</w:t>
            </w:r>
          </w:p>
        </w:tc>
      </w:tr>
      <w:tr w:rsidR="00CB2BAC" w:rsidRPr="00CB2BAC" w14:paraId="65FCD5E5" w14:textId="77777777" w:rsidTr="007C7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2D959F4F" w14:textId="77777777" w:rsidR="00CB2BAC" w:rsidRPr="00CB2BAC" w:rsidRDefault="00CB2BAC" w:rsidP="00965772">
            <w:pPr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Participants / Population</w:t>
            </w:r>
          </w:p>
        </w:tc>
        <w:tc>
          <w:tcPr>
            <w:tcW w:w="4968" w:type="dxa"/>
          </w:tcPr>
          <w:p w14:paraId="600D56C4" w14:textId="0157EA6F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Adults ages</w:t>
            </w:r>
            <w:r w:rsidR="00113190">
              <w:rPr>
                <w:rFonts w:ascii="Arial" w:hAnsi="Arial" w:cs="Arial"/>
                <w:sz w:val="20"/>
                <w:szCs w:val="20"/>
              </w:rPr>
              <w:t xml:space="preserve"> ≥</w:t>
            </w:r>
            <w:r w:rsidRPr="00CB2BAC">
              <w:rPr>
                <w:rFonts w:ascii="Arial" w:hAnsi="Arial" w:cs="Arial"/>
                <w:sz w:val="20"/>
                <w:szCs w:val="20"/>
              </w:rPr>
              <w:t>18 years</w:t>
            </w:r>
          </w:p>
          <w:p w14:paraId="7AC67876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085036" w14:textId="272851C9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 xml:space="preserve">People with type 2 </w:t>
            </w:r>
            <w:r>
              <w:rPr>
                <w:rFonts w:ascii="Arial" w:hAnsi="Arial" w:cs="Arial"/>
                <w:sz w:val="20"/>
                <w:szCs w:val="20"/>
              </w:rPr>
              <w:t>diabetes</w:t>
            </w:r>
          </w:p>
          <w:p w14:paraId="78F9FF81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CBFA8A" w14:textId="6B170C46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Population- or community-based – representative of the general population</w:t>
            </w:r>
          </w:p>
          <w:p w14:paraId="11575195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DE1859D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[No restriction on age, sex, ethnicity or prior health status]</w:t>
            </w:r>
          </w:p>
          <w:p w14:paraId="2FCFB2A0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046EC1" w14:textId="5060B246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Children aged &lt;18 years</w:t>
            </w:r>
          </w:p>
          <w:p w14:paraId="1B19B8A8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4CDD701" w14:textId="3ACA2712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113190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CB2BAC">
              <w:rPr>
                <w:rFonts w:ascii="Arial" w:hAnsi="Arial" w:cs="Arial"/>
                <w:sz w:val="20"/>
                <w:szCs w:val="20"/>
              </w:rPr>
              <w:t xml:space="preserve">type 1 </w:t>
            </w:r>
            <w:r>
              <w:rPr>
                <w:rFonts w:ascii="Arial" w:hAnsi="Arial" w:cs="Arial"/>
                <w:sz w:val="20"/>
                <w:szCs w:val="20"/>
              </w:rPr>
              <w:t>diabetes</w:t>
            </w:r>
            <w:r w:rsidRPr="00CB2BAC">
              <w:rPr>
                <w:rFonts w:ascii="Arial" w:hAnsi="Arial" w:cs="Arial"/>
                <w:sz w:val="20"/>
                <w:szCs w:val="20"/>
              </w:rPr>
              <w:t xml:space="preserve"> or gestational diabetes or pre-diabetes</w:t>
            </w:r>
          </w:p>
          <w:p w14:paraId="27BE1044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182BE72" w14:textId="365E8AEA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Institutional- or hospital-based</w:t>
            </w:r>
          </w:p>
          <w:p w14:paraId="4FD0E8AA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C7AA604" w14:textId="6403F16C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Ethnic group with &lt;100 participants</w:t>
            </w:r>
          </w:p>
          <w:p w14:paraId="283F9C48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B5B2BCE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Selected on the basis of sub-group populations for another health condition</w:t>
            </w:r>
          </w:p>
          <w:p w14:paraId="63AC59C5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BAC" w:rsidRPr="00CB2BAC" w14:paraId="1FB60291" w14:textId="77777777" w:rsidTr="007C7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15060C45" w14:textId="77777777" w:rsidR="00CB2BAC" w:rsidRPr="00CB2BAC" w:rsidRDefault="00CB2BAC" w:rsidP="009657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Intervention(s) / Exposure(s)</w:t>
            </w:r>
          </w:p>
        </w:tc>
        <w:tc>
          <w:tcPr>
            <w:tcW w:w="4968" w:type="dxa"/>
          </w:tcPr>
          <w:p w14:paraId="24117D8C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 xml:space="preserve">All ethnic groups </w:t>
            </w:r>
          </w:p>
          <w:p w14:paraId="4E0A2C77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BA7446" w14:textId="77777777" w:rsid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Ethnicity-specific populations or populations with a single ethnic group</w:t>
            </w:r>
          </w:p>
          <w:p w14:paraId="7758AB71" w14:textId="0651A1D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BAC" w:rsidRPr="00CB2BAC" w14:paraId="419D37C4" w14:textId="77777777" w:rsidTr="007C7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6736D520" w14:textId="77777777" w:rsidR="00CB2BAC" w:rsidRPr="00CB2BAC" w:rsidRDefault="00CB2BAC" w:rsidP="009657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Comparator(s) / Control</w:t>
            </w:r>
          </w:p>
        </w:tc>
        <w:tc>
          <w:tcPr>
            <w:tcW w:w="4968" w:type="dxa"/>
          </w:tcPr>
          <w:p w14:paraId="3D9B2B67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At least two different ethnic groups within the entire cohort identified</w:t>
            </w:r>
          </w:p>
          <w:p w14:paraId="04DCF526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B56768" w14:textId="40D58E25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B2BAC">
              <w:rPr>
                <w:rFonts w:ascii="Arial" w:hAnsi="Arial" w:cs="Arial"/>
                <w:sz w:val="20"/>
                <w:szCs w:val="20"/>
              </w:rPr>
              <w:t>ot necessary to have White ethnicity as the comparator</w:t>
            </w:r>
          </w:p>
          <w:p w14:paraId="694CC7E3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BAC" w:rsidRPr="00CB2BAC" w14:paraId="6461A2C8" w14:textId="77777777" w:rsidTr="007C7A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16567143" w14:textId="77777777" w:rsidR="00CB2BAC" w:rsidRPr="00CB2BAC" w:rsidRDefault="00CB2BAC" w:rsidP="00965772">
            <w:pPr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Outcome(s)</w:t>
            </w:r>
          </w:p>
        </w:tc>
        <w:tc>
          <w:tcPr>
            <w:tcW w:w="4968" w:type="dxa"/>
          </w:tcPr>
          <w:p w14:paraId="0D43C799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All-cause mortality (primary outcome)</w:t>
            </w:r>
          </w:p>
          <w:p w14:paraId="7C4CEB28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DE64EAD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• Cause-specific mortality (e.g. cardiovascular mortality, cancer mortality etc)</w:t>
            </w:r>
          </w:p>
          <w:p w14:paraId="7765011C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8E88D33" w14:textId="68377140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 xml:space="preserve">• Complications from </w:t>
            </w:r>
            <w:r>
              <w:rPr>
                <w:rFonts w:ascii="Arial" w:hAnsi="Arial" w:cs="Arial"/>
                <w:sz w:val="20"/>
                <w:szCs w:val="20"/>
              </w:rPr>
              <w:t>diabetes</w:t>
            </w:r>
            <w:r w:rsidRPr="00CB2BAC">
              <w:rPr>
                <w:rFonts w:ascii="Arial" w:hAnsi="Arial" w:cs="Arial"/>
                <w:sz w:val="20"/>
                <w:szCs w:val="20"/>
              </w:rPr>
              <w:t xml:space="preserve"> will be:</w:t>
            </w:r>
          </w:p>
          <w:p w14:paraId="0C7DCB73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- Macrovascular: cerebrovascular disease (e.g., stroke/ TIA); cardiovascular disease (e.g., IHD, angina, CABG/ PCI); peripheral vascular disease (e.g., angioplasty, stent insertion or amputations)</w:t>
            </w:r>
            <w:r w:rsidRPr="00CB2BAC">
              <w:rPr>
                <w:rFonts w:ascii="Arial" w:hAnsi="Arial" w:cs="Arial"/>
                <w:sz w:val="20"/>
                <w:szCs w:val="20"/>
              </w:rPr>
              <w:cr/>
              <w:t>- Microvascular: chronic kidney disease; retinopathy; peripheral neuropathy</w:t>
            </w:r>
          </w:p>
          <w:p w14:paraId="50F2C03C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- Other conditions: dementia; infections; cancers; mental health</w:t>
            </w:r>
          </w:p>
          <w:p w14:paraId="0BC5A640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- Hospitalisations (both elective and emergency)</w:t>
            </w:r>
          </w:p>
          <w:p w14:paraId="3887A0AB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- Other clinical outcomes not specified</w:t>
            </w:r>
          </w:p>
          <w:p w14:paraId="11FAA154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0BBCBA" w14:textId="2BB21F32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 xml:space="preserve">• Other modifiable risk factors related to </w:t>
            </w:r>
            <w:r>
              <w:rPr>
                <w:rFonts w:ascii="Arial" w:hAnsi="Arial" w:cs="Arial"/>
                <w:sz w:val="20"/>
                <w:szCs w:val="20"/>
              </w:rPr>
              <w:t>type 2 diabetes</w:t>
            </w:r>
            <w:r w:rsidRPr="00CB2BAC">
              <w:rPr>
                <w:rFonts w:ascii="Arial" w:hAnsi="Arial" w:cs="Arial"/>
                <w:sz w:val="20"/>
                <w:szCs w:val="20"/>
              </w:rPr>
              <w:t>: HbA1c, medications, cardiometabolic risk markers (e.g., obesity, circulating cholesterol levels, renal function and blood pressure)</w:t>
            </w:r>
          </w:p>
          <w:p w14:paraId="785401A9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9D0A548" w14:textId="77777777" w:rsidR="00CB2BAC" w:rsidRPr="00CB2BAC" w:rsidRDefault="00CB2BAC" w:rsidP="00965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• Outcomes not specified in inclusion criteria</w:t>
            </w:r>
          </w:p>
        </w:tc>
      </w:tr>
      <w:tr w:rsidR="00CB2BAC" w:rsidRPr="00CB2BAC" w14:paraId="54DE29BB" w14:textId="77777777" w:rsidTr="007C7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14:paraId="298301E4" w14:textId="77777777" w:rsidR="00CB2BAC" w:rsidRPr="00CB2BAC" w:rsidRDefault="00CB2BAC" w:rsidP="009657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Study Design</w:t>
            </w:r>
          </w:p>
        </w:tc>
        <w:tc>
          <w:tcPr>
            <w:tcW w:w="4968" w:type="dxa"/>
          </w:tcPr>
          <w:p w14:paraId="21EC57C7" w14:textId="6B63795C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Longitudinal follow-up studies: prospective and retrospective cohort studies</w:t>
            </w:r>
          </w:p>
          <w:p w14:paraId="02F03FDE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CEE191" w14:textId="71B844D3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Secondary analysis from cohort data within RCTs</w:t>
            </w:r>
          </w:p>
        </w:tc>
        <w:tc>
          <w:tcPr>
            <w:tcW w:w="3686" w:type="dxa"/>
          </w:tcPr>
          <w:p w14:paraId="7CB0612C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RCTs; case series; case-control studies; systematic reviews / meta-analysis (except for study identification)</w:t>
            </w:r>
          </w:p>
          <w:p w14:paraId="158CE29A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8DDED1C" w14:textId="77777777" w:rsidR="00CB2BAC" w:rsidRPr="00CB2BAC" w:rsidRDefault="00CB2BAC" w:rsidP="00965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2BAC">
              <w:rPr>
                <w:rFonts w:ascii="Arial" w:hAnsi="Arial" w:cs="Arial"/>
                <w:sz w:val="20"/>
                <w:szCs w:val="20"/>
              </w:rPr>
              <w:t>Cross-sectional studies</w:t>
            </w:r>
          </w:p>
        </w:tc>
      </w:tr>
    </w:tbl>
    <w:p w14:paraId="36B4FD59" w14:textId="070514E0" w:rsidR="005625E8" w:rsidRDefault="005625E8" w:rsidP="005625E8">
      <w:pPr>
        <w:rPr>
          <w:rFonts w:ascii="Arial" w:hAnsi="Arial" w:cs="Arial"/>
        </w:rPr>
      </w:pPr>
    </w:p>
    <w:p w14:paraId="68FE9A75" w14:textId="48CBD782" w:rsidR="00D6567C" w:rsidRDefault="00D6567C" w:rsidP="005625E8">
      <w:pPr>
        <w:rPr>
          <w:rFonts w:ascii="Arial" w:hAnsi="Arial" w:cs="Arial"/>
        </w:rPr>
      </w:pPr>
    </w:p>
    <w:p w14:paraId="4F177263" w14:textId="41706A38" w:rsidR="00D6567C" w:rsidRDefault="00D6567C" w:rsidP="005625E8">
      <w:pPr>
        <w:rPr>
          <w:rFonts w:ascii="Arial" w:hAnsi="Arial" w:cs="Arial"/>
        </w:rPr>
      </w:pPr>
    </w:p>
    <w:p w14:paraId="51A2F27A" w14:textId="79AB78AE" w:rsidR="00CB2BAC" w:rsidRPr="0082641B" w:rsidRDefault="00D6567C" w:rsidP="0082641B">
      <w:pPr>
        <w:pStyle w:val="Heading2"/>
      </w:pPr>
      <w:r>
        <w:rPr>
          <w:rFonts w:ascii="Arial" w:hAnsi="Arial" w:cs="Arial"/>
        </w:rPr>
        <w:br w:type="page"/>
      </w:r>
      <w:bookmarkStart w:id="3" w:name="_Toc160106006"/>
      <w:r w:rsidR="007C7A89">
        <w:lastRenderedPageBreak/>
        <w:t>Table</w:t>
      </w:r>
      <w:r w:rsidR="00CB2BAC">
        <w:t xml:space="preserve"> S</w:t>
      </w:r>
      <w:r w:rsidR="0082641B">
        <w:t>3</w:t>
      </w:r>
      <w:r w:rsidR="00CB2BAC">
        <w:t xml:space="preserve"> – </w:t>
      </w:r>
      <w:r w:rsidR="0082641B">
        <w:t xml:space="preserve">Quality assessment using the </w:t>
      </w:r>
      <w:r w:rsidR="0082641B" w:rsidRPr="00D71F26">
        <w:t>Newcastle-Ottawa Scale</w:t>
      </w:r>
      <w:bookmarkEnd w:id="3"/>
    </w:p>
    <w:tbl>
      <w:tblPr>
        <w:tblStyle w:val="ListTable4"/>
        <w:tblpPr w:leftFromText="180" w:rightFromText="180" w:vertAnchor="text" w:horzAnchor="margin" w:tblpXSpec="center" w:tblpY="283"/>
        <w:tblW w:w="8834" w:type="dxa"/>
        <w:tblLook w:val="04A0" w:firstRow="1" w:lastRow="0" w:firstColumn="1" w:lastColumn="0" w:noHBand="0" w:noVBand="1"/>
      </w:tblPr>
      <w:tblGrid>
        <w:gridCol w:w="1129"/>
        <w:gridCol w:w="2410"/>
        <w:gridCol w:w="1039"/>
        <w:gridCol w:w="1439"/>
        <w:gridCol w:w="1028"/>
        <w:gridCol w:w="694"/>
        <w:gridCol w:w="1095"/>
      </w:tblGrid>
      <w:tr w:rsidR="007B6C8A" w:rsidRPr="0082641B" w14:paraId="44E31E4B" w14:textId="77777777" w:rsidTr="007B6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14:paraId="0BE7DC5F" w14:textId="77777777" w:rsidR="007B6C8A" w:rsidRPr="0082641B" w:rsidRDefault="007B6C8A" w:rsidP="00E80215">
            <w:pPr>
              <w:rPr>
                <w:rFonts w:ascii="Arial" w:hAnsi="Arial" w:cs="Arial"/>
                <w:szCs w:val="20"/>
              </w:rPr>
            </w:pPr>
            <w:r w:rsidRPr="0082641B">
              <w:rPr>
                <w:rFonts w:ascii="Arial" w:hAnsi="Arial" w:cs="Arial"/>
                <w:szCs w:val="20"/>
              </w:rPr>
              <w:t>Study #</w:t>
            </w:r>
          </w:p>
        </w:tc>
        <w:tc>
          <w:tcPr>
            <w:tcW w:w="2410" w:type="dxa"/>
            <w:vMerge w:val="restart"/>
          </w:tcPr>
          <w:p w14:paraId="58FDDCBC" w14:textId="4573F6FE" w:rsidR="007B6C8A" w:rsidRPr="0082641B" w:rsidRDefault="007B6C8A" w:rsidP="00E80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82641B">
              <w:rPr>
                <w:rFonts w:ascii="Arial" w:hAnsi="Arial" w:cs="Arial"/>
                <w:szCs w:val="20"/>
              </w:rPr>
              <w:t>Author and year of publication</w:t>
            </w:r>
          </w:p>
        </w:tc>
        <w:tc>
          <w:tcPr>
            <w:tcW w:w="5295" w:type="dxa"/>
            <w:gridSpan w:val="5"/>
          </w:tcPr>
          <w:p w14:paraId="63801CF0" w14:textId="77777777" w:rsidR="007B6C8A" w:rsidRPr="0082641B" w:rsidRDefault="007B6C8A" w:rsidP="00E802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82641B">
              <w:rPr>
                <w:rFonts w:ascii="Arial" w:hAnsi="Arial" w:cs="Arial"/>
                <w:szCs w:val="20"/>
              </w:rPr>
              <w:t>Newcastle-Ottawa Quality Assessment Form for Cohort Studies</w:t>
            </w:r>
          </w:p>
        </w:tc>
      </w:tr>
      <w:tr w:rsidR="007B6C8A" w:rsidRPr="0082641B" w14:paraId="7733090B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14:paraId="580E0DCB" w14:textId="77777777" w:rsidR="007B6C8A" w:rsidRPr="0082641B" w:rsidRDefault="007B6C8A" w:rsidP="00E80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E3409D3" w14:textId="77777777" w:rsidR="007B6C8A" w:rsidRPr="0082641B" w:rsidRDefault="007B6C8A" w:rsidP="00E80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433B2A8" w14:textId="77777777" w:rsidR="007B6C8A" w:rsidRPr="0082641B" w:rsidRDefault="007B6C8A" w:rsidP="00E80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Selection</w:t>
            </w:r>
          </w:p>
        </w:tc>
        <w:tc>
          <w:tcPr>
            <w:tcW w:w="1439" w:type="dxa"/>
          </w:tcPr>
          <w:p w14:paraId="5E59C194" w14:textId="77777777" w:rsidR="007B6C8A" w:rsidRPr="0082641B" w:rsidRDefault="007B6C8A" w:rsidP="00E80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Comparability</w:t>
            </w:r>
          </w:p>
        </w:tc>
        <w:tc>
          <w:tcPr>
            <w:tcW w:w="1028" w:type="dxa"/>
          </w:tcPr>
          <w:p w14:paraId="34642FD8" w14:textId="77777777" w:rsidR="007B6C8A" w:rsidRPr="0082641B" w:rsidRDefault="007B6C8A" w:rsidP="00E80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694" w:type="dxa"/>
          </w:tcPr>
          <w:p w14:paraId="028C4C96" w14:textId="77777777" w:rsidR="007B6C8A" w:rsidRPr="0082641B" w:rsidRDefault="007B6C8A" w:rsidP="00E80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95" w:type="dxa"/>
          </w:tcPr>
          <w:p w14:paraId="5B62C52C" w14:textId="77777777" w:rsidR="007B6C8A" w:rsidRPr="0082641B" w:rsidRDefault="007B6C8A" w:rsidP="00E80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AHRQ standards</w:t>
            </w:r>
          </w:p>
        </w:tc>
      </w:tr>
      <w:tr w:rsidR="007B6C8A" w:rsidRPr="0082641B" w14:paraId="125F74DE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EED697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10" w:type="dxa"/>
          </w:tcPr>
          <w:p w14:paraId="14AB58C4" w14:textId="517D39A1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Alharbi et al., 2015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&lt;EndNote&gt;&lt;Cite&gt;&lt;Author&gt;Alharbi&lt;/Author&gt;&lt;Year&gt;2015&lt;/Year&gt;&lt;IDText&gt;Ethnic specific differences in survival of patients with type 2 diabetes: analysis of data collected from an Australian multi-ethnic cohort over a 25 year period&lt;/IDText&gt;&lt;DisplayText&gt;[8]&lt;/DisplayText&gt;&lt;record&gt;&lt;isbn&gt;0168-8227&lt;/isbn&gt;&lt;titles&gt;&lt;title&gt;Ethnic specific differences in survival of patients with type 2 diabetes: analysis of data collected from an Australian multi-ethnic cohort over a 25 year period&lt;/title&gt;&lt;secondary-title&gt;Diabetes research and clinical practice&lt;/secondary-title&gt;&lt;/titles&gt;&lt;pages&gt;130-138&lt;/pages&gt;&lt;number&gt;1&lt;/number&gt;&lt;contributors&gt;&lt;authors&gt;&lt;author&gt;Alharbi, Turki J&lt;/author&gt;&lt;author&gt;Constantino, Maria I&lt;/author&gt;&lt;author&gt;Molyneaux, Lynda&lt;/author&gt;&lt;author&gt;Wu, Ted&lt;/author&gt;&lt;author&gt;Twigg, Stephen M&lt;/author&gt;&lt;author&gt;Yue, Dennis K&lt;/author&gt;&lt;author&gt;Wong, Jencia&lt;/author&gt;&lt;/authors&gt;&lt;/contributors&gt;&lt;added-date format="utc"&gt;1708276656&lt;/added-date&gt;&lt;ref-type name="Journal Article"&gt;17&lt;/ref-type&gt;&lt;dates&gt;&lt;year&gt;2015&lt;/year&gt;&lt;/dates&gt;&lt;rec-number&gt;169070&lt;/rec-number&gt;&lt;last-updated-date format="utc"&gt;1708276656&lt;/last-updated-date&gt;&lt;volume&gt;107&lt;/volume&gt;&lt;/record&gt;&lt;/Cite&gt;&lt;/EndNote&gt;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[8]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1B619827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14:paraId="0A16DD1F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14:paraId="2A2DB6A5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36C49D40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14:paraId="2FD17AC4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0DBDECD5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131CF2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10" w:type="dxa"/>
          </w:tcPr>
          <w:p w14:paraId="3F4A67E0" w14:textId="68926C21" w:rsidR="007B6C8A" w:rsidRPr="0082641B" w:rsidRDefault="007B6C8A" w:rsidP="00826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Conway et al., 2015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&lt;EndNote&gt;&lt;Cite&gt;&lt;Author&gt;Conway&lt;/Author&gt;&lt;Year&gt;2015&lt;/Year&gt;&lt;IDText&gt;Cause</w:instrText>
            </w:r>
            <w:r w:rsidRPr="0082641B">
              <w:rPr>
                <w:rFonts w:ascii="Cambria Math" w:hAnsi="Cambria Math" w:cs="Cambria Math"/>
                <w:bCs/>
                <w:sz w:val="20"/>
                <w:szCs w:val="20"/>
              </w:rPr>
              <w:instrText>‐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>specific mortality by race in low</w:instrText>
            </w:r>
            <w:r w:rsidRPr="0082641B">
              <w:rPr>
                <w:rFonts w:ascii="Cambria Math" w:hAnsi="Cambria Math" w:cs="Cambria Math"/>
                <w:bCs/>
                <w:sz w:val="20"/>
                <w:szCs w:val="20"/>
              </w:rPr>
              <w:instrText>‐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>income Black and White people with Type 2 diabetes&lt;/IDText&gt;&lt;DisplayText&gt;[9]&lt;/DisplayText&gt;&lt;record&gt;&lt;isbn&gt;0742-3071&lt;/isbn&gt;&lt;titles&gt;&lt;title&gt;Cause</w:instrText>
            </w:r>
            <w:r w:rsidRPr="0082641B">
              <w:rPr>
                <w:rFonts w:ascii="Cambria Math" w:hAnsi="Cambria Math" w:cs="Cambria Math"/>
                <w:bCs/>
                <w:sz w:val="20"/>
                <w:szCs w:val="20"/>
              </w:rPr>
              <w:instrText>‐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>specific mortality by race in low</w:instrText>
            </w:r>
            <w:r w:rsidRPr="0082641B">
              <w:rPr>
                <w:rFonts w:ascii="Cambria Math" w:hAnsi="Cambria Math" w:cs="Cambria Math"/>
                <w:bCs/>
                <w:sz w:val="20"/>
                <w:szCs w:val="20"/>
              </w:rPr>
              <w:instrText>‐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>income Black and White people with Type 2 diabetes&lt;/title&gt;&lt;secondary-title&gt;Diabetic Medicine&lt;/secondary-title&gt;&lt;/titles&gt;&lt;pages&gt;33-41&lt;/pages&gt;&lt;number&gt;1&lt;/number&gt;&lt;contributors&gt;&lt;authors&gt;&lt;author&gt;Conway, BN&lt;/author&gt;&lt;author&gt;May, ME&lt;/author&gt;&lt;author&gt;Fischl, A&lt;/author&gt;&lt;author&gt;Frisbee, J&lt;/author&gt;&lt;author&gt;Han, X&lt;/author&gt;&lt;author&gt;Blot, WJ&lt;/author&gt;&lt;/authors&gt;&lt;/contributors&gt;&lt;added-date format="utc"&gt;1708276554&lt;/added-date&gt;&lt;ref-type name="Journal Article"&gt;17&lt;/ref-type&gt;&lt;dates&gt;&lt;year&gt;2015&lt;/year&gt;&lt;/dates&gt;&lt;rec-number&gt;169069&lt;/rec-number&gt;&lt;last-updated-date format="utc"&gt;1708276554&lt;/last-updated-date&gt;&lt;volume&gt;32&lt;/volume&gt;&lt;/record&gt;&lt;/Cite&gt;&lt;/EndNote&gt;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[9]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4C25AECE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14:paraId="5CAFE070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62420D17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1AFD147C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14:paraId="7A078673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27A487D5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334F04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10" w:type="dxa"/>
          </w:tcPr>
          <w:p w14:paraId="2D6B29AA" w14:textId="5DD13DAD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Davis et al., 2010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&lt;EndNote&gt;&lt;Cite&gt;&lt;Author&gt;Davis&lt;/Author&gt;&lt;Year&gt;2010&lt;/Year&gt;&lt;IDText&gt;Apolipoprotein E genotype and mortality in Southern European and Anglo-Celt patients with type 2 diabetes: the Fremantle Diabetes Study&lt;/IDText&gt;&lt;DisplayText&gt;[24]&lt;/DisplayText&gt;&lt;record&gt;&lt;isbn&gt;0804-4643&lt;/isbn&gt;&lt;titles&gt;&lt;title&gt;Apolipoprotein E genotype and mortality in Southern European and Anglo-Celt patients with type 2 diabetes: the Fremantle Diabetes Study&lt;/title&gt;&lt;secondary-title&gt;European journal of endocrinology&lt;/secondary-title&gt;&lt;/titles&gt;&lt;pages&gt;559-564&lt;/pages&gt;&lt;number&gt;4&lt;/number&gt;&lt;contributors&gt;&lt;authors&gt;&lt;author&gt;Davis, Wendy A&lt;/author&gt;&lt;author&gt;Chin, Eunice&lt;/author&gt;&lt;author&gt;Jee, Adelle&lt;/author&gt;&lt;author&gt;Martins, Jen&lt;/author&gt;&lt;author&gt;Bruce, David G&lt;/author&gt;&lt;author&gt;Beilby, John&lt;/author&gt;&lt;author&gt;Davis, Timothy ME&lt;/author&gt;&lt;/authors&gt;&lt;/contributors&gt;&lt;added-date format="utc"&gt;1709192577&lt;/added-date&gt;&lt;ref-type name="Journal Article"&gt;17&lt;/ref-type&gt;&lt;dates&gt;&lt;year&gt;2010&lt;/year&gt;&lt;/dates&gt;&lt;rec-number&gt;169075&lt;/rec-number&gt;&lt;last-updated-date format="utc"&gt;1709192577&lt;/last-updated-date&gt;&lt;volume&gt;163&lt;/volume&gt;&lt;/record&gt;&lt;/Cite&gt;&lt;/EndNote&gt;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[24]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725CB186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69135B8C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26AC07D1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30B49D5E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14:paraId="1C05DAB8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68D2825F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FBB8B0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10" w:type="dxa"/>
          </w:tcPr>
          <w:p w14:paraId="6CE92E9F" w14:textId="63BBB906" w:rsidR="007B6C8A" w:rsidRPr="0082641B" w:rsidRDefault="007B6C8A" w:rsidP="00826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Davis et al., 2014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&lt;EndNote&gt;&lt;Cite&gt;&lt;Author&gt;Davis&lt;/Author&gt;&lt;Year&gt;2014&lt;/Year&gt;&lt;IDText&gt;Ethnicity and long</w:instrText>
            </w:r>
            <w:r w:rsidRPr="0082641B">
              <w:rPr>
                <w:rFonts w:ascii="Cambria Math" w:hAnsi="Cambria Math" w:cs="Cambria Math"/>
                <w:bCs/>
                <w:sz w:val="20"/>
                <w:szCs w:val="20"/>
              </w:rPr>
              <w:instrText>‐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>term vascular outcomes in Type 2 diabetes: a prospective observational study (UKPDS 83)&lt;/IDText&gt;&lt;DisplayText&gt;[25]&lt;/DisplayText&gt;&lt;record&gt;&lt;isbn&gt;0742-3071&lt;/isbn&gt;&lt;titles&gt;&lt;title&gt;Ethnicity and long</w:instrText>
            </w:r>
            <w:r w:rsidRPr="0082641B">
              <w:rPr>
                <w:rFonts w:ascii="Cambria Math" w:hAnsi="Cambria Math" w:cs="Cambria Math"/>
                <w:bCs/>
                <w:sz w:val="20"/>
                <w:szCs w:val="20"/>
              </w:rPr>
              <w:instrText>‐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>term vascular outcomes in Type 2 diabetes: a prospective observational study (UKPDS 83)&lt;/title&gt;&lt;secondary-title&gt;Diabetic medicine&lt;/secondary-title&gt;&lt;/titles&gt;&lt;pages&gt;200-207&lt;/pages&gt;&lt;number&gt;2&lt;/number&gt;&lt;contributors&gt;&lt;authors&gt;&lt;author&gt;Davis, TME&lt;/author&gt;&lt;author&gt;Coleman, RL&lt;/author&gt;&lt;author&gt;Holman, RR&lt;/author&gt;&lt;author&gt;UKPDS Group&lt;/author&gt;&lt;/authors&gt;&lt;/contributors&gt;&lt;added-date format="utc"&gt;1628683848&lt;/added-date&gt;&lt;ref-type name="Journal Article"&gt;17&lt;/ref-type&gt;&lt;dates&gt;&lt;year&gt;2014&lt;/year&gt;&lt;/dates&gt;&lt;rec-number&gt;167861&lt;/rec-number&gt;&lt;last-updated-date format="utc"&gt;1628683848&lt;/last-updated-date&gt;&lt;volume&gt;31&lt;/volume&gt;&lt;/record&gt;&lt;/Cite&gt;&lt;/EndNote&gt;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[25]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7B4D321D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5B887D7E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14:paraId="1E432776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14:paraId="114DA7CC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95" w:type="dxa"/>
          </w:tcPr>
          <w:p w14:paraId="6B2AECFC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7B6C8A" w:rsidRPr="0082641B" w14:paraId="187B6620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E0560B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10" w:type="dxa"/>
          </w:tcPr>
          <w:p w14:paraId="2F51D48A" w14:textId="6B0BFE5E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Joshy et al., 2010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&lt;EndNote&gt;&lt;Cite&gt;&lt;Author&gt;Joshy&lt;/Author&gt;&lt;Year&gt;2010&lt;/Year&gt;&lt;IDText&gt;Ethnic disparities in causes of death among diabetes patients in the Waikato region of New Zealand&lt;/IDText&gt;&lt;DisplayText&gt;[28]&lt;/DisplayText&gt;&lt;record&gt;&lt;isbn&gt;0028-8446&lt;/isbn&gt;&lt;titles&gt;&lt;title&gt;Ethnic disparities in causes of death among diabetes patients in the Waikato region of New Zealand&lt;/title&gt;&lt;/titles&gt;&lt;contributors&gt;&lt;authors&gt;&lt;author&gt;Joshy, Grace&lt;/author&gt;&lt;author&gt;Colonne, Chanukya Kamalinie&lt;/author&gt;&lt;author&gt;Dunn, Peter&lt;/author&gt;&lt;author&gt;Simmons, David&lt;/author&gt;&lt;author&gt;Lawrenson, Ross&lt;/author&gt;&lt;/authors&gt;&lt;/contributors&gt;&lt;added-date format="utc"&gt;1709192652&lt;/added-date&gt;&lt;ref-type name="Journal Article"&gt;17&lt;/ref-type&gt;&lt;dates&gt;&lt;year&gt;2010&lt;/year&gt;&lt;/dates&gt;&lt;rec-number&gt;169076&lt;/rec-number&gt;&lt;last-updated-date format="utc"&gt;1709192652&lt;/last-updated-date&gt;&lt;/record&gt;&lt;/Cite&gt;&lt;/EndNote&gt;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[28]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3A2EAD5D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2BBD8F4B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222F072A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0132A4B6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14:paraId="0EE5946A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46430F83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109A0C5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10" w:type="dxa"/>
          </w:tcPr>
          <w:p w14:paraId="79697E2A" w14:textId="60682E69" w:rsidR="007B6C8A" w:rsidRPr="0082641B" w:rsidRDefault="007B6C8A" w:rsidP="00826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Khan et al., 2011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&lt;EndNote&gt;&lt;Cite&gt;&lt;Author&gt;Khan&lt;/Author&gt;&lt;Year&gt;2011&lt;/Year&gt;&lt;IDText&gt;Ethnicity and sex affect diabetes incidence and outcomes&lt;/IDText&gt;&lt;DisplayText&gt;[10]&lt;/DisplayText&gt;&lt;record&gt;&lt;isbn&gt;0149-5992&lt;/isbn&gt;&lt;titles&gt;&lt;title&gt;Ethnicity and sex affect diabetes incidence and outcomes&lt;/title&gt;&lt;secondary-title&gt;Diabetes care&lt;/secondary-title&gt;&lt;/titles&gt;&lt;pages&gt;96-101&lt;/pages&gt;&lt;number&gt;1&lt;/number&gt;&lt;contributors&gt;&lt;authors&gt;&lt;author&gt;Khan, Nadia A&lt;/author&gt;&lt;author&gt;Wang, Hong&lt;/author&gt;&lt;author&gt;Anand, Sonia&lt;/author&gt;&lt;author&gt;Jin, Yan&lt;/author&gt;&lt;author&gt;Campbell, Norman RC&lt;/author&gt;&lt;author&gt;Pilote, Louise&lt;/author&gt;&lt;author&gt;Quan, Hude&lt;/author&gt;&lt;/authors&gt;&lt;/contributors&gt;&lt;added-date format="utc"&gt;1708276470&lt;/added-date&gt;&lt;ref-type name="Journal Article"&gt;17&lt;/ref-type&gt;&lt;dates&gt;&lt;year&gt;2011&lt;/year&gt;&lt;/dates&gt;&lt;rec-number&gt;169068&lt;/rec-number&gt;&lt;last-updated-date format="utc"&gt;1708276470&lt;/last-updated-date&gt;&lt;volume&gt;34&lt;/volume&gt;&lt;/record&gt;&lt;/Cite&gt;&lt;/EndNote&gt;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[10]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6700711D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17006404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14:paraId="0509B84F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14:paraId="60F073C8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14:paraId="0396ABA2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7F801BED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B6EE22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410" w:type="dxa"/>
          </w:tcPr>
          <w:p w14:paraId="25DA4427" w14:textId="2420C9EE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Lee et al., 2018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&lt;EndNote&gt;&lt;Cite&gt;&lt;Author&gt;Lee&lt;/Author&gt;&lt;Year&gt;2018&lt;/Year&gt;&lt;IDText&gt;Trends in the prevalence of type 2 diabetes and its association with mortality rates in Asians vs. whites: results from the United States National health interview survey from 2000 to 2014&lt;/IDText&gt;&lt;DisplayText&gt;[26]&lt;/DisplayText&gt;&lt;record&gt;&lt;isbn&gt;1056-8727&lt;/isbn&gt;&lt;titles&gt;&lt;title&gt;Trends in the prevalence of type 2 diabetes and its association with mortality rates in Asians vs. whites: results from the United States National health interview survey from 2000 to 2014&lt;/title&gt;&lt;secondary-title&gt;Journal of Diabetes and its Complications&lt;/secondary-title&gt;&lt;/titles&gt;&lt;pages&gt;539-544&lt;/pages&gt;&lt;number&gt;6&lt;/number&gt;&lt;contributors&gt;&lt;authors&gt;&lt;author&gt;Lee, Jiwon R&lt;/author&gt;&lt;author&gt;Yeh, Hsin-Chieh&lt;/author&gt;&lt;/authors&gt;&lt;/contributors&gt;&lt;added-date format="utc"&gt;1709192726&lt;/added-date&gt;&lt;ref-type name="Journal Article"&gt;17&lt;/ref-type&gt;&lt;dates&gt;&lt;year&gt;2018&lt;/year&gt;&lt;/dates&gt;&lt;rec-number&gt;169077&lt;/rec-number&gt;&lt;last-updated-date format="utc"&gt;1709192726&lt;/last-updated-date&gt;&lt;volume&gt;32&lt;/volume&gt;&lt;/record&gt;&lt;/Cite&gt;&lt;/EndNote&gt;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[26]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29FA6D37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073CB060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14:paraId="3E46FABD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14:paraId="440DF06A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14:paraId="65CCDE7C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2BC1F25B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0BC4DFA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410" w:type="dxa"/>
          </w:tcPr>
          <w:p w14:paraId="03086BD5" w14:textId="37A709D4" w:rsidR="007B6C8A" w:rsidRPr="0082641B" w:rsidRDefault="007B6C8A" w:rsidP="00826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Liu et al., 2018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&lt;EndNote&gt;&lt;Cite&gt;&lt;Author&gt;Liu&lt;/Author&gt;&lt;Year&gt;2019&lt;/Year&gt;&lt;IDText&gt;Cause-specific mortality in multiethnic South East Asians with type 2 diabetes mellitus&lt;/IDText&gt;&lt;DisplayText&gt;[27]&lt;/DisplayText&gt;&lt;record&gt;&lt;isbn&gt;1010-5395&lt;/isbn&gt;&lt;titles&gt;&lt;title&gt;Cause-specific mortality in multiethnic South East Asians with type 2 diabetes mellitus&lt;/title&gt;&lt;secondary-title&gt;Asia Pacific Journal of Public Health&lt;/secondary-title&gt;&lt;/titles&gt;&lt;pages&gt;306-314&lt;/pages&gt;&lt;number&gt;4&lt;/number&gt;&lt;contributors&gt;&lt;authors&gt;&lt;author&gt;Liu, Jian-Jun&lt;/author&gt;&lt;author&gt;Choo, Robin WM&lt;/author&gt;&lt;author&gt;Liu, Sylvia&lt;/author&gt;&lt;author&gt;Gurung, Resham L&lt;/author&gt;&lt;author&gt;Wee, Shiou Liang&lt;/author&gt;&lt;author&gt;Lim, Su Chi&lt;/author&gt;&lt;/authors&gt;&lt;/contributors&gt;&lt;added-date format="utc"&gt;1709192783&lt;/added-date&gt;&lt;ref-type name="Journal Article"&gt;17&lt;/ref-type&gt;&lt;dates&gt;&lt;year&gt;2019&lt;/year&gt;&lt;/dates&gt;&lt;rec-number&gt;169078&lt;/rec-number&gt;&lt;last-updated-date format="utc"&gt;1709192783&lt;/last-updated-date&gt;&lt;volume&gt;31&lt;/volume&gt;&lt;/record&gt;&lt;/Cite&gt;&lt;/EndNote&gt;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[27]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269CB94E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657DAD7D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14:paraId="2175918B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14:paraId="365D4203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14:paraId="32BA2FA1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442339A5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A7B4FBF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410" w:type="dxa"/>
          </w:tcPr>
          <w:p w14:paraId="77AF1F2F" w14:textId="526BD3B5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Lynch et al., 2010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&lt;EndNote&gt;&lt;Cite&gt;&lt;Author&gt;Lynch&lt;/Author&gt;&lt;Year&gt;2010&lt;/Year&gt;&lt;IDText&gt;Racial disparities in all-cause mortality among veterans with type 2 diabetes&lt;/IDText&gt;&lt;DisplayText&gt;[29]&lt;/DisplayText&gt;&lt;record&gt;&lt;isbn&gt;0884-8734&lt;/isbn&gt;&lt;titles&gt;&lt;title&gt;Racial disparities in all-cause mortality among veterans with type 2 diabetes&lt;/title&gt;&lt;secondary-title&gt;Journal of general internal medicine&lt;/secondary-title&gt;&lt;/titles&gt;&lt;pages&gt;1051-1056&lt;/pages&gt;&lt;contributors&gt;&lt;authors&gt;&lt;author&gt;Lynch, Cheryl P&lt;/author&gt;&lt;author&gt;Gebregziabher, Mulugeta&lt;/author&gt;&lt;author&gt;Echols, Carrae&lt;/author&gt;&lt;author&gt;Gilbert, Gregory E&lt;/author&gt;&lt;author&gt;Zhao, Yumin&lt;/author&gt;&lt;author&gt;Egede, Leonard E&lt;/author&gt;&lt;/authors&gt;&lt;/contributors&gt;&lt;added-date format="utc"&gt;1709192854&lt;/added-date&gt;&lt;ref-type name="Journal Article"&gt;17&lt;/ref-type&gt;&lt;dates&gt;&lt;year&gt;2010&lt;/year&gt;&lt;/dates&gt;&lt;rec-number&gt;169080&lt;/rec-number&gt;&lt;last-updated-date format="utc"&gt;1709192854&lt;/last-updated-date&gt;&lt;volume&gt;25&lt;/volume&gt;&lt;/record&gt;&lt;/Cite&gt;&lt;/EndNote&gt;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[29]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64105DD8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62ED050D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14:paraId="39E7BEE8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14:paraId="0A939570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14:paraId="5AD8A448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46926530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674077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10" w:type="dxa"/>
          </w:tcPr>
          <w:p w14:paraId="1220E0B0" w14:textId="26EC0EEF" w:rsidR="007B6C8A" w:rsidRPr="0082641B" w:rsidRDefault="007B6C8A" w:rsidP="00826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Mathur et al., 2018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&lt;EndNote&gt;&lt;Cite&gt;&lt;Author&gt;Mathur&lt;/Author&gt;&lt;Year&gt;2018&lt;/Year&gt;&lt;IDText&gt;Ethnic differences in the progression of chronic kidney disease and risk of death in a UK diabetic population: an observational cohort study&lt;/IDText&gt;&lt;DisplayText&gt;[11]&lt;/DisplayText&gt;&lt;record&gt;&lt;titles&gt;&lt;title&gt;Ethnic differences in the progression of chronic kidney disease and risk of death in a UK diabetic population: an observational cohort study&lt;/title&gt;&lt;secondary-title&gt;BMJ open&lt;/secondary-title&gt;&lt;/titles&gt;&lt;number&gt;3&lt;/number&gt;&lt;contributors&gt;&lt;authors&gt;&lt;author&gt;Mathur, Rohini&lt;/author&gt;&lt;author&gt;Dreyer, Gavin&lt;/author&gt;&lt;author&gt;Yaqoob, Magdi M&lt;/author&gt;&lt;author&gt;Hull, Sally A&lt;/author&gt;&lt;/authors&gt;&lt;/contributors&gt;&lt;added-date format="utc"&gt;1708276034&lt;/added-date&gt;&lt;ref-type name="Journal Article"&gt;17&lt;/ref-type&gt;&lt;dates&gt;&lt;year&gt;2018&lt;/year&gt;&lt;/dates&gt;&lt;rec-number&gt;169067&lt;/rec-number&gt;&lt;last-updated-date format="utc"&gt;1708276034&lt;/last-updated-date&gt;&lt;volume&gt;8&lt;/volume&gt;&lt;/record&gt;&lt;/Cite&gt;&lt;/EndNote&gt;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[11]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5006338C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14:paraId="18F452A3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7012E358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14:paraId="1FA8A6A6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14:paraId="240DF590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014029FF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40AE09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410" w:type="dxa"/>
          </w:tcPr>
          <w:p w14:paraId="41619A09" w14:textId="7B1C3E2E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McEwan et al., 2012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&lt;EndNote&gt;&lt;Cite&gt;&lt;Author&gt;McEwen&lt;/Author&gt;&lt;Year&gt;2012&lt;/Year&gt;&lt;IDText&gt;Predictors of mortality over 8 years in type 2 diabetic patients: Translating Research Into Action for Diabetes (TRIAD)&lt;/IDText&gt;&lt;DisplayText&gt;[30]&lt;/DisplayText&gt;&lt;record&gt;&lt;isbn&gt;0149-5992&lt;/isbn&gt;&lt;titles&gt;&lt;title&gt;Predictors of mortality over 8 years in type 2 diabetic patients: Translating Research Into Action for Diabetes (TRIAD)&lt;/title&gt;&lt;secondary-title&gt;Diabetes care&lt;/secondary-title&gt;&lt;/titles&gt;&lt;pages&gt;1301-1309&lt;/pages&gt;&lt;number&gt;6&lt;/number&gt;&lt;contributors&gt;&lt;authors&gt;&lt;author&gt;McEwen, Laura N&lt;/author&gt;&lt;author&gt;Karter, Andrew J&lt;/author&gt;&lt;author&gt;Waitzfelder, Beth E&lt;/author&gt;&lt;author&gt;Crosson, Jesse C&lt;/author&gt;&lt;author&gt;Marrero, David G&lt;/author&gt;&lt;author&gt;Mangione, Carol M&lt;/author&gt;&lt;author&gt;Herman, William H&lt;/author&gt;&lt;/authors&gt;&lt;/contributors&gt;&lt;added-date format="utc"&gt;1709192918&lt;/added-date&gt;&lt;ref-type name="Journal Article"&gt;17&lt;/ref-type&gt;&lt;dates&gt;&lt;year&gt;2012&lt;/year&gt;&lt;/dates&gt;&lt;rec-number&gt;169081&lt;/rec-number&gt;&lt;last-updated-date format="utc"&gt;1709192918&lt;/last-updated-date&gt;&lt;volume&gt;35&lt;/volume&gt;&lt;/record&gt;&lt;/Cite&gt;&lt;/EndNote&gt;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[30]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6BEABE82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279B7DD6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133730EB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475C675C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14:paraId="3EF612E8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1256527D" w14:textId="77777777" w:rsidTr="007B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597DBB4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410" w:type="dxa"/>
          </w:tcPr>
          <w:p w14:paraId="7DD4477A" w14:textId="27B36185" w:rsidR="007B6C8A" w:rsidRPr="0082641B" w:rsidRDefault="007B6C8A" w:rsidP="00826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Wright et al., 2017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&lt;EndNote&gt;&lt;Cite&gt;&lt;Author&gt;Wright&lt;/Author&gt;&lt;Year&gt;2017&lt;/Year&gt;&lt;IDText&gt;Life expectancy and cause-specific mortality in type 2 diabetes: a population-based cohort study quantifying relationships in ethnic subgroups&lt;/IDText&gt;&lt;DisplayText&gt;[7]&lt;/DisplayText&gt;&lt;record&gt;&lt;isbn&gt;0149-5992&lt;/isbn&gt;&lt;titles&gt;&lt;title&gt;Life expectancy and cause-specific mortality in type 2 diabetes: a population-based cohort study quantifying relationships in ethnic subgroups&lt;/title&gt;&lt;secondary-title&gt;Diabetes care&lt;/secondary-title&gt;&lt;/titles&gt;&lt;pages&gt;338-345&lt;/pages&gt;&lt;number&gt;3&lt;/number&gt;&lt;contributors&gt;&lt;authors&gt;&lt;author&gt;Wright, Alison K&lt;/author&gt;&lt;author&gt;Kontopantelis, Evangelos&lt;/author&gt;&lt;author&gt;Emsley, Richard&lt;/author&gt;&lt;author&gt;Buchan, Iain&lt;/author&gt;&lt;author&gt;Sattar, Naveed&lt;/author&gt;&lt;author&gt;Rutter, Martin K&lt;/author&gt;&lt;author&gt;Ashcroft, Darren M&lt;/author&gt;&lt;/authors&gt;&lt;/contributors&gt;&lt;added-date format="utc"&gt;1628684166&lt;/added-date&gt;&lt;ref-type name="Journal Article"&gt;17&lt;/ref-type&gt;&lt;dates&gt;&lt;year&gt;2017&lt;/year&gt;&lt;/dates&gt;&lt;rec-number&gt;167863&lt;/rec-number&gt;&lt;last-updated-date format="utc"&gt;1628684166&lt;/last-updated-date&gt;&lt;volume&gt;40&lt;/volume&gt;&lt;/record&gt;&lt;/Cite&gt;&lt;/EndNote&gt;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[7]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5C7D9D18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14:paraId="5A00878C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615CD9ED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422151A8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95" w:type="dxa"/>
          </w:tcPr>
          <w:p w14:paraId="13467DD7" w14:textId="77777777" w:rsidR="007B6C8A" w:rsidRPr="0082641B" w:rsidRDefault="007B6C8A" w:rsidP="00826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B6C8A" w:rsidRPr="0082641B" w14:paraId="71CBEA0F" w14:textId="77777777" w:rsidTr="007B6C8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A72D6D" w14:textId="77777777" w:rsidR="007B6C8A" w:rsidRPr="0082641B" w:rsidRDefault="007B6C8A" w:rsidP="0082641B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</w:pPr>
            <w:r w:rsidRPr="0082641B">
              <w:rPr>
                <w:rFonts w:ascii="Arial" w:eastAsia="Times New Roman" w:hAnsi="Arial" w:cs="Arial"/>
                <w:b w:val="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410" w:type="dxa"/>
          </w:tcPr>
          <w:p w14:paraId="6C8661EC" w14:textId="4CCC44F4" w:rsidR="007B6C8A" w:rsidRPr="0082641B" w:rsidRDefault="007B6C8A" w:rsidP="00826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2641B">
              <w:rPr>
                <w:rFonts w:ascii="Arial" w:hAnsi="Arial" w:cs="Arial"/>
                <w:bCs/>
                <w:sz w:val="20"/>
                <w:szCs w:val="20"/>
              </w:rPr>
              <w:t>Yu et al., 2021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instrText xml:space="preserve"> ADDIN EN.CITE &lt;EndNote&gt;&lt;Cite&gt;&lt;Author&gt;Yu&lt;/Author&gt;&lt;Year&gt;2021&lt;/Year&gt;&lt;IDText&gt;Ethnic differences in mortality and hospital admission rates between Māori, Pacific, and European New Zealanders with type 2 diabetes between 1994 and 2018: a retrospective, population-based, longitudinal cohort study&lt;/IDText&gt;&lt;DisplayText&gt;[31]&lt;/DisplayText&gt;&lt;record&gt;&lt;isbn&gt;2214-109X&lt;/isbn&gt;&lt;titles&gt;&lt;title&gt;Ethnic differences in mortality and hospital admission rates between Māori, Pacific, and European New Zealanders with type 2 diabetes between 1994 and 2018: a retrospective, population-based, longitudinal cohort study&lt;/title&gt;&lt;secondary-title&gt;The Lancet Global Health&lt;/secondary-title&gt;&lt;/titles&gt;&lt;pages&gt;e209-e217&lt;/pages&gt;&lt;number&gt;2&lt;/number&gt;&lt;contributors&gt;&lt;authors&gt;&lt;author&gt;Yu, Dahai&lt;/author&gt;&lt;author&gt;Zhao, Zhanzheng&lt;/author&gt;&lt;author&gt;Osuagwu, Uchechukwu Levi&lt;/author&gt;&lt;author&gt;Pickering, Karen&lt;/author&gt;&lt;author&gt;Baker, John&lt;/author&gt;&lt;author&gt;Cutfield, Richard&lt;/author&gt;&lt;author&gt;Orr-Walker, Brandon J&lt;/author&gt;&lt;author&gt;Cai, Yamei&lt;/author&gt;&lt;author&gt;Simmons, David&lt;/author&gt;&lt;/authors&gt;&lt;/contributors&gt;&lt;added-date format="utc"&gt;1709192989&lt;/added-date&gt;&lt;ref-type name="Journal Article"&gt;17&lt;/ref-type&gt;&lt;dates&gt;&lt;year&gt;2021&lt;/year&gt;&lt;/dates&gt;&lt;rec-number&gt;169082&lt;/rec-number&gt;&lt;last-updated-date format="utc"&gt;1709192989&lt;/last-updated-date&gt;&lt;volume&gt;9&lt;/volume&gt;&lt;/record&gt;&lt;/Cite&gt;&lt;/EndNote&gt;</w:instrTex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641B">
              <w:rPr>
                <w:rFonts w:ascii="Arial" w:hAnsi="Arial" w:cs="Arial"/>
                <w:bCs/>
                <w:noProof/>
                <w:sz w:val="20"/>
                <w:szCs w:val="20"/>
              </w:rPr>
              <w:t>[31]</w:t>
            </w:r>
            <w:r w:rsidRPr="0082641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</w:tcPr>
          <w:p w14:paraId="5221366B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5F31788B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07EA45E4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14:paraId="4187E3B1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264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14:paraId="1536C90E" w14:textId="77777777" w:rsidR="007B6C8A" w:rsidRPr="0082641B" w:rsidRDefault="007B6C8A" w:rsidP="00826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641B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</w:tbl>
    <w:p w14:paraId="10A7B805" w14:textId="5D5F95ED" w:rsidR="00D6567C" w:rsidRPr="0082641B" w:rsidRDefault="00D6567C">
      <w:pPr>
        <w:rPr>
          <w:rFonts w:ascii="Arial" w:hAnsi="Arial" w:cs="Arial"/>
          <w:szCs w:val="20"/>
        </w:rPr>
      </w:pPr>
    </w:p>
    <w:p w14:paraId="787E674F" w14:textId="3B3D7679" w:rsidR="0082641B" w:rsidRPr="0082641B" w:rsidRDefault="0082641B">
      <w:pPr>
        <w:rPr>
          <w:rFonts w:ascii="Arial" w:hAnsi="Arial" w:cs="Arial"/>
          <w:sz w:val="20"/>
        </w:rPr>
      </w:pPr>
      <w:bookmarkStart w:id="4" w:name="_Hlk160090881"/>
      <w:r w:rsidRPr="0082641B">
        <w:rPr>
          <w:rFonts w:ascii="Arial" w:hAnsi="Arial" w:cs="Arial"/>
          <w:sz w:val="20"/>
        </w:rPr>
        <w:t>Agency for Healthcare Research and Quality (AHRQ)</w:t>
      </w:r>
      <w:bookmarkEnd w:id="4"/>
    </w:p>
    <w:p w14:paraId="678580A2" w14:textId="61D2DAB5" w:rsidR="0082641B" w:rsidRDefault="0082641B">
      <w:pPr>
        <w:rPr>
          <w:rFonts w:ascii="Arial" w:hAnsi="Arial" w:cs="Arial"/>
        </w:rPr>
      </w:pPr>
    </w:p>
    <w:p w14:paraId="711D2D50" w14:textId="076054EB" w:rsidR="00967567" w:rsidRDefault="00967567">
      <w:pPr>
        <w:rPr>
          <w:rFonts w:ascii="Arial" w:hAnsi="Arial" w:cs="Arial"/>
        </w:rPr>
      </w:pPr>
    </w:p>
    <w:p w14:paraId="15A682C8" w14:textId="2FF3EA1B" w:rsidR="00967567" w:rsidRDefault="00967567">
      <w:pPr>
        <w:rPr>
          <w:rFonts w:ascii="Arial" w:hAnsi="Arial" w:cs="Arial"/>
        </w:rPr>
      </w:pPr>
    </w:p>
    <w:p w14:paraId="3B68D12B" w14:textId="3F2D43C6" w:rsidR="00967567" w:rsidRDefault="00967567">
      <w:pPr>
        <w:rPr>
          <w:rFonts w:ascii="Arial" w:hAnsi="Arial" w:cs="Arial"/>
        </w:rPr>
      </w:pPr>
    </w:p>
    <w:p w14:paraId="468DE503" w14:textId="4C977503" w:rsidR="00967567" w:rsidRDefault="00967567">
      <w:pPr>
        <w:rPr>
          <w:rFonts w:ascii="Arial" w:hAnsi="Arial" w:cs="Arial"/>
        </w:rPr>
      </w:pPr>
    </w:p>
    <w:p w14:paraId="6970D485" w14:textId="2895E9C1" w:rsidR="00967567" w:rsidRDefault="00967567">
      <w:pPr>
        <w:rPr>
          <w:rFonts w:ascii="Arial" w:hAnsi="Arial" w:cs="Arial"/>
        </w:rPr>
      </w:pPr>
    </w:p>
    <w:p w14:paraId="1A35591F" w14:textId="0BA8C318" w:rsidR="00967567" w:rsidRDefault="00967567">
      <w:pPr>
        <w:rPr>
          <w:rFonts w:ascii="Arial" w:hAnsi="Arial" w:cs="Arial"/>
        </w:rPr>
      </w:pPr>
    </w:p>
    <w:p w14:paraId="64513879" w14:textId="1AF0621C" w:rsidR="00967567" w:rsidRDefault="00967567">
      <w:pPr>
        <w:rPr>
          <w:rFonts w:ascii="Arial" w:hAnsi="Arial" w:cs="Arial"/>
        </w:rPr>
      </w:pPr>
    </w:p>
    <w:p w14:paraId="12F09215" w14:textId="3220F52A" w:rsidR="00967567" w:rsidRDefault="00967567">
      <w:pPr>
        <w:rPr>
          <w:rFonts w:ascii="Arial" w:hAnsi="Arial" w:cs="Arial"/>
        </w:rPr>
      </w:pPr>
    </w:p>
    <w:p w14:paraId="356A1550" w14:textId="41C07BB9" w:rsidR="00967567" w:rsidRDefault="00967567">
      <w:pPr>
        <w:rPr>
          <w:rFonts w:ascii="Arial" w:hAnsi="Arial" w:cs="Arial"/>
        </w:rPr>
      </w:pPr>
    </w:p>
    <w:p w14:paraId="105743FF" w14:textId="7ED854AA" w:rsidR="00967567" w:rsidRDefault="00967567">
      <w:pPr>
        <w:rPr>
          <w:rFonts w:ascii="Arial" w:hAnsi="Arial" w:cs="Arial"/>
        </w:rPr>
      </w:pPr>
    </w:p>
    <w:p w14:paraId="4C350574" w14:textId="291F0B2F" w:rsidR="00967567" w:rsidRDefault="00967567">
      <w:pPr>
        <w:rPr>
          <w:rFonts w:ascii="Arial" w:hAnsi="Arial" w:cs="Arial"/>
        </w:rPr>
      </w:pPr>
    </w:p>
    <w:p w14:paraId="26FCCDF6" w14:textId="4B761F92" w:rsidR="00967567" w:rsidRDefault="00967567">
      <w:pPr>
        <w:rPr>
          <w:rFonts w:ascii="Arial" w:hAnsi="Arial" w:cs="Arial"/>
        </w:rPr>
      </w:pPr>
    </w:p>
    <w:p w14:paraId="55616DAF" w14:textId="7C63AADC" w:rsidR="0082641B" w:rsidRDefault="00CF5D4D" w:rsidP="00967567">
      <w:pPr>
        <w:pStyle w:val="Heading2"/>
        <w:rPr>
          <w:rFonts w:ascii="Arial" w:hAnsi="Arial" w:cs="Arial"/>
        </w:rPr>
      </w:pPr>
      <w:bookmarkStart w:id="5" w:name="_Toc160106007"/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7EAD702" wp14:editId="54A04588">
            <wp:simplePos x="0" y="0"/>
            <wp:positionH relativeFrom="column">
              <wp:posOffset>-735965</wp:posOffset>
            </wp:positionH>
            <wp:positionV relativeFrom="paragraph">
              <wp:posOffset>427990</wp:posOffset>
            </wp:positionV>
            <wp:extent cx="7199630" cy="1667510"/>
            <wp:effectExtent l="0" t="0" r="127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 v W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67">
        <w:t>Figure S4 – Forest plot comparing all-cause mortality risk between Western Pacific ethnicity and White ethnicity</w:t>
      </w:r>
      <w:bookmarkEnd w:id="5"/>
    </w:p>
    <w:p w14:paraId="0FCA48BB" w14:textId="5DBB31F5" w:rsidR="00967567" w:rsidRPr="00967567" w:rsidRDefault="00967567" w:rsidP="009675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7567">
        <w:rPr>
          <w:rFonts w:ascii="Arial" w:hAnsi="Arial" w:cs="Arial"/>
          <w:sz w:val="20"/>
          <w:szCs w:val="20"/>
        </w:rPr>
        <w:t xml:space="preserve">Defined ethnic groups within each study in Forest plot footnotes. Adjustment factors also described in footnotes. </w:t>
      </w:r>
      <w:r w:rsidR="00F51D1A">
        <w:rPr>
          <w:rFonts w:ascii="Arial" w:hAnsi="Arial" w:cs="Arial"/>
          <w:sz w:val="20"/>
          <w:szCs w:val="20"/>
        </w:rPr>
        <w:t>Yu 2021 reported incident rate ratios (IRRs).</w:t>
      </w:r>
    </w:p>
    <w:p w14:paraId="7AB42B45" w14:textId="5F17E3A7" w:rsidR="0082641B" w:rsidRPr="00967567" w:rsidRDefault="00967567" w:rsidP="009675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</w:t>
      </w:r>
      <w:r w:rsidRPr="0096756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Western Pacific</w:t>
      </w:r>
      <w:r w:rsidRPr="00967567">
        <w:rPr>
          <w:rFonts w:ascii="Arial" w:hAnsi="Arial" w:cs="Arial"/>
          <w:sz w:val="20"/>
          <w:szCs w:val="20"/>
        </w:rPr>
        <w:t xml:space="preserve"> ethnicity. W – White ethnicity.</w:t>
      </w:r>
    </w:p>
    <w:p w14:paraId="5A8DDCC7" w14:textId="6553DFDF" w:rsidR="0082641B" w:rsidRDefault="0082641B">
      <w:pPr>
        <w:rPr>
          <w:rFonts w:ascii="Arial" w:hAnsi="Arial" w:cs="Arial"/>
        </w:rPr>
      </w:pPr>
    </w:p>
    <w:p w14:paraId="4C09F26E" w14:textId="43215DEE" w:rsidR="0082641B" w:rsidRDefault="0082641B">
      <w:pPr>
        <w:rPr>
          <w:rFonts w:ascii="Arial" w:hAnsi="Arial" w:cs="Arial"/>
        </w:rPr>
      </w:pPr>
    </w:p>
    <w:p w14:paraId="6B8B0EE1" w14:textId="05B30F86" w:rsidR="0082641B" w:rsidRDefault="0082641B">
      <w:pPr>
        <w:rPr>
          <w:rFonts w:ascii="Arial" w:hAnsi="Arial" w:cs="Arial"/>
        </w:rPr>
      </w:pPr>
    </w:p>
    <w:p w14:paraId="74FCF220" w14:textId="01774E34" w:rsidR="0082641B" w:rsidRDefault="0082641B">
      <w:pPr>
        <w:rPr>
          <w:rFonts w:ascii="Arial" w:hAnsi="Arial" w:cs="Arial"/>
        </w:rPr>
      </w:pPr>
    </w:p>
    <w:p w14:paraId="383523F0" w14:textId="69B0875A" w:rsidR="0082641B" w:rsidRDefault="0082641B">
      <w:pPr>
        <w:rPr>
          <w:rFonts w:ascii="Arial" w:hAnsi="Arial" w:cs="Arial"/>
        </w:rPr>
      </w:pPr>
    </w:p>
    <w:p w14:paraId="34456761" w14:textId="659BCC5A" w:rsidR="0082641B" w:rsidRDefault="0082641B">
      <w:pPr>
        <w:rPr>
          <w:rFonts w:ascii="Arial" w:hAnsi="Arial" w:cs="Arial"/>
        </w:rPr>
      </w:pPr>
    </w:p>
    <w:p w14:paraId="24FB89EA" w14:textId="60E69B17" w:rsidR="0082641B" w:rsidRDefault="0082641B">
      <w:pPr>
        <w:rPr>
          <w:rFonts w:ascii="Arial" w:hAnsi="Arial" w:cs="Arial"/>
        </w:rPr>
      </w:pPr>
    </w:p>
    <w:p w14:paraId="09D8AD55" w14:textId="587E3F8A" w:rsidR="0082641B" w:rsidRDefault="0082641B">
      <w:pPr>
        <w:rPr>
          <w:rFonts w:ascii="Arial" w:hAnsi="Arial" w:cs="Arial"/>
        </w:rPr>
      </w:pPr>
    </w:p>
    <w:p w14:paraId="7E586AAB" w14:textId="1FEE634F" w:rsidR="0082641B" w:rsidRDefault="0082641B">
      <w:pPr>
        <w:rPr>
          <w:rFonts w:ascii="Arial" w:hAnsi="Arial" w:cs="Arial"/>
        </w:rPr>
      </w:pPr>
    </w:p>
    <w:p w14:paraId="17648ED1" w14:textId="07C7957C" w:rsidR="001C3EC7" w:rsidRDefault="001C3EC7">
      <w:pPr>
        <w:rPr>
          <w:rFonts w:ascii="Arial" w:hAnsi="Arial" w:cs="Arial"/>
        </w:rPr>
      </w:pPr>
    </w:p>
    <w:p w14:paraId="0EBE7A4F" w14:textId="068E28A4" w:rsidR="001C3EC7" w:rsidRDefault="001C3EC7">
      <w:pPr>
        <w:rPr>
          <w:rFonts w:ascii="Arial" w:hAnsi="Arial" w:cs="Arial"/>
        </w:rPr>
      </w:pPr>
    </w:p>
    <w:p w14:paraId="16B9D1C1" w14:textId="38D67E40" w:rsidR="001C3EC7" w:rsidRDefault="001C3EC7">
      <w:pPr>
        <w:rPr>
          <w:rFonts w:ascii="Arial" w:hAnsi="Arial" w:cs="Arial"/>
        </w:rPr>
      </w:pPr>
    </w:p>
    <w:p w14:paraId="17B62449" w14:textId="67E8A427" w:rsidR="001C3EC7" w:rsidRDefault="001C3EC7">
      <w:pPr>
        <w:rPr>
          <w:rFonts w:ascii="Arial" w:hAnsi="Arial" w:cs="Arial"/>
        </w:rPr>
      </w:pPr>
    </w:p>
    <w:p w14:paraId="62EE5FDB" w14:textId="29043FBF" w:rsidR="001C3EC7" w:rsidRDefault="001C3EC7">
      <w:pPr>
        <w:rPr>
          <w:rFonts w:ascii="Arial" w:hAnsi="Arial" w:cs="Arial"/>
        </w:rPr>
      </w:pPr>
    </w:p>
    <w:p w14:paraId="230E4261" w14:textId="077842C8" w:rsidR="001C3EC7" w:rsidRDefault="001C3EC7">
      <w:pPr>
        <w:rPr>
          <w:rFonts w:ascii="Arial" w:hAnsi="Arial" w:cs="Arial"/>
        </w:rPr>
      </w:pPr>
    </w:p>
    <w:p w14:paraId="2BA6B1BF" w14:textId="677399B1" w:rsidR="001C3EC7" w:rsidRDefault="001C3EC7">
      <w:pPr>
        <w:rPr>
          <w:rFonts w:ascii="Arial" w:hAnsi="Arial" w:cs="Arial"/>
        </w:rPr>
      </w:pPr>
    </w:p>
    <w:p w14:paraId="58DC04A6" w14:textId="515DFF46" w:rsidR="001C3EC7" w:rsidRDefault="001C3EC7">
      <w:pPr>
        <w:rPr>
          <w:rFonts w:ascii="Arial" w:hAnsi="Arial" w:cs="Arial"/>
        </w:rPr>
      </w:pPr>
    </w:p>
    <w:p w14:paraId="1E171279" w14:textId="0C4E3872" w:rsidR="001C3EC7" w:rsidRDefault="001C3EC7">
      <w:pPr>
        <w:rPr>
          <w:rFonts w:ascii="Arial" w:hAnsi="Arial" w:cs="Arial"/>
        </w:rPr>
      </w:pPr>
    </w:p>
    <w:p w14:paraId="2FD82037" w14:textId="4D552E3A" w:rsidR="001C3EC7" w:rsidRDefault="001C3EC7">
      <w:pPr>
        <w:rPr>
          <w:rFonts w:ascii="Arial" w:hAnsi="Arial" w:cs="Arial"/>
        </w:rPr>
      </w:pPr>
    </w:p>
    <w:p w14:paraId="57DB5284" w14:textId="4B4427CD" w:rsidR="001C3EC7" w:rsidRDefault="001C3EC7">
      <w:pPr>
        <w:rPr>
          <w:rFonts w:ascii="Arial" w:hAnsi="Arial" w:cs="Arial"/>
        </w:rPr>
      </w:pPr>
    </w:p>
    <w:p w14:paraId="10B7BFA3" w14:textId="77777777" w:rsidR="001C3EC7" w:rsidRDefault="001C3EC7">
      <w:pPr>
        <w:rPr>
          <w:rFonts w:ascii="Arial" w:hAnsi="Arial" w:cs="Arial"/>
        </w:rPr>
      </w:pPr>
    </w:p>
    <w:p w14:paraId="45471345" w14:textId="0A5282AB" w:rsidR="00967567" w:rsidRDefault="00F51D1A" w:rsidP="00967567">
      <w:pPr>
        <w:pStyle w:val="Heading2"/>
        <w:rPr>
          <w:rFonts w:ascii="Arial" w:hAnsi="Arial" w:cs="Arial"/>
        </w:rPr>
      </w:pPr>
      <w:bookmarkStart w:id="6" w:name="_Toc160106008"/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56FEE8" wp14:editId="069D2F3A">
            <wp:simplePos x="0" y="0"/>
            <wp:positionH relativeFrom="column">
              <wp:posOffset>-659765</wp:posOffset>
            </wp:positionH>
            <wp:positionV relativeFrom="paragraph">
              <wp:posOffset>445135</wp:posOffset>
            </wp:positionV>
            <wp:extent cx="7200000" cy="1493286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v 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493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67">
        <w:t>Figure S5 – Forest plot comparing all-cause mortality risk between Māori ethnicity and White ethnicity</w:t>
      </w:r>
      <w:bookmarkEnd w:id="6"/>
    </w:p>
    <w:p w14:paraId="777067A7" w14:textId="607C8C67" w:rsidR="001C3EC7" w:rsidRPr="00967567" w:rsidRDefault="001C3EC7" w:rsidP="001C3E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7567">
        <w:rPr>
          <w:rFonts w:ascii="Arial" w:hAnsi="Arial" w:cs="Arial"/>
          <w:sz w:val="20"/>
          <w:szCs w:val="20"/>
        </w:rPr>
        <w:t xml:space="preserve">Defined ethnic groups within each study in Forest plot footnotes. Adjustment factors also described in footnotes. </w:t>
      </w:r>
      <w:r w:rsidR="00CF5D4D">
        <w:rPr>
          <w:rFonts w:ascii="Arial" w:hAnsi="Arial" w:cs="Arial"/>
          <w:sz w:val="20"/>
          <w:szCs w:val="20"/>
        </w:rPr>
        <w:t xml:space="preserve">Yu 2021 reported </w:t>
      </w:r>
      <w:r w:rsidR="00F51D1A">
        <w:rPr>
          <w:rFonts w:ascii="Arial" w:hAnsi="Arial" w:cs="Arial"/>
          <w:sz w:val="20"/>
          <w:szCs w:val="20"/>
        </w:rPr>
        <w:t>incident rate ratios (IRRs).</w:t>
      </w:r>
    </w:p>
    <w:p w14:paraId="2E456C67" w14:textId="4E051745" w:rsidR="001C3EC7" w:rsidRPr="00967567" w:rsidRDefault="001C3EC7" w:rsidP="001C3E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967567">
        <w:rPr>
          <w:rFonts w:ascii="Arial" w:hAnsi="Arial" w:cs="Arial"/>
          <w:sz w:val="20"/>
          <w:szCs w:val="20"/>
        </w:rPr>
        <w:t xml:space="preserve"> – </w:t>
      </w:r>
      <w:r w:rsidRPr="001C3EC7">
        <w:rPr>
          <w:rFonts w:ascii="Arial" w:hAnsi="Arial" w:cs="Arial"/>
          <w:sz w:val="20"/>
          <w:szCs w:val="20"/>
        </w:rPr>
        <w:t xml:space="preserve">Māori </w:t>
      </w:r>
      <w:r w:rsidRPr="00967567">
        <w:rPr>
          <w:rFonts w:ascii="Arial" w:hAnsi="Arial" w:cs="Arial"/>
          <w:sz w:val="20"/>
          <w:szCs w:val="20"/>
        </w:rPr>
        <w:t>ethnicity. W – White ethnicity.</w:t>
      </w:r>
    </w:p>
    <w:p w14:paraId="385C7346" w14:textId="77777777" w:rsidR="001C3EC7" w:rsidRDefault="001C3EC7" w:rsidP="001C3EC7">
      <w:pPr>
        <w:rPr>
          <w:rFonts w:ascii="Arial" w:hAnsi="Arial" w:cs="Arial"/>
        </w:rPr>
      </w:pPr>
    </w:p>
    <w:p w14:paraId="52BB240B" w14:textId="2D0740ED" w:rsidR="00967567" w:rsidRDefault="00967567" w:rsidP="00967567">
      <w:pPr>
        <w:rPr>
          <w:rFonts w:ascii="Arial" w:hAnsi="Arial" w:cs="Arial"/>
        </w:rPr>
      </w:pPr>
    </w:p>
    <w:p w14:paraId="2BB82C2D" w14:textId="1FFD3E67" w:rsidR="001C3EC7" w:rsidRDefault="001C3EC7" w:rsidP="00967567">
      <w:pPr>
        <w:rPr>
          <w:rFonts w:ascii="Arial" w:hAnsi="Arial" w:cs="Arial"/>
        </w:rPr>
      </w:pPr>
    </w:p>
    <w:p w14:paraId="514FB542" w14:textId="399D21AE" w:rsidR="00F0561F" w:rsidRDefault="00F0561F" w:rsidP="00967567">
      <w:pPr>
        <w:rPr>
          <w:rFonts w:ascii="Arial" w:hAnsi="Arial" w:cs="Arial"/>
        </w:rPr>
      </w:pPr>
    </w:p>
    <w:p w14:paraId="5C21E447" w14:textId="1B3F705B" w:rsidR="00F0561F" w:rsidRDefault="00F0561F" w:rsidP="00967567">
      <w:pPr>
        <w:rPr>
          <w:rFonts w:ascii="Arial" w:hAnsi="Arial" w:cs="Arial"/>
        </w:rPr>
      </w:pPr>
    </w:p>
    <w:p w14:paraId="6BC6107F" w14:textId="2873D63E" w:rsidR="00F0561F" w:rsidRDefault="00F0561F" w:rsidP="00967567">
      <w:pPr>
        <w:rPr>
          <w:rFonts w:ascii="Arial" w:hAnsi="Arial" w:cs="Arial"/>
        </w:rPr>
      </w:pPr>
    </w:p>
    <w:p w14:paraId="7EEED6F8" w14:textId="2BB9EF1E" w:rsidR="00F0561F" w:rsidRDefault="00F0561F" w:rsidP="00967567">
      <w:pPr>
        <w:rPr>
          <w:rFonts w:ascii="Arial" w:hAnsi="Arial" w:cs="Arial"/>
        </w:rPr>
      </w:pPr>
    </w:p>
    <w:p w14:paraId="171711AA" w14:textId="6B0D7056" w:rsidR="00F0561F" w:rsidRDefault="00F0561F" w:rsidP="00967567">
      <w:pPr>
        <w:rPr>
          <w:rFonts w:ascii="Arial" w:hAnsi="Arial" w:cs="Arial"/>
        </w:rPr>
      </w:pPr>
    </w:p>
    <w:p w14:paraId="7D9B7B50" w14:textId="50D6B7CE" w:rsidR="00F0561F" w:rsidRDefault="00F0561F" w:rsidP="00967567">
      <w:pPr>
        <w:rPr>
          <w:rFonts w:ascii="Arial" w:hAnsi="Arial" w:cs="Arial"/>
        </w:rPr>
      </w:pPr>
    </w:p>
    <w:p w14:paraId="58562A88" w14:textId="7CAA954B" w:rsidR="00F0561F" w:rsidRDefault="00F0561F" w:rsidP="00967567">
      <w:pPr>
        <w:rPr>
          <w:rFonts w:ascii="Arial" w:hAnsi="Arial" w:cs="Arial"/>
        </w:rPr>
      </w:pPr>
    </w:p>
    <w:p w14:paraId="372E620C" w14:textId="09742D52" w:rsidR="00F0561F" w:rsidRDefault="00F0561F" w:rsidP="00967567">
      <w:pPr>
        <w:rPr>
          <w:rFonts w:ascii="Arial" w:hAnsi="Arial" w:cs="Arial"/>
        </w:rPr>
      </w:pPr>
    </w:p>
    <w:p w14:paraId="48FB56CA" w14:textId="6D3D5F78" w:rsidR="00F0561F" w:rsidRDefault="00F0561F" w:rsidP="00967567">
      <w:pPr>
        <w:rPr>
          <w:rFonts w:ascii="Arial" w:hAnsi="Arial" w:cs="Arial"/>
        </w:rPr>
      </w:pPr>
    </w:p>
    <w:p w14:paraId="6684617F" w14:textId="7F9D3C58" w:rsidR="00F0561F" w:rsidRDefault="00F0561F" w:rsidP="00967567">
      <w:pPr>
        <w:rPr>
          <w:rFonts w:ascii="Arial" w:hAnsi="Arial" w:cs="Arial"/>
        </w:rPr>
      </w:pPr>
    </w:p>
    <w:p w14:paraId="4E20FBCC" w14:textId="62689673" w:rsidR="00F0561F" w:rsidRDefault="00F0561F" w:rsidP="00967567">
      <w:pPr>
        <w:rPr>
          <w:rFonts w:ascii="Arial" w:hAnsi="Arial" w:cs="Arial"/>
        </w:rPr>
      </w:pPr>
    </w:p>
    <w:p w14:paraId="6160B5B5" w14:textId="5627CB3A" w:rsidR="00F0561F" w:rsidRDefault="00F0561F" w:rsidP="00967567">
      <w:pPr>
        <w:rPr>
          <w:rFonts w:ascii="Arial" w:hAnsi="Arial" w:cs="Arial"/>
        </w:rPr>
      </w:pPr>
    </w:p>
    <w:p w14:paraId="4FAC4E2E" w14:textId="204019F2" w:rsidR="00F0561F" w:rsidRDefault="00F0561F" w:rsidP="00967567">
      <w:pPr>
        <w:rPr>
          <w:rFonts w:ascii="Arial" w:hAnsi="Arial" w:cs="Arial"/>
        </w:rPr>
      </w:pPr>
    </w:p>
    <w:p w14:paraId="56302D95" w14:textId="115190B6" w:rsidR="00F0561F" w:rsidRDefault="00F0561F" w:rsidP="00967567">
      <w:pPr>
        <w:rPr>
          <w:rFonts w:ascii="Arial" w:hAnsi="Arial" w:cs="Arial"/>
        </w:rPr>
      </w:pPr>
    </w:p>
    <w:p w14:paraId="012958F5" w14:textId="2A466361" w:rsidR="00F0561F" w:rsidRDefault="00F0561F" w:rsidP="00967567">
      <w:pPr>
        <w:rPr>
          <w:rFonts w:ascii="Arial" w:hAnsi="Arial" w:cs="Arial"/>
        </w:rPr>
      </w:pPr>
    </w:p>
    <w:p w14:paraId="695F58CD" w14:textId="09DEB0A4" w:rsidR="00F0561F" w:rsidRDefault="00F0561F" w:rsidP="00967567">
      <w:pPr>
        <w:rPr>
          <w:rFonts w:ascii="Arial" w:hAnsi="Arial" w:cs="Arial"/>
        </w:rPr>
      </w:pPr>
    </w:p>
    <w:p w14:paraId="3F2B3E9F" w14:textId="790E38B1" w:rsidR="00F0561F" w:rsidRDefault="00F0561F" w:rsidP="00967567">
      <w:pPr>
        <w:rPr>
          <w:rFonts w:ascii="Arial" w:hAnsi="Arial" w:cs="Arial"/>
        </w:rPr>
      </w:pPr>
    </w:p>
    <w:p w14:paraId="31A1E3D3" w14:textId="2AADE381" w:rsidR="00F0561F" w:rsidRDefault="00F0561F" w:rsidP="00967567">
      <w:pPr>
        <w:rPr>
          <w:rFonts w:ascii="Arial" w:hAnsi="Arial" w:cs="Arial"/>
        </w:rPr>
      </w:pPr>
    </w:p>
    <w:p w14:paraId="6BFD9B23" w14:textId="7B356E4B" w:rsidR="00F0561F" w:rsidRDefault="00F0561F" w:rsidP="00967567">
      <w:pPr>
        <w:rPr>
          <w:rFonts w:ascii="Arial" w:hAnsi="Arial" w:cs="Arial"/>
        </w:rPr>
      </w:pPr>
    </w:p>
    <w:p w14:paraId="4BD538B1" w14:textId="4DECCB79" w:rsidR="00F0561F" w:rsidRDefault="00F0561F" w:rsidP="00967567">
      <w:pPr>
        <w:rPr>
          <w:rFonts w:ascii="Arial" w:hAnsi="Arial" w:cs="Arial"/>
        </w:rPr>
      </w:pPr>
    </w:p>
    <w:p w14:paraId="21462D4B" w14:textId="00770EF0" w:rsidR="00F0561F" w:rsidRDefault="0050307B" w:rsidP="00F0561F">
      <w:pPr>
        <w:pStyle w:val="Heading2"/>
        <w:rPr>
          <w:rFonts w:ascii="Arial" w:hAnsi="Arial" w:cs="Arial"/>
        </w:rPr>
      </w:pPr>
      <w:bookmarkStart w:id="7" w:name="_Toc160106009"/>
      <w:r w:rsidRPr="00F0561F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E9FE05" wp14:editId="791FC53E">
            <wp:simplePos x="0" y="0"/>
            <wp:positionH relativeFrom="margin">
              <wp:posOffset>-734695</wp:posOffset>
            </wp:positionH>
            <wp:positionV relativeFrom="paragraph">
              <wp:posOffset>462915</wp:posOffset>
            </wp:positionV>
            <wp:extent cx="7200000" cy="3194771"/>
            <wp:effectExtent l="0" t="0" r="1270" b="5715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7CB78BD-4FF1-48CD-B399-3C4E51A2F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7CB78BD-4FF1-48CD-B399-3C4E51A2F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-1581"/>
                    <a:stretch/>
                  </pic:blipFill>
                  <pic:spPr bwMode="auto">
                    <a:xfrm>
                      <a:off x="0" y="0"/>
                      <a:ext cx="7200000" cy="31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1F">
        <w:t>Figure S6 – Minimally versus maximally adjusted models</w:t>
      </w:r>
      <w:r>
        <w:t xml:space="preserve"> within the Black ethnicity comparisons</w:t>
      </w:r>
      <w:bookmarkEnd w:id="7"/>
    </w:p>
    <w:p w14:paraId="0CDA5B98" w14:textId="3DB0D686" w:rsidR="0050307B" w:rsidRPr="00967567" w:rsidRDefault="0050307B" w:rsidP="005030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7567">
        <w:rPr>
          <w:rFonts w:ascii="Arial" w:hAnsi="Arial" w:cs="Arial"/>
          <w:sz w:val="20"/>
          <w:szCs w:val="20"/>
        </w:rPr>
        <w:t xml:space="preserve">Defined ethnic groups within each study in Forest plot footnotes. Adjustment factors also described in footnotes. </w:t>
      </w:r>
    </w:p>
    <w:p w14:paraId="2FF892FD" w14:textId="05FDA4DB" w:rsidR="0050307B" w:rsidRPr="00967567" w:rsidRDefault="0050307B" w:rsidP="0050307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Black</w:t>
      </w:r>
      <w:r w:rsidRPr="001C3EC7">
        <w:rPr>
          <w:rFonts w:ascii="Arial" w:hAnsi="Arial" w:cs="Arial"/>
          <w:sz w:val="20"/>
          <w:szCs w:val="20"/>
        </w:rPr>
        <w:t xml:space="preserve"> </w:t>
      </w:r>
      <w:r w:rsidRPr="00967567">
        <w:rPr>
          <w:rFonts w:ascii="Arial" w:hAnsi="Arial" w:cs="Arial"/>
          <w:sz w:val="20"/>
          <w:szCs w:val="20"/>
        </w:rPr>
        <w:t>ethnicity. W – White ethnicity.</w:t>
      </w:r>
    </w:p>
    <w:p w14:paraId="143DC89F" w14:textId="01E41F62" w:rsidR="00F0561F" w:rsidRDefault="00F0561F" w:rsidP="00967567">
      <w:pPr>
        <w:rPr>
          <w:rFonts w:ascii="Arial" w:hAnsi="Arial" w:cs="Arial"/>
        </w:rPr>
      </w:pPr>
    </w:p>
    <w:p w14:paraId="75B416D4" w14:textId="18DCB4E9" w:rsidR="001C3EC7" w:rsidRDefault="001C3EC7" w:rsidP="00967567">
      <w:pPr>
        <w:rPr>
          <w:rFonts w:ascii="Arial" w:hAnsi="Arial" w:cs="Arial"/>
        </w:rPr>
      </w:pPr>
    </w:p>
    <w:p w14:paraId="661505B7" w14:textId="4F892ABA" w:rsidR="001C3EC7" w:rsidRDefault="001C3EC7" w:rsidP="00967567">
      <w:pPr>
        <w:rPr>
          <w:rFonts w:ascii="Arial" w:hAnsi="Arial" w:cs="Arial"/>
        </w:rPr>
      </w:pPr>
    </w:p>
    <w:p w14:paraId="5C38F4F7" w14:textId="101A87F1" w:rsidR="001C3EC7" w:rsidRDefault="001C3EC7" w:rsidP="00967567">
      <w:pPr>
        <w:rPr>
          <w:rFonts w:ascii="Arial" w:hAnsi="Arial" w:cs="Arial"/>
        </w:rPr>
      </w:pPr>
    </w:p>
    <w:p w14:paraId="12079C52" w14:textId="77777777" w:rsidR="00967567" w:rsidRDefault="00967567" w:rsidP="00967567">
      <w:pPr>
        <w:rPr>
          <w:rFonts w:ascii="Arial" w:hAnsi="Arial" w:cs="Arial"/>
        </w:rPr>
      </w:pPr>
    </w:p>
    <w:p w14:paraId="4904B40E" w14:textId="77777777" w:rsidR="00967567" w:rsidRDefault="00967567" w:rsidP="00967567">
      <w:pPr>
        <w:rPr>
          <w:rFonts w:ascii="Arial" w:hAnsi="Arial" w:cs="Arial"/>
        </w:rPr>
      </w:pPr>
    </w:p>
    <w:p w14:paraId="547C54C0" w14:textId="77777777" w:rsidR="00967567" w:rsidRDefault="00967567" w:rsidP="00967567">
      <w:pPr>
        <w:rPr>
          <w:rFonts w:ascii="Arial" w:hAnsi="Arial" w:cs="Arial"/>
        </w:rPr>
      </w:pPr>
    </w:p>
    <w:p w14:paraId="40CC3785" w14:textId="77777777" w:rsidR="00967567" w:rsidRDefault="00967567" w:rsidP="00967567">
      <w:pPr>
        <w:rPr>
          <w:rFonts w:ascii="Arial" w:hAnsi="Arial" w:cs="Arial"/>
        </w:rPr>
      </w:pPr>
    </w:p>
    <w:p w14:paraId="757AC720" w14:textId="77777777" w:rsidR="00967567" w:rsidRDefault="00967567" w:rsidP="00967567">
      <w:pPr>
        <w:rPr>
          <w:rFonts w:ascii="Arial" w:hAnsi="Arial" w:cs="Arial"/>
        </w:rPr>
      </w:pPr>
    </w:p>
    <w:p w14:paraId="0236005A" w14:textId="77777777" w:rsidR="00967567" w:rsidRDefault="00967567" w:rsidP="00967567">
      <w:pPr>
        <w:rPr>
          <w:rFonts w:ascii="Arial" w:hAnsi="Arial" w:cs="Arial"/>
        </w:rPr>
      </w:pPr>
    </w:p>
    <w:p w14:paraId="6CB83B8F" w14:textId="77777777" w:rsidR="00967567" w:rsidRDefault="00967567" w:rsidP="00967567">
      <w:pPr>
        <w:rPr>
          <w:rFonts w:ascii="Arial" w:hAnsi="Arial" w:cs="Arial"/>
        </w:rPr>
      </w:pPr>
    </w:p>
    <w:p w14:paraId="72D1C600" w14:textId="77777777" w:rsidR="00967567" w:rsidRDefault="00967567" w:rsidP="00967567">
      <w:pPr>
        <w:rPr>
          <w:rFonts w:ascii="Arial" w:hAnsi="Arial" w:cs="Arial"/>
        </w:rPr>
      </w:pPr>
    </w:p>
    <w:p w14:paraId="74A5D1E0" w14:textId="77777777" w:rsidR="00967567" w:rsidRDefault="00967567" w:rsidP="00967567">
      <w:pPr>
        <w:rPr>
          <w:rFonts w:ascii="Arial" w:hAnsi="Arial" w:cs="Arial"/>
        </w:rPr>
      </w:pPr>
    </w:p>
    <w:p w14:paraId="18718386" w14:textId="77777777" w:rsidR="00967567" w:rsidRDefault="00967567" w:rsidP="00967567">
      <w:pPr>
        <w:rPr>
          <w:rFonts w:ascii="Arial" w:hAnsi="Arial" w:cs="Arial"/>
        </w:rPr>
      </w:pPr>
    </w:p>
    <w:p w14:paraId="43E7B7F7" w14:textId="2B895965" w:rsidR="0082641B" w:rsidRDefault="0082641B">
      <w:pPr>
        <w:rPr>
          <w:rFonts w:ascii="Arial" w:hAnsi="Arial" w:cs="Arial"/>
        </w:rPr>
      </w:pPr>
    </w:p>
    <w:p w14:paraId="4F37494A" w14:textId="77777777" w:rsidR="0082641B" w:rsidRDefault="0082641B">
      <w:pPr>
        <w:rPr>
          <w:rFonts w:ascii="Arial" w:hAnsi="Arial" w:cs="Arial"/>
        </w:rPr>
      </w:pPr>
    </w:p>
    <w:sectPr w:rsidR="0082641B" w:rsidSect="001475B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33013" w14:textId="77777777" w:rsidR="00091D4D" w:rsidRDefault="00091D4D">
      <w:pPr>
        <w:spacing w:after="0" w:line="240" w:lineRule="auto"/>
      </w:pPr>
      <w:r>
        <w:separator/>
      </w:r>
    </w:p>
  </w:endnote>
  <w:endnote w:type="continuationSeparator" w:id="0">
    <w:p w14:paraId="0A11BD88" w14:textId="77777777" w:rsidR="00091D4D" w:rsidRDefault="00091D4D">
      <w:pPr>
        <w:spacing w:after="0" w:line="240" w:lineRule="auto"/>
      </w:pPr>
      <w:r>
        <w:continuationSeparator/>
      </w:r>
    </w:p>
  </w:endnote>
  <w:endnote w:type="continuationNotice" w:id="1">
    <w:p w14:paraId="606DF21F" w14:textId="77777777" w:rsidR="00091D4D" w:rsidRDefault="00091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4603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E4878" w14:textId="72DA3CCF" w:rsidR="00D6567C" w:rsidRDefault="00D6567C">
        <w:pPr>
          <w:pStyle w:val="Footer"/>
          <w:jc w:val="right"/>
        </w:pPr>
        <w:r w:rsidRPr="00BE79B0">
          <w:rPr>
            <w:rFonts w:ascii="Arial" w:hAnsi="Arial" w:cs="Arial"/>
            <w:sz w:val="20"/>
            <w:szCs w:val="20"/>
          </w:rPr>
          <w:fldChar w:fldCharType="begin"/>
        </w:r>
        <w:r w:rsidRPr="00096A2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79B0">
          <w:rPr>
            <w:rFonts w:ascii="Arial" w:hAnsi="Arial" w:cs="Arial"/>
            <w:sz w:val="20"/>
            <w:szCs w:val="20"/>
          </w:rPr>
          <w:fldChar w:fldCharType="separate"/>
        </w:r>
        <w:r w:rsidRPr="00096A20">
          <w:rPr>
            <w:rFonts w:ascii="Arial" w:hAnsi="Arial" w:cs="Arial"/>
            <w:noProof/>
            <w:sz w:val="20"/>
            <w:szCs w:val="20"/>
          </w:rPr>
          <w:t>2</w:t>
        </w:r>
        <w:r w:rsidRPr="00BE79B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28B6E43" w14:textId="77777777" w:rsidR="00D6567C" w:rsidRDefault="00D6567C" w:rsidP="00E63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279F" w14:textId="77777777" w:rsidR="00091D4D" w:rsidRDefault="00091D4D">
      <w:pPr>
        <w:spacing w:after="0" w:line="240" w:lineRule="auto"/>
      </w:pPr>
      <w:r>
        <w:separator/>
      </w:r>
    </w:p>
  </w:footnote>
  <w:footnote w:type="continuationSeparator" w:id="0">
    <w:p w14:paraId="140066FD" w14:textId="77777777" w:rsidR="00091D4D" w:rsidRDefault="00091D4D">
      <w:pPr>
        <w:spacing w:after="0" w:line="240" w:lineRule="auto"/>
      </w:pPr>
      <w:r>
        <w:continuationSeparator/>
      </w:r>
    </w:p>
  </w:footnote>
  <w:footnote w:type="continuationNotice" w:id="1">
    <w:p w14:paraId="1A819A18" w14:textId="77777777" w:rsidR="00091D4D" w:rsidRDefault="00091D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D6567C" w14:paraId="3955E7CA" w14:textId="77777777" w:rsidTr="00E63722">
      <w:tc>
        <w:tcPr>
          <w:tcW w:w="4855" w:type="dxa"/>
        </w:tcPr>
        <w:p w14:paraId="2B3E3ACE" w14:textId="77777777" w:rsidR="00D6567C" w:rsidRDefault="00D6567C" w:rsidP="00E63722">
          <w:pPr>
            <w:pStyle w:val="Header"/>
            <w:ind w:left="-115"/>
          </w:pPr>
        </w:p>
      </w:tc>
      <w:tc>
        <w:tcPr>
          <w:tcW w:w="4855" w:type="dxa"/>
        </w:tcPr>
        <w:p w14:paraId="0D62B1F4" w14:textId="77777777" w:rsidR="00D6567C" w:rsidRDefault="00D6567C" w:rsidP="00E63722">
          <w:pPr>
            <w:pStyle w:val="Header"/>
            <w:jc w:val="center"/>
          </w:pPr>
        </w:p>
      </w:tc>
      <w:tc>
        <w:tcPr>
          <w:tcW w:w="4855" w:type="dxa"/>
        </w:tcPr>
        <w:p w14:paraId="1E518B33" w14:textId="77777777" w:rsidR="00D6567C" w:rsidRDefault="00D6567C" w:rsidP="00E63722">
          <w:pPr>
            <w:pStyle w:val="Header"/>
            <w:ind w:right="-115"/>
            <w:jc w:val="right"/>
          </w:pPr>
        </w:p>
      </w:tc>
    </w:tr>
  </w:tbl>
  <w:p w14:paraId="2FA9F611" w14:textId="77777777" w:rsidR="00D6567C" w:rsidRDefault="00D6567C" w:rsidP="00E6372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3EEA"/>
    <w:multiLevelType w:val="hybridMultilevel"/>
    <w:tmpl w:val="AA1C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0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6"/>
    <w:rsid w:val="000004C5"/>
    <w:rsid w:val="0000098B"/>
    <w:rsid w:val="0000148E"/>
    <w:rsid w:val="00001D46"/>
    <w:rsid w:val="00005D3B"/>
    <w:rsid w:val="000138FA"/>
    <w:rsid w:val="000170EB"/>
    <w:rsid w:val="000172A2"/>
    <w:rsid w:val="000209E4"/>
    <w:rsid w:val="00021B1E"/>
    <w:rsid w:val="00022582"/>
    <w:rsid w:val="00023927"/>
    <w:rsid w:val="00024B4D"/>
    <w:rsid w:val="00024DD9"/>
    <w:rsid w:val="0002672D"/>
    <w:rsid w:val="00030E98"/>
    <w:rsid w:val="00031454"/>
    <w:rsid w:val="00033CAF"/>
    <w:rsid w:val="000347B4"/>
    <w:rsid w:val="000369CE"/>
    <w:rsid w:val="00042322"/>
    <w:rsid w:val="00047BE0"/>
    <w:rsid w:val="00050231"/>
    <w:rsid w:val="00050863"/>
    <w:rsid w:val="0005184D"/>
    <w:rsid w:val="00052AD4"/>
    <w:rsid w:val="00055B37"/>
    <w:rsid w:val="00061CC5"/>
    <w:rsid w:val="000620CD"/>
    <w:rsid w:val="00064AE1"/>
    <w:rsid w:val="000653E2"/>
    <w:rsid w:val="00066D18"/>
    <w:rsid w:val="00067B4F"/>
    <w:rsid w:val="00067D4D"/>
    <w:rsid w:val="000707C9"/>
    <w:rsid w:val="00070C0B"/>
    <w:rsid w:val="000731DD"/>
    <w:rsid w:val="0007413A"/>
    <w:rsid w:val="00077445"/>
    <w:rsid w:val="00077F88"/>
    <w:rsid w:val="0008002B"/>
    <w:rsid w:val="000800FD"/>
    <w:rsid w:val="000808BF"/>
    <w:rsid w:val="00081CD2"/>
    <w:rsid w:val="000827BE"/>
    <w:rsid w:val="0008595A"/>
    <w:rsid w:val="00090249"/>
    <w:rsid w:val="00090E75"/>
    <w:rsid w:val="00091D4D"/>
    <w:rsid w:val="00091F24"/>
    <w:rsid w:val="0009306C"/>
    <w:rsid w:val="00093943"/>
    <w:rsid w:val="000947CB"/>
    <w:rsid w:val="00096A20"/>
    <w:rsid w:val="00096A5B"/>
    <w:rsid w:val="000A0733"/>
    <w:rsid w:val="000A20A0"/>
    <w:rsid w:val="000A68BB"/>
    <w:rsid w:val="000A6AFE"/>
    <w:rsid w:val="000A6FB6"/>
    <w:rsid w:val="000A714B"/>
    <w:rsid w:val="000A7706"/>
    <w:rsid w:val="000B2D3E"/>
    <w:rsid w:val="000B3564"/>
    <w:rsid w:val="000B6979"/>
    <w:rsid w:val="000C2438"/>
    <w:rsid w:val="000C44D1"/>
    <w:rsid w:val="000C4DF0"/>
    <w:rsid w:val="000C61B2"/>
    <w:rsid w:val="000C6814"/>
    <w:rsid w:val="000C6CFF"/>
    <w:rsid w:val="000C71C5"/>
    <w:rsid w:val="000D11A7"/>
    <w:rsid w:val="000D4771"/>
    <w:rsid w:val="000D6483"/>
    <w:rsid w:val="000E3D6F"/>
    <w:rsid w:val="000E484E"/>
    <w:rsid w:val="000E4E69"/>
    <w:rsid w:val="000E5058"/>
    <w:rsid w:val="000E51BC"/>
    <w:rsid w:val="000F0043"/>
    <w:rsid w:val="000F10FD"/>
    <w:rsid w:val="000F2AA7"/>
    <w:rsid w:val="000F2BD7"/>
    <w:rsid w:val="000F3226"/>
    <w:rsid w:val="000F32DB"/>
    <w:rsid w:val="000F3760"/>
    <w:rsid w:val="000F38F0"/>
    <w:rsid w:val="000F42F5"/>
    <w:rsid w:val="000F5402"/>
    <w:rsid w:val="000F6084"/>
    <w:rsid w:val="00100DB1"/>
    <w:rsid w:val="00102979"/>
    <w:rsid w:val="00102B2E"/>
    <w:rsid w:val="00103031"/>
    <w:rsid w:val="001065A6"/>
    <w:rsid w:val="00106F8B"/>
    <w:rsid w:val="001126A2"/>
    <w:rsid w:val="00113190"/>
    <w:rsid w:val="00115786"/>
    <w:rsid w:val="00115BFF"/>
    <w:rsid w:val="001165D4"/>
    <w:rsid w:val="001213D6"/>
    <w:rsid w:val="001245DD"/>
    <w:rsid w:val="0013003A"/>
    <w:rsid w:val="0013077A"/>
    <w:rsid w:val="00131388"/>
    <w:rsid w:val="00132B3A"/>
    <w:rsid w:val="001333AE"/>
    <w:rsid w:val="001336B9"/>
    <w:rsid w:val="001355BE"/>
    <w:rsid w:val="0013576A"/>
    <w:rsid w:val="001358F7"/>
    <w:rsid w:val="0013590A"/>
    <w:rsid w:val="00136A57"/>
    <w:rsid w:val="00137963"/>
    <w:rsid w:val="00140480"/>
    <w:rsid w:val="001437B0"/>
    <w:rsid w:val="001443E2"/>
    <w:rsid w:val="001475BA"/>
    <w:rsid w:val="00150B7C"/>
    <w:rsid w:val="00152439"/>
    <w:rsid w:val="001533B4"/>
    <w:rsid w:val="00157676"/>
    <w:rsid w:val="00164783"/>
    <w:rsid w:val="00164BBB"/>
    <w:rsid w:val="00167073"/>
    <w:rsid w:val="001671A9"/>
    <w:rsid w:val="00167DFC"/>
    <w:rsid w:val="00170625"/>
    <w:rsid w:val="00173023"/>
    <w:rsid w:val="001730B9"/>
    <w:rsid w:val="00173333"/>
    <w:rsid w:val="00174D13"/>
    <w:rsid w:val="00175054"/>
    <w:rsid w:val="0018020E"/>
    <w:rsid w:val="001843E9"/>
    <w:rsid w:val="0018487D"/>
    <w:rsid w:val="00187255"/>
    <w:rsid w:val="00191E1B"/>
    <w:rsid w:val="00193144"/>
    <w:rsid w:val="001975CE"/>
    <w:rsid w:val="0019792D"/>
    <w:rsid w:val="001A125A"/>
    <w:rsid w:val="001A2604"/>
    <w:rsid w:val="001A3322"/>
    <w:rsid w:val="001A3CFA"/>
    <w:rsid w:val="001A4186"/>
    <w:rsid w:val="001A42DE"/>
    <w:rsid w:val="001A6786"/>
    <w:rsid w:val="001B49C4"/>
    <w:rsid w:val="001B598F"/>
    <w:rsid w:val="001B78F7"/>
    <w:rsid w:val="001B7E19"/>
    <w:rsid w:val="001C0C44"/>
    <w:rsid w:val="001C3EC7"/>
    <w:rsid w:val="001C4046"/>
    <w:rsid w:val="001C45AF"/>
    <w:rsid w:val="001D35A6"/>
    <w:rsid w:val="001D3D45"/>
    <w:rsid w:val="001D550C"/>
    <w:rsid w:val="001D716E"/>
    <w:rsid w:val="001E02E5"/>
    <w:rsid w:val="001E34E4"/>
    <w:rsid w:val="001E60FF"/>
    <w:rsid w:val="001E6283"/>
    <w:rsid w:val="001E640E"/>
    <w:rsid w:val="001F0FDF"/>
    <w:rsid w:val="001F18D7"/>
    <w:rsid w:val="001F3223"/>
    <w:rsid w:val="001F61EF"/>
    <w:rsid w:val="00201664"/>
    <w:rsid w:val="0020288B"/>
    <w:rsid w:val="00202B95"/>
    <w:rsid w:val="00203C4B"/>
    <w:rsid w:val="00210425"/>
    <w:rsid w:val="00211014"/>
    <w:rsid w:val="00211FE5"/>
    <w:rsid w:val="00215919"/>
    <w:rsid w:val="00220276"/>
    <w:rsid w:val="0022443B"/>
    <w:rsid w:val="002305D8"/>
    <w:rsid w:val="00230A97"/>
    <w:rsid w:val="002356F8"/>
    <w:rsid w:val="00237268"/>
    <w:rsid w:val="002428B8"/>
    <w:rsid w:val="002440C6"/>
    <w:rsid w:val="00246268"/>
    <w:rsid w:val="00246EB3"/>
    <w:rsid w:val="00250F1F"/>
    <w:rsid w:val="002532E4"/>
    <w:rsid w:val="00253CA6"/>
    <w:rsid w:val="00255F4C"/>
    <w:rsid w:val="002578DE"/>
    <w:rsid w:val="0026109A"/>
    <w:rsid w:val="0026312E"/>
    <w:rsid w:val="00265733"/>
    <w:rsid w:val="0027171E"/>
    <w:rsid w:val="002723B0"/>
    <w:rsid w:val="0027472E"/>
    <w:rsid w:val="00277922"/>
    <w:rsid w:val="00280FFA"/>
    <w:rsid w:val="00281015"/>
    <w:rsid w:val="002845CC"/>
    <w:rsid w:val="00290F71"/>
    <w:rsid w:val="00292498"/>
    <w:rsid w:val="002925FA"/>
    <w:rsid w:val="00292B08"/>
    <w:rsid w:val="002939D1"/>
    <w:rsid w:val="00293EB9"/>
    <w:rsid w:val="002A225D"/>
    <w:rsid w:val="002A22F8"/>
    <w:rsid w:val="002A347B"/>
    <w:rsid w:val="002A67C2"/>
    <w:rsid w:val="002B0573"/>
    <w:rsid w:val="002B5062"/>
    <w:rsid w:val="002C1E86"/>
    <w:rsid w:val="002C280A"/>
    <w:rsid w:val="002C4799"/>
    <w:rsid w:val="002C704E"/>
    <w:rsid w:val="002D02E1"/>
    <w:rsid w:val="002D2401"/>
    <w:rsid w:val="002D5B04"/>
    <w:rsid w:val="002D7537"/>
    <w:rsid w:val="002E01CD"/>
    <w:rsid w:val="002E0CDE"/>
    <w:rsid w:val="002E347B"/>
    <w:rsid w:val="002E4E5F"/>
    <w:rsid w:val="002E71BD"/>
    <w:rsid w:val="002F3E5B"/>
    <w:rsid w:val="002F50F9"/>
    <w:rsid w:val="002F6A9E"/>
    <w:rsid w:val="0030151B"/>
    <w:rsid w:val="00301716"/>
    <w:rsid w:val="00302A67"/>
    <w:rsid w:val="003033B3"/>
    <w:rsid w:val="003042E3"/>
    <w:rsid w:val="003106D7"/>
    <w:rsid w:val="00311819"/>
    <w:rsid w:val="00313C81"/>
    <w:rsid w:val="00315FB3"/>
    <w:rsid w:val="00316FE2"/>
    <w:rsid w:val="003233ED"/>
    <w:rsid w:val="00326139"/>
    <w:rsid w:val="00326383"/>
    <w:rsid w:val="00331C69"/>
    <w:rsid w:val="00334629"/>
    <w:rsid w:val="00334D14"/>
    <w:rsid w:val="00337E2B"/>
    <w:rsid w:val="00340E17"/>
    <w:rsid w:val="003464B6"/>
    <w:rsid w:val="00347710"/>
    <w:rsid w:val="0035004B"/>
    <w:rsid w:val="0035552D"/>
    <w:rsid w:val="003557F3"/>
    <w:rsid w:val="003572C9"/>
    <w:rsid w:val="00362A89"/>
    <w:rsid w:val="00362ECF"/>
    <w:rsid w:val="00365920"/>
    <w:rsid w:val="003676A0"/>
    <w:rsid w:val="00367DB7"/>
    <w:rsid w:val="00371757"/>
    <w:rsid w:val="00371F7D"/>
    <w:rsid w:val="00373864"/>
    <w:rsid w:val="00373DEF"/>
    <w:rsid w:val="00375E8D"/>
    <w:rsid w:val="00377020"/>
    <w:rsid w:val="00380CA9"/>
    <w:rsid w:val="00382E8F"/>
    <w:rsid w:val="00383979"/>
    <w:rsid w:val="0038474E"/>
    <w:rsid w:val="00386ED5"/>
    <w:rsid w:val="00387673"/>
    <w:rsid w:val="003903FE"/>
    <w:rsid w:val="00394803"/>
    <w:rsid w:val="003948E1"/>
    <w:rsid w:val="003967A5"/>
    <w:rsid w:val="00397B97"/>
    <w:rsid w:val="003A1730"/>
    <w:rsid w:val="003A26F9"/>
    <w:rsid w:val="003A5C17"/>
    <w:rsid w:val="003B0637"/>
    <w:rsid w:val="003B20A7"/>
    <w:rsid w:val="003B59A2"/>
    <w:rsid w:val="003B5F2F"/>
    <w:rsid w:val="003B6F0D"/>
    <w:rsid w:val="003C20C1"/>
    <w:rsid w:val="003C39CC"/>
    <w:rsid w:val="003C4983"/>
    <w:rsid w:val="003C4E07"/>
    <w:rsid w:val="003C6C1C"/>
    <w:rsid w:val="003D2632"/>
    <w:rsid w:val="003E0598"/>
    <w:rsid w:val="003E0B5F"/>
    <w:rsid w:val="003E0D36"/>
    <w:rsid w:val="003E1F0E"/>
    <w:rsid w:val="003E4C3C"/>
    <w:rsid w:val="003E790A"/>
    <w:rsid w:val="003F20F2"/>
    <w:rsid w:val="003F4375"/>
    <w:rsid w:val="00400348"/>
    <w:rsid w:val="004006F7"/>
    <w:rsid w:val="0040301A"/>
    <w:rsid w:val="004048CE"/>
    <w:rsid w:val="00405C29"/>
    <w:rsid w:val="004067A0"/>
    <w:rsid w:val="004071D5"/>
    <w:rsid w:val="004108D5"/>
    <w:rsid w:val="004126EC"/>
    <w:rsid w:val="004136C7"/>
    <w:rsid w:val="00413920"/>
    <w:rsid w:val="00414632"/>
    <w:rsid w:val="004159C8"/>
    <w:rsid w:val="00415DEF"/>
    <w:rsid w:val="00422365"/>
    <w:rsid w:val="00422836"/>
    <w:rsid w:val="00427D92"/>
    <w:rsid w:val="00431CDB"/>
    <w:rsid w:val="00432C17"/>
    <w:rsid w:val="0043441B"/>
    <w:rsid w:val="00437933"/>
    <w:rsid w:val="00437C99"/>
    <w:rsid w:val="0044028C"/>
    <w:rsid w:val="004413EC"/>
    <w:rsid w:val="00444A56"/>
    <w:rsid w:val="004510E4"/>
    <w:rsid w:val="004519AB"/>
    <w:rsid w:val="00452026"/>
    <w:rsid w:val="00452BEF"/>
    <w:rsid w:val="004560C8"/>
    <w:rsid w:val="0045719B"/>
    <w:rsid w:val="00462A65"/>
    <w:rsid w:val="00463253"/>
    <w:rsid w:val="00465505"/>
    <w:rsid w:val="00470EEF"/>
    <w:rsid w:val="00472AA7"/>
    <w:rsid w:val="00473532"/>
    <w:rsid w:val="00475E80"/>
    <w:rsid w:val="004762C2"/>
    <w:rsid w:val="00476342"/>
    <w:rsid w:val="00480D08"/>
    <w:rsid w:val="00481670"/>
    <w:rsid w:val="0048202A"/>
    <w:rsid w:val="00482C6A"/>
    <w:rsid w:val="00484AA1"/>
    <w:rsid w:val="00484C56"/>
    <w:rsid w:val="00486713"/>
    <w:rsid w:val="00486D7C"/>
    <w:rsid w:val="00493585"/>
    <w:rsid w:val="004937D1"/>
    <w:rsid w:val="00495D06"/>
    <w:rsid w:val="004A09B7"/>
    <w:rsid w:val="004A3BC5"/>
    <w:rsid w:val="004A77D5"/>
    <w:rsid w:val="004A7A61"/>
    <w:rsid w:val="004B13F3"/>
    <w:rsid w:val="004B21CB"/>
    <w:rsid w:val="004B5452"/>
    <w:rsid w:val="004B7E48"/>
    <w:rsid w:val="004C4203"/>
    <w:rsid w:val="004C5F01"/>
    <w:rsid w:val="004C6492"/>
    <w:rsid w:val="004D07CD"/>
    <w:rsid w:val="004D0CE1"/>
    <w:rsid w:val="004D137A"/>
    <w:rsid w:val="004D220C"/>
    <w:rsid w:val="004E2BAA"/>
    <w:rsid w:val="004E2F7C"/>
    <w:rsid w:val="004F6998"/>
    <w:rsid w:val="004F7A07"/>
    <w:rsid w:val="0050049E"/>
    <w:rsid w:val="00501FC1"/>
    <w:rsid w:val="0050307B"/>
    <w:rsid w:val="005040A1"/>
    <w:rsid w:val="00505412"/>
    <w:rsid w:val="00506F06"/>
    <w:rsid w:val="00512B02"/>
    <w:rsid w:val="00513EE0"/>
    <w:rsid w:val="00514603"/>
    <w:rsid w:val="00515E48"/>
    <w:rsid w:val="00515FC5"/>
    <w:rsid w:val="00523192"/>
    <w:rsid w:val="0052461E"/>
    <w:rsid w:val="00527603"/>
    <w:rsid w:val="0052783E"/>
    <w:rsid w:val="0053718A"/>
    <w:rsid w:val="00537D3A"/>
    <w:rsid w:val="00540DC1"/>
    <w:rsid w:val="00542AA0"/>
    <w:rsid w:val="00543C9E"/>
    <w:rsid w:val="0054426C"/>
    <w:rsid w:val="00545547"/>
    <w:rsid w:val="0054582C"/>
    <w:rsid w:val="00545961"/>
    <w:rsid w:val="00550CC1"/>
    <w:rsid w:val="00552C8E"/>
    <w:rsid w:val="00553778"/>
    <w:rsid w:val="005539B8"/>
    <w:rsid w:val="005563B0"/>
    <w:rsid w:val="0056081F"/>
    <w:rsid w:val="005625E8"/>
    <w:rsid w:val="00562712"/>
    <w:rsid w:val="00563E7C"/>
    <w:rsid w:val="005651DB"/>
    <w:rsid w:val="005657AA"/>
    <w:rsid w:val="00565E83"/>
    <w:rsid w:val="00567219"/>
    <w:rsid w:val="00570C1A"/>
    <w:rsid w:val="00576008"/>
    <w:rsid w:val="005764D5"/>
    <w:rsid w:val="005816F7"/>
    <w:rsid w:val="005817D6"/>
    <w:rsid w:val="0058459E"/>
    <w:rsid w:val="00586593"/>
    <w:rsid w:val="005924F5"/>
    <w:rsid w:val="005936D8"/>
    <w:rsid w:val="00594981"/>
    <w:rsid w:val="00595EF9"/>
    <w:rsid w:val="005964FE"/>
    <w:rsid w:val="005976F7"/>
    <w:rsid w:val="005A30BD"/>
    <w:rsid w:val="005A31AD"/>
    <w:rsid w:val="005A37E4"/>
    <w:rsid w:val="005A5025"/>
    <w:rsid w:val="005A74AF"/>
    <w:rsid w:val="005B04E6"/>
    <w:rsid w:val="005B5864"/>
    <w:rsid w:val="005C0282"/>
    <w:rsid w:val="005C128F"/>
    <w:rsid w:val="005C335F"/>
    <w:rsid w:val="005C37C6"/>
    <w:rsid w:val="005C394E"/>
    <w:rsid w:val="005C4B2B"/>
    <w:rsid w:val="005C576D"/>
    <w:rsid w:val="005C66BE"/>
    <w:rsid w:val="005D05EA"/>
    <w:rsid w:val="005D2392"/>
    <w:rsid w:val="005D281B"/>
    <w:rsid w:val="005D48B3"/>
    <w:rsid w:val="005D589F"/>
    <w:rsid w:val="005D5D02"/>
    <w:rsid w:val="005D6A2B"/>
    <w:rsid w:val="005E1D25"/>
    <w:rsid w:val="005E25DE"/>
    <w:rsid w:val="005E3854"/>
    <w:rsid w:val="005E6ABA"/>
    <w:rsid w:val="005E762E"/>
    <w:rsid w:val="005F087B"/>
    <w:rsid w:val="005F298D"/>
    <w:rsid w:val="005F300F"/>
    <w:rsid w:val="005F77E9"/>
    <w:rsid w:val="005F7FF5"/>
    <w:rsid w:val="006019C1"/>
    <w:rsid w:val="0060278E"/>
    <w:rsid w:val="00607A27"/>
    <w:rsid w:val="00610107"/>
    <w:rsid w:val="006108E0"/>
    <w:rsid w:val="00612CBD"/>
    <w:rsid w:val="00614135"/>
    <w:rsid w:val="006171AD"/>
    <w:rsid w:val="00617E71"/>
    <w:rsid w:val="006325E0"/>
    <w:rsid w:val="006343F6"/>
    <w:rsid w:val="00634AFD"/>
    <w:rsid w:val="0064087C"/>
    <w:rsid w:val="006445EB"/>
    <w:rsid w:val="00647513"/>
    <w:rsid w:val="00650052"/>
    <w:rsid w:val="006529A4"/>
    <w:rsid w:val="00655B7E"/>
    <w:rsid w:val="00656C14"/>
    <w:rsid w:val="00665F5E"/>
    <w:rsid w:val="00671547"/>
    <w:rsid w:val="00672AA1"/>
    <w:rsid w:val="006748F3"/>
    <w:rsid w:val="00675C50"/>
    <w:rsid w:val="006768C4"/>
    <w:rsid w:val="00680409"/>
    <w:rsid w:val="006815C8"/>
    <w:rsid w:val="00681811"/>
    <w:rsid w:val="00681903"/>
    <w:rsid w:val="00681947"/>
    <w:rsid w:val="006828C0"/>
    <w:rsid w:val="00682A95"/>
    <w:rsid w:val="00682B5C"/>
    <w:rsid w:val="00690371"/>
    <w:rsid w:val="00691D5B"/>
    <w:rsid w:val="00693516"/>
    <w:rsid w:val="00695962"/>
    <w:rsid w:val="00695A92"/>
    <w:rsid w:val="00697278"/>
    <w:rsid w:val="006A08B3"/>
    <w:rsid w:val="006A1EFE"/>
    <w:rsid w:val="006A2BB5"/>
    <w:rsid w:val="006A3985"/>
    <w:rsid w:val="006A4D2E"/>
    <w:rsid w:val="006A7EBC"/>
    <w:rsid w:val="006B242F"/>
    <w:rsid w:val="006B46F6"/>
    <w:rsid w:val="006C0FD4"/>
    <w:rsid w:val="006D0E49"/>
    <w:rsid w:val="006D181C"/>
    <w:rsid w:val="006D649E"/>
    <w:rsid w:val="006E14B0"/>
    <w:rsid w:val="006E6830"/>
    <w:rsid w:val="006F247E"/>
    <w:rsid w:val="006F27B4"/>
    <w:rsid w:val="006F46F1"/>
    <w:rsid w:val="006F58F0"/>
    <w:rsid w:val="006F5CE9"/>
    <w:rsid w:val="006F7156"/>
    <w:rsid w:val="00700CDA"/>
    <w:rsid w:val="007019F8"/>
    <w:rsid w:val="00702895"/>
    <w:rsid w:val="00702D5D"/>
    <w:rsid w:val="007115A9"/>
    <w:rsid w:val="007115F0"/>
    <w:rsid w:val="007123A1"/>
    <w:rsid w:val="00712E9C"/>
    <w:rsid w:val="00714187"/>
    <w:rsid w:val="00715AA6"/>
    <w:rsid w:val="00727953"/>
    <w:rsid w:val="00730818"/>
    <w:rsid w:val="00730FE3"/>
    <w:rsid w:val="00733CDB"/>
    <w:rsid w:val="00734D65"/>
    <w:rsid w:val="00735FE5"/>
    <w:rsid w:val="007366CA"/>
    <w:rsid w:val="0073799B"/>
    <w:rsid w:val="00740BAE"/>
    <w:rsid w:val="007418E2"/>
    <w:rsid w:val="00743020"/>
    <w:rsid w:val="0074714F"/>
    <w:rsid w:val="00750EA3"/>
    <w:rsid w:val="007535B4"/>
    <w:rsid w:val="007539EF"/>
    <w:rsid w:val="00756389"/>
    <w:rsid w:val="007602E8"/>
    <w:rsid w:val="007603C8"/>
    <w:rsid w:val="0076047E"/>
    <w:rsid w:val="007608C6"/>
    <w:rsid w:val="00761856"/>
    <w:rsid w:val="00761BAF"/>
    <w:rsid w:val="007620F2"/>
    <w:rsid w:val="0076300E"/>
    <w:rsid w:val="00763567"/>
    <w:rsid w:val="00763F3E"/>
    <w:rsid w:val="0076455A"/>
    <w:rsid w:val="00764726"/>
    <w:rsid w:val="00764925"/>
    <w:rsid w:val="0076630E"/>
    <w:rsid w:val="007710F8"/>
    <w:rsid w:val="00771717"/>
    <w:rsid w:val="00773485"/>
    <w:rsid w:val="007743A0"/>
    <w:rsid w:val="007748EC"/>
    <w:rsid w:val="00775ABB"/>
    <w:rsid w:val="007764D8"/>
    <w:rsid w:val="0078187B"/>
    <w:rsid w:val="00783C2E"/>
    <w:rsid w:val="007853A8"/>
    <w:rsid w:val="00785500"/>
    <w:rsid w:val="00787811"/>
    <w:rsid w:val="00787DF9"/>
    <w:rsid w:val="00787E37"/>
    <w:rsid w:val="00791450"/>
    <w:rsid w:val="00791EFE"/>
    <w:rsid w:val="00792270"/>
    <w:rsid w:val="0079240C"/>
    <w:rsid w:val="00793285"/>
    <w:rsid w:val="007A20D2"/>
    <w:rsid w:val="007A30E1"/>
    <w:rsid w:val="007A6D83"/>
    <w:rsid w:val="007A7EBF"/>
    <w:rsid w:val="007B0000"/>
    <w:rsid w:val="007B0B88"/>
    <w:rsid w:val="007B10E8"/>
    <w:rsid w:val="007B1882"/>
    <w:rsid w:val="007B2362"/>
    <w:rsid w:val="007B3A6D"/>
    <w:rsid w:val="007B4821"/>
    <w:rsid w:val="007B6C8A"/>
    <w:rsid w:val="007B705E"/>
    <w:rsid w:val="007C028E"/>
    <w:rsid w:val="007C0CD8"/>
    <w:rsid w:val="007C22D4"/>
    <w:rsid w:val="007C3466"/>
    <w:rsid w:val="007C43FA"/>
    <w:rsid w:val="007C6163"/>
    <w:rsid w:val="007C6347"/>
    <w:rsid w:val="007C7A89"/>
    <w:rsid w:val="007C7E31"/>
    <w:rsid w:val="007D148D"/>
    <w:rsid w:val="007D79C2"/>
    <w:rsid w:val="007E2C4B"/>
    <w:rsid w:val="007E745D"/>
    <w:rsid w:val="007F15ED"/>
    <w:rsid w:val="007F300E"/>
    <w:rsid w:val="007F6623"/>
    <w:rsid w:val="007F695F"/>
    <w:rsid w:val="007F6C1C"/>
    <w:rsid w:val="007F7C89"/>
    <w:rsid w:val="0080165A"/>
    <w:rsid w:val="00804B4E"/>
    <w:rsid w:val="00805E9A"/>
    <w:rsid w:val="00807249"/>
    <w:rsid w:val="008105C4"/>
    <w:rsid w:val="0081215C"/>
    <w:rsid w:val="00813234"/>
    <w:rsid w:val="00813B77"/>
    <w:rsid w:val="008153B6"/>
    <w:rsid w:val="0081554F"/>
    <w:rsid w:val="00820390"/>
    <w:rsid w:val="00820DE7"/>
    <w:rsid w:val="00821326"/>
    <w:rsid w:val="00822F20"/>
    <w:rsid w:val="00824945"/>
    <w:rsid w:val="00824ACC"/>
    <w:rsid w:val="0082641B"/>
    <w:rsid w:val="00827FEA"/>
    <w:rsid w:val="0083038A"/>
    <w:rsid w:val="00831BA7"/>
    <w:rsid w:val="00832061"/>
    <w:rsid w:val="00833316"/>
    <w:rsid w:val="00835E81"/>
    <w:rsid w:val="00840AC5"/>
    <w:rsid w:val="00841C44"/>
    <w:rsid w:val="00842E44"/>
    <w:rsid w:val="00843558"/>
    <w:rsid w:val="0085000B"/>
    <w:rsid w:val="00851554"/>
    <w:rsid w:val="00854526"/>
    <w:rsid w:val="00855585"/>
    <w:rsid w:val="00855DA3"/>
    <w:rsid w:val="00857F20"/>
    <w:rsid w:val="00861EB5"/>
    <w:rsid w:val="008633EC"/>
    <w:rsid w:val="008636DA"/>
    <w:rsid w:val="008637BE"/>
    <w:rsid w:val="00864FC1"/>
    <w:rsid w:val="0086543E"/>
    <w:rsid w:val="008723BA"/>
    <w:rsid w:val="00877B22"/>
    <w:rsid w:val="008811AE"/>
    <w:rsid w:val="008813CB"/>
    <w:rsid w:val="00885E14"/>
    <w:rsid w:val="008875A7"/>
    <w:rsid w:val="00890D0E"/>
    <w:rsid w:val="008959EB"/>
    <w:rsid w:val="0089615C"/>
    <w:rsid w:val="008A011D"/>
    <w:rsid w:val="008A24B4"/>
    <w:rsid w:val="008A43B9"/>
    <w:rsid w:val="008B264A"/>
    <w:rsid w:val="008B346C"/>
    <w:rsid w:val="008B4947"/>
    <w:rsid w:val="008B4D1A"/>
    <w:rsid w:val="008B66DB"/>
    <w:rsid w:val="008C149D"/>
    <w:rsid w:val="008C15A3"/>
    <w:rsid w:val="008C51F9"/>
    <w:rsid w:val="008C5893"/>
    <w:rsid w:val="008C77DB"/>
    <w:rsid w:val="008D1D6D"/>
    <w:rsid w:val="008D3289"/>
    <w:rsid w:val="008D43DD"/>
    <w:rsid w:val="008D46D3"/>
    <w:rsid w:val="008E2F3E"/>
    <w:rsid w:val="008E60B9"/>
    <w:rsid w:val="008E676A"/>
    <w:rsid w:val="008E7C34"/>
    <w:rsid w:val="008F063F"/>
    <w:rsid w:val="008F1E49"/>
    <w:rsid w:val="008F24FA"/>
    <w:rsid w:val="008F41D4"/>
    <w:rsid w:val="008F4E6D"/>
    <w:rsid w:val="008F512F"/>
    <w:rsid w:val="00900B0A"/>
    <w:rsid w:val="0090475A"/>
    <w:rsid w:val="009047AC"/>
    <w:rsid w:val="0090573B"/>
    <w:rsid w:val="00907638"/>
    <w:rsid w:val="009102C3"/>
    <w:rsid w:val="00912039"/>
    <w:rsid w:val="00920EF8"/>
    <w:rsid w:val="00924A25"/>
    <w:rsid w:val="00931C3C"/>
    <w:rsid w:val="00932656"/>
    <w:rsid w:val="0093353C"/>
    <w:rsid w:val="009363CA"/>
    <w:rsid w:val="00936653"/>
    <w:rsid w:val="00940001"/>
    <w:rsid w:val="00941219"/>
    <w:rsid w:val="00943AF7"/>
    <w:rsid w:val="0094737F"/>
    <w:rsid w:val="009509B1"/>
    <w:rsid w:val="00952E97"/>
    <w:rsid w:val="0095454E"/>
    <w:rsid w:val="00960BF4"/>
    <w:rsid w:val="009623FA"/>
    <w:rsid w:val="009669C6"/>
    <w:rsid w:val="00967567"/>
    <w:rsid w:val="0097044C"/>
    <w:rsid w:val="00970616"/>
    <w:rsid w:val="009716BA"/>
    <w:rsid w:val="00971B55"/>
    <w:rsid w:val="00972490"/>
    <w:rsid w:val="00973577"/>
    <w:rsid w:val="009738DC"/>
    <w:rsid w:val="009741F2"/>
    <w:rsid w:val="00974E54"/>
    <w:rsid w:val="00976E99"/>
    <w:rsid w:val="009778B7"/>
    <w:rsid w:val="00980238"/>
    <w:rsid w:val="0098489D"/>
    <w:rsid w:val="00984DD0"/>
    <w:rsid w:val="0098755A"/>
    <w:rsid w:val="00995814"/>
    <w:rsid w:val="00997420"/>
    <w:rsid w:val="009A37A7"/>
    <w:rsid w:val="009A40F5"/>
    <w:rsid w:val="009A415B"/>
    <w:rsid w:val="009A496A"/>
    <w:rsid w:val="009A4E5B"/>
    <w:rsid w:val="009A5796"/>
    <w:rsid w:val="009A6D2B"/>
    <w:rsid w:val="009A7612"/>
    <w:rsid w:val="009B1919"/>
    <w:rsid w:val="009B53C4"/>
    <w:rsid w:val="009B7244"/>
    <w:rsid w:val="009B7C93"/>
    <w:rsid w:val="009C15BD"/>
    <w:rsid w:val="009C5CF4"/>
    <w:rsid w:val="009C6812"/>
    <w:rsid w:val="009C717E"/>
    <w:rsid w:val="009C75AD"/>
    <w:rsid w:val="009D6F87"/>
    <w:rsid w:val="009E55E1"/>
    <w:rsid w:val="009E695C"/>
    <w:rsid w:val="009F19F0"/>
    <w:rsid w:val="009F522E"/>
    <w:rsid w:val="009F5A8E"/>
    <w:rsid w:val="00A01811"/>
    <w:rsid w:val="00A019BD"/>
    <w:rsid w:val="00A04014"/>
    <w:rsid w:val="00A04566"/>
    <w:rsid w:val="00A0622D"/>
    <w:rsid w:val="00A072F7"/>
    <w:rsid w:val="00A07480"/>
    <w:rsid w:val="00A0775E"/>
    <w:rsid w:val="00A07861"/>
    <w:rsid w:val="00A10803"/>
    <w:rsid w:val="00A13D62"/>
    <w:rsid w:val="00A14765"/>
    <w:rsid w:val="00A14A34"/>
    <w:rsid w:val="00A15576"/>
    <w:rsid w:val="00A170D9"/>
    <w:rsid w:val="00A21907"/>
    <w:rsid w:val="00A251F6"/>
    <w:rsid w:val="00A25EAD"/>
    <w:rsid w:val="00A272A7"/>
    <w:rsid w:val="00A2737C"/>
    <w:rsid w:val="00A3106C"/>
    <w:rsid w:val="00A31C78"/>
    <w:rsid w:val="00A321BC"/>
    <w:rsid w:val="00A36810"/>
    <w:rsid w:val="00A36B32"/>
    <w:rsid w:val="00A42EAC"/>
    <w:rsid w:val="00A45203"/>
    <w:rsid w:val="00A52319"/>
    <w:rsid w:val="00A528FF"/>
    <w:rsid w:val="00A53A43"/>
    <w:rsid w:val="00A61CF4"/>
    <w:rsid w:val="00A62AB8"/>
    <w:rsid w:val="00A62EC9"/>
    <w:rsid w:val="00A70E56"/>
    <w:rsid w:val="00A71E02"/>
    <w:rsid w:val="00A73284"/>
    <w:rsid w:val="00A8313F"/>
    <w:rsid w:val="00A83323"/>
    <w:rsid w:val="00A86041"/>
    <w:rsid w:val="00A877EE"/>
    <w:rsid w:val="00A87A11"/>
    <w:rsid w:val="00A9067D"/>
    <w:rsid w:val="00A94292"/>
    <w:rsid w:val="00AA01BE"/>
    <w:rsid w:val="00AA05F5"/>
    <w:rsid w:val="00AA28A7"/>
    <w:rsid w:val="00AA3191"/>
    <w:rsid w:val="00AA4E8C"/>
    <w:rsid w:val="00AA75C0"/>
    <w:rsid w:val="00AB17DF"/>
    <w:rsid w:val="00AB1C31"/>
    <w:rsid w:val="00AB274B"/>
    <w:rsid w:val="00AB43B5"/>
    <w:rsid w:val="00AB50BB"/>
    <w:rsid w:val="00AB5370"/>
    <w:rsid w:val="00AB6598"/>
    <w:rsid w:val="00AC074E"/>
    <w:rsid w:val="00AC0C8E"/>
    <w:rsid w:val="00AC23C8"/>
    <w:rsid w:val="00AC547C"/>
    <w:rsid w:val="00AC64E9"/>
    <w:rsid w:val="00AD4B8B"/>
    <w:rsid w:val="00AD5709"/>
    <w:rsid w:val="00AD6304"/>
    <w:rsid w:val="00AD75BE"/>
    <w:rsid w:val="00AE1D58"/>
    <w:rsid w:val="00AE3678"/>
    <w:rsid w:val="00AE57CB"/>
    <w:rsid w:val="00AE605A"/>
    <w:rsid w:val="00AE67F9"/>
    <w:rsid w:val="00AF6340"/>
    <w:rsid w:val="00AF689F"/>
    <w:rsid w:val="00B041A5"/>
    <w:rsid w:val="00B04394"/>
    <w:rsid w:val="00B068B0"/>
    <w:rsid w:val="00B06A92"/>
    <w:rsid w:val="00B073EC"/>
    <w:rsid w:val="00B10BD9"/>
    <w:rsid w:val="00B10F9D"/>
    <w:rsid w:val="00B15F9A"/>
    <w:rsid w:val="00B16FCF"/>
    <w:rsid w:val="00B17205"/>
    <w:rsid w:val="00B21A6D"/>
    <w:rsid w:val="00B246AF"/>
    <w:rsid w:val="00B249DC"/>
    <w:rsid w:val="00B25CA0"/>
    <w:rsid w:val="00B26745"/>
    <w:rsid w:val="00B32F54"/>
    <w:rsid w:val="00B33823"/>
    <w:rsid w:val="00B345B7"/>
    <w:rsid w:val="00B35A8F"/>
    <w:rsid w:val="00B35D6C"/>
    <w:rsid w:val="00B434DB"/>
    <w:rsid w:val="00B4591D"/>
    <w:rsid w:val="00B46251"/>
    <w:rsid w:val="00B467C3"/>
    <w:rsid w:val="00B468E5"/>
    <w:rsid w:val="00B46F73"/>
    <w:rsid w:val="00B478FC"/>
    <w:rsid w:val="00B50811"/>
    <w:rsid w:val="00B51429"/>
    <w:rsid w:val="00B534C2"/>
    <w:rsid w:val="00B614FA"/>
    <w:rsid w:val="00B616EC"/>
    <w:rsid w:val="00B633F8"/>
    <w:rsid w:val="00B655F4"/>
    <w:rsid w:val="00B67368"/>
    <w:rsid w:val="00B7192F"/>
    <w:rsid w:val="00B7269B"/>
    <w:rsid w:val="00B756EE"/>
    <w:rsid w:val="00B773C9"/>
    <w:rsid w:val="00B81BF2"/>
    <w:rsid w:val="00B85AA1"/>
    <w:rsid w:val="00B87046"/>
    <w:rsid w:val="00B87AAF"/>
    <w:rsid w:val="00B9129F"/>
    <w:rsid w:val="00B91655"/>
    <w:rsid w:val="00B91D1F"/>
    <w:rsid w:val="00B93494"/>
    <w:rsid w:val="00B96331"/>
    <w:rsid w:val="00B974C6"/>
    <w:rsid w:val="00BA1118"/>
    <w:rsid w:val="00BA13C5"/>
    <w:rsid w:val="00BA1548"/>
    <w:rsid w:val="00BA69DC"/>
    <w:rsid w:val="00BB1C25"/>
    <w:rsid w:val="00BB49D4"/>
    <w:rsid w:val="00BB4C40"/>
    <w:rsid w:val="00BB596B"/>
    <w:rsid w:val="00BB60FF"/>
    <w:rsid w:val="00BC0AD9"/>
    <w:rsid w:val="00BC1C9F"/>
    <w:rsid w:val="00BC1E17"/>
    <w:rsid w:val="00BC53E0"/>
    <w:rsid w:val="00BC5884"/>
    <w:rsid w:val="00BD0080"/>
    <w:rsid w:val="00BD2C6D"/>
    <w:rsid w:val="00BD5B16"/>
    <w:rsid w:val="00BE197B"/>
    <w:rsid w:val="00BE22E9"/>
    <w:rsid w:val="00BE4639"/>
    <w:rsid w:val="00BE6050"/>
    <w:rsid w:val="00BE79B0"/>
    <w:rsid w:val="00BF17B4"/>
    <w:rsid w:val="00BF3CD5"/>
    <w:rsid w:val="00BF4501"/>
    <w:rsid w:val="00BF55B2"/>
    <w:rsid w:val="00BF588D"/>
    <w:rsid w:val="00BF65EF"/>
    <w:rsid w:val="00C01B52"/>
    <w:rsid w:val="00C046A4"/>
    <w:rsid w:val="00C0692D"/>
    <w:rsid w:val="00C0699F"/>
    <w:rsid w:val="00C07566"/>
    <w:rsid w:val="00C075CE"/>
    <w:rsid w:val="00C10BF6"/>
    <w:rsid w:val="00C14189"/>
    <w:rsid w:val="00C172B6"/>
    <w:rsid w:val="00C2204D"/>
    <w:rsid w:val="00C23B16"/>
    <w:rsid w:val="00C255E2"/>
    <w:rsid w:val="00C267EC"/>
    <w:rsid w:val="00C26D83"/>
    <w:rsid w:val="00C3152B"/>
    <w:rsid w:val="00C34A4D"/>
    <w:rsid w:val="00C35944"/>
    <w:rsid w:val="00C36BFB"/>
    <w:rsid w:val="00C376D4"/>
    <w:rsid w:val="00C407AC"/>
    <w:rsid w:val="00C40D8A"/>
    <w:rsid w:val="00C521C7"/>
    <w:rsid w:val="00C5242B"/>
    <w:rsid w:val="00C53893"/>
    <w:rsid w:val="00C53D8E"/>
    <w:rsid w:val="00C563E0"/>
    <w:rsid w:val="00C567B1"/>
    <w:rsid w:val="00C631E2"/>
    <w:rsid w:val="00C63881"/>
    <w:rsid w:val="00C63DAC"/>
    <w:rsid w:val="00C662B5"/>
    <w:rsid w:val="00C679F3"/>
    <w:rsid w:val="00C70435"/>
    <w:rsid w:val="00C70F10"/>
    <w:rsid w:val="00C710B0"/>
    <w:rsid w:val="00C7316D"/>
    <w:rsid w:val="00C7558E"/>
    <w:rsid w:val="00C7694A"/>
    <w:rsid w:val="00C80CE5"/>
    <w:rsid w:val="00C85313"/>
    <w:rsid w:val="00C90CE1"/>
    <w:rsid w:val="00C93840"/>
    <w:rsid w:val="00C96315"/>
    <w:rsid w:val="00C96EFB"/>
    <w:rsid w:val="00CA0E59"/>
    <w:rsid w:val="00CA27BC"/>
    <w:rsid w:val="00CA3396"/>
    <w:rsid w:val="00CA406B"/>
    <w:rsid w:val="00CA4C3B"/>
    <w:rsid w:val="00CB06D2"/>
    <w:rsid w:val="00CB1471"/>
    <w:rsid w:val="00CB2BAC"/>
    <w:rsid w:val="00CB3235"/>
    <w:rsid w:val="00CB420A"/>
    <w:rsid w:val="00CB4A4E"/>
    <w:rsid w:val="00CB4D34"/>
    <w:rsid w:val="00CB6CCF"/>
    <w:rsid w:val="00CC08F8"/>
    <w:rsid w:val="00CC1909"/>
    <w:rsid w:val="00CC1D82"/>
    <w:rsid w:val="00CC22C1"/>
    <w:rsid w:val="00CC4249"/>
    <w:rsid w:val="00CC6E56"/>
    <w:rsid w:val="00CD41E7"/>
    <w:rsid w:val="00CD6E48"/>
    <w:rsid w:val="00CE04E4"/>
    <w:rsid w:val="00CE100D"/>
    <w:rsid w:val="00CE147E"/>
    <w:rsid w:val="00CE2357"/>
    <w:rsid w:val="00CE275D"/>
    <w:rsid w:val="00CE67EE"/>
    <w:rsid w:val="00CE6875"/>
    <w:rsid w:val="00CE6AF7"/>
    <w:rsid w:val="00CE7E51"/>
    <w:rsid w:val="00CF2484"/>
    <w:rsid w:val="00CF2F98"/>
    <w:rsid w:val="00CF5118"/>
    <w:rsid w:val="00CF51BE"/>
    <w:rsid w:val="00CF5860"/>
    <w:rsid w:val="00CF5D4D"/>
    <w:rsid w:val="00CF5FE9"/>
    <w:rsid w:val="00CF61CA"/>
    <w:rsid w:val="00D00398"/>
    <w:rsid w:val="00D009C9"/>
    <w:rsid w:val="00D00B40"/>
    <w:rsid w:val="00D023CF"/>
    <w:rsid w:val="00D024A2"/>
    <w:rsid w:val="00D05050"/>
    <w:rsid w:val="00D0524C"/>
    <w:rsid w:val="00D05F1F"/>
    <w:rsid w:val="00D1173D"/>
    <w:rsid w:val="00D12C8A"/>
    <w:rsid w:val="00D15F39"/>
    <w:rsid w:val="00D16E72"/>
    <w:rsid w:val="00D22467"/>
    <w:rsid w:val="00D23F1E"/>
    <w:rsid w:val="00D265D5"/>
    <w:rsid w:val="00D30F48"/>
    <w:rsid w:val="00D33DE7"/>
    <w:rsid w:val="00D37F34"/>
    <w:rsid w:val="00D40910"/>
    <w:rsid w:val="00D423C8"/>
    <w:rsid w:val="00D42FD3"/>
    <w:rsid w:val="00D443EF"/>
    <w:rsid w:val="00D50412"/>
    <w:rsid w:val="00D55948"/>
    <w:rsid w:val="00D567FC"/>
    <w:rsid w:val="00D575EA"/>
    <w:rsid w:val="00D61F90"/>
    <w:rsid w:val="00D63716"/>
    <w:rsid w:val="00D63789"/>
    <w:rsid w:val="00D64278"/>
    <w:rsid w:val="00D64A45"/>
    <w:rsid w:val="00D6567C"/>
    <w:rsid w:val="00D65D5E"/>
    <w:rsid w:val="00D66F15"/>
    <w:rsid w:val="00D67367"/>
    <w:rsid w:val="00D73045"/>
    <w:rsid w:val="00D73AE2"/>
    <w:rsid w:val="00D74B44"/>
    <w:rsid w:val="00D74C78"/>
    <w:rsid w:val="00D7651F"/>
    <w:rsid w:val="00D766A8"/>
    <w:rsid w:val="00D76B24"/>
    <w:rsid w:val="00D82FA3"/>
    <w:rsid w:val="00D83626"/>
    <w:rsid w:val="00D850D4"/>
    <w:rsid w:val="00D85EA0"/>
    <w:rsid w:val="00D86578"/>
    <w:rsid w:val="00D931AD"/>
    <w:rsid w:val="00D932E1"/>
    <w:rsid w:val="00D94D30"/>
    <w:rsid w:val="00DA0AC3"/>
    <w:rsid w:val="00DA16A4"/>
    <w:rsid w:val="00DA3486"/>
    <w:rsid w:val="00DA355D"/>
    <w:rsid w:val="00DA49AB"/>
    <w:rsid w:val="00DA52FF"/>
    <w:rsid w:val="00DA63D7"/>
    <w:rsid w:val="00DB2323"/>
    <w:rsid w:val="00DB36A1"/>
    <w:rsid w:val="00DB4140"/>
    <w:rsid w:val="00DB6FEB"/>
    <w:rsid w:val="00DC02DC"/>
    <w:rsid w:val="00DC0AE5"/>
    <w:rsid w:val="00DC4BA8"/>
    <w:rsid w:val="00DC4BB3"/>
    <w:rsid w:val="00DC5192"/>
    <w:rsid w:val="00DC6B9A"/>
    <w:rsid w:val="00DD090C"/>
    <w:rsid w:val="00DD1C8C"/>
    <w:rsid w:val="00DD62C4"/>
    <w:rsid w:val="00DD64C5"/>
    <w:rsid w:val="00DD69AA"/>
    <w:rsid w:val="00DD776C"/>
    <w:rsid w:val="00DD7BE6"/>
    <w:rsid w:val="00DD7C42"/>
    <w:rsid w:val="00DE00D3"/>
    <w:rsid w:val="00DE0849"/>
    <w:rsid w:val="00DE08FC"/>
    <w:rsid w:val="00DE19AA"/>
    <w:rsid w:val="00DE19E8"/>
    <w:rsid w:val="00DE1BB9"/>
    <w:rsid w:val="00DF01B3"/>
    <w:rsid w:val="00DF059A"/>
    <w:rsid w:val="00DF242F"/>
    <w:rsid w:val="00DF2D99"/>
    <w:rsid w:val="00DF3131"/>
    <w:rsid w:val="00DF676F"/>
    <w:rsid w:val="00DF6B60"/>
    <w:rsid w:val="00E0001B"/>
    <w:rsid w:val="00E00532"/>
    <w:rsid w:val="00E03D89"/>
    <w:rsid w:val="00E04CCA"/>
    <w:rsid w:val="00E0717A"/>
    <w:rsid w:val="00E1234A"/>
    <w:rsid w:val="00E1301D"/>
    <w:rsid w:val="00E13363"/>
    <w:rsid w:val="00E20517"/>
    <w:rsid w:val="00E22A2A"/>
    <w:rsid w:val="00E22E49"/>
    <w:rsid w:val="00E31067"/>
    <w:rsid w:val="00E3145F"/>
    <w:rsid w:val="00E32544"/>
    <w:rsid w:val="00E37445"/>
    <w:rsid w:val="00E3792C"/>
    <w:rsid w:val="00E37A38"/>
    <w:rsid w:val="00E40457"/>
    <w:rsid w:val="00E411CA"/>
    <w:rsid w:val="00E43638"/>
    <w:rsid w:val="00E444D7"/>
    <w:rsid w:val="00E44936"/>
    <w:rsid w:val="00E459AE"/>
    <w:rsid w:val="00E465C2"/>
    <w:rsid w:val="00E50181"/>
    <w:rsid w:val="00E50909"/>
    <w:rsid w:val="00E52703"/>
    <w:rsid w:val="00E52D47"/>
    <w:rsid w:val="00E53776"/>
    <w:rsid w:val="00E61B32"/>
    <w:rsid w:val="00E63722"/>
    <w:rsid w:val="00E654FF"/>
    <w:rsid w:val="00E66CF4"/>
    <w:rsid w:val="00E66D9A"/>
    <w:rsid w:val="00E671A3"/>
    <w:rsid w:val="00E72DC4"/>
    <w:rsid w:val="00E73E47"/>
    <w:rsid w:val="00E73E5D"/>
    <w:rsid w:val="00E7432C"/>
    <w:rsid w:val="00E76D61"/>
    <w:rsid w:val="00E82422"/>
    <w:rsid w:val="00E82F7E"/>
    <w:rsid w:val="00E83B47"/>
    <w:rsid w:val="00E84962"/>
    <w:rsid w:val="00E9044E"/>
    <w:rsid w:val="00E90796"/>
    <w:rsid w:val="00E90A14"/>
    <w:rsid w:val="00E92E0A"/>
    <w:rsid w:val="00E958AD"/>
    <w:rsid w:val="00E96905"/>
    <w:rsid w:val="00EA0083"/>
    <w:rsid w:val="00EA0FB0"/>
    <w:rsid w:val="00EA3333"/>
    <w:rsid w:val="00EA455A"/>
    <w:rsid w:val="00EA6995"/>
    <w:rsid w:val="00EB1E06"/>
    <w:rsid w:val="00EB54C1"/>
    <w:rsid w:val="00EC2660"/>
    <w:rsid w:val="00EC38EF"/>
    <w:rsid w:val="00EC3B52"/>
    <w:rsid w:val="00EC585D"/>
    <w:rsid w:val="00ED4EAE"/>
    <w:rsid w:val="00ED50B2"/>
    <w:rsid w:val="00ED64A8"/>
    <w:rsid w:val="00ED75EC"/>
    <w:rsid w:val="00EE1FE1"/>
    <w:rsid w:val="00EE21F4"/>
    <w:rsid w:val="00EE2E39"/>
    <w:rsid w:val="00EE4637"/>
    <w:rsid w:val="00EE57B2"/>
    <w:rsid w:val="00EE6DB6"/>
    <w:rsid w:val="00EF3B2B"/>
    <w:rsid w:val="00EF5BBD"/>
    <w:rsid w:val="00EF5C82"/>
    <w:rsid w:val="00EF5F75"/>
    <w:rsid w:val="00EF69EF"/>
    <w:rsid w:val="00EF706D"/>
    <w:rsid w:val="00EF7930"/>
    <w:rsid w:val="00F0060A"/>
    <w:rsid w:val="00F039DB"/>
    <w:rsid w:val="00F048CE"/>
    <w:rsid w:val="00F04CC4"/>
    <w:rsid w:val="00F0561F"/>
    <w:rsid w:val="00F06333"/>
    <w:rsid w:val="00F07F84"/>
    <w:rsid w:val="00F133EE"/>
    <w:rsid w:val="00F14B84"/>
    <w:rsid w:val="00F20687"/>
    <w:rsid w:val="00F207E0"/>
    <w:rsid w:val="00F21180"/>
    <w:rsid w:val="00F21C5C"/>
    <w:rsid w:val="00F226CB"/>
    <w:rsid w:val="00F23B17"/>
    <w:rsid w:val="00F23DAD"/>
    <w:rsid w:val="00F24729"/>
    <w:rsid w:val="00F24BE2"/>
    <w:rsid w:val="00F25517"/>
    <w:rsid w:val="00F2679A"/>
    <w:rsid w:val="00F32472"/>
    <w:rsid w:val="00F33FF9"/>
    <w:rsid w:val="00F43536"/>
    <w:rsid w:val="00F43E7C"/>
    <w:rsid w:val="00F44DDF"/>
    <w:rsid w:val="00F50F2D"/>
    <w:rsid w:val="00F51C07"/>
    <w:rsid w:val="00F51D1A"/>
    <w:rsid w:val="00F5384C"/>
    <w:rsid w:val="00F552BE"/>
    <w:rsid w:val="00F55F40"/>
    <w:rsid w:val="00F62626"/>
    <w:rsid w:val="00F63F9D"/>
    <w:rsid w:val="00F65579"/>
    <w:rsid w:val="00F66BB2"/>
    <w:rsid w:val="00F673B9"/>
    <w:rsid w:val="00F679B1"/>
    <w:rsid w:val="00F67D9B"/>
    <w:rsid w:val="00F703BC"/>
    <w:rsid w:val="00F70CB4"/>
    <w:rsid w:val="00F76662"/>
    <w:rsid w:val="00F7699E"/>
    <w:rsid w:val="00F8533B"/>
    <w:rsid w:val="00F853CF"/>
    <w:rsid w:val="00F92396"/>
    <w:rsid w:val="00FA02FF"/>
    <w:rsid w:val="00FA0863"/>
    <w:rsid w:val="00FA1959"/>
    <w:rsid w:val="00FA22F2"/>
    <w:rsid w:val="00FA31F2"/>
    <w:rsid w:val="00FA3647"/>
    <w:rsid w:val="00FA49D1"/>
    <w:rsid w:val="00FA6A12"/>
    <w:rsid w:val="00FA6ED0"/>
    <w:rsid w:val="00FB1EE2"/>
    <w:rsid w:val="00FB271B"/>
    <w:rsid w:val="00FB50D2"/>
    <w:rsid w:val="00FB5D94"/>
    <w:rsid w:val="00FB7D44"/>
    <w:rsid w:val="00FC1958"/>
    <w:rsid w:val="00FC23BC"/>
    <w:rsid w:val="00FC2AC7"/>
    <w:rsid w:val="00FC3FFF"/>
    <w:rsid w:val="00FC407E"/>
    <w:rsid w:val="00FC6042"/>
    <w:rsid w:val="00FC7E91"/>
    <w:rsid w:val="00FD136E"/>
    <w:rsid w:val="00FD67FD"/>
    <w:rsid w:val="00FD6B20"/>
    <w:rsid w:val="00FD7D4C"/>
    <w:rsid w:val="00FE227E"/>
    <w:rsid w:val="00FE332A"/>
    <w:rsid w:val="00FE3A59"/>
    <w:rsid w:val="00FE4D29"/>
    <w:rsid w:val="00FE599E"/>
    <w:rsid w:val="00FE7D77"/>
    <w:rsid w:val="00FF000E"/>
    <w:rsid w:val="00FF0364"/>
    <w:rsid w:val="00FF2098"/>
    <w:rsid w:val="00FF276F"/>
    <w:rsid w:val="00FF2DE7"/>
    <w:rsid w:val="00FF4A2E"/>
    <w:rsid w:val="00FF5290"/>
    <w:rsid w:val="00FF5E26"/>
    <w:rsid w:val="00FF66CF"/>
    <w:rsid w:val="00FF6A1E"/>
    <w:rsid w:val="00FF71F7"/>
    <w:rsid w:val="041136F2"/>
    <w:rsid w:val="05027E82"/>
    <w:rsid w:val="05F7BB44"/>
    <w:rsid w:val="074EFE3B"/>
    <w:rsid w:val="079FEE5E"/>
    <w:rsid w:val="08001CF8"/>
    <w:rsid w:val="0AF9E8A1"/>
    <w:rsid w:val="0EA0D2E3"/>
    <w:rsid w:val="1060DE4B"/>
    <w:rsid w:val="112A7BE5"/>
    <w:rsid w:val="11F7E899"/>
    <w:rsid w:val="131DC540"/>
    <w:rsid w:val="1364B6E2"/>
    <w:rsid w:val="144FCB58"/>
    <w:rsid w:val="145BF566"/>
    <w:rsid w:val="1562503C"/>
    <w:rsid w:val="163E1999"/>
    <w:rsid w:val="170CE027"/>
    <w:rsid w:val="1788240B"/>
    <w:rsid w:val="1D883BF5"/>
    <w:rsid w:val="1D89CE04"/>
    <w:rsid w:val="1DA979AB"/>
    <w:rsid w:val="1EAFEA8A"/>
    <w:rsid w:val="20C93749"/>
    <w:rsid w:val="21F8CE50"/>
    <w:rsid w:val="222F8BFE"/>
    <w:rsid w:val="23025265"/>
    <w:rsid w:val="25881528"/>
    <w:rsid w:val="25FF31F4"/>
    <w:rsid w:val="273168C7"/>
    <w:rsid w:val="298BAF60"/>
    <w:rsid w:val="2B3B9C0A"/>
    <w:rsid w:val="2C3499F5"/>
    <w:rsid w:val="2CC21588"/>
    <w:rsid w:val="2D62366B"/>
    <w:rsid w:val="2D951754"/>
    <w:rsid w:val="3099D72D"/>
    <w:rsid w:val="32E1028D"/>
    <w:rsid w:val="3367E120"/>
    <w:rsid w:val="373DD291"/>
    <w:rsid w:val="37B7998B"/>
    <w:rsid w:val="381B2889"/>
    <w:rsid w:val="3933209C"/>
    <w:rsid w:val="3958CE34"/>
    <w:rsid w:val="396D4F56"/>
    <w:rsid w:val="3A8C6C47"/>
    <w:rsid w:val="3B95FB88"/>
    <w:rsid w:val="3D0694E8"/>
    <w:rsid w:val="3EA26549"/>
    <w:rsid w:val="4052B267"/>
    <w:rsid w:val="405B3EEF"/>
    <w:rsid w:val="442745AD"/>
    <w:rsid w:val="44F0F8E9"/>
    <w:rsid w:val="4676992A"/>
    <w:rsid w:val="47F9D711"/>
    <w:rsid w:val="48481DE1"/>
    <w:rsid w:val="48516467"/>
    <w:rsid w:val="48FA2EDC"/>
    <w:rsid w:val="49C8885B"/>
    <w:rsid w:val="49F39526"/>
    <w:rsid w:val="4B25ADE9"/>
    <w:rsid w:val="4BDC2D51"/>
    <w:rsid w:val="4CAE8046"/>
    <w:rsid w:val="4DA3C4BA"/>
    <w:rsid w:val="509C7B3C"/>
    <w:rsid w:val="50B95966"/>
    <w:rsid w:val="50F0C6FC"/>
    <w:rsid w:val="54693B36"/>
    <w:rsid w:val="54BFD1B0"/>
    <w:rsid w:val="5665A30A"/>
    <w:rsid w:val="57456EC1"/>
    <w:rsid w:val="584AC94A"/>
    <w:rsid w:val="5BE11979"/>
    <w:rsid w:val="5BFAA8D0"/>
    <w:rsid w:val="61D88333"/>
    <w:rsid w:val="6391CF82"/>
    <w:rsid w:val="646C4BF3"/>
    <w:rsid w:val="68FC3322"/>
    <w:rsid w:val="6A175927"/>
    <w:rsid w:val="6E6A515F"/>
    <w:rsid w:val="6FE48C54"/>
    <w:rsid w:val="71749330"/>
    <w:rsid w:val="72E269F0"/>
    <w:rsid w:val="761A0AB2"/>
    <w:rsid w:val="78A3EE0A"/>
    <w:rsid w:val="7DFD3DBF"/>
    <w:rsid w:val="7E0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45E1"/>
  <w15:chartTrackingRefBased/>
  <w15:docId w15:val="{8D18CD64-A8BE-40E3-9F25-E24E0DF6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D6"/>
  </w:style>
  <w:style w:type="paragraph" w:styleId="Heading1">
    <w:name w:val="heading 1"/>
    <w:basedOn w:val="Heading2"/>
    <w:next w:val="Normal"/>
    <w:link w:val="Heading1Char"/>
    <w:uiPriority w:val="9"/>
    <w:qFormat/>
    <w:rsid w:val="00E61B32"/>
    <w:pPr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1213D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1333AE"/>
  </w:style>
  <w:style w:type="paragraph" w:styleId="Header">
    <w:name w:val="header"/>
    <w:basedOn w:val="Normal"/>
    <w:link w:val="HeaderChar"/>
    <w:uiPriority w:val="99"/>
    <w:unhideWhenUsed/>
    <w:rsid w:val="00133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1333AE"/>
  </w:style>
  <w:style w:type="character" w:customStyle="1" w:styleId="FooterChar">
    <w:name w:val="Footer Char"/>
    <w:basedOn w:val="DefaultParagraphFont"/>
    <w:link w:val="Footer"/>
    <w:uiPriority w:val="99"/>
    <w:rsid w:val="001333AE"/>
  </w:style>
  <w:style w:type="paragraph" w:styleId="Footer">
    <w:name w:val="footer"/>
    <w:basedOn w:val="Normal"/>
    <w:link w:val="FooterChar"/>
    <w:uiPriority w:val="99"/>
    <w:unhideWhenUsed/>
    <w:rsid w:val="00133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1333AE"/>
  </w:style>
  <w:style w:type="paragraph" w:styleId="CommentText">
    <w:name w:val="annotation text"/>
    <w:basedOn w:val="Normal"/>
    <w:link w:val="CommentTextChar"/>
    <w:uiPriority w:val="99"/>
    <w:unhideWhenUsed/>
    <w:rsid w:val="00E82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4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242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1B32"/>
    <w:rPr>
      <w:rFonts w:ascii="Arial" w:eastAsiaTheme="majorEastAsia" w:hAnsi="Arial" w:cs="Arial"/>
      <w:color w:val="2F5496" w:themeColor="accent1" w:themeShade="BF"/>
      <w:sz w:val="28"/>
      <w:szCs w:val="28"/>
    </w:rPr>
  </w:style>
  <w:style w:type="table" w:styleId="GridTable1Light">
    <w:name w:val="Grid Table 1 Light"/>
    <w:basedOn w:val="TableNormal"/>
    <w:uiPriority w:val="46"/>
    <w:rsid w:val="00D009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9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1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2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6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3E2"/>
  </w:style>
  <w:style w:type="character" w:customStyle="1" w:styleId="eop">
    <w:name w:val="eop"/>
    <w:basedOn w:val="DefaultParagraphFont"/>
    <w:rsid w:val="000653E2"/>
  </w:style>
  <w:style w:type="character" w:customStyle="1" w:styleId="contentcontrolboundarysink">
    <w:name w:val="contentcontrolboundarysink"/>
    <w:basedOn w:val="DefaultParagraphFont"/>
    <w:rsid w:val="000653E2"/>
  </w:style>
  <w:style w:type="paragraph" w:styleId="TOCHeading">
    <w:name w:val="TOC Heading"/>
    <w:basedOn w:val="Heading1"/>
    <w:next w:val="Normal"/>
    <w:uiPriority w:val="39"/>
    <w:unhideWhenUsed/>
    <w:qFormat/>
    <w:rsid w:val="000653E2"/>
    <w:pPr>
      <w:spacing w:before="240"/>
      <w:outlineLvl w:val="9"/>
    </w:pPr>
    <w:rPr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653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653E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E0598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1475BA"/>
    <w:pPr>
      <w:tabs>
        <w:tab w:val="right" w:leader="dot" w:pos="9016"/>
      </w:tabs>
      <w:spacing w:after="100"/>
    </w:pPr>
  </w:style>
  <w:style w:type="table" w:styleId="LightList">
    <w:name w:val="Light List"/>
    <w:basedOn w:val="TableNormal"/>
    <w:uiPriority w:val="61"/>
    <w:rsid w:val="00CB2BAC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Table3">
    <w:name w:val="List Table 3"/>
    <w:basedOn w:val="TableNormal"/>
    <w:uiPriority w:val="48"/>
    <w:rsid w:val="007C7A8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C7A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8264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6" ma:contentTypeDescription="Create a new document." ma:contentTypeScope="" ma:versionID="26da4c64149209d7425334ab0835ee34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e0a61a5d318f774b00c820405d1725bb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c0a87-c8da-4d18-8c81-01a48f2c7e15}" ma:internalName="TaxCatchAll" ma:showField="CatchAllData" ma:web="414f1f21-8b3c-429d-ad4f-bfd4cb1ed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1f21-8b3c-429d-ad4f-bfd4cb1ed300" xsi:nil="true"/>
    <lcf76f155ced4ddcb4097134ff3c332f xmlns="9578b272-9b7e-4ea0-bddd-5026e68a7dc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F2F0D-67C5-445A-B5AB-3D16C2769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730EE-574B-4418-997F-410160C45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380AD8-3F3A-496D-929F-7923EC3BA57B}">
  <ds:schemaRefs>
    <ds:schemaRef ds:uri="http://schemas.microsoft.com/office/2006/documentManagement/types"/>
    <ds:schemaRef ds:uri="9578b272-9b7e-4ea0-bddd-5026e68a7dc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14f1f21-8b3c-429d-ad4f-bfd4cb1ed3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11C4BA-AE06-4CBB-AD8A-15B65B8C8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Carey</dc:creator>
  <cp:keywords/>
  <dc:description/>
  <cp:lastModifiedBy>Umar Chaudhry</cp:lastModifiedBy>
  <cp:revision>3</cp:revision>
  <dcterms:created xsi:type="dcterms:W3CDTF">2024-10-10T14:52:00Z</dcterms:created>
  <dcterms:modified xsi:type="dcterms:W3CDTF">2024-10-31T16:57:00Z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  <property fmtid="{D5CDD505-2E9C-101B-9397-08002B2CF9AE}" pid="3" name="MediaServiceImageTags">
    <vt:lpwstr/>
  </property>
</Properties>
</file>