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Borders>
          <w:top w:val="single" w:sz="6" w:space="0" w:color="008000"/>
          <w:left w:val="single" w:sz="6" w:space="0" w:color="008000"/>
          <w:bottom w:val="single" w:sz="6" w:space="0" w:color="008000"/>
          <w:right w:val="single" w:sz="6" w:space="0" w:color="008000"/>
          <w:insideH w:val="single" w:sz="6" w:space="0" w:color="008000"/>
          <w:insideV w:val="single" w:sz="6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2516"/>
        <w:gridCol w:w="36"/>
      </w:tblGrid>
      <w:tr w:rsidR="00CB7A00" w:rsidRPr="00F50F17" w:rsidTr="002C2F98">
        <w:trPr>
          <w:gridAfter w:val="1"/>
          <w:wAfter w:w="36" w:type="dxa"/>
          <w:cantSplit/>
          <w:trHeight w:val="384"/>
        </w:trPr>
        <w:tc>
          <w:tcPr>
            <w:tcW w:w="94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B7A00" w:rsidRPr="00F50F17" w:rsidRDefault="00CB7A00" w:rsidP="002C2F9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0F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Table 4.</w:t>
            </w:r>
            <w:r w:rsidRPr="00F50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Referrals for (first) patient admission based 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referral</w:t>
            </w:r>
            <w:r w:rsidRPr="00F50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criteria (</w:t>
            </w:r>
            <w:r w:rsidRPr="00F50F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F50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149). </w:t>
            </w:r>
          </w:p>
        </w:tc>
      </w:tr>
      <w:tr w:rsidR="00CB7A00" w:rsidRPr="00F50F17" w:rsidTr="002C2F98">
        <w:trPr>
          <w:gridAfter w:val="1"/>
          <w:wAfter w:w="36" w:type="dxa"/>
          <w:cantSplit/>
          <w:trHeight w:hRule="exact" w:val="272"/>
        </w:trPr>
        <w:tc>
          <w:tcPr>
            <w:tcW w:w="69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B7A00" w:rsidRPr="00F50F17" w:rsidRDefault="00CB7A00" w:rsidP="002C2F98">
            <w:pPr>
              <w:spacing w:after="0" w:line="240" w:lineRule="auto"/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B7A00" w:rsidRPr="00F50F17" w:rsidRDefault="00CB7A00" w:rsidP="002C2F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F17">
              <w:rPr>
                <w:rFonts w:ascii="Times New Roman" w:hAnsi="Times New Roman" w:cs="Times New Roman"/>
                <w:i/>
                <w:iCs/>
              </w:rPr>
              <w:t>n</w:t>
            </w:r>
            <w:r w:rsidRPr="00F50F17">
              <w:rPr>
                <w:rFonts w:ascii="Times New Roman" w:hAnsi="Times New Roman" w:cs="Times New Roman"/>
              </w:rPr>
              <w:t xml:space="preserve"> (%)</w:t>
            </w:r>
          </w:p>
        </w:tc>
      </w:tr>
      <w:tr w:rsidR="00CB7A00" w:rsidRPr="00F50F17" w:rsidTr="002C2F98">
        <w:trPr>
          <w:gridAfter w:val="1"/>
          <w:wAfter w:w="36" w:type="dxa"/>
          <w:cantSplit/>
          <w:trHeight w:hRule="exact" w:val="272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B7A00" w:rsidRPr="00F50F17" w:rsidRDefault="00CB7A00" w:rsidP="002C2F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F17">
              <w:rPr>
                <w:rFonts w:ascii="Times New Roman" w:hAnsi="Times New Roman" w:cs="Times New Roman"/>
              </w:rPr>
              <w:t>Under 18 years of age at the time of referral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CB7A00" w:rsidRPr="00F50F17" w:rsidRDefault="00CB7A00" w:rsidP="002C2F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F17">
              <w:rPr>
                <w:rFonts w:ascii="Times New Roman" w:hAnsi="Times New Roman" w:cs="Times New Roman"/>
              </w:rPr>
              <w:t xml:space="preserve">  149 (100.0)</w:t>
            </w:r>
          </w:p>
        </w:tc>
      </w:tr>
      <w:tr w:rsidR="00CB7A00" w:rsidRPr="00F50F17" w:rsidTr="002C2F98">
        <w:trPr>
          <w:gridAfter w:val="1"/>
          <w:wAfter w:w="36" w:type="dxa"/>
          <w:cantSplit/>
          <w:trHeight w:hRule="exact" w:val="272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B7A00" w:rsidRPr="00F50F17" w:rsidRDefault="00CB7A00" w:rsidP="002C2F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F17">
              <w:rPr>
                <w:rFonts w:ascii="Times New Roman" w:hAnsi="Times New Roman" w:cs="Times New Roman"/>
              </w:rPr>
              <w:t>Detained under Part II or Part III of the MHA (1983)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CB7A00" w:rsidRPr="00F50F17" w:rsidRDefault="00CB7A00" w:rsidP="002C2F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F17">
              <w:rPr>
                <w:rFonts w:ascii="Times New Roman" w:hAnsi="Times New Roman" w:cs="Times New Roman"/>
              </w:rPr>
              <w:t xml:space="preserve">  149 (100.0)</w:t>
            </w:r>
          </w:p>
        </w:tc>
      </w:tr>
      <w:tr w:rsidR="00CB7A00" w:rsidRPr="00F50F17" w:rsidTr="002C2F98">
        <w:trPr>
          <w:gridAfter w:val="1"/>
          <w:wAfter w:w="36" w:type="dxa"/>
          <w:cantSplit/>
          <w:trHeight w:hRule="exact" w:val="272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B7A00" w:rsidRPr="00F50F17" w:rsidRDefault="00CB7A00" w:rsidP="002C2F98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F50F17">
              <w:rPr>
                <w:rFonts w:ascii="Times New Roman" w:hAnsi="Times New Roman" w:cs="Times New Roman"/>
                <w:u w:val="single"/>
              </w:rPr>
              <w:t>Significant risk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CB7A00" w:rsidRPr="00F50F17" w:rsidRDefault="00CB7A00" w:rsidP="002C2F9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F50F17">
              <w:rPr>
                <w:rFonts w:ascii="Times New Roman" w:hAnsi="Times New Roman" w:cs="Times New Roman"/>
                <w:u w:val="single"/>
              </w:rPr>
              <w:t>124 (83.2)</w:t>
            </w:r>
          </w:p>
        </w:tc>
      </w:tr>
      <w:tr w:rsidR="00CB7A00" w:rsidRPr="00F50F17" w:rsidTr="002C2F98">
        <w:trPr>
          <w:gridAfter w:val="1"/>
          <w:wAfter w:w="36" w:type="dxa"/>
          <w:cantSplit/>
          <w:trHeight w:hRule="exact" w:val="272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B7A00" w:rsidRPr="00F50F17" w:rsidRDefault="00CB7A00" w:rsidP="002C2F98">
            <w:pPr>
              <w:spacing w:after="0" w:line="240" w:lineRule="auto"/>
              <w:ind w:left="340"/>
              <w:rPr>
                <w:rFonts w:ascii="Times New Roman" w:hAnsi="Times New Roman" w:cs="Times New Roman"/>
              </w:rPr>
            </w:pPr>
            <w:r w:rsidRPr="00F50F17">
              <w:rPr>
                <w:rFonts w:ascii="Times New Roman" w:hAnsi="Times New Roman" w:cs="Times New Roman"/>
              </w:rPr>
              <w:t>Serious/Moderate violence as index offence (leading to detention)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CB7A00" w:rsidRPr="00F50F17" w:rsidRDefault="00CB7A00" w:rsidP="002C2F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F17">
              <w:rPr>
                <w:rFonts w:ascii="Times New Roman" w:hAnsi="Times New Roman" w:cs="Times New Roman"/>
              </w:rPr>
              <w:t>106 (71.1)</w:t>
            </w:r>
          </w:p>
        </w:tc>
      </w:tr>
      <w:tr w:rsidR="00CB7A00" w:rsidRPr="00F50F17" w:rsidTr="002C2F98">
        <w:trPr>
          <w:gridAfter w:val="1"/>
          <w:wAfter w:w="36" w:type="dxa"/>
          <w:cantSplit/>
          <w:trHeight w:hRule="exact" w:val="599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B7A00" w:rsidRPr="00F50F17" w:rsidRDefault="00CB7A00" w:rsidP="002C2F98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F50F17">
              <w:rPr>
                <w:rFonts w:ascii="Times New Roman" w:hAnsi="Times New Roman" w:cs="Times New Roman"/>
                <w:bCs/>
              </w:rPr>
              <w:t>Minor offences/No index offence with risk at admission of fire-setting, sexually harmful behaviour and/or harm to children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CB7A00" w:rsidRPr="00F50F17" w:rsidRDefault="00CB7A00" w:rsidP="002C2F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F17">
              <w:rPr>
                <w:rFonts w:ascii="Times New Roman" w:hAnsi="Times New Roman" w:cs="Times New Roman"/>
              </w:rPr>
              <w:t>14 (9.4)</w:t>
            </w:r>
          </w:p>
        </w:tc>
      </w:tr>
      <w:tr w:rsidR="00CB7A00" w:rsidRPr="00F50F17" w:rsidTr="002C2F98">
        <w:trPr>
          <w:gridAfter w:val="1"/>
          <w:wAfter w:w="36" w:type="dxa"/>
          <w:cantSplit/>
          <w:trHeight w:hRule="exact" w:val="867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B7A00" w:rsidRPr="00F50F17" w:rsidRDefault="00CB7A00" w:rsidP="002C2F98">
            <w:pPr>
              <w:spacing w:after="0" w:line="240" w:lineRule="auto"/>
              <w:ind w:left="340"/>
              <w:rPr>
                <w:rFonts w:ascii="Times New Roman" w:hAnsi="Times New Roman" w:cs="Times New Roman"/>
                <w:bCs/>
              </w:rPr>
            </w:pPr>
            <w:r w:rsidRPr="00F50F17">
              <w:rPr>
                <w:rFonts w:ascii="Times New Roman" w:hAnsi="Times New Roman" w:cs="Times New Roman"/>
                <w:bCs/>
              </w:rPr>
              <w:t>Admitted from custody (court) with minor offences/no index offence and risk of suicide at admission (without fire-setting, sexually harmful behaviour and/or harm to children risk)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CB7A00" w:rsidRPr="00F50F17" w:rsidRDefault="00CB7A00" w:rsidP="002C2F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F17">
              <w:rPr>
                <w:rFonts w:ascii="Times New Roman" w:hAnsi="Times New Roman" w:cs="Times New Roman"/>
              </w:rPr>
              <w:t>4 (2.7)</w:t>
            </w:r>
          </w:p>
        </w:tc>
      </w:tr>
      <w:tr w:rsidR="00CB7A00" w:rsidRPr="00F50F17" w:rsidTr="002C2F98">
        <w:trPr>
          <w:gridAfter w:val="1"/>
          <w:wAfter w:w="36" w:type="dxa"/>
          <w:cantSplit/>
          <w:trHeight w:hRule="exact" w:val="272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B7A00" w:rsidRPr="00F50F17" w:rsidRDefault="00CB7A00" w:rsidP="002C2F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There is clear evidence of p</w:t>
            </w:r>
            <w:r w:rsidRPr="00F50F17">
              <w:rPr>
                <w:rFonts w:ascii="Times New Roman" w:hAnsi="Times New Roman" w:cs="Times New Roman"/>
              </w:rPr>
              <w:t>rior testing in conditions less than medium security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CB7A00" w:rsidRPr="00F50F17" w:rsidRDefault="00CB7A00" w:rsidP="002C2F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F17">
              <w:rPr>
                <w:rFonts w:ascii="Times New Roman" w:hAnsi="Times New Roman" w:cs="Times New Roman"/>
              </w:rPr>
              <w:t xml:space="preserve"> 142 (95.3)</w:t>
            </w:r>
          </w:p>
        </w:tc>
      </w:tr>
      <w:tr w:rsidR="00CB7A00" w:rsidRPr="00F50F17" w:rsidTr="002C2F98">
        <w:trPr>
          <w:gridAfter w:val="1"/>
          <w:wAfter w:w="36" w:type="dxa"/>
          <w:cantSplit/>
          <w:trHeight w:hRule="exact" w:val="272"/>
        </w:trPr>
        <w:tc>
          <w:tcPr>
            <w:tcW w:w="694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B7A00" w:rsidRPr="00F50F17" w:rsidRDefault="00CB7A00" w:rsidP="002C2F98">
            <w:pPr>
              <w:spacing w:after="0" w:line="240" w:lineRule="auto"/>
              <w:ind w:left="340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B7A00" w:rsidRPr="00F50F17" w:rsidRDefault="00CB7A00" w:rsidP="002C2F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A00" w:rsidRPr="00F50F17" w:rsidTr="002C2F98">
        <w:trPr>
          <w:gridAfter w:val="1"/>
          <w:wAfter w:w="36" w:type="dxa"/>
          <w:cantSplit/>
          <w:trHeight w:hRule="exact" w:val="358"/>
        </w:trPr>
        <w:tc>
          <w:tcPr>
            <w:tcW w:w="694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CB7A00" w:rsidRPr="00F50F17" w:rsidRDefault="00CB7A00" w:rsidP="002C2F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0F17">
              <w:rPr>
                <w:rFonts w:ascii="Times New Roman" w:hAnsi="Times New Roman" w:cs="Times New Roman"/>
                <w:b/>
                <w:bCs/>
              </w:rPr>
              <w:t>Admissions fulfilling all referral criteria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CB7A00" w:rsidRPr="00F50F17" w:rsidRDefault="00CB7A00" w:rsidP="002C2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0F17">
              <w:rPr>
                <w:rFonts w:ascii="Times New Roman" w:hAnsi="Times New Roman" w:cs="Times New Roman"/>
                <w:b/>
                <w:bCs/>
              </w:rPr>
              <w:t>116 (77.9)</w:t>
            </w:r>
          </w:p>
        </w:tc>
      </w:tr>
      <w:tr w:rsidR="00CB7A00" w:rsidRPr="00F50F17" w:rsidTr="002C2F98">
        <w:trPr>
          <w:cantSplit/>
          <w:trHeight w:val="650"/>
        </w:trPr>
        <w:tc>
          <w:tcPr>
            <w:tcW w:w="949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B7A00" w:rsidRPr="00F50F17" w:rsidRDefault="00CB7A00" w:rsidP="002C2F98">
            <w:pPr>
              <w:spacing w:before="60"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2F121E" w:rsidRDefault="002F121E">
      <w:bookmarkStart w:id="0" w:name="_GoBack"/>
      <w:bookmarkEnd w:id="0"/>
    </w:p>
    <w:sectPr w:rsidR="002F12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00"/>
    <w:rsid w:val="002F121E"/>
    <w:rsid w:val="00CB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73448-2F81-4117-86A2-A8644B98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>West London NHS Trust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Sinthujah Balasubramaniam</dc:creator>
  <cp:keywords/>
  <dc:description/>
  <cp:lastModifiedBy>Sinthujah Balasubramaniam</cp:lastModifiedBy>
  <cp:revision>1</cp:revision>
  <dcterms:created xsi:type="dcterms:W3CDTF">2023-02-22T22:46:00Z</dcterms:created>
  <dcterms:modified xsi:type="dcterms:W3CDTF">2023-02-22T22:46:00Z</dcterms:modified>
</cp:coreProperties>
</file>