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D8E27" w14:textId="77777777" w:rsidR="003476BD" w:rsidRPr="003476BD" w:rsidRDefault="00766892" w:rsidP="003476BD">
      <w:pPr>
        <w:rPr>
          <w:rFonts w:ascii="Calibri" w:hAnsi="Calibri" w:cs="Calibri"/>
          <w:b/>
          <w:bCs/>
        </w:rPr>
      </w:pPr>
      <w:r w:rsidRPr="003476BD">
        <w:rPr>
          <w:rFonts w:ascii="Calibri" w:hAnsi="Calibri" w:cs="Calibri"/>
          <w:b/>
          <w:bCs/>
        </w:rPr>
        <w:t>Appendix (online supplement)</w:t>
      </w:r>
    </w:p>
    <w:p w14:paraId="125C617D" w14:textId="2058F6C9" w:rsidR="003476BD" w:rsidRPr="003476BD" w:rsidRDefault="00766892" w:rsidP="003476BD">
      <w:pPr>
        <w:rPr>
          <w:rFonts w:ascii="Calibri" w:hAnsi="Calibri" w:cs="Calibri"/>
          <w:i/>
          <w:iCs/>
        </w:rPr>
      </w:pPr>
      <w:r w:rsidRPr="003476BD">
        <w:rPr>
          <w:rFonts w:ascii="Calibri" w:hAnsi="Calibri" w:cs="Calibri"/>
          <w:i/>
          <w:iCs/>
        </w:rPr>
        <w:t xml:space="preserve">1. How </w:t>
      </w:r>
      <w:r>
        <w:rPr>
          <w:rFonts w:ascii="Calibri" w:eastAsia="Aptos" w:hAnsi="Calibri" w:cs="Calibri"/>
          <w:i/>
          <w:iCs/>
        </w:rPr>
        <w:t>do</w:t>
      </w:r>
      <w:r w:rsidRPr="003476BD">
        <w:rPr>
          <w:rFonts w:ascii="Calibri" w:hAnsi="Calibri" w:cs="Calibri"/>
          <w:i/>
          <w:iCs/>
        </w:rPr>
        <w:t xml:space="preserve"> LVIDd, wall thickness and myocardial strain impact LVEF?</w:t>
      </w:r>
    </w:p>
    <w:p w14:paraId="7D14A13E" w14:textId="77777777" w:rsidR="003476BD" w:rsidRPr="003476BD" w:rsidRDefault="00766892" w:rsidP="003476BD">
      <w:pPr>
        <w:rPr>
          <w:rFonts w:ascii="Calibri" w:hAnsi="Calibri" w:cs="Calibri"/>
        </w:rPr>
      </w:pPr>
      <w:r w:rsidRPr="003476BD">
        <w:rPr>
          <w:rFonts w:ascii="Calibri" w:hAnsi="Calibri" w:cs="Calibri"/>
          <w:noProof/>
        </w:rPr>
        <w:drawing>
          <wp:inline distT="0" distB="0" distL="0" distR="0" wp14:anchorId="33C82087" wp14:editId="57856706">
            <wp:extent cx="4475976" cy="3759958"/>
            <wp:effectExtent l="0" t="0" r="1270" b="0"/>
            <wp:docPr id="1725069106" name="Picture 172506910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69106" name="Picture 1" descr="Chart, line ch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4507146" cy="3786142"/>
                    </a:xfrm>
                    <a:prstGeom prst="rect">
                      <a:avLst/>
                    </a:prstGeom>
                    <a:noFill/>
                  </pic:spPr>
                </pic:pic>
              </a:graphicData>
            </a:graphic>
          </wp:inline>
        </w:drawing>
      </w:r>
    </w:p>
    <w:p w14:paraId="1B7AC781" w14:textId="77777777" w:rsidR="003476BD" w:rsidRPr="003476BD" w:rsidRDefault="00766892" w:rsidP="003476BD">
      <w:pPr>
        <w:rPr>
          <w:rFonts w:ascii="Calibri" w:hAnsi="Calibri" w:cs="Calibri"/>
        </w:rPr>
      </w:pPr>
      <w:r w:rsidRPr="003476BD">
        <w:rPr>
          <w:rFonts w:ascii="Calibri" w:hAnsi="Calibri" w:cs="Calibri"/>
          <w:noProof/>
        </w:rPr>
        <w:drawing>
          <wp:inline distT="0" distB="0" distL="0" distR="0" wp14:anchorId="27704DD4" wp14:editId="1A66734B">
            <wp:extent cx="4471405" cy="3759958"/>
            <wp:effectExtent l="0" t="0" r="5715" b="0"/>
            <wp:docPr id="1806617790" name="Picture 1806617790" descr="A picture containing text, screenshot, paralle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17790" name="Picture 1806617790" descr="A picture containing text, screenshot, parallel, li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95149" cy="3779924"/>
                    </a:xfrm>
                    <a:prstGeom prst="rect">
                      <a:avLst/>
                    </a:prstGeom>
                    <a:noFill/>
                  </pic:spPr>
                </pic:pic>
              </a:graphicData>
            </a:graphic>
          </wp:inline>
        </w:drawing>
      </w:r>
    </w:p>
    <w:p w14:paraId="50445CA1" w14:textId="77777777" w:rsidR="003476BD" w:rsidRPr="003476BD" w:rsidRDefault="003476BD" w:rsidP="003476BD">
      <w:pPr>
        <w:rPr>
          <w:rFonts w:ascii="Calibri" w:hAnsi="Calibri" w:cs="Calibri"/>
        </w:rPr>
      </w:pPr>
    </w:p>
    <w:p w14:paraId="69A2723D" w14:textId="77777777" w:rsidR="003476BD" w:rsidRPr="003476BD" w:rsidRDefault="00766892" w:rsidP="003476BD">
      <w:pPr>
        <w:rPr>
          <w:rFonts w:ascii="Calibri" w:hAnsi="Calibri" w:cs="Calibri"/>
        </w:rPr>
      </w:pPr>
      <w:r w:rsidRPr="003476BD">
        <w:rPr>
          <w:rFonts w:ascii="Calibri" w:hAnsi="Calibri" w:cs="Calibri"/>
          <w:noProof/>
        </w:rPr>
        <w:lastRenderedPageBreak/>
        <w:drawing>
          <wp:inline distT="0" distB="0" distL="0" distR="0" wp14:anchorId="6761BD57" wp14:editId="68E5EB6B">
            <wp:extent cx="4516008" cy="3930555"/>
            <wp:effectExtent l="0" t="0" r="0" b="0"/>
            <wp:docPr id="601342038" name="Picture 601342038"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42038" name="Picture 601342038" descr="A picture containing text, screenshot, line,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36947" cy="3948780"/>
                    </a:xfrm>
                    <a:prstGeom prst="rect">
                      <a:avLst/>
                    </a:prstGeom>
                    <a:noFill/>
                  </pic:spPr>
                </pic:pic>
              </a:graphicData>
            </a:graphic>
          </wp:inline>
        </w:drawing>
      </w:r>
    </w:p>
    <w:p w14:paraId="180581A1" w14:textId="77777777" w:rsidR="003476BD" w:rsidRPr="003476BD" w:rsidRDefault="00766892" w:rsidP="003476BD">
      <w:pPr>
        <w:rPr>
          <w:rFonts w:ascii="Calibri" w:hAnsi="Calibri" w:cs="Calibri"/>
        </w:rPr>
      </w:pPr>
      <w:r w:rsidRPr="003476BD">
        <w:rPr>
          <w:rFonts w:ascii="Calibri" w:hAnsi="Calibri" w:cs="Calibri"/>
        </w:rPr>
        <w:br w:type="page"/>
      </w:r>
    </w:p>
    <w:p w14:paraId="264AAD72" w14:textId="77777777" w:rsidR="003476BD" w:rsidRPr="003476BD" w:rsidRDefault="00766892" w:rsidP="003476BD">
      <w:pPr>
        <w:rPr>
          <w:rFonts w:ascii="Calibri" w:hAnsi="Calibri" w:cs="Calibri"/>
          <w:i/>
          <w:iCs/>
        </w:rPr>
      </w:pPr>
      <w:r w:rsidRPr="003476BD">
        <w:rPr>
          <w:rFonts w:ascii="Calibri" w:hAnsi="Calibri" w:cs="Calibri"/>
          <w:i/>
          <w:iCs/>
        </w:rPr>
        <w:lastRenderedPageBreak/>
        <w:t>2. Why is the LVEF higher in females?</w:t>
      </w:r>
    </w:p>
    <w:tbl>
      <w:tblPr>
        <w:tblStyle w:val="TableGrid"/>
        <w:tblW w:w="0" w:type="auto"/>
        <w:tblLook w:val="04A0" w:firstRow="1" w:lastRow="0" w:firstColumn="1" w:lastColumn="0" w:noHBand="0" w:noVBand="1"/>
      </w:tblPr>
      <w:tblGrid>
        <w:gridCol w:w="1389"/>
        <w:gridCol w:w="1539"/>
        <w:gridCol w:w="976"/>
        <w:gridCol w:w="1121"/>
        <w:gridCol w:w="1169"/>
        <w:gridCol w:w="1283"/>
      </w:tblGrid>
      <w:tr w:rsidR="004348E7" w14:paraId="4D4F0B27" w14:textId="77777777" w:rsidTr="00124CA4">
        <w:tc>
          <w:tcPr>
            <w:tcW w:w="1389" w:type="dxa"/>
          </w:tcPr>
          <w:p w14:paraId="19ECAB7C" w14:textId="77777777" w:rsidR="003476BD" w:rsidRPr="003476BD" w:rsidRDefault="00766892" w:rsidP="003476BD">
            <w:pPr>
              <w:rPr>
                <w:rFonts w:ascii="Calibri" w:hAnsi="Calibri" w:cs="Calibri"/>
                <w:b/>
              </w:rPr>
            </w:pPr>
            <w:r w:rsidRPr="003476BD">
              <w:rPr>
                <w:rFonts w:ascii="Calibri" w:hAnsi="Calibri" w:cs="Calibri"/>
                <w:b/>
              </w:rPr>
              <w:t>Age group</w:t>
            </w:r>
          </w:p>
        </w:tc>
        <w:tc>
          <w:tcPr>
            <w:tcW w:w="1539" w:type="dxa"/>
          </w:tcPr>
          <w:p w14:paraId="277B68F3" w14:textId="77777777" w:rsidR="003476BD" w:rsidRPr="003476BD" w:rsidRDefault="00766892" w:rsidP="003476BD">
            <w:pPr>
              <w:rPr>
                <w:rFonts w:ascii="Calibri" w:hAnsi="Calibri" w:cs="Calibri"/>
                <w:b/>
              </w:rPr>
            </w:pPr>
            <w:r w:rsidRPr="003476BD">
              <w:rPr>
                <w:rFonts w:ascii="Calibri" w:hAnsi="Calibri" w:cs="Calibri"/>
                <w:b/>
              </w:rPr>
              <w:t>Parameter</w:t>
            </w:r>
          </w:p>
        </w:tc>
        <w:tc>
          <w:tcPr>
            <w:tcW w:w="976" w:type="dxa"/>
          </w:tcPr>
          <w:p w14:paraId="4475EEE5" w14:textId="77777777" w:rsidR="003476BD" w:rsidRPr="003476BD" w:rsidRDefault="00766892" w:rsidP="003476BD">
            <w:pPr>
              <w:rPr>
                <w:rFonts w:ascii="Calibri" w:hAnsi="Calibri" w:cs="Calibri"/>
                <w:b/>
              </w:rPr>
            </w:pPr>
            <w:r w:rsidRPr="003476BD">
              <w:rPr>
                <w:rFonts w:ascii="Calibri" w:hAnsi="Calibri" w:cs="Calibri"/>
                <w:b/>
              </w:rPr>
              <w:t>Male</w:t>
            </w:r>
          </w:p>
        </w:tc>
        <w:tc>
          <w:tcPr>
            <w:tcW w:w="1121" w:type="dxa"/>
          </w:tcPr>
          <w:p w14:paraId="7B5A9F01" w14:textId="77777777" w:rsidR="003476BD" w:rsidRPr="003476BD" w:rsidRDefault="00766892" w:rsidP="003476BD">
            <w:pPr>
              <w:rPr>
                <w:rFonts w:ascii="Calibri" w:hAnsi="Calibri" w:cs="Calibri"/>
                <w:b/>
              </w:rPr>
            </w:pPr>
            <w:r w:rsidRPr="003476BD">
              <w:rPr>
                <w:rFonts w:ascii="Calibri" w:hAnsi="Calibri" w:cs="Calibri"/>
                <w:b/>
              </w:rPr>
              <w:t>Female</w:t>
            </w:r>
          </w:p>
        </w:tc>
        <w:tc>
          <w:tcPr>
            <w:tcW w:w="1169" w:type="dxa"/>
          </w:tcPr>
          <w:p w14:paraId="5E92E511" w14:textId="77777777" w:rsidR="003476BD" w:rsidRPr="003476BD" w:rsidRDefault="00766892" w:rsidP="003476BD">
            <w:pPr>
              <w:rPr>
                <w:rFonts w:ascii="Calibri" w:hAnsi="Calibri" w:cs="Calibri"/>
                <w:b/>
              </w:rPr>
            </w:pPr>
            <w:r w:rsidRPr="003476BD">
              <w:rPr>
                <w:rFonts w:ascii="Calibri" w:hAnsi="Calibri" w:cs="Calibri"/>
                <w:b/>
              </w:rPr>
              <w:t>Difference</w:t>
            </w:r>
          </w:p>
        </w:tc>
        <w:tc>
          <w:tcPr>
            <w:tcW w:w="1283" w:type="dxa"/>
          </w:tcPr>
          <w:p w14:paraId="446AB92F" w14:textId="77777777" w:rsidR="003476BD" w:rsidRPr="003476BD" w:rsidRDefault="00766892" w:rsidP="003476BD">
            <w:pPr>
              <w:rPr>
                <w:rFonts w:ascii="Calibri" w:hAnsi="Calibri" w:cs="Calibri"/>
                <w:b/>
              </w:rPr>
            </w:pPr>
            <w:r w:rsidRPr="003476BD">
              <w:rPr>
                <w:rFonts w:ascii="Calibri" w:hAnsi="Calibri" w:cs="Calibri"/>
                <w:b/>
              </w:rPr>
              <w:t>Calculated†</w:t>
            </w:r>
          </w:p>
        </w:tc>
      </w:tr>
      <w:tr w:rsidR="004348E7" w14:paraId="37EF2BD8" w14:textId="77777777" w:rsidTr="00124CA4">
        <w:tc>
          <w:tcPr>
            <w:tcW w:w="1389" w:type="dxa"/>
            <w:vMerge w:val="restart"/>
            <w:vAlign w:val="center"/>
          </w:tcPr>
          <w:p w14:paraId="6C6BB128" w14:textId="77777777" w:rsidR="003476BD" w:rsidRPr="003476BD" w:rsidRDefault="00766892" w:rsidP="003476BD">
            <w:pPr>
              <w:rPr>
                <w:rFonts w:ascii="Calibri" w:hAnsi="Calibri" w:cs="Calibri"/>
                <w:b/>
              </w:rPr>
            </w:pPr>
            <w:r w:rsidRPr="003476BD">
              <w:rPr>
                <w:rFonts w:ascii="Calibri" w:hAnsi="Calibri" w:cs="Calibri"/>
                <w:b/>
              </w:rPr>
              <w:t>Young athletes</w:t>
            </w:r>
          </w:p>
        </w:tc>
        <w:tc>
          <w:tcPr>
            <w:tcW w:w="1539" w:type="dxa"/>
          </w:tcPr>
          <w:p w14:paraId="7A782B23" w14:textId="77777777" w:rsidR="003476BD" w:rsidRPr="003476BD" w:rsidRDefault="00766892" w:rsidP="003476BD">
            <w:pPr>
              <w:rPr>
                <w:rFonts w:ascii="Calibri" w:hAnsi="Calibri" w:cs="Calibri"/>
              </w:rPr>
            </w:pPr>
            <w:r w:rsidRPr="003476BD">
              <w:rPr>
                <w:rFonts w:ascii="Calibri" w:hAnsi="Calibri" w:cs="Calibri"/>
              </w:rPr>
              <w:t>LVEF</w:t>
            </w:r>
          </w:p>
        </w:tc>
        <w:tc>
          <w:tcPr>
            <w:tcW w:w="976" w:type="dxa"/>
          </w:tcPr>
          <w:p w14:paraId="6F1BD539" w14:textId="77777777" w:rsidR="003476BD" w:rsidRPr="003476BD" w:rsidRDefault="00766892" w:rsidP="003476BD">
            <w:pPr>
              <w:rPr>
                <w:rFonts w:ascii="Calibri" w:hAnsi="Calibri" w:cs="Calibri"/>
              </w:rPr>
            </w:pPr>
            <w:r w:rsidRPr="003476BD">
              <w:rPr>
                <w:rFonts w:ascii="Calibri" w:hAnsi="Calibri" w:cs="Calibri"/>
              </w:rPr>
              <w:t>59%</w:t>
            </w:r>
          </w:p>
        </w:tc>
        <w:tc>
          <w:tcPr>
            <w:tcW w:w="1121" w:type="dxa"/>
          </w:tcPr>
          <w:p w14:paraId="19CFE11F" w14:textId="77777777" w:rsidR="003476BD" w:rsidRPr="003476BD" w:rsidRDefault="00766892" w:rsidP="003476BD">
            <w:pPr>
              <w:rPr>
                <w:rFonts w:ascii="Calibri" w:hAnsi="Calibri" w:cs="Calibri"/>
              </w:rPr>
            </w:pPr>
            <w:r w:rsidRPr="003476BD">
              <w:rPr>
                <w:rFonts w:ascii="Calibri" w:hAnsi="Calibri" w:cs="Calibri"/>
              </w:rPr>
              <w:t>62%</w:t>
            </w:r>
          </w:p>
        </w:tc>
        <w:tc>
          <w:tcPr>
            <w:tcW w:w="1169" w:type="dxa"/>
          </w:tcPr>
          <w:p w14:paraId="56FC2E03" w14:textId="77777777" w:rsidR="003476BD" w:rsidRPr="003476BD" w:rsidRDefault="00766892" w:rsidP="003476BD">
            <w:pPr>
              <w:rPr>
                <w:rFonts w:ascii="Calibri" w:hAnsi="Calibri" w:cs="Calibri"/>
              </w:rPr>
            </w:pPr>
            <w:r w:rsidRPr="003476BD">
              <w:rPr>
                <w:rFonts w:ascii="Calibri" w:hAnsi="Calibri" w:cs="Calibri"/>
              </w:rPr>
              <w:t>+3.0%</w:t>
            </w:r>
          </w:p>
        </w:tc>
        <w:tc>
          <w:tcPr>
            <w:tcW w:w="1283" w:type="dxa"/>
          </w:tcPr>
          <w:p w14:paraId="237E1B6F" w14:textId="77777777" w:rsidR="003476BD" w:rsidRPr="003476BD" w:rsidRDefault="00766892" w:rsidP="003476BD">
            <w:pPr>
              <w:rPr>
                <w:rFonts w:ascii="Calibri" w:hAnsi="Calibri" w:cs="Calibri"/>
              </w:rPr>
            </w:pPr>
            <w:r w:rsidRPr="003476BD">
              <w:rPr>
                <w:rFonts w:ascii="Calibri" w:hAnsi="Calibri" w:cs="Calibri"/>
              </w:rPr>
              <w:t>+3.1%</w:t>
            </w:r>
          </w:p>
        </w:tc>
      </w:tr>
      <w:tr w:rsidR="004348E7" w14:paraId="0ECBCB5E" w14:textId="77777777" w:rsidTr="00124CA4">
        <w:tc>
          <w:tcPr>
            <w:tcW w:w="1389" w:type="dxa"/>
            <w:vMerge/>
          </w:tcPr>
          <w:p w14:paraId="6D71D1FC" w14:textId="77777777" w:rsidR="003476BD" w:rsidRPr="003476BD" w:rsidRDefault="003476BD" w:rsidP="003476BD">
            <w:pPr>
              <w:rPr>
                <w:rFonts w:ascii="Calibri" w:hAnsi="Calibri" w:cs="Calibri"/>
                <w:b/>
              </w:rPr>
            </w:pPr>
          </w:p>
        </w:tc>
        <w:tc>
          <w:tcPr>
            <w:tcW w:w="1539" w:type="dxa"/>
          </w:tcPr>
          <w:p w14:paraId="4291AC8E" w14:textId="77777777" w:rsidR="003476BD" w:rsidRPr="003476BD" w:rsidRDefault="00766892" w:rsidP="003476BD">
            <w:pPr>
              <w:rPr>
                <w:rFonts w:ascii="Calibri" w:hAnsi="Calibri" w:cs="Calibri"/>
              </w:rPr>
            </w:pPr>
            <w:r w:rsidRPr="003476BD">
              <w:rPr>
                <w:rFonts w:ascii="Calibri" w:hAnsi="Calibri" w:cs="Calibri"/>
              </w:rPr>
              <w:t>EDWT (mm)</w:t>
            </w:r>
          </w:p>
        </w:tc>
        <w:tc>
          <w:tcPr>
            <w:tcW w:w="976" w:type="dxa"/>
          </w:tcPr>
          <w:p w14:paraId="69958EBD" w14:textId="77777777" w:rsidR="003476BD" w:rsidRPr="003476BD" w:rsidRDefault="00766892" w:rsidP="003476BD">
            <w:pPr>
              <w:rPr>
                <w:rFonts w:ascii="Calibri" w:hAnsi="Calibri" w:cs="Calibri"/>
              </w:rPr>
            </w:pPr>
            <w:r w:rsidRPr="003476BD">
              <w:rPr>
                <w:rFonts w:ascii="Calibri" w:hAnsi="Calibri" w:cs="Calibri"/>
              </w:rPr>
              <w:t>8.7</w:t>
            </w:r>
          </w:p>
        </w:tc>
        <w:tc>
          <w:tcPr>
            <w:tcW w:w="1121" w:type="dxa"/>
          </w:tcPr>
          <w:p w14:paraId="2991C99E" w14:textId="77777777" w:rsidR="003476BD" w:rsidRPr="003476BD" w:rsidRDefault="00766892" w:rsidP="003476BD">
            <w:pPr>
              <w:rPr>
                <w:rFonts w:ascii="Calibri" w:hAnsi="Calibri" w:cs="Calibri"/>
              </w:rPr>
            </w:pPr>
            <w:r w:rsidRPr="003476BD">
              <w:rPr>
                <w:rFonts w:ascii="Calibri" w:hAnsi="Calibri" w:cs="Calibri"/>
              </w:rPr>
              <w:t>7.3</w:t>
            </w:r>
          </w:p>
        </w:tc>
        <w:tc>
          <w:tcPr>
            <w:tcW w:w="1169" w:type="dxa"/>
          </w:tcPr>
          <w:p w14:paraId="58F08DE2" w14:textId="77777777" w:rsidR="003476BD" w:rsidRPr="003476BD" w:rsidRDefault="00766892" w:rsidP="003476BD">
            <w:pPr>
              <w:rPr>
                <w:rFonts w:ascii="Calibri" w:hAnsi="Calibri" w:cs="Calibri"/>
              </w:rPr>
            </w:pPr>
            <w:r w:rsidRPr="003476BD">
              <w:rPr>
                <w:rFonts w:ascii="Calibri" w:hAnsi="Calibri" w:cs="Calibri"/>
              </w:rPr>
              <w:t>-1.4</w:t>
            </w:r>
          </w:p>
        </w:tc>
        <w:tc>
          <w:tcPr>
            <w:tcW w:w="1283" w:type="dxa"/>
          </w:tcPr>
          <w:p w14:paraId="1F800EFD" w14:textId="77777777" w:rsidR="003476BD" w:rsidRPr="003476BD" w:rsidRDefault="003476BD" w:rsidP="003476BD">
            <w:pPr>
              <w:rPr>
                <w:rFonts w:ascii="Calibri" w:hAnsi="Calibri" w:cs="Calibri"/>
              </w:rPr>
            </w:pPr>
          </w:p>
        </w:tc>
      </w:tr>
      <w:tr w:rsidR="004348E7" w14:paraId="4D1998EB" w14:textId="77777777" w:rsidTr="00124CA4">
        <w:tc>
          <w:tcPr>
            <w:tcW w:w="1389" w:type="dxa"/>
            <w:vMerge/>
          </w:tcPr>
          <w:p w14:paraId="3B458541" w14:textId="77777777" w:rsidR="003476BD" w:rsidRPr="003476BD" w:rsidRDefault="003476BD" w:rsidP="003476BD">
            <w:pPr>
              <w:rPr>
                <w:rFonts w:ascii="Calibri" w:hAnsi="Calibri" w:cs="Calibri"/>
                <w:b/>
              </w:rPr>
            </w:pPr>
          </w:p>
        </w:tc>
        <w:tc>
          <w:tcPr>
            <w:tcW w:w="1539" w:type="dxa"/>
          </w:tcPr>
          <w:p w14:paraId="7515D99D" w14:textId="77777777" w:rsidR="003476BD" w:rsidRPr="003476BD" w:rsidRDefault="00766892" w:rsidP="003476BD">
            <w:pPr>
              <w:rPr>
                <w:rFonts w:ascii="Calibri" w:hAnsi="Calibri" w:cs="Calibri"/>
              </w:rPr>
            </w:pPr>
            <w:r w:rsidRPr="003476BD">
              <w:rPr>
                <w:rFonts w:ascii="Calibri" w:hAnsi="Calibri" w:cs="Calibri"/>
              </w:rPr>
              <w:t>LVIDd (mm)</w:t>
            </w:r>
          </w:p>
        </w:tc>
        <w:tc>
          <w:tcPr>
            <w:tcW w:w="976" w:type="dxa"/>
          </w:tcPr>
          <w:p w14:paraId="624A556B" w14:textId="77777777" w:rsidR="003476BD" w:rsidRPr="003476BD" w:rsidRDefault="00766892" w:rsidP="003476BD">
            <w:pPr>
              <w:rPr>
                <w:rFonts w:ascii="Calibri" w:hAnsi="Calibri" w:cs="Calibri"/>
              </w:rPr>
            </w:pPr>
            <w:r w:rsidRPr="003476BD">
              <w:rPr>
                <w:rFonts w:ascii="Calibri" w:hAnsi="Calibri" w:cs="Calibri"/>
              </w:rPr>
              <w:t>54.8</w:t>
            </w:r>
          </w:p>
        </w:tc>
        <w:tc>
          <w:tcPr>
            <w:tcW w:w="1121" w:type="dxa"/>
          </w:tcPr>
          <w:p w14:paraId="58BBCD99" w14:textId="77777777" w:rsidR="003476BD" w:rsidRPr="003476BD" w:rsidRDefault="00766892" w:rsidP="003476BD">
            <w:pPr>
              <w:rPr>
                <w:rFonts w:ascii="Calibri" w:hAnsi="Calibri" w:cs="Calibri"/>
              </w:rPr>
            </w:pPr>
            <w:r w:rsidRPr="003476BD">
              <w:rPr>
                <w:rFonts w:ascii="Calibri" w:hAnsi="Calibri" w:cs="Calibri"/>
              </w:rPr>
              <w:t>49.2</w:t>
            </w:r>
          </w:p>
        </w:tc>
        <w:tc>
          <w:tcPr>
            <w:tcW w:w="1169" w:type="dxa"/>
          </w:tcPr>
          <w:p w14:paraId="37CB5DB8" w14:textId="77777777" w:rsidR="003476BD" w:rsidRPr="003476BD" w:rsidRDefault="00766892" w:rsidP="003476BD">
            <w:pPr>
              <w:rPr>
                <w:rFonts w:ascii="Calibri" w:hAnsi="Calibri" w:cs="Calibri"/>
              </w:rPr>
            </w:pPr>
            <w:r w:rsidRPr="003476BD">
              <w:rPr>
                <w:rFonts w:ascii="Calibri" w:hAnsi="Calibri" w:cs="Calibri"/>
              </w:rPr>
              <w:t>-5.6</w:t>
            </w:r>
          </w:p>
        </w:tc>
        <w:tc>
          <w:tcPr>
            <w:tcW w:w="1283" w:type="dxa"/>
          </w:tcPr>
          <w:p w14:paraId="0FD72E58" w14:textId="77777777" w:rsidR="003476BD" w:rsidRPr="003476BD" w:rsidRDefault="003476BD" w:rsidP="003476BD">
            <w:pPr>
              <w:rPr>
                <w:rFonts w:ascii="Calibri" w:hAnsi="Calibri" w:cs="Calibri"/>
              </w:rPr>
            </w:pPr>
          </w:p>
        </w:tc>
      </w:tr>
      <w:tr w:rsidR="004348E7" w14:paraId="04428781" w14:textId="77777777" w:rsidTr="00124CA4">
        <w:tc>
          <w:tcPr>
            <w:tcW w:w="1389" w:type="dxa"/>
            <w:vMerge w:val="restart"/>
            <w:vAlign w:val="center"/>
          </w:tcPr>
          <w:p w14:paraId="6A0C5CFD" w14:textId="77777777" w:rsidR="003476BD" w:rsidRPr="003476BD" w:rsidRDefault="00766892" w:rsidP="003476BD">
            <w:pPr>
              <w:rPr>
                <w:rFonts w:ascii="Calibri" w:hAnsi="Calibri" w:cs="Calibri"/>
                <w:b/>
              </w:rPr>
            </w:pPr>
            <w:r w:rsidRPr="003476BD">
              <w:rPr>
                <w:rFonts w:ascii="Calibri" w:hAnsi="Calibri" w:cs="Calibri"/>
                <w:b/>
              </w:rPr>
              <w:t>Veteran athletes</w:t>
            </w:r>
          </w:p>
        </w:tc>
        <w:tc>
          <w:tcPr>
            <w:tcW w:w="1539" w:type="dxa"/>
          </w:tcPr>
          <w:p w14:paraId="77584C25" w14:textId="77777777" w:rsidR="003476BD" w:rsidRPr="003476BD" w:rsidRDefault="00766892" w:rsidP="003476BD">
            <w:pPr>
              <w:rPr>
                <w:rFonts w:ascii="Calibri" w:hAnsi="Calibri" w:cs="Calibri"/>
              </w:rPr>
            </w:pPr>
            <w:r w:rsidRPr="003476BD">
              <w:rPr>
                <w:rFonts w:ascii="Calibri" w:hAnsi="Calibri" w:cs="Calibri"/>
              </w:rPr>
              <w:t>LVEF</w:t>
            </w:r>
          </w:p>
        </w:tc>
        <w:tc>
          <w:tcPr>
            <w:tcW w:w="976" w:type="dxa"/>
          </w:tcPr>
          <w:p w14:paraId="116E1969" w14:textId="77777777" w:rsidR="003476BD" w:rsidRPr="003476BD" w:rsidRDefault="00766892" w:rsidP="003476BD">
            <w:pPr>
              <w:rPr>
                <w:rFonts w:ascii="Calibri" w:hAnsi="Calibri" w:cs="Calibri"/>
              </w:rPr>
            </w:pPr>
            <w:r w:rsidRPr="003476BD">
              <w:rPr>
                <w:rFonts w:ascii="Calibri" w:hAnsi="Calibri" w:cs="Calibri"/>
              </w:rPr>
              <w:t>60%</w:t>
            </w:r>
          </w:p>
        </w:tc>
        <w:tc>
          <w:tcPr>
            <w:tcW w:w="1121" w:type="dxa"/>
          </w:tcPr>
          <w:p w14:paraId="47D18F43" w14:textId="77777777" w:rsidR="003476BD" w:rsidRPr="003476BD" w:rsidRDefault="00766892" w:rsidP="003476BD">
            <w:pPr>
              <w:rPr>
                <w:rFonts w:ascii="Calibri" w:hAnsi="Calibri" w:cs="Calibri"/>
              </w:rPr>
            </w:pPr>
            <w:r w:rsidRPr="003476BD">
              <w:rPr>
                <w:rFonts w:ascii="Calibri" w:hAnsi="Calibri" w:cs="Calibri"/>
              </w:rPr>
              <w:t>66%</w:t>
            </w:r>
          </w:p>
        </w:tc>
        <w:tc>
          <w:tcPr>
            <w:tcW w:w="1169" w:type="dxa"/>
          </w:tcPr>
          <w:p w14:paraId="4D71C712" w14:textId="77777777" w:rsidR="003476BD" w:rsidRPr="003476BD" w:rsidRDefault="00766892" w:rsidP="003476BD">
            <w:pPr>
              <w:rPr>
                <w:rFonts w:ascii="Calibri" w:hAnsi="Calibri" w:cs="Calibri"/>
              </w:rPr>
            </w:pPr>
            <w:r w:rsidRPr="003476BD">
              <w:rPr>
                <w:rFonts w:ascii="Calibri" w:hAnsi="Calibri" w:cs="Calibri"/>
              </w:rPr>
              <w:t>+6%</w:t>
            </w:r>
          </w:p>
        </w:tc>
        <w:tc>
          <w:tcPr>
            <w:tcW w:w="1283" w:type="dxa"/>
          </w:tcPr>
          <w:p w14:paraId="20EECD31" w14:textId="77777777" w:rsidR="003476BD" w:rsidRPr="003476BD" w:rsidRDefault="00766892" w:rsidP="003476BD">
            <w:pPr>
              <w:rPr>
                <w:rFonts w:ascii="Calibri" w:hAnsi="Calibri" w:cs="Calibri"/>
              </w:rPr>
            </w:pPr>
            <w:r w:rsidRPr="003476BD">
              <w:rPr>
                <w:rFonts w:ascii="Calibri" w:hAnsi="Calibri" w:cs="Calibri"/>
              </w:rPr>
              <w:t>+4.7%</w:t>
            </w:r>
          </w:p>
        </w:tc>
      </w:tr>
      <w:tr w:rsidR="004348E7" w14:paraId="5858FBEC" w14:textId="77777777" w:rsidTr="00124CA4">
        <w:tc>
          <w:tcPr>
            <w:tcW w:w="1389" w:type="dxa"/>
            <w:vMerge/>
          </w:tcPr>
          <w:p w14:paraId="075503E8" w14:textId="77777777" w:rsidR="003476BD" w:rsidRPr="003476BD" w:rsidRDefault="003476BD" w:rsidP="003476BD">
            <w:pPr>
              <w:rPr>
                <w:rFonts w:ascii="Calibri" w:hAnsi="Calibri" w:cs="Calibri"/>
              </w:rPr>
            </w:pPr>
          </w:p>
        </w:tc>
        <w:tc>
          <w:tcPr>
            <w:tcW w:w="1539" w:type="dxa"/>
          </w:tcPr>
          <w:p w14:paraId="63839CEB" w14:textId="77777777" w:rsidR="003476BD" w:rsidRPr="003476BD" w:rsidRDefault="00766892" w:rsidP="003476BD">
            <w:pPr>
              <w:rPr>
                <w:rFonts w:ascii="Calibri" w:hAnsi="Calibri" w:cs="Calibri"/>
              </w:rPr>
            </w:pPr>
            <w:r w:rsidRPr="003476BD">
              <w:rPr>
                <w:rFonts w:ascii="Calibri" w:hAnsi="Calibri" w:cs="Calibri"/>
              </w:rPr>
              <w:t>EDWT (mm)</w:t>
            </w:r>
          </w:p>
        </w:tc>
        <w:tc>
          <w:tcPr>
            <w:tcW w:w="976" w:type="dxa"/>
          </w:tcPr>
          <w:p w14:paraId="4B27C1B5" w14:textId="77777777" w:rsidR="003476BD" w:rsidRPr="003476BD" w:rsidRDefault="00766892" w:rsidP="003476BD">
            <w:pPr>
              <w:rPr>
                <w:rFonts w:ascii="Calibri" w:hAnsi="Calibri" w:cs="Calibri"/>
              </w:rPr>
            </w:pPr>
            <w:r w:rsidRPr="003476BD">
              <w:rPr>
                <w:rFonts w:ascii="Calibri" w:hAnsi="Calibri" w:cs="Calibri"/>
              </w:rPr>
              <w:t>9.1</w:t>
            </w:r>
          </w:p>
        </w:tc>
        <w:tc>
          <w:tcPr>
            <w:tcW w:w="1121" w:type="dxa"/>
          </w:tcPr>
          <w:p w14:paraId="4F3F0A87" w14:textId="77777777" w:rsidR="003476BD" w:rsidRPr="003476BD" w:rsidRDefault="00766892" w:rsidP="003476BD">
            <w:pPr>
              <w:rPr>
                <w:rFonts w:ascii="Calibri" w:hAnsi="Calibri" w:cs="Calibri"/>
              </w:rPr>
            </w:pPr>
            <w:r w:rsidRPr="003476BD">
              <w:rPr>
                <w:rFonts w:ascii="Calibri" w:hAnsi="Calibri" w:cs="Calibri"/>
              </w:rPr>
              <w:t>8.0</w:t>
            </w:r>
          </w:p>
        </w:tc>
        <w:tc>
          <w:tcPr>
            <w:tcW w:w="1169" w:type="dxa"/>
          </w:tcPr>
          <w:p w14:paraId="4083CBB6" w14:textId="77777777" w:rsidR="003476BD" w:rsidRPr="003476BD" w:rsidRDefault="00766892" w:rsidP="003476BD">
            <w:pPr>
              <w:rPr>
                <w:rFonts w:ascii="Calibri" w:hAnsi="Calibri" w:cs="Calibri"/>
              </w:rPr>
            </w:pPr>
            <w:r w:rsidRPr="003476BD">
              <w:rPr>
                <w:rFonts w:ascii="Calibri" w:hAnsi="Calibri" w:cs="Calibri"/>
              </w:rPr>
              <w:t>-0.9</w:t>
            </w:r>
          </w:p>
        </w:tc>
        <w:tc>
          <w:tcPr>
            <w:tcW w:w="1283" w:type="dxa"/>
          </w:tcPr>
          <w:p w14:paraId="1B2AE9D3" w14:textId="77777777" w:rsidR="003476BD" w:rsidRPr="003476BD" w:rsidRDefault="003476BD" w:rsidP="003476BD">
            <w:pPr>
              <w:rPr>
                <w:rFonts w:ascii="Calibri" w:hAnsi="Calibri" w:cs="Calibri"/>
              </w:rPr>
            </w:pPr>
          </w:p>
        </w:tc>
      </w:tr>
      <w:tr w:rsidR="004348E7" w14:paraId="2AEADD45" w14:textId="77777777" w:rsidTr="00124CA4">
        <w:tc>
          <w:tcPr>
            <w:tcW w:w="1389" w:type="dxa"/>
            <w:vMerge/>
          </w:tcPr>
          <w:p w14:paraId="68C57662" w14:textId="77777777" w:rsidR="003476BD" w:rsidRPr="003476BD" w:rsidRDefault="003476BD" w:rsidP="003476BD">
            <w:pPr>
              <w:rPr>
                <w:rFonts w:ascii="Calibri" w:hAnsi="Calibri" w:cs="Calibri"/>
              </w:rPr>
            </w:pPr>
          </w:p>
        </w:tc>
        <w:tc>
          <w:tcPr>
            <w:tcW w:w="1539" w:type="dxa"/>
          </w:tcPr>
          <w:p w14:paraId="7A5B6BC8" w14:textId="77777777" w:rsidR="003476BD" w:rsidRPr="003476BD" w:rsidRDefault="00766892" w:rsidP="003476BD">
            <w:pPr>
              <w:rPr>
                <w:rFonts w:ascii="Calibri" w:hAnsi="Calibri" w:cs="Calibri"/>
              </w:rPr>
            </w:pPr>
            <w:r w:rsidRPr="003476BD">
              <w:rPr>
                <w:rFonts w:ascii="Calibri" w:hAnsi="Calibri" w:cs="Calibri"/>
              </w:rPr>
              <w:t>LVIDd (mm)</w:t>
            </w:r>
          </w:p>
        </w:tc>
        <w:tc>
          <w:tcPr>
            <w:tcW w:w="976" w:type="dxa"/>
          </w:tcPr>
          <w:p w14:paraId="2042E439" w14:textId="77777777" w:rsidR="003476BD" w:rsidRPr="003476BD" w:rsidRDefault="00766892" w:rsidP="003476BD">
            <w:pPr>
              <w:rPr>
                <w:rFonts w:ascii="Calibri" w:hAnsi="Calibri" w:cs="Calibri"/>
              </w:rPr>
            </w:pPr>
            <w:r w:rsidRPr="003476BD">
              <w:rPr>
                <w:rFonts w:ascii="Calibri" w:hAnsi="Calibri" w:cs="Calibri"/>
              </w:rPr>
              <w:t>52</w:t>
            </w:r>
          </w:p>
        </w:tc>
        <w:tc>
          <w:tcPr>
            <w:tcW w:w="1121" w:type="dxa"/>
          </w:tcPr>
          <w:p w14:paraId="413A2F41" w14:textId="77777777" w:rsidR="003476BD" w:rsidRPr="003476BD" w:rsidRDefault="00766892" w:rsidP="003476BD">
            <w:pPr>
              <w:rPr>
                <w:rFonts w:ascii="Calibri" w:hAnsi="Calibri" w:cs="Calibri"/>
              </w:rPr>
            </w:pPr>
            <w:r w:rsidRPr="003476BD">
              <w:rPr>
                <w:rFonts w:ascii="Calibri" w:hAnsi="Calibri" w:cs="Calibri"/>
              </w:rPr>
              <w:t>46</w:t>
            </w:r>
          </w:p>
        </w:tc>
        <w:tc>
          <w:tcPr>
            <w:tcW w:w="1169" w:type="dxa"/>
          </w:tcPr>
          <w:p w14:paraId="7033B491" w14:textId="77777777" w:rsidR="003476BD" w:rsidRPr="003476BD" w:rsidRDefault="00766892" w:rsidP="003476BD">
            <w:pPr>
              <w:rPr>
                <w:rFonts w:ascii="Calibri" w:hAnsi="Calibri" w:cs="Calibri"/>
              </w:rPr>
            </w:pPr>
            <w:r w:rsidRPr="003476BD">
              <w:rPr>
                <w:rFonts w:ascii="Calibri" w:hAnsi="Calibri" w:cs="Calibri"/>
              </w:rPr>
              <w:t>-6</w:t>
            </w:r>
          </w:p>
        </w:tc>
        <w:tc>
          <w:tcPr>
            <w:tcW w:w="1283" w:type="dxa"/>
          </w:tcPr>
          <w:p w14:paraId="0AA3045B" w14:textId="77777777" w:rsidR="003476BD" w:rsidRPr="003476BD" w:rsidRDefault="003476BD" w:rsidP="003476BD">
            <w:pPr>
              <w:rPr>
                <w:rFonts w:ascii="Calibri" w:hAnsi="Calibri" w:cs="Calibri"/>
              </w:rPr>
            </w:pPr>
          </w:p>
        </w:tc>
      </w:tr>
    </w:tbl>
    <w:p w14:paraId="0F375B1D" w14:textId="10003CB6" w:rsidR="003476BD" w:rsidRPr="003476BD" w:rsidRDefault="00766892" w:rsidP="003476BD">
      <w:pPr>
        <w:rPr>
          <w:rFonts w:ascii="Calibri" w:hAnsi="Calibri" w:cs="Calibri"/>
        </w:rPr>
      </w:pPr>
      <w:r>
        <w:rPr>
          <w:rFonts w:ascii="Calibri" w:eastAsia="Aptos" w:hAnsi="Calibri" w:cs="Calibri"/>
        </w:rPr>
        <w:t>The mean</w:t>
      </w:r>
      <w:r w:rsidRPr="003476BD">
        <w:rPr>
          <w:rFonts w:ascii="Calibri" w:hAnsi="Calibri" w:cs="Calibri"/>
        </w:rPr>
        <w:t xml:space="preserve"> values for LVEF, EDWT and LVIDd </w:t>
      </w:r>
      <w:r>
        <w:rPr>
          <w:rFonts w:ascii="Calibri" w:eastAsia="Aptos" w:hAnsi="Calibri" w:cs="Calibri"/>
        </w:rPr>
        <w:t xml:space="preserve">are </w:t>
      </w:r>
      <w:r w:rsidRPr="003476BD">
        <w:rPr>
          <w:rFonts w:ascii="Calibri" w:hAnsi="Calibri" w:cs="Calibri"/>
        </w:rPr>
        <w:t>shown for each cohort.</w:t>
      </w:r>
    </w:p>
    <w:p w14:paraId="59AF201B" w14:textId="6A5ECFC4" w:rsidR="003476BD" w:rsidRPr="003476BD" w:rsidRDefault="00766892" w:rsidP="003476BD">
      <w:pPr>
        <w:rPr>
          <w:rFonts w:ascii="Calibri" w:hAnsi="Calibri" w:cs="Calibri"/>
        </w:rPr>
      </w:pPr>
      <w:r w:rsidRPr="003476BD">
        <w:rPr>
          <w:rFonts w:ascii="Calibri" w:hAnsi="Calibri" w:cs="Calibri"/>
        </w:rPr>
        <w:t xml:space="preserve">†Calculated LVEF assumes an increase in LVEF of 2.6% for every 1 mm increase in EDWT and </w:t>
      </w:r>
      <w:r>
        <w:rPr>
          <w:rFonts w:ascii="Calibri" w:eastAsia="Aptos" w:hAnsi="Calibri" w:cs="Calibri"/>
        </w:rPr>
        <w:t xml:space="preserve">a </w:t>
      </w:r>
      <w:r w:rsidRPr="003476BD">
        <w:rPr>
          <w:rFonts w:ascii="Calibri" w:hAnsi="Calibri" w:cs="Calibri"/>
        </w:rPr>
        <w:t xml:space="preserve">1.2% decrease in LVEF for every 1 mm increase in LVIDd based on mathematical </w:t>
      </w:r>
      <w:r>
        <w:rPr>
          <w:rFonts w:ascii="Calibri" w:eastAsia="Aptos" w:hAnsi="Calibri" w:cs="Calibri"/>
        </w:rPr>
        <w:t>modelling</w:t>
      </w:r>
      <w:r w:rsidRPr="003476BD">
        <w:rPr>
          <w:rFonts w:ascii="Calibri" w:hAnsi="Calibri" w:cs="Calibri"/>
        </w:rPr>
        <w:t xml:space="preserve"> (Table 1).</w:t>
      </w:r>
      <w:r w:rsidRPr="003476BD">
        <w:rPr>
          <w:rFonts w:ascii="Calibri" w:hAnsi="Calibri" w:cs="Calibri"/>
        </w:rPr>
        <w:fldChar w:fldCharType="begin">
          <w:fldData xml:space="preserve">PEVuZE5vdGU+PENpdGUgRXhjbHVkZVllYXI9IjEiPjxBdXRob3I+Um9kcmlndWVzPC9BdXRob3I+
PFllYXI+MjAyMTwvWWVhcj48UmVjTnVtPjk1Nzc8L1JlY051bT48RGlzcGxheVRleHQ+WzZdPC9E
aXNwbGF5VGV4dD48cmVjb3JkPjxyZWMtbnVtYmVyPjk1Nzc8L3JlYy1udW1iZXI+PGZvcmVpZ24t
a2V5cz48a2V5IGFwcD0iRU4iIGRiLWlkPSJ3cHRwOXY1MDlmZmR3bmV4dnJodjJ0cGx0dGRzZXoy
OTJwcDUiIHRpbWVzdGFtcD0iMTU5NzM0MjMyOCIgZ3VpZD0iMWI3NWMwNDItNDY3NC00MWYwLTg2
YWYtMTUzYjZkNTU4ZmJmIj45NTc3PC9rZXk+PC9mb3JlaWduLWtleXM+PHJlZi10eXBlIG5hbWU9
IkpvdXJuYWwgQXJ0aWNsZSI+MTc8L3JlZi10eXBlPjxjb250cmlidXRvcnM+PGF1dGhvcnM+PGF1
dGhvcj5Sb2RyaWd1ZXMsIEouIEMuIEwuPC9hdXRob3I+PGF1dGhvcj5Sb29tcywgQi48L2F1dGhv
cj48YXV0aG9yPkh5ZGUsIEsuPC9hdXRob3I+PGF1dGhvcj5Sb2hhbiwgUy48L2F1dGhvcj48YXV0
aG9yPk5pZ2h0aW5nYWxlLCBBLiBLLjwvYXV0aG9yPjxhdXRob3I+UGF0b24sIEouPC9hdXRob3I+
PGF1dGhvcj5NYW5naGF0LCBOLjwvYXV0aG9yPjxhdXRob3I+QnVjY2lhcmVsbGktRHVjY2ksIEMu
PC9hdXRob3I+PGF1dGhvcj5IYW1pbHRvbiwgTS48L2F1dGhvcj48YXV0aG9yPlpoYW5nLCBILjwv
YXV0aG9yPjxhdXRob3I+TWFjSXZlciwgRC4gSC48L2F1dGhvcj48L2F1dGhvcnM+PC9jb250cmli
dXRvcnM+PGF1dGgtYWRkcmVzcz5OSUhSIEJyaXN0b2wgQ2FyZGlvdmFzY3VsYXIgQmlvbWVkaWNh
bCBSZXNlYXJjaCBDZW50cmUsIENhcmRpYWMgTWFnbmV0aWMgUmVzb25hbmNlIERlcGFydG1lbnQs
IEJyaXN0b2wgSGVhcnQgSW5zdGl0dXRlLCBVbml2ZXJzaXR5IEhvc3BpdGFscyBCcmlzdG9sIE5I
UyBGb3VuZGF0aW9uIFRydXN0LCBCcmlzdG9sLCBVSy4mI3hEO0RlcGFydG1lbnQgb2YgUmFkaW9s
b2d5LCBSb3lhbCBVbml0ZWQgSG9zcGl0YWwgQmF0aCBOSFMgRm91bmRhdGlvbiBUcnVzdCwgQmF0
aCwgVUsuJiN4RDtNZWRpY2FsIFNjaG9vbCwgRmFjdWx0eSBvZiBNZWRpY2luZSBhbmQgRGVudGlz
dHJ5LCBVbml2ZXJzaXR5IG9mIEJyaXN0b2wsIEJyaXN0b2wsIFVLLiYjeEQ7Q2FyZGlvTm9taWNz
IFJlc2VhcmNoIEdyb3VwLCBDbGluaWNhbCBSZXNlYXJjaCBhbmQgSW1hZ2luZyBDZW50cmUsIEJy
aXN0b2wgSGVhcnQgSW5zdGl0dXRlLCBVbml2ZXJzaXR5IEhvc3BpdGFscyBCcmlzdG9sIE5IUyBG
b3VuZGF0aW9uIFRydXN0LCBCcmlzdG9sLCBVSy4mI3hEO0ZhY3VsdHkgb2YgTWVkaWNpbmUgYW5k
IEhlYWx0aCBTY2llbmNlcywgVW5pdmVyc2l0eSBvZiBBdWNrbGFuZCwgQXVja2xhbmQsIE5ldyBa
ZWFsYW5kLiYjeEQ7RGVwYXJ0bWVudCBvZiBSYWRpb2xvZ3ksIEJyaXN0b2wgUm95YWwgSW5maXJt
YXJ5LCBVbml2ZXJzaXR5IEhvc3BpdGFscyBCcmlzdG9sIE5IUyBGb3VuZGF0aW9uIFRydXN0LCBC
cmlzdG9sLCBVSy4mI3hEO0Jpb2xvZ2ljYWwgUGh5c2ljcyBHcm91cCwgU2Nob29sIG9mIFBoeXNp
Y3MgYW5kIEFzdHJvbm9teSwgVW5pdmVyc2l0eSBvZiBNYW5jaGVzdGVyLCBNYW5jaGVzdGVyLCBV
Sy4mI3hEO0Jpb2xvZ2ljYWwgUGh5c2ljcyBHcm91cCwgU2Nob29sIG9mIFBoeXNpY3MgYW5kIEFz
dHJvbm9teSwgVW5pdmVyc2l0eSBvZiBNYW5jaGVzdGVyLCBNYW5jaGVzdGVyLCBVSy4gZGF2aWQu
bWFjaXZlckBtYW5jaGVzdGVyLmFjLnVrLiYjeEQ7RGVwYXJ0bWVudCBvZiBDYXJkaW9sb2d5LCBN
dXNncm92ZSBQYXJrIEhvc3BpdGFsLCBUYXVudG9uLCBUQTEgNURBLCBVSy4gZGF2aWQubWFjaXZl
ckBtYW5jaGVzdGVyLmFjLnVrLjwvYXV0aC1hZGRyZXNzPjx0aXRsZXM+PHRpdGxlPlRoZSBjb3Jy
ZWN0ZWQgbGVmdCB2ZW50cmljdWxhciBlamVjdGlvbiBmcmFjdGlvbjogYSBwb3RlbnRpYWwgbmV3
IG1lYXN1cmUgb2YgdmVudHJpY3VsYXIgZnVuY3Rpb248L3RpdGxlPjxzZWNvbmRhcnktdGl0bGU+
SW50IEogQ2FyZGlvdmFzYyBJbWFnaW5nPC9zZWNvbmRhcnktdGl0bGU+PC90aXRsZXM+PHBlcmlv
ZGljYWw+PGZ1bGwtdGl0bGU+SW50ZXJuYXRpb25hbCBKb3VybmFsIG9mIENhcmRpb3Zhc2N1bGFy
IEltYWdpbmc8L2Z1bGwtdGl0bGU+PGFiYnItMT5JbnQuIEouIENhcmRpb3Zhc2MuIEltYWdpbmc8
L2FiYnItMT48YWJici0yPkludCBKIENhcmRpb3Zhc2MgSW1hZ2luZzwvYWJici0yPjwvcGVyaW9k
aWNhbD48cGFnZXM+MTk4Ny0xOTk3PC9wYWdlcz48dm9sdW1lPjM3PC92b2x1bWU+PG51bWJlcj42
PC9udW1iZXI+PGVkaXRpb24+MjAyMTAyMjI8L2VkaXRpb24+PGtleXdvcmRzPjxrZXl3b3JkPipD
YXJkaW9teW9wYXRoeSwgRGlsYXRlZC9kaWFnbm9zdGljIGltYWdpbmc8L2tleXdvcmQ+PGtleXdv
cmQ+SGVhcnQgVmVudHJpY2xlcy9kaWFnbm9zdGljIGltYWdpbmc8L2tleXdvcmQ+PGtleXdvcmQ+
SHVtYW5zPC9rZXl3b3JkPjxrZXl3b3JkPlByZWRpY3RpdmUgVmFsdWUgb2YgVGVzdHM8L2tleXdv
cmQ+PGtleXdvcmQ+U3Ryb2tlIFZvbHVtZTwva2V5d29yZD48a2V5d29yZD4qVmVudHJpY3VsYXIg
RnVuY3Rpb24sIExlZnQ8L2tleXdvcmQ+PGtleXdvcmQ+QW15bG9pZDwva2V5d29yZD48a2V5d29y
ZD5DYXJkaW9teW9wYXRoeTwva2V5d29yZD48a2V5d29yZD5FamVjdGlvbiBmcmFjdGlvbjwva2V5
d29yZD48a2V5d29yZD5IeXBlcnRlbnNpb248L2tleXdvcmQ+PGtleXdvcmQ+TGVmdCB2ZW50cmlj
dWxhciBoeXBlcnRyb3BoeTwva2V5d29yZD48a2V5d29yZD5NeW9jYXJkaWFsIHNob3J0ZW5pbmc8
L2tleXdvcmQ+PGtleXdvcmQ+TXlvY2FyZGlhbCBzdHJhaW48L2tleXdvcmQ+PC9rZXl3b3Jkcz48
ZGF0ZXM+PHllYXI+MjAyMTwveWVhcj48cHViLWRhdGVzPjxkYXRlPkp1bjwvZGF0ZT48L3B1Yi1k
YXRlcz48L2RhdGVzPjxpc2JuPjE4NzUtODMxMiAoRWxlY3Ryb25pYykmI3hEOzE1NjktNTc5NCAo
TGlua2luZyk8L2lzYm4+PGFjY2Vzc2lvbi1udW0+MzM2MTY3ODM8L2FjY2Vzc2lvbi1udW0+PHVy
bHM+PHJlbGF0ZWQtdXJscz48dXJsPmh0dHBzOi8vd3d3Lm5jYmkubmxtLm5paC5nb3YvcHVibWVk
LzMzNjE2NzgzPC91cmw+PC9yZWxhdGVkLXVybHM+PC91cmxzPjxlbGVjdHJvbmljLXJlc291cmNl
LW51bT4xMC4xMDA3L3MxMDU1NC0wMjEtMDIxOTMtNDwvZWxlY3Ryb25pYy1yZXNvdXJjZS1udW0+
PHJlbW90ZS1kYXRhYmFzZS1uYW1lPk1lZGxpbmU8L3JlbW90ZS1kYXRhYmFzZS1uYW1lPjxyZW1v
dGUtZGF0YWJhc2UtcHJvdmlkZXI+TkxNPC9yZW1vdGUtZGF0YWJhc2UtcHJvdmlkZXI+PC9yZWNv
cmQ+PC9DaXRlPjwvRW5kTm90ZT5=
</w:fldData>
        </w:fldChar>
      </w:r>
      <w:r w:rsidRPr="003476BD">
        <w:rPr>
          <w:rFonts w:ascii="Calibri" w:hAnsi="Calibri" w:cs="Calibri"/>
        </w:rPr>
        <w:instrText xml:space="preserve"> ADDIN EN.CITE </w:instrText>
      </w:r>
      <w:r w:rsidRPr="003476BD">
        <w:rPr>
          <w:rFonts w:ascii="Calibri" w:hAnsi="Calibri" w:cs="Calibri"/>
        </w:rPr>
        <w:fldChar w:fldCharType="begin">
          <w:fldData xml:space="preserve">PEVuZE5vdGU+PENpdGUgRXhjbHVkZVllYXI9IjEiPjxBdXRob3I+Um9kcmlndWVzPC9BdXRob3I+
PFllYXI+MjAyMTwvWWVhcj48UmVjTnVtPjk1Nzc8L1JlY051bT48RGlzcGxheVRleHQ+WzZdPC9E
aXNwbGF5VGV4dD48cmVjb3JkPjxyZWMtbnVtYmVyPjk1Nzc8L3JlYy1udW1iZXI+PGZvcmVpZ24t
a2V5cz48a2V5IGFwcD0iRU4iIGRiLWlkPSJ3cHRwOXY1MDlmZmR3bmV4dnJodjJ0cGx0dGRzZXoy
OTJwcDUiIHRpbWVzdGFtcD0iMTU5NzM0MjMyOCIgZ3VpZD0iMWI3NWMwNDItNDY3NC00MWYwLTg2
YWYtMTUzYjZkNTU4ZmJmIj45NTc3PC9rZXk+PC9mb3JlaWduLWtleXM+PHJlZi10eXBlIG5hbWU9
IkpvdXJuYWwgQXJ0aWNsZSI+MTc8L3JlZi10eXBlPjxjb250cmlidXRvcnM+PGF1dGhvcnM+PGF1
dGhvcj5Sb2RyaWd1ZXMsIEouIEMuIEwuPC9hdXRob3I+PGF1dGhvcj5Sb29tcywgQi48L2F1dGhv
cj48YXV0aG9yPkh5ZGUsIEsuPC9hdXRob3I+PGF1dGhvcj5Sb2hhbiwgUy48L2F1dGhvcj48YXV0
aG9yPk5pZ2h0aW5nYWxlLCBBLiBLLjwvYXV0aG9yPjxhdXRob3I+UGF0b24sIEouPC9hdXRob3I+
PGF1dGhvcj5NYW5naGF0LCBOLjwvYXV0aG9yPjxhdXRob3I+QnVjY2lhcmVsbGktRHVjY2ksIEMu
PC9hdXRob3I+PGF1dGhvcj5IYW1pbHRvbiwgTS48L2F1dGhvcj48YXV0aG9yPlpoYW5nLCBILjwv
YXV0aG9yPjxhdXRob3I+TWFjSXZlciwgRC4gSC48L2F1dGhvcj48L2F1dGhvcnM+PC9jb250cmli
dXRvcnM+PGF1dGgtYWRkcmVzcz5OSUhSIEJyaXN0b2wgQ2FyZGlvdmFzY3VsYXIgQmlvbWVkaWNh
bCBSZXNlYXJjaCBDZW50cmUsIENhcmRpYWMgTWFnbmV0aWMgUmVzb25hbmNlIERlcGFydG1lbnQs
IEJyaXN0b2wgSGVhcnQgSW5zdGl0dXRlLCBVbml2ZXJzaXR5IEhvc3BpdGFscyBCcmlzdG9sIE5I
UyBGb3VuZGF0aW9uIFRydXN0LCBCcmlzdG9sLCBVSy4mI3hEO0RlcGFydG1lbnQgb2YgUmFkaW9s
b2d5LCBSb3lhbCBVbml0ZWQgSG9zcGl0YWwgQmF0aCBOSFMgRm91bmRhdGlvbiBUcnVzdCwgQmF0
aCwgVUsuJiN4RDtNZWRpY2FsIFNjaG9vbCwgRmFjdWx0eSBvZiBNZWRpY2luZSBhbmQgRGVudGlz
dHJ5LCBVbml2ZXJzaXR5IG9mIEJyaXN0b2wsIEJyaXN0b2wsIFVLLiYjeEQ7Q2FyZGlvTm9taWNz
IFJlc2VhcmNoIEdyb3VwLCBDbGluaWNhbCBSZXNlYXJjaCBhbmQgSW1hZ2luZyBDZW50cmUsIEJy
aXN0b2wgSGVhcnQgSW5zdGl0dXRlLCBVbml2ZXJzaXR5IEhvc3BpdGFscyBCcmlzdG9sIE5IUyBG
b3VuZGF0aW9uIFRydXN0LCBCcmlzdG9sLCBVSy4mI3hEO0ZhY3VsdHkgb2YgTWVkaWNpbmUgYW5k
IEhlYWx0aCBTY2llbmNlcywgVW5pdmVyc2l0eSBvZiBBdWNrbGFuZCwgQXVja2xhbmQsIE5ldyBa
ZWFsYW5kLiYjeEQ7RGVwYXJ0bWVudCBvZiBSYWRpb2xvZ3ksIEJyaXN0b2wgUm95YWwgSW5maXJt
YXJ5LCBVbml2ZXJzaXR5IEhvc3BpdGFscyBCcmlzdG9sIE5IUyBGb3VuZGF0aW9uIFRydXN0LCBC
cmlzdG9sLCBVSy4mI3hEO0Jpb2xvZ2ljYWwgUGh5c2ljcyBHcm91cCwgU2Nob29sIG9mIFBoeXNp
Y3MgYW5kIEFzdHJvbm9teSwgVW5pdmVyc2l0eSBvZiBNYW5jaGVzdGVyLCBNYW5jaGVzdGVyLCBV
Sy4mI3hEO0Jpb2xvZ2ljYWwgUGh5c2ljcyBHcm91cCwgU2Nob29sIG9mIFBoeXNpY3MgYW5kIEFz
dHJvbm9teSwgVW5pdmVyc2l0eSBvZiBNYW5jaGVzdGVyLCBNYW5jaGVzdGVyLCBVSy4gZGF2aWQu
bWFjaXZlckBtYW5jaGVzdGVyLmFjLnVrLiYjeEQ7RGVwYXJ0bWVudCBvZiBDYXJkaW9sb2d5LCBN
dXNncm92ZSBQYXJrIEhvc3BpdGFsLCBUYXVudG9uLCBUQTEgNURBLCBVSy4gZGF2aWQubWFjaXZl
ckBtYW5jaGVzdGVyLmFjLnVrLjwvYXV0aC1hZGRyZXNzPjx0aXRsZXM+PHRpdGxlPlRoZSBjb3Jy
ZWN0ZWQgbGVmdCB2ZW50cmljdWxhciBlamVjdGlvbiBmcmFjdGlvbjogYSBwb3RlbnRpYWwgbmV3
IG1lYXN1cmUgb2YgdmVudHJpY3VsYXIgZnVuY3Rpb248L3RpdGxlPjxzZWNvbmRhcnktdGl0bGU+
SW50IEogQ2FyZGlvdmFzYyBJbWFnaW5nPC9zZWNvbmRhcnktdGl0bGU+PC90aXRsZXM+PHBlcmlv
ZGljYWw+PGZ1bGwtdGl0bGU+SW50ZXJuYXRpb25hbCBKb3VybmFsIG9mIENhcmRpb3Zhc2N1bGFy
IEltYWdpbmc8L2Z1bGwtdGl0bGU+PGFiYnItMT5JbnQuIEouIENhcmRpb3Zhc2MuIEltYWdpbmc8
L2FiYnItMT48YWJici0yPkludCBKIENhcmRpb3Zhc2MgSW1hZ2luZzwvYWJici0yPjwvcGVyaW9k
aWNhbD48cGFnZXM+MTk4Ny0xOTk3PC9wYWdlcz48dm9sdW1lPjM3PC92b2x1bWU+PG51bWJlcj42
PC9udW1iZXI+PGVkaXRpb24+MjAyMTAyMjI8L2VkaXRpb24+PGtleXdvcmRzPjxrZXl3b3JkPipD
YXJkaW9teW9wYXRoeSwgRGlsYXRlZC9kaWFnbm9zdGljIGltYWdpbmc8L2tleXdvcmQ+PGtleXdv
cmQ+SGVhcnQgVmVudHJpY2xlcy9kaWFnbm9zdGljIGltYWdpbmc8L2tleXdvcmQ+PGtleXdvcmQ+
SHVtYW5zPC9rZXl3b3JkPjxrZXl3b3JkPlByZWRpY3RpdmUgVmFsdWUgb2YgVGVzdHM8L2tleXdv
cmQ+PGtleXdvcmQ+U3Ryb2tlIFZvbHVtZTwva2V5d29yZD48a2V5d29yZD4qVmVudHJpY3VsYXIg
RnVuY3Rpb24sIExlZnQ8L2tleXdvcmQ+PGtleXdvcmQ+QW15bG9pZDwva2V5d29yZD48a2V5d29y
ZD5DYXJkaW9teW9wYXRoeTwva2V5d29yZD48a2V5d29yZD5FamVjdGlvbiBmcmFjdGlvbjwva2V5
d29yZD48a2V5d29yZD5IeXBlcnRlbnNpb248L2tleXdvcmQ+PGtleXdvcmQ+TGVmdCB2ZW50cmlj
dWxhciBoeXBlcnRyb3BoeTwva2V5d29yZD48a2V5d29yZD5NeW9jYXJkaWFsIHNob3J0ZW5pbmc8
L2tleXdvcmQ+PGtleXdvcmQ+TXlvY2FyZGlhbCBzdHJhaW48L2tleXdvcmQ+PC9rZXl3b3Jkcz48
ZGF0ZXM+PHllYXI+MjAyMTwveWVhcj48cHViLWRhdGVzPjxkYXRlPkp1bjwvZGF0ZT48L3B1Yi1k
YXRlcz48L2RhdGVzPjxpc2JuPjE4NzUtODMxMiAoRWxlY3Ryb25pYykmI3hEOzE1NjktNTc5NCAo
TGlua2luZyk8L2lzYm4+PGFjY2Vzc2lvbi1udW0+MzM2MTY3ODM8L2FjY2Vzc2lvbi1udW0+PHVy
bHM+PHJlbGF0ZWQtdXJscz48dXJsPmh0dHBzOi8vd3d3Lm5jYmkubmxtLm5paC5nb3YvcHVibWVk
LzMzNjE2NzgzPC91cmw+PC9yZWxhdGVkLXVybHM+PC91cmxzPjxlbGVjdHJvbmljLXJlc291cmNl
LW51bT4xMC4xMDA3L3MxMDU1NC0wMjEtMDIxOTMtNDwvZWxlY3Ryb25pYy1yZXNvdXJjZS1udW0+
PHJlbW90ZS1kYXRhYmFzZS1uYW1lPk1lZGxpbmU8L3JlbW90ZS1kYXRhYmFzZS1uYW1lPjxyZW1v
dGUtZGF0YWJhc2UtcHJvdmlkZXI+TkxNPC9yZW1vdGUtZGF0YWJhc2UtcHJvdmlkZXI+PC9yZWNv
cmQ+PC9DaXRlPjwvRW5kTm90ZT5=
</w:fldData>
        </w:fldChar>
      </w:r>
      <w:r w:rsidRPr="003476BD">
        <w:rPr>
          <w:rFonts w:ascii="Calibri" w:hAnsi="Calibri" w:cs="Calibri"/>
        </w:rPr>
        <w:instrText xml:space="preserve"> ADDIN EN.CITE.DATA </w:instrText>
      </w:r>
      <w:r w:rsidR="00837B52">
        <w:rPr>
          <w:rFonts w:ascii="Calibri" w:hAnsi="Calibri" w:cs="Calibri"/>
        </w:rPr>
      </w:r>
      <w:r w:rsidR="00837B52">
        <w:rPr>
          <w:rFonts w:ascii="Calibri" w:hAnsi="Calibri" w:cs="Calibri"/>
        </w:rPr>
        <w:fldChar w:fldCharType="separate"/>
      </w:r>
      <w:r w:rsidRPr="003476BD">
        <w:rPr>
          <w:rFonts w:ascii="Calibri" w:hAnsi="Calibri" w:cs="Calibri"/>
        </w:rPr>
        <w:fldChar w:fldCharType="end"/>
      </w:r>
      <w:r w:rsidRPr="003476BD">
        <w:rPr>
          <w:rFonts w:ascii="Calibri" w:hAnsi="Calibri" w:cs="Calibri"/>
        </w:rPr>
      </w:r>
      <w:r w:rsidRPr="003476BD">
        <w:rPr>
          <w:rFonts w:ascii="Calibri" w:hAnsi="Calibri" w:cs="Calibri"/>
        </w:rPr>
        <w:fldChar w:fldCharType="separate"/>
      </w:r>
      <w:r w:rsidRPr="003476BD">
        <w:rPr>
          <w:rFonts w:ascii="Calibri" w:hAnsi="Calibri" w:cs="Calibri"/>
        </w:rPr>
        <w:t>[6]</w:t>
      </w:r>
      <w:r w:rsidRPr="003476BD">
        <w:rPr>
          <w:rFonts w:ascii="Calibri" w:hAnsi="Calibri" w:cs="Calibri"/>
        </w:rPr>
        <w:fldChar w:fldCharType="end"/>
      </w:r>
    </w:p>
    <w:p w14:paraId="2E6F8AF8" w14:textId="52557721" w:rsidR="003476BD" w:rsidRPr="003476BD" w:rsidRDefault="00766892" w:rsidP="003476BD">
      <w:pPr>
        <w:rPr>
          <w:rFonts w:ascii="Calibri" w:hAnsi="Calibri" w:cs="Calibri"/>
        </w:rPr>
      </w:pPr>
      <m:oMathPara>
        <m:oMath>
          <m:r>
            <w:rPr>
              <w:rFonts w:ascii="Cambria Math" w:hAnsi="Cambria Math" w:cs="Calibri"/>
            </w:rPr>
            <m:t>EF% = 0.97×</m:t>
          </m:r>
          <m:sSup>
            <m:sSupPr>
              <m:ctrlPr>
                <w:rPr>
                  <w:rFonts w:ascii="Cambria Math" w:hAnsi="Cambria Math" w:cs="Calibri"/>
                  <w:i/>
                </w:rPr>
              </m:ctrlPr>
            </m:sSupPr>
            <m:e>
              <m:r>
                <w:rPr>
                  <w:rFonts w:ascii="Cambria Math" w:hAnsi="Cambria Math" w:cs="Calibri"/>
                </w:rPr>
                <m:t>LVIDd</m:t>
              </m:r>
            </m:e>
            <m:sup>
              <m:r>
                <w:rPr>
                  <w:rFonts w:ascii="Cambria Math" w:hAnsi="Cambria Math" w:cs="Calibri"/>
                </w:rPr>
                <m:t>2</m:t>
              </m:r>
            </m:sup>
          </m:sSup>
          <m:r>
            <w:rPr>
              <w:rFonts w:ascii="Cambria Math" w:hAnsi="Cambria Math" w:cs="Calibri"/>
            </w:rPr>
            <m:t xml:space="preserve"> - 14.7×LVIDd + 113</m:t>
          </m:r>
        </m:oMath>
      </m:oMathPara>
    </w:p>
    <w:p w14:paraId="083319CC" w14:textId="77777777" w:rsidR="003476BD" w:rsidRPr="003476BD" w:rsidRDefault="00766892" w:rsidP="003476BD">
      <w:pPr>
        <w:rPr>
          <w:rFonts w:ascii="Calibri" w:hAnsi="Calibri" w:cs="Calibri"/>
        </w:rPr>
      </w:pPr>
      <w:r w:rsidRPr="003476BD">
        <w:rPr>
          <w:rFonts w:ascii="Calibri" w:hAnsi="Calibri" w:cs="Calibri"/>
        </w:rPr>
        <w:t>LVIDd in mm and when EDWT = 10 mm and midwall circumferential strain =-18.7%</w:t>
      </w:r>
    </w:p>
    <w:p w14:paraId="2B716873" w14:textId="1B3EF1FA" w:rsidR="003476BD" w:rsidRPr="003476BD" w:rsidRDefault="00766892" w:rsidP="003476BD">
      <w:pPr>
        <w:rPr>
          <w:rFonts w:ascii="Calibri" w:hAnsi="Calibri" w:cs="Calibri"/>
        </w:rPr>
      </w:pPr>
      <m:oMathPara>
        <m:oMathParaPr>
          <m:jc m:val="left"/>
        </m:oMathParaPr>
        <m:oMath>
          <m:r>
            <w:rPr>
              <w:rFonts w:ascii="Cambria Math" w:hAnsi="Cambria Math" w:cs="Calibri"/>
            </w:rPr>
            <m:t xml:space="preserve">EF% = </m:t>
          </m:r>
          <m:r>
            <m:rPr>
              <m:sty m:val="p"/>
            </m:rPr>
            <w:rPr>
              <w:rFonts w:ascii="Cambria Math" w:hAnsi="Cambria Math" w:cs="Calibri"/>
            </w:rPr>
            <m:t>3.0</m:t>
          </m:r>
          <m:r>
            <w:rPr>
              <w:rFonts w:ascii="Cambria Math" w:hAnsi="Cambria Math" w:cs="Calibri"/>
            </w:rPr>
            <m:t>×</m:t>
          </m:r>
          <m:sSup>
            <m:sSupPr>
              <m:ctrlPr>
                <w:rPr>
                  <w:rFonts w:ascii="Cambria Math" w:hAnsi="Cambria Math" w:cs="Calibri"/>
                  <w:i/>
                </w:rPr>
              </m:ctrlPr>
            </m:sSupPr>
            <m:e>
              <m:r>
                <w:rPr>
                  <w:rFonts w:ascii="Cambria Math" w:hAnsi="Cambria Math" w:cs="Calibri"/>
                </w:rPr>
                <m:t>EDWT</m:t>
              </m:r>
            </m:e>
            <m:sup>
              <m:r>
                <w:rPr>
                  <w:rFonts w:ascii="Cambria Math" w:hAnsi="Cambria Math" w:cs="Calibri"/>
                </w:rPr>
                <m:t>2</m:t>
              </m:r>
            </m:sup>
          </m:sSup>
          <m:r>
            <w:rPr>
              <w:rFonts w:ascii="Cambria Math" w:hAnsi="Cambria Math" w:cs="Calibri"/>
            </w:rPr>
            <m:t xml:space="preserve"> - </m:t>
          </m:r>
          <m:r>
            <m:rPr>
              <m:sty m:val="p"/>
            </m:rPr>
            <w:rPr>
              <w:rFonts w:ascii="Cambria Math" w:hAnsi="Cambria Math" w:cs="Calibri"/>
            </w:rPr>
            <m:t>19</m:t>
          </m:r>
          <m:r>
            <w:rPr>
              <w:rFonts w:ascii="Cambria Math" w:hAnsi="Cambria Math" w:cs="Calibri"/>
            </w:rPr>
            <m:t xml:space="preserve">×EDWT + </m:t>
          </m:r>
          <m:r>
            <m:rPr>
              <m:sty m:val="p"/>
            </m:rPr>
            <w:rPr>
              <w:rFonts w:ascii="Cambria Math" w:hAnsi="Cambria Math" w:cs="Calibri"/>
            </w:rPr>
            <m:t>44</m:t>
          </m:r>
        </m:oMath>
      </m:oMathPara>
    </w:p>
    <w:p w14:paraId="38C0C63D" w14:textId="77777777" w:rsidR="003476BD" w:rsidRPr="003476BD" w:rsidRDefault="00766892" w:rsidP="003476BD">
      <w:pPr>
        <w:rPr>
          <w:rFonts w:ascii="Calibri" w:hAnsi="Calibri" w:cs="Calibri"/>
        </w:rPr>
      </w:pPr>
      <w:r w:rsidRPr="003476BD">
        <w:rPr>
          <w:rFonts w:ascii="Calibri" w:hAnsi="Calibri" w:cs="Calibri"/>
        </w:rPr>
        <w:t>EDWT in mm and when LVIDd = 45 mm and midwall circumferential strain =-18.7%</w:t>
      </w:r>
    </w:p>
    <w:p w14:paraId="5681F06B" w14:textId="77777777" w:rsidR="003476BD" w:rsidRPr="003476BD" w:rsidRDefault="00766892" w:rsidP="003476BD">
      <w:pPr>
        <w:rPr>
          <w:rFonts w:ascii="Calibri" w:hAnsi="Calibri" w:cs="Calibri"/>
        </w:rPr>
      </w:pPr>
      <w:r w:rsidRPr="003476BD">
        <w:rPr>
          <w:rFonts w:ascii="Calibri" w:hAnsi="Calibri" w:cs="Calibri"/>
        </w:rPr>
        <w:br w:type="page"/>
      </w:r>
    </w:p>
    <w:p w14:paraId="51F1260A" w14:textId="77777777" w:rsidR="003476BD" w:rsidRPr="003476BD" w:rsidRDefault="003476BD" w:rsidP="003476BD">
      <w:pPr>
        <w:rPr>
          <w:rFonts w:ascii="Calibri" w:hAnsi="Calibri" w:cs="Calibri"/>
        </w:rPr>
      </w:pPr>
    </w:p>
    <w:p w14:paraId="2B4D406D" w14:textId="39D32B62" w:rsidR="003476BD" w:rsidRPr="003476BD" w:rsidRDefault="00766892" w:rsidP="003476BD">
      <w:pPr>
        <w:rPr>
          <w:rFonts w:ascii="Calibri" w:hAnsi="Calibri" w:cs="Calibri"/>
          <w:i/>
          <w:iCs/>
        </w:rPr>
      </w:pPr>
      <w:r w:rsidRPr="003476BD">
        <w:rPr>
          <w:rFonts w:ascii="Calibri" w:hAnsi="Calibri" w:cs="Calibri"/>
          <w:i/>
          <w:iCs/>
        </w:rPr>
        <w:t>3. How does longitudinal contractance measured by numerically (using stress‒strain curve) vs. analytic method (GLASED equation) compare in normal individuals?</w:t>
      </w:r>
    </w:p>
    <w:p w14:paraId="4DAD5390" w14:textId="4563D131" w:rsidR="003476BD" w:rsidRPr="003476BD" w:rsidRDefault="00766892" w:rsidP="003476BD">
      <w:pPr>
        <w:rPr>
          <w:rFonts w:ascii="Calibri" w:hAnsi="Calibri" w:cs="Calibri"/>
        </w:rPr>
      </w:pPr>
      <w:r w:rsidRPr="003476BD">
        <w:rPr>
          <w:rFonts w:ascii="Calibri" w:hAnsi="Calibri" w:cs="Calibri"/>
        </w:rPr>
        <w:t xml:space="preserve">A typical normal pressure-strain curve was obtained (from Loncaric et al Int J Cardiovasc Imaging 2021 Vol. 37 Issue 1 Pages 145-154) and extracted using Engage digital software. The curve was divided into 12 systole nominal strain intervals (Fig. A). The longitudinal engineering stress was calculated for each strain interval using the Lamé equation to </w:t>
      </w:r>
      <w:r>
        <w:rPr>
          <w:rFonts w:ascii="Calibri" w:eastAsia="Aptos" w:hAnsi="Calibri" w:cs="Calibri"/>
        </w:rPr>
        <w:t>approximate the</w:t>
      </w:r>
      <w:r w:rsidRPr="003476BD">
        <w:rPr>
          <w:rFonts w:ascii="Calibri" w:hAnsi="Calibri" w:cs="Calibri"/>
        </w:rPr>
        <w:t xml:space="preserve"> true stress and true strain using the internal dimensions and wall thickness in diastole and systole from a normal group (from D. H. MacIver, et al Sci Rep 2022;12:1-14) (Fig. B). This study was selected because of the much wider geometric changes than are present in athletes and to include dilated </w:t>
      </w:r>
      <w:r>
        <w:rPr>
          <w:rFonts w:ascii="Calibri" w:eastAsia="Aptos" w:hAnsi="Calibri" w:cs="Calibri"/>
        </w:rPr>
        <w:t>LVs</w:t>
      </w:r>
      <w:r w:rsidRPr="003476BD">
        <w:rPr>
          <w:rFonts w:ascii="Calibri" w:hAnsi="Calibri" w:cs="Calibri"/>
        </w:rPr>
        <w:t xml:space="preserve"> (high stress) with low strain and a non-dilated, thick-walled (low stress) group.</w:t>
      </w:r>
    </w:p>
    <w:p w14:paraId="0D6B9D79" w14:textId="36EFBEBA" w:rsidR="003476BD" w:rsidRPr="003476BD" w:rsidRDefault="00766892" w:rsidP="003476BD">
      <w:pPr>
        <w:rPr>
          <w:rFonts w:ascii="Calibri" w:hAnsi="Calibri" w:cs="Calibri"/>
        </w:rPr>
      </w:pPr>
      <w:r w:rsidRPr="003476BD">
        <w:rPr>
          <w:rFonts w:ascii="Calibri" w:hAnsi="Calibri" w:cs="Calibri"/>
        </w:rPr>
        <w:t xml:space="preserve">The active strain energy density was calculated </w:t>
      </w:r>
      <w:r>
        <w:rPr>
          <w:rFonts w:ascii="Calibri" w:eastAsia="Aptos" w:hAnsi="Calibri" w:cs="Calibri"/>
        </w:rPr>
        <w:t>for</w:t>
      </w:r>
      <w:r w:rsidRPr="003476BD">
        <w:rPr>
          <w:rFonts w:ascii="Calibri" w:hAnsi="Calibri" w:cs="Calibri"/>
        </w:rPr>
        <w:t xml:space="preserve"> each change in longitudinal strain</w:t>
      </w:r>
      <w:r>
        <w:rPr>
          <w:rFonts w:ascii="Calibri" w:eastAsia="Aptos" w:hAnsi="Calibri" w:cs="Calibri"/>
        </w:rPr>
        <w:t>,</w:t>
      </w:r>
      <w:r w:rsidRPr="003476BD">
        <w:rPr>
          <w:rFonts w:ascii="Calibri" w:hAnsi="Calibri" w:cs="Calibri"/>
        </w:rPr>
        <w:t xml:space="preserve"> and the total </w:t>
      </w:r>
      <w:r>
        <w:rPr>
          <w:rFonts w:ascii="Calibri" w:eastAsia="Aptos" w:hAnsi="Calibri" w:cs="Calibri"/>
        </w:rPr>
        <w:t xml:space="preserve">strain energy density was </w:t>
      </w:r>
      <w:r w:rsidRPr="003476BD">
        <w:rPr>
          <w:rFonts w:ascii="Calibri" w:hAnsi="Calibri" w:cs="Calibri"/>
        </w:rPr>
        <w:t xml:space="preserve">obtained </w:t>
      </w:r>
      <w:r>
        <w:rPr>
          <w:rFonts w:ascii="Calibri" w:eastAsia="Aptos" w:hAnsi="Calibri" w:cs="Calibri"/>
        </w:rPr>
        <w:t>via</w:t>
      </w:r>
      <w:r w:rsidRPr="003476BD">
        <w:rPr>
          <w:rFonts w:ascii="Calibri" w:hAnsi="Calibri" w:cs="Calibri"/>
        </w:rPr>
        <w:t xml:space="preserve"> numerical integration using the trapezoidal method, </w:t>
      </w:r>
      <w:r>
        <w:rPr>
          <w:rFonts w:ascii="Calibri" w:eastAsia="Aptos" w:hAnsi="Calibri" w:cs="Calibri"/>
        </w:rPr>
        <w:t>which yielded</w:t>
      </w:r>
      <w:r w:rsidRPr="003476BD">
        <w:rPr>
          <w:rFonts w:ascii="Calibri" w:hAnsi="Calibri" w:cs="Calibri"/>
        </w:rPr>
        <w:t xml:space="preserve"> a longitudinal contractance of 2.80 kJ/m</w:t>
      </w:r>
      <w:r w:rsidRPr="003476BD">
        <w:rPr>
          <w:rFonts w:ascii="Calibri" w:hAnsi="Calibri" w:cs="Calibri"/>
          <w:vertAlign w:val="superscript"/>
        </w:rPr>
        <w:t>3</w:t>
      </w:r>
      <w:r w:rsidRPr="003476BD">
        <w:rPr>
          <w:rFonts w:ascii="Calibri" w:hAnsi="Calibri" w:cs="Calibri"/>
        </w:rPr>
        <w:t xml:space="preserve"> (Fig. C). The active strain energy </w:t>
      </w:r>
      <w:r>
        <w:rPr>
          <w:rFonts w:ascii="Calibri" w:eastAsia="Aptos" w:hAnsi="Calibri" w:cs="Calibri"/>
        </w:rPr>
        <w:t>is equal</w:t>
      </w:r>
      <w:r w:rsidRPr="003476BD">
        <w:rPr>
          <w:rFonts w:ascii="Calibri" w:hAnsi="Calibri" w:cs="Calibri"/>
        </w:rPr>
        <w:t xml:space="preserve"> to the area under the blue curve in Figure D. Half the area of the rectangle, </w:t>
      </w:r>
      <w:r>
        <w:rPr>
          <w:rFonts w:ascii="Calibri" w:eastAsia="Aptos" w:hAnsi="Calibri" w:cs="Calibri"/>
        </w:rPr>
        <w:t xml:space="preserve">the </w:t>
      </w:r>
      <w:r w:rsidRPr="003476BD">
        <w:rPr>
          <w:rFonts w:ascii="Calibri" w:hAnsi="Calibri" w:cs="Calibri"/>
        </w:rPr>
        <w:t xml:space="preserve">peak nominal stress by peak strain (red box) produces </w:t>
      </w:r>
      <w:r>
        <w:rPr>
          <w:rFonts w:ascii="Calibri" w:eastAsia="Aptos" w:hAnsi="Calibri" w:cs="Calibri"/>
        </w:rPr>
        <w:t>a</w:t>
      </w:r>
      <w:r w:rsidRPr="003476BD">
        <w:rPr>
          <w:rFonts w:ascii="Calibri" w:hAnsi="Calibri" w:cs="Calibri"/>
        </w:rPr>
        <w:t xml:space="preserve"> blue triangular area (Fig. D)</w:t>
      </w:r>
      <w:r>
        <w:rPr>
          <w:rFonts w:ascii="Calibri" w:eastAsia="Aptos" w:hAnsi="Calibri" w:cs="Calibri"/>
        </w:rPr>
        <w:t>;</w:t>
      </w:r>
      <w:r w:rsidRPr="003476BD">
        <w:rPr>
          <w:rFonts w:ascii="Calibri" w:hAnsi="Calibri" w:cs="Calibri"/>
        </w:rPr>
        <w:t xml:space="preserve"> therefore, equation </w:t>
      </w:r>
      <m:oMath>
        <m:r>
          <m:rPr>
            <m:sty m:val="p"/>
          </m:rPr>
          <w:rPr>
            <w:rFonts w:ascii="Cambria Math" w:hAnsi="Cambria Math" w:cs="Calibri"/>
          </w:rPr>
          <m:t>GLASED</m:t>
        </m:r>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r>
          <w:rPr>
            <w:rFonts w:ascii="Cambria Math" w:hAnsi="Cambria Math" w:cs="Calibri"/>
          </w:rPr>
          <m:t xml:space="preserve"> × </m:t>
        </m:r>
        <m:sSub>
          <m:sSubPr>
            <m:ctrlPr>
              <w:rPr>
                <w:rFonts w:ascii="Cambria Math" w:hAnsi="Cambria Math" w:cs="Calibri"/>
                <w:i/>
              </w:rPr>
            </m:ctrlPr>
          </m:sSubPr>
          <m:e>
            <m:r>
              <w:rPr>
                <w:rFonts w:ascii="Cambria Math" w:hAnsi="Cambria Math" w:cs="Calibri"/>
              </w:rPr>
              <m:t>σ</m:t>
            </m:r>
          </m:e>
          <m:sub>
            <m:r>
              <w:rPr>
                <w:rFonts w:ascii="Cambria Math" w:hAnsi="Cambria Math" w:cs="Calibri"/>
              </w:rPr>
              <m:t>l</m:t>
            </m:r>
          </m:sub>
        </m:sSub>
        <m:r>
          <w:rPr>
            <w:rFonts w:ascii="Cambria Math" w:hAnsi="Cambria Math" w:cs="Calibri"/>
          </w:rPr>
          <m:t xml:space="preserve"> × </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ϵ</m:t>
                </m:r>
              </m:e>
              <m:sub>
                <m:r>
                  <w:rPr>
                    <w:rFonts w:ascii="Cambria Math" w:hAnsi="Cambria Math" w:cs="Calibri"/>
                  </w:rPr>
                  <m:t>l</m:t>
                </m:r>
              </m:sub>
            </m:sSub>
          </m:e>
        </m:d>
      </m:oMath>
      <w:r w:rsidRPr="003476BD">
        <w:rPr>
          <w:rFonts w:ascii="Calibri" w:hAnsi="Calibri" w:cs="Calibri"/>
        </w:rPr>
        <w:t xml:space="preserve"> results in a GLASED of 2.71 kJ/m</w:t>
      </w:r>
      <w:r w:rsidRPr="003476BD">
        <w:rPr>
          <w:rFonts w:ascii="Calibri" w:hAnsi="Calibri" w:cs="Calibri"/>
          <w:vertAlign w:val="superscript"/>
        </w:rPr>
        <w:t>3</w:t>
      </w:r>
      <w:r w:rsidRPr="003476BD">
        <w:rPr>
          <w:rFonts w:ascii="Calibri" w:hAnsi="Calibri" w:cs="Calibri"/>
        </w:rPr>
        <w:t xml:space="preserve"> (Fig. 4). The approximation for GLASED is achieved because the vertical hatched area is comparable to the horizontal hatched area. See</w:t>
      </w:r>
      <w:r w:rsidRPr="003476BD">
        <w:rPr>
          <w:rFonts w:ascii="Calibri" w:hAnsi="Calibri" w:cs="Calibri"/>
        </w:rPr>
        <w:fldChar w:fldCharType="begin">
          <w:fldData xml:space="preserve">PEVuZE5vdGU+PENpdGUgRXhjbHVkZVllYXI9IjEiPjxBdXRob3I+TWFjSXZlcjwvQXV0aG9yPjxZ
ZWFyPjIwMjI8L1llYXI+PFJlY051bT45Nzg3PC9SZWNOdW0+PERpc3BsYXlUZXh0PlsxM108L0Rp
c3BsYXlUZXh0PjxyZWNvcmQ+PHJlYy1udW1iZXI+OTc4NzwvcmVjLW51bWJlcj48Zm9yZWlnbi1r
ZXlzPjxrZXkgYXBwPSJFTiIgZGItaWQ9IndwdHA5djUwOWZmZHduZXh2cmh2MnRwbHR0ZHNlejI5
MnBwNSIgdGltZXN0YW1wPSIxNjU4OTE5ODYzIiBndWlkPSJlMzg2ZWM2My1kN2M1LTRiNTItYjg5
Mi1mMTM1NDRiNGJhYjQiPjk3ODc8L2tleT48L2ZvcmVpZ24ta2V5cz48cmVmLXR5cGUgbmFtZT0i
Sm91cm5hbCBBcnRpY2xlIj4xNzwvcmVmLXR5cGU+PGNvbnRyaWJ1dG9ycz48YXV0aG9ycz48YXV0
aG9yPk1hY0l2ZXIsIEQuIEguPC9hdXRob3I+PGF1dGhvcj5BZ2dlciwgUC48L2F1dGhvcj48YXV0
aG9yPlJvZHJpZ3VlcywgSi4gQy4gTC48L2F1dGhvcj48YXV0aG9yPlpoYW5nLCBILjwvYXV0aG9y
PjwvYXV0aG9ycz48L2NvbnRyaWJ1dG9ycz48YXV0aC1hZGRyZXNzPkRlcGFydG1lbnQgb2YgQ2Fy
ZGlvbG9neSwgVGF1bnRvbiAmYW1wOyBTb21lcnNldCBIb3NwaXRhbCwgTXVzZ3JvdmUgUGFyaywg
VUsuIGRhdmlkLm1hY2l2ZXJAbWFuY2hlc3Rlci5hYy51ay4mI3hEO0Jpb2xvZ2ljYWwgUGh5c2lj
cyBHcm91cCwgRGVwYXJ0bWVudCBvZiBBc3Ryb25vbXkgYW5kIFBoeXNpY3MsIFVuaXZlcnNpdHkg
b2YgTWFuY2hlc3RlciwgTWFuY2hlc3RlciwgVUsuIGRhdmlkLm1hY2l2ZXJAbWFuY2hlc3Rlci5h
Yy51ay4mI3hEO0NvbXBhcmF0aXZlIE1lZGljaW5lIExhYiwgRGVwYXJ0bWVudCBvZiBDbGluaWNh
bCBNZWRpY2luZSwgQWFyaHVzIFVuaXZlcnNpdHksIEFhcmh1cywgRGVubWFyay4mI3hEO0RlcGFy
dG1lbnQgb2YgUmFkaW9sb2d5LCBSb3lhbCBVbml0ZWQgSG9zcGl0YWwgQmF0aCBOSFMgVHJ1c3Qs
IEJhdGgsIFVLLiYjeEQ7RGVwYXJ0bWVudCBvZiBIZWFsdGgsIFVuaXZlcnNpdHkgb2YgQmF0aCwg
QmF0aCwgVUsuJiN4RDtCaW9sb2dpY2FsIFBoeXNpY3MgR3JvdXAsIERlcGFydG1lbnQgb2YgQXN0
cm9ub215IGFuZCBQaHlzaWNzLCBVbml2ZXJzaXR5IG9mIE1hbmNoZXN0ZXIsIE1hbmNoZXN0ZXIs
IFVLLjwvYXV0aC1hZGRyZXNzPjx0aXRsZXM+PHRpdGxlPkxlZnQgdmVudHJpY3VsYXIgYWN0aXZl
IHN0cmFpbiBlbmVyZ3kgZGVuc2l0eSBpcyBhIHByb21pc2luZyBuZXcgbWVhc3VyZSBvZiBzeXN0
b2xpYyBmdW5jdGlvbjwvdGl0bGU+PHNlY29uZGFyeS10aXRsZT5TY2kgUmVwPC9zZWNvbmRhcnkt
dGl0bGU+PC90aXRsZXM+PHBlcmlvZGljYWw+PGZ1bGwtdGl0bGU+U2NpZW50aWZpYyBSZXBvcnRz
PC9mdWxsLXRpdGxlPjxhYmJyLTE+U2NpLiBSZXAuPC9hYmJyLTE+PGFiYnItMj5TY2kgUmVwPC9h
YmJyLTI+PC9wZXJpb2RpY2FsPjxwYWdlcz4xLTE0PC9wYWdlcz48dm9sdW1lPjEyPC92b2x1bWU+
PG51bWJlcj4xPC9udW1iZXI+PGVkaXRpb24+MjAyMjA3MjY8L2VkaXRpb24+PGtleXdvcmRzPjxr
ZXl3b3JkPipBbXlsb2lkb3Npczwva2V5d29yZD48a2V5d29yZD4qQ2FyZGlvbXlvcGF0aHksIERp
bGF0ZWQvZGlhZ25vc3RpYyBpbWFnaW5nPC9rZXl3b3JkPjxrZXl3b3JkPipIZWFydCBGYWlsdXJl
PC9rZXl3b3JkPjxrZXl3b3JkPkhlYXJ0IFZlbnRyaWNsZXMvZGlhZ25vc3RpYyBpbWFnaW5nPC9r
ZXl3b3JkPjxrZXl3b3JkPkh1bWFuczwva2V5d29yZD48a2V5d29yZD4qSHlwZXJ0ZW5zaW9uPC9r
ZXl3b3JkPjxrZXl3b3JkPlN0cm9rZSBWb2x1bWUvcGh5c2lvbG9neTwva2V5d29yZD48a2V5d29y
ZD5WZW50cmljdWxhciBGdW5jdGlvbiwgTGVmdC9waHlzaW9sb2d5PC9rZXl3b3JkPjwva2V5d29y
ZHM+PGRhdGVzPjx5ZWFyPjIwMjI8L3llYXI+PHB1Yi1kYXRlcz48ZGF0ZT5KdWwgMjY8L2RhdGU+
PC9wdWItZGF0ZXM+PC9kYXRlcz48aXNibj4yMDQ1LTIzMjIgKEVsZWN0cm9uaWMpJiN4RDsyMDQ1
LTIzMjIgKExpbmtpbmcpPC9pc2JuPjxhY2Nlc3Npb24tbnVtPjM1ODgyOTEzPC9hY2Nlc3Npb24t
bnVtPjx1cmxzPjxyZWxhdGVkLXVybHM+PHVybD5odHRwczovL3d3dy5uY2JpLm5sbS5uaWguZ292
L3B1Ym1lZC8zNTg4MjkxMzwvdXJsPjwvcmVsYXRlZC11cmxzPjwvdXJscz48Y3VzdG9tMj5QTUM5
MzI1Nzc2PC9jdXN0b20yPjxlbGVjdHJvbmljLXJlc291cmNlLW51bT4xMC4xMDM4L3M0MTU5OC0w
MjItMTU1MDktODwvZWxlY3Ryb25pYy1yZXNvdXJjZS1udW0+PHJlbW90ZS1kYXRhYmFzZS1uYW1l
Pk1lZGxpbmU8L3JlbW90ZS1kYXRhYmFzZS1uYW1lPjxyZW1vdGUtZGF0YWJhc2UtcHJvdmlkZXI+
TkxNPC9yZW1vdGUtZGF0YWJhc2UtcHJvdmlkZXI+PC9yZWNvcmQ+PC9DaXRlPjwvRW5kTm90ZT4A
</w:fldData>
        </w:fldChar>
      </w:r>
      <w:r w:rsidRPr="003476BD">
        <w:rPr>
          <w:rFonts w:ascii="Calibri" w:hAnsi="Calibri" w:cs="Calibri"/>
        </w:rPr>
        <w:instrText xml:space="preserve"> ADDIN EN.CITE </w:instrText>
      </w:r>
      <w:r w:rsidRPr="003476BD">
        <w:rPr>
          <w:rFonts w:ascii="Calibri" w:hAnsi="Calibri" w:cs="Calibri"/>
        </w:rPr>
        <w:fldChar w:fldCharType="begin">
          <w:fldData xml:space="preserve">PEVuZE5vdGU+PENpdGUgRXhjbHVkZVllYXI9IjEiPjxBdXRob3I+TWFjSXZlcjwvQXV0aG9yPjxZ
ZWFyPjIwMjI8L1llYXI+PFJlY051bT45Nzg3PC9SZWNOdW0+PERpc3BsYXlUZXh0PlsxM108L0Rp
c3BsYXlUZXh0PjxyZWNvcmQ+PHJlYy1udW1iZXI+OTc4NzwvcmVjLW51bWJlcj48Zm9yZWlnbi1r
ZXlzPjxrZXkgYXBwPSJFTiIgZGItaWQ9IndwdHA5djUwOWZmZHduZXh2cmh2MnRwbHR0ZHNlejI5
MnBwNSIgdGltZXN0YW1wPSIxNjU4OTE5ODYzIiBndWlkPSJlMzg2ZWM2My1kN2M1LTRiNTItYjg5
Mi1mMTM1NDRiNGJhYjQiPjk3ODc8L2tleT48L2ZvcmVpZ24ta2V5cz48cmVmLXR5cGUgbmFtZT0i
Sm91cm5hbCBBcnRpY2xlIj4xNzwvcmVmLXR5cGU+PGNvbnRyaWJ1dG9ycz48YXV0aG9ycz48YXV0
aG9yPk1hY0l2ZXIsIEQuIEguPC9hdXRob3I+PGF1dGhvcj5BZ2dlciwgUC48L2F1dGhvcj48YXV0
aG9yPlJvZHJpZ3VlcywgSi4gQy4gTC48L2F1dGhvcj48YXV0aG9yPlpoYW5nLCBILjwvYXV0aG9y
PjwvYXV0aG9ycz48L2NvbnRyaWJ1dG9ycz48YXV0aC1hZGRyZXNzPkRlcGFydG1lbnQgb2YgQ2Fy
ZGlvbG9neSwgVGF1bnRvbiAmYW1wOyBTb21lcnNldCBIb3NwaXRhbCwgTXVzZ3JvdmUgUGFyaywg
VUsuIGRhdmlkLm1hY2l2ZXJAbWFuY2hlc3Rlci5hYy51ay4mI3hEO0Jpb2xvZ2ljYWwgUGh5c2lj
cyBHcm91cCwgRGVwYXJ0bWVudCBvZiBBc3Ryb25vbXkgYW5kIFBoeXNpY3MsIFVuaXZlcnNpdHkg
b2YgTWFuY2hlc3RlciwgTWFuY2hlc3RlciwgVUsuIGRhdmlkLm1hY2l2ZXJAbWFuY2hlc3Rlci5h
Yy51ay4mI3hEO0NvbXBhcmF0aXZlIE1lZGljaW5lIExhYiwgRGVwYXJ0bWVudCBvZiBDbGluaWNh
bCBNZWRpY2luZSwgQWFyaHVzIFVuaXZlcnNpdHksIEFhcmh1cywgRGVubWFyay4mI3hEO0RlcGFy
dG1lbnQgb2YgUmFkaW9sb2d5LCBSb3lhbCBVbml0ZWQgSG9zcGl0YWwgQmF0aCBOSFMgVHJ1c3Qs
IEJhdGgsIFVLLiYjeEQ7RGVwYXJ0bWVudCBvZiBIZWFsdGgsIFVuaXZlcnNpdHkgb2YgQmF0aCwg
QmF0aCwgVUsuJiN4RDtCaW9sb2dpY2FsIFBoeXNpY3MgR3JvdXAsIERlcGFydG1lbnQgb2YgQXN0
cm9ub215IGFuZCBQaHlzaWNzLCBVbml2ZXJzaXR5IG9mIE1hbmNoZXN0ZXIsIE1hbmNoZXN0ZXIs
IFVLLjwvYXV0aC1hZGRyZXNzPjx0aXRsZXM+PHRpdGxlPkxlZnQgdmVudHJpY3VsYXIgYWN0aXZl
IHN0cmFpbiBlbmVyZ3kgZGVuc2l0eSBpcyBhIHByb21pc2luZyBuZXcgbWVhc3VyZSBvZiBzeXN0
b2xpYyBmdW5jdGlvbjwvdGl0bGU+PHNlY29uZGFyeS10aXRsZT5TY2kgUmVwPC9zZWNvbmRhcnkt
dGl0bGU+PC90aXRsZXM+PHBlcmlvZGljYWw+PGZ1bGwtdGl0bGU+U2NpZW50aWZpYyBSZXBvcnRz
PC9mdWxsLXRpdGxlPjxhYmJyLTE+U2NpLiBSZXAuPC9hYmJyLTE+PGFiYnItMj5TY2kgUmVwPC9h
YmJyLTI+PC9wZXJpb2RpY2FsPjxwYWdlcz4xLTE0PC9wYWdlcz48dm9sdW1lPjEyPC92b2x1bWU+
PG51bWJlcj4xPC9udW1iZXI+PGVkaXRpb24+MjAyMjA3MjY8L2VkaXRpb24+PGtleXdvcmRzPjxr
ZXl3b3JkPipBbXlsb2lkb3Npczwva2V5d29yZD48a2V5d29yZD4qQ2FyZGlvbXlvcGF0aHksIERp
bGF0ZWQvZGlhZ25vc3RpYyBpbWFnaW5nPC9rZXl3b3JkPjxrZXl3b3JkPipIZWFydCBGYWlsdXJl
PC9rZXl3b3JkPjxrZXl3b3JkPkhlYXJ0IFZlbnRyaWNsZXMvZGlhZ25vc3RpYyBpbWFnaW5nPC9r
ZXl3b3JkPjxrZXl3b3JkPkh1bWFuczwva2V5d29yZD48a2V5d29yZD4qSHlwZXJ0ZW5zaW9uPC9r
ZXl3b3JkPjxrZXl3b3JkPlN0cm9rZSBWb2x1bWUvcGh5c2lvbG9neTwva2V5d29yZD48a2V5d29y
ZD5WZW50cmljdWxhciBGdW5jdGlvbiwgTGVmdC9waHlzaW9sb2d5PC9rZXl3b3JkPjwva2V5d29y
ZHM+PGRhdGVzPjx5ZWFyPjIwMjI8L3llYXI+PHB1Yi1kYXRlcz48ZGF0ZT5KdWwgMjY8L2RhdGU+
PC9wdWItZGF0ZXM+PC9kYXRlcz48aXNibj4yMDQ1LTIzMjIgKEVsZWN0cm9uaWMpJiN4RDsyMDQ1
LTIzMjIgKExpbmtpbmcpPC9pc2JuPjxhY2Nlc3Npb24tbnVtPjM1ODgyOTEzPC9hY2Nlc3Npb24t
bnVtPjx1cmxzPjxyZWxhdGVkLXVybHM+PHVybD5odHRwczovL3d3dy5uY2JpLm5sbS5uaWguZ292
L3B1Ym1lZC8zNTg4MjkxMzwvdXJsPjwvcmVsYXRlZC11cmxzPjwvdXJscz48Y3VzdG9tMj5QTUM5
MzI1Nzc2PC9jdXN0b20yPjxlbGVjdHJvbmljLXJlc291cmNlLW51bT4xMC4xMDM4L3M0MTU5OC0w
MjItMTU1MDktODwvZWxlY3Ryb25pYy1yZXNvdXJjZS1udW0+PHJlbW90ZS1kYXRhYmFzZS1uYW1l
Pk1lZGxpbmU8L3JlbW90ZS1kYXRhYmFzZS1uYW1lPjxyZW1vdGUtZGF0YWJhc2UtcHJvdmlkZXI+
TkxNPC9yZW1vdGUtZGF0YWJhc2UtcHJvdmlkZXI+PC9yZWNvcmQ+PC9DaXRlPjwvRW5kTm90ZT4A
</w:fldData>
        </w:fldChar>
      </w:r>
      <w:r w:rsidRPr="003476BD">
        <w:rPr>
          <w:rFonts w:ascii="Calibri" w:hAnsi="Calibri" w:cs="Calibri"/>
        </w:rPr>
        <w:instrText xml:space="preserve"> ADDIN EN.CITE.DATA </w:instrText>
      </w:r>
      <w:r w:rsidR="00837B52">
        <w:rPr>
          <w:rFonts w:ascii="Calibri" w:hAnsi="Calibri" w:cs="Calibri"/>
        </w:rPr>
      </w:r>
      <w:r w:rsidR="00837B52">
        <w:rPr>
          <w:rFonts w:ascii="Calibri" w:hAnsi="Calibri" w:cs="Calibri"/>
        </w:rPr>
        <w:fldChar w:fldCharType="separate"/>
      </w:r>
      <w:r w:rsidRPr="003476BD">
        <w:rPr>
          <w:rFonts w:ascii="Calibri" w:hAnsi="Calibri" w:cs="Calibri"/>
        </w:rPr>
        <w:fldChar w:fldCharType="end"/>
      </w:r>
      <w:r w:rsidRPr="003476BD">
        <w:rPr>
          <w:rFonts w:ascii="Calibri" w:hAnsi="Calibri" w:cs="Calibri"/>
        </w:rPr>
      </w:r>
      <w:r w:rsidRPr="003476BD">
        <w:rPr>
          <w:rFonts w:ascii="Calibri" w:hAnsi="Calibri" w:cs="Calibri"/>
        </w:rPr>
        <w:fldChar w:fldCharType="separate"/>
      </w:r>
      <w:r w:rsidRPr="003476BD">
        <w:rPr>
          <w:rFonts w:ascii="Calibri" w:hAnsi="Calibri" w:cs="Calibri"/>
        </w:rPr>
        <w:t>[13]</w:t>
      </w:r>
      <w:r w:rsidRPr="003476BD">
        <w:rPr>
          <w:rFonts w:ascii="Calibri" w:hAnsi="Calibri" w:cs="Calibri"/>
        </w:rPr>
        <w:fldChar w:fldCharType="end"/>
      </w:r>
      <w:r w:rsidRPr="003476BD">
        <w:rPr>
          <w:rFonts w:ascii="Calibri" w:hAnsi="Calibri" w:cs="Calibri"/>
        </w:rPr>
        <w:t xml:space="preserve"> for further details.</w:t>
      </w:r>
    </w:p>
    <w:p w14:paraId="7484DC7B" w14:textId="77777777" w:rsidR="003476BD" w:rsidRPr="003476BD" w:rsidRDefault="00766892" w:rsidP="003476BD">
      <w:pPr>
        <w:rPr>
          <w:rFonts w:ascii="Calibri" w:hAnsi="Calibri" w:cs="Calibri"/>
        </w:rPr>
      </w:pPr>
      <w:r w:rsidRPr="003476BD">
        <w:rPr>
          <w:rFonts w:ascii="Calibri" w:hAnsi="Calibri" w:cs="Calibri"/>
          <w:b/>
          <w:bCs/>
          <w:noProof/>
        </w:rPr>
        <mc:AlternateContent>
          <mc:Choice Requires="wps">
            <w:drawing>
              <wp:anchor distT="0" distB="0" distL="114300" distR="114300" simplePos="0" relativeHeight="251670528" behindDoc="0" locked="0" layoutInCell="1" allowOverlap="1" wp14:anchorId="24D967EE" wp14:editId="4374D96C">
                <wp:simplePos x="0" y="0"/>
                <wp:positionH relativeFrom="column">
                  <wp:posOffset>3182950</wp:posOffset>
                </wp:positionH>
                <wp:positionV relativeFrom="paragraph">
                  <wp:posOffset>2593315</wp:posOffset>
                </wp:positionV>
                <wp:extent cx="2040255" cy="1297940"/>
                <wp:effectExtent l="0" t="0" r="17145" b="16510"/>
                <wp:wrapSquare wrapText="bothSides"/>
                <wp:docPr id="606911082" name="Rectangle 606911082"/>
                <wp:cNvGraphicFramePr/>
                <a:graphic xmlns:a="http://schemas.openxmlformats.org/drawingml/2006/main">
                  <a:graphicData uri="http://schemas.microsoft.com/office/word/2010/wordprocessingShape">
                    <wps:wsp>
                      <wps:cNvSpPr/>
                      <wps:spPr>
                        <a:xfrm>
                          <a:off x="0" y="0"/>
                          <a:ext cx="2040255" cy="1297940"/>
                        </a:xfrm>
                        <a:prstGeom prst="rect">
                          <a:avLst/>
                        </a:prstGeom>
                        <a:solidFill>
                          <a:srgbClr val="F2F2F2">
                            <a:alpha val="27843"/>
                          </a:srgbClr>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6911082" o:spid="_x0000_s1025" style="width:160.65pt;height:102.2pt;margin-top:204.2pt;margin-left:250.65pt;mso-height-percent:0;mso-height-relative:margin;mso-width-percent:0;mso-width-relative:margin;mso-wrap-distance-bottom:0;mso-wrap-distance-left:9pt;mso-wrap-distance-right:9pt;mso-wrap-distance-top:0;mso-wrap-style:square;position:absolute;v-text-anchor:middle;visibility:visible;z-index:251671552" fillcolor="#f2f2f2" strokecolor="red" strokeweight="0.25pt">
                <v:fill opacity="18247f"/>
                <w10:wrap type="square"/>
              </v:rect>
            </w:pict>
          </mc:Fallback>
        </mc:AlternateContent>
      </w:r>
      <w:r w:rsidRPr="003476BD">
        <w:rPr>
          <w:rFonts w:ascii="Calibri" w:hAnsi="Calibri" w:cs="Calibri"/>
          <w:b/>
          <w:bCs/>
          <w:noProof/>
        </w:rPr>
        <mc:AlternateContent>
          <mc:Choice Requires="wps">
            <w:drawing>
              <wp:anchor distT="0" distB="0" distL="114300" distR="114300" simplePos="0" relativeHeight="251674624" behindDoc="0" locked="0" layoutInCell="1" allowOverlap="1" wp14:anchorId="74C5D468" wp14:editId="64728141">
                <wp:simplePos x="0" y="0"/>
                <wp:positionH relativeFrom="margin">
                  <wp:posOffset>4278630</wp:posOffset>
                </wp:positionH>
                <wp:positionV relativeFrom="paragraph">
                  <wp:posOffset>2174520</wp:posOffset>
                </wp:positionV>
                <wp:extent cx="143123" cy="143124"/>
                <wp:effectExtent l="19050" t="0" r="47625" b="47625"/>
                <wp:wrapNone/>
                <wp:docPr id="327517804" name="Arrow: Right 1"/>
                <wp:cNvGraphicFramePr/>
                <a:graphic xmlns:a="http://schemas.openxmlformats.org/drawingml/2006/main">
                  <a:graphicData uri="http://schemas.microsoft.com/office/word/2010/wordprocessingShape">
                    <wps:wsp>
                      <wps:cNvSpPr/>
                      <wps:spPr>
                        <a:xfrm rot="5400000">
                          <a:off x="0" y="0"/>
                          <a:ext cx="143123" cy="14312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11.25pt;height:11.25pt;margin-top:171.2pt;margin-left:336.9pt;mso-position-horizontal-relative:margin;mso-wrap-distance-bottom:0;mso-wrap-distance-left:9pt;mso-wrap-distance-right:9pt;mso-wrap-distance-top:0;mso-wrap-style:square;position:absolute;rotation:90;v-text-anchor:middle;visibility:visible;z-index:251675648" adj="10800" fillcolor="#92d050" strokecolor="#030e13" strokeweight="1pt">
                <w10:wrap anchorx="margin"/>
              </v:shape>
            </w:pict>
          </mc:Fallback>
        </mc:AlternateContent>
      </w:r>
      <w:r w:rsidRPr="003476BD">
        <w:rPr>
          <w:rFonts w:ascii="Calibri" w:hAnsi="Calibri" w:cs="Calibri"/>
          <w:b/>
          <w:bCs/>
          <w:noProof/>
        </w:rPr>
        <mc:AlternateContent>
          <mc:Choice Requires="wps">
            <w:drawing>
              <wp:anchor distT="0" distB="0" distL="114300" distR="114300" simplePos="0" relativeHeight="251676672" behindDoc="0" locked="0" layoutInCell="1" allowOverlap="1" wp14:anchorId="17D594F9" wp14:editId="77C0DFAF">
                <wp:simplePos x="0" y="0"/>
                <wp:positionH relativeFrom="column">
                  <wp:posOffset>2737815</wp:posOffset>
                </wp:positionH>
                <wp:positionV relativeFrom="paragraph">
                  <wp:posOffset>2159585</wp:posOffset>
                </wp:positionV>
                <wp:extent cx="143123" cy="143124"/>
                <wp:effectExtent l="0" t="19050" r="28575" b="0"/>
                <wp:wrapNone/>
                <wp:docPr id="165979729" name="Arrow: Right 1"/>
                <wp:cNvGraphicFramePr/>
                <a:graphic xmlns:a="http://schemas.openxmlformats.org/drawingml/2006/main">
                  <a:graphicData uri="http://schemas.microsoft.com/office/word/2010/wordprocessingShape">
                    <wps:wsp>
                      <wps:cNvSpPr/>
                      <wps:spPr>
                        <a:xfrm rot="8009145">
                          <a:off x="0" y="0"/>
                          <a:ext cx="143123" cy="14312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Right 1" o:spid="_x0000_s1027" type="#_x0000_t13" style="width:11.25pt;height:11.25pt;margin-top:170.05pt;margin-left:215.6pt;mso-wrap-distance-bottom:0;mso-wrap-distance-left:9pt;mso-wrap-distance-right:9pt;mso-wrap-distance-top:0;mso-wrap-style:square;position:absolute;rotation:8748122fd;v-text-anchor:middle;visibility:visible;z-index:251677696" adj="10800" fillcolor="#92d050" strokecolor="#030e13" strokeweight="1pt"/>
            </w:pict>
          </mc:Fallback>
        </mc:AlternateContent>
      </w:r>
      <w:r w:rsidRPr="003476BD">
        <w:rPr>
          <w:rFonts w:ascii="Calibri" w:hAnsi="Calibri" w:cs="Calibri"/>
          <w:noProof/>
          <w:lang w:val="en-US"/>
        </w:rPr>
        <w:drawing>
          <wp:anchor distT="0" distB="0" distL="114300" distR="114300" simplePos="0" relativeHeight="251658240" behindDoc="0" locked="0" layoutInCell="1" allowOverlap="1" wp14:anchorId="3D522480" wp14:editId="3470DD48">
            <wp:simplePos x="0" y="0"/>
            <wp:positionH relativeFrom="margin">
              <wp:posOffset>-22225</wp:posOffset>
            </wp:positionH>
            <wp:positionV relativeFrom="paragraph">
              <wp:posOffset>212090</wp:posOffset>
            </wp:positionV>
            <wp:extent cx="2843530" cy="2056765"/>
            <wp:effectExtent l="19050" t="19050" r="13970" b="19685"/>
            <wp:wrapSquare wrapText="bothSides"/>
            <wp:docPr id="1286231989" name="Picture 128623198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31989" name="Picture 11" descr="Chart, scatte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43530" cy="20567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3476BD">
        <w:rPr>
          <w:rFonts w:ascii="Calibri" w:hAnsi="Calibri" w:cs="Calibri"/>
          <w:noProof/>
          <w:lang w:val="en-US"/>
        </w:rPr>
        <w:drawing>
          <wp:anchor distT="0" distB="0" distL="114300" distR="114300" simplePos="0" relativeHeight="251660288" behindDoc="0" locked="0" layoutInCell="1" allowOverlap="1" wp14:anchorId="5CA30B6A" wp14:editId="636BAA4B">
            <wp:simplePos x="0" y="0"/>
            <wp:positionH relativeFrom="margin">
              <wp:posOffset>-23495</wp:posOffset>
            </wp:positionH>
            <wp:positionV relativeFrom="paragraph">
              <wp:posOffset>2244725</wp:posOffset>
            </wp:positionV>
            <wp:extent cx="2843530" cy="2052955"/>
            <wp:effectExtent l="19050" t="19050" r="13970" b="23495"/>
            <wp:wrapSquare wrapText="bothSides"/>
            <wp:docPr id="1399251225" name="Picture 139925122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51225" name="Picture 21" descr="Chart, hist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43530" cy="20529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3476BD">
        <w:rPr>
          <w:rFonts w:ascii="Calibri" w:hAnsi="Calibri" w:cs="Calibri"/>
          <w:noProof/>
          <w:lang w:val="en-US"/>
        </w:rPr>
        <w:drawing>
          <wp:anchor distT="0" distB="0" distL="114300" distR="114300" simplePos="0" relativeHeight="251659264" behindDoc="0" locked="0" layoutInCell="1" allowOverlap="1" wp14:anchorId="0B07BAD0" wp14:editId="429686EB">
            <wp:simplePos x="0" y="0"/>
            <wp:positionH relativeFrom="margin">
              <wp:posOffset>2814955</wp:posOffset>
            </wp:positionH>
            <wp:positionV relativeFrom="paragraph">
              <wp:posOffset>217170</wp:posOffset>
            </wp:positionV>
            <wp:extent cx="2843530" cy="2063750"/>
            <wp:effectExtent l="19050" t="19050" r="13970" b="12700"/>
            <wp:wrapSquare wrapText="bothSides"/>
            <wp:docPr id="655559149" name="Picture 655559149"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59149" name="Picture 8" descr="Chart, line chart, scatt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43530" cy="20637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3476BD">
        <w:rPr>
          <w:rFonts w:ascii="Calibri" w:hAnsi="Calibri" w:cs="Calibri"/>
          <w:noProof/>
          <w:lang w:val="en-US"/>
        </w:rPr>
        <w:drawing>
          <wp:anchor distT="0" distB="0" distL="114300" distR="114300" simplePos="0" relativeHeight="251661312" behindDoc="0" locked="0" layoutInCell="1" allowOverlap="1" wp14:anchorId="23C2B88B" wp14:editId="002E77CE">
            <wp:simplePos x="0" y="0"/>
            <wp:positionH relativeFrom="column">
              <wp:posOffset>2815367</wp:posOffset>
            </wp:positionH>
            <wp:positionV relativeFrom="paragraph">
              <wp:posOffset>2245995</wp:posOffset>
            </wp:positionV>
            <wp:extent cx="2843530" cy="2058035"/>
            <wp:effectExtent l="19050" t="19050" r="13970" b="18415"/>
            <wp:wrapSquare wrapText="bothSides"/>
            <wp:docPr id="732975872" name="Picture 73297587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5872" name="Picture 19" descr="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43530" cy="20580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3476BD">
        <w:rPr>
          <w:rFonts w:ascii="Calibri" w:hAnsi="Calibri" w:cs="Calibri"/>
          <w:b/>
          <w:bCs/>
          <w:noProof/>
        </w:rPr>
        <mc:AlternateContent>
          <mc:Choice Requires="wps">
            <w:drawing>
              <wp:anchor distT="0" distB="0" distL="114300" distR="114300" simplePos="0" relativeHeight="251672576" behindDoc="0" locked="0" layoutInCell="1" allowOverlap="1" wp14:anchorId="11B6BC02" wp14:editId="2A57459D">
                <wp:simplePos x="0" y="0"/>
                <wp:positionH relativeFrom="column">
                  <wp:posOffset>2743200</wp:posOffset>
                </wp:positionH>
                <wp:positionV relativeFrom="paragraph">
                  <wp:posOffset>1166633</wp:posOffset>
                </wp:positionV>
                <wp:extent cx="143123" cy="143124"/>
                <wp:effectExtent l="0" t="19050" r="47625" b="47625"/>
                <wp:wrapNone/>
                <wp:docPr id="1654449089" name="Arrow: Right 1"/>
                <wp:cNvGraphicFramePr/>
                <a:graphic xmlns:a="http://schemas.openxmlformats.org/drawingml/2006/main">
                  <a:graphicData uri="http://schemas.microsoft.com/office/word/2010/wordprocessingShape">
                    <wps:wsp>
                      <wps:cNvSpPr/>
                      <wps:spPr>
                        <a:xfrm>
                          <a:off x="0" y="0"/>
                          <a:ext cx="143123" cy="14312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Right 1" o:spid="_x0000_s1028" type="#_x0000_t13" style="width:11.25pt;height:11.25pt;margin-top:91.85pt;margin-left:3in;mso-wrap-distance-bottom:0;mso-wrap-distance-left:9pt;mso-wrap-distance-right:9pt;mso-wrap-distance-top:0;mso-wrap-style:square;position:absolute;v-text-anchor:middle;visibility:visible;z-index:251673600" adj="10800" fillcolor="#92d050" strokecolor="#030e13" strokeweight="1pt"/>
            </w:pict>
          </mc:Fallback>
        </mc:AlternateContent>
      </w:r>
      <w:r w:rsidRPr="003476BD">
        <w:rPr>
          <w:rFonts w:ascii="Calibri" w:hAnsi="Calibri" w:cs="Calibri"/>
          <w:b/>
          <w:bCs/>
          <w:noProof/>
        </w:rPr>
        <mc:AlternateContent>
          <mc:Choice Requires="wps">
            <w:drawing>
              <wp:anchor distT="45720" distB="45720" distL="114300" distR="114300" simplePos="0" relativeHeight="251666432" behindDoc="0" locked="0" layoutInCell="1" allowOverlap="1" wp14:anchorId="7116524F" wp14:editId="00608E8C">
                <wp:simplePos x="0" y="0"/>
                <wp:positionH relativeFrom="margin">
                  <wp:posOffset>2841650</wp:posOffset>
                </wp:positionH>
                <wp:positionV relativeFrom="paragraph">
                  <wp:posOffset>283921</wp:posOffset>
                </wp:positionV>
                <wp:extent cx="361315" cy="259080"/>
                <wp:effectExtent l="0" t="0" r="635" b="7620"/>
                <wp:wrapSquare wrapText="bothSides"/>
                <wp:docPr id="77680785" name="Text Box 77680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080"/>
                        </a:xfrm>
                        <a:prstGeom prst="rect">
                          <a:avLst/>
                        </a:prstGeom>
                        <a:solidFill>
                          <a:srgbClr val="FFFFFF"/>
                        </a:solidFill>
                        <a:ln w="9525">
                          <a:noFill/>
                          <a:miter lim="800000"/>
                          <a:headEnd/>
                          <a:tailEnd/>
                        </a:ln>
                      </wps:spPr>
                      <wps:txbx>
                        <w:txbxContent>
                          <w:p w14:paraId="1C5D6376" w14:textId="77777777" w:rsidR="003476BD" w:rsidRPr="00EA59BE" w:rsidRDefault="00766892" w:rsidP="003476BD">
                            <w:pPr>
                              <w:rPr>
                                <w:sz w:val="18"/>
                                <w:szCs w:val="18"/>
                              </w:rPr>
                            </w:pPr>
                            <w:r>
                              <w:rPr>
                                <w:sz w:val="18"/>
                                <w:szCs w:val="18"/>
                              </w:rPr>
                              <w:t>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7116524F" id="_x0000_t202" coordsize="21600,21600" o:spt="202" path="m,l,21600r21600,l21600,xe">
                <v:stroke joinstyle="miter"/>
                <v:path gradientshapeok="t" o:connecttype="rect"/>
              </v:shapetype>
              <v:shape id="Text Box 77680785" o:spid="_x0000_s1026" type="#_x0000_t202" style="position:absolute;margin-left:223.75pt;margin-top:22.35pt;width:28.45pt;height:2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EKAwIAANsDAAAOAAAAZHJzL2Uyb0RvYy54bWysU9tu2zAMfR+wfxD0vthJky4x4hRbugwD&#10;ugvQ7QNkWY6FyaJGKbGzry8lp1nQvQ3TgyCK1CF5eLS+GzrDjgq9Blvy6STnTFkJtbb7kv/4vnuz&#10;5MwHYWthwKqSn5Tnd5vXr9a9K9QMWjC1QkYg1he9K3kbgiuyzMtWdcJPwClLzgawE4FM3Gc1ip7Q&#10;O5PN8vw26wFrhyCV93R7Pzr5JuE3jZLha9N4FZgpOdUW0o5pr+Kebdai2KNwrZbnMsQ/VNEJbSnp&#10;BepeBMEOqP+C6rRE8NCEiYQug6bRUqUeqJtp/qKbx1Y4lXohcry70OT/H6z8cnx035CF4T0MNMDU&#10;hHcPIH96ZmHbCrtX7xChb5WoKfE0Upb1zhfnp5FqX/gIUvWfoaYhi0OABDQ02EVWqE9G6DSA04V0&#10;NQQm6fLmdnozXXAmyTVbrPJlGkomiufHDn34qKBj8VBypJkmcHF88CEWI4rnkJjLg9H1ThuTDNxX&#10;W4PsKGj+u7RS/S/CjGV9yVeL2SIhW4jvkzQ6HUifRnclX+ZxjYqJZHywdQoJQpvxTJUYe2YnEjJS&#10;E4ZqoMDIUgX1iXhCGHVI/4YOLeBvznrSYMn9r4NAxZn5ZInr1XQ+j6JNxnzxdkYGXnuqa4+wkqBK&#10;Hjgbj9uQhB4pislJQYmss9qjRK/tFPXnT26eAAAA//8DAFBLAwQUAAYACAAAACEAUV+OLt0AAAAJ&#10;AQAADwAAAGRycy9kb3ducmV2LnhtbEyPwU7DMAyG70i8Q+RJXBBLQek6StMJkEBcN/YAbuO11Rqn&#10;arK1e3sCF3az5U+/v7/YzLYXZxp951jD4zIBQVw703GjYf/98bAG4QOywd4xabiQh015e1NgbtzE&#10;WzrvQiNiCPscNbQhDLmUvm7Jol+6gTjeDm60GOI6NtKMOMVw28unJFlJix3HDy0O9N5SfdydrIbD&#10;13SfPk/VZ9hnW7V6wy6r3EXru8X8+gIi0Bz+YfjVj+pQRqfKndh40WtQKksj+jeAiECaKAWi0rBO&#10;U5BlIa8blD8AAAD//wMAUEsBAi0AFAAGAAgAAAAhALaDOJL+AAAA4QEAABMAAAAAAAAAAAAAAAAA&#10;AAAAAFtDb250ZW50X1R5cGVzXS54bWxQSwECLQAUAAYACAAAACEAOP0h/9YAAACUAQAACwAAAAAA&#10;AAAAAAAAAAAvAQAAX3JlbHMvLnJlbHNQSwECLQAUAAYACAAAACEAShphCgMCAADbAwAADgAAAAAA&#10;AAAAAAAAAAAuAgAAZHJzL2Uyb0RvYy54bWxQSwECLQAUAAYACAAAACEAUV+OLt0AAAAJAQAADwAA&#10;AAAAAAAAAAAAAABdBAAAZHJzL2Rvd25yZXYueG1sUEsFBgAAAAAEAAQA8wAAAGcFAAAAAA==&#10;" stroked="f">
                <v:textbox>
                  <w:txbxContent>
                    <w:p w14:paraId="1C5D6376" w14:textId="77777777" w:rsidR="003476BD" w:rsidRPr="00EA59BE" w:rsidRDefault="00766892" w:rsidP="003476BD">
                      <w:pPr>
                        <w:rPr>
                          <w:sz w:val="18"/>
                          <w:szCs w:val="18"/>
                        </w:rPr>
                      </w:pPr>
                      <w:r>
                        <w:rPr>
                          <w:sz w:val="18"/>
                          <w:szCs w:val="18"/>
                        </w:rPr>
                        <w:t>B</w:t>
                      </w:r>
                    </w:p>
                  </w:txbxContent>
                </v:textbox>
                <w10:wrap type="square" anchorx="margin"/>
              </v:shape>
            </w:pict>
          </mc:Fallback>
        </mc:AlternateContent>
      </w:r>
      <w:r w:rsidRPr="003476BD">
        <w:rPr>
          <w:rFonts w:ascii="Calibri" w:hAnsi="Calibri" w:cs="Calibri"/>
          <w:b/>
          <w:bCs/>
          <w:noProof/>
        </w:rPr>
        <mc:AlternateContent>
          <mc:Choice Requires="wps">
            <w:drawing>
              <wp:anchor distT="45720" distB="45720" distL="114300" distR="114300" simplePos="0" relativeHeight="251664384" behindDoc="0" locked="0" layoutInCell="1" allowOverlap="1" wp14:anchorId="13494F6D" wp14:editId="7E78D5C6">
                <wp:simplePos x="0" y="0"/>
                <wp:positionH relativeFrom="margin">
                  <wp:align>left</wp:align>
                </wp:positionH>
                <wp:positionV relativeFrom="paragraph">
                  <wp:posOffset>2294482</wp:posOffset>
                </wp:positionV>
                <wp:extent cx="361315" cy="245110"/>
                <wp:effectExtent l="0" t="0" r="635" b="2540"/>
                <wp:wrapSquare wrapText="bothSides"/>
                <wp:docPr id="635682401" name="Text Box 635682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45110"/>
                        </a:xfrm>
                        <a:prstGeom prst="rect">
                          <a:avLst/>
                        </a:prstGeom>
                        <a:solidFill>
                          <a:srgbClr val="FFFFFF"/>
                        </a:solidFill>
                        <a:ln w="9525">
                          <a:noFill/>
                          <a:miter lim="800000"/>
                          <a:headEnd/>
                          <a:tailEnd/>
                        </a:ln>
                      </wps:spPr>
                      <wps:txbx>
                        <w:txbxContent>
                          <w:p w14:paraId="79D3FA09" w14:textId="77777777" w:rsidR="003476BD" w:rsidRPr="00EA59BE" w:rsidRDefault="00766892" w:rsidP="003476BD">
                            <w:pPr>
                              <w:rPr>
                                <w:sz w:val="18"/>
                                <w:szCs w:val="18"/>
                              </w:rPr>
                            </w:pPr>
                            <w:r>
                              <w:rPr>
                                <w:sz w:val="18"/>
                                <w:szCs w:val="18"/>
                              </w:rPr>
                              <w:t>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3494F6D" id="Text Box 635682401" o:spid="_x0000_s1027" type="#_x0000_t202" style="position:absolute;margin-left:0;margin-top:180.65pt;width:28.45pt;height:19.3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dBAIAAOIDAAAOAAAAZHJzL2Uyb0RvYy54bWysU9tu2zAMfR+wfxD0vjhOk6414hRbugwD&#10;ugvQ7QNkWY6FyaJGKbGzry8lJ2nQvg3Tg0CK4hF5eLS8GzrD9gq9BlvyfDLlTFkJtbbbkv/6uXl3&#10;w5kPwtbCgFUlPyjP71Zv3yx7V6gZtGBqhYxArC96V/I2BFdkmZet6oSfgFOWgg1gJwK5uM1qFD2h&#10;dyabTafXWQ9YOwSpvKfT+zHIVwm/aZQM35vGq8BMyam2kHZMexX3bLUUxRaFa7U8liH+oYpOaEuP&#10;nqHuRRBsh/oVVKclgocmTCR0GTSNlir1QN3k0xfdPLbCqdQLkePdmSb//2Dlt/2j+4EsDB9hoAGm&#10;Jrx7APnbMwvrVtit+oAIfatETQ/nkbKsd744pkaqfeEjSNV/hZqGLHYBEtDQYBdZoT4ZodMADmfS&#10;1RCYpMOr6/wqX3AmKTSbL/I8DSUTxSnZoQ+fFXQsGiVHmmkCF/sHH2IxojhdiW95MLreaGOSg9tq&#10;bZDtBc1/k1aq/8U1Y1lf8tvFbJGQLcT8JI1OB9Kn0V3Jb6ZxjYqJZHyydboShDajTZUYe2QnEjJS&#10;E4ZqYLo+UhfJqqA+EF0Ioxzp+5DRAv7lrCcpltz/2QlUnJkvlii/zefzqN3kzBfvZ+TgZaS6jAgr&#10;CarkgbPRXIek99PYSEiJs6Poo1Iv/VT+89dcPQEAAP//AwBQSwMEFAAGAAgAAAAhAJhbMlvcAAAA&#10;BwEAAA8AAABkcnMvZG93bnJldi54bWxMj8FOwzAQRO9I/IO1SFwQdUppikOcCpBAXFv6AZtkm0TE&#10;6yh2m/TvWU5w3JnRzNt8O7tenWkMnWcLy0UCirjydceNhcPX+/0TqBCRa+w9k4ULBdgW11c5ZrWf&#10;eEfnfWyUlHDI0EIb45BpHaqWHIaFH4jFO/rRYZRzbHQ94iTlrtcPSZJqhx3LQosDvbVUfe9PzsLx&#10;c7pbm6n8iIfN7jF9xW5T+ou1tzfzyzOoSHP8C8MvvqBDIUylP3EdVG9BHokWVulyBUrsdWpAlSIY&#10;Y0AXuf7PX/wAAAD//wMAUEsBAi0AFAAGAAgAAAAhALaDOJL+AAAA4QEAABMAAAAAAAAAAAAAAAAA&#10;AAAAAFtDb250ZW50X1R5cGVzXS54bWxQSwECLQAUAAYACAAAACEAOP0h/9YAAACUAQAACwAAAAAA&#10;AAAAAAAAAAAvAQAAX3JlbHMvLnJlbHNQSwECLQAUAAYACAAAACEAxULSHQQCAADiAwAADgAAAAAA&#10;AAAAAAAAAAAuAgAAZHJzL2Uyb0RvYy54bWxQSwECLQAUAAYACAAAACEAmFsyW9wAAAAHAQAADwAA&#10;AAAAAAAAAAAAAABeBAAAZHJzL2Rvd25yZXYueG1sUEsFBgAAAAAEAAQA8wAAAGcFAAAAAA==&#10;" stroked="f">
                <v:textbox>
                  <w:txbxContent>
                    <w:p w14:paraId="79D3FA09" w14:textId="77777777" w:rsidR="003476BD" w:rsidRPr="00EA59BE" w:rsidRDefault="00766892" w:rsidP="003476BD">
                      <w:pPr>
                        <w:rPr>
                          <w:sz w:val="18"/>
                          <w:szCs w:val="18"/>
                        </w:rPr>
                      </w:pPr>
                      <w:r>
                        <w:rPr>
                          <w:sz w:val="18"/>
                          <w:szCs w:val="18"/>
                        </w:rPr>
                        <w:t>C</w:t>
                      </w:r>
                    </w:p>
                  </w:txbxContent>
                </v:textbox>
                <w10:wrap type="square" anchorx="margin"/>
              </v:shape>
            </w:pict>
          </mc:Fallback>
        </mc:AlternateContent>
      </w:r>
      <w:r w:rsidRPr="003476BD">
        <w:rPr>
          <w:rFonts w:ascii="Calibri" w:hAnsi="Calibri" w:cs="Calibri"/>
          <w:b/>
          <w:bCs/>
          <w:noProof/>
        </w:rPr>
        <mc:AlternateContent>
          <mc:Choice Requires="wps">
            <w:drawing>
              <wp:anchor distT="45720" distB="45720" distL="114300" distR="114300" simplePos="0" relativeHeight="251668480" behindDoc="0" locked="0" layoutInCell="1" allowOverlap="1" wp14:anchorId="7CADF894" wp14:editId="39264E83">
                <wp:simplePos x="0" y="0"/>
                <wp:positionH relativeFrom="margin">
                  <wp:posOffset>2852221</wp:posOffset>
                </wp:positionH>
                <wp:positionV relativeFrom="paragraph">
                  <wp:posOffset>2295534</wp:posOffset>
                </wp:positionV>
                <wp:extent cx="361315" cy="245110"/>
                <wp:effectExtent l="0" t="0" r="635" b="2540"/>
                <wp:wrapSquare wrapText="bothSides"/>
                <wp:docPr id="1987203229" name="Text Box 1987203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45110"/>
                        </a:xfrm>
                        <a:prstGeom prst="rect">
                          <a:avLst/>
                        </a:prstGeom>
                        <a:solidFill>
                          <a:srgbClr val="FFFFFF"/>
                        </a:solidFill>
                        <a:ln w="9525">
                          <a:noFill/>
                          <a:miter lim="800000"/>
                          <a:headEnd/>
                          <a:tailEnd/>
                        </a:ln>
                      </wps:spPr>
                      <wps:txbx>
                        <w:txbxContent>
                          <w:p w14:paraId="0827E225" w14:textId="77777777" w:rsidR="003476BD" w:rsidRPr="00EA59BE" w:rsidRDefault="00766892" w:rsidP="003476BD">
                            <w:pPr>
                              <w:rPr>
                                <w:sz w:val="18"/>
                                <w:szCs w:val="18"/>
                              </w:rPr>
                            </w:pPr>
                            <w:r>
                              <w:rPr>
                                <w:sz w:val="18"/>
                                <w:szCs w:val="18"/>
                              </w:rPr>
                              <w:t>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CADF894" id="Text Box 1987203229" o:spid="_x0000_s1028" type="#_x0000_t202" style="position:absolute;margin-left:224.6pt;margin-top:180.75pt;width:28.45pt;height:19.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hQBwIAAOIDAAAOAAAAZHJzL2Uyb0RvYy54bWysU9tu2zAMfR+wfxD0vjh2k6414hRbugwD&#10;ugvQ7QNkWY6FyaJGKbGzry8lp1nQvQ3Tg0CK1BF5eLS6G3vDDgq9BlvxfDbnTFkJjba7iv/4vn1z&#10;w5kPwjbCgFUVPyrP79avX60GV6oCOjCNQkYg1peDq3gXgiuzzMtO9cLPwClLwRawF4Fc3GUNioHQ&#10;e5MV8/l1NgA2DkEq7+n0fgrydcJvWyXD17b1KjBTcaotpB3TXsc9W69EuUPhOi1PZYh/qKIX2tKj&#10;Z6h7EQTbo/4LqtcSwUMbZhL6DNpWS5V6oG7y+YtuHjvhVOqFyPHuTJP/f7Dyy+HRfUMWxvcw0gBT&#10;E949gPzpmYVNJ+xOvUOEoVOioYfzSFk2OF+erkaqfekjSD18hoaGLPYBEtDYYh9ZoT4ZodMAjmfS&#10;1RiYpMOr6/wqX3ImKVQslnmehpKJ8vmyQx8+KuhZNCqONNMELg4PPsRiRPmcEt/yYHSz1cYkB3f1&#10;xiA7CJr/Nq1U/4s0Y9lQ8dtlsUzIFuL9JI1eB9Kn0X3Fb+ZxTYqJZHywTUoJQpvJpkqMPbETCZmo&#10;CWM9Mt1Qd/FuJKuG5kh0IUxypO9DRgf4m7OBpFhx/2svUHFmPlmi/DZfLKJ2k7NYvi3IwctIfRkR&#10;VhJUxQNnk7kJSe+Rqfg4CSlxdhJ9VOqln7L+fM31EwAAAP//AwBQSwMEFAAGAAgAAAAhAA3S1i/f&#10;AAAACwEAAA8AAABkcnMvZG93bnJldi54bWxMj9FOg0AQRd9N/IfNmPhi7C4VqKUsjZpofG3tBwyw&#10;BVJ2lrDbQv/e8ck+Tu7JvWfy7Wx7cTGj7xxpiBYKhKHK1R01Gg4/n8+vIHxAqrF3ZDRcjYdtcX+X&#10;Y1a7iXbmsg+N4BLyGWpoQxgyKX3VGot+4QZDnB3daDHwOTayHnHictvLpVKptNgRL7Q4mI/WVKf9&#10;2Wo4fk9PyXoqv8JhtYvTd+xWpbtq/fgwv21ABDOHfxj+9FkdCnYq3ZlqL3oNcbxeMqrhJY0SEEwk&#10;Ko1AlBwpFYEscnn7Q/ELAAD//wMAUEsBAi0AFAAGAAgAAAAhALaDOJL+AAAA4QEAABMAAAAAAAAA&#10;AAAAAAAAAAAAAFtDb250ZW50X1R5cGVzXS54bWxQSwECLQAUAAYACAAAACEAOP0h/9YAAACUAQAA&#10;CwAAAAAAAAAAAAAAAAAvAQAAX3JlbHMvLnJlbHNQSwECLQAUAAYACAAAACEAdYHYUAcCAADiAwAA&#10;DgAAAAAAAAAAAAAAAAAuAgAAZHJzL2Uyb0RvYy54bWxQSwECLQAUAAYACAAAACEADdLWL98AAAAL&#10;AQAADwAAAAAAAAAAAAAAAABhBAAAZHJzL2Rvd25yZXYueG1sUEsFBgAAAAAEAAQA8wAAAG0FAAAA&#10;AA==&#10;" stroked="f">
                <v:textbox>
                  <w:txbxContent>
                    <w:p w14:paraId="0827E225" w14:textId="77777777" w:rsidR="003476BD" w:rsidRPr="00EA59BE" w:rsidRDefault="00766892" w:rsidP="003476BD">
                      <w:pPr>
                        <w:rPr>
                          <w:sz w:val="18"/>
                          <w:szCs w:val="18"/>
                        </w:rPr>
                      </w:pPr>
                      <w:r>
                        <w:rPr>
                          <w:sz w:val="18"/>
                          <w:szCs w:val="18"/>
                        </w:rPr>
                        <w:t>D</w:t>
                      </w:r>
                    </w:p>
                  </w:txbxContent>
                </v:textbox>
                <w10:wrap type="square" anchorx="margin"/>
              </v:shape>
            </w:pict>
          </mc:Fallback>
        </mc:AlternateContent>
      </w:r>
      <w:r w:rsidRPr="003476BD">
        <w:rPr>
          <w:rFonts w:ascii="Calibri" w:hAnsi="Calibri" w:cs="Calibri"/>
          <w:b/>
          <w:bCs/>
          <w:noProof/>
        </w:rPr>
        <mc:AlternateContent>
          <mc:Choice Requires="wps">
            <w:drawing>
              <wp:anchor distT="45720" distB="45720" distL="114300" distR="114300" simplePos="0" relativeHeight="251662336" behindDoc="0" locked="0" layoutInCell="1" allowOverlap="1" wp14:anchorId="0D9EBE1A" wp14:editId="1DEF9C00">
                <wp:simplePos x="0" y="0"/>
                <wp:positionH relativeFrom="margin">
                  <wp:align>left</wp:align>
                </wp:positionH>
                <wp:positionV relativeFrom="paragraph">
                  <wp:posOffset>251451</wp:posOffset>
                </wp:positionV>
                <wp:extent cx="361315" cy="259080"/>
                <wp:effectExtent l="0" t="0" r="635"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080"/>
                        </a:xfrm>
                        <a:prstGeom prst="rect">
                          <a:avLst/>
                        </a:prstGeom>
                        <a:solidFill>
                          <a:srgbClr val="FFFFFF"/>
                        </a:solidFill>
                        <a:ln w="9525">
                          <a:noFill/>
                          <a:miter lim="800000"/>
                          <a:headEnd/>
                          <a:tailEnd/>
                        </a:ln>
                      </wps:spPr>
                      <wps:txbx>
                        <w:txbxContent>
                          <w:p w14:paraId="77D6DEAB" w14:textId="77777777" w:rsidR="003476BD" w:rsidRPr="00EA59BE" w:rsidRDefault="00766892" w:rsidP="003476BD">
                            <w:pPr>
                              <w:rPr>
                                <w:sz w:val="18"/>
                                <w:szCs w:val="18"/>
                              </w:rPr>
                            </w:pPr>
                            <w:r w:rsidRPr="00EA59BE">
                              <w:rPr>
                                <w:sz w:val="18"/>
                                <w:szCs w:val="18"/>
                              </w:rPr>
                              <w:t>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D9EBE1A" id="Text Box 217" o:spid="_x0000_s1029" type="#_x0000_t202" style="position:absolute;margin-left:0;margin-top:19.8pt;width:28.45pt;height:20.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GHBwIAAOIDAAAOAAAAZHJzL2Uyb0RvYy54bWysU9tu2zAMfR+wfxD0vthJky4x4hRbugwD&#10;ugvQ7QNkWY6FyaJGKbGzry8lp1nQvQ3Tg0CK1BF5eLS+GzrDjgq9Blvy6STnTFkJtbb7kv/4vnuz&#10;5MwHYWthwKqSn5Tnd5vXr9a9K9QMWjC1QkYg1he9K3kbgiuyzMtWdcJPwClLwQawE4Fc3Gc1ip7Q&#10;O5PN8vw26wFrhyCV93R6Pwb5JuE3jZLha9N4FZgpOdUW0o5pr+Kebdai2KNwrZbnMsQ/VNEJbenR&#10;C9S9CIIdUP8F1WmJ4KEJEwldBk2jpUo9UDfT/EU3j61wKvVC5Hh3ocn/P1j55fjoviELw3sYaICp&#10;Ce8eQP70zMK2FXav3iFC3ypR08PTSFnWO1+cr0aqfeEjSNV/hpqGLA4BEtDQYBdZoT4ZodMAThfS&#10;1RCYpMOb2+nNdMGZpNBsscqXaSiZKJ4vO/Tho4KORaPkSDNN4OL44EMsRhTPKfEtD0bXO21McnBf&#10;bQ2yo6D579JK9b9IM5b1JV8tZouEbCHeT9LodCB9Gt2VfJnHNSomkvHB1iklCG1Gmyox9sxOJGSk&#10;JgzVwHRNnca7kawK6hPRhTDKkb4PGS3gb856kmLJ/a+DQMWZ+WSJ8tV0Po/aTc588XZGDl5HquuI&#10;sJKgSh44G81tSHqPTMXHSUiJs7Poo1Kv/ZT152tungAAAP//AwBQSwMEFAAGAAgAAAAhAF98AEXb&#10;AAAABQEAAA8AAABkcnMvZG93bnJldi54bWxMj8FOwzAQRO9I/IO1SFwQdYA2bUI2FSCBuLb0Azbx&#10;NomI11HsNunfY05wHM1o5k2xnW2vzjz6zgnCwyIBxVI700mDcPh6v9+A8oHEUO+EES7sYVteXxWU&#10;GzfJjs/70KhYIj4nhDaEIdfa1y1b8gs3sETv6EZLIcqx0WakKZbbXj8mSaotdRIXWhr4reX6e3+y&#10;CMfP6W6VTdVHOKx3y/SVunXlLoi3N/PLM6jAc/gLwy9+RIcyMlXuJMarHiEeCQhPWQoquqs0A1Uh&#10;bJIl6LLQ/+nLHwAAAP//AwBQSwECLQAUAAYACAAAACEAtoM4kv4AAADhAQAAEwAAAAAAAAAAAAAA&#10;AAAAAAAAW0NvbnRlbnRfVHlwZXNdLnhtbFBLAQItABQABgAIAAAAIQA4/SH/1gAAAJQBAAALAAAA&#10;AAAAAAAAAAAAAC8BAABfcmVscy8ucmVsc1BLAQItABQABgAIAAAAIQAgWPGHBwIAAOIDAAAOAAAA&#10;AAAAAAAAAAAAAC4CAABkcnMvZTJvRG9jLnhtbFBLAQItABQABgAIAAAAIQBffABF2wAAAAUBAAAP&#10;AAAAAAAAAAAAAAAAAGEEAABkcnMvZG93bnJldi54bWxQSwUGAAAAAAQABADzAAAAaQUAAAAA&#10;" stroked="f">
                <v:textbox>
                  <w:txbxContent>
                    <w:p w14:paraId="77D6DEAB" w14:textId="77777777" w:rsidR="003476BD" w:rsidRPr="00EA59BE" w:rsidRDefault="00766892" w:rsidP="003476BD">
                      <w:pPr>
                        <w:rPr>
                          <w:sz w:val="18"/>
                          <w:szCs w:val="18"/>
                        </w:rPr>
                      </w:pPr>
                      <w:r w:rsidRPr="00EA59BE">
                        <w:rPr>
                          <w:sz w:val="18"/>
                          <w:szCs w:val="18"/>
                        </w:rPr>
                        <w:t>A</w:t>
                      </w:r>
                    </w:p>
                  </w:txbxContent>
                </v:textbox>
                <w10:wrap type="square" anchorx="margin"/>
              </v:shape>
            </w:pict>
          </mc:Fallback>
        </mc:AlternateContent>
      </w:r>
    </w:p>
    <w:p w14:paraId="280B5D5C" w14:textId="77777777" w:rsidR="003476BD" w:rsidRPr="003476BD" w:rsidRDefault="003476BD" w:rsidP="003476BD">
      <w:pPr>
        <w:rPr>
          <w:rFonts w:ascii="Calibri" w:hAnsi="Calibri" w:cs="Calibri"/>
        </w:rPr>
      </w:pPr>
    </w:p>
    <w:p w14:paraId="570963DE" w14:textId="38AB24FE" w:rsidR="003476BD" w:rsidRPr="003476BD" w:rsidRDefault="00766892" w:rsidP="003476BD">
      <w:pPr>
        <w:rPr>
          <w:rFonts w:ascii="Calibri" w:hAnsi="Calibri" w:cs="Calibri"/>
          <w:i/>
          <w:iCs/>
        </w:rPr>
      </w:pPr>
      <w:r w:rsidRPr="003476BD">
        <w:rPr>
          <w:rFonts w:ascii="Calibri" w:hAnsi="Calibri" w:cs="Calibri"/>
          <w:i/>
          <w:iCs/>
        </w:rPr>
        <w:lastRenderedPageBreak/>
        <w:t xml:space="preserve">4. How does longitudinal contractance measured numerically using stress‒strain </w:t>
      </w:r>
      <w:r>
        <w:rPr>
          <w:rFonts w:ascii="Calibri" w:eastAsia="Aptos" w:hAnsi="Calibri" w:cs="Calibri"/>
          <w:i/>
          <w:iCs/>
        </w:rPr>
        <w:t>curves</w:t>
      </w:r>
      <w:r w:rsidRPr="003476BD">
        <w:rPr>
          <w:rFonts w:ascii="Calibri" w:hAnsi="Calibri" w:cs="Calibri"/>
          <w:i/>
          <w:iCs/>
        </w:rPr>
        <w:t xml:space="preserve"> vs. </w:t>
      </w:r>
      <w:r>
        <w:rPr>
          <w:rFonts w:ascii="Calibri" w:eastAsia="Aptos" w:hAnsi="Calibri" w:cs="Calibri"/>
          <w:i/>
          <w:iCs/>
        </w:rPr>
        <w:t xml:space="preserve">the </w:t>
      </w:r>
      <w:r w:rsidRPr="003476BD">
        <w:rPr>
          <w:rFonts w:ascii="Calibri" w:hAnsi="Calibri" w:cs="Calibri"/>
          <w:i/>
          <w:iCs/>
        </w:rPr>
        <w:t>analytic method (GLASED) compare in disease?</w:t>
      </w:r>
    </w:p>
    <w:p w14:paraId="1E492680" w14:textId="18B70037" w:rsidR="003476BD" w:rsidRPr="003476BD" w:rsidRDefault="00766892" w:rsidP="003476BD">
      <w:pPr>
        <w:rPr>
          <w:rFonts w:ascii="Calibri" w:hAnsi="Calibri" w:cs="Calibri"/>
        </w:rPr>
      </w:pPr>
      <w:r w:rsidRPr="003476BD">
        <w:rPr>
          <w:rFonts w:ascii="Calibri" w:hAnsi="Calibri" w:cs="Calibri"/>
        </w:rPr>
        <w:t xml:space="preserve">The following data </w:t>
      </w:r>
      <w:r>
        <w:rPr>
          <w:rFonts w:ascii="Calibri" w:eastAsia="Aptos" w:hAnsi="Calibri" w:cs="Calibri"/>
        </w:rPr>
        <w:t>were</w:t>
      </w:r>
      <w:r w:rsidRPr="003476BD">
        <w:rPr>
          <w:rFonts w:ascii="Calibri" w:hAnsi="Calibri" w:cs="Calibri"/>
        </w:rPr>
        <w:t xml:space="preserve"> obtained from “Left ventricular active strain energy density is a promising new measure of systolic function D. H. MacIver, et al Sci Rep 2022;12:1-14”</w:t>
      </w:r>
      <w:r>
        <w:rPr>
          <w:rFonts w:ascii="Calibri" w:eastAsia="Aptos" w:hAnsi="Calibri" w:cs="Calibri"/>
        </w:rPr>
        <w:t>,</w:t>
      </w:r>
      <w:r w:rsidRPr="003476BD">
        <w:rPr>
          <w:rFonts w:ascii="Calibri" w:hAnsi="Calibri" w:cs="Calibri"/>
        </w:rPr>
        <w:t xml:space="preserve"> as this provided </w:t>
      </w:r>
      <w:r>
        <w:rPr>
          <w:rFonts w:ascii="Calibri" w:eastAsia="Aptos" w:hAnsi="Calibri" w:cs="Calibri"/>
        </w:rPr>
        <w:t xml:space="preserve">a </w:t>
      </w:r>
      <w:r w:rsidRPr="003476BD">
        <w:rPr>
          <w:rFonts w:ascii="Calibri" w:hAnsi="Calibri" w:cs="Calibri"/>
        </w:rPr>
        <w:t>wide range of GLASED results from distinct phenotypes of left ventricular diseases with contrasting geometric abnormalities.</w:t>
      </w:r>
    </w:p>
    <w:p w14:paraId="7756B0B9" w14:textId="22E59B84" w:rsidR="003476BD" w:rsidRPr="003476BD" w:rsidRDefault="00766892" w:rsidP="003476BD">
      <w:pPr>
        <w:rPr>
          <w:rFonts w:ascii="Calibri" w:hAnsi="Calibri" w:cs="Calibri"/>
        </w:rPr>
      </w:pPr>
      <w:r>
        <w:rPr>
          <w:rFonts w:ascii="Calibri" w:eastAsia="Aptos" w:hAnsi="Calibri" w:cs="Calibri"/>
        </w:rPr>
        <w:t>The</w:t>
      </w:r>
      <w:r w:rsidRPr="003476BD">
        <w:rPr>
          <w:rFonts w:ascii="Calibri" w:hAnsi="Calibri" w:cs="Calibri"/>
        </w:rPr>
        <w:t xml:space="preserve"> reference curve was divided into 40 strain points to </w:t>
      </w:r>
      <w:r>
        <w:rPr>
          <w:rFonts w:ascii="Calibri" w:eastAsia="Aptos" w:hAnsi="Calibri" w:cs="Calibri"/>
        </w:rPr>
        <w:t>obtain</w:t>
      </w:r>
      <w:r w:rsidRPr="003476BD">
        <w:rPr>
          <w:rFonts w:ascii="Calibri" w:hAnsi="Calibri" w:cs="Calibri"/>
        </w:rPr>
        <w:t xml:space="preserve"> 39 intervals</w:t>
      </w:r>
      <w:r>
        <w:rPr>
          <w:rFonts w:ascii="Calibri" w:eastAsia="Aptos" w:hAnsi="Calibri" w:cs="Calibri"/>
        </w:rPr>
        <w:t>,</w:t>
      </w:r>
      <w:r w:rsidRPr="003476BD">
        <w:rPr>
          <w:rFonts w:ascii="Calibri" w:hAnsi="Calibri" w:cs="Calibri"/>
        </w:rPr>
        <w:t xml:space="preserve"> and the </w:t>
      </w:r>
      <w:r>
        <w:rPr>
          <w:rFonts w:ascii="Calibri" w:eastAsia="Aptos" w:hAnsi="Calibri" w:cs="Calibri"/>
        </w:rPr>
        <w:t>stress‒strain</w:t>
      </w:r>
      <w:r w:rsidRPr="003476BD">
        <w:rPr>
          <w:rFonts w:ascii="Calibri" w:hAnsi="Calibri" w:cs="Calibri"/>
        </w:rPr>
        <w:t xml:space="preserve"> curves </w:t>
      </w:r>
      <w:r>
        <w:rPr>
          <w:rFonts w:ascii="Calibri" w:eastAsia="Aptos" w:hAnsi="Calibri" w:cs="Calibri"/>
        </w:rPr>
        <w:t xml:space="preserve">were </w:t>
      </w:r>
      <w:r w:rsidRPr="003476BD">
        <w:rPr>
          <w:rFonts w:ascii="Calibri" w:hAnsi="Calibri" w:cs="Calibri"/>
        </w:rPr>
        <w:t xml:space="preserve">plotted as described above for the mean values in the normal </w:t>
      </w:r>
      <w:r>
        <w:rPr>
          <w:rFonts w:ascii="Calibri" w:eastAsia="Aptos" w:hAnsi="Calibri" w:cs="Calibri"/>
        </w:rPr>
        <w:t>control</w:t>
      </w:r>
      <w:r w:rsidRPr="003476BD">
        <w:rPr>
          <w:rFonts w:ascii="Calibri" w:hAnsi="Calibri" w:cs="Calibri"/>
        </w:rPr>
        <w:t>, hypertensive cardiomyopathy, dilated cardiomyopathy and cardiac amyloid cohorts. Nominal stresses are shown as crosses</w:t>
      </w:r>
      <w:r>
        <w:rPr>
          <w:rFonts w:ascii="Calibri" w:eastAsia="Aptos" w:hAnsi="Calibri" w:cs="Calibri"/>
        </w:rPr>
        <w:t>,</w:t>
      </w:r>
      <w:r w:rsidRPr="003476BD">
        <w:rPr>
          <w:rFonts w:ascii="Calibri" w:hAnsi="Calibri" w:cs="Calibri"/>
        </w:rPr>
        <w:t xml:space="preserve"> and true stresses </w:t>
      </w:r>
      <w:r>
        <w:rPr>
          <w:rFonts w:ascii="Calibri" w:eastAsia="Aptos" w:hAnsi="Calibri" w:cs="Calibri"/>
        </w:rPr>
        <w:t xml:space="preserve">are shown </w:t>
      </w:r>
      <w:r w:rsidRPr="003476BD">
        <w:rPr>
          <w:rFonts w:ascii="Calibri" w:hAnsi="Calibri" w:cs="Calibri"/>
        </w:rPr>
        <w:t>as data points.</w:t>
      </w:r>
    </w:p>
    <w:p w14:paraId="53C69A33" w14:textId="77777777" w:rsidR="003476BD" w:rsidRPr="003476BD" w:rsidRDefault="00766892" w:rsidP="003476BD">
      <w:pPr>
        <w:rPr>
          <w:rFonts w:ascii="Calibri" w:hAnsi="Calibri" w:cs="Calibri"/>
        </w:rPr>
      </w:pPr>
      <w:r w:rsidRPr="003476BD">
        <w:rPr>
          <w:rFonts w:ascii="Calibri" w:hAnsi="Calibri" w:cs="Calibri"/>
          <w:noProof/>
        </w:rPr>
        <w:drawing>
          <wp:inline distT="0" distB="0" distL="0" distR="0" wp14:anchorId="0C407A74" wp14:editId="20A66E70">
            <wp:extent cx="4503307" cy="2648310"/>
            <wp:effectExtent l="0" t="0" r="0" b="0"/>
            <wp:docPr id="387480516" name="Picture 1" descr="A graph of stress-s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80516" name="Picture 1" descr="A graph of stress-str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27868" cy="2662754"/>
                    </a:xfrm>
                    <a:prstGeom prst="rect">
                      <a:avLst/>
                    </a:prstGeom>
                    <a:noFill/>
                  </pic:spPr>
                </pic:pic>
              </a:graphicData>
            </a:graphic>
          </wp:inline>
        </w:drawing>
      </w:r>
    </w:p>
    <w:p w14:paraId="05166D13" w14:textId="77777777" w:rsidR="003476BD" w:rsidRPr="003476BD" w:rsidRDefault="00766892" w:rsidP="003476BD">
      <w:pPr>
        <w:rPr>
          <w:rFonts w:ascii="Calibri" w:hAnsi="Calibri" w:cs="Calibri"/>
        </w:rPr>
      </w:pPr>
      <w:r w:rsidRPr="003476BD">
        <w:rPr>
          <w:rFonts w:ascii="Calibri" w:hAnsi="Calibri" w:cs="Calibri"/>
        </w:rPr>
        <w:t>The areas under the curves were obtained using the trapezoidal method (numerical integration)</w:t>
      </w:r>
      <w:r>
        <w:rPr>
          <w:rFonts w:ascii="Calibri" w:eastAsia="Aptos" w:hAnsi="Calibri" w:cs="Calibri"/>
        </w:rPr>
        <w:t>,</w:t>
      </w:r>
      <w:r w:rsidRPr="003476BD">
        <w:rPr>
          <w:rFonts w:ascii="Calibri" w:hAnsi="Calibri" w:cs="Calibri"/>
        </w:rPr>
        <w:t xml:space="preserve"> and the GLASED values </w:t>
      </w:r>
      <w:r>
        <w:rPr>
          <w:rFonts w:ascii="Calibri" w:eastAsia="Aptos" w:hAnsi="Calibri" w:cs="Calibri"/>
        </w:rPr>
        <w:t xml:space="preserve">were </w:t>
      </w:r>
      <w:r w:rsidRPr="003476BD">
        <w:rPr>
          <w:rFonts w:ascii="Calibri" w:hAnsi="Calibri" w:cs="Calibri"/>
        </w:rPr>
        <w:t>obtained using the equation provided above (analytic method).</w:t>
      </w:r>
    </w:p>
    <w:p w14:paraId="48631D83" w14:textId="77777777" w:rsidR="003476BD" w:rsidRPr="003476BD" w:rsidRDefault="00766892" w:rsidP="003476BD">
      <w:pPr>
        <w:rPr>
          <w:rFonts w:ascii="Calibri" w:hAnsi="Calibri" w:cs="Calibri"/>
        </w:rPr>
      </w:pPr>
      <w:r w:rsidRPr="003476BD">
        <w:rPr>
          <w:rFonts w:ascii="Calibri" w:hAnsi="Calibri" w:cs="Calibri"/>
        </w:rPr>
        <w:t>The following graph was obtained by plotting the two methods.</w:t>
      </w:r>
    </w:p>
    <w:p w14:paraId="1D6FF97E" w14:textId="77777777" w:rsidR="003476BD" w:rsidRPr="003476BD" w:rsidRDefault="00766892" w:rsidP="003476BD">
      <w:pPr>
        <w:rPr>
          <w:rFonts w:ascii="Calibri" w:hAnsi="Calibri" w:cs="Calibri"/>
        </w:rPr>
      </w:pPr>
      <w:r w:rsidRPr="003476BD">
        <w:rPr>
          <w:rFonts w:ascii="Calibri" w:hAnsi="Calibri" w:cs="Calibri"/>
          <w:noProof/>
        </w:rPr>
        <w:drawing>
          <wp:inline distT="0" distB="0" distL="0" distR="0" wp14:anchorId="2BE77E4E" wp14:editId="6AE531FA">
            <wp:extent cx="3545513" cy="3019245"/>
            <wp:effectExtent l="0" t="0" r="0" b="0"/>
            <wp:docPr id="1089387285" name="Picture 2" descr="A graph with colored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87285" name="Picture 2" descr="A graph with colored dots and numb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51885" cy="3024671"/>
                    </a:xfrm>
                    <a:prstGeom prst="rect">
                      <a:avLst/>
                    </a:prstGeom>
                    <a:noFill/>
                  </pic:spPr>
                </pic:pic>
              </a:graphicData>
            </a:graphic>
          </wp:inline>
        </w:drawing>
      </w:r>
    </w:p>
    <w:p w14:paraId="316F8076" w14:textId="77777777" w:rsidR="003F64DF" w:rsidRPr="003476BD" w:rsidRDefault="003F64DF">
      <w:pPr>
        <w:rPr>
          <w:rFonts w:ascii="Calibri" w:hAnsi="Calibri" w:cs="Calibri"/>
        </w:rPr>
      </w:pPr>
    </w:p>
    <w:sectPr w:rsidR="003F64DF" w:rsidRPr="003476BD" w:rsidSect="00B73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8AC422-3AF0-4DBD-BA52-D31F91A647CC}"/>
    <w:docVar w:name="dgnword-eventsink" w:val="1047397856"/>
  </w:docVars>
  <w:rsids>
    <w:rsidRoot w:val="003476BD"/>
    <w:rsid w:val="00010518"/>
    <w:rsid w:val="000B496B"/>
    <w:rsid w:val="003476BD"/>
    <w:rsid w:val="003938D3"/>
    <w:rsid w:val="003F64DF"/>
    <w:rsid w:val="004348E7"/>
    <w:rsid w:val="005B3D74"/>
    <w:rsid w:val="006F5182"/>
    <w:rsid w:val="007149EC"/>
    <w:rsid w:val="00766892"/>
    <w:rsid w:val="007746C4"/>
    <w:rsid w:val="007F4A5D"/>
    <w:rsid w:val="00837B52"/>
    <w:rsid w:val="009D56E9"/>
    <w:rsid w:val="00AC442D"/>
    <w:rsid w:val="00B56369"/>
    <w:rsid w:val="00B8112A"/>
    <w:rsid w:val="00BE068B"/>
    <w:rsid w:val="00C71CD6"/>
    <w:rsid w:val="00CE7016"/>
    <w:rsid w:val="00E4223D"/>
    <w:rsid w:val="00EA59BE"/>
    <w:rsid w:val="00ED6465"/>
    <w:rsid w:val="00F8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C1B0"/>
  <w15:chartTrackingRefBased/>
  <w15:docId w15:val="{52EE4D0F-E786-4D0F-8982-002A065F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6BD"/>
    <w:rPr>
      <w:rFonts w:eastAsiaTheme="majorEastAsia" w:cstheme="majorBidi"/>
      <w:color w:val="272727" w:themeColor="text1" w:themeTint="D8"/>
    </w:rPr>
  </w:style>
  <w:style w:type="paragraph" w:styleId="Title">
    <w:name w:val="Title"/>
    <w:basedOn w:val="Normal"/>
    <w:next w:val="Normal"/>
    <w:link w:val="TitleChar"/>
    <w:uiPriority w:val="10"/>
    <w:qFormat/>
    <w:rsid w:val="00347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6BD"/>
    <w:pPr>
      <w:spacing w:before="160"/>
      <w:jc w:val="center"/>
    </w:pPr>
    <w:rPr>
      <w:i/>
      <w:iCs/>
      <w:color w:val="404040" w:themeColor="text1" w:themeTint="BF"/>
    </w:rPr>
  </w:style>
  <w:style w:type="character" w:customStyle="1" w:styleId="QuoteChar">
    <w:name w:val="Quote Char"/>
    <w:basedOn w:val="DefaultParagraphFont"/>
    <w:link w:val="Quote"/>
    <w:uiPriority w:val="29"/>
    <w:rsid w:val="003476BD"/>
    <w:rPr>
      <w:i/>
      <w:iCs/>
      <w:color w:val="404040" w:themeColor="text1" w:themeTint="BF"/>
    </w:rPr>
  </w:style>
  <w:style w:type="paragraph" w:styleId="ListParagraph">
    <w:name w:val="List Paragraph"/>
    <w:basedOn w:val="Normal"/>
    <w:uiPriority w:val="34"/>
    <w:qFormat/>
    <w:rsid w:val="003476BD"/>
    <w:pPr>
      <w:ind w:left="720"/>
      <w:contextualSpacing/>
    </w:pPr>
  </w:style>
  <w:style w:type="character" w:styleId="IntenseEmphasis">
    <w:name w:val="Intense Emphasis"/>
    <w:basedOn w:val="DefaultParagraphFont"/>
    <w:uiPriority w:val="21"/>
    <w:qFormat/>
    <w:rsid w:val="003476BD"/>
    <w:rPr>
      <w:i/>
      <w:iCs/>
      <w:color w:val="0F4761" w:themeColor="accent1" w:themeShade="BF"/>
    </w:rPr>
  </w:style>
  <w:style w:type="paragraph" w:styleId="IntenseQuote">
    <w:name w:val="Intense Quote"/>
    <w:basedOn w:val="Normal"/>
    <w:next w:val="Normal"/>
    <w:link w:val="IntenseQuoteChar"/>
    <w:uiPriority w:val="30"/>
    <w:qFormat/>
    <w:rsid w:val="00347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6BD"/>
    <w:rPr>
      <w:i/>
      <w:iCs/>
      <w:color w:val="0F4761" w:themeColor="accent1" w:themeShade="BF"/>
    </w:rPr>
  </w:style>
  <w:style w:type="character" w:styleId="IntenseReference">
    <w:name w:val="Intense Reference"/>
    <w:basedOn w:val="DefaultParagraphFont"/>
    <w:uiPriority w:val="32"/>
    <w:qFormat/>
    <w:rsid w:val="003476BD"/>
    <w:rPr>
      <w:b/>
      <w:bCs/>
      <w:smallCaps/>
      <w:color w:val="0F4761" w:themeColor="accent1" w:themeShade="BF"/>
      <w:spacing w:val="5"/>
    </w:rPr>
  </w:style>
  <w:style w:type="table" w:styleId="TableGrid">
    <w:name w:val="Table Grid"/>
    <w:basedOn w:val="TableNormal"/>
    <w:uiPriority w:val="39"/>
    <w:rsid w:val="0034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B3E202-C10C-4C04-9209-FEA351FB98CA}">
  <we:reference id="wa200005612" version="2.1.0.0" store="en-US" storeType="omex"/>
  <we:alternateReferences>
    <we:reference id="wa200005612" version="2.1.0.0" store="WA20000561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6</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MacIver</dc:creator>
  <cp:lastModifiedBy>David MacIver</cp:lastModifiedBy>
  <cp:revision>10</cp:revision>
  <dcterms:created xsi:type="dcterms:W3CDTF">2023-11-04T11:59:00Z</dcterms:created>
  <dcterms:modified xsi:type="dcterms:W3CDTF">2024-04-16T09:41:00Z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2024-04-09T10:47:53Z</vt:filetime>
  </property>
</Properties>
</file>