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E59A" w14:textId="14EC3AFC" w:rsidR="0062506D" w:rsidRDefault="0062506D" w:rsidP="0062506D">
      <w:pPr>
        <w:pStyle w:val="Heading1"/>
      </w:pPr>
      <w:r>
        <w:t xml:space="preserve">Supplemental </w:t>
      </w:r>
      <w:r w:rsidR="002201B2">
        <w:t>data</w:t>
      </w:r>
    </w:p>
    <w:p w14:paraId="5B562E8F" w14:textId="77777777" w:rsidR="0062506D" w:rsidRDefault="0062506D" w:rsidP="0062506D"/>
    <w:p w14:paraId="49AF0022" w14:textId="6BEACBCF" w:rsidR="0062506D" w:rsidRPr="009C0EBC" w:rsidRDefault="0062506D" w:rsidP="0062506D">
      <w:pPr>
        <w:pStyle w:val="Caption"/>
      </w:pPr>
      <w:r>
        <w:t>Supplemental table 1</w:t>
      </w:r>
      <w:r w:rsidRPr="009C0EBC">
        <w:t>:</w:t>
      </w:r>
      <w:r w:rsidRPr="009C0EBC">
        <w:rPr>
          <w:b/>
        </w:rPr>
        <w:t xml:space="preserve"> </w:t>
      </w:r>
      <w:r w:rsidRPr="009C0EBC">
        <w:rPr>
          <w:bCs/>
        </w:rPr>
        <w:t>Baseline</w:t>
      </w:r>
      <w:r w:rsidRPr="009C0EBC">
        <w:rPr>
          <w:b/>
        </w:rPr>
        <w:t xml:space="preserve"> </w:t>
      </w:r>
      <w:r w:rsidRPr="009C0EBC">
        <w:t xml:space="preserve">characteristics of the propensity-score matched cohort (n = 120) for </w:t>
      </w:r>
      <w:r>
        <w:t>ischemia</w:t>
      </w:r>
      <w:r w:rsidRPr="009C0EBC">
        <w:t xml:space="preserve"> assessment. </w:t>
      </w:r>
      <w:r w:rsidR="000B5730">
        <w:t xml:space="preserve">ICM = ischaemic cardiomyopathy, </w:t>
      </w:r>
      <w:r w:rsidRPr="009C0EBC">
        <w:t>AAD = anti-arrhythmic drug, ARNI = angiotensin receptor-neprilysin Inhibitor, SGLT-2-I = sodium-glucose cotransporter-2 inhibitor.</w:t>
      </w:r>
    </w:p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2894"/>
        <w:gridCol w:w="1533"/>
        <w:gridCol w:w="1532"/>
        <w:gridCol w:w="1532"/>
        <w:gridCol w:w="1718"/>
      </w:tblGrid>
      <w:tr w:rsidR="0062506D" w:rsidRPr="009C0EBC" w14:paraId="0B27FCE4" w14:textId="77777777" w:rsidTr="00201618">
        <w:trPr>
          <w:trHeight w:val="448"/>
        </w:trPr>
        <w:tc>
          <w:tcPr>
            <w:tcW w:w="1571" w:type="pct"/>
            <w:vAlign w:val="center"/>
          </w:tcPr>
          <w:p w14:paraId="59A4EDD8" w14:textId="77777777" w:rsidR="0062506D" w:rsidRPr="00305A92" w:rsidRDefault="0062506D" w:rsidP="00201618">
            <w:pPr>
              <w:rPr>
                <w:b/>
                <w:bCs/>
              </w:rPr>
            </w:pPr>
            <w:r w:rsidRPr="00305A92">
              <w:rPr>
                <w:b/>
                <w:bCs/>
              </w:rPr>
              <w:t>Demographic</w:t>
            </w:r>
          </w:p>
        </w:tc>
        <w:tc>
          <w:tcPr>
            <w:tcW w:w="832" w:type="pct"/>
            <w:vAlign w:val="center"/>
          </w:tcPr>
          <w:p w14:paraId="27455AFA" w14:textId="77777777" w:rsidR="0062506D" w:rsidRPr="00305A92" w:rsidRDefault="0062506D" w:rsidP="00201618">
            <w:pPr>
              <w:rPr>
                <w:b/>
                <w:bCs/>
              </w:rPr>
            </w:pPr>
            <w:r w:rsidRPr="00305A92">
              <w:rPr>
                <w:b/>
                <w:bCs/>
              </w:rPr>
              <w:t xml:space="preserve">No Ischemia assessment </w:t>
            </w:r>
          </w:p>
          <w:p w14:paraId="2ABFE4B1" w14:textId="77777777" w:rsidR="0062506D" w:rsidRPr="00305A92" w:rsidRDefault="0062506D" w:rsidP="00201618">
            <w:pPr>
              <w:rPr>
                <w:b/>
                <w:bCs/>
              </w:rPr>
            </w:pPr>
            <w:r w:rsidRPr="00305A92">
              <w:rPr>
                <w:b/>
                <w:bCs/>
              </w:rPr>
              <w:t>(n = 60)</w:t>
            </w:r>
          </w:p>
        </w:tc>
        <w:tc>
          <w:tcPr>
            <w:tcW w:w="832" w:type="pct"/>
            <w:vAlign w:val="center"/>
          </w:tcPr>
          <w:p w14:paraId="1EB512CD" w14:textId="77777777" w:rsidR="0062506D" w:rsidRPr="00305A92" w:rsidRDefault="0062506D" w:rsidP="00201618">
            <w:pPr>
              <w:rPr>
                <w:b/>
                <w:bCs/>
              </w:rPr>
            </w:pPr>
            <w:r w:rsidRPr="00305A92">
              <w:rPr>
                <w:b/>
                <w:bCs/>
              </w:rPr>
              <w:t xml:space="preserve">Ischemia assessment </w:t>
            </w:r>
          </w:p>
          <w:p w14:paraId="239EF44D" w14:textId="77777777" w:rsidR="0062506D" w:rsidRPr="00305A92" w:rsidRDefault="0062506D" w:rsidP="00201618">
            <w:pPr>
              <w:rPr>
                <w:b/>
                <w:bCs/>
              </w:rPr>
            </w:pPr>
            <w:r w:rsidRPr="00305A92">
              <w:rPr>
                <w:b/>
                <w:bCs/>
              </w:rPr>
              <w:t>(n = 60)</w:t>
            </w:r>
          </w:p>
        </w:tc>
        <w:tc>
          <w:tcPr>
            <w:tcW w:w="832" w:type="pct"/>
            <w:vAlign w:val="center"/>
          </w:tcPr>
          <w:p w14:paraId="240EFFCC" w14:textId="77777777" w:rsidR="0062506D" w:rsidRPr="00305A92" w:rsidRDefault="0062506D" w:rsidP="00201618">
            <w:pPr>
              <w:rPr>
                <w:b/>
                <w:bCs/>
              </w:rPr>
            </w:pPr>
            <w:r w:rsidRPr="00305A92">
              <w:rPr>
                <w:b/>
                <w:bCs/>
              </w:rPr>
              <w:t>P - value</w:t>
            </w:r>
          </w:p>
        </w:tc>
        <w:tc>
          <w:tcPr>
            <w:tcW w:w="933" w:type="pct"/>
          </w:tcPr>
          <w:p w14:paraId="6E77F612" w14:textId="77777777" w:rsidR="0062506D" w:rsidRPr="00305A92" w:rsidRDefault="0062506D" w:rsidP="00201618">
            <w:pPr>
              <w:rPr>
                <w:b/>
                <w:bCs/>
              </w:rPr>
            </w:pPr>
            <w:r w:rsidRPr="00305A92">
              <w:rPr>
                <w:b/>
                <w:bCs/>
              </w:rPr>
              <w:t>Standardised mean difference</w:t>
            </w:r>
          </w:p>
        </w:tc>
      </w:tr>
      <w:tr w:rsidR="0062506D" w:rsidRPr="009C0EBC" w14:paraId="029221E0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181D5CF8" w14:textId="77777777" w:rsidR="0062506D" w:rsidRPr="009C0EBC" w:rsidRDefault="0062506D" w:rsidP="00201618">
            <w:r w:rsidRPr="009C0EBC">
              <w:t>Male gender</w:t>
            </w:r>
          </w:p>
        </w:tc>
        <w:tc>
          <w:tcPr>
            <w:tcW w:w="832" w:type="pct"/>
            <w:vAlign w:val="center"/>
          </w:tcPr>
          <w:p w14:paraId="39845B07" w14:textId="77777777" w:rsidR="0062506D" w:rsidRPr="009C0EBC" w:rsidRDefault="0062506D" w:rsidP="00201618">
            <w:r w:rsidRPr="009C0EBC">
              <w:t>51 (85.0%)</w:t>
            </w:r>
          </w:p>
        </w:tc>
        <w:tc>
          <w:tcPr>
            <w:tcW w:w="832" w:type="pct"/>
            <w:vAlign w:val="center"/>
          </w:tcPr>
          <w:p w14:paraId="25A4F994" w14:textId="77777777" w:rsidR="0062506D" w:rsidRPr="009C0EBC" w:rsidRDefault="0062506D" w:rsidP="00201618">
            <w:r w:rsidRPr="009C0EBC">
              <w:t>48 (80.0%)</w:t>
            </w:r>
          </w:p>
        </w:tc>
        <w:tc>
          <w:tcPr>
            <w:tcW w:w="832" w:type="pct"/>
            <w:vAlign w:val="center"/>
          </w:tcPr>
          <w:p w14:paraId="45077B08" w14:textId="77777777" w:rsidR="0062506D" w:rsidRPr="009C0EBC" w:rsidRDefault="0062506D" w:rsidP="00201618">
            <w:r w:rsidRPr="009C0EBC">
              <w:t>0.63</w:t>
            </w:r>
          </w:p>
        </w:tc>
        <w:tc>
          <w:tcPr>
            <w:tcW w:w="933" w:type="pct"/>
            <w:vAlign w:val="center"/>
          </w:tcPr>
          <w:p w14:paraId="4B07BAB2" w14:textId="77777777" w:rsidR="0062506D" w:rsidRPr="009C0EBC" w:rsidRDefault="0062506D" w:rsidP="00201618">
            <w:r w:rsidRPr="009C0EBC">
              <w:t>0.13</w:t>
            </w:r>
          </w:p>
        </w:tc>
      </w:tr>
      <w:tr w:rsidR="0062506D" w:rsidRPr="009C0EBC" w14:paraId="34AB3E67" w14:textId="77777777" w:rsidTr="00201618">
        <w:trPr>
          <w:trHeight w:val="448"/>
        </w:trPr>
        <w:tc>
          <w:tcPr>
            <w:tcW w:w="1571" w:type="pct"/>
            <w:vAlign w:val="center"/>
          </w:tcPr>
          <w:p w14:paraId="3B2A2E5F" w14:textId="77777777" w:rsidR="0062506D" w:rsidRPr="009C0EBC" w:rsidRDefault="0062506D" w:rsidP="00201618">
            <w:r w:rsidRPr="009C0EBC">
              <w:t>Mean age</w:t>
            </w:r>
          </w:p>
        </w:tc>
        <w:tc>
          <w:tcPr>
            <w:tcW w:w="832" w:type="pct"/>
            <w:vAlign w:val="center"/>
          </w:tcPr>
          <w:p w14:paraId="5C41BB7E" w14:textId="77777777" w:rsidR="0062506D" w:rsidRPr="009C0EBC" w:rsidRDefault="0062506D" w:rsidP="00201618">
            <w:r w:rsidRPr="009C0EBC">
              <w:t>68.5 (</w:t>
            </w:r>
            <w:r w:rsidRPr="009C0EBC">
              <w:sym w:font="Symbol" w:char="F0B1"/>
            </w:r>
            <w:r w:rsidRPr="009C0EBC">
              <w:t xml:space="preserve"> 16.9)</w:t>
            </w:r>
          </w:p>
        </w:tc>
        <w:tc>
          <w:tcPr>
            <w:tcW w:w="832" w:type="pct"/>
            <w:vAlign w:val="center"/>
          </w:tcPr>
          <w:p w14:paraId="60C2BE77" w14:textId="77777777" w:rsidR="0062506D" w:rsidRPr="009C0EBC" w:rsidRDefault="0062506D" w:rsidP="00201618">
            <w:r w:rsidRPr="009C0EBC">
              <w:t>69.1 (</w:t>
            </w:r>
            <w:r w:rsidRPr="009C0EBC">
              <w:sym w:font="Symbol" w:char="F0B1"/>
            </w:r>
            <w:r w:rsidRPr="009C0EBC">
              <w:t xml:space="preserve"> 12.2)</w:t>
            </w:r>
          </w:p>
        </w:tc>
        <w:tc>
          <w:tcPr>
            <w:tcW w:w="832" w:type="pct"/>
            <w:vAlign w:val="center"/>
          </w:tcPr>
          <w:p w14:paraId="2A11D870" w14:textId="77777777" w:rsidR="0062506D" w:rsidRPr="009C0EBC" w:rsidRDefault="0062506D" w:rsidP="00201618">
            <w:r w:rsidRPr="009C0EBC">
              <w:t>0.84</w:t>
            </w:r>
          </w:p>
        </w:tc>
        <w:tc>
          <w:tcPr>
            <w:tcW w:w="933" w:type="pct"/>
            <w:vAlign w:val="center"/>
          </w:tcPr>
          <w:p w14:paraId="09A9082C" w14:textId="77777777" w:rsidR="0062506D" w:rsidRPr="009C0EBC" w:rsidRDefault="0062506D" w:rsidP="00201618">
            <w:r w:rsidRPr="009C0EBC">
              <w:t>0.04</w:t>
            </w:r>
          </w:p>
        </w:tc>
      </w:tr>
      <w:tr w:rsidR="000B5730" w:rsidRPr="009C0EBC" w14:paraId="47BFFC7F" w14:textId="77777777" w:rsidTr="00201618">
        <w:trPr>
          <w:trHeight w:val="448"/>
        </w:trPr>
        <w:tc>
          <w:tcPr>
            <w:tcW w:w="1571" w:type="pct"/>
            <w:vAlign w:val="center"/>
          </w:tcPr>
          <w:p w14:paraId="12C9C684" w14:textId="38422352" w:rsidR="000B5730" w:rsidRPr="009C0EBC" w:rsidRDefault="000B5730" w:rsidP="000B5730">
            <w:r w:rsidRPr="009C0EBC">
              <w:t>ICM</w:t>
            </w:r>
          </w:p>
        </w:tc>
        <w:tc>
          <w:tcPr>
            <w:tcW w:w="832" w:type="pct"/>
            <w:vAlign w:val="center"/>
          </w:tcPr>
          <w:p w14:paraId="61D161B6" w14:textId="5C51E292" w:rsidR="000B5730" w:rsidRPr="009C0EBC" w:rsidRDefault="000B5730" w:rsidP="000B5730">
            <w:r w:rsidRPr="009C0EBC">
              <w:t>32 (53.3%)</w:t>
            </w:r>
          </w:p>
        </w:tc>
        <w:tc>
          <w:tcPr>
            <w:tcW w:w="832" w:type="pct"/>
            <w:vAlign w:val="center"/>
          </w:tcPr>
          <w:p w14:paraId="389E5FF4" w14:textId="4C6DD673" w:rsidR="000B5730" w:rsidRPr="009C0EBC" w:rsidRDefault="000B5730" w:rsidP="000B5730">
            <w:r w:rsidRPr="009C0EBC">
              <w:t>41 (68.3%)</w:t>
            </w:r>
          </w:p>
        </w:tc>
        <w:tc>
          <w:tcPr>
            <w:tcW w:w="832" w:type="pct"/>
            <w:vAlign w:val="center"/>
          </w:tcPr>
          <w:p w14:paraId="2ED3EF81" w14:textId="2CC8EAB2" w:rsidR="000B5730" w:rsidRPr="009C0EBC" w:rsidRDefault="000B5730" w:rsidP="000B5730">
            <w:r w:rsidRPr="009C0EBC">
              <w:t>0.13</w:t>
            </w:r>
          </w:p>
        </w:tc>
        <w:tc>
          <w:tcPr>
            <w:tcW w:w="933" w:type="pct"/>
            <w:vAlign w:val="center"/>
          </w:tcPr>
          <w:p w14:paraId="1397F5DE" w14:textId="32E07E3D" w:rsidR="000B5730" w:rsidRPr="009C0EBC" w:rsidRDefault="000B5730" w:rsidP="000B5730">
            <w:r w:rsidRPr="009C0EBC">
              <w:t>0.31</w:t>
            </w:r>
          </w:p>
        </w:tc>
      </w:tr>
      <w:tr w:rsidR="0062506D" w:rsidRPr="009C0EBC" w14:paraId="60816531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2885B4A9" w14:textId="77777777" w:rsidR="0062506D" w:rsidRPr="009C0EBC" w:rsidRDefault="0062506D" w:rsidP="00201618">
            <w:r w:rsidRPr="009C0EBC">
              <w:t>Hypertension</w:t>
            </w:r>
          </w:p>
        </w:tc>
        <w:tc>
          <w:tcPr>
            <w:tcW w:w="832" w:type="pct"/>
            <w:vAlign w:val="center"/>
          </w:tcPr>
          <w:p w14:paraId="2C707690" w14:textId="77777777" w:rsidR="0062506D" w:rsidRPr="009C0EBC" w:rsidRDefault="0062506D" w:rsidP="00201618">
            <w:r w:rsidRPr="009C0EBC">
              <w:t>19 (31.7%)</w:t>
            </w:r>
          </w:p>
        </w:tc>
        <w:tc>
          <w:tcPr>
            <w:tcW w:w="832" w:type="pct"/>
            <w:vAlign w:val="center"/>
          </w:tcPr>
          <w:p w14:paraId="71812A82" w14:textId="77777777" w:rsidR="0062506D" w:rsidRPr="009C0EBC" w:rsidRDefault="0062506D" w:rsidP="00201618">
            <w:r w:rsidRPr="009C0EBC">
              <w:t>22 (36.7%)</w:t>
            </w:r>
          </w:p>
        </w:tc>
        <w:tc>
          <w:tcPr>
            <w:tcW w:w="832" w:type="pct"/>
            <w:vAlign w:val="center"/>
          </w:tcPr>
          <w:p w14:paraId="03489FE9" w14:textId="77777777" w:rsidR="0062506D" w:rsidRPr="009C0EBC" w:rsidRDefault="0062506D" w:rsidP="00201618">
            <w:r w:rsidRPr="009C0EBC">
              <w:t>0.70</w:t>
            </w:r>
          </w:p>
        </w:tc>
        <w:tc>
          <w:tcPr>
            <w:tcW w:w="933" w:type="pct"/>
            <w:vAlign w:val="center"/>
          </w:tcPr>
          <w:p w14:paraId="142B69AA" w14:textId="77777777" w:rsidR="0062506D" w:rsidRPr="009C0EBC" w:rsidRDefault="0062506D" w:rsidP="00201618">
            <w:r w:rsidRPr="009C0EBC">
              <w:t>0.11</w:t>
            </w:r>
          </w:p>
        </w:tc>
      </w:tr>
      <w:tr w:rsidR="0062506D" w:rsidRPr="009C0EBC" w14:paraId="2A94F376" w14:textId="77777777" w:rsidTr="00201618">
        <w:trPr>
          <w:trHeight w:val="448"/>
        </w:trPr>
        <w:tc>
          <w:tcPr>
            <w:tcW w:w="1571" w:type="pct"/>
            <w:vAlign w:val="center"/>
          </w:tcPr>
          <w:p w14:paraId="5F13EFC0" w14:textId="77777777" w:rsidR="0062506D" w:rsidRPr="009C0EBC" w:rsidRDefault="0062506D" w:rsidP="00201618">
            <w:r w:rsidRPr="009C0EBC">
              <w:t>Diabetes</w:t>
            </w:r>
          </w:p>
        </w:tc>
        <w:tc>
          <w:tcPr>
            <w:tcW w:w="832" w:type="pct"/>
            <w:vAlign w:val="center"/>
          </w:tcPr>
          <w:p w14:paraId="1AE1889F" w14:textId="77777777" w:rsidR="0062506D" w:rsidRPr="009C0EBC" w:rsidRDefault="0062506D" w:rsidP="00201618">
            <w:r w:rsidRPr="009C0EBC">
              <w:t>17 (28.3%)</w:t>
            </w:r>
          </w:p>
        </w:tc>
        <w:tc>
          <w:tcPr>
            <w:tcW w:w="832" w:type="pct"/>
            <w:vAlign w:val="center"/>
          </w:tcPr>
          <w:p w14:paraId="5942F681" w14:textId="77777777" w:rsidR="0062506D" w:rsidRPr="009C0EBC" w:rsidRDefault="0062506D" w:rsidP="00201618">
            <w:r w:rsidRPr="009C0EBC">
              <w:t>17 (28.3%)</w:t>
            </w:r>
          </w:p>
        </w:tc>
        <w:tc>
          <w:tcPr>
            <w:tcW w:w="832" w:type="pct"/>
            <w:vAlign w:val="center"/>
          </w:tcPr>
          <w:p w14:paraId="78F79C49" w14:textId="77777777" w:rsidR="0062506D" w:rsidRPr="009C0EBC" w:rsidRDefault="0062506D" w:rsidP="00201618">
            <w:r w:rsidRPr="009C0EBC">
              <w:t>1.00</w:t>
            </w:r>
          </w:p>
        </w:tc>
        <w:tc>
          <w:tcPr>
            <w:tcW w:w="933" w:type="pct"/>
            <w:vAlign w:val="center"/>
          </w:tcPr>
          <w:p w14:paraId="4E338C2A" w14:textId="77777777" w:rsidR="0062506D" w:rsidRPr="009C0EBC" w:rsidRDefault="0062506D" w:rsidP="00201618">
            <w:r w:rsidRPr="009C0EBC">
              <w:t>&lt;0.001</w:t>
            </w:r>
          </w:p>
        </w:tc>
      </w:tr>
      <w:tr w:rsidR="0062506D" w:rsidRPr="009C0EBC" w14:paraId="6280D793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2F4CC54B" w14:textId="77777777" w:rsidR="0062506D" w:rsidRPr="009C0EBC" w:rsidRDefault="0062506D" w:rsidP="00201618">
            <w:r w:rsidRPr="009C0EBC">
              <w:t>Atrial fibrillation</w:t>
            </w:r>
          </w:p>
        </w:tc>
        <w:tc>
          <w:tcPr>
            <w:tcW w:w="832" w:type="pct"/>
            <w:vAlign w:val="center"/>
          </w:tcPr>
          <w:p w14:paraId="2F399667" w14:textId="77777777" w:rsidR="0062506D" w:rsidRPr="009C0EBC" w:rsidRDefault="0062506D" w:rsidP="00201618">
            <w:r w:rsidRPr="009C0EBC">
              <w:t>23 (38.3%)</w:t>
            </w:r>
          </w:p>
        </w:tc>
        <w:tc>
          <w:tcPr>
            <w:tcW w:w="832" w:type="pct"/>
            <w:vAlign w:val="center"/>
          </w:tcPr>
          <w:p w14:paraId="4F4BC42F" w14:textId="77777777" w:rsidR="0062506D" w:rsidRPr="009C0EBC" w:rsidRDefault="0062506D" w:rsidP="00201618">
            <w:r w:rsidRPr="009C0EBC">
              <w:t>18 (30.0%)</w:t>
            </w:r>
          </w:p>
        </w:tc>
        <w:tc>
          <w:tcPr>
            <w:tcW w:w="832" w:type="pct"/>
            <w:vAlign w:val="center"/>
          </w:tcPr>
          <w:p w14:paraId="28B225F4" w14:textId="77777777" w:rsidR="0062506D" w:rsidRPr="009C0EBC" w:rsidRDefault="0062506D" w:rsidP="00201618">
            <w:r w:rsidRPr="009C0EBC">
              <w:t>0.44</w:t>
            </w:r>
          </w:p>
        </w:tc>
        <w:tc>
          <w:tcPr>
            <w:tcW w:w="933" w:type="pct"/>
            <w:vAlign w:val="center"/>
          </w:tcPr>
          <w:p w14:paraId="5566C42D" w14:textId="77777777" w:rsidR="0062506D" w:rsidRPr="009C0EBC" w:rsidRDefault="0062506D" w:rsidP="00201618">
            <w:r w:rsidRPr="009C0EBC">
              <w:t>0.18</w:t>
            </w:r>
          </w:p>
        </w:tc>
      </w:tr>
      <w:tr w:rsidR="0062506D" w:rsidRPr="009C0EBC" w14:paraId="59901069" w14:textId="77777777" w:rsidTr="00201618">
        <w:trPr>
          <w:trHeight w:val="448"/>
        </w:trPr>
        <w:tc>
          <w:tcPr>
            <w:tcW w:w="1571" w:type="pct"/>
            <w:vAlign w:val="center"/>
          </w:tcPr>
          <w:p w14:paraId="03DB0B75" w14:textId="77777777" w:rsidR="0062506D" w:rsidRPr="009C0EBC" w:rsidRDefault="0062506D" w:rsidP="00201618">
            <w:r w:rsidRPr="009C0EBC">
              <w:t>Chronic kidney disease</w:t>
            </w:r>
          </w:p>
        </w:tc>
        <w:tc>
          <w:tcPr>
            <w:tcW w:w="832" w:type="pct"/>
            <w:vAlign w:val="center"/>
          </w:tcPr>
          <w:p w14:paraId="05532DF2" w14:textId="77777777" w:rsidR="0062506D" w:rsidRPr="009C0EBC" w:rsidRDefault="0062506D" w:rsidP="00201618">
            <w:r w:rsidRPr="009C0EBC">
              <w:t>20 (33.3%)</w:t>
            </w:r>
          </w:p>
        </w:tc>
        <w:tc>
          <w:tcPr>
            <w:tcW w:w="832" w:type="pct"/>
            <w:vAlign w:val="center"/>
          </w:tcPr>
          <w:p w14:paraId="6316575B" w14:textId="77777777" w:rsidR="0062506D" w:rsidRPr="009C0EBC" w:rsidRDefault="0062506D" w:rsidP="00201618">
            <w:r w:rsidRPr="009C0EBC">
              <w:t>21 (35.0%)</w:t>
            </w:r>
          </w:p>
        </w:tc>
        <w:tc>
          <w:tcPr>
            <w:tcW w:w="832" w:type="pct"/>
            <w:vAlign w:val="center"/>
          </w:tcPr>
          <w:p w14:paraId="6B2231F8" w14:textId="77777777" w:rsidR="0062506D" w:rsidRPr="009C0EBC" w:rsidRDefault="0062506D" w:rsidP="00201618">
            <w:r w:rsidRPr="009C0EBC">
              <w:t>1.0</w:t>
            </w:r>
          </w:p>
        </w:tc>
        <w:tc>
          <w:tcPr>
            <w:tcW w:w="933" w:type="pct"/>
            <w:vAlign w:val="center"/>
          </w:tcPr>
          <w:p w14:paraId="19E3F739" w14:textId="77777777" w:rsidR="0062506D" w:rsidRPr="009C0EBC" w:rsidRDefault="0062506D" w:rsidP="00201618">
            <w:r w:rsidRPr="009C0EBC">
              <w:t>0.04</w:t>
            </w:r>
          </w:p>
        </w:tc>
      </w:tr>
      <w:tr w:rsidR="0062506D" w:rsidRPr="009C0EBC" w14:paraId="59E43DB7" w14:textId="77777777" w:rsidTr="00201618">
        <w:trPr>
          <w:trHeight w:val="448"/>
        </w:trPr>
        <w:tc>
          <w:tcPr>
            <w:tcW w:w="1571" w:type="pct"/>
            <w:vAlign w:val="center"/>
          </w:tcPr>
          <w:p w14:paraId="06D269A9" w14:textId="77777777" w:rsidR="0062506D" w:rsidRPr="009C0EBC" w:rsidRDefault="0062506D" w:rsidP="00201618">
            <w:r w:rsidRPr="009C0EBC">
              <w:t>Baseline EF (%)</w:t>
            </w:r>
          </w:p>
        </w:tc>
        <w:tc>
          <w:tcPr>
            <w:tcW w:w="832" w:type="pct"/>
            <w:vAlign w:val="center"/>
          </w:tcPr>
          <w:p w14:paraId="512C1FE2" w14:textId="77777777" w:rsidR="0062506D" w:rsidRPr="009C0EBC" w:rsidRDefault="0062506D" w:rsidP="00201618">
            <w:r w:rsidRPr="009C0EBC">
              <w:t>36.4 (</w:t>
            </w:r>
            <w:r w:rsidRPr="009C0EBC">
              <w:sym w:font="Symbol" w:char="F0B1"/>
            </w:r>
            <w:r w:rsidRPr="009C0EBC">
              <w:t xml:space="preserve"> 13.4)</w:t>
            </w:r>
          </w:p>
        </w:tc>
        <w:tc>
          <w:tcPr>
            <w:tcW w:w="832" w:type="pct"/>
            <w:vAlign w:val="center"/>
          </w:tcPr>
          <w:p w14:paraId="24CFF061" w14:textId="77777777" w:rsidR="0062506D" w:rsidRPr="009C0EBC" w:rsidRDefault="0062506D" w:rsidP="00201618">
            <w:r w:rsidRPr="009C0EBC">
              <w:t>35.5 (</w:t>
            </w:r>
            <w:r w:rsidRPr="009C0EBC">
              <w:sym w:font="Symbol" w:char="F0B1"/>
            </w:r>
            <w:r w:rsidRPr="009C0EBC">
              <w:t xml:space="preserve"> 12.1)</w:t>
            </w:r>
          </w:p>
        </w:tc>
        <w:tc>
          <w:tcPr>
            <w:tcW w:w="832" w:type="pct"/>
            <w:vAlign w:val="center"/>
          </w:tcPr>
          <w:p w14:paraId="58457375" w14:textId="77777777" w:rsidR="0062506D" w:rsidRPr="009C0EBC" w:rsidRDefault="0062506D" w:rsidP="00201618">
            <w:r w:rsidRPr="009C0EBC">
              <w:t>0.70</w:t>
            </w:r>
          </w:p>
        </w:tc>
        <w:tc>
          <w:tcPr>
            <w:tcW w:w="933" w:type="pct"/>
            <w:vAlign w:val="center"/>
          </w:tcPr>
          <w:p w14:paraId="7B6B2E82" w14:textId="77777777" w:rsidR="0062506D" w:rsidRPr="009C0EBC" w:rsidRDefault="0062506D" w:rsidP="00201618">
            <w:r w:rsidRPr="009C0EBC">
              <w:t>0.07</w:t>
            </w:r>
          </w:p>
        </w:tc>
      </w:tr>
      <w:tr w:rsidR="0062506D" w:rsidRPr="009C0EBC" w14:paraId="531C9839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24208580" w14:textId="77777777" w:rsidR="0062506D" w:rsidRPr="009C0EBC" w:rsidRDefault="0062506D" w:rsidP="00201618">
            <w:r w:rsidRPr="009C0EBC">
              <w:t>B-blocker</w:t>
            </w:r>
          </w:p>
        </w:tc>
        <w:tc>
          <w:tcPr>
            <w:tcW w:w="832" w:type="pct"/>
            <w:vAlign w:val="center"/>
          </w:tcPr>
          <w:p w14:paraId="0EAE482F" w14:textId="77777777" w:rsidR="0062506D" w:rsidRPr="009C0EBC" w:rsidRDefault="0062506D" w:rsidP="00201618">
            <w:r w:rsidRPr="009C0EBC">
              <w:t>50 (83.3%)</w:t>
            </w:r>
          </w:p>
        </w:tc>
        <w:tc>
          <w:tcPr>
            <w:tcW w:w="832" w:type="pct"/>
            <w:vAlign w:val="center"/>
          </w:tcPr>
          <w:p w14:paraId="4F13EDE4" w14:textId="77777777" w:rsidR="0062506D" w:rsidRPr="009C0EBC" w:rsidRDefault="0062506D" w:rsidP="00201618">
            <w:r w:rsidRPr="009C0EBC">
              <w:t>46 (76.7%)</w:t>
            </w:r>
          </w:p>
        </w:tc>
        <w:tc>
          <w:tcPr>
            <w:tcW w:w="832" w:type="pct"/>
            <w:vAlign w:val="center"/>
          </w:tcPr>
          <w:p w14:paraId="4A9A3438" w14:textId="77777777" w:rsidR="0062506D" w:rsidRPr="009C0EBC" w:rsidRDefault="0062506D" w:rsidP="00201618">
            <w:r w:rsidRPr="009C0EBC">
              <w:t>0.50</w:t>
            </w:r>
          </w:p>
        </w:tc>
        <w:tc>
          <w:tcPr>
            <w:tcW w:w="933" w:type="pct"/>
            <w:vAlign w:val="center"/>
          </w:tcPr>
          <w:p w14:paraId="18D233DE" w14:textId="77777777" w:rsidR="0062506D" w:rsidRPr="009C0EBC" w:rsidRDefault="0062506D" w:rsidP="00201618">
            <w:r w:rsidRPr="009C0EBC">
              <w:t>0.17</w:t>
            </w:r>
          </w:p>
        </w:tc>
      </w:tr>
      <w:tr w:rsidR="0062506D" w:rsidRPr="009C0EBC" w14:paraId="0CACE61E" w14:textId="77777777" w:rsidTr="00201618">
        <w:trPr>
          <w:trHeight w:val="448"/>
        </w:trPr>
        <w:tc>
          <w:tcPr>
            <w:tcW w:w="1571" w:type="pct"/>
            <w:vAlign w:val="center"/>
          </w:tcPr>
          <w:p w14:paraId="0B08B4FA" w14:textId="77777777" w:rsidR="0062506D" w:rsidRPr="009C0EBC" w:rsidRDefault="0062506D" w:rsidP="00201618">
            <w:r w:rsidRPr="009C0EBC">
              <w:t>Amiodarone</w:t>
            </w:r>
          </w:p>
        </w:tc>
        <w:tc>
          <w:tcPr>
            <w:tcW w:w="832" w:type="pct"/>
            <w:vAlign w:val="center"/>
          </w:tcPr>
          <w:p w14:paraId="68138E5E" w14:textId="77777777" w:rsidR="0062506D" w:rsidRPr="009C0EBC" w:rsidRDefault="0062506D" w:rsidP="00201618">
            <w:r w:rsidRPr="009C0EBC">
              <w:t>9 (15.0%)</w:t>
            </w:r>
          </w:p>
        </w:tc>
        <w:tc>
          <w:tcPr>
            <w:tcW w:w="832" w:type="pct"/>
            <w:vAlign w:val="center"/>
          </w:tcPr>
          <w:p w14:paraId="5149AB27" w14:textId="77777777" w:rsidR="0062506D" w:rsidRPr="009C0EBC" w:rsidRDefault="0062506D" w:rsidP="00201618">
            <w:r w:rsidRPr="009C0EBC">
              <w:t>5 (8.3%)</w:t>
            </w:r>
          </w:p>
        </w:tc>
        <w:tc>
          <w:tcPr>
            <w:tcW w:w="832" w:type="pct"/>
            <w:vAlign w:val="center"/>
          </w:tcPr>
          <w:p w14:paraId="1237CC71" w14:textId="77777777" w:rsidR="0062506D" w:rsidRPr="009C0EBC" w:rsidRDefault="0062506D" w:rsidP="00201618">
            <w:r w:rsidRPr="009C0EBC">
              <w:t>0.39</w:t>
            </w:r>
          </w:p>
        </w:tc>
        <w:tc>
          <w:tcPr>
            <w:tcW w:w="933" w:type="pct"/>
            <w:vAlign w:val="center"/>
          </w:tcPr>
          <w:p w14:paraId="01AAB34B" w14:textId="77777777" w:rsidR="0062506D" w:rsidRPr="009C0EBC" w:rsidRDefault="0062506D" w:rsidP="00201618">
            <w:r w:rsidRPr="009C0EBC">
              <w:t>0.21</w:t>
            </w:r>
          </w:p>
        </w:tc>
      </w:tr>
      <w:tr w:rsidR="0062506D" w:rsidRPr="009C0EBC" w14:paraId="35DFB24D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6004C445" w14:textId="77777777" w:rsidR="0062506D" w:rsidRPr="009C0EBC" w:rsidRDefault="0062506D" w:rsidP="00201618">
            <w:r w:rsidRPr="009C0EBC">
              <w:t>Other AAD</w:t>
            </w:r>
          </w:p>
        </w:tc>
        <w:tc>
          <w:tcPr>
            <w:tcW w:w="832" w:type="pct"/>
            <w:vAlign w:val="center"/>
          </w:tcPr>
          <w:p w14:paraId="31EA84D1" w14:textId="77777777" w:rsidR="0062506D" w:rsidRPr="009C0EBC" w:rsidRDefault="0062506D" w:rsidP="00201618">
            <w:r w:rsidRPr="009C0EBC">
              <w:t>1 (1.7%)</w:t>
            </w:r>
          </w:p>
        </w:tc>
        <w:tc>
          <w:tcPr>
            <w:tcW w:w="832" w:type="pct"/>
            <w:vAlign w:val="center"/>
          </w:tcPr>
          <w:p w14:paraId="0CF616DA" w14:textId="77777777" w:rsidR="0062506D" w:rsidRPr="009C0EBC" w:rsidRDefault="0062506D" w:rsidP="00201618">
            <w:r w:rsidRPr="009C0EBC">
              <w:t>1 (1.7%)</w:t>
            </w:r>
          </w:p>
        </w:tc>
        <w:tc>
          <w:tcPr>
            <w:tcW w:w="832" w:type="pct"/>
            <w:vAlign w:val="center"/>
          </w:tcPr>
          <w:p w14:paraId="57D76343" w14:textId="77777777" w:rsidR="0062506D" w:rsidRPr="009C0EBC" w:rsidRDefault="0062506D" w:rsidP="00201618">
            <w:r w:rsidRPr="009C0EBC">
              <w:t>1.0</w:t>
            </w:r>
          </w:p>
        </w:tc>
        <w:tc>
          <w:tcPr>
            <w:tcW w:w="933" w:type="pct"/>
            <w:vAlign w:val="center"/>
          </w:tcPr>
          <w:p w14:paraId="7D07F8C6" w14:textId="77777777" w:rsidR="0062506D" w:rsidRPr="009C0EBC" w:rsidRDefault="0062506D" w:rsidP="00201618">
            <w:r w:rsidRPr="009C0EBC">
              <w:t>&lt;0.001</w:t>
            </w:r>
          </w:p>
        </w:tc>
      </w:tr>
      <w:tr w:rsidR="0062506D" w:rsidRPr="009C0EBC" w14:paraId="16CE6DB7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61C7FCE0" w14:textId="77777777" w:rsidR="0062506D" w:rsidRPr="009C0EBC" w:rsidRDefault="0062506D" w:rsidP="00201618">
            <w:r w:rsidRPr="009C0EBC">
              <w:t>Antithrombotic</w:t>
            </w:r>
          </w:p>
        </w:tc>
        <w:tc>
          <w:tcPr>
            <w:tcW w:w="832" w:type="pct"/>
            <w:vAlign w:val="center"/>
          </w:tcPr>
          <w:p w14:paraId="503D1376" w14:textId="77777777" w:rsidR="0062506D" w:rsidRPr="009C0EBC" w:rsidRDefault="0062506D" w:rsidP="00201618">
            <w:r w:rsidRPr="009C0EBC">
              <w:t>46 (76.7%)</w:t>
            </w:r>
          </w:p>
        </w:tc>
        <w:tc>
          <w:tcPr>
            <w:tcW w:w="832" w:type="pct"/>
            <w:vAlign w:val="center"/>
          </w:tcPr>
          <w:p w14:paraId="522079E5" w14:textId="77777777" w:rsidR="0062506D" w:rsidRPr="009C0EBC" w:rsidRDefault="0062506D" w:rsidP="00201618">
            <w:r w:rsidRPr="009C0EBC">
              <w:t>47 (78.3%)</w:t>
            </w:r>
          </w:p>
        </w:tc>
        <w:tc>
          <w:tcPr>
            <w:tcW w:w="832" w:type="pct"/>
            <w:vAlign w:val="center"/>
          </w:tcPr>
          <w:p w14:paraId="42F132D6" w14:textId="77777777" w:rsidR="0062506D" w:rsidRPr="009C0EBC" w:rsidRDefault="0062506D" w:rsidP="00201618">
            <w:r w:rsidRPr="009C0EBC">
              <w:t>1.0</w:t>
            </w:r>
          </w:p>
        </w:tc>
        <w:tc>
          <w:tcPr>
            <w:tcW w:w="933" w:type="pct"/>
            <w:vAlign w:val="center"/>
          </w:tcPr>
          <w:p w14:paraId="3A38241E" w14:textId="77777777" w:rsidR="0062506D" w:rsidRPr="009C0EBC" w:rsidRDefault="0062506D" w:rsidP="00201618">
            <w:r w:rsidRPr="009C0EBC">
              <w:t>0.04</w:t>
            </w:r>
          </w:p>
        </w:tc>
      </w:tr>
      <w:tr w:rsidR="0062506D" w:rsidRPr="009C0EBC" w14:paraId="7893F8B5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0853BEA8" w14:textId="77777777" w:rsidR="0062506D" w:rsidRPr="009C0EBC" w:rsidRDefault="0062506D" w:rsidP="00201618">
            <w:r w:rsidRPr="009C0EBC">
              <w:t>Statin</w:t>
            </w:r>
          </w:p>
        </w:tc>
        <w:tc>
          <w:tcPr>
            <w:tcW w:w="832" w:type="pct"/>
            <w:vAlign w:val="center"/>
          </w:tcPr>
          <w:p w14:paraId="0FC5D6DA" w14:textId="77777777" w:rsidR="0062506D" w:rsidRPr="009C0EBC" w:rsidRDefault="0062506D" w:rsidP="00201618">
            <w:r w:rsidRPr="009C0EBC">
              <w:t>39 (65.0)</w:t>
            </w:r>
          </w:p>
        </w:tc>
        <w:tc>
          <w:tcPr>
            <w:tcW w:w="832" w:type="pct"/>
            <w:vAlign w:val="center"/>
          </w:tcPr>
          <w:p w14:paraId="33D015EE" w14:textId="77777777" w:rsidR="0062506D" w:rsidRPr="009C0EBC" w:rsidRDefault="0062506D" w:rsidP="00201618">
            <w:r w:rsidRPr="009C0EBC">
              <w:t>43 (71.7)</w:t>
            </w:r>
          </w:p>
        </w:tc>
        <w:tc>
          <w:tcPr>
            <w:tcW w:w="832" w:type="pct"/>
            <w:vAlign w:val="center"/>
          </w:tcPr>
          <w:p w14:paraId="50E60FCB" w14:textId="77777777" w:rsidR="0062506D" w:rsidRPr="009C0EBC" w:rsidRDefault="0062506D" w:rsidP="00201618">
            <w:r w:rsidRPr="009C0EBC">
              <w:t>0.56</w:t>
            </w:r>
          </w:p>
        </w:tc>
        <w:tc>
          <w:tcPr>
            <w:tcW w:w="933" w:type="pct"/>
            <w:vAlign w:val="center"/>
          </w:tcPr>
          <w:p w14:paraId="24F8D1C3" w14:textId="77777777" w:rsidR="0062506D" w:rsidRPr="009C0EBC" w:rsidRDefault="0062506D" w:rsidP="00201618">
            <w:r w:rsidRPr="009C0EBC">
              <w:t>0.14</w:t>
            </w:r>
          </w:p>
        </w:tc>
      </w:tr>
      <w:tr w:rsidR="0062506D" w:rsidRPr="009C0EBC" w14:paraId="7F81803E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5FB933E9" w14:textId="77777777" w:rsidR="0062506D" w:rsidRPr="009C0EBC" w:rsidRDefault="0062506D" w:rsidP="00201618">
            <w:r w:rsidRPr="009C0EBC">
              <w:t>ACE-I/ARB</w:t>
            </w:r>
          </w:p>
        </w:tc>
        <w:tc>
          <w:tcPr>
            <w:tcW w:w="832" w:type="pct"/>
            <w:vAlign w:val="center"/>
          </w:tcPr>
          <w:p w14:paraId="5F094ABC" w14:textId="77777777" w:rsidR="0062506D" w:rsidRPr="009C0EBC" w:rsidRDefault="0062506D" w:rsidP="00201618">
            <w:r w:rsidRPr="009C0EBC">
              <w:t>42 (70.0%)</w:t>
            </w:r>
          </w:p>
        </w:tc>
        <w:tc>
          <w:tcPr>
            <w:tcW w:w="832" w:type="pct"/>
            <w:vAlign w:val="center"/>
          </w:tcPr>
          <w:p w14:paraId="0284E704" w14:textId="77777777" w:rsidR="0062506D" w:rsidRPr="009C0EBC" w:rsidRDefault="0062506D" w:rsidP="00201618">
            <w:r w:rsidRPr="009C0EBC">
              <w:t>41 (68.3%)</w:t>
            </w:r>
          </w:p>
        </w:tc>
        <w:tc>
          <w:tcPr>
            <w:tcW w:w="832" w:type="pct"/>
            <w:vAlign w:val="center"/>
          </w:tcPr>
          <w:p w14:paraId="3F9F3A54" w14:textId="77777777" w:rsidR="0062506D" w:rsidRPr="009C0EBC" w:rsidRDefault="0062506D" w:rsidP="00201618">
            <w:r w:rsidRPr="009C0EBC">
              <w:t>1.0</w:t>
            </w:r>
          </w:p>
        </w:tc>
        <w:tc>
          <w:tcPr>
            <w:tcW w:w="933" w:type="pct"/>
            <w:vAlign w:val="center"/>
          </w:tcPr>
          <w:p w14:paraId="5A8D72FF" w14:textId="77777777" w:rsidR="0062506D" w:rsidRPr="009C0EBC" w:rsidRDefault="0062506D" w:rsidP="00201618">
            <w:r w:rsidRPr="009C0EBC">
              <w:t>0.04</w:t>
            </w:r>
          </w:p>
        </w:tc>
      </w:tr>
      <w:tr w:rsidR="0062506D" w:rsidRPr="009C0EBC" w14:paraId="383BC16C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2621C209" w14:textId="77777777" w:rsidR="0062506D" w:rsidRPr="009C0EBC" w:rsidRDefault="0062506D" w:rsidP="00201618">
            <w:r w:rsidRPr="009C0EBC">
              <w:t>MRA</w:t>
            </w:r>
          </w:p>
        </w:tc>
        <w:tc>
          <w:tcPr>
            <w:tcW w:w="832" w:type="pct"/>
            <w:vAlign w:val="center"/>
          </w:tcPr>
          <w:p w14:paraId="781DA251" w14:textId="77777777" w:rsidR="0062506D" w:rsidRPr="009C0EBC" w:rsidRDefault="0062506D" w:rsidP="00201618">
            <w:r w:rsidRPr="009C0EBC">
              <w:t>24 (40.0)</w:t>
            </w:r>
          </w:p>
        </w:tc>
        <w:tc>
          <w:tcPr>
            <w:tcW w:w="832" w:type="pct"/>
            <w:vAlign w:val="center"/>
          </w:tcPr>
          <w:p w14:paraId="23E8EF78" w14:textId="77777777" w:rsidR="0062506D" w:rsidRPr="009C0EBC" w:rsidRDefault="0062506D" w:rsidP="00201618">
            <w:r w:rsidRPr="009C0EBC">
              <w:t>19 (31.7%)</w:t>
            </w:r>
          </w:p>
        </w:tc>
        <w:tc>
          <w:tcPr>
            <w:tcW w:w="832" w:type="pct"/>
            <w:vAlign w:val="center"/>
          </w:tcPr>
          <w:p w14:paraId="3A37939A" w14:textId="77777777" w:rsidR="0062506D" w:rsidRPr="009C0EBC" w:rsidRDefault="0062506D" w:rsidP="00201618">
            <w:r w:rsidRPr="009C0EBC">
              <w:t>0.50</w:t>
            </w:r>
          </w:p>
        </w:tc>
        <w:tc>
          <w:tcPr>
            <w:tcW w:w="933" w:type="pct"/>
            <w:vAlign w:val="center"/>
          </w:tcPr>
          <w:p w14:paraId="01265FF4" w14:textId="77777777" w:rsidR="0062506D" w:rsidRPr="009C0EBC" w:rsidRDefault="0062506D" w:rsidP="00201618">
            <w:r w:rsidRPr="009C0EBC">
              <w:t>0.17</w:t>
            </w:r>
          </w:p>
        </w:tc>
      </w:tr>
      <w:tr w:rsidR="0062506D" w:rsidRPr="009C0EBC" w14:paraId="01FF85E6" w14:textId="77777777" w:rsidTr="00201618">
        <w:trPr>
          <w:trHeight w:val="422"/>
        </w:trPr>
        <w:tc>
          <w:tcPr>
            <w:tcW w:w="1571" w:type="pct"/>
            <w:vAlign w:val="center"/>
          </w:tcPr>
          <w:p w14:paraId="67782566" w14:textId="77777777" w:rsidR="0062506D" w:rsidRPr="009C0EBC" w:rsidRDefault="0062506D" w:rsidP="00201618">
            <w:r w:rsidRPr="009C0EBC">
              <w:t>ARNI/SGLT-2-inhibitor</w:t>
            </w:r>
          </w:p>
        </w:tc>
        <w:tc>
          <w:tcPr>
            <w:tcW w:w="832" w:type="pct"/>
            <w:vAlign w:val="center"/>
          </w:tcPr>
          <w:p w14:paraId="073FA535" w14:textId="77777777" w:rsidR="0062506D" w:rsidRPr="009C0EBC" w:rsidRDefault="0062506D" w:rsidP="00201618">
            <w:r w:rsidRPr="009C0EBC">
              <w:t>4 (6.7%)</w:t>
            </w:r>
          </w:p>
        </w:tc>
        <w:tc>
          <w:tcPr>
            <w:tcW w:w="832" w:type="pct"/>
            <w:vAlign w:val="center"/>
          </w:tcPr>
          <w:p w14:paraId="2FB18BFE" w14:textId="77777777" w:rsidR="0062506D" w:rsidRPr="009C0EBC" w:rsidRDefault="0062506D" w:rsidP="00201618">
            <w:r w:rsidRPr="009C0EBC">
              <w:t>1 (1.7%)</w:t>
            </w:r>
          </w:p>
        </w:tc>
        <w:tc>
          <w:tcPr>
            <w:tcW w:w="832" w:type="pct"/>
            <w:vAlign w:val="center"/>
          </w:tcPr>
          <w:p w14:paraId="4954496B" w14:textId="77777777" w:rsidR="0062506D" w:rsidRPr="009C0EBC" w:rsidRDefault="0062506D" w:rsidP="00201618">
            <w:r w:rsidRPr="009C0EBC">
              <w:t>0.36</w:t>
            </w:r>
          </w:p>
        </w:tc>
        <w:tc>
          <w:tcPr>
            <w:tcW w:w="933" w:type="pct"/>
            <w:vAlign w:val="center"/>
          </w:tcPr>
          <w:p w14:paraId="419165E9" w14:textId="77777777" w:rsidR="0062506D" w:rsidRPr="009C0EBC" w:rsidRDefault="0062506D" w:rsidP="00201618">
            <w:r w:rsidRPr="009C0EBC">
              <w:t>0.25</w:t>
            </w:r>
          </w:p>
        </w:tc>
      </w:tr>
    </w:tbl>
    <w:p w14:paraId="0AB7B2EA" w14:textId="77777777" w:rsidR="0062506D" w:rsidRPr="009C0EBC" w:rsidRDefault="0062506D" w:rsidP="0062506D"/>
    <w:p w14:paraId="3556053B" w14:textId="77777777" w:rsidR="0062506D" w:rsidRPr="0062506D" w:rsidRDefault="0062506D" w:rsidP="0062506D"/>
    <w:sectPr w:rsidR="0062506D" w:rsidRPr="00625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6D"/>
    <w:rsid w:val="000B5730"/>
    <w:rsid w:val="000F3689"/>
    <w:rsid w:val="000F4D02"/>
    <w:rsid w:val="0012795C"/>
    <w:rsid w:val="002201B2"/>
    <w:rsid w:val="00465C33"/>
    <w:rsid w:val="00493326"/>
    <w:rsid w:val="005373DC"/>
    <w:rsid w:val="005419AC"/>
    <w:rsid w:val="0062506D"/>
    <w:rsid w:val="006B4152"/>
    <w:rsid w:val="00785A73"/>
    <w:rsid w:val="00AE266D"/>
    <w:rsid w:val="00B66874"/>
    <w:rsid w:val="00D74FA0"/>
    <w:rsid w:val="00E067B7"/>
    <w:rsid w:val="00E13FAA"/>
    <w:rsid w:val="00E84025"/>
    <w:rsid w:val="00F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DA4AF"/>
  <w15:chartTrackingRefBased/>
  <w15:docId w15:val="{29687E94-940E-4B40-AEF4-0BB1FBFC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 (Body CS)"/>
        <w:kern w:val="2"/>
        <w:sz w:val="22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0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2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2506D"/>
    <w:pPr>
      <w:spacing w:after="200" w:line="48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WAIGHT, Michael (ST GEORGE'S UNIVERSITY HOSPITALS NHS FOUNDATION TRUST)</dc:creator>
  <cp:keywords/>
  <dc:description/>
  <cp:lastModifiedBy>Michael Waight</cp:lastModifiedBy>
  <cp:revision>3</cp:revision>
  <dcterms:created xsi:type="dcterms:W3CDTF">2024-01-02T15:28:00Z</dcterms:created>
  <dcterms:modified xsi:type="dcterms:W3CDTF">2024-08-05T10:28:00Z</dcterms:modified>
</cp:coreProperties>
</file>