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051F" w14:textId="77777777" w:rsidR="002D4DBB" w:rsidRPr="003F39F8"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32"/>
          <w:szCs w:val="32"/>
        </w:rPr>
      </w:pPr>
      <w:r w:rsidRPr="003F39F8">
        <w:rPr>
          <w:rFonts w:ascii="Times New Roman" w:eastAsia="Times New Roman" w:hAnsi="Times New Roman" w:cs="Times New Roman"/>
          <w:b/>
          <w:color w:val="000000"/>
          <w:sz w:val="40"/>
          <w:szCs w:val="40"/>
        </w:rPr>
        <w:t>Identifying AWaRe Indicators for appropriate antibiotic use: a narrative review.</w:t>
      </w:r>
    </w:p>
    <w:p w14:paraId="223829D1" w14:textId="77777777" w:rsidR="002D4DBB" w:rsidRPr="003F39F8"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32"/>
          <w:szCs w:val="32"/>
        </w:rPr>
      </w:pPr>
      <w:r w:rsidRPr="003F39F8">
        <w:rPr>
          <w:rFonts w:ascii="Times New Roman" w:eastAsia="Times New Roman" w:hAnsi="Times New Roman" w:cs="Times New Roman"/>
          <w:color w:val="000000"/>
          <w:sz w:val="32"/>
          <w:szCs w:val="32"/>
        </w:rPr>
        <w:t> </w:t>
      </w:r>
    </w:p>
    <w:p w14:paraId="5FA8E933" w14:textId="77777777" w:rsidR="002D4DBB" w:rsidRPr="003F39F8" w:rsidRDefault="00000000">
      <w:pPr>
        <w:pStyle w:val="Titolo1"/>
        <w:spacing w:before="280" w:after="280" w:line="276" w:lineRule="auto"/>
        <w:jc w:val="both"/>
        <w:rPr>
          <w:vertAlign w:val="superscript"/>
        </w:rPr>
      </w:pPr>
      <w:r w:rsidRPr="003F39F8">
        <w:rPr>
          <w:b w:val="0"/>
          <w:sz w:val="24"/>
          <w:szCs w:val="24"/>
        </w:rPr>
        <w:t>Elisa FUNICIELLO</w:t>
      </w:r>
      <w:r w:rsidRPr="003F39F8">
        <w:rPr>
          <w:b w:val="0"/>
          <w:sz w:val="24"/>
          <w:szCs w:val="24"/>
          <w:vertAlign w:val="superscript"/>
        </w:rPr>
        <w:t>1(†)*</w:t>
      </w:r>
      <w:r w:rsidRPr="003F39F8">
        <w:rPr>
          <w:b w:val="0"/>
          <w:sz w:val="24"/>
          <w:szCs w:val="24"/>
        </w:rPr>
        <w:t>, Giulia LORENZETTI</w:t>
      </w:r>
      <w:r w:rsidRPr="003F39F8">
        <w:rPr>
          <w:b w:val="0"/>
          <w:sz w:val="24"/>
          <w:szCs w:val="24"/>
          <w:vertAlign w:val="superscript"/>
        </w:rPr>
        <w:t>1(†)</w:t>
      </w:r>
      <w:r w:rsidRPr="003F39F8">
        <w:rPr>
          <w:b w:val="0"/>
          <w:sz w:val="24"/>
          <w:szCs w:val="24"/>
        </w:rPr>
        <w:t>, Aislinn COOK</w:t>
      </w:r>
      <w:r w:rsidRPr="003F39F8">
        <w:rPr>
          <w:b w:val="0"/>
          <w:sz w:val="24"/>
          <w:szCs w:val="24"/>
          <w:vertAlign w:val="superscript"/>
        </w:rPr>
        <w:t>1,2</w:t>
      </w:r>
      <w:r w:rsidRPr="003F39F8">
        <w:rPr>
          <w:b w:val="0"/>
          <w:sz w:val="24"/>
          <w:szCs w:val="24"/>
        </w:rPr>
        <w:t>, Jan GOELEN</w:t>
      </w:r>
      <w:r w:rsidRPr="003F39F8">
        <w:rPr>
          <w:b w:val="0"/>
          <w:sz w:val="24"/>
          <w:szCs w:val="24"/>
          <w:vertAlign w:val="superscript"/>
        </w:rPr>
        <w:t>1</w:t>
      </w:r>
      <w:r w:rsidRPr="003F39F8">
        <w:rPr>
          <w:b w:val="0"/>
          <w:sz w:val="24"/>
          <w:szCs w:val="24"/>
        </w:rPr>
        <w:t>, Catrin E MOORE</w:t>
      </w:r>
      <w:r w:rsidRPr="003F39F8">
        <w:rPr>
          <w:b w:val="0"/>
          <w:sz w:val="24"/>
          <w:szCs w:val="24"/>
          <w:vertAlign w:val="superscript"/>
        </w:rPr>
        <w:t>1</w:t>
      </w:r>
      <w:r w:rsidRPr="003F39F8">
        <w:rPr>
          <w:b w:val="0"/>
          <w:sz w:val="24"/>
          <w:szCs w:val="24"/>
        </w:rPr>
        <w:t>, Stephen M. CAMPBELL</w:t>
      </w:r>
      <w:r w:rsidRPr="003F39F8">
        <w:rPr>
          <w:b w:val="0"/>
          <w:sz w:val="24"/>
          <w:szCs w:val="24"/>
          <w:vertAlign w:val="superscript"/>
        </w:rPr>
        <w:t>3,4</w:t>
      </w:r>
      <w:r w:rsidRPr="003F39F8">
        <w:rPr>
          <w:b w:val="0"/>
          <w:sz w:val="24"/>
          <w:szCs w:val="24"/>
        </w:rPr>
        <w:t>, Brian GODMAN</w:t>
      </w:r>
      <w:r w:rsidRPr="003F39F8">
        <w:rPr>
          <w:b w:val="0"/>
          <w:sz w:val="24"/>
          <w:szCs w:val="24"/>
          <w:vertAlign w:val="superscript"/>
        </w:rPr>
        <w:t>4,5,</w:t>
      </w:r>
      <w:r w:rsidRPr="003F39F8">
        <w:rPr>
          <w:b w:val="0"/>
          <w:sz w:val="24"/>
          <w:szCs w:val="24"/>
        </w:rPr>
        <w:t>, Deborah TONG</w:t>
      </w:r>
      <w:r w:rsidRPr="003F39F8">
        <w:rPr>
          <w:b w:val="0"/>
          <w:sz w:val="24"/>
          <w:szCs w:val="24"/>
          <w:vertAlign w:val="superscript"/>
        </w:rPr>
        <w:t>6</w:t>
      </w:r>
      <w:r w:rsidRPr="003F39F8">
        <w:rPr>
          <w:b w:val="0"/>
          <w:sz w:val="24"/>
          <w:szCs w:val="24"/>
        </w:rPr>
        <w:t>, Benedikt HUTTNER</w:t>
      </w:r>
      <w:r w:rsidRPr="003F39F8">
        <w:rPr>
          <w:b w:val="0"/>
          <w:sz w:val="24"/>
          <w:szCs w:val="24"/>
          <w:vertAlign w:val="superscript"/>
        </w:rPr>
        <w:t>7</w:t>
      </w:r>
      <w:r w:rsidRPr="003F39F8">
        <w:rPr>
          <w:b w:val="0"/>
          <w:sz w:val="24"/>
          <w:szCs w:val="24"/>
        </w:rPr>
        <w:t>, Pem CHUKI</w:t>
      </w:r>
      <w:r w:rsidRPr="003F39F8">
        <w:rPr>
          <w:b w:val="0"/>
          <w:sz w:val="24"/>
          <w:szCs w:val="24"/>
          <w:vertAlign w:val="superscript"/>
        </w:rPr>
        <w:t>8</w:t>
      </w:r>
      <w:r w:rsidRPr="003F39F8">
        <w:rPr>
          <w:b w:val="0"/>
          <w:sz w:val="24"/>
          <w:szCs w:val="24"/>
        </w:rPr>
        <w:t>, Michael SHARLAND</w:t>
      </w:r>
      <w:r w:rsidRPr="003F39F8">
        <w:rPr>
          <w:b w:val="0"/>
          <w:sz w:val="24"/>
          <w:szCs w:val="24"/>
          <w:vertAlign w:val="superscript"/>
        </w:rPr>
        <w:t xml:space="preserve"> 1</w:t>
      </w:r>
    </w:p>
    <w:p w14:paraId="6E074528" w14:textId="77777777" w:rsidR="002D4DBB" w:rsidRPr="003F39F8" w:rsidRDefault="00000000">
      <w:pPr>
        <w:numPr>
          <w:ilvl w:val="0"/>
          <w:numId w:val="1"/>
        </w:numPr>
        <w:spacing w:after="0" w:line="276"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Centre for Neonatal and Paediatric Infection, St. George’s University of London, London SW17 0RE, UK </w:t>
      </w:r>
    </w:p>
    <w:p w14:paraId="27F5047F" w14:textId="77777777" w:rsidR="002D4DBB" w:rsidRPr="003F39F8" w:rsidRDefault="00000000">
      <w:pPr>
        <w:numPr>
          <w:ilvl w:val="0"/>
          <w:numId w:val="1"/>
        </w:numPr>
        <w:spacing w:after="0" w:line="276"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Health Economics Research Centre, Nuffield Department of Population Health, University of Oxford, Oxford OX1 2JD, UK</w:t>
      </w:r>
    </w:p>
    <w:p w14:paraId="7DBA4470" w14:textId="77777777" w:rsidR="002D4DBB" w:rsidRPr="003F39F8" w:rsidRDefault="00000000">
      <w:pPr>
        <w:numPr>
          <w:ilvl w:val="0"/>
          <w:numId w:val="1"/>
        </w:numPr>
        <w:spacing w:after="0" w:line="276"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 School of Health Sciences, University of Manchester, Manchester M13 9PL, UK</w:t>
      </w:r>
    </w:p>
    <w:p w14:paraId="6DE087C0" w14:textId="77777777" w:rsidR="002D4DBB" w:rsidRPr="003F39F8" w:rsidRDefault="00000000">
      <w:pPr>
        <w:numPr>
          <w:ilvl w:val="0"/>
          <w:numId w:val="1"/>
        </w:numPr>
        <w:spacing w:after="0" w:line="276"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School of Pharmacy, Sefako Makgatho Health Sciences University, Ga-Rankuwa, Pretoria 0208, South Africa</w:t>
      </w:r>
    </w:p>
    <w:p w14:paraId="59C4D5BF" w14:textId="77777777" w:rsidR="002D4DBB" w:rsidRPr="003F39F8" w:rsidRDefault="00000000">
      <w:pPr>
        <w:numPr>
          <w:ilvl w:val="0"/>
          <w:numId w:val="1"/>
        </w:numPr>
        <w:spacing w:after="0" w:line="276"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Strathclyde Institute of Pharmacy and Biomedical Sciences, Strathclyde University, Glasgow G4 0RE, UK </w:t>
      </w:r>
    </w:p>
    <w:p w14:paraId="6F48EA1C" w14:textId="77777777" w:rsidR="002D4DBB" w:rsidRPr="003F39F8" w:rsidRDefault="00000000">
      <w:pPr>
        <w:numPr>
          <w:ilvl w:val="0"/>
          <w:numId w:val="1"/>
        </w:numPr>
        <w:spacing w:line="276" w:lineRule="auto"/>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Department of Surveillance, Prevention and Control, Division of Antimicrobial Resistance, World Health Organization, Avenue Appia 20, 1211, Geneva, Switzerland</w:t>
      </w:r>
    </w:p>
    <w:p w14:paraId="5B4A1953" w14:textId="77777777" w:rsidR="002D4DBB" w:rsidRPr="003F39F8" w:rsidRDefault="00000000">
      <w:pPr>
        <w:numPr>
          <w:ilvl w:val="0"/>
          <w:numId w:val="1"/>
        </w:numPr>
        <w:spacing w:line="276" w:lineRule="auto"/>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Department of Health Products Policy and Standards, World Health Organization, Avenue Appia 20, 1211, Geneva, Switzerland</w:t>
      </w:r>
    </w:p>
    <w:p w14:paraId="44BA673C" w14:textId="77777777" w:rsidR="002D4DBB" w:rsidRPr="003F39F8" w:rsidRDefault="00000000">
      <w:pPr>
        <w:numPr>
          <w:ilvl w:val="0"/>
          <w:numId w:val="1"/>
        </w:numPr>
        <w:spacing w:line="276" w:lineRule="auto"/>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Antimicrobial Stewardship Unit, Jigme Dorji Wangchuck National Referral Hospital, Thimphu, Bhutan</w:t>
      </w:r>
    </w:p>
    <w:p w14:paraId="3E1739B8" w14:textId="77777777" w:rsidR="002D4DBB" w:rsidRPr="003F39F8" w:rsidRDefault="00000000">
      <w:pPr>
        <w:pStyle w:val="Titolo1"/>
        <w:spacing w:before="280" w:after="280" w:line="480" w:lineRule="auto"/>
        <w:jc w:val="both"/>
        <w:rPr>
          <w:b w:val="0"/>
          <w:sz w:val="24"/>
          <w:szCs w:val="24"/>
        </w:rPr>
      </w:pPr>
      <w:r w:rsidRPr="003F39F8">
        <w:rPr>
          <w:b w:val="0"/>
          <w:sz w:val="24"/>
          <w:szCs w:val="24"/>
        </w:rPr>
        <w:t xml:space="preserve"> </w:t>
      </w:r>
    </w:p>
    <w:p w14:paraId="1C0E2847" w14:textId="77777777" w:rsidR="002D4DBB" w:rsidRPr="003F39F8" w:rsidRDefault="00000000">
      <w:pPr>
        <w:pStyle w:val="Titolo1"/>
        <w:spacing w:before="280" w:after="280" w:line="480" w:lineRule="auto"/>
        <w:jc w:val="both"/>
        <w:rPr>
          <w:b w:val="0"/>
          <w:sz w:val="24"/>
          <w:szCs w:val="24"/>
        </w:rPr>
      </w:pPr>
      <w:r w:rsidRPr="003F39F8">
        <w:rPr>
          <w:b w:val="0"/>
          <w:sz w:val="24"/>
          <w:szCs w:val="24"/>
        </w:rPr>
        <w:t>(†)These authors contributed equally to this work and share the first authorship</w:t>
      </w:r>
    </w:p>
    <w:p w14:paraId="662BFCDD" w14:textId="77777777" w:rsidR="002D4DBB" w:rsidRPr="003F39F8" w:rsidRDefault="00000000">
      <w:pPr>
        <w:pStyle w:val="Titolo1"/>
        <w:spacing w:before="280" w:after="280" w:line="480" w:lineRule="auto"/>
        <w:jc w:val="both"/>
        <w:rPr>
          <w:b w:val="0"/>
          <w:sz w:val="24"/>
          <w:szCs w:val="24"/>
        </w:rPr>
      </w:pPr>
      <w:r w:rsidRPr="003F39F8">
        <w:rPr>
          <w:b w:val="0"/>
          <w:sz w:val="24"/>
          <w:szCs w:val="24"/>
        </w:rPr>
        <w:t>*Corresponding author. E-mail: elisa.funiciello@unito.com</w:t>
      </w:r>
    </w:p>
    <w:p w14:paraId="409098A8" w14:textId="77777777" w:rsidR="002D4DBB" w:rsidRPr="003F39F8" w:rsidRDefault="00000000">
      <w:pPr>
        <w:rPr>
          <w:rFonts w:ascii="Times New Roman" w:eastAsia="Times New Roman" w:hAnsi="Times New Roman" w:cs="Times New Roman"/>
          <w:b/>
          <w:sz w:val="32"/>
          <w:szCs w:val="32"/>
        </w:rPr>
      </w:pPr>
      <w:bookmarkStart w:id="0" w:name="_heading=h.yq7c4u7dxwpg" w:colFirst="0" w:colLast="0"/>
      <w:bookmarkEnd w:id="0"/>
      <w:r w:rsidRPr="003F39F8">
        <w:rPr>
          <w:rFonts w:ascii="Times New Roman" w:eastAsia="Times New Roman" w:hAnsi="Times New Roman" w:cs="Times New Roman"/>
          <w:b/>
          <w:sz w:val="24"/>
          <w:szCs w:val="24"/>
        </w:rPr>
        <w:t>RUNNING TITLE:</w:t>
      </w:r>
      <w:r w:rsidRPr="003F39F8">
        <w:rPr>
          <w:rFonts w:ascii="Times New Roman" w:eastAsia="Times New Roman" w:hAnsi="Times New Roman" w:cs="Times New Roman"/>
          <w:color w:val="000000"/>
          <w:sz w:val="24"/>
          <w:szCs w:val="24"/>
        </w:rPr>
        <w:t xml:space="preserve"> AWaRe Indicators for appropriate antibiotic use</w:t>
      </w:r>
      <w:r w:rsidRPr="003F39F8">
        <w:t xml:space="preserve"> </w:t>
      </w:r>
      <w:r w:rsidRPr="003F39F8">
        <w:br w:type="page"/>
      </w:r>
    </w:p>
    <w:p w14:paraId="063D2DDE" w14:textId="77777777" w:rsidR="002D4DBB" w:rsidRPr="003F39F8" w:rsidRDefault="00000000">
      <w:pPr>
        <w:pStyle w:val="Titolo1"/>
        <w:spacing w:before="280" w:after="280" w:line="480" w:lineRule="auto"/>
        <w:jc w:val="both"/>
        <w:rPr>
          <w:sz w:val="32"/>
          <w:szCs w:val="32"/>
        </w:rPr>
      </w:pPr>
      <w:r w:rsidRPr="003F39F8">
        <w:rPr>
          <w:sz w:val="32"/>
          <w:szCs w:val="32"/>
        </w:rPr>
        <w:lastRenderedPageBreak/>
        <w:t>Synopsis</w:t>
      </w:r>
    </w:p>
    <w:p w14:paraId="7415400A"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b/>
          <w:sz w:val="24"/>
          <w:szCs w:val="24"/>
        </w:rPr>
        <w:t>Introduction.</w:t>
      </w:r>
      <w:r w:rsidRPr="003F39F8">
        <w:rPr>
          <w:rFonts w:ascii="Times New Roman" w:eastAsia="Times New Roman" w:hAnsi="Times New Roman" w:cs="Times New Roman"/>
          <w:sz w:val="24"/>
          <w:szCs w:val="24"/>
        </w:rPr>
        <w:t xml:space="preserve"> Quality indicators (QIs) are widely used tools for antibiotic stewardship programmes (ASPs). The AWaRe (Access, Watch, Reserve) system has been developed by the WHO to classify antibiotics based on their spectrum of activity and potential selection of antibiotic resistance. This review aimed to identify existing indicators for optimal antibiotic use to inform the development of future AWaRe QIs. </w:t>
      </w:r>
    </w:p>
    <w:p w14:paraId="6E46A7C8" w14:textId="77777777" w:rsidR="002D4DBB" w:rsidRPr="003F39F8" w:rsidRDefault="00000000">
      <w:pPr>
        <w:spacing w:line="480" w:lineRule="auto"/>
        <w:rPr>
          <w:rFonts w:ascii="Times New Roman" w:eastAsia="Times New Roman" w:hAnsi="Times New Roman" w:cs="Times New Roman"/>
          <w:sz w:val="24"/>
          <w:szCs w:val="24"/>
        </w:rPr>
      </w:pPr>
      <w:r w:rsidRPr="003F39F8">
        <w:rPr>
          <w:rFonts w:ascii="Times New Roman" w:eastAsia="Times New Roman" w:hAnsi="Times New Roman" w:cs="Times New Roman"/>
          <w:b/>
          <w:sz w:val="24"/>
          <w:szCs w:val="24"/>
        </w:rPr>
        <w:t xml:space="preserve">Methods. </w:t>
      </w:r>
      <w:r w:rsidRPr="003F39F8">
        <w:rPr>
          <w:rFonts w:ascii="Times New Roman" w:eastAsia="Times New Roman" w:hAnsi="Times New Roman" w:cs="Times New Roman"/>
          <w:sz w:val="24"/>
          <w:szCs w:val="24"/>
        </w:rPr>
        <w:t xml:space="preserve">A literature search was performed in PubMed. We included </w:t>
      </w:r>
      <w:r w:rsidRPr="003F39F8">
        <w:rPr>
          <w:rFonts w:ascii="Times New Roman" w:eastAsia="Times New Roman" w:hAnsi="Times New Roman" w:cs="Times New Roman"/>
          <w:color w:val="000000"/>
          <w:sz w:val="24"/>
          <w:szCs w:val="24"/>
        </w:rPr>
        <w:t xml:space="preserve">articles describing QIs for hospital and </w:t>
      </w:r>
      <w:r w:rsidRPr="003F39F8">
        <w:rPr>
          <w:rFonts w:ascii="Times New Roman" w:eastAsia="Times New Roman" w:hAnsi="Times New Roman" w:cs="Times New Roman"/>
          <w:sz w:val="24"/>
          <w:szCs w:val="24"/>
        </w:rPr>
        <w:t xml:space="preserve">primary healthcare </w:t>
      </w:r>
      <w:r w:rsidRPr="003F39F8">
        <w:rPr>
          <w:rFonts w:ascii="Times New Roman" w:eastAsia="Times New Roman" w:hAnsi="Times New Roman" w:cs="Times New Roman"/>
          <w:color w:val="000000"/>
          <w:sz w:val="24"/>
          <w:szCs w:val="24"/>
        </w:rPr>
        <w:t>antibiotic use</w:t>
      </w:r>
      <w:r w:rsidRPr="003F39F8">
        <w:rPr>
          <w:rFonts w:ascii="Times New Roman" w:eastAsia="Times New Roman" w:hAnsi="Times New Roman" w:cs="Times New Roman"/>
          <w:sz w:val="24"/>
          <w:szCs w:val="24"/>
        </w:rPr>
        <w:t xml:space="preserve">. We extracted information about (1) the type of infection; (2) setting; (3) target for quality assessment; and (4) methodology used for the development. We then identified the indicators that reflected the guidance provided in the AWaRe system. </w:t>
      </w:r>
    </w:p>
    <w:p w14:paraId="279F8FEE" w14:textId="41A8F575"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b/>
          <w:sz w:val="24"/>
          <w:szCs w:val="24"/>
        </w:rPr>
        <w:t>Results</w:t>
      </w:r>
      <w:r w:rsidRPr="003F39F8">
        <w:rPr>
          <w:rFonts w:ascii="Times New Roman" w:eastAsia="Times New Roman" w:hAnsi="Times New Roman" w:cs="Times New Roman"/>
          <w:sz w:val="24"/>
          <w:szCs w:val="24"/>
        </w:rPr>
        <w:t xml:space="preserve">. A total of 773 indicators for antibiotic use were identified. The management of health services and/or workers, the consumption of antibiotics, and antibiotic prescribing/dispensing were the principal targets for quality assessment. There was a similar distribution of indicators across primary and secondary care. For infection-specific indicators, </w:t>
      </w:r>
      <w:r w:rsidR="00FF7A3D" w:rsidRPr="003F39F8">
        <w:rPr>
          <w:rFonts w:ascii="Times New Roman" w:eastAsia="Times New Roman" w:hAnsi="Times New Roman" w:cs="Times New Roman"/>
          <w:sz w:val="24"/>
          <w:szCs w:val="24"/>
        </w:rPr>
        <w:t xml:space="preserve">about </w:t>
      </w:r>
      <w:r w:rsidRPr="003F39F8">
        <w:rPr>
          <w:rFonts w:ascii="Times New Roman" w:eastAsia="Times New Roman" w:hAnsi="Times New Roman" w:cs="Times New Roman"/>
          <w:sz w:val="24"/>
          <w:szCs w:val="24"/>
        </w:rPr>
        <w:t>50% focused on respiratory tract infections.  Only a few QIs included information on review treatment or microbiological investigations. Although only 8 (1%) indicators directly cited the AWaRe system in the wording of the indicators, 445 (57.6%) indicators reflected the guidance provided in the AWaRe book.</w:t>
      </w:r>
    </w:p>
    <w:p w14:paraId="2F616312"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b/>
          <w:sz w:val="24"/>
          <w:szCs w:val="24"/>
        </w:rPr>
        <w:t>Conclusions.</w:t>
      </w:r>
      <w:r w:rsidRPr="003F39F8">
        <w:rPr>
          <w:rFonts w:ascii="Times New Roman" w:eastAsia="Times New Roman" w:hAnsi="Times New Roman" w:cs="Times New Roman"/>
          <w:sz w:val="24"/>
          <w:szCs w:val="24"/>
        </w:rPr>
        <w:t xml:space="preserve"> A high number of indicators for appropriate antibiotic use have been developed. However, few are currently based directly on the WHO AWaRe system. There is a clear need to develop globally applicable AWaRe based indicators that can be integrated into ASPs.</w:t>
      </w:r>
    </w:p>
    <w:p w14:paraId="46227990" w14:textId="77777777" w:rsidR="002D4DBB" w:rsidRPr="003F39F8" w:rsidRDefault="00000000">
      <w:pPr>
        <w:spacing w:line="480" w:lineRule="auto"/>
        <w:jc w:val="both"/>
        <w:rPr>
          <w:rFonts w:ascii="Times New Roman" w:eastAsia="Times New Roman" w:hAnsi="Times New Roman" w:cs="Times New Roman"/>
          <w:sz w:val="24"/>
          <w:szCs w:val="24"/>
        </w:rPr>
      </w:pPr>
      <w:r w:rsidRPr="003F39F8">
        <w:br w:type="page"/>
      </w:r>
    </w:p>
    <w:p w14:paraId="339E62DA" w14:textId="77777777" w:rsidR="002D4DBB" w:rsidRPr="003F39F8" w:rsidRDefault="00000000">
      <w:pPr>
        <w:pStyle w:val="Titolo1"/>
        <w:spacing w:before="280" w:after="280" w:line="480" w:lineRule="auto"/>
        <w:jc w:val="both"/>
      </w:pPr>
      <w:r w:rsidRPr="003F39F8">
        <w:rPr>
          <w:sz w:val="32"/>
          <w:szCs w:val="32"/>
        </w:rPr>
        <w:lastRenderedPageBreak/>
        <w:t>Background</w:t>
      </w:r>
    </w:p>
    <w:p w14:paraId="5E43215B" w14:textId="77777777" w:rsidR="002D4DBB" w:rsidRPr="003F39F8" w:rsidRDefault="00000000">
      <w:pPr>
        <w:pBdr>
          <w:top w:val="nil"/>
          <w:left w:val="nil"/>
          <w:bottom w:val="nil"/>
          <w:right w:val="nil"/>
          <w:between w:val="nil"/>
        </w:pBdr>
        <w:spacing w:line="480" w:lineRule="auto"/>
        <w:jc w:val="both"/>
        <w:rPr>
          <w:rFonts w:ascii="Times New Roman" w:eastAsia="Times New Roman" w:hAnsi="Times New Roman" w:cs="Times New Roman"/>
          <w:sz w:val="24"/>
          <w:szCs w:val="24"/>
          <w:vertAlign w:val="superscript"/>
        </w:rPr>
      </w:pPr>
      <w:r w:rsidRPr="003F39F8">
        <w:rPr>
          <w:rFonts w:ascii="Times New Roman" w:eastAsia="Times New Roman" w:hAnsi="Times New Roman" w:cs="Times New Roman"/>
          <w:color w:val="000000"/>
          <w:sz w:val="24"/>
          <w:szCs w:val="24"/>
        </w:rPr>
        <w:t>Antimicrobial resistance (AMR) poses a significant global threat to public health</w:t>
      </w:r>
      <w:r w:rsidRPr="003F39F8">
        <w:rPr>
          <w:rFonts w:ascii="Times New Roman" w:eastAsia="Times New Roman" w:hAnsi="Times New Roman" w:cs="Times New Roman"/>
          <w:color w:val="000000"/>
          <w:sz w:val="24"/>
          <w:szCs w:val="24"/>
          <w:vertAlign w:val="superscript"/>
        </w:rPr>
        <w:t>1</w:t>
      </w:r>
      <w:r w:rsidRPr="003F39F8">
        <w:rPr>
          <w:rFonts w:ascii="Times New Roman" w:eastAsia="Times New Roman" w:hAnsi="Times New Roman" w:cs="Times New Roman"/>
          <w:color w:val="000000"/>
          <w:sz w:val="24"/>
          <w:szCs w:val="24"/>
        </w:rPr>
        <w:t xml:space="preserve">. The inappropriate use of antibiotics </w:t>
      </w:r>
      <w:r w:rsidRPr="003F39F8">
        <w:rPr>
          <w:rFonts w:ascii="Times New Roman" w:eastAsia="Times New Roman" w:hAnsi="Times New Roman" w:cs="Times New Roman"/>
          <w:sz w:val="24"/>
          <w:szCs w:val="24"/>
        </w:rPr>
        <w:t xml:space="preserve">both </w:t>
      </w:r>
      <w:r w:rsidRPr="003F39F8">
        <w:rPr>
          <w:rFonts w:ascii="Times New Roman" w:eastAsia="Times New Roman" w:hAnsi="Times New Roman" w:cs="Times New Roman"/>
          <w:color w:val="000000"/>
          <w:sz w:val="24"/>
          <w:szCs w:val="24"/>
        </w:rPr>
        <w:t xml:space="preserve">in terms of </w:t>
      </w:r>
      <w:r w:rsidRPr="003F39F8">
        <w:rPr>
          <w:rFonts w:ascii="Times New Roman" w:eastAsia="Times New Roman" w:hAnsi="Times New Roman" w:cs="Times New Roman"/>
          <w:sz w:val="24"/>
          <w:szCs w:val="24"/>
        </w:rPr>
        <w:t>choice</w:t>
      </w:r>
      <w:r w:rsidRPr="003F39F8">
        <w:rPr>
          <w:rFonts w:ascii="Times New Roman" w:eastAsia="Times New Roman" w:hAnsi="Times New Roman" w:cs="Times New Roman"/>
          <w:color w:val="000000"/>
          <w:sz w:val="24"/>
          <w:szCs w:val="24"/>
        </w:rPr>
        <w:t xml:space="preserve"> and </w:t>
      </w:r>
      <w:r w:rsidRPr="003F39F8">
        <w:rPr>
          <w:rFonts w:ascii="Times New Roman" w:eastAsia="Times New Roman" w:hAnsi="Times New Roman" w:cs="Times New Roman"/>
          <w:sz w:val="24"/>
          <w:szCs w:val="24"/>
        </w:rPr>
        <w:t>volume</w:t>
      </w:r>
      <w:r w:rsidRPr="003F39F8">
        <w:rPr>
          <w:rFonts w:ascii="Times New Roman" w:eastAsia="Times New Roman" w:hAnsi="Times New Roman" w:cs="Times New Roman"/>
          <w:color w:val="000000"/>
          <w:sz w:val="24"/>
          <w:szCs w:val="24"/>
        </w:rPr>
        <w:t xml:space="preserve"> is an important driver behind this health emergency and reducing inappropriate use is important in tackling AMR </w:t>
      </w:r>
      <w:r w:rsidRPr="003F39F8">
        <w:rPr>
          <w:rFonts w:ascii="Times New Roman" w:eastAsia="Times New Roman" w:hAnsi="Times New Roman" w:cs="Times New Roman"/>
          <w:color w:val="000000"/>
          <w:sz w:val="24"/>
          <w:szCs w:val="24"/>
          <w:vertAlign w:val="superscript"/>
        </w:rPr>
        <w:t>2</w:t>
      </w:r>
      <w:r w:rsidRPr="003F39F8">
        <w:rPr>
          <w:rFonts w:ascii="Times New Roman" w:eastAsia="Times New Roman" w:hAnsi="Times New Roman" w:cs="Times New Roman"/>
          <w:color w:val="000000"/>
          <w:sz w:val="24"/>
          <w:szCs w:val="24"/>
        </w:rPr>
        <w:t xml:space="preserve">. Consequently, monitoring </w:t>
      </w:r>
      <w:r w:rsidRPr="003F39F8">
        <w:rPr>
          <w:rFonts w:ascii="Times New Roman" w:eastAsia="Times New Roman" w:hAnsi="Times New Roman" w:cs="Times New Roman"/>
          <w:sz w:val="24"/>
          <w:szCs w:val="24"/>
        </w:rPr>
        <w:t xml:space="preserve">consumption and appropriateness </w:t>
      </w:r>
      <w:r w:rsidRPr="003F39F8">
        <w:rPr>
          <w:rFonts w:ascii="Times New Roman" w:eastAsia="Times New Roman" w:hAnsi="Times New Roman" w:cs="Times New Roman"/>
          <w:color w:val="000000"/>
          <w:sz w:val="24"/>
          <w:szCs w:val="24"/>
        </w:rPr>
        <w:t>of antibiotic use</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color w:val="000000"/>
          <w:sz w:val="24"/>
          <w:szCs w:val="24"/>
        </w:rPr>
        <w:t>is a priority as highlighted in the Global Action Plan (GAP) on AMR (</w:t>
      </w:r>
      <w:r w:rsidRPr="003F39F8">
        <w:rPr>
          <w:rFonts w:ascii="Times New Roman" w:eastAsia="Times New Roman" w:hAnsi="Times New Roman" w:cs="Times New Roman"/>
          <w:b/>
          <w:sz w:val="24"/>
          <w:szCs w:val="24"/>
        </w:rPr>
        <w:t>Table 1</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sz w:val="24"/>
          <w:szCs w:val="24"/>
          <w:vertAlign w:val="superscript"/>
        </w:rPr>
        <w:t xml:space="preserve"> 3,4</w:t>
      </w:r>
      <w:r w:rsidRPr="003F39F8">
        <w:rPr>
          <w:rFonts w:ascii="Times New Roman" w:eastAsia="Times New Roman" w:hAnsi="Times New Roman" w:cs="Times New Roman"/>
          <w:color w:val="000000"/>
          <w:sz w:val="24"/>
          <w:szCs w:val="24"/>
        </w:rPr>
        <w:t>. Towards this, the World Health Organization (WHO) established the AWaRe</w:t>
      </w:r>
      <w:r w:rsidRPr="003F39F8">
        <w:rPr>
          <w:rFonts w:ascii="Times New Roman" w:eastAsia="Times New Roman" w:hAnsi="Times New Roman" w:cs="Times New Roman"/>
          <w:sz w:val="24"/>
          <w:szCs w:val="24"/>
        </w:rPr>
        <w:t xml:space="preserve"> (Access-Watch-Reserve) </w:t>
      </w:r>
      <w:r w:rsidRPr="003F39F8">
        <w:rPr>
          <w:rFonts w:ascii="Times New Roman" w:eastAsia="Times New Roman" w:hAnsi="Times New Roman" w:cs="Times New Roman"/>
          <w:color w:val="000000"/>
          <w:sz w:val="24"/>
          <w:szCs w:val="24"/>
        </w:rPr>
        <w:t>system in</w:t>
      </w:r>
      <w:r w:rsidRPr="003F39F8">
        <w:rPr>
          <w:rFonts w:ascii="Times New Roman" w:eastAsia="Times New Roman" w:hAnsi="Times New Roman" w:cs="Times New Roman"/>
          <w:b/>
          <w:color w:val="000000"/>
          <w:sz w:val="24"/>
          <w:szCs w:val="24"/>
        </w:rPr>
        <w:t xml:space="preserve"> </w:t>
      </w:r>
      <w:r w:rsidRPr="003F39F8">
        <w:rPr>
          <w:rFonts w:ascii="Times New Roman" w:eastAsia="Times New Roman" w:hAnsi="Times New Roman" w:cs="Times New Roman"/>
          <w:color w:val="000000"/>
          <w:sz w:val="24"/>
          <w:szCs w:val="24"/>
        </w:rPr>
        <w:t xml:space="preserve">2017 </w:t>
      </w:r>
      <w:r w:rsidRPr="003F39F8">
        <w:rPr>
          <w:rFonts w:ascii="Times New Roman" w:eastAsia="Times New Roman" w:hAnsi="Times New Roman" w:cs="Times New Roman"/>
          <w:sz w:val="24"/>
          <w:szCs w:val="24"/>
        </w:rPr>
        <w:t>as an antimicrobial stewardship tool</w:t>
      </w:r>
      <w:r w:rsidRPr="003F39F8">
        <w:rPr>
          <w:rFonts w:ascii="Times New Roman" w:eastAsia="Times New Roman" w:hAnsi="Times New Roman" w:cs="Times New Roman"/>
          <w:color w:val="000000"/>
          <w:sz w:val="24"/>
          <w:szCs w:val="24"/>
        </w:rPr>
        <w:t xml:space="preserve">, in which antibiotics are classified into four groups (Access, Watch, Reserve and Not Recommended) based on </w:t>
      </w:r>
      <w:r w:rsidRPr="003F39F8">
        <w:rPr>
          <w:rFonts w:ascii="Times New Roman" w:eastAsia="Times New Roman" w:hAnsi="Times New Roman" w:cs="Times New Roman"/>
          <w:sz w:val="24"/>
          <w:szCs w:val="24"/>
        </w:rPr>
        <w:t>their spectrum of activity</w:t>
      </w:r>
      <w:r w:rsidRPr="003F39F8">
        <w:rPr>
          <w:rFonts w:ascii="Times New Roman" w:eastAsia="Times New Roman" w:hAnsi="Times New Roman" w:cs="Times New Roman"/>
          <w:color w:val="000000"/>
          <w:sz w:val="24"/>
          <w:szCs w:val="24"/>
        </w:rPr>
        <w:t xml:space="preserve"> and potential selection for resistance</w:t>
      </w:r>
      <w:r w:rsidRPr="003F39F8">
        <w:rPr>
          <w:rFonts w:ascii="Times New Roman" w:eastAsia="Times New Roman" w:hAnsi="Times New Roman" w:cs="Times New Roman"/>
          <w:color w:val="000000"/>
          <w:sz w:val="24"/>
          <w:szCs w:val="24"/>
          <w:vertAlign w:val="superscript"/>
        </w:rPr>
        <w:t xml:space="preserve"> 5</w:t>
      </w:r>
      <w:r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xml:space="preserve"> The WHO AWaRe antibiotic book (AWaRe book) was published in 2022 </w:t>
      </w:r>
      <w:r w:rsidRPr="003F39F8">
        <w:rPr>
          <w:rFonts w:ascii="Times New Roman" w:eastAsia="Times New Roman" w:hAnsi="Times New Roman" w:cs="Times New Roman"/>
          <w:sz w:val="24"/>
          <w:szCs w:val="24"/>
          <w:vertAlign w:val="superscript"/>
        </w:rPr>
        <w:t>6</w:t>
      </w:r>
      <w:r w:rsidRPr="003F39F8">
        <w:rPr>
          <w:rFonts w:ascii="Times New Roman" w:eastAsia="Times New Roman" w:hAnsi="Times New Roman" w:cs="Times New Roman"/>
          <w:sz w:val="24"/>
          <w:szCs w:val="24"/>
        </w:rPr>
        <w:t xml:space="preserve">, guiding the diagnosis and treatment of the 34 most common infections in primary health care and hospitals, in alignment with the recommendations for antibiotics included in the WHO Model List of Essential Medicines and Essential Medicines </w:t>
      </w:r>
      <w:r w:rsidRPr="003F39F8">
        <w:rPr>
          <w:rFonts w:ascii="Times New Roman" w:eastAsia="Times New Roman" w:hAnsi="Times New Roman" w:cs="Times New Roman"/>
          <w:sz w:val="24"/>
          <w:szCs w:val="24"/>
          <w:vertAlign w:val="superscript"/>
        </w:rPr>
        <w:t>7,8</w:t>
      </w:r>
      <w:r w:rsidRPr="003F39F8">
        <w:rPr>
          <w:rFonts w:ascii="Times New Roman" w:eastAsia="Times New Roman" w:hAnsi="Times New Roman" w:cs="Times New Roman"/>
          <w:sz w:val="24"/>
          <w:szCs w:val="24"/>
        </w:rPr>
        <w:t>.</w:t>
      </w:r>
    </w:p>
    <w:p w14:paraId="506389EE" w14:textId="65CD06D8"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Quality indicators (QIs) have been developed for different healthcare areas, including antibiotic prescribing </w:t>
      </w:r>
      <w:r w:rsidRPr="003F39F8">
        <w:rPr>
          <w:rFonts w:ascii="Times New Roman" w:eastAsia="Times New Roman" w:hAnsi="Times New Roman" w:cs="Times New Roman"/>
          <w:sz w:val="24"/>
          <w:szCs w:val="24"/>
          <w:vertAlign w:val="superscript"/>
        </w:rPr>
        <w:t>9</w:t>
      </w:r>
      <w:r w:rsidR="00C52769" w:rsidRPr="003F39F8">
        <w:rPr>
          <w:rFonts w:ascii="Times New Roman" w:eastAsia="Times New Roman" w:hAnsi="Times New Roman" w:cs="Times New Roman"/>
          <w:sz w:val="24"/>
          <w:szCs w:val="24"/>
        </w:rPr>
        <w:t xml:space="preserve">, and are able to reflect </w:t>
      </w:r>
      <w:r w:rsidRPr="003F39F8">
        <w:rPr>
          <w:rFonts w:ascii="Times New Roman" w:eastAsia="Times New Roman" w:hAnsi="Times New Roman" w:cs="Times New Roman"/>
          <w:sz w:val="24"/>
          <w:szCs w:val="24"/>
        </w:rPr>
        <w:t xml:space="preserve">the degree to which an antibiotic is clinically indicated and appropriate. Quantity metrics (QMs) are quantifiable measures used to assess the performance, effectiveness, and overall quality of a process, service, or system such as reflecting the volume of antibiotic use </w:t>
      </w:r>
      <w:r w:rsidRPr="003F39F8">
        <w:rPr>
          <w:rFonts w:ascii="Times New Roman" w:eastAsia="Times New Roman" w:hAnsi="Times New Roman" w:cs="Times New Roman"/>
          <w:color w:val="000000"/>
          <w:sz w:val="24"/>
          <w:szCs w:val="24"/>
        </w:rPr>
        <w:t xml:space="preserve">but focus primarily on quantity rather than the direct quality of care or single measurable elements of care </w:t>
      </w:r>
      <w:r w:rsidRPr="003F39F8">
        <w:rPr>
          <w:rFonts w:ascii="Times New Roman" w:eastAsia="Times New Roman" w:hAnsi="Times New Roman" w:cs="Times New Roman"/>
          <w:color w:val="000000"/>
          <w:sz w:val="24"/>
          <w:szCs w:val="24"/>
          <w:vertAlign w:val="superscript"/>
        </w:rPr>
        <w:t>10</w:t>
      </w:r>
      <w:r w:rsidRPr="003F39F8">
        <w:rPr>
          <w:rFonts w:ascii="Times New Roman" w:eastAsia="Times New Roman" w:hAnsi="Times New Roman" w:cs="Times New Roman"/>
          <w:color w:val="000000"/>
          <w:sz w:val="24"/>
          <w:szCs w:val="24"/>
        </w:rPr>
        <w:t xml:space="preserve">. QIs focus on discrete single issues or processes as measurable elements of care that provide an indication of the </w:t>
      </w:r>
      <w:r w:rsidRPr="003F39F8">
        <w:rPr>
          <w:rFonts w:ascii="Times New Roman" w:eastAsia="Times New Roman" w:hAnsi="Times New Roman" w:cs="Times New Roman"/>
          <w:i/>
          <w:color w:val="000000"/>
          <w:sz w:val="24"/>
          <w:szCs w:val="24"/>
        </w:rPr>
        <w:t>quality of care</w:t>
      </w:r>
      <w:r w:rsidRPr="003F39F8">
        <w:rPr>
          <w:rFonts w:ascii="Times New Roman" w:eastAsia="Times New Roman" w:hAnsi="Times New Roman" w:cs="Times New Roman"/>
          <w:color w:val="000000"/>
          <w:sz w:val="24"/>
          <w:szCs w:val="24"/>
        </w:rPr>
        <w:t xml:space="preserve"> as a standardized, evidence-based measure of health care quality using routinely available data to measure and track clinical performance and outcomes. </w:t>
      </w:r>
      <w:r w:rsidRPr="003F39F8">
        <w:rPr>
          <w:rFonts w:ascii="Times New Roman" w:eastAsia="Times New Roman" w:hAnsi="Times New Roman" w:cs="Times New Roman"/>
          <w:sz w:val="24"/>
          <w:szCs w:val="24"/>
        </w:rPr>
        <w:t xml:space="preserve">QIs generally have an associated target or achieved ‘standard’ giving an indication of good or poor quality, which can be used to show and track differences and changes in quality </w:t>
      </w:r>
      <w:r w:rsidRPr="003F39F8">
        <w:rPr>
          <w:rFonts w:ascii="Times New Roman" w:eastAsia="Times New Roman" w:hAnsi="Times New Roman" w:cs="Times New Roman"/>
          <w:sz w:val="24"/>
          <w:szCs w:val="24"/>
          <w:vertAlign w:val="superscript"/>
        </w:rPr>
        <w:t>11</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color w:val="000000"/>
          <w:sz w:val="24"/>
          <w:szCs w:val="24"/>
        </w:rPr>
        <w:t xml:space="preserve">It is important that indicators adhere to essential measurement </w:t>
      </w:r>
      <w:r w:rsidRPr="003F39F8">
        <w:rPr>
          <w:rFonts w:ascii="Times New Roman" w:eastAsia="Times New Roman" w:hAnsi="Times New Roman" w:cs="Times New Roman"/>
          <w:color w:val="000000"/>
          <w:sz w:val="24"/>
          <w:szCs w:val="24"/>
        </w:rPr>
        <w:lastRenderedPageBreak/>
        <w:t xml:space="preserve">attributes to ensure clearly defined, objective, evidence based, measurable, reliable, valid and feasible quality assessment </w:t>
      </w:r>
      <w:r w:rsidRPr="003F39F8">
        <w:rPr>
          <w:rFonts w:ascii="Times New Roman" w:eastAsia="Times New Roman" w:hAnsi="Times New Roman" w:cs="Times New Roman"/>
          <w:color w:val="000000"/>
          <w:sz w:val="24"/>
          <w:szCs w:val="24"/>
          <w:vertAlign w:val="superscript"/>
        </w:rPr>
        <w:t>11–15</w:t>
      </w:r>
      <w:r w:rsidRPr="003F39F8">
        <w:rPr>
          <w:rFonts w:ascii="Times New Roman" w:eastAsia="Times New Roman" w:hAnsi="Times New Roman" w:cs="Times New Roman"/>
          <w:color w:val="000000"/>
          <w:sz w:val="24"/>
          <w:szCs w:val="24"/>
        </w:rPr>
        <w:t xml:space="preserve"> that mean that they are likely to be valid and feasible across varying localities and countries</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16</w:t>
      </w:r>
      <w:r w:rsidRPr="003F39F8">
        <w:t xml:space="preserve">. </w:t>
      </w:r>
      <w:r w:rsidRPr="003F39F8">
        <w:rPr>
          <w:rFonts w:ascii="Times New Roman" w:eastAsia="Times New Roman" w:hAnsi="Times New Roman" w:cs="Times New Roman"/>
          <w:sz w:val="24"/>
          <w:szCs w:val="24"/>
        </w:rPr>
        <w:t>QIs are crucial components of antimicrobial stewardship programs. These quality assessment tools</w:t>
      </w:r>
      <w:r w:rsidRPr="003F39F8">
        <w:rPr>
          <w:rFonts w:ascii="Times New Roman" w:eastAsia="Times New Roman" w:hAnsi="Times New Roman" w:cs="Times New Roman"/>
          <w:color w:val="000000"/>
          <w:sz w:val="24"/>
          <w:szCs w:val="24"/>
        </w:rPr>
        <w:t xml:space="preserve"> are essential for improving quality of care and for indicating the extent to which a healthcare system meets the needs of patients, they enhance treatment outcomes, while reducing the selection of antibiotic resistance and limiting the costs of healthcare and treatment regimens </w:t>
      </w:r>
      <w:r w:rsidRPr="003F39F8">
        <w:rPr>
          <w:rFonts w:ascii="Times New Roman" w:eastAsia="Times New Roman" w:hAnsi="Times New Roman" w:cs="Times New Roman"/>
          <w:color w:val="000000"/>
          <w:sz w:val="24"/>
          <w:szCs w:val="24"/>
          <w:vertAlign w:val="superscript"/>
        </w:rPr>
        <w:t>1,3,4</w:t>
      </w:r>
      <w:r w:rsidRPr="003F39F8">
        <w:rPr>
          <w:rFonts w:ascii="Times New Roman" w:eastAsia="Times New Roman" w:hAnsi="Times New Roman" w:cs="Times New Roman"/>
          <w:color w:val="000000"/>
          <w:sz w:val="24"/>
          <w:szCs w:val="24"/>
        </w:rPr>
        <w:t>.</w:t>
      </w:r>
    </w:p>
    <w:p w14:paraId="15AF628E" w14:textId="77777777" w:rsidR="002D4DBB" w:rsidRPr="003F39F8" w:rsidRDefault="00000000">
      <w:pPr>
        <w:pBdr>
          <w:top w:val="nil"/>
          <w:left w:val="nil"/>
          <w:bottom w:val="nil"/>
          <w:right w:val="nil"/>
          <w:between w:val="nil"/>
        </w:pBdr>
        <w:spacing w:line="480" w:lineRule="auto"/>
        <w:jc w:val="both"/>
        <w:rPr>
          <w:rFonts w:ascii="Times New Roman" w:eastAsia="Times New Roman" w:hAnsi="Times New Roman" w:cs="Times New Roman"/>
          <w:strike/>
          <w:sz w:val="24"/>
          <w:szCs w:val="24"/>
        </w:rPr>
      </w:pPr>
      <w:r w:rsidRPr="003F39F8">
        <w:rPr>
          <w:rFonts w:ascii="Times New Roman" w:eastAsia="Times New Roman" w:hAnsi="Times New Roman" w:cs="Times New Roman"/>
          <w:sz w:val="24"/>
          <w:szCs w:val="24"/>
        </w:rPr>
        <w:t>The recent publication of the AWaRe book provides an opportunity for developing a common set of agreed AWaRe QIs across sectors and countries in combination with indicators published in existing literature. To refine the scope of potential future AWaRe QIs, we performed a narrative review of existing indicators.</w:t>
      </w:r>
    </w:p>
    <w:p w14:paraId="04649511"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This review aimed to identify published QIs evaluating the appropriateness of antibiotic use in hospital and primary healthcare settings. As a secondary objective, we evaluated the proportion of current indicators that were based directly on or reflected the guidance of the AWaRe system.</w:t>
      </w:r>
    </w:p>
    <w:p w14:paraId="21B7587D" w14:textId="77777777" w:rsidR="002D4DBB" w:rsidRPr="003F39F8" w:rsidRDefault="00000000">
      <w:pPr>
        <w:pStyle w:val="Titolo1"/>
        <w:spacing w:before="280" w:after="280" w:line="480" w:lineRule="auto"/>
        <w:jc w:val="both"/>
        <w:rPr>
          <w:sz w:val="24"/>
          <w:szCs w:val="24"/>
        </w:rPr>
      </w:pPr>
      <w:r w:rsidRPr="003F39F8">
        <w:rPr>
          <w:sz w:val="32"/>
          <w:szCs w:val="32"/>
        </w:rPr>
        <w:t>Methods</w:t>
      </w:r>
    </w:p>
    <w:p w14:paraId="11CA6671"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color w:val="000000"/>
          <w:sz w:val="24"/>
          <w:szCs w:val="24"/>
          <w:u w:val="single"/>
        </w:rPr>
        <w:t>Search strategy</w:t>
      </w:r>
      <w:r w:rsidRPr="003F39F8">
        <w:rPr>
          <w:rFonts w:ascii="Times New Roman" w:eastAsia="Times New Roman" w:hAnsi="Times New Roman" w:cs="Times New Roman"/>
          <w:color w:val="000000"/>
          <w:sz w:val="24"/>
          <w:szCs w:val="24"/>
        </w:rPr>
        <w:t> </w:t>
      </w:r>
    </w:p>
    <w:p w14:paraId="1CC8A4EA" w14:textId="77777777" w:rsidR="002D4DBB" w:rsidRPr="003F39F8" w:rsidRDefault="00000000">
      <w:pPr>
        <w:spacing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color w:val="000000"/>
          <w:sz w:val="24"/>
          <w:szCs w:val="24"/>
        </w:rPr>
        <w:t xml:space="preserve">We searched the MEDLINE database using PubMed for articles describing QIs for hospital and </w:t>
      </w:r>
      <w:r w:rsidRPr="003F39F8">
        <w:rPr>
          <w:rFonts w:ascii="Times New Roman" w:eastAsia="Times New Roman" w:hAnsi="Times New Roman" w:cs="Times New Roman"/>
          <w:sz w:val="24"/>
          <w:szCs w:val="24"/>
        </w:rPr>
        <w:t xml:space="preserve">primary health care </w:t>
      </w:r>
      <w:r w:rsidRPr="003F39F8">
        <w:rPr>
          <w:rFonts w:ascii="Times New Roman" w:eastAsia="Times New Roman" w:hAnsi="Times New Roman" w:cs="Times New Roman"/>
          <w:color w:val="000000"/>
          <w:sz w:val="24"/>
          <w:szCs w:val="24"/>
        </w:rPr>
        <w:t>antibiotic use publishe</w:t>
      </w:r>
      <w:r w:rsidRPr="003F39F8">
        <w:rPr>
          <w:rFonts w:ascii="Times New Roman" w:eastAsia="Times New Roman" w:hAnsi="Times New Roman" w:cs="Times New Roman"/>
          <w:sz w:val="24"/>
          <w:szCs w:val="24"/>
        </w:rPr>
        <w:t xml:space="preserve">d from 01 January 1996 up to 01 March 2023. The search strategy is shown in Supplementary </w:t>
      </w:r>
      <w:r w:rsidRPr="003F39F8">
        <w:rPr>
          <w:rFonts w:ascii="Times New Roman" w:eastAsia="Times New Roman" w:hAnsi="Times New Roman" w:cs="Times New Roman"/>
          <w:b/>
          <w:sz w:val="24"/>
          <w:szCs w:val="24"/>
        </w:rPr>
        <w:t>Figure S1</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color w:val="000000"/>
          <w:sz w:val="24"/>
          <w:szCs w:val="24"/>
        </w:rPr>
        <w:t>The reference lists of all included articles were screened manually for additional relevant papers.  </w:t>
      </w:r>
      <w:r w:rsidRPr="003F39F8">
        <w:rPr>
          <w:rFonts w:ascii="Times New Roman" w:eastAsia="Times New Roman" w:hAnsi="Times New Roman" w:cs="Times New Roman"/>
          <w:sz w:val="24"/>
          <w:szCs w:val="24"/>
        </w:rPr>
        <w:t>A manual search of the grey literature was also conducted together with websites (in English) from 26 national and international infectious disease societies and public health organisations</w:t>
      </w:r>
      <w:r w:rsidRPr="003F39F8">
        <w:rPr>
          <w:rFonts w:ascii="Times New Roman" w:eastAsia="Times New Roman" w:hAnsi="Times New Roman" w:cs="Times New Roman"/>
          <w:color w:val="000000"/>
          <w:sz w:val="24"/>
          <w:szCs w:val="24"/>
        </w:rPr>
        <w:t xml:space="preserve"> </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b/>
          <w:sz w:val="24"/>
          <w:szCs w:val="24"/>
        </w:rPr>
        <w:t>Table S1</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 xml:space="preserve">. </w:t>
      </w:r>
      <w:r w:rsidRPr="003F39F8">
        <w:rPr>
          <w:rFonts w:ascii="Times New Roman" w:eastAsia="Times New Roman" w:hAnsi="Times New Roman" w:cs="Times New Roman"/>
          <w:sz w:val="24"/>
          <w:szCs w:val="24"/>
        </w:rPr>
        <w:t>Two</w:t>
      </w:r>
      <w:r w:rsidRPr="003F39F8">
        <w:rPr>
          <w:rFonts w:ascii="Times New Roman" w:eastAsia="Times New Roman" w:hAnsi="Times New Roman" w:cs="Times New Roman"/>
          <w:color w:val="000000"/>
          <w:sz w:val="24"/>
          <w:szCs w:val="24"/>
        </w:rPr>
        <w:t xml:space="preserve"> </w:t>
      </w:r>
      <w:r w:rsidRPr="003F39F8">
        <w:rPr>
          <w:rFonts w:ascii="Times New Roman" w:eastAsia="Times New Roman" w:hAnsi="Times New Roman" w:cs="Times New Roman"/>
          <w:color w:val="000000"/>
          <w:sz w:val="24"/>
          <w:szCs w:val="24"/>
        </w:rPr>
        <w:lastRenderedPageBreak/>
        <w:t xml:space="preserve">reviewers (G.L. and E.F.) screened these websites using ‘indicator or metric’ with or without ‘antibiotics or antimicrobials’ as search terms. </w:t>
      </w:r>
    </w:p>
    <w:p w14:paraId="586B70C2"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u w:val="single"/>
        </w:rPr>
        <w:t>Screening process and data collection.</w:t>
      </w:r>
      <w:r w:rsidRPr="003F39F8">
        <w:rPr>
          <w:rFonts w:ascii="Times New Roman" w:eastAsia="Times New Roman" w:hAnsi="Times New Roman" w:cs="Times New Roman"/>
          <w:color w:val="000000"/>
          <w:sz w:val="24"/>
          <w:szCs w:val="24"/>
          <w:u w:val="single"/>
        </w:rPr>
        <w:t> </w:t>
      </w:r>
      <w:r w:rsidRPr="003F39F8">
        <w:rPr>
          <w:rFonts w:ascii="Times New Roman" w:eastAsia="Times New Roman" w:hAnsi="Times New Roman" w:cs="Times New Roman"/>
          <w:color w:val="000000"/>
          <w:sz w:val="24"/>
          <w:szCs w:val="24"/>
        </w:rPr>
        <w:t> </w:t>
      </w:r>
    </w:p>
    <w:p w14:paraId="2CD1B4D2"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color w:val="000000"/>
          <w:sz w:val="24"/>
          <w:szCs w:val="24"/>
        </w:rPr>
        <w:t xml:space="preserve">Articles published in English focusing on systemic (oral </w:t>
      </w:r>
      <w:r w:rsidRPr="003F39F8">
        <w:rPr>
          <w:rFonts w:ascii="Times New Roman" w:eastAsia="Times New Roman" w:hAnsi="Times New Roman" w:cs="Times New Roman"/>
          <w:sz w:val="24"/>
          <w:szCs w:val="24"/>
        </w:rPr>
        <w:t>or intravenous [IV])</w:t>
      </w:r>
      <w:r w:rsidRPr="003F39F8">
        <w:rPr>
          <w:rFonts w:ascii="Times New Roman" w:eastAsia="Times New Roman" w:hAnsi="Times New Roman" w:cs="Times New Roman"/>
          <w:color w:val="000000"/>
          <w:sz w:val="24"/>
          <w:szCs w:val="24"/>
        </w:rPr>
        <w:t xml:space="preserve"> antibiotic use describing QIs were included</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color w:val="000000"/>
          <w:sz w:val="24"/>
          <w:szCs w:val="24"/>
        </w:rPr>
        <w:t xml:space="preserve">We included all populations; adults and/or children attending community and/or hospital healthcare facilities </w:t>
      </w:r>
      <w:r w:rsidRPr="003F39F8">
        <w:rPr>
          <w:rFonts w:ascii="Times New Roman" w:eastAsia="Times New Roman" w:hAnsi="Times New Roman" w:cs="Times New Roman"/>
          <w:sz w:val="24"/>
          <w:szCs w:val="24"/>
        </w:rPr>
        <w:t xml:space="preserve">in </w:t>
      </w:r>
      <w:r w:rsidRPr="003F39F8">
        <w:rPr>
          <w:rFonts w:ascii="Times New Roman" w:eastAsia="Times New Roman" w:hAnsi="Times New Roman" w:cs="Times New Roman"/>
          <w:color w:val="000000"/>
          <w:sz w:val="24"/>
          <w:szCs w:val="24"/>
        </w:rPr>
        <w:t>high-, low-</w:t>
      </w:r>
      <w:r w:rsidRPr="003F39F8">
        <w:rPr>
          <w:rFonts w:ascii="Times New Roman" w:eastAsia="Times New Roman" w:hAnsi="Times New Roman" w:cs="Times New Roman"/>
          <w:sz w:val="24"/>
          <w:szCs w:val="24"/>
        </w:rPr>
        <w:t xml:space="preserve"> and </w:t>
      </w:r>
      <w:r w:rsidRPr="003F39F8">
        <w:rPr>
          <w:rFonts w:ascii="Times New Roman" w:eastAsia="Times New Roman" w:hAnsi="Times New Roman" w:cs="Times New Roman"/>
          <w:color w:val="000000"/>
          <w:sz w:val="24"/>
          <w:szCs w:val="24"/>
        </w:rPr>
        <w:t xml:space="preserve">middle-income countries (HIC and LMICs). </w:t>
      </w:r>
      <w:r w:rsidRPr="003F39F8">
        <w:rPr>
          <w:rFonts w:ascii="Times New Roman" w:eastAsia="Times New Roman" w:hAnsi="Times New Roman" w:cs="Times New Roman"/>
          <w:sz w:val="24"/>
          <w:szCs w:val="24"/>
        </w:rPr>
        <w:t xml:space="preserve">Articles on the use of antiviral, antifungal, antiparasitic, or antituberculosis drugs were excluded. </w:t>
      </w:r>
    </w:p>
    <w:p w14:paraId="041296D0" w14:textId="27F3B22C" w:rsidR="002D4DBB" w:rsidRPr="003F39F8" w:rsidRDefault="00000000">
      <w:pPr>
        <w:spacing w:line="480" w:lineRule="auto"/>
        <w:jc w:val="both"/>
        <w:rPr>
          <w:rFonts w:ascii="Times New Roman" w:eastAsia="Times New Roman" w:hAnsi="Times New Roman" w:cs="Times New Roman"/>
          <w:color w:val="000000"/>
          <w:sz w:val="24"/>
          <w:szCs w:val="24"/>
        </w:rPr>
      </w:pPr>
      <w:r w:rsidRPr="003F39F8">
        <w:rPr>
          <w:rFonts w:ascii="Times New Roman" w:eastAsia="Times New Roman" w:hAnsi="Times New Roman" w:cs="Times New Roman"/>
          <w:color w:val="000000"/>
          <w:sz w:val="24"/>
          <w:szCs w:val="24"/>
        </w:rPr>
        <w:t xml:space="preserve">Titles, abstracts, and articles were reviewed by a single investigator (G.L.). Two investigators (G.L. and E.F.) extracted data using a </w:t>
      </w:r>
      <w:r w:rsidRPr="003F39F8">
        <w:rPr>
          <w:rFonts w:ascii="Times New Roman" w:eastAsia="Times New Roman" w:hAnsi="Times New Roman" w:cs="Times New Roman"/>
          <w:sz w:val="24"/>
          <w:szCs w:val="24"/>
        </w:rPr>
        <w:t>standardised</w:t>
      </w:r>
      <w:r w:rsidRPr="003F39F8">
        <w:rPr>
          <w:rFonts w:ascii="Times New Roman" w:eastAsia="Times New Roman" w:hAnsi="Times New Roman" w:cs="Times New Roman"/>
          <w:color w:val="000000"/>
          <w:sz w:val="24"/>
          <w:szCs w:val="24"/>
        </w:rPr>
        <w:t xml:space="preserve"> form and </w:t>
      </w:r>
      <w:r w:rsidRPr="003F39F8">
        <w:rPr>
          <w:rFonts w:ascii="Times New Roman" w:eastAsia="Times New Roman" w:hAnsi="Times New Roman" w:cs="Times New Roman"/>
          <w:sz w:val="24"/>
          <w:szCs w:val="24"/>
        </w:rPr>
        <w:t>eliminated duplicates and indicators not focused on antibiotics.      Data on relevant indicators were collected and classified as ‘Clinical’ (e.g. choice of antibiotic or performance of diagnostic tests</w:t>
      </w:r>
      <w:r w:rsidR="00FF7A3D" w:rsidRPr="003F39F8">
        <w:rPr>
          <w:rFonts w:ascii="Times New Roman" w:eastAsia="Times New Roman" w:hAnsi="Times New Roman" w:cs="Times New Roman"/>
          <w:sz w:val="24"/>
          <w:szCs w:val="24"/>
        </w:rPr>
        <w:t xml:space="preserve"> such as </w:t>
      </w:r>
      <w:r w:rsidRPr="003F39F8">
        <w:rPr>
          <w:rFonts w:ascii="Times New Roman" w:eastAsia="Times New Roman" w:hAnsi="Times New Roman" w:cs="Times New Roman"/>
          <w:color w:val="000000"/>
          <w:sz w:val="24"/>
          <w:szCs w:val="24"/>
        </w:rPr>
        <w:t xml:space="preserve"> ‘</w:t>
      </w:r>
      <w:r w:rsidR="00C3579F" w:rsidRPr="003F39F8">
        <w:rPr>
          <w:rFonts w:ascii="Times New Roman" w:hAnsi="Times New Roman" w:cs="Times New Roman"/>
          <w:color w:val="000000"/>
          <w:sz w:val="24"/>
          <w:szCs w:val="24"/>
          <w:lang w:val="en-US"/>
        </w:rPr>
        <w:t>Outpatients with an acute tonsillitis/pharyngitis and positive group A streptococcal diagnostic test should be treated with antibiotics’</w:t>
      </w:r>
      <w:r w:rsidRPr="003F39F8">
        <w:rPr>
          <w:rFonts w:ascii="Times New Roman" w:eastAsia="Times New Roman" w:hAnsi="Times New Roman" w:cs="Times New Roman"/>
          <w:sz w:val="24"/>
          <w:szCs w:val="24"/>
        </w:rPr>
        <w:t>), 'Organisational' (e.g. recording of data, premises/facilities management</w:t>
      </w:r>
      <w:r w:rsidR="00C3579F" w:rsidRPr="003F39F8">
        <w:rPr>
          <w:rFonts w:ascii="Times New Roman" w:eastAsia="Times New Roman" w:hAnsi="Times New Roman" w:cs="Times New Roman"/>
          <w:sz w:val="24"/>
          <w:szCs w:val="24"/>
        </w:rPr>
        <w:t xml:space="preserve"> such as </w:t>
      </w:r>
      <w:r w:rsidRPr="003F39F8">
        <w:rPr>
          <w:rFonts w:ascii="Times New Roman" w:eastAsia="Times New Roman" w:hAnsi="Times New Roman" w:cs="Times New Roman"/>
          <w:sz w:val="24"/>
          <w:szCs w:val="24"/>
        </w:rPr>
        <w:t>‘</w:t>
      </w:r>
      <w:r w:rsidR="00C3579F" w:rsidRPr="003F39F8">
        <w:rPr>
          <w:rFonts w:ascii="Times New Roman" w:hAnsi="Times New Roman" w:cs="Times New Roman"/>
          <w:color w:val="0E0E0E"/>
          <w:sz w:val="24"/>
          <w:szCs w:val="24"/>
          <w:lang w:val="en-US"/>
        </w:rPr>
        <w:t>Prophylactic antibiotics should be added to a pre-operative checklist’</w:t>
      </w:r>
      <w:r w:rsidRPr="003F39F8">
        <w:rPr>
          <w:rFonts w:ascii="Times New Roman" w:eastAsia="Times New Roman" w:hAnsi="Times New Roman" w:cs="Times New Roman"/>
          <w:sz w:val="24"/>
          <w:szCs w:val="24"/>
        </w:rPr>
        <w:t xml:space="preserve">), and 'Workforce' (i.e. focused on health workers, </w:t>
      </w:r>
      <w:r w:rsidR="00C3579F" w:rsidRPr="003F39F8">
        <w:rPr>
          <w:rFonts w:ascii="Times New Roman" w:eastAsia="Times New Roman" w:hAnsi="Times New Roman" w:cs="Times New Roman"/>
          <w:sz w:val="24"/>
          <w:szCs w:val="24"/>
        </w:rPr>
        <w:t>e</w:t>
      </w:r>
      <w:r w:rsidRPr="003F39F8">
        <w:rPr>
          <w:rFonts w:ascii="Times New Roman" w:eastAsia="Times New Roman" w:hAnsi="Times New Roman" w:cs="Times New Roman"/>
          <w:sz w:val="24"/>
          <w:szCs w:val="24"/>
        </w:rPr>
        <w:t>.</w:t>
      </w:r>
      <w:r w:rsidR="00C3579F" w:rsidRPr="003F39F8">
        <w:rPr>
          <w:rFonts w:ascii="Times New Roman" w:eastAsia="Times New Roman" w:hAnsi="Times New Roman" w:cs="Times New Roman"/>
          <w:sz w:val="24"/>
          <w:szCs w:val="24"/>
        </w:rPr>
        <w:t>g.</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color w:val="000000"/>
          <w:sz w:val="24"/>
          <w:szCs w:val="24"/>
        </w:rPr>
        <w:t>Each member of the OPAT team is responsible for personal continuing professional development relating to best clinical practice’</w:t>
      </w:r>
      <w:r w:rsidRPr="003F39F8">
        <w:rPr>
          <w:rFonts w:ascii="Times New Roman" w:eastAsia="Times New Roman" w:hAnsi="Times New Roman" w:cs="Times New Roman"/>
          <w:sz w:val="24"/>
          <w:szCs w:val="24"/>
        </w:rPr>
        <w:t xml:space="preserve">) indicators. </w:t>
      </w:r>
      <w:r w:rsidR="00C3579F"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rPr>
        <w:t xml:space="preserve">This classification was carried out by a team of 7 members (M.S., C.E.M., S.M.C., A.C., E.F., G.L., J.G.) with additional expertise in infectious diseases epidemiology, healthcare, public health, and antimicrobial stewardship. The final set of indicators was divided into five subgroups based on setting: ‘Hospital facility’, ‘Primary Health Care’, ‘Both Hospital and Primary Health Care’, ‘Outpatient parenteral antibiotic therapy', and ‘General indicators’. General indicators </w:t>
      </w:r>
      <w:r w:rsidRPr="003F39F8">
        <w:rPr>
          <w:rFonts w:ascii="Times New Roman" w:eastAsia="Times New Roman" w:hAnsi="Times New Roman" w:cs="Times New Roman"/>
          <w:color w:val="2A2A2A"/>
          <w:sz w:val="24"/>
          <w:szCs w:val="24"/>
        </w:rPr>
        <w:t xml:space="preserve">were defined as those not specific to any particular disease and/or setting </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 xml:space="preserve">e.g. </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 xml:space="preserve">Antibiotics should not be prescribed for (most) viral infections or </w:t>
      </w:r>
      <w:r w:rsidRPr="003F39F8">
        <w:rPr>
          <w:rFonts w:ascii="Times New Roman" w:eastAsia="Times New Roman" w:hAnsi="Times New Roman" w:cs="Times New Roman"/>
          <w:color w:val="000000"/>
          <w:sz w:val="24"/>
          <w:szCs w:val="24"/>
        </w:rPr>
        <w:lastRenderedPageBreak/>
        <w:t>self-limiting bacterial infections</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17</w:t>
      </w:r>
      <w:r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To describe and compare the identified indicators, information on the type of infection, and the target for quality assessment were analysed. Among the latter we identified five categories: i). antibiotic prescribing/dispensing (i.e. indicators focusing on the decision to prescribe antibiotics</w:t>
      </w:r>
      <w:r w:rsidRPr="003F39F8">
        <w:rPr>
          <w:rFonts w:ascii="Times New Roman" w:eastAsia="Times New Roman" w:hAnsi="Times New Roman" w:cs="Times New Roman"/>
          <w:sz w:val="20"/>
          <w:szCs w:val="20"/>
        </w:rPr>
        <w:t xml:space="preserve"> </w:t>
      </w:r>
      <w:r w:rsidRPr="003F39F8">
        <w:rPr>
          <w:rFonts w:ascii="Times New Roman" w:eastAsia="Times New Roman" w:hAnsi="Times New Roman" w:cs="Times New Roman"/>
          <w:sz w:val="24"/>
          <w:szCs w:val="24"/>
        </w:rPr>
        <w:t>and/or the choice, dose, review, and duration of antibiotic therapy), ii). consumption of antibiotics/prescription rate, iii). diagnostic process (i.e. indicators focusing on laboratory, microbiological or radiological assessment), iv). management (i.e. indicators focusing on the organisation of health services, health workers, and staff tasks/workforce), v). outcomes (e.g. pneumonia mortality rate).</w:t>
      </w:r>
    </w:p>
    <w:p w14:paraId="583057B8" w14:textId="34D31DD0"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Indicators that were specifically based on the AWaRe system (i.e. indicators in which the AWaRe classification or the AWaRe book were cited) and indicators that reflected the contents and treatment recommendations of the AWaRe book were included. Indicators were defined as “non-AWaRe indicators” if they were focused on topics not explicitly taken into account by the AWaRe system such as </w:t>
      </w:r>
      <w:r w:rsidRPr="003F39F8">
        <w:rPr>
          <w:rFonts w:ascii="Times New Roman" w:eastAsia="Times New Roman" w:hAnsi="Times New Roman" w:cs="Times New Roman"/>
          <w:color w:val="202124"/>
          <w:sz w:val="24"/>
          <w:szCs w:val="24"/>
        </w:rPr>
        <w:t xml:space="preserve">national/regional/local policies (e.g. </w:t>
      </w:r>
      <w:r w:rsidR="00C3579F" w:rsidRPr="003F39F8">
        <w:rPr>
          <w:rFonts w:ascii="Times New Roman" w:eastAsia="Times New Roman" w:hAnsi="Times New Roman" w:cs="Times New Roman"/>
          <w:color w:val="202124"/>
          <w:sz w:val="24"/>
          <w:szCs w:val="24"/>
        </w:rPr>
        <w:t>‘</w:t>
      </w:r>
      <w:r w:rsidRPr="003F39F8">
        <w:rPr>
          <w:rFonts w:ascii="Times New Roman" w:eastAsia="Times New Roman" w:hAnsi="Times New Roman" w:cs="Times New Roman"/>
          <w:sz w:val="24"/>
          <w:szCs w:val="24"/>
        </w:rPr>
        <w:t>The local guidelines should correspond to the national guideline but should be adapted based on local resistance patterns</w:t>
      </w:r>
      <w:r w:rsidR="00C3579F" w:rsidRPr="003F39F8">
        <w:rPr>
          <w:rFonts w:ascii="Times New Roman" w:eastAsia="Times New Roman" w:hAnsi="Times New Roman" w:cs="Times New Roman"/>
          <w:sz w:val="24"/>
          <w:szCs w:val="24"/>
        </w:rPr>
        <w:t>’</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202124"/>
          <w:sz w:val="24"/>
          <w:szCs w:val="24"/>
        </w:rPr>
        <w:t xml:space="preserve">, other settings (e.g. </w:t>
      </w:r>
      <w:r w:rsidRPr="003F39F8">
        <w:rPr>
          <w:rFonts w:ascii="Times New Roman" w:eastAsia="Times New Roman" w:hAnsi="Times New Roman" w:cs="Times New Roman"/>
          <w:sz w:val="24"/>
          <w:szCs w:val="24"/>
        </w:rPr>
        <w:t>outpatient parenteral antibiotic therapy)</w:t>
      </w:r>
      <w:r w:rsidRPr="003F39F8">
        <w:rPr>
          <w:rFonts w:ascii="Times New Roman" w:eastAsia="Times New Roman" w:hAnsi="Times New Roman" w:cs="Times New Roman"/>
          <w:color w:val="202124"/>
          <w:sz w:val="24"/>
          <w:szCs w:val="24"/>
        </w:rPr>
        <w:t>, specific clinical diseases (e.g. otitis externa), laboratory tests (e.g. therapeutic drug monitoring) and/or specific therapies (e.g. topical preparations).</w:t>
      </w:r>
    </w:p>
    <w:p w14:paraId="51A2037C" w14:textId="77777777" w:rsidR="002D4DBB" w:rsidRPr="003F39F8" w:rsidRDefault="00000000">
      <w:pPr>
        <w:spacing w:line="480" w:lineRule="auto"/>
        <w:jc w:val="both"/>
        <w:rPr>
          <w:rFonts w:ascii="Times New Roman" w:eastAsia="Times New Roman" w:hAnsi="Times New Roman" w:cs="Times New Roman"/>
          <w:b/>
          <w:sz w:val="32"/>
          <w:szCs w:val="32"/>
        </w:rPr>
      </w:pPr>
      <w:r w:rsidRPr="003F39F8">
        <w:rPr>
          <w:rFonts w:ascii="Times New Roman" w:eastAsia="Times New Roman" w:hAnsi="Times New Roman" w:cs="Times New Roman"/>
          <w:b/>
          <w:sz w:val="32"/>
          <w:szCs w:val="32"/>
        </w:rPr>
        <w:t>Results</w:t>
      </w:r>
    </w:p>
    <w:p w14:paraId="4F6C9D7D" w14:textId="77777777" w:rsidR="002D4DBB" w:rsidRPr="003F39F8" w:rsidRDefault="00000000">
      <w:pPr>
        <w:pBdr>
          <w:top w:val="nil"/>
          <w:left w:val="nil"/>
          <w:bottom w:val="nil"/>
          <w:right w:val="nil"/>
          <w:between w:val="nil"/>
        </w:pBdr>
        <w:spacing w:line="480" w:lineRule="auto"/>
        <w:rPr>
          <w:rFonts w:ascii="Times New Roman" w:eastAsia="Times New Roman" w:hAnsi="Times New Roman" w:cs="Times New Roman"/>
          <w:color w:val="000000"/>
          <w:sz w:val="24"/>
          <w:szCs w:val="24"/>
          <w:u w:val="single"/>
        </w:rPr>
      </w:pPr>
      <w:r w:rsidRPr="003F39F8">
        <w:rPr>
          <w:rFonts w:ascii="Times New Roman" w:eastAsia="Times New Roman" w:hAnsi="Times New Roman" w:cs="Times New Roman"/>
          <w:color w:val="232B4C"/>
          <w:sz w:val="24"/>
          <w:szCs w:val="24"/>
          <w:u w:val="single"/>
        </w:rPr>
        <w:t xml:space="preserve">Search results and study characteristics </w:t>
      </w:r>
    </w:p>
    <w:p w14:paraId="14E29E67" w14:textId="77777777" w:rsidR="002D4DBB" w:rsidRPr="003F39F8" w:rsidRDefault="000000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color w:val="000000"/>
          <w:sz w:val="24"/>
          <w:szCs w:val="24"/>
        </w:rPr>
        <w:t xml:space="preserve">The literature search of MEDLINE identified </w:t>
      </w:r>
      <w:r w:rsidRPr="003F39F8">
        <w:rPr>
          <w:rFonts w:ascii="Times New Roman" w:eastAsia="Times New Roman" w:hAnsi="Times New Roman" w:cs="Times New Roman"/>
          <w:sz w:val="24"/>
          <w:szCs w:val="24"/>
        </w:rPr>
        <w:t>1271</w:t>
      </w:r>
      <w:r w:rsidRPr="003F39F8">
        <w:rPr>
          <w:rFonts w:ascii="Times New Roman" w:eastAsia="Times New Roman" w:hAnsi="Times New Roman" w:cs="Times New Roman"/>
          <w:color w:val="000000"/>
          <w:sz w:val="24"/>
          <w:szCs w:val="24"/>
        </w:rPr>
        <w:t xml:space="preserve"> </w:t>
      </w:r>
      <w:r w:rsidRPr="003F39F8">
        <w:rPr>
          <w:rFonts w:ascii="Times New Roman" w:eastAsia="Times New Roman" w:hAnsi="Times New Roman" w:cs="Times New Roman"/>
          <w:sz w:val="24"/>
          <w:szCs w:val="24"/>
        </w:rPr>
        <w:t>studies</w:t>
      </w:r>
      <w:r w:rsidRPr="003F39F8">
        <w:rPr>
          <w:rFonts w:ascii="Times New Roman" w:eastAsia="Times New Roman" w:hAnsi="Times New Roman" w:cs="Times New Roman"/>
          <w:color w:val="000000"/>
          <w:sz w:val="24"/>
          <w:szCs w:val="24"/>
        </w:rPr>
        <w:t>. After Title/</w:t>
      </w:r>
      <w:r w:rsidRPr="003F39F8">
        <w:rPr>
          <w:rFonts w:ascii="Times New Roman" w:eastAsia="Times New Roman" w:hAnsi="Times New Roman" w:cs="Times New Roman"/>
          <w:sz w:val="24"/>
          <w:szCs w:val="24"/>
        </w:rPr>
        <w:t>Abstract</w:t>
      </w:r>
      <w:r w:rsidRPr="003F39F8">
        <w:rPr>
          <w:rFonts w:ascii="Times New Roman" w:eastAsia="Times New Roman" w:hAnsi="Times New Roman" w:cs="Times New Roman"/>
          <w:color w:val="000000"/>
          <w:sz w:val="24"/>
          <w:szCs w:val="24"/>
        </w:rPr>
        <w:t xml:space="preserve"> screening,</w:t>
      </w:r>
      <w:r w:rsidRPr="003F39F8">
        <w:rPr>
          <w:rFonts w:ascii="Times New Roman" w:eastAsia="Times New Roman" w:hAnsi="Times New Roman" w:cs="Times New Roman"/>
          <w:sz w:val="24"/>
          <w:szCs w:val="24"/>
        </w:rPr>
        <w:t xml:space="preserve"> 58 </w:t>
      </w:r>
      <w:r w:rsidRPr="003F39F8">
        <w:rPr>
          <w:rFonts w:ascii="Times New Roman" w:eastAsia="Times New Roman" w:hAnsi="Times New Roman" w:cs="Times New Roman"/>
          <w:color w:val="000000"/>
          <w:sz w:val="24"/>
          <w:szCs w:val="24"/>
        </w:rPr>
        <w:t>potentially relevant studies were selected for full-text screening.</w:t>
      </w:r>
      <w:r w:rsidRPr="003F39F8">
        <w:rPr>
          <w:rFonts w:ascii="Times New Roman" w:eastAsia="Times New Roman" w:hAnsi="Times New Roman" w:cs="Times New Roman"/>
          <w:sz w:val="24"/>
          <w:szCs w:val="24"/>
        </w:rPr>
        <w:t xml:space="preserve"> Of these, 13</w:t>
      </w:r>
      <w:r w:rsidRPr="003F39F8">
        <w:rPr>
          <w:rFonts w:ascii="Times New Roman" w:eastAsia="Times New Roman" w:hAnsi="Times New Roman" w:cs="Times New Roman"/>
          <w:color w:val="000000"/>
          <w:sz w:val="24"/>
          <w:szCs w:val="24"/>
        </w:rPr>
        <w:t xml:space="preserve"> were excluded as no </w:t>
      </w:r>
      <w:r w:rsidRPr="003F39F8">
        <w:rPr>
          <w:rFonts w:ascii="Times New Roman" w:eastAsia="Times New Roman" w:hAnsi="Times New Roman" w:cs="Times New Roman"/>
          <w:sz w:val="24"/>
          <w:szCs w:val="24"/>
        </w:rPr>
        <w:t xml:space="preserve">indicators </w:t>
      </w:r>
      <w:r w:rsidRPr="003F39F8">
        <w:rPr>
          <w:rFonts w:ascii="Times New Roman" w:eastAsia="Times New Roman" w:hAnsi="Times New Roman" w:cs="Times New Roman"/>
          <w:color w:val="000000"/>
          <w:sz w:val="24"/>
          <w:szCs w:val="24"/>
        </w:rPr>
        <w:t>assessed the quality of care (n=</w:t>
      </w:r>
      <w:r w:rsidRPr="003F39F8">
        <w:rPr>
          <w:rFonts w:ascii="Times New Roman" w:eastAsia="Times New Roman" w:hAnsi="Times New Roman" w:cs="Times New Roman"/>
          <w:sz w:val="24"/>
          <w:szCs w:val="24"/>
        </w:rPr>
        <w:t>3</w:t>
      </w:r>
      <w:r w:rsidRPr="003F39F8">
        <w:rPr>
          <w:rFonts w:ascii="Times New Roman" w:eastAsia="Times New Roman" w:hAnsi="Times New Roman" w:cs="Times New Roman"/>
          <w:color w:val="000000"/>
          <w:sz w:val="24"/>
          <w:szCs w:val="24"/>
        </w:rPr>
        <w:t xml:space="preserve">) or concerned antibiotic use (n=5) </w:t>
      </w:r>
      <w:r w:rsidRPr="003F39F8">
        <w:rPr>
          <w:rFonts w:ascii="Times New Roman" w:eastAsia="Times New Roman" w:hAnsi="Times New Roman" w:cs="Times New Roman"/>
          <w:sz w:val="24"/>
          <w:szCs w:val="24"/>
        </w:rPr>
        <w:t>or</w:t>
      </w:r>
      <w:r w:rsidRPr="003F39F8">
        <w:rPr>
          <w:rFonts w:ascii="Times New Roman" w:eastAsia="Times New Roman" w:hAnsi="Times New Roman" w:cs="Times New Roman"/>
          <w:color w:val="000000"/>
          <w:sz w:val="24"/>
          <w:szCs w:val="24"/>
        </w:rPr>
        <w:t xml:space="preserve"> the development o</w:t>
      </w:r>
      <w:r w:rsidRPr="003F39F8">
        <w:rPr>
          <w:rFonts w:ascii="Times New Roman" w:eastAsia="Times New Roman" w:hAnsi="Times New Roman" w:cs="Times New Roman"/>
          <w:sz w:val="24"/>
          <w:szCs w:val="24"/>
        </w:rPr>
        <w:t>f indicators (n=5)</w:t>
      </w:r>
      <w:r w:rsidRPr="003F39F8">
        <w:rPr>
          <w:rFonts w:ascii="Times New Roman" w:eastAsia="Times New Roman" w:hAnsi="Times New Roman" w:cs="Times New Roman"/>
          <w:color w:val="000000"/>
          <w:sz w:val="24"/>
          <w:szCs w:val="24"/>
        </w:rPr>
        <w:t>. We added</w:t>
      </w:r>
      <w:r w:rsidRPr="003F39F8">
        <w:rPr>
          <w:rFonts w:ascii="Times New Roman" w:eastAsia="Times New Roman" w:hAnsi="Times New Roman" w:cs="Times New Roman"/>
          <w:sz w:val="24"/>
          <w:szCs w:val="24"/>
        </w:rPr>
        <w:t xml:space="preserve"> 2</w:t>
      </w:r>
      <w:r w:rsidRPr="003F39F8">
        <w:rPr>
          <w:rFonts w:ascii="Times New Roman" w:eastAsia="Times New Roman" w:hAnsi="Times New Roman" w:cs="Times New Roman"/>
          <w:color w:val="000000"/>
          <w:sz w:val="24"/>
          <w:szCs w:val="24"/>
        </w:rPr>
        <w:t xml:space="preserve"> studies and 14 websites after screening the reference list of all included articles and the principal infectious disease societies and public </w:t>
      </w:r>
      <w:r w:rsidRPr="003F39F8">
        <w:rPr>
          <w:rFonts w:ascii="Times New Roman" w:eastAsia="Times New Roman" w:hAnsi="Times New Roman" w:cs="Times New Roman"/>
          <w:color w:val="000000"/>
          <w:sz w:val="24"/>
          <w:szCs w:val="24"/>
        </w:rPr>
        <w:lastRenderedPageBreak/>
        <w:t xml:space="preserve">health </w:t>
      </w:r>
      <w:r w:rsidRPr="003F39F8">
        <w:rPr>
          <w:rFonts w:ascii="Times New Roman" w:eastAsia="Times New Roman" w:hAnsi="Times New Roman" w:cs="Times New Roman"/>
          <w:sz w:val="24"/>
          <w:szCs w:val="24"/>
        </w:rPr>
        <w:t>organisations</w:t>
      </w:r>
      <w:r w:rsidRPr="003F39F8">
        <w:rPr>
          <w:rFonts w:ascii="Times New Roman" w:eastAsia="Times New Roman" w:hAnsi="Times New Roman" w:cs="Times New Roman"/>
          <w:color w:val="000000"/>
          <w:sz w:val="24"/>
          <w:szCs w:val="24"/>
        </w:rPr>
        <w:t>' websites (</w:t>
      </w:r>
      <w:r w:rsidRPr="003F39F8">
        <w:rPr>
          <w:rFonts w:ascii="Times New Roman" w:eastAsia="Times New Roman" w:hAnsi="Times New Roman" w:cs="Times New Roman"/>
          <w:b/>
          <w:sz w:val="24"/>
          <w:szCs w:val="24"/>
        </w:rPr>
        <w:t>Table S1</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 xml:space="preserve">. The selection process resulted in a total of 61 studies and guidelines fulfilling the criteria for synthesis in this review </w:t>
      </w:r>
      <w:r w:rsidRPr="003F39F8">
        <w:rPr>
          <w:rFonts w:ascii="Times New Roman" w:eastAsia="Times New Roman" w:hAnsi="Times New Roman" w:cs="Times New Roman"/>
          <w:b/>
          <w:color w:val="000000"/>
          <w:sz w:val="24"/>
          <w:szCs w:val="24"/>
        </w:rPr>
        <w:t xml:space="preserve">(Figure </w:t>
      </w:r>
      <w:r w:rsidRPr="003F39F8">
        <w:rPr>
          <w:rFonts w:ascii="Times New Roman" w:eastAsia="Times New Roman" w:hAnsi="Times New Roman" w:cs="Times New Roman"/>
          <w:b/>
          <w:sz w:val="24"/>
          <w:szCs w:val="24"/>
        </w:rPr>
        <w:t>1</w:t>
      </w:r>
      <w:r w:rsidRPr="003F39F8">
        <w:rPr>
          <w:rFonts w:ascii="Times New Roman" w:eastAsia="Times New Roman" w:hAnsi="Times New Roman" w:cs="Times New Roman"/>
          <w:b/>
          <w:color w:val="000000"/>
          <w:sz w:val="24"/>
          <w:szCs w:val="24"/>
        </w:rPr>
        <w:t>)</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4,13,17–22</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23–28</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29–36</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37–42</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43–48</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49–55</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56–63</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64</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65</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66</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67</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68</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69</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70</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71</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72</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73</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74</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75</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b/>
          <w:sz w:val="24"/>
          <w:szCs w:val="24"/>
        </w:rPr>
        <w:t>Table 2</w:t>
      </w:r>
      <w:r w:rsidRPr="003F39F8">
        <w:rPr>
          <w:rFonts w:ascii="Times New Roman" w:eastAsia="Times New Roman" w:hAnsi="Times New Roman" w:cs="Times New Roman"/>
          <w:sz w:val="24"/>
          <w:szCs w:val="24"/>
        </w:rPr>
        <w:t xml:space="preserve"> provides an overview of all papers included in this review.</w:t>
      </w:r>
    </w:p>
    <w:p w14:paraId="54E38EAA" w14:textId="77777777" w:rsidR="002D4DBB" w:rsidRPr="003F39F8" w:rsidRDefault="002D4DBB">
      <w:pPr>
        <w:pBdr>
          <w:top w:val="nil"/>
          <w:left w:val="nil"/>
          <w:bottom w:val="nil"/>
          <w:right w:val="nil"/>
          <w:between w:val="nil"/>
        </w:pBdr>
        <w:spacing w:line="480" w:lineRule="auto"/>
        <w:jc w:val="both"/>
        <w:rPr>
          <w:rFonts w:ascii="Times New Roman" w:eastAsia="Times New Roman" w:hAnsi="Times New Roman" w:cs="Times New Roman"/>
          <w:sz w:val="24"/>
          <w:szCs w:val="24"/>
        </w:rPr>
      </w:pPr>
    </w:p>
    <w:p w14:paraId="38E4E0E8" w14:textId="77777777" w:rsidR="002D4DBB" w:rsidRPr="003F39F8" w:rsidRDefault="0000000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u w:val="single"/>
        </w:rPr>
      </w:pPr>
      <w:r w:rsidRPr="003F39F8">
        <w:rPr>
          <w:rFonts w:ascii="Times New Roman" w:eastAsia="Times New Roman" w:hAnsi="Times New Roman" w:cs="Times New Roman"/>
          <w:color w:val="000000"/>
          <w:sz w:val="24"/>
          <w:szCs w:val="24"/>
          <w:u w:val="single"/>
        </w:rPr>
        <w:t xml:space="preserve">Selection and analysis of indicators </w:t>
      </w:r>
    </w:p>
    <w:p w14:paraId="3F94F342" w14:textId="38C0E146" w:rsidR="002D4DBB" w:rsidRPr="003F39F8" w:rsidRDefault="00000000">
      <w:pPr>
        <w:spacing w:before="280" w:after="280"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A total of </w:t>
      </w:r>
      <w:r w:rsidRPr="003F39F8">
        <w:rPr>
          <w:rFonts w:ascii="Times New Roman" w:eastAsia="Times New Roman" w:hAnsi="Times New Roman" w:cs="Times New Roman"/>
          <w:color w:val="000000"/>
          <w:sz w:val="24"/>
          <w:szCs w:val="24"/>
        </w:rPr>
        <w:t xml:space="preserve">1104 indicators for antibiotic prescribing were identified, from which </w:t>
      </w:r>
      <w:r w:rsidRPr="003F39F8">
        <w:rPr>
          <w:rFonts w:ascii="Times New Roman" w:eastAsia="Times New Roman" w:hAnsi="Times New Roman" w:cs="Times New Roman"/>
          <w:sz w:val="24"/>
          <w:szCs w:val="24"/>
        </w:rPr>
        <w:t xml:space="preserve">264 duplicates (23.9%) and </w:t>
      </w:r>
      <w:r w:rsidRPr="003F39F8">
        <w:rPr>
          <w:rFonts w:ascii="Times New Roman" w:eastAsia="Times New Roman" w:hAnsi="Times New Roman" w:cs="Times New Roman"/>
          <w:color w:val="000000"/>
          <w:sz w:val="24"/>
          <w:szCs w:val="24"/>
        </w:rPr>
        <w:t>67 irrelevant indicators (6</w:t>
      </w:r>
      <w:r w:rsidR="00A81E41">
        <w:rPr>
          <w:rFonts w:ascii="Times New Roman" w:eastAsia="Times New Roman" w:hAnsi="Times New Roman" w:cs="Times New Roman"/>
          <w:color w:val="000000"/>
          <w:sz w:val="24"/>
          <w:szCs w:val="24"/>
        </w:rPr>
        <w:t>.1</w:t>
      </w:r>
      <w:r w:rsidRPr="003F39F8">
        <w:rPr>
          <w:rFonts w:ascii="Times New Roman" w:eastAsia="Times New Roman" w:hAnsi="Times New Roman" w:cs="Times New Roman"/>
          <w:color w:val="000000"/>
          <w:sz w:val="24"/>
          <w:szCs w:val="24"/>
        </w:rPr>
        <w:t xml:space="preserve">%) </w:t>
      </w:r>
      <w:r w:rsidRPr="003F39F8">
        <w:rPr>
          <w:rFonts w:ascii="Times New Roman" w:eastAsia="Times New Roman" w:hAnsi="Times New Roman" w:cs="Times New Roman"/>
          <w:sz w:val="24"/>
          <w:szCs w:val="24"/>
        </w:rPr>
        <w:t>were excluded</w:t>
      </w:r>
      <w:r w:rsidRPr="003F39F8">
        <w:rPr>
          <w:rFonts w:ascii="Times New Roman" w:eastAsia="Times New Roman" w:hAnsi="Times New Roman" w:cs="Times New Roman"/>
          <w:color w:val="000000"/>
          <w:sz w:val="24"/>
          <w:szCs w:val="24"/>
        </w:rPr>
        <w:t>: 2</w:t>
      </w:r>
      <w:r w:rsidRPr="003F39F8">
        <w:rPr>
          <w:rFonts w:ascii="Times New Roman" w:eastAsia="Times New Roman" w:hAnsi="Times New Roman" w:cs="Times New Roman"/>
          <w:sz w:val="24"/>
          <w:szCs w:val="24"/>
        </w:rPr>
        <w:t>7</w:t>
      </w:r>
      <w:r w:rsidRPr="003F39F8">
        <w:rPr>
          <w:rFonts w:ascii="Times New Roman" w:eastAsia="Times New Roman" w:hAnsi="Times New Roman" w:cs="Times New Roman"/>
          <w:color w:val="000000"/>
          <w:sz w:val="24"/>
          <w:szCs w:val="24"/>
        </w:rPr>
        <w:t xml:space="preserve"> were concerned </w:t>
      </w:r>
      <w:r w:rsidRPr="003F39F8">
        <w:rPr>
          <w:rFonts w:ascii="Times New Roman" w:eastAsia="Times New Roman" w:hAnsi="Times New Roman" w:cs="Times New Roman"/>
          <w:sz w:val="24"/>
          <w:szCs w:val="24"/>
        </w:rPr>
        <w:t>with elements unrelated to the use of antibiotics (e.g. ‘</w:t>
      </w:r>
      <w:r w:rsidRPr="003F39F8">
        <w:rPr>
          <w:rFonts w:ascii="Times New Roman" w:eastAsia="Times New Roman" w:hAnsi="Times New Roman" w:cs="Times New Roman"/>
          <w:color w:val="0E0E0E"/>
          <w:sz w:val="24"/>
          <w:szCs w:val="24"/>
        </w:rPr>
        <w:t>Use of hand disinfectants in ICU setting</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E0E0E"/>
          <w:sz w:val="24"/>
          <w:szCs w:val="24"/>
        </w:rPr>
        <w:t xml:space="preserve">), 26 with </w:t>
      </w:r>
      <w:r w:rsidRPr="003F39F8">
        <w:rPr>
          <w:rFonts w:ascii="Times New Roman" w:eastAsia="Times New Roman" w:hAnsi="Times New Roman" w:cs="Times New Roman"/>
          <w:color w:val="000000"/>
          <w:sz w:val="24"/>
          <w:szCs w:val="24"/>
        </w:rPr>
        <w:t>venous/urinary catheter placement and management, 9 with drugs other than antibiotics, 3 with laboratory and microbiological tests, and 2 were performance indicators</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 xml:space="preserve"> </w:t>
      </w:r>
      <w:r w:rsidRPr="003F39F8">
        <w:rPr>
          <w:rFonts w:ascii="Times New Roman" w:eastAsia="Times New Roman" w:hAnsi="Times New Roman" w:cs="Times New Roman"/>
          <w:sz w:val="24"/>
          <w:szCs w:val="24"/>
        </w:rPr>
        <w:br/>
      </w:r>
      <w:r w:rsidRPr="003F39F8">
        <w:rPr>
          <w:rFonts w:ascii="Times New Roman" w:eastAsia="Times New Roman" w:hAnsi="Times New Roman" w:cs="Times New Roman"/>
          <w:b/>
          <w:sz w:val="24"/>
          <w:szCs w:val="24"/>
        </w:rPr>
        <w:t>Figure 2</w:t>
      </w:r>
      <w:r w:rsidRPr="003F39F8">
        <w:rPr>
          <w:rFonts w:ascii="Times New Roman" w:eastAsia="Times New Roman" w:hAnsi="Times New Roman" w:cs="Times New Roman"/>
          <w:sz w:val="24"/>
          <w:szCs w:val="24"/>
        </w:rPr>
        <w:t xml:space="preserve"> provides a flow diagram summary of the indicator selection process. Among the final set of indicators, </w:t>
      </w:r>
      <w:r w:rsidR="00FF21EF" w:rsidRPr="003F39F8">
        <w:rPr>
          <w:rFonts w:ascii="Times New Roman" w:eastAsia="Times New Roman" w:hAnsi="Times New Roman" w:cs="Times New Roman"/>
          <w:sz w:val="24"/>
          <w:szCs w:val="24"/>
        </w:rPr>
        <w:t>282</w:t>
      </w:r>
      <w:r w:rsidRPr="003F39F8">
        <w:rPr>
          <w:rFonts w:ascii="Times New Roman" w:eastAsia="Times New Roman" w:hAnsi="Times New Roman" w:cs="Times New Roman"/>
          <w:sz w:val="24"/>
          <w:szCs w:val="24"/>
        </w:rPr>
        <w:t>/773 indicators (3</w:t>
      </w:r>
      <w:r w:rsidR="00E95E26" w:rsidRPr="003F39F8">
        <w:rPr>
          <w:rFonts w:ascii="Times New Roman" w:eastAsia="Times New Roman" w:hAnsi="Times New Roman" w:cs="Times New Roman"/>
          <w:sz w:val="24"/>
          <w:szCs w:val="24"/>
        </w:rPr>
        <w:t>6</w:t>
      </w:r>
      <w:r w:rsidR="00FF21EF" w:rsidRPr="003F39F8">
        <w:rPr>
          <w:rFonts w:ascii="Times New Roman" w:eastAsia="Times New Roman" w:hAnsi="Times New Roman" w:cs="Times New Roman"/>
          <w:sz w:val="24"/>
          <w:szCs w:val="24"/>
        </w:rPr>
        <w:t>.5</w:t>
      </w:r>
      <w:r w:rsidRPr="003F39F8">
        <w:rPr>
          <w:rFonts w:ascii="Times New Roman" w:eastAsia="Times New Roman" w:hAnsi="Times New Roman" w:cs="Times New Roman"/>
          <w:sz w:val="24"/>
          <w:szCs w:val="24"/>
        </w:rPr>
        <w:t>%) referred to a specific type of infection, of which 13</w:t>
      </w:r>
      <w:r w:rsidR="00FF21EF" w:rsidRPr="003F39F8">
        <w:rPr>
          <w:rFonts w:ascii="Times New Roman" w:eastAsia="Times New Roman" w:hAnsi="Times New Roman" w:cs="Times New Roman"/>
          <w:sz w:val="24"/>
          <w:szCs w:val="24"/>
        </w:rPr>
        <w:t>5</w:t>
      </w:r>
      <w:r w:rsidRPr="003F39F8">
        <w:rPr>
          <w:rFonts w:ascii="Times New Roman" w:eastAsia="Times New Roman" w:hAnsi="Times New Roman" w:cs="Times New Roman"/>
          <w:sz w:val="24"/>
          <w:szCs w:val="24"/>
        </w:rPr>
        <w:t>/2</w:t>
      </w:r>
      <w:r w:rsidR="00FF21EF" w:rsidRPr="003F39F8">
        <w:rPr>
          <w:rFonts w:ascii="Times New Roman" w:eastAsia="Times New Roman" w:hAnsi="Times New Roman" w:cs="Times New Roman"/>
          <w:sz w:val="24"/>
          <w:szCs w:val="24"/>
        </w:rPr>
        <w:t>82</w:t>
      </w:r>
      <w:r w:rsidRPr="003F39F8">
        <w:rPr>
          <w:rFonts w:ascii="Times New Roman" w:eastAsia="Times New Roman" w:hAnsi="Times New Roman" w:cs="Times New Roman"/>
          <w:sz w:val="24"/>
          <w:szCs w:val="24"/>
        </w:rPr>
        <w:t xml:space="preserve"> (</w:t>
      </w:r>
      <w:r w:rsidR="009A3822" w:rsidRPr="003F39F8">
        <w:rPr>
          <w:rFonts w:ascii="Times New Roman" w:eastAsia="Times New Roman" w:hAnsi="Times New Roman" w:cs="Times New Roman"/>
          <w:sz w:val="24"/>
          <w:szCs w:val="24"/>
        </w:rPr>
        <w:t>4</w:t>
      </w:r>
      <w:r w:rsidR="00FF21EF" w:rsidRPr="003F39F8">
        <w:rPr>
          <w:rFonts w:ascii="Times New Roman" w:eastAsia="Times New Roman" w:hAnsi="Times New Roman" w:cs="Times New Roman"/>
          <w:sz w:val="24"/>
          <w:szCs w:val="24"/>
        </w:rPr>
        <w:t>7</w:t>
      </w:r>
      <w:r w:rsidR="00E95E26" w:rsidRPr="003F39F8">
        <w:rPr>
          <w:rFonts w:ascii="Times New Roman" w:eastAsia="Times New Roman" w:hAnsi="Times New Roman" w:cs="Times New Roman"/>
          <w:sz w:val="24"/>
          <w:szCs w:val="24"/>
        </w:rPr>
        <w:t>.9</w:t>
      </w:r>
      <w:r w:rsidRPr="003F39F8">
        <w:rPr>
          <w:rFonts w:ascii="Times New Roman" w:eastAsia="Times New Roman" w:hAnsi="Times New Roman" w:cs="Times New Roman"/>
          <w:sz w:val="24"/>
          <w:szCs w:val="24"/>
        </w:rPr>
        <w:t xml:space="preserve">%) were related to respiratory tract infections (RTIs), </w:t>
      </w:r>
      <w:r w:rsidR="00FF21EF" w:rsidRPr="003F39F8">
        <w:rPr>
          <w:rFonts w:ascii="Times New Roman" w:eastAsia="Times New Roman" w:hAnsi="Times New Roman" w:cs="Times New Roman"/>
          <w:sz w:val="24"/>
          <w:szCs w:val="24"/>
        </w:rPr>
        <w:t>55</w:t>
      </w:r>
      <w:r w:rsidRPr="003F39F8">
        <w:rPr>
          <w:rFonts w:ascii="Times New Roman" w:eastAsia="Times New Roman" w:hAnsi="Times New Roman" w:cs="Times New Roman"/>
          <w:sz w:val="24"/>
          <w:szCs w:val="24"/>
        </w:rPr>
        <w:t>/2</w:t>
      </w:r>
      <w:r w:rsidR="00E95E26" w:rsidRPr="003F39F8">
        <w:rPr>
          <w:rFonts w:ascii="Times New Roman" w:eastAsia="Times New Roman" w:hAnsi="Times New Roman" w:cs="Times New Roman"/>
          <w:sz w:val="24"/>
          <w:szCs w:val="24"/>
        </w:rPr>
        <w:t>8</w:t>
      </w:r>
      <w:r w:rsidR="00FF21EF" w:rsidRPr="003F39F8">
        <w:rPr>
          <w:rFonts w:ascii="Times New Roman" w:eastAsia="Times New Roman" w:hAnsi="Times New Roman" w:cs="Times New Roman"/>
          <w:sz w:val="24"/>
          <w:szCs w:val="24"/>
        </w:rPr>
        <w:t>2</w:t>
      </w:r>
      <w:r w:rsidRPr="003F39F8">
        <w:rPr>
          <w:rFonts w:ascii="Times New Roman" w:eastAsia="Times New Roman" w:hAnsi="Times New Roman" w:cs="Times New Roman"/>
          <w:sz w:val="24"/>
          <w:szCs w:val="24"/>
        </w:rPr>
        <w:t xml:space="preserve"> (1</w:t>
      </w:r>
      <w:r w:rsidR="00FF21EF" w:rsidRPr="003F39F8">
        <w:rPr>
          <w:rFonts w:ascii="Times New Roman" w:eastAsia="Times New Roman" w:hAnsi="Times New Roman" w:cs="Times New Roman"/>
          <w:sz w:val="24"/>
          <w:szCs w:val="24"/>
        </w:rPr>
        <w:t>9</w:t>
      </w:r>
      <w:r w:rsidR="009A3822" w:rsidRPr="003F39F8">
        <w:rPr>
          <w:rFonts w:ascii="Times New Roman" w:eastAsia="Times New Roman" w:hAnsi="Times New Roman" w:cs="Times New Roman"/>
          <w:sz w:val="24"/>
          <w:szCs w:val="24"/>
        </w:rPr>
        <w:t>.</w:t>
      </w:r>
      <w:r w:rsidR="00FF21EF" w:rsidRPr="003F39F8">
        <w:rPr>
          <w:rFonts w:ascii="Times New Roman" w:eastAsia="Times New Roman" w:hAnsi="Times New Roman" w:cs="Times New Roman"/>
          <w:sz w:val="24"/>
          <w:szCs w:val="24"/>
        </w:rPr>
        <w:t>5</w:t>
      </w:r>
      <w:r w:rsidRPr="003F39F8">
        <w:rPr>
          <w:rFonts w:ascii="Times New Roman" w:eastAsia="Times New Roman" w:hAnsi="Times New Roman" w:cs="Times New Roman"/>
          <w:sz w:val="24"/>
          <w:szCs w:val="24"/>
        </w:rPr>
        <w:t>%) to bloodstream infections, and 46/2</w:t>
      </w:r>
      <w:r w:rsidR="00FF21EF" w:rsidRPr="003F39F8">
        <w:rPr>
          <w:rFonts w:ascii="Times New Roman" w:eastAsia="Times New Roman" w:hAnsi="Times New Roman" w:cs="Times New Roman"/>
          <w:sz w:val="24"/>
          <w:szCs w:val="24"/>
        </w:rPr>
        <w:t>82</w:t>
      </w:r>
      <w:r w:rsidRPr="003F39F8">
        <w:rPr>
          <w:rFonts w:ascii="Times New Roman" w:eastAsia="Times New Roman" w:hAnsi="Times New Roman" w:cs="Times New Roman"/>
          <w:sz w:val="24"/>
          <w:szCs w:val="24"/>
        </w:rPr>
        <w:t xml:space="preserve"> (16.</w:t>
      </w:r>
      <w:r w:rsidR="00FF21EF" w:rsidRPr="003F39F8">
        <w:rPr>
          <w:rFonts w:ascii="Times New Roman" w:eastAsia="Times New Roman" w:hAnsi="Times New Roman" w:cs="Times New Roman"/>
          <w:sz w:val="24"/>
          <w:szCs w:val="24"/>
        </w:rPr>
        <w:t>3</w:t>
      </w:r>
      <w:r w:rsidRPr="003F39F8">
        <w:rPr>
          <w:rFonts w:ascii="Times New Roman" w:eastAsia="Times New Roman" w:hAnsi="Times New Roman" w:cs="Times New Roman"/>
          <w:sz w:val="24"/>
          <w:szCs w:val="24"/>
        </w:rPr>
        <w:t>%) to urinary tract infections. (</w:t>
      </w:r>
      <w:r w:rsidRPr="003F39F8">
        <w:rPr>
          <w:rFonts w:ascii="Times New Roman" w:eastAsia="Times New Roman" w:hAnsi="Times New Roman" w:cs="Times New Roman"/>
          <w:b/>
          <w:sz w:val="24"/>
          <w:szCs w:val="24"/>
        </w:rPr>
        <w:t>Figure 3</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rPr>
        <w:br/>
        <w:t>177/773 indicators (22.9%) were related to hospital facilities, 13</w:t>
      </w:r>
      <w:r w:rsidR="007E2BF7" w:rsidRPr="003F39F8">
        <w:rPr>
          <w:rFonts w:ascii="Times New Roman" w:eastAsia="Times New Roman" w:hAnsi="Times New Roman" w:cs="Times New Roman"/>
          <w:sz w:val="24"/>
          <w:szCs w:val="24"/>
        </w:rPr>
        <w:t>7</w:t>
      </w:r>
      <w:r w:rsidRPr="003F39F8">
        <w:rPr>
          <w:rFonts w:ascii="Times New Roman" w:eastAsia="Times New Roman" w:hAnsi="Times New Roman" w:cs="Times New Roman"/>
          <w:sz w:val="24"/>
          <w:szCs w:val="24"/>
        </w:rPr>
        <w:t>/773 (17.</w:t>
      </w:r>
      <w:r w:rsidR="007E2BF7" w:rsidRPr="003F39F8">
        <w:rPr>
          <w:rFonts w:ascii="Times New Roman" w:eastAsia="Times New Roman" w:hAnsi="Times New Roman" w:cs="Times New Roman"/>
          <w:sz w:val="24"/>
          <w:szCs w:val="24"/>
        </w:rPr>
        <w:t>7</w:t>
      </w:r>
      <w:r w:rsidRPr="003F39F8">
        <w:rPr>
          <w:rFonts w:ascii="Times New Roman" w:eastAsia="Times New Roman" w:hAnsi="Times New Roman" w:cs="Times New Roman"/>
          <w:sz w:val="24"/>
          <w:szCs w:val="24"/>
        </w:rPr>
        <w:t>%) to primary health care, 4</w:t>
      </w:r>
      <w:r w:rsidR="007E2BF7" w:rsidRPr="003F39F8">
        <w:rPr>
          <w:rFonts w:ascii="Times New Roman" w:eastAsia="Times New Roman" w:hAnsi="Times New Roman" w:cs="Times New Roman"/>
          <w:sz w:val="24"/>
          <w:szCs w:val="24"/>
        </w:rPr>
        <w:t>4</w:t>
      </w:r>
      <w:r w:rsidRPr="003F39F8">
        <w:rPr>
          <w:rFonts w:ascii="Times New Roman" w:eastAsia="Times New Roman" w:hAnsi="Times New Roman" w:cs="Times New Roman"/>
          <w:sz w:val="24"/>
          <w:szCs w:val="24"/>
        </w:rPr>
        <w:t>/773 (5.</w:t>
      </w:r>
      <w:r w:rsidR="007E2BF7" w:rsidRPr="003F39F8">
        <w:rPr>
          <w:rFonts w:ascii="Times New Roman" w:eastAsia="Times New Roman" w:hAnsi="Times New Roman" w:cs="Times New Roman"/>
          <w:sz w:val="24"/>
          <w:szCs w:val="24"/>
        </w:rPr>
        <w:t>7</w:t>
      </w:r>
      <w:r w:rsidRPr="003F39F8">
        <w:rPr>
          <w:rFonts w:ascii="Times New Roman" w:eastAsia="Times New Roman" w:hAnsi="Times New Roman" w:cs="Times New Roman"/>
          <w:sz w:val="24"/>
          <w:szCs w:val="24"/>
        </w:rPr>
        <w:t>%) to both hospital and primary health care, 60/773 (7.8%) to outpatient parenteral antibiotic therapy,</w:t>
      </w:r>
      <w:r w:rsidRPr="003F39F8">
        <w:rPr>
          <w:rFonts w:ascii="Times New Roman" w:eastAsia="Times New Roman" w:hAnsi="Times New Roman" w:cs="Times New Roman"/>
          <w:sz w:val="20"/>
          <w:szCs w:val="20"/>
        </w:rPr>
        <w:t xml:space="preserve"> </w:t>
      </w:r>
      <w:r w:rsidRPr="003F39F8">
        <w:rPr>
          <w:rFonts w:ascii="Times New Roman" w:eastAsia="Times New Roman" w:hAnsi="Times New Roman" w:cs="Times New Roman"/>
          <w:sz w:val="24"/>
          <w:szCs w:val="24"/>
        </w:rPr>
        <w:t>and 355/773 (45.9%) were general indicators. Regarding the target for quality assessment, 206/773 indicators (26.6%) focused on antibiotic prescribing/dispensing (e.g.</w:t>
      </w:r>
      <w:r w:rsidRPr="003F39F8">
        <w:rPr>
          <w:rFonts w:ascii="Times New Roman" w:eastAsia="Times New Roman" w:hAnsi="Times New Roman" w:cs="Times New Roman"/>
          <w:color w:val="000000"/>
          <w:sz w:val="24"/>
          <w:szCs w:val="24"/>
        </w:rPr>
        <w:t xml:space="preserve"> </w:t>
      </w:r>
      <w:r w:rsidR="00C3579F"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color w:val="000000"/>
          <w:sz w:val="24"/>
          <w:szCs w:val="24"/>
        </w:rPr>
        <w:t>Proportion of patients with no relevant comorbidities presenting with acute bronchitis that should be prescribed oral antibiotics</w:t>
      </w:r>
      <w:r w:rsidR="00C3579F"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xml:space="preserve">), 163/773 (21.1%) on the consumption of antibiotics/prescription rate (e.g. </w:t>
      </w:r>
      <w:r w:rsidR="00C3579F"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Antimicrobial prescribing rates for men and non-pregnant women with asymptomatic bacteriuria</w:t>
      </w:r>
      <w:r w:rsidR="00C3579F"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xml:space="preserve">, 67/773 (8.7%) on the diagnostic process (e.g. </w:t>
      </w:r>
      <w:r w:rsidR="00C3579F"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 xml:space="preserve">Number of patients  with acute tonsillitis/pharyngitis treated with antibiotics with </w:t>
      </w:r>
      <w:r w:rsidRPr="003F39F8">
        <w:rPr>
          <w:rFonts w:ascii="Times New Roman" w:eastAsia="Times New Roman" w:hAnsi="Times New Roman" w:cs="Times New Roman"/>
          <w:color w:val="000000"/>
          <w:sz w:val="24"/>
          <w:szCs w:val="24"/>
        </w:rPr>
        <w:lastRenderedPageBreak/>
        <w:t>negative StrepA test</w:t>
      </w:r>
      <w:r w:rsidR="00C3579F"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xml:space="preserve">), 33/773 (4.3%) on the outcome (e.g. </w:t>
      </w:r>
      <w:r w:rsidR="00C3579F"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Community Acquired Pneumonia Admission Rate</w:t>
      </w:r>
      <w:r w:rsidR="00C3579F"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xml:space="preserve">), and 304/773 (39.3%) on the management (e.g. </w:t>
      </w:r>
      <w:r w:rsidR="00C3579F"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000000"/>
          <w:sz w:val="24"/>
          <w:szCs w:val="24"/>
        </w:rPr>
        <w:t>Indication for antimicrobial use documented in the patient notes</w:t>
      </w:r>
      <w:r w:rsidR="00C3579F" w:rsidRPr="003F39F8">
        <w:rPr>
          <w:rFonts w:ascii="Times New Roman" w:eastAsia="Times New Roman" w:hAnsi="Times New Roman" w:cs="Times New Roman"/>
          <w:color w:val="000000"/>
          <w:sz w:val="24"/>
          <w:szCs w:val="24"/>
        </w:rPr>
        <w:t>’</w:t>
      </w:r>
      <w:r w:rsidRPr="003F39F8">
        <w:rPr>
          <w:rFonts w:ascii="Times New Roman" w:eastAsia="Times New Roman" w:hAnsi="Times New Roman" w:cs="Times New Roman"/>
          <w:sz w:val="24"/>
          <w:szCs w:val="24"/>
        </w:rPr>
        <w:t>),  (</w:t>
      </w:r>
      <w:r w:rsidRPr="003F39F8">
        <w:rPr>
          <w:rFonts w:ascii="Times New Roman" w:eastAsia="Times New Roman" w:hAnsi="Times New Roman" w:cs="Times New Roman"/>
          <w:b/>
          <w:sz w:val="24"/>
          <w:szCs w:val="24"/>
        </w:rPr>
        <w:t>Table 3</w:t>
      </w:r>
      <w:r w:rsidRPr="003F39F8">
        <w:rPr>
          <w:rFonts w:ascii="Times New Roman" w:eastAsia="Times New Roman" w:hAnsi="Times New Roman" w:cs="Times New Roman"/>
          <w:sz w:val="24"/>
          <w:szCs w:val="24"/>
        </w:rPr>
        <w:t>).</w:t>
      </w:r>
    </w:p>
    <w:p w14:paraId="5044EFAF" w14:textId="406A55F9" w:rsidR="002D4DBB" w:rsidRPr="003F39F8" w:rsidRDefault="00000000">
      <w:pPr>
        <w:spacing w:before="280" w:after="280"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Among the antibiotic prescribing indicators (n=206), 93 concerned the type of antibiotic, 54 the duration of therapy, 45 the timing of administration, 45 the route of administration, 26 therapy revision (i.e. reduction of the spectrum and/or switching from IV to oral therapy), 23 the decision to prescribe antibiotics and 5 the dose. 25/67 indicators (37.3%) focused on the diagnostic process related to microbiological investigations. </w:t>
      </w:r>
    </w:p>
    <w:p w14:paraId="7FABFC10" w14:textId="7F464A20" w:rsidR="002D4DBB" w:rsidRPr="003F39F8" w:rsidRDefault="00000000">
      <w:pPr>
        <w:pBdr>
          <w:top w:val="nil"/>
          <w:left w:val="nil"/>
          <w:bottom w:val="nil"/>
          <w:right w:val="nil"/>
          <w:between w:val="nil"/>
        </w:pBdr>
        <w:spacing w:before="280" w:after="280" w:line="480" w:lineRule="auto"/>
        <w:jc w:val="both"/>
        <w:rPr>
          <w:rFonts w:ascii="Times New Roman" w:eastAsia="Times New Roman" w:hAnsi="Times New Roman" w:cs="Times New Roman"/>
          <w:color w:val="202124"/>
          <w:sz w:val="24"/>
          <w:szCs w:val="24"/>
        </w:rPr>
      </w:pPr>
      <w:r w:rsidRPr="003F39F8">
        <w:rPr>
          <w:rFonts w:ascii="Times New Roman" w:eastAsia="Times New Roman" w:hAnsi="Times New Roman" w:cs="Times New Roman"/>
          <w:sz w:val="24"/>
          <w:szCs w:val="24"/>
        </w:rPr>
        <w:t>O</w:t>
      </w:r>
      <w:r w:rsidRPr="003F39F8">
        <w:rPr>
          <w:rFonts w:ascii="Times New Roman" w:eastAsia="Times New Roman" w:hAnsi="Times New Roman" w:cs="Times New Roman"/>
          <w:color w:val="000000"/>
          <w:sz w:val="24"/>
          <w:szCs w:val="24"/>
        </w:rPr>
        <w:t xml:space="preserve">nly 8/773 indicators (1%) directly cited the AWaRe </w:t>
      </w:r>
      <w:r w:rsidRPr="003F39F8">
        <w:rPr>
          <w:rFonts w:ascii="Times New Roman" w:eastAsia="Times New Roman" w:hAnsi="Times New Roman" w:cs="Times New Roman"/>
          <w:sz w:val="24"/>
          <w:szCs w:val="24"/>
        </w:rPr>
        <w:t>s</w:t>
      </w:r>
      <w:r w:rsidRPr="003F39F8">
        <w:rPr>
          <w:rFonts w:ascii="Times New Roman" w:eastAsia="Times New Roman" w:hAnsi="Times New Roman" w:cs="Times New Roman"/>
          <w:color w:val="000000"/>
          <w:sz w:val="24"/>
          <w:szCs w:val="24"/>
        </w:rPr>
        <w:t>ystem</w:t>
      </w:r>
      <w:r w:rsidRPr="003F39F8">
        <w:rPr>
          <w:rFonts w:ascii="Times New Roman" w:eastAsia="Times New Roman" w:hAnsi="Times New Roman" w:cs="Times New Roman"/>
          <w:sz w:val="24"/>
          <w:szCs w:val="24"/>
        </w:rPr>
        <w:t xml:space="preserve"> in the wording of the indicator (</w:t>
      </w:r>
      <w:r w:rsidRPr="003F39F8">
        <w:rPr>
          <w:rFonts w:ascii="Times New Roman" w:eastAsia="Times New Roman" w:hAnsi="Times New Roman" w:cs="Times New Roman"/>
          <w:b/>
          <w:sz w:val="24"/>
          <w:szCs w:val="24"/>
        </w:rPr>
        <w:t>Table S2</w:t>
      </w:r>
      <w:r w:rsidRPr="003F39F8">
        <w:rPr>
          <w:rFonts w:ascii="Times New Roman" w:eastAsia="Times New Roman" w:hAnsi="Times New Roman" w:cs="Times New Roman"/>
          <w:sz w:val="24"/>
          <w:szCs w:val="24"/>
        </w:rPr>
        <w:t xml:space="preserve">). However, 445/773 indicators (57.6%) reflecting the contents and treatment recommendations of the AWaRe book were identified </w:t>
      </w:r>
      <w:r w:rsidRPr="003F39F8">
        <w:rPr>
          <w:rFonts w:ascii="Times New Roman" w:eastAsia="Times New Roman" w:hAnsi="Times New Roman" w:cs="Times New Roman"/>
          <w:b/>
          <w:sz w:val="24"/>
          <w:szCs w:val="24"/>
        </w:rPr>
        <w:t>(Table S3)</w:t>
      </w:r>
      <w:r w:rsidRPr="003F39F8">
        <w:rPr>
          <w:rFonts w:ascii="Times New Roman" w:eastAsia="Times New Roman" w:hAnsi="Times New Roman" w:cs="Times New Roman"/>
          <w:sz w:val="24"/>
          <w:szCs w:val="24"/>
        </w:rPr>
        <w:t xml:space="preserve">. In total, 320/773 indicators (41.4%) were defined as “non-AWaRe indicators” because they focused on: </w:t>
      </w:r>
      <w:r w:rsidRPr="003F39F8">
        <w:t xml:space="preserve">     </w:t>
      </w:r>
      <w:r w:rsidRPr="003F39F8">
        <w:rPr>
          <w:rFonts w:ascii="Times New Roman" w:eastAsia="Times New Roman" w:hAnsi="Times New Roman" w:cs="Times New Roman"/>
          <w:color w:val="202124"/>
          <w:sz w:val="24"/>
          <w:szCs w:val="24"/>
        </w:rPr>
        <w:t>national/regional/local policies (203, 63.4%), settings (</w:t>
      </w:r>
      <w:r w:rsidRPr="003F39F8">
        <w:rPr>
          <w:rFonts w:ascii="Times New Roman" w:eastAsia="Times New Roman" w:hAnsi="Times New Roman" w:cs="Times New Roman"/>
          <w:sz w:val="24"/>
          <w:szCs w:val="24"/>
        </w:rPr>
        <w:t xml:space="preserve">60, 18.8%), or infectious diseases (21, 6.6%) </w:t>
      </w:r>
      <w:r w:rsidRPr="003F39F8">
        <w:rPr>
          <w:rFonts w:ascii="Times New Roman" w:eastAsia="Times New Roman" w:hAnsi="Times New Roman" w:cs="Times New Roman"/>
          <w:color w:val="202124"/>
          <w:sz w:val="24"/>
          <w:szCs w:val="24"/>
        </w:rPr>
        <w:t>not included in the AWaRe book,</w:t>
      </w:r>
      <w:r w:rsidRPr="003F39F8">
        <w:rPr>
          <w:rFonts w:ascii="Times New Roman" w:eastAsia="Times New Roman" w:hAnsi="Times New Roman" w:cs="Times New Roman"/>
          <w:sz w:val="24"/>
          <w:szCs w:val="24"/>
        </w:rPr>
        <w:t xml:space="preserve"> patients with special conditions (19, 5.9%), </w:t>
      </w:r>
      <w:r w:rsidRPr="003F39F8">
        <w:rPr>
          <w:rFonts w:ascii="Times New Roman" w:eastAsia="Times New Roman" w:hAnsi="Times New Roman" w:cs="Times New Roman"/>
          <w:color w:val="202124"/>
          <w:sz w:val="24"/>
          <w:szCs w:val="24"/>
        </w:rPr>
        <w:t xml:space="preserve">laboratory tests </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color w:val="202124"/>
          <w:sz w:val="24"/>
          <w:szCs w:val="24"/>
        </w:rPr>
        <w:t xml:space="preserve">15, 4.7%) or therapies (2, 0.6%) not included in the AWaRe book </w:t>
      </w:r>
      <w:r w:rsidRPr="003F39F8">
        <w:rPr>
          <w:rFonts w:ascii="Times New Roman" w:eastAsia="Times New Roman" w:hAnsi="Times New Roman" w:cs="Times New Roman"/>
          <w:b/>
          <w:color w:val="202124"/>
          <w:sz w:val="24"/>
          <w:szCs w:val="24"/>
        </w:rPr>
        <w:t>(Table S4)</w:t>
      </w:r>
      <w:r w:rsidRPr="003F39F8">
        <w:rPr>
          <w:rFonts w:ascii="Times New Roman" w:eastAsia="Times New Roman" w:hAnsi="Times New Roman" w:cs="Times New Roman"/>
          <w:sz w:val="24"/>
          <w:szCs w:val="24"/>
        </w:rPr>
        <w:t xml:space="preserve">. The detailed list of indicators included in our review is available in the Supplementary Appendix as </w:t>
      </w:r>
      <w:r w:rsidRPr="003F39F8">
        <w:rPr>
          <w:rFonts w:ascii="Times New Roman" w:eastAsia="Times New Roman" w:hAnsi="Times New Roman" w:cs="Times New Roman"/>
          <w:b/>
          <w:sz w:val="24"/>
          <w:szCs w:val="24"/>
        </w:rPr>
        <w:t>Table S2-S4.</w:t>
      </w:r>
    </w:p>
    <w:p w14:paraId="03F1FCCF" w14:textId="77777777" w:rsidR="002D4DBB" w:rsidRPr="003F39F8" w:rsidRDefault="00000000">
      <w:pPr>
        <w:pBdr>
          <w:top w:val="nil"/>
          <w:left w:val="nil"/>
          <w:bottom w:val="nil"/>
          <w:right w:val="nil"/>
          <w:between w:val="nil"/>
        </w:pBdr>
        <w:spacing w:before="280" w:after="280"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sz w:val="24"/>
          <w:szCs w:val="24"/>
          <w:u w:val="single"/>
        </w:rPr>
        <w:t>Reported method of indicator development</w:t>
      </w:r>
    </w:p>
    <w:p w14:paraId="757C4293" w14:textId="77777777" w:rsidR="002D4DBB" w:rsidRPr="003F39F8" w:rsidRDefault="00000000">
      <w:pPr>
        <w:pBdr>
          <w:top w:val="nil"/>
          <w:left w:val="nil"/>
          <w:bottom w:val="nil"/>
          <w:right w:val="nil"/>
          <w:between w:val="nil"/>
        </w:pBdr>
        <w:spacing w:before="280" w:after="280" w:line="480" w:lineRule="auto"/>
        <w:jc w:val="both"/>
        <w:rPr>
          <w:rFonts w:ascii="Times New Roman" w:eastAsia="Times New Roman" w:hAnsi="Times New Roman" w:cs="Times New Roman"/>
          <w:sz w:val="20"/>
          <w:szCs w:val="20"/>
        </w:rPr>
      </w:pPr>
      <w:r w:rsidRPr="003F39F8">
        <w:rPr>
          <w:rFonts w:ascii="Times New Roman" w:eastAsia="Times New Roman" w:hAnsi="Times New Roman" w:cs="Times New Roman"/>
          <w:sz w:val="24"/>
          <w:szCs w:val="24"/>
        </w:rPr>
        <w:t xml:space="preserve">The majority of studies documented in </w:t>
      </w:r>
      <w:r w:rsidRPr="003F39F8">
        <w:rPr>
          <w:rFonts w:ascii="Times New Roman" w:eastAsia="Times New Roman" w:hAnsi="Times New Roman" w:cs="Times New Roman"/>
          <w:b/>
          <w:sz w:val="24"/>
          <w:szCs w:val="24"/>
        </w:rPr>
        <w:t>Table 2</w:t>
      </w:r>
      <w:r w:rsidRPr="003F39F8">
        <w:rPr>
          <w:rFonts w:ascii="Times New Roman" w:eastAsia="Times New Roman" w:hAnsi="Times New Roman" w:cs="Times New Roman"/>
          <w:sz w:val="24"/>
          <w:szCs w:val="24"/>
        </w:rPr>
        <w:t xml:space="preserve"> utilized a consensus methodology for the formulation of indicators.</w:t>
      </w:r>
      <w:r w:rsidRPr="003F39F8">
        <w:rPr>
          <w:rFonts w:ascii="Times New Roman" w:eastAsia="Times New Roman" w:hAnsi="Times New Roman" w:cs="Times New Roman"/>
          <w:strike/>
          <w:sz w:val="24"/>
          <w:szCs w:val="24"/>
        </w:rPr>
        <w:t xml:space="preserve"> </w:t>
      </w:r>
      <w:r w:rsidRPr="003F39F8">
        <w:rPr>
          <w:rFonts w:ascii="Times New Roman" w:eastAsia="Times New Roman" w:hAnsi="Times New Roman" w:cs="Times New Roman"/>
          <w:sz w:val="24"/>
          <w:szCs w:val="24"/>
        </w:rPr>
        <w:t xml:space="preserve"> Most studies (n=23), used a RAND/UCLA Appropriateness Method</w:t>
      </w:r>
      <w:r w:rsidRPr="003F39F8">
        <w:t xml:space="preserve"> </w:t>
      </w:r>
      <w:r w:rsidRPr="003F39F8">
        <w:rPr>
          <w:vertAlign w:val="superscript"/>
        </w:rPr>
        <w:t>76</w:t>
      </w:r>
      <w:r w:rsidRPr="003F39F8">
        <w:t>,</w:t>
      </w:r>
      <w:r w:rsidRPr="003F39F8">
        <w:rPr>
          <w:rFonts w:ascii="Times New Roman" w:eastAsia="Times New Roman" w:hAnsi="Times New Roman" w:cs="Times New Roman"/>
          <w:sz w:val="24"/>
          <w:szCs w:val="24"/>
        </w:rPr>
        <w:t xml:space="preserve"> 7 studies used a Delphi Technique procedure </w:t>
      </w:r>
      <w:r w:rsidRPr="003F39F8">
        <w:rPr>
          <w:rFonts w:ascii="Times New Roman" w:eastAsia="Times New Roman" w:hAnsi="Times New Roman" w:cs="Times New Roman"/>
          <w:sz w:val="24"/>
          <w:szCs w:val="24"/>
          <w:vertAlign w:val="superscript"/>
        </w:rPr>
        <w:t>77,78</w:t>
      </w:r>
      <w:r w:rsidRPr="003F39F8">
        <w:rPr>
          <w:rFonts w:ascii="Times New Roman" w:eastAsia="Times New Roman" w:hAnsi="Times New Roman" w:cs="Times New Roman"/>
          <w:sz w:val="24"/>
          <w:szCs w:val="24"/>
        </w:rPr>
        <w:t xml:space="preserve">, 11 studies developed QIs through other consensus methods with a description of how consensus was obtained (e.g. multidisciplinary team agreement) </w:t>
      </w:r>
      <w:r w:rsidRPr="003F39F8">
        <w:rPr>
          <w:rFonts w:ascii="Times New Roman" w:eastAsia="Times New Roman" w:hAnsi="Times New Roman" w:cs="Times New Roman"/>
          <w:sz w:val="24"/>
          <w:szCs w:val="24"/>
          <w:vertAlign w:val="superscript"/>
        </w:rPr>
        <w:t>79</w:t>
      </w:r>
      <w:r w:rsidRPr="003F39F8">
        <w:rPr>
          <w:rFonts w:ascii="Times New Roman" w:eastAsia="Times New Roman" w:hAnsi="Times New Roman" w:cs="Times New Roman"/>
          <w:sz w:val="24"/>
          <w:szCs w:val="24"/>
        </w:rPr>
        <w:t xml:space="preserve">, 6 studies did not describe the consensus method used. </w:t>
      </w:r>
    </w:p>
    <w:p w14:paraId="3B12F624" w14:textId="77777777" w:rsidR="002D4DBB" w:rsidRPr="003F39F8" w:rsidRDefault="00000000">
      <w:pPr>
        <w:spacing w:line="480" w:lineRule="auto"/>
        <w:rPr>
          <w:rFonts w:ascii="Times New Roman" w:eastAsia="Times New Roman" w:hAnsi="Times New Roman" w:cs="Times New Roman"/>
          <w:b/>
        </w:rPr>
      </w:pPr>
      <w:r w:rsidRPr="003F39F8">
        <w:rPr>
          <w:rFonts w:ascii="Times New Roman" w:eastAsia="Times New Roman" w:hAnsi="Times New Roman" w:cs="Times New Roman"/>
          <w:b/>
          <w:sz w:val="32"/>
          <w:szCs w:val="32"/>
        </w:rPr>
        <w:lastRenderedPageBreak/>
        <w:t>Discussion</w:t>
      </w:r>
    </w:p>
    <w:p w14:paraId="61799CC4" w14:textId="77777777" w:rsidR="002D4DBB" w:rsidRPr="003F39F8" w:rsidRDefault="00000000">
      <w:pPr>
        <w:spacing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sz w:val="24"/>
          <w:szCs w:val="24"/>
          <w:u w:val="single"/>
        </w:rPr>
        <w:t>Principal findings</w:t>
      </w:r>
    </w:p>
    <w:p w14:paraId="117FF54E" w14:textId="52F3D4BB" w:rsidR="002D4DBB" w:rsidRPr="003F39F8" w:rsidRDefault="00000000">
      <w:pPr>
        <w:spacing w:line="480" w:lineRule="auto"/>
        <w:jc w:val="both"/>
        <w:rPr>
          <w:rFonts w:ascii="Times New Roman" w:eastAsia="Times New Roman" w:hAnsi="Times New Roman" w:cs="Times New Roman"/>
          <w:strike/>
          <w:sz w:val="24"/>
          <w:szCs w:val="24"/>
        </w:rPr>
      </w:pPr>
      <w:r w:rsidRPr="003F39F8">
        <w:rPr>
          <w:rFonts w:ascii="Times New Roman" w:eastAsia="Times New Roman" w:hAnsi="Times New Roman" w:cs="Times New Roman"/>
          <w:sz w:val="24"/>
          <w:szCs w:val="24"/>
        </w:rPr>
        <w:t>We identified 773 indicators for appropriate antibiotic use of which only 1% were directly and 57.6% were indirectly related to the AWaRe system. Around 50% of infection-based indicators focused on RTIs, while for some serious infections (e.g. osteoarticular and abdominal infections) no indicators were identified. There was a similar distribution of indicators across primary and secondary care, with a high percentage of general indicators (45.9%) which can be used independently of the setting. Most of the indicators not included in the AWaRe book relate to the management of health services, health workers, and/or staff tasks, contrasting with those directly or indirectly related to the AWaRe system, which mostly focused on the consumption of antibiotics (frequency and/or volume of antibiotic use without reference to the indication) and antibiotic prescribing/dispensing. Among the latter, only 26 indicators included information on therapy review. 8.7% of indicators focused on the diagnostic process, and among them, 37.3% were based on the results of microbiological investigations.</w:t>
      </w:r>
    </w:p>
    <w:p w14:paraId="74F26C9A" w14:textId="77777777" w:rsidR="002D4DBB" w:rsidRPr="003F39F8" w:rsidRDefault="00000000">
      <w:pPr>
        <w:spacing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sz w:val="24"/>
          <w:szCs w:val="24"/>
          <w:u w:val="single"/>
        </w:rPr>
        <w:t>Comparison with the previous literature</w:t>
      </w:r>
    </w:p>
    <w:p w14:paraId="133D43CA" w14:textId="31ABC694"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Improving the quality of care and reducing avoidable harm requires reliable, valid, and comparable data </w:t>
      </w:r>
      <w:r w:rsidRPr="003F39F8">
        <w:rPr>
          <w:rFonts w:ascii="Times New Roman" w:eastAsia="Times New Roman" w:hAnsi="Times New Roman" w:cs="Times New Roman"/>
          <w:sz w:val="24"/>
          <w:szCs w:val="24"/>
          <w:vertAlign w:val="superscript"/>
        </w:rPr>
        <w:t>10</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sz w:val="24"/>
          <w:szCs w:val="24"/>
          <w:vertAlign w:val="superscript"/>
        </w:rPr>
        <w:t xml:space="preserve"> </w:t>
      </w:r>
      <w:r w:rsidRPr="003F39F8">
        <w:rPr>
          <w:rFonts w:ascii="Times New Roman" w:eastAsia="Times New Roman" w:hAnsi="Times New Roman" w:cs="Times New Roman"/>
          <w:sz w:val="24"/>
          <w:szCs w:val="24"/>
        </w:rPr>
        <w:t>Quality assessment leads to a steady improvement in antibiotic prescribing</w:t>
      </w:r>
      <w:r w:rsidRPr="003F39F8">
        <w:rPr>
          <w:rFonts w:ascii="Times New Roman" w:eastAsia="Times New Roman" w:hAnsi="Times New Roman" w:cs="Times New Roman"/>
          <w:color w:val="000000"/>
          <w:sz w:val="24"/>
          <w:szCs w:val="24"/>
        </w:rPr>
        <w:t xml:space="preserve">, allowing institutions to track their progress </w:t>
      </w:r>
      <w:r w:rsidRPr="003F39F8">
        <w:rPr>
          <w:rFonts w:ascii="Times New Roman" w:eastAsia="Times New Roman" w:hAnsi="Times New Roman" w:cs="Times New Roman"/>
          <w:sz w:val="24"/>
          <w:szCs w:val="24"/>
        </w:rPr>
        <w:t xml:space="preserve">towards targets </w:t>
      </w:r>
      <w:r w:rsidRPr="003F39F8">
        <w:rPr>
          <w:rFonts w:ascii="Times New Roman" w:eastAsia="Times New Roman" w:hAnsi="Times New Roman" w:cs="Times New Roman"/>
          <w:color w:val="000000"/>
          <w:sz w:val="24"/>
          <w:szCs w:val="24"/>
        </w:rPr>
        <w:t xml:space="preserve">over </w:t>
      </w:r>
      <w:r w:rsidRPr="003F39F8">
        <w:rPr>
          <w:rFonts w:ascii="Times New Roman" w:eastAsia="Times New Roman" w:hAnsi="Times New Roman" w:cs="Times New Roman"/>
          <w:sz w:val="24"/>
          <w:szCs w:val="24"/>
        </w:rPr>
        <w:t>time and</w:t>
      </w:r>
      <w:r w:rsidRPr="003F39F8">
        <w:rPr>
          <w:rFonts w:ascii="Times New Roman" w:eastAsia="Times New Roman" w:hAnsi="Times New Roman" w:cs="Times New Roman"/>
          <w:color w:val="000000"/>
          <w:sz w:val="24"/>
          <w:szCs w:val="24"/>
        </w:rPr>
        <w:t xml:space="preserve"> to compare with other health facilities </w:t>
      </w:r>
      <w:r w:rsidRPr="003F39F8">
        <w:rPr>
          <w:rFonts w:ascii="Times New Roman" w:eastAsia="Times New Roman" w:hAnsi="Times New Roman" w:cs="Times New Roman"/>
          <w:color w:val="000000"/>
          <w:sz w:val="24"/>
          <w:szCs w:val="24"/>
          <w:vertAlign w:val="superscript"/>
        </w:rPr>
        <w:t>80–87</w:t>
      </w:r>
      <w:r w:rsidRPr="003F39F8">
        <w:rPr>
          <w:rFonts w:ascii="Times New Roman" w:eastAsia="Times New Roman" w:hAnsi="Times New Roman" w:cs="Times New Roman"/>
          <w:color w:val="000000"/>
          <w:sz w:val="24"/>
          <w:szCs w:val="24"/>
          <w:highlight w:val="yellow"/>
        </w:rPr>
        <w:t>.</w:t>
      </w:r>
      <w:r w:rsidRPr="003F39F8">
        <w:rPr>
          <w:rFonts w:ascii="Times New Roman" w:eastAsia="Times New Roman" w:hAnsi="Times New Roman" w:cs="Times New Roman"/>
          <w:sz w:val="24"/>
          <w:szCs w:val="24"/>
        </w:rPr>
        <w:t xml:space="preserve"> In accordance with the literature </w:t>
      </w:r>
      <w:r w:rsidRPr="003F39F8">
        <w:rPr>
          <w:rFonts w:ascii="Times New Roman" w:eastAsia="Times New Roman" w:hAnsi="Times New Roman" w:cs="Times New Roman"/>
          <w:sz w:val="24"/>
          <w:szCs w:val="24"/>
          <w:vertAlign w:val="superscript"/>
        </w:rPr>
        <w:t>30,63,88</w:t>
      </w:r>
      <w:r w:rsidRPr="003F39F8">
        <w:rPr>
          <w:rFonts w:ascii="Times New Roman" w:eastAsia="Times New Roman" w:hAnsi="Times New Roman" w:cs="Times New Roman"/>
          <w:sz w:val="24"/>
          <w:szCs w:val="24"/>
        </w:rPr>
        <w:t xml:space="preserve">, our review highlighted the increasing number of QIs for appropriate antibiotic use developed in recent decades, with considerable emphasis on RTIs. This finding could be due to the high prevalence of patients with RTIs and the relatively high percentage of antibiotic prescriptions for this condition both in primary and secondary care, despite the predominantly viral nature of RTIs </w:t>
      </w:r>
      <w:r w:rsidRPr="003F39F8">
        <w:rPr>
          <w:rFonts w:ascii="Times New Roman" w:eastAsia="Times New Roman" w:hAnsi="Times New Roman" w:cs="Times New Roman"/>
          <w:sz w:val="24"/>
          <w:szCs w:val="24"/>
          <w:vertAlign w:val="superscript"/>
        </w:rPr>
        <w:t>89–91</w:t>
      </w:r>
      <w:r w:rsidRPr="003F39F8">
        <w:rPr>
          <w:rFonts w:ascii="Times New Roman" w:eastAsia="Times New Roman" w:hAnsi="Times New Roman" w:cs="Times New Roman"/>
          <w:sz w:val="24"/>
          <w:szCs w:val="24"/>
        </w:rPr>
        <w:t xml:space="preserve">. In recent years, the high rate of inappropriate antibiotic prescriptions in this patient category has resulted </w:t>
      </w:r>
      <w:r w:rsidRPr="003F39F8">
        <w:rPr>
          <w:rFonts w:ascii="Times New Roman" w:eastAsia="Times New Roman" w:hAnsi="Times New Roman" w:cs="Times New Roman"/>
          <w:sz w:val="24"/>
          <w:szCs w:val="24"/>
        </w:rPr>
        <w:lastRenderedPageBreak/>
        <w:t xml:space="preserve">in RTIs becoming the focus of </w:t>
      </w:r>
      <w:r w:rsidRPr="00F178D6">
        <w:rPr>
          <w:rFonts w:ascii="Times New Roman" w:eastAsia="Times New Roman" w:hAnsi="Times New Roman" w:cs="Times New Roman"/>
          <w:sz w:val="24"/>
          <w:szCs w:val="24"/>
        </w:rPr>
        <w:t xml:space="preserve">antimicrobial stewardship programmes (ASPs), especially in primary care in LMICs </w:t>
      </w:r>
      <w:r w:rsidRPr="00F178D6">
        <w:rPr>
          <w:rFonts w:ascii="Times New Roman" w:eastAsia="Times New Roman" w:hAnsi="Times New Roman" w:cs="Times New Roman"/>
          <w:sz w:val="24"/>
          <w:szCs w:val="24"/>
          <w:vertAlign w:val="superscript"/>
        </w:rPr>
        <w:t>92</w:t>
      </w:r>
      <w:r w:rsidRPr="00F178D6">
        <w:rPr>
          <w:rFonts w:ascii="Times New Roman" w:eastAsia="Times New Roman" w:hAnsi="Times New Roman" w:cs="Times New Roman"/>
          <w:sz w:val="24"/>
          <w:szCs w:val="24"/>
        </w:rPr>
        <w:t>.</w:t>
      </w:r>
      <w:r w:rsidRPr="00F178D6">
        <w:rPr>
          <w:rFonts w:ascii="Times New Roman" w:eastAsia="Times New Roman" w:hAnsi="Times New Roman" w:cs="Times New Roman"/>
          <w:sz w:val="24"/>
          <w:szCs w:val="24"/>
          <w:vertAlign w:val="superscript"/>
        </w:rPr>
        <w:t xml:space="preserve"> </w:t>
      </w:r>
      <w:r w:rsidRPr="00F178D6">
        <w:rPr>
          <w:rFonts w:ascii="Times New Roman" w:eastAsia="Times New Roman" w:hAnsi="Times New Roman" w:cs="Times New Roman"/>
          <w:sz w:val="24"/>
          <w:szCs w:val="24"/>
        </w:rPr>
        <w:t>Skin/soft</w:t>
      </w:r>
      <w:r w:rsidRPr="003F39F8">
        <w:rPr>
          <w:rFonts w:ascii="Times New Roman" w:eastAsia="Times New Roman" w:hAnsi="Times New Roman" w:cs="Times New Roman"/>
          <w:sz w:val="24"/>
          <w:szCs w:val="24"/>
        </w:rPr>
        <w:t xml:space="preserve"> tissue and intra-abdominal infections are also among the main indications for prescribing antibiotics in hospitals and ambulatory care </w:t>
      </w:r>
      <w:r w:rsidRPr="003F39F8">
        <w:rPr>
          <w:rFonts w:ascii="Times New Roman" w:eastAsia="Times New Roman" w:hAnsi="Times New Roman" w:cs="Times New Roman"/>
          <w:sz w:val="24"/>
          <w:szCs w:val="24"/>
          <w:vertAlign w:val="superscript"/>
        </w:rPr>
        <w:t>89</w:t>
      </w:r>
      <w:r w:rsidRPr="003F39F8">
        <w:rPr>
          <w:rFonts w:ascii="Times New Roman" w:eastAsia="Times New Roman" w:hAnsi="Times New Roman" w:cs="Times New Roman"/>
          <w:sz w:val="24"/>
          <w:szCs w:val="24"/>
        </w:rPr>
        <w:t xml:space="preserve">, despite the almost total absence of indicators for these types of infections </w:t>
      </w:r>
      <w:r w:rsidRPr="003F39F8">
        <w:rPr>
          <w:rFonts w:ascii="Times New Roman" w:eastAsia="Times New Roman" w:hAnsi="Times New Roman" w:cs="Times New Roman"/>
          <w:sz w:val="24"/>
          <w:szCs w:val="24"/>
          <w:vertAlign w:val="superscript"/>
        </w:rPr>
        <w:t xml:space="preserve">84,88 </w:t>
      </w:r>
      <w:r w:rsidRPr="003F39F8">
        <w:rPr>
          <w:rFonts w:ascii="Times New Roman" w:eastAsia="Times New Roman" w:hAnsi="Times New Roman" w:cs="Times New Roman"/>
          <w:sz w:val="24"/>
          <w:szCs w:val="24"/>
        </w:rPr>
        <w:t>.</w:t>
      </w:r>
    </w:p>
    <w:p w14:paraId="305E48D1" w14:textId="587691CF"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To optimise antibiotic use, several aspects of care must be considered. A multi-faceted strategy based on the development of national/local guidelines, the allocation of adequate resources, and the creation of an experienced and competent team are key to responsible antibiotic use</w:t>
      </w:r>
      <w:r w:rsidRPr="00F178D6">
        <w:rPr>
          <w:rFonts w:ascii="Times New Roman" w:eastAsia="Times New Roman" w:hAnsi="Times New Roman" w:cs="Times New Roman"/>
          <w:sz w:val="24"/>
          <w:szCs w:val="24"/>
          <w:highlight w:val="yellow"/>
          <w:vertAlign w:val="superscript"/>
        </w:rPr>
        <w:t>1</w:t>
      </w:r>
      <w:r w:rsidR="00F178D6" w:rsidRPr="00F178D6">
        <w:rPr>
          <w:rFonts w:ascii="Times New Roman" w:eastAsia="Times New Roman" w:hAnsi="Times New Roman" w:cs="Times New Roman"/>
          <w:sz w:val="24"/>
          <w:szCs w:val="24"/>
          <w:highlight w:val="yellow"/>
          <w:vertAlign w:val="superscript"/>
        </w:rPr>
        <w:t>3</w:t>
      </w:r>
      <w:r w:rsidRPr="00F178D6">
        <w:rPr>
          <w:rFonts w:ascii="Times New Roman" w:eastAsia="Times New Roman" w:hAnsi="Times New Roman" w:cs="Times New Roman"/>
          <w:sz w:val="24"/>
          <w:szCs w:val="24"/>
          <w:highlight w:val="yellow"/>
          <w:vertAlign w:val="superscript"/>
        </w:rPr>
        <w:t>,3</w:t>
      </w:r>
      <w:r w:rsidR="00F178D6" w:rsidRPr="00F178D6">
        <w:rPr>
          <w:rFonts w:ascii="Times New Roman" w:eastAsia="Times New Roman" w:hAnsi="Times New Roman" w:cs="Times New Roman"/>
          <w:sz w:val="24"/>
          <w:szCs w:val="24"/>
          <w:highlight w:val="yellow"/>
          <w:vertAlign w:val="superscript"/>
        </w:rPr>
        <w:t>6</w:t>
      </w:r>
      <w:r w:rsidRPr="00F178D6">
        <w:rPr>
          <w:rFonts w:ascii="Times New Roman" w:eastAsia="Times New Roman" w:hAnsi="Times New Roman" w:cs="Times New Roman"/>
          <w:sz w:val="24"/>
          <w:szCs w:val="24"/>
          <w:highlight w:val="yellow"/>
          <w:vertAlign w:val="superscript"/>
        </w:rPr>
        <w:t>,</w:t>
      </w:r>
      <w:r w:rsidR="00F178D6" w:rsidRPr="00F178D6">
        <w:rPr>
          <w:rFonts w:ascii="Times New Roman" w:eastAsia="Times New Roman" w:hAnsi="Times New Roman" w:cs="Times New Roman"/>
          <w:sz w:val="24"/>
          <w:szCs w:val="24"/>
          <w:highlight w:val="yellow"/>
          <w:vertAlign w:val="superscript"/>
        </w:rPr>
        <w:t>72,93,94</w:t>
      </w:r>
      <w:r w:rsidRPr="00F178D6">
        <w:rPr>
          <w:rFonts w:ascii="Times New Roman" w:eastAsia="Times New Roman" w:hAnsi="Times New Roman" w:cs="Times New Roman"/>
          <w:sz w:val="24"/>
          <w:szCs w:val="24"/>
          <w:highlight w:val="yellow"/>
        </w:rPr>
        <w:t>.</w:t>
      </w:r>
      <w:r w:rsidRPr="003F39F8">
        <w:rPr>
          <w:rFonts w:ascii="Times New Roman" w:eastAsia="Times New Roman" w:hAnsi="Times New Roman" w:cs="Times New Roman"/>
          <w:sz w:val="24"/>
          <w:szCs w:val="24"/>
        </w:rPr>
        <w:t xml:space="preserve"> Indicators focused on antibiotic prescribing and/or dispensing remain a fundamental tool to monitor appropriate antibiotic use. Among these, the review of therapy, closely linked to the performance of microbiological investigations, is a crucial aspect of the appropriate use of antibiotics. As highlighted by national guidelines </w:t>
      </w:r>
      <w:r w:rsidRPr="003F39F8">
        <w:rPr>
          <w:rFonts w:ascii="Times New Roman" w:eastAsia="Times New Roman" w:hAnsi="Times New Roman" w:cs="Times New Roman"/>
          <w:sz w:val="24"/>
          <w:szCs w:val="24"/>
          <w:vertAlign w:val="superscript"/>
        </w:rPr>
        <w:t>77</w:t>
      </w:r>
      <w:r w:rsidRPr="003F39F8">
        <w:rPr>
          <w:rFonts w:ascii="Times New Roman" w:eastAsia="Times New Roman" w:hAnsi="Times New Roman" w:cs="Times New Roman"/>
          <w:sz w:val="24"/>
          <w:szCs w:val="24"/>
        </w:rPr>
        <w:t xml:space="preserve">, differences in local resistance patterns and antibiotic availability (or lack of availability) may prevent the use of the same class of antibiotics as empirical therapy worldwide. Nevertheless, </w:t>
      </w:r>
      <w:r w:rsidRPr="003F39F8">
        <w:rPr>
          <w:rFonts w:ascii="Times New Roman" w:eastAsia="Times New Roman" w:hAnsi="Times New Roman" w:cs="Times New Roman"/>
          <w:color w:val="2A2A2A"/>
          <w:sz w:val="24"/>
          <w:szCs w:val="24"/>
        </w:rPr>
        <w:t>switching from IV to oral therapy at an appropriate time</w:t>
      </w:r>
      <w:r w:rsidRPr="003F39F8">
        <w:rPr>
          <w:rFonts w:ascii="Times New Roman" w:eastAsia="Times New Roman" w:hAnsi="Times New Roman" w:cs="Times New Roman"/>
          <w:sz w:val="24"/>
          <w:szCs w:val="24"/>
        </w:rPr>
        <w:t xml:space="preserve"> and using pathogen-directed therapy as soon as possible are associated with a reduction in the length of hospital </w:t>
      </w:r>
      <w:r w:rsidRPr="00F178D6">
        <w:rPr>
          <w:rFonts w:ascii="Times New Roman" w:eastAsia="Times New Roman" w:hAnsi="Times New Roman" w:cs="Times New Roman"/>
          <w:sz w:val="24"/>
          <w:szCs w:val="24"/>
        </w:rPr>
        <w:t>stay</w:t>
      </w:r>
      <w:r w:rsidRPr="00F178D6">
        <w:rPr>
          <w:rFonts w:ascii="Times New Roman" w:eastAsia="Times New Roman" w:hAnsi="Times New Roman" w:cs="Times New Roman"/>
          <w:sz w:val="24"/>
          <w:szCs w:val="24"/>
          <w:vertAlign w:val="superscript"/>
        </w:rPr>
        <w:t>9</w:t>
      </w:r>
      <w:r w:rsidR="00F178D6" w:rsidRPr="00F178D6">
        <w:rPr>
          <w:rFonts w:ascii="Times New Roman" w:eastAsia="Times New Roman" w:hAnsi="Times New Roman" w:cs="Times New Roman"/>
          <w:sz w:val="24"/>
          <w:szCs w:val="24"/>
          <w:vertAlign w:val="superscript"/>
        </w:rPr>
        <w:t>5</w:t>
      </w:r>
      <w:r w:rsidRPr="00F178D6">
        <w:rPr>
          <w:rFonts w:ascii="Times New Roman" w:eastAsia="Times New Roman" w:hAnsi="Times New Roman" w:cs="Times New Roman"/>
          <w:sz w:val="24"/>
          <w:szCs w:val="24"/>
        </w:rPr>
        <w:t xml:space="preserve"> and antibiotic use </w:t>
      </w:r>
      <w:r w:rsidRPr="00F178D6">
        <w:rPr>
          <w:rFonts w:ascii="Times New Roman" w:eastAsia="Times New Roman" w:hAnsi="Times New Roman" w:cs="Times New Roman"/>
          <w:sz w:val="24"/>
          <w:szCs w:val="24"/>
          <w:vertAlign w:val="superscript"/>
        </w:rPr>
        <w:t>9</w:t>
      </w:r>
      <w:r w:rsidR="00F178D6" w:rsidRPr="00F178D6">
        <w:rPr>
          <w:rFonts w:ascii="Times New Roman" w:eastAsia="Times New Roman" w:hAnsi="Times New Roman" w:cs="Times New Roman"/>
          <w:sz w:val="24"/>
          <w:szCs w:val="24"/>
          <w:vertAlign w:val="superscript"/>
        </w:rPr>
        <w:t>6</w:t>
      </w:r>
      <w:r w:rsidRPr="00F178D6">
        <w:rPr>
          <w:rFonts w:ascii="Times New Roman" w:eastAsia="Times New Roman" w:hAnsi="Times New Roman" w:cs="Times New Roman"/>
          <w:sz w:val="24"/>
          <w:szCs w:val="24"/>
          <w:vertAlign w:val="superscript"/>
        </w:rPr>
        <w:t>,9</w:t>
      </w:r>
      <w:r w:rsidR="00F178D6" w:rsidRPr="00F178D6">
        <w:rPr>
          <w:rFonts w:ascii="Times New Roman" w:eastAsia="Times New Roman" w:hAnsi="Times New Roman" w:cs="Times New Roman"/>
          <w:sz w:val="24"/>
          <w:szCs w:val="24"/>
          <w:vertAlign w:val="superscript"/>
        </w:rPr>
        <w:t>7</w:t>
      </w:r>
      <w:r w:rsidRPr="00F178D6">
        <w:rPr>
          <w:rFonts w:ascii="Times New Roman" w:eastAsia="Times New Roman" w:hAnsi="Times New Roman" w:cs="Times New Roman"/>
          <w:sz w:val="24"/>
          <w:szCs w:val="24"/>
        </w:rPr>
        <w:t>.</w:t>
      </w:r>
    </w:p>
    <w:p w14:paraId="2C1C48C0"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In our review, not surprisingly w</w:t>
      </w:r>
      <w:r w:rsidRPr="003F39F8">
        <w:rPr>
          <w:rFonts w:ascii="Times New Roman" w:eastAsia="Times New Roman" w:hAnsi="Times New Roman" w:cs="Times New Roman"/>
          <w:color w:val="000000"/>
          <w:sz w:val="24"/>
          <w:szCs w:val="24"/>
        </w:rPr>
        <w:t xml:space="preserve">e identified only a </w:t>
      </w:r>
      <w:r w:rsidRPr="003F39F8">
        <w:rPr>
          <w:rFonts w:ascii="Times New Roman" w:eastAsia="Times New Roman" w:hAnsi="Times New Roman" w:cs="Times New Roman"/>
          <w:sz w:val="24"/>
          <w:szCs w:val="24"/>
        </w:rPr>
        <w:t>few indicators directly citing the relatively new AWaRe system.</w:t>
      </w:r>
      <w:r w:rsidRPr="003F39F8">
        <w:rPr>
          <w:rFonts w:ascii="Times New Roman" w:eastAsia="Times New Roman" w:hAnsi="Times New Roman" w:cs="Times New Roman"/>
          <w:color w:val="FF0000"/>
          <w:sz w:val="24"/>
          <w:szCs w:val="24"/>
        </w:rPr>
        <w:t xml:space="preserve"> </w:t>
      </w:r>
      <w:r w:rsidRPr="003F39F8">
        <w:rPr>
          <w:rFonts w:ascii="Times New Roman" w:eastAsia="Times New Roman" w:hAnsi="Times New Roman" w:cs="Times New Roman"/>
          <w:sz w:val="24"/>
          <w:szCs w:val="24"/>
        </w:rPr>
        <w:t>In 2019,</w:t>
      </w:r>
      <w:r w:rsidRPr="003F39F8">
        <w:rPr>
          <w:rFonts w:ascii="Times New Roman" w:eastAsia="Times New Roman" w:hAnsi="Times New Roman" w:cs="Times New Roman"/>
          <w:color w:val="FF0000"/>
          <w:sz w:val="24"/>
          <w:szCs w:val="24"/>
        </w:rPr>
        <w:t xml:space="preserve"> </w:t>
      </w:r>
      <w:r w:rsidRPr="003F39F8">
        <w:rPr>
          <w:rFonts w:ascii="Times New Roman" w:eastAsia="Times New Roman" w:hAnsi="Times New Roman" w:cs="Times New Roman"/>
          <w:sz w:val="24"/>
          <w:szCs w:val="24"/>
        </w:rPr>
        <w:t>the monitoring and evaluation framework for the GAP on AMR provided a core set of indicators measurable by countries, including the use of the AWaRe system in monitoring national antibiotic consumption (</w:t>
      </w:r>
      <w:r w:rsidRPr="003F39F8">
        <w:rPr>
          <w:rFonts w:ascii="Times New Roman" w:eastAsia="Times New Roman" w:hAnsi="Times New Roman" w:cs="Times New Roman"/>
          <w:b/>
          <w:sz w:val="24"/>
          <w:szCs w:val="24"/>
        </w:rPr>
        <w:t>Table 1</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4</w:t>
      </w:r>
      <w:r w:rsidRPr="003F39F8">
        <w:rPr>
          <w:rFonts w:ascii="Times New Roman" w:eastAsia="Times New Roman" w:hAnsi="Times New Roman" w:cs="Times New Roman"/>
          <w:sz w:val="24"/>
          <w:szCs w:val="24"/>
        </w:rPr>
        <w:t>. To date, no indicators that prioritise the quality, rather than the volume, of antibiotic use in alignment with the AWaRe book contents have been developed.</w:t>
      </w:r>
    </w:p>
    <w:p w14:paraId="541FCAE3" w14:textId="77777777" w:rsidR="002D4DBB" w:rsidRPr="003F39F8" w:rsidRDefault="00000000">
      <w:pPr>
        <w:spacing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sz w:val="24"/>
          <w:szCs w:val="24"/>
          <w:u w:val="single"/>
        </w:rPr>
        <w:t>Bias and limitations</w:t>
      </w:r>
    </w:p>
    <w:p w14:paraId="62B737D6"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This study has clear limitations. A formal systematic review was not conducted, and only English language publications were included, so some studies may have been missed. </w:t>
      </w:r>
      <w:r w:rsidRPr="003F39F8">
        <w:rPr>
          <w:rFonts w:ascii="Times New Roman" w:eastAsia="Times New Roman" w:hAnsi="Times New Roman" w:cs="Times New Roman"/>
          <w:sz w:val="24"/>
          <w:szCs w:val="24"/>
        </w:rPr>
        <w:lastRenderedPageBreak/>
        <w:t>Secondly, only the MEDLINE database was searched, a limitation which was mitigated by screening the reference lists of all included articles and exploring the grey literature by including relevant websites.</w:t>
      </w:r>
    </w:p>
    <w:p w14:paraId="29E5F0A0" w14:textId="77777777" w:rsidR="002D4DBB" w:rsidRPr="003F39F8" w:rsidRDefault="00000000">
      <w:pPr>
        <w:pBdr>
          <w:top w:val="nil"/>
          <w:left w:val="nil"/>
          <w:bottom w:val="nil"/>
          <w:right w:val="nil"/>
          <w:between w:val="nil"/>
        </w:pBdr>
        <w:spacing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sz w:val="24"/>
          <w:szCs w:val="24"/>
          <w:u w:val="single"/>
        </w:rPr>
        <w:t>Next steps</w:t>
      </w:r>
    </w:p>
    <w:p w14:paraId="754CE278" w14:textId="000CDD89" w:rsidR="002D4DBB" w:rsidRPr="003F39F8" w:rsidRDefault="00000000">
      <w:pPr>
        <w:spacing w:line="480" w:lineRule="auto"/>
        <w:jc w:val="both"/>
        <w:rPr>
          <w:rFonts w:ascii="Times New Roman" w:eastAsia="Times New Roman" w:hAnsi="Times New Roman" w:cs="Times New Roman"/>
          <w:sz w:val="26"/>
          <w:szCs w:val="26"/>
          <w:vertAlign w:val="superscript"/>
        </w:rPr>
      </w:pPr>
      <w:r w:rsidRPr="003F39F8">
        <w:rPr>
          <w:rFonts w:ascii="Times New Roman" w:eastAsia="Times New Roman" w:hAnsi="Times New Roman" w:cs="Times New Roman"/>
          <w:color w:val="000000"/>
          <w:sz w:val="24"/>
          <w:szCs w:val="24"/>
        </w:rPr>
        <w:t>Many countries are now implementing national action plans (NAPs) on AMR although at different stages of implementation</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13,9</w:t>
      </w:r>
      <w:r w:rsidR="00F178D6">
        <w:rPr>
          <w:rFonts w:ascii="Times New Roman" w:eastAsia="Times New Roman" w:hAnsi="Times New Roman" w:cs="Times New Roman"/>
          <w:sz w:val="24"/>
          <w:szCs w:val="24"/>
          <w:vertAlign w:val="superscript"/>
        </w:rPr>
        <w:t>8</w:t>
      </w:r>
      <w:r w:rsidRPr="003F39F8">
        <w:rPr>
          <w:rFonts w:ascii="Times New Roman" w:eastAsia="Times New Roman" w:hAnsi="Times New Roman" w:cs="Times New Roman"/>
          <w:sz w:val="24"/>
          <w:szCs w:val="24"/>
          <w:vertAlign w:val="superscript"/>
        </w:rPr>
        <w:t>,9</w:t>
      </w:r>
      <w:r w:rsidR="00F178D6">
        <w:rPr>
          <w:rFonts w:ascii="Times New Roman" w:eastAsia="Times New Roman" w:hAnsi="Times New Roman" w:cs="Times New Roman"/>
          <w:sz w:val="24"/>
          <w:szCs w:val="24"/>
          <w:vertAlign w:val="superscript"/>
        </w:rPr>
        <w:t>9</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color w:val="000000"/>
          <w:sz w:val="24"/>
          <w:szCs w:val="24"/>
        </w:rPr>
        <w:t xml:space="preserve">with the optimisation of antibiotic use a key priority. </w:t>
      </w:r>
      <w:r w:rsidRPr="003F39F8">
        <w:rPr>
          <w:rFonts w:ascii="Times New Roman" w:eastAsia="Times New Roman" w:hAnsi="Times New Roman" w:cs="Times New Roman"/>
          <w:sz w:val="24"/>
          <w:szCs w:val="24"/>
        </w:rPr>
        <w:t xml:space="preserve">Generating standardised, quality assured, globally comparable data is essential to the continuous improvement of ASPs and NAPs. QIs for antibiotic prescribing allow data to be collected on both the consumption and the quality of antibiotic care. The AWaRe book provides essential educational elements that include the clinical diagnosis and treatment of the most frequent infections in health care and is a key instrument for ASPs </w:t>
      </w:r>
      <w:r w:rsidR="00F178D6">
        <w:rPr>
          <w:rFonts w:ascii="Times New Roman" w:eastAsia="Times New Roman" w:hAnsi="Times New Roman" w:cs="Times New Roman"/>
          <w:sz w:val="24"/>
          <w:szCs w:val="24"/>
          <w:vertAlign w:val="superscript"/>
        </w:rPr>
        <w:t>100</w:t>
      </w:r>
      <w:r w:rsidRPr="003F39F8">
        <w:rPr>
          <w:rFonts w:ascii="Times New Roman" w:eastAsia="Times New Roman" w:hAnsi="Times New Roman" w:cs="Times New Roman"/>
          <w:sz w:val="24"/>
          <w:szCs w:val="24"/>
        </w:rPr>
        <w:t>. The introduction of disease-specific QIs based on the AWaRe system and book, both in therapeutic and diagnostic terms, could provide discrete and measurable</w:t>
      </w:r>
      <w:r w:rsidRPr="003F39F8">
        <w:rPr>
          <w:rFonts w:ascii="Times New Roman" w:eastAsia="Times New Roman" w:hAnsi="Times New Roman" w:cs="Times New Roman"/>
          <w:strike/>
          <w:sz w:val="24"/>
          <w:szCs w:val="24"/>
        </w:rPr>
        <w:t xml:space="preserve"> </w:t>
      </w:r>
      <w:r w:rsidRPr="003F39F8">
        <w:rPr>
          <w:rFonts w:ascii="Times New Roman" w:eastAsia="Times New Roman" w:hAnsi="Times New Roman" w:cs="Times New Roman"/>
          <w:sz w:val="24"/>
          <w:szCs w:val="24"/>
        </w:rPr>
        <w:t>elements of quality that could be used globally and be comparable between countries</w:t>
      </w:r>
      <w:r w:rsidRPr="003F39F8">
        <w:rPr>
          <w:rFonts w:ascii="Times New Roman" w:eastAsia="Times New Roman" w:hAnsi="Times New Roman" w:cs="Times New Roman"/>
          <w:sz w:val="24"/>
          <w:szCs w:val="24"/>
          <w:vertAlign w:val="superscript"/>
        </w:rPr>
        <w:t>84</w:t>
      </w:r>
      <w:r w:rsidRPr="003F39F8">
        <w:rPr>
          <w:rFonts w:ascii="Times New Roman" w:eastAsia="Times New Roman" w:hAnsi="Times New Roman" w:cs="Times New Roman"/>
          <w:sz w:val="24"/>
          <w:szCs w:val="24"/>
        </w:rPr>
        <w:t>.</w:t>
      </w:r>
      <w:r w:rsidRPr="003F39F8">
        <w:rPr>
          <w:rFonts w:ascii="Times New Roman" w:eastAsia="Times New Roman" w:hAnsi="Times New Roman" w:cs="Times New Roman"/>
          <w:sz w:val="24"/>
          <w:szCs w:val="24"/>
          <w:vertAlign w:val="superscript"/>
        </w:rPr>
        <w:t xml:space="preserve"> </w:t>
      </w:r>
      <w:r w:rsidRPr="003F39F8">
        <w:rPr>
          <w:rFonts w:ascii="Times New Roman" w:eastAsia="Times New Roman" w:hAnsi="Times New Roman" w:cs="Times New Roman"/>
          <w:sz w:val="24"/>
          <w:szCs w:val="24"/>
        </w:rPr>
        <w:t xml:space="preserve">Designed with the overarching goal of reducing the inappropriate use of antibiotics, the AWaRe book champions a targeted risk-based approach, advocating for 'no antibiotic care' when appropriate. At the core of its recommendations lies the emphasis on the appropriate use of the Access group antibiotics. Following the principles of the AWaRe system and stratifying total </w:t>
      </w:r>
      <w:r w:rsidRPr="003F39F8">
        <w:rPr>
          <w:rFonts w:ascii="Times New Roman" w:eastAsia="Times New Roman" w:hAnsi="Times New Roman" w:cs="Times New Roman"/>
          <w:color w:val="232326"/>
          <w:sz w:val="24"/>
          <w:szCs w:val="24"/>
        </w:rPr>
        <w:t>antimicrobial use (</w:t>
      </w:r>
      <w:r w:rsidRPr="003F39F8">
        <w:rPr>
          <w:rFonts w:ascii="Times New Roman" w:eastAsia="Times New Roman" w:hAnsi="Times New Roman" w:cs="Times New Roman"/>
          <w:sz w:val="24"/>
          <w:szCs w:val="24"/>
        </w:rPr>
        <w:t>AMU) by the AWaRe groups, allows overall monitoring of national and global progress towards a country-level target of at least 60% of total antibiotic consumption being Access group antibiotics, as outlined in the WHO 13</w:t>
      </w:r>
      <w:r w:rsidRPr="003F39F8">
        <w:rPr>
          <w:rFonts w:ascii="Times New Roman" w:eastAsia="Times New Roman" w:hAnsi="Times New Roman" w:cs="Times New Roman"/>
          <w:sz w:val="24"/>
          <w:szCs w:val="24"/>
          <w:vertAlign w:val="superscript"/>
        </w:rPr>
        <w:t xml:space="preserve">th </w:t>
      </w:r>
      <w:r w:rsidRPr="003F39F8">
        <w:rPr>
          <w:rFonts w:ascii="Times New Roman" w:eastAsia="Times New Roman" w:hAnsi="Times New Roman" w:cs="Times New Roman"/>
          <w:sz w:val="24"/>
          <w:szCs w:val="24"/>
        </w:rPr>
        <w:t xml:space="preserve">General Programme of Work </w:t>
      </w:r>
      <w:r w:rsidR="00F178D6">
        <w:rPr>
          <w:rFonts w:ascii="Times New Roman" w:eastAsia="Times New Roman" w:hAnsi="Times New Roman" w:cs="Times New Roman"/>
          <w:sz w:val="24"/>
          <w:szCs w:val="24"/>
          <w:vertAlign w:val="superscript"/>
        </w:rPr>
        <w:t>101</w:t>
      </w:r>
      <w:r w:rsidRPr="003F39F8">
        <w:rPr>
          <w:rFonts w:ascii="Times New Roman" w:eastAsia="Times New Roman" w:hAnsi="Times New Roman" w:cs="Times New Roman"/>
          <w:sz w:val="24"/>
          <w:szCs w:val="24"/>
        </w:rPr>
        <w:t>.</w:t>
      </w:r>
    </w:p>
    <w:p w14:paraId="21990637" w14:textId="77777777" w:rsidR="002D4DBB" w:rsidRPr="003F39F8" w:rsidRDefault="00000000">
      <w:pPr>
        <w:spacing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 xml:space="preserve">The small number of existing indicators related directly to the AWaRe system/book identified in this review suggests the next step is to develop new AWaRe QIs as essential tools to improve future antibiotic use. </w:t>
      </w:r>
    </w:p>
    <w:p w14:paraId="06901FC2" w14:textId="77777777" w:rsidR="002D4DBB" w:rsidRPr="003F39F8" w:rsidRDefault="00000000">
      <w:pPr>
        <w:spacing w:before="240" w:after="240" w:line="480" w:lineRule="auto"/>
        <w:jc w:val="both"/>
        <w:rPr>
          <w:vertAlign w:val="superscript"/>
        </w:rPr>
      </w:pPr>
      <w:r w:rsidRPr="003F39F8">
        <w:rPr>
          <w:rFonts w:ascii="Times New Roman" w:eastAsia="Times New Roman" w:hAnsi="Times New Roman" w:cs="Times New Roman"/>
          <w:sz w:val="24"/>
          <w:szCs w:val="24"/>
        </w:rPr>
        <w:lastRenderedPageBreak/>
        <w:t xml:space="preserve">Consensus techniques are fundamental and effective tools for quality improvement, enabling the evaluation and enhancement of different aspects of care where evidence is contested or not used appropriately. Most of the studies included in this review (50%) used the RAND/UCLA Appropriateness Method to develop new indicators. The Delphi Technique and RAND/UCLA Appropriateness Method are both widely used for the formulation of indicators, but the latter has been described as the only systematic method of combining expert opinion and evidence </w:t>
      </w:r>
      <w:r w:rsidRPr="003F39F8">
        <w:rPr>
          <w:rFonts w:ascii="Times New Roman" w:eastAsia="Times New Roman" w:hAnsi="Times New Roman" w:cs="Times New Roman"/>
          <w:sz w:val="24"/>
          <w:szCs w:val="24"/>
          <w:vertAlign w:val="superscript"/>
        </w:rPr>
        <w:t>12</w:t>
      </w:r>
      <w:r w:rsidRPr="003F39F8">
        <w:rPr>
          <w:rFonts w:ascii="Times New Roman" w:eastAsia="Times New Roman" w:hAnsi="Times New Roman" w:cs="Times New Roman"/>
          <w:sz w:val="24"/>
          <w:szCs w:val="24"/>
        </w:rPr>
        <w:t xml:space="preserve">, </w:t>
      </w:r>
      <w:r w:rsidRPr="003F39F8">
        <w:rPr>
          <w:rFonts w:ascii="Times New Roman" w:eastAsia="Times New Roman" w:hAnsi="Times New Roman" w:cs="Times New Roman"/>
          <w:sz w:val="24"/>
          <w:szCs w:val="24"/>
          <w:vertAlign w:val="superscript"/>
        </w:rPr>
        <w:t xml:space="preserve"> </w:t>
      </w:r>
      <w:r w:rsidRPr="003F39F8">
        <w:rPr>
          <w:rFonts w:ascii="Times New Roman" w:eastAsia="Times New Roman" w:hAnsi="Times New Roman" w:cs="Times New Roman"/>
          <w:sz w:val="24"/>
          <w:szCs w:val="24"/>
        </w:rPr>
        <w:t xml:space="preserve">resulting in widespread use </w:t>
      </w:r>
      <w:r w:rsidRPr="003F39F8">
        <w:rPr>
          <w:rFonts w:ascii="Times New Roman" w:eastAsia="Times New Roman" w:hAnsi="Times New Roman" w:cs="Times New Roman"/>
          <w:sz w:val="24"/>
          <w:szCs w:val="24"/>
          <w:vertAlign w:val="superscript"/>
        </w:rPr>
        <w:t>17,30,37,39,46,50,63</w:t>
      </w:r>
      <w:r w:rsidRPr="003F39F8">
        <w:rPr>
          <w:rFonts w:ascii="Times New Roman" w:eastAsia="Times New Roman" w:hAnsi="Times New Roman" w:cs="Times New Roman"/>
          <w:sz w:val="24"/>
          <w:szCs w:val="24"/>
        </w:rPr>
        <w:t xml:space="preserve"> and it is important to adhere to optimal use and reporting of feedback in a Delphi Technique </w:t>
      </w:r>
      <w:r w:rsidRPr="003F39F8">
        <w:rPr>
          <w:rFonts w:ascii="Times New Roman" w:eastAsia="Times New Roman" w:hAnsi="Times New Roman" w:cs="Times New Roman"/>
          <w:sz w:val="24"/>
          <w:szCs w:val="24"/>
          <w:vertAlign w:val="superscript"/>
        </w:rPr>
        <w:t>78</w:t>
      </w:r>
      <w:r w:rsidRPr="003F39F8">
        <w:rPr>
          <w:rFonts w:ascii="Times New Roman" w:eastAsia="Times New Roman" w:hAnsi="Times New Roman" w:cs="Times New Roman"/>
          <w:sz w:val="24"/>
          <w:szCs w:val="24"/>
        </w:rPr>
        <w:t xml:space="preserve">.  </w:t>
      </w:r>
    </w:p>
    <w:p w14:paraId="621F1CA8" w14:textId="4980C2A0" w:rsidR="002D4DBB" w:rsidRPr="003F39F8" w:rsidRDefault="00000000">
      <w:pPr>
        <w:spacing w:line="480" w:lineRule="auto"/>
        <w:jc w:val="both"/>
      </w:pPr>
      <w:r w:rsidRPr="003F39F8">
        <w:rPr>
          <w:rFonts w:ascii="Times New Roman" w:eastAsia="Times New Roman" w:hAnsi="Times New Roman" w:cs="Times New Roman"/>
          <w:sz w:val="24"/>
          <w:szCs w:val="24"/>
        </w:rPr>
        <w:t>With this purpose, a Delphi Technique has been conducted with panellists across WHO regions and both Higher Income and Lower- and Middle-Income countries to assess the appropriateness and feasibility in local settings of indicators based on the findings of this review. This will be followed by a formal RAND/UCLA Appropriateness Method with leading international experts to assess the clarity, appropriateness, and feasibility of all the</w:t>
      </w:r>
      <w:r w:rsidRPr="003F39F8">
        <w:t xml:space="preserve"> </w:t>
      </w:r>
      <w:r w:rsidRPr="003F39F8">
        <w:rPr>
          <w:rFonts w:ascii="Times New Roman" w:eastAsia="Times New Roman" w:hAnsi="Times New Roman" w:cs="Times New Roman"/>
          <w:sz w:val="24"/>
          <w:szCs w:val="24"/>
        </w:rPr>
        <w:t xml:space="preserve">QIs globally, in all countries. Because indicators identified using a narrative literature review do not assess validity and the outcome of a consensus technique such as a Delphi Technique or RAND/UCLA Appropriateness Method provides only face validity </w:t>
      </w:r>
      <w:r w:rsidRPr="003F39F8">
        <w:rPr>
          <w:rFonts w:ascii="Times New Roman" w:eastAsia="Times New Roman" w:hAnsi="Times New Roman" w:cs="Times New Roman"/>
          <w:sz w:val="24"/>
          <w:szCs w:val="24"/>
          <w:vertAlign w:val="superscript"/>
        </w:rPr>
        <w:t>11</w:t>
      </w:r>
      <w:r w:rsidRPr="003F39F8">
        <w:rPr>
          <w:rFonts w:ascii="Times New Roman" w:eastAsia="Times New Roman" w:hAnsi="Times New Roman" w:cs="Times New Roman"/>
          <w:sz w:val="24"/>
          <w:szCs w:val="24"/>
        </w:rPr>
        <w:t xml:space="preserve">, future research activities will then seek to validate and test the indicators using an indicator testing protocol including content validity, reliability and feasibility to underpin their potential purpose applied at both the local context and at a global level for quality assessment and improvement based on the WHO AWaRe system </w:t>
      </w:r>
      <w:r w:rsidR="0059266D" w:rsidRPr="003F39F8">
        <w:rPr>
          <w:rFonts w:ascii="Times New Roman" w:eastAsia="Times New Roman" w:hAnsi="Times New Roman" w:cs="Times New Roman"/>
          <w:sz w:val="24"/>
          <w:szCs w:val="24"/>
          <w:vertAlign w:val="superscript"/>
        </w:rPr>
        <w:t>14,</w:t>
      </w:r>
      <w:r w:rsidR="00F178D6">
        <w:rPr>
          <w:rFonts w:ascii="Times New Roman" w:eastAsia="Times New Roman" w:hAnsi="Times New Roman" w:cs="Times New Roman"/>
          <w:sz w:val="24"/>
          <w:szCs w:val="24"/>
          <w:vertAlign w:val="superscript"/>
        </w:rPr>
        <w:t>102</w:t>
      </w:r>
      <w:r w:rsidRPr="003F39F8">
        <w:rPr>
          <w:rFonts w:ascii="Times New Roman" w:eastAsia="Times New Roman" w:hAnsi="Times New Roman" w:cs="Times New Roman"/>
          <w:sz w:val="24"/>
          <w:szCs w:val="24"/>
          <w:vertAlign w:val="superscript"/>
        </w:rPr>
        <w:t xml:space="preserve"> </w:t>
      </w:r>
      <w:r w:rsidR="009A4CF0" w:rsidRPr="003F39F8">
        <w:rPr>
          <w:rFonts w:ascii="Times New Roman" w:eastAsia="Times New Roman" w:hAnsi="Times New Roman" w:cs="Times New Roman"/>
          <w:sz w:val="24"/>
          <w:szCs w:val="24"/>
        </w:rPr>
        <w:t>.</w:t>
      </w:r>
    </w:p>
    <w:p w14:paraId="5E9B484C" w14:textId="77777777" w:rsidR="002D4DBB" w:rsidRPr="003F39F8" w:rsidRDefault="002D4DBB">
      <w:pPr>
        <w:spacing w:line="480" w:lineRule="auto"/>
        <w:jc w:val="both"/>
        <w:rPr>
          <w:rFonts w:ascii="Times New Roman" w:eastAsia="Times New Roman" w:hAnsi="Times New Roman" w:cs="Times New Roman"/>
          <w:sz w:val="24"/>
          <w:szCs w:val="24"/>
        </w:rPr>
      </w:pPr>
    </w:p>
    <w:p w14:paraId="063181B3" w14:textId="4439AC5C" w:rsidR="002D4DBB" w:rsidRPr="003F39F8" w:rsidRDefault="00BC5E2F">
      <w:pPr>
        <w:spacing w:before="240" w:after="240" w:line="480" w:lineRule="auto"/>
        <w:jc w:val="both"/>
        <w:rPr>
          <w:rFonts w:ascii="Times New Roman" w:eastAsia="Times New Roman" w:hAnsi="Times New Roman" w:cs="Times New Roman"/>
          <w:sz w:val="24"/>
          <w:szCs w:val="24"/>
          <w:u w:val="single"/>
        </w:rPr>
      </w:pPr>
      <w:r w:rsidRPr="003F39F8">
        <w:rPr>
          <w:rFonts w:ascii="Times New Roman" w:eastAsia="Times New Roman" w:hAnsi="Times New Roman" w:cs="Times New Roman"/>
          <w:b/>
          <w:sz w:val="32"/>
          <w:szCs w:val="32"/>
        </w:rPr>
        <w:br w:type="column"/>
      </w:r>
      <w:r w:rsidRPr="003F39F8">
        <w:rPr>
          <w:rFonts w:ascii="Times New Roman" w:eastAsia="Times New Roman" w:hAnsi="Times New Roman" w:cs="Times New Roman"/>
          <w:b/>
          <w:sz w:val="32"/>
          <w:szCs w:val="32"/>
        </w:rPr>
        <w:lastRenderedPageBreak/>
        <w:t>Conclusions</w:t>
      </w:r>
    </w:p>
    <w:p w14:paraId="69912B49" w14:textId="0FB53863" w:rsidR="002D4DBB" w:rsidRPr="003F39F8" w:rsidRDefault="00000000">
      <w:pPr>
        <w:pStyle w:val="Titolo1"/>
        <w:spacing w:before="280" w:after="280" w:line="480" w:lineRule="auto"/>
        <w:jc w:val="both"/>
        <w:rPr>
          <w:b w:val="0"/>
          <w:sz w:val="24"/>
          <w:szCs w:val="24"/>
        </w:rPr>
      </w:pPr>
      <w:bookmarkStart w:id="1" w:name="_heading=h.lw0zm2ja2g8w" w:colFirst="0" w:colLast="0"/>
      <w:bookmarkEnd w:id="1"/>
      <w:r w:rsidRPr="003F39F8">
        <w:rPr>
          <w:b w:val="0"/>
          <w:sz w:val="24"/>
          <w:szCs w:val="24"/>
        </w:rPr>
        <w:t>Being able to measure the quality of antibiotic prescribing is an essential prerequisite to promoting the appropriate use of antibiotics, reducing unnecessary prescribing, and mitigating antibiotic resistance. Despite the global awareness of the urgency of this issue and the efforts made so far, our review revealed the lack of discrete and dedicated quality indicators based on the WHO AWaRe system. These findings highlight the need to develop and test indicators based directly on the AWaRe system focused on their feasible integration and implementation into both local and national antimicrobial stewardship programmes.</w:t>
      </w:r>
      <w:r w:rsidRPr="003F39F8">
        <w:br w:type="page"/>
      </w:r>
    </w:p>
    <w:p w14:paraId="013690B4" w14:textId="77777777" w:rsidR="002D4DBB" w:rsidRPr="003F39F8" w:rsidRDefault="00000000">
      <w:pPr>
        <w:pStyle w:val="Titolo1"/>
        <w:spacing w:before="280" w:after="280" w:line="480" w:lineRule="auto"/>
        <w:jc w:val="both"/>
        <w:rPr>
          <w:color w:val="2A2A2A"/>
          <w:sz w:val="32"/>
          <w:szCs w:val="32"/>
        </w:rPr>
      </w:pPr>
      <w:r w:rsidRPr="003F39F8">
        <w:rPr>
          <w:sz w:val="32"/>
          <w:szCs w:val="32"/>
        </w:rPr>
        <w:lastRenderedPageBreak/>
        <w:t>Acknowledgments</w:t>
      </w:r>
    </w:p>
    <w:p w14:paraId="2559EA10" w14:textId="77777777" w:rsidR="002D4DBB" w:rsidRPr="003F39F8" w:rsidRDefault="00000000">
      <w:pPr>
        <w:pStyle w:val="Titolo1"/>
        <w:spacing w:before="280" w:after="280" w:line="480" w:lineRule="auto"/>
        <w:jc w:val="both"/>
        <w:rPr>
          <w:b w:val="0"/>
          <w:sz w:val="24"/>
          <w:szCs w:val="24"/>
        </w:rPr>
      </w:pPr>
      <w:bookmarkStart w:id="2" w:name="_heading=h.kut6g52cuzkv" w:colFirst="0" w:colLast="0"/>
      <w:bookmarkEnd w:id="2"/>
      <w:r w:rsidRPr="003F39F8">
        <w:rPr>
          <w:b w:val="0"/>
          <w:sz w:val="24"/>
          <w:szCs w:val="24"/>
        </w:rPr>
        <w:t xml:space="preserve">All authors contributed to the conceptualisation, writing, and revision of this article. </w:t>
      </w:r>
    </w:p>
    <w:p w14:paraId="057522C9" w14:textId="77777777" w:rsidR="002D4DBB" w:rsidRPr="003F39F8" w:rsidRDefault="00000000">
      <w:pPr>
        <w:pStyle w:val="Titolo1"/>
        <w:spacing w:before="280" w:after="280" w:line="480" w:lineRule="auto"/>
        <w:jc w:val="both"/>
        <w:rPr>
          <w:color w:val="2A2A2A"/>
          <w:sz w:val="32"/>
          <w:szCs w:val="32"/>
        </w:rPr>
      </w:pPr>
      <w:r w:rsidRPr="003F39F8">
        <w:rPr>
          <w:color w:val="2A2A2A"/>
          <w:sz w:val="32"/>
          <w:szCs w:val="32"/>
        </w:rPr>
        <w:t>Funding</w:t>
      </w:r>
    </w:p>
    <w:p w14:paraId="79C4361F" w14:textId="77777777" w:rsidR="002D4DBB" w:rsidRPr="003F39F8" w:rsidRDefault="00000000">
      <w:pPr>
        <w:pStyle w:val="Titolo1"/>
        <w:spacing w:before="280" w:after="280" w:line="480" w:lineRule="auto"/>
        <w:jc w:val="both"/>
        <w:rPr>
          <w:b w:val="0"/>
          <w:sz w:val="24"/>
          <w:szCs w:val="24"/>
        </w:rPr>
      </w:pPr>
      <w:bookmarkStart w:id="3" w:name="_heading=h.amf3nc7rrvm5" w:colFirst="0" w:colLast="0"/>
      <w:bookmarkEnd w:id="3"/>
      <w:r w:rsidRPr="003F39F8">
        <w:rPr>
          <w:b w:val="0"/>
          <w:sz w:val="24"/>
          <w:szCs w:val="24"/>
        </w:rPr>
        <w:t>Support for this study was provided by the Wellcome Trust funded ADILA project (Antibiotic Data to Inform Local Action) Grant number [222051/Z/20/Z].</w:t>
      </w:r>
    </w:p>
    <w:p w14:paraId="775D3530" w14:textId="77777777" w:rsidR="002D4DBB" w:rsidRPr="003F39F8" w:rsidRDefault="00000000">
      <w:pPr>
        <w:pStyle w:val="Titolo1"/>
        <w:spacing w:before="280" w:after="280" w:line="480" w:lineRule="auto"/>
        <w:rPr>
          <w:color w:val="2A2A2A"/>
          <w:sz w:val="32"/>
          <w:szCs w:val="32"/>
        </w:rPr>
      </w:pPr>
      <w:r w:rsidRPr="003F39F8">
        <w:rPr>
          <w:color w:val="2A2A2A"/>
          <w:sz w:val="32"/>
          <w:szCs w:val="32"/>
        </w:rPr>
        <w:t xml:space="preserve">Transparency declarations </w:t>
      </w:r>
    </w:p>
    <w:p w14:paraId="4DCE6680" w14:textId="77777777" w:rsidR="002D4DBB" w:rsidRPr="003F39F8" w:rsidRDefault="00000000">
      <w:pPr>
        <w:pStyle w:val="Titolo1"/>
        <w:spacing w:before="280" w:after="280" w:line="480" w:lineRule="auto"/>
        <w:rPr>
          <w:b w:val="0"/>
          <w:sz w:val="24"/>
          <w:szCs w:val="24"/>
        </w:rPr>
      </w:pPr>
      <w:bookmarkStart w:id="4" w:name="_heading=h.wjs1ekuemh4t" w:colFirst="0" w:colLast="0"/>
      <w:bookmarkEnd w:id="4"/>
      <w:r w:rsidRPr="003F39F8">
        <w:rPr>
          <w:b w:val="0"/>
          <w:sz w:val="24"/>
          <w:szCs w:val="24"/>
        </w:rPr>
        <w:t xml:space="preserve">All other authors: none to declare. </w:t>
      </w:r>
    </w:p>
    <w:p w14:paraId="023F2448" w14:textId="77777777" w:rsidR="002D4DBB" w:rsidRPr="003F39F8" w:rsidRDefault="00000000">
      <w:pPr>
        <w:pStyle w:val="Titolo1"/>
        <w:spacing w:before="280" w:after="280" w:line="480" w:lineRule="auto"/>
        <w:rPr>
          <w:color w:val="2A2A2A"/>
          <w:sz w:val="32"/>
          <w:szCs w:val="32"/>
        </w:rPr>
      </w:pPr>
      <w:r w:rsidRPr="003F39F8">
        <w:rPr>
          <w:color w:val="2A2A2A"/>
          <w:sz w:val="32"/>
          <w:szCs w:val="32"/>
        </w:rPr>
        <w:t>Supplementary data</w:t>
      </w:r>
    </w:p>
    <w:p w14:paraId="148F64AF" w14:textId="77777777" w:rsidR="003F39F8" w:rsidRDefault="00000000">
      <w:pPr>
        <w:pStyle w:val="Titolo1"/>
        <w:spacing w:before="280" w:after="280" w:line="480" w:lineRule="auto"/>
        <w:rPr>
          <w:sz w:val="24"/>
          <w:szCs w:val="24"/>
        </w:rPr>
      </w:pPr>
      <w:bookmarkStart w:id="5" w:name="_heading=h.y2jg2ppjhudo" w:colFirst="0" w:colLast="0"/>
      <w:bookmarkEnd w:id="5"/>
      <w:r w:rsidRPr="003F39F8">
        <w:rPr>
          <w:b w:val="0"/>
          <w:sz w:val="24"/>
          <w:szCs w:val="24"/>
        </w:rPr>
        <w:t>Tables S1-S4 are available as Supplementary data at JAC Online.</w:t>
      </w:r>
      <w:r w:rsidRPr="003F39F8">
        <w:rPr>
          <w:sz w:val="24"/>
          <w:szCs w:val="24"/>
        </w:rPr>
        <w:t xml:space="preserve">  </w:t>
      </w:r>
    </w:p>
    <w:p w14:paraId="4B5F8139" w14:textId="161F984C" w:rsidR="002D4DBB" w:rsidRPr="003F39F8" w:rsidRDefault="003F39F8">
      <w:pPr>
        <w:pStyle w:val="Titolo1"/>
        <w:spacing w:before="280" w:after="280" w:line="480" w:lineRule="auto"/>
        <w:rPr>
          <w:sz w:val="18"/>
          <w:szCs w:val="18"/>
        </w:rPr>
      </w:pPr>
      <w:r w:rsidRPr="003F39F8">
        <w:t xml:space="preserve"> </w:t>
      </w:r>
      <w:r w:rsidRPr="003F39F8">
        <w:br w:type="page"/>
      </w:r>
    </w:p>
    <w:p w14:paraId="7829AA7D" w14:textId="6A2B66E3" w:rsidR="003F39F8" w:rsidRDefault="00000000">
      <w:pPr>
        <w:widowControl w:val="0"/>
        <w:spacing w:after="0" w:line="240" w:lineRule="auto"/>
        <w:rPr>
          <w:rFonts w:ascii="Times New Roman" w:hAnsi="Times New Roman" w:cs="Times New Roman"/>
          <w:b/>
          <w:bCs/>
          <w:sz w:val="32"/>
          <w:szCs w:val="32"/>
        </w:rPr>
      </w:pPr>
      <w:r w:rsidRPr="003F39F8">
        <w:rPr>
          <w:rFonts w:ascii="Times New Roman" w:hAnsi="Times New Roman" w:cs="Times New Roman"/>
          <w:b/>
          <w:bCs/>
        </w:rPr>
        <w:lastRenderedPageBreak/>
        <w:t xml:space="preserve"> </w:t>
      </w:r>
      <w:r w:rsidR="003F39F8" w:rsidRPr="003F39F8">
        <w:rPr>
          <w:rFonts w:ascii="Times New Roman" w:hAnsi="Times New Roman" w:cs="Times New Roman"/>
          <w:b/>
          <w:bCs/>
          <w:sz w:val="32"/>
          <w:szCs w:val="32"/>
        </w:rPr>
        <w:t>References</w:t>
      </w:r>
    </w:p>
    <w:p w14:paraId="56710D2F" w14:textId="77777777" w:rsidR="003F39F8" w:rsidRPr="003F39F8" w:rsidRDefault="003F39F8">
      <w:pPr>
        <w:widowControl w:val="0"/>
        <w:spacing w:after="0" w:line="240" w:lineRule="auto"/>
        <w:rPr>
          <w:rFonts w:ascii="Times New Roman" w:hAnsi="Times New Roman" w:cs="Times New Roman"/>
          <w:b/>
          <w:bCs/>
          <w:sz w:val="32"/>
          <w:szCs w:val="32"/>
        </w:rPr>
      </w:pPr>
    </w:p>
    <w:p w14:paraId="29ED41DA" w14:textId="7FC81144"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Murray CJL, Ikuta KS, Sharara F, et al. Global burden of bacterial antimicrobial resistance in 2019: a systematic analysis. </w:t>
      </w:r>
      <w:r w:rsidR="003F39F8">
        <w:rPr>
          <w:rFonts w:ascii="Times New Roman" w:eastAsia="Times New Roman" w:hAnsi="Times New Roman" w:cs="Times New Roman"/>
          <w:i/>
        </w:rPr>
        <w:t>The Lancet</w:t>
      </w:r>
      <w:r w:rsidR="003F39F8">
        <w:rPr>
          <w:rFonts w:ascii="Times New Roman" w:eastAsia="Times New Roman" w:hAnsi="Times New Roman" w:cs="Times New Roman"/>
        </w:rPr>
        <w:t>. 2022;</w:t>
      </w:r>
      <w:r w:rsidR="003F39F8" w:rsidRPr="00D36C18">
        <w:rPr>
          <w:rFonts w:ascii="Times New Roman" w:eastAsia="Times New Roman" w:hAnsi="Times New Roman" w:cs="Times New Roman"/>
          <w:b/>
          <w:bCs/>
        </w:rPr>
        <w:t>399</w:t>
      </w:r>
      <w:r w:rsidR="003F39F8">
        <w:rPr>
          <w:rFonts w:ascii="Times New Roman" w:eastAsia="Times New Roman" w:hAnsi="Times New Roman" w:cs="Times New Roman"/>
        </w:rPr>
        <w:t>:629-655.</w:t>
      </w:r>
    </w:p>
    <w:p w14:paraId="01FD1381" w14:textId="77777777" w:rsid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2.</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European Centre for Disease Prevention and Control (ECDC), European Food Safety Authority (EFSA), European Medicines Agency (EMA). Antimicrobial consumption and resistance in bacteria from humans and food‐producing animals. </w:t>
      </w:r>
      <w:r w:rsidR="003F39F8">
        <w:rPr>
          <w:rFonts w:ascii="Times New Roman" w:eastAsia="Times New Roman" w:hAnsi="Times New Roman" w:cs="Times New Roman"/>
          <w:i/>
        </w:rPr>
        <w:t>EFS2</w:t>
      </w:r>
      <w:r w:rsidR="003F39F8">
        <w:rPr>
          <w:rFonts w:ascii="Times New Roman" w:eastAsia="Times New Roman" w:hAnsi="Times New Roman" w:cs="Times New Roman"/>
        </w:rPr>
        <w:t xml:space="preserve">. 2024;22(2). </w:t>
      </w:r>
    </w:p>
    <w:p w14:paraId="4A817FA8" w14:textId="10C21FA2" w:rsidR="002D4DBB" w:rsidRP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3.</w:t>
      </w:r>
      <w:r w:rsidRPr="003F39F8">
        <w:rPr>
          <w:rFonts w:ascii="Times New Roman" w:eastAsia="Times New Roman" w:hAnsi="Times New Roman" w:cs="Times New Roman"/>
        </w:rPr>
        <w:tab/>
      </w:r>
      <w:r w:rsidR="003F39F8">
        <w:rPr>
          <w:rFonts w:ascii="Times New Roman" w:eastAsia="Times New Roman" w:hAnsi="Times New Roman" w:cs="Times New Roman"/>
        </w:rPr>
        <w:t>G7 Health Ministers. G7 Health Ministers’ Communiqué May 20, 2022. Published online 2022. https://www.g7germany.de/resource/blob/974430/2042058/5651daa321517b089cdccfaffd1e37a1/2022-05-20-g7-health-ministers-communique-data.pdf</w:t>
      </w:r>
    </w:p>
    <w:p w14:paraId="650B2094" w14:textId="77281FE4"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4.</w:t>
      </w:r>
      <w:r w:rsidRPr="003F39F8">
        <w:rPr>
          <w:rFonts w:ascii="Times New Roman" w:eastAsia="Times New Roman" w:hAnsi="Times New Roman" w:cs="Times New Roman"/>
        </w:rPr>
        <w:tab/>
      </w:r>
      <w:r w:rsidR="003F39F8">
        <w:rPr>
          <w:rFonts w:ascii="Times New Roman" w:eastAsia="Times New Roman" w:hAnsi="Times New Roman" w:cs="Times New Roman"/>
        </w:rPr>
        <w:t>World Health Organization, Food and Agriculture Organization of the United Nations, World Organisation for Animal Health. Monitoring and evaluation of the global action plan on antimicrobial resistance: framework and recommended indicators. Published online 2019. https://iris.who.int/bitstream/handle/10665/325006/9789241515665-eng.pdf?sequence=1</w:t>
      </w:r>
    </w:p>
    <w:p w14:paraId="76EDB1B8" w14:textId="3EB3C35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w:t>
      </w:r>
      <w:r w:rsidRPr="003F39F8">
        <w:rPr>
          <w:rFonts w:ascii="Times New Roman" w:eastAsia="Times New Roman" w:hAnsi="Times New Roman" w:cs="Times New Roman"/>
        </w:rPr>
        <w:tab/>
        <w:t>World Health Organization. AWaRe classification. Published online 2021. https://www.who.int/publications/i/item/2021-aware-classification</w:t>
      </w:r>
      <w:r w:rsidR="003F39F8">
        <w:rPr>
          <w:rFonts w:ascii="Times New Roman" w:eastAsia="Times New Roman" w:hAnsi="Times New Roman" w:cs="Times New Roman"/>
        </w:rPr>
        <w:t>.</w:t>
      </w:r>
    </w:p>
    <w:p w14:paraId="17C7C586" w14:textId="0B2AA088"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w:t>
      </w:r>
      <w:r w:rsidRPr="003F39F8">
        <w:rPr>
          <w:rFonts w:ascii="Times New Roman" w:eastAsia="Times New Roman" w:hAnsi="Times New Roman" w:cs="Times New Roman"/>
        </w:rPr>
        <w:tab/>
        <w:t xml:space="preserve">World Health Organization. </w:t>
      </w:r>
      <w:r w:rsidRPr="003F39F8">
        <w:rPr>
          <w:rFonts w:ascii="Times New Roman" w:eastAsia="Times New Roman" w:hAnsi="Times New Roman" w:cs="Times New Roman"/>
          <w:i/>
        </w:rPr>
        <w:t>The WHO AWaRe (Access, Watch, Reserve) Antibiotic Book</w:t>
      </w:r>
      <w:r w:rsidRPr="003F39F8">
        <w:rPr>
          <w:rFonts w:ascii="Times New Roman" w:eastAsia="Times New Roman" w:hAnsi="Times New Roman" w:cs="Times New Roman"/>
        </w:rPr>
        <w:t>.; 2022. https://www.who.int/publications/i/item/9789240062382</w:t>
      </w:r>
      <w:r w:rsidR="003F39F8">
        <w:rPr>
          <w:rFonts w:ascii="Times New Roman" w:eastAsia="Times New Roman" w:hAnsi="Times New Roman" w:cs="Times New Roman"/>
        </w:rPr>
        <w:t>.</w:t>
      </w:r>
    </w:p>
    <w:p w14:paraId="65F16BE3" w14:textId="2FB2029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w:t>
      </w:r>
      <w:r w:rsidRPr="003F39F8">
        <w:rPr>
          <w:rFonts w:ascii="Times New Roman" w:eastAsia="Times New Roman" w:hAnsi="Times New Roman" w:cs="Times New Roman"/>
        </w:rPr>
        <w:tab/>
        <w:t>World Health Organization. World Health Organization Model List of Essential Medicines – 23rd List, 2023. In: The selection and use of essential medicines 2023: Executive summary of the report of the 24th WHO Expert Committee on the Selection and Use of Essential Medicines, 24 – 28 April 2023. Published online 2023. https://www.who.int/publications/i/item/WHO-MHP-HPS-EML-2023.02</w:t>
      </w:r>
      <w:r w:rsidR="003F39F8">
        <w:rPr>
          <w:rFonts w:ascii="Times New Roman" w:eastAsia="Times New Roman" w:hAnsi="Times New Roman" w:cs="Times New Roman"/>
        </w:rPr>
        <w:t>.</w:t>
      </w:r>
    </w:p>
    <w:p w14:paraId="79C4C4DE" w14:textId="47A8AD6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w:t>
      </w:r>
      <w:r w:rsidRPr="003F39F8">
        <w:rPr>
          <w:rFonts w:ascii="Times New Roman" w:eastAsia="Times New Roman" w:hAnsi="Times New Roman" w:cs="Times New Roman"/>
        </w:rPr>
        <w:tab/>
        <w:t>World Health Organization. World Health Organization Model List of Essential Medicines for Children – 9th List, 2023. In: The selection and use of essential medicines 2023: Executive summary of the report of the 24th WHO Expert Committee on the Selection and Use of Essential Medicines, 24 – 28 April 2023. Published online 2023. https://www.who.int/publications/i/item/WHO-MHP-HPS-EML-2023.03</w:t>
      </w:r>
      <w:r w:rsidR="003F39F8">
        <w:rPr>
          <w:rFonts w:ascii="Times New Roman" w:eastAsia="Times New Roman" w:hAnsi="Times New Roman" w:cs="Times New Roman"/>
        </w:rPr>
        <w:t>.</w:t>
      </w:r>
    </w:p>
    <w:p w14:paraId="0CC17DF3" w14:textId="7BD2FED5"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9.</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Stange KC. Quality indicators for general practice: A practical guide for health professionals and managers. Edited by Martin Marshall, Stephen Campbell, Jenny Hacker and Martin Roland. </w:t>
      </w:r>
      <w:r w:rsidR="003F39F8">
        <w:rPr>
          <w:rFonts w:ascii="Times New Roman" w:eastAsia="Times New Roman" w:hAnsi="Times New Roman" w:cs="Times New Roman"/>
          <w:i/>
        </w:rPr>
        <w:t>International Journal for Quality in Health Care</w:t>
      </w:r>
      <w:r w:rsidR="003F39F8">
        <w:rPr>
          <w:rFonts w:ascii="Times New Roman" w:eastAsia="Times New Roman" w:hAnsi="Times New Roman" w:cs="Times New Roman"/>
        </w:rPr>
        <w:t>. 2002;</w:t>
      </w:r>
      <w:r w:rsidR="003F39F8" w:rsidRPr="00D36C18">
        <w:rPr>
          <w:rFonts w:ascii="Times New Roman" w:eastAsia="Times New Roman" w:hAnsi="Times New Roman" w:cs="Times New Roman"/>
          <w:b/>
          <w:bCs/>
        </w:rPr>
        <w:t>14</w:t>
      </w:r>
      <w:r w:rsidR="003F39F8">
        <w:rPr>
          <w:rFonts w:ascii="Times New Roman" w:eastAsia="Times New Roman" w:hAnsi="Times New Roman" w:cs="Times New Roman"/>
        </w:rPr>
        <w:t>:340-341.</w:t>
      </w:r>
    </w:p>
    <w:p w14:paraId="2B43E7D2" w14:textId="77777777" w:rsid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10.</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Vlahović-Palčevski V, Gyssens IC. Quality Indicators and Quantity Metrics of Antibiotic Use. In: </w:t>
      </w:r>
      <w:r w:rsidR="003F39F8">
        <w:rPr>
          <w:rFonts w:ascii="Times New Roman" w:eastAsia="Times New Roman" w:hAnsi="Times New Roman" w:cs="Times New Roman"/>
          <w:i/>
        </w:rPr>
        <w:t>Antimicrobial Stewardship</w:t>
      </w:r>
      <w:r w:rsidR="003F39F8">
        <w:rPr>
          <w:rFonts w:ascii="Times New Roman" w:eastAsia="Times New Roman" w:hAnsi="Times New Roman" w:cs="Times New Roman"/>
        </w:rPr>
        <w:t>. Elsevier; 2017:29-37.</w:t>
      </w:r>
    </w:p>
    <w:p w14:paraId="67526279" w14:textId="1304A10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11.</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Campbell SM. Research methods used in developing and applying quality indicators in primary care. </w:t>
      </w:r>
      <w:r w:rsidR="003F39F8">
        <w:rPr>
          <w:rFonts w:ascii="Times New Roman" w:eastAsia="Times New Roman" w:hAnsi="Times New Roman" w:cs="Times New Roman"/>
          <w:i/>
        </w:rPr>
        <w:t>Quality and Safety in Health Care</w:t>
      </w:r>
      <w:r w:rsidR="003F39F8">
        <w:rPr>
          <w:rFonts w:ascii="Times New Roman" w:eastAsia="Times New Roman" w:hAnsi="Times New Roman" w:cs="Times New Roman"/>
        </w:rPr>
        <w:t>. 2002;</w:t>
      </w:r>
      <w:r w:rsidR="003F39F8" w:rsidRPr="00D36C18">
        <w:rPr>
          <w:rFonts w:ascii="Times New Roman" w:eastAsia="Times New Roman" w:hAnsi="Times New Roman" w:cs="Times New Roman"/>
          <w:b/>
          <w:bCs/>
        </w:rPr>
        <w:t>11</w:t>
      </w:r>
      <w:r w:rsidR="003F39F8">
        <w:rPr>
          <w:rFonts w:ascii="Times New Roman" w:eastAsia="Times New Roman" w:hAnsi="Times New Roman" w:cs="Times New Roman"/>
        </w:rPr>
        <w:t>:358-364.</w:t>
      </w:r>
    </w:p>
    <w:p w14:paraId="5E989F89" w14:textId="31F04829"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12.</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Campbell SM. Quality assessment for three common conditions in primary care: validity and </w:t>
      </w:r>
      <w:r w:rsidR="003F39F8">
        <w:rPr>
          <w:rFonts w:ascii="Times New Roman" w:eastAsia="Times New Roman" w:hAnsi="Times New Roman" w:cs="Times New Roman"/>
        </w:rPr>
        <w:lastRenderedPageBreak/>
        <w:t xml:space="preserve">reliability of review criteria developed by expert panels for angina, asthma and type 2 diabetes. </w:t>
      </w:r>
      <w:r w:rsidR="003F39F8">
        <w:rPr>
          <w:rFonts w:ascii="Times New Roman" w:eastAsia="Times New Roman" w:hAnsi="Times New Roman" w:cs="Times New Roman"/>
          <w:i/>
        </w:rPr>
        <w:t>Quality and Safety in Health Care</w:t>
      </w:r>
      <w:r w:rsidR="003F39F8">
        <w:rPr>
          <w:rFonts w:ascii="Times New Roman" w:eastAsia="Times New Roman" w:hAnsi="Times New Roman" w:cs="Times New Roman"/>
        </w:rPr>
        <w:t>. 2002;</w:t>
      </w:r>
      <w:r w:rsidR="003F39F8" w:rsidRPr="00D36C18">
        <w:rPr>
          <w:rFonts w:ascii="Times New Roman" w:eastAsia="Times New Roman" w:hAnsi="Times New Roman" w:cs="Times New Roman"/>
          <w:b/>
          <w:bCs/>
        </w:rPr>
        <w:t>11</w:t>
      </w:r>
      <w:r w:rsidR="003F39F8">
        <w:rPr>
          <w:rFonts w:ascii="Times New Roman" w:eastAsia="Times New Roman" w:hAnsi="Times New Roman" w:cs="Times New Roman"/>
        </w:rPr>
        <w:t>:125-130.</w:t>
      </w:r>
    </w:p>
    <w:p w14:paraId="202D33F9"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F178D6">
        <w:rPr>
          <w:rFonts w:ascii="Times New Roman" w:eastAsia="Times New Roman" w:hAnsi="Times New Roman" w:cs="Times New Roman"/>
        </w:rPr>
        <w:t>13.</w:t>
      </w:r>
      <w:r w:rsidRPr="00F178D6">
        <w:rPr>
          <w:rFonts w:ascii="Times New Roman" w:eastAsia="Times New Roman" w:hAnsi="Times New Roman" w:cs="Times New Roman"/>
        </w:rPr>
        <w:tab/>
        <w:t>World Health Organization. Antimicrobial stewardship programmes in health-care facilities in low- and middle-income countries: a practical toolkit. Published online 2019.</w:t>
      </w:r>
      <w:r w:rsidRPr="003F39F8">
        <w:rPr>
          <w:rFonts w:ascii="Times New Roman" w:eastAsia="Times New Roman" w:hAnsi="Times New Roman" w:cs="Times New Roman"/>
        </w:rPr>
        <w:t xml:space="preserve"> https://apps.who.int/iris/bitstream/handle/10665/329404/9789241515481-eng.pdf?sequence=1&amp;isAllowed=y</w:t>
      </w:r>
    </w:p>
    <w:p w14:paraId="012F8BD6" w14:textId="7C4822C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14.</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Schang L, Blotenberg I, Boywitt D. What makes a good quality indicator set? A systematic review of criteria. </w:t>
      </w:r>
      <w:r w:rsidR="003F39F8">
        <w:rPr>
          <w:rFonts w:ascii="Times New Roman" w:eastAsia="Times New Roman" w:hAnsi="Times New Roman" w:cs="Times New Roman"/>
          <w:i/>
        </w:rPr>
        <w:t>International Journal for Quality in Health Care</w:t>
      </w:r>
      <w:r w:rsidR="003F39F8">
        <w:rPr>
          <w:rFonts w:ascii="Times New Roman" w:eastAsia="Times New Roman" w:hAnsi="Times New Roman" w:cs="Times New Roman"/>
        </w:rPr>
        <w:t>. 2021;</w:t>
      </w:r>
      <w:r w:rsidR="003F39F8" w:rsidRPr="00D36C18">
        <w:rPr>
          <w:rFonts w:ascii="Times New Roman" w:eastAsia="Times New Roman" w:hAnsi="Times New Roman" w:cs="Times New Roman"/>
          <w:b/>
          <w:bCs/>
        </w:rPr>
        <w:t>33</w:t>
      </w:r>
      <w:r w:rsidR="003F39F8">
        <w:rPr>
          <w:rFonts w:ascii="Times New Roman" w:eastAsia="Times New Roman" w:hAnsi="Times New Roman" w:cs="Times New Roman"/>
        </w:rPr>
        <w:t>:mzab107</w:t>
      </w:r>
    </w:p>
    <w:p w14:paraId="181442F2" w14:textId="69C5EF69"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15.</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Thilly N, Pereira O, Schouten J, et al. Proxy indicators to estimate appropriateness of antibiotic prescriptions by general practitioners: a proof-of-concept cross-sectional study based on reimbursement data, north-eastern France 2017. </w:t>
      </w:r>
      <w:r w:rsidR="003F39F8">
        <w:rPr>
          <w:rFonts w:ascii="Times New Roman" w:eastAsia="Times New Roman" w:hAnsi="Times New Roman" w:cs="Times New Roman"/>
          <w:i/>
        </w:rPr>
        <w:t>Eurosurveillance</w:t>
      </w:r>
      <w:r w:rsidR="003F39F8">
        <w:rPr>
          <w:rFonts w:ascii="Times New Roman" w:eastAsia="Times New Roman" w:hAnsi="Times New Roman" w:cs="Times New Roman"/>
        </w:rPr>
        <w:t>. 2020;25(27)</w:t>
      </w:r>
    </w:p>
    <w:p w14:paraId="5C590C37" w14:textId="20084AF4" w:rsidR="002D4DBB" w:rsidRPr="003F39F8" w:rsidRDefault="00000000" w:rsidP="003F39F8">
      <w:pPr>
        <w:widowControl w:val="0"/>
        <w:spacing w:after="0" w:line="360" w:lineRule="auto"/>
        <w:jc w:val="both"/>
        <w:rPr>
          <w:rFonts w:ascii="Times New Roman" w:eastAsia="Times New Roman" w:hAnsi="Times New Roman" w:cs="Times New Roman"/>
          <w:lang w:val="en-US"/>
        </w:rPr>
      </w:pPr>
      <w:r w:rsidRPr="003F39F8">
        <w:rPr>
          <w:rFonts w:ascii="Times New Roman" w:eastAsia="Times New Roman" w:hAnsi="Times New Roman" w:cs="Times New Roman"/>
        </w:rPr>
        <w:t>16.</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Lawrence M, Olesen F. Indicators of Quality in Health Care. </w:t>
      </w:r>
      <w:r w:rsidR="003F39F8">
        <w:rPr>
          <w:rFonts w:ascii="Times New Roman" w:eastAsia="Times New Roman" w:hAnsi="Times New Roman" w:cs="Times New Roman"/>
          <w:i/>
        </w:rPr>
        <w:t>European Journal of General Practice</w:t>
      </w:r>
      <w:r w:rsidR="003F39F8">
        <w:rPr>
          <w:rFonts w:ascii="Times New Roman" w:eastAsia="Times New Roman" w:hAnsi="Times New Roman" w:cs="Times New Roman"/>
        </w:rPr>
        <w:t xml:space="preserve">. </w:t>
      </w:r>
      <w:r w:rsidR="003F39F8" w:rsidRPr="00A9535B">
        <w:rPr>
          <w:rFonts w:ascii="Times New Roman" w:eastAsia="Times New Roman" w:hAnsi="Times New Roman" w:cs="Times New Roman"/>
          <w:lang w:val="en-US"/>
        </w:rPr>
        <w:t>1997;</w:t>
      </w:r>
      <w:r w:rsidR="003F39F8" w:rsidRPr="00A9535B">
        <w:rPr>
          <w:rFonts w:ascii="Times New Roman" w:eastAsia="Times New Roman" w:hAnsi="Times New Roman" w:cs="Times New Roman"/>
          <w:b/>
          <w:bCs/>
          <w:lang w:val="en-US"/>
        </w:rPr>
        <w:t>3</w:t>
      </w:r>
      <w:r w:rsidR="003F39F8" w:rsidRPr="00A9535B">
        <w:rPr>
          <w:rFonts w:ascii="Times New Roman" w:eastAsia="Times New Roman" w:hAnsi="Times New Roman" w:cs="Times New Roman"/>
          <w:lang w:val="en-US"/>
        </w:rPr>
        <w:t>:103-108</w:t>
      </w:r>
    </w:p>
    <w:p w14:paraId="5F367834" w14:textId="441CB47E"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lang w:val="en-US"/>
        </w:rPr>
        <w:t>17.</w:t>
      </w:r>
      <w:r w:rsidRPr="003F39F8">
        <w:rPr>
          <w:rFonts w:ascii="Times New Roman" w:eastAsia="Times New Roman" w:hAnsi="Times New Roman" w:cs="Times New Roman"/>
          <w:lang w:val="en-US"/>
        </w:rPr>
        <w:tab/>
      </w:r>
      <w:r w:rsidR="003F39F8" w:rsidRPr="00A9535B">
        <w:rPr>
          <w:rFonts w:ascii="Times New Roman" w:eastAsia="Times New Roman" w:hAnsi="Times New Roman" w:cs="Times New Roman"/>
          <w:lang w:val="en-US"/>
        </w:rPr>
        <w:t xml:space="preserve">Le Maréchal M, Tebano G, Monnier AA, et al. </w:t>
      </w:r>
      <w:r w:rsidR="003F39F8">
        <w:rPr>
          <w:rFonts w:ascii="Times New Roman" w:eastAsia="Times New Roman" w:hAnsi="Times New Roman" w:cs="Times New Roman"/>
        </w:rPr>
        <w:t xml:space="preserve">Quality indicators assessing antibiotic use in the outpatient setting: a systematic review followed by an international multidisciplinary consensus procedure. </w:t>
      </w:r>
      <w:r w:rsidR="003F39F8">
        <w:rPr>
          <w:rFonts w:ascii="Times New Roman" w:eastAsia="Times New Roman" w:hAnsi="Times New Roman" w:cs="Times New Roman"/>
          <w:i/>
        </w:rPr>
        <w:t>Journal of Antimicrobial Chemotherapy</w:t>
      </w:r>
      <w:r w:rsidR="003F39F8">
        <w:rPr>
          <w:rFonts w:ascii="Times New Roman" w:eastAsia="Times New Roman" w:hAnsi="Times New Roman" w:cs="Times New Roman"/>
        </w:rPr>
        <w:t>. 2018;</w:t>
      </w:r>
      <w:r w:rsidR="003F39F8" w:rsidRPr="00D36C18">
        <w:rPr>
          <w:rFonts w:ascii="Times New Roman" w:eastAsia="Times New Roman" w:hAnsi="Times New Roman" w:cs="Times New Roman"/>
          <w:b/>
          <w:bCs/>
        </w:rPr>
        <w:t>73</w:t>
      </w:r>
      <w:r w:rsidR="003F39F8">
        <w:rPr>
          <w:rFonts w:ascii="Times New Roman" w:eastAsia="Times New Roman" w:hAnsi="Times New Roman" w:cs="Times New Roman"/>
        </w:rPr>
        <w:t>:vi40-vi49</w:t>
      </w:r>
    </w:p>
    <w:p w14:paraId="47AE396F" w14:textId="1A41B27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18.</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Afriyie DK, Sefah IA, Sneddon J, et al. Antimicrobial point prevalence surveys in two Ghanaian hospitals: opportunities for antimicrobial stewardship. </w:t>
      </w:r>
      <w:r w:rsidR="003F39F8">
        <w:rPr>
          <w:rFonts w:ascii="Times New Roman" w:eastAsia="Times New Roman" w:hAnsi="Times New Roman" w:cs="Times New Roman"/>
          <w:i/>
        </w:rPr>
        <w:t>JAC-Antimicrobial Resistance</w:t>
      </w:r>
      <w:r w:rsidR="003F39F8">
        <w:rPr>
          <w:rFonts w:ascii="Times New Roman" w:eastAsia="Times New Roman" w:hAnsi="Times New Roman" w:cs="Times New Roman"/>
        </w:rPr>
        <w:t>. 2020;</w:t>
      </w:r>
      <w:r w:rsidR="003F39F8" w:rsidRPr="00D36C18">
        <w:rPr>
          <w:rFonts w:ascii="Times New Roman" w:eastAsia="Times New Roman" w:hAnsi="Times New Roman" w:cs="Times New Roman"/>
          <w:b/>
          <w:bCs/>
        </w:rPr>
        <w:t>2</w:t>
      </w:r>
      <w:r w:rsidR="003F39F8">
        <w:rPr>
          <w:rFonts w:ascii="Times New Roman" w:eastAsia="Times New Roman" w:hAnsi="Times New Roman" w:cs="Times New Roman"/>
        </w:rPr>
        <w:t>:dlaa001</w:t>
      </w:r>
    </w:p>
    <w:p w14:paraId="01DE294D" w14:textId="7FED80A4"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19.</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Berenholtz SM, Pronovost PJ, Ngo K, et al. Developing Quality Measures for Sepsis Care in the ICU. </w:t>
      </w:r>
      <w:r w:rsidR="003F39F8">
        <w:rPr>
          <w:rFonts w:ascii="Times New Roman" w:eastAsia="Times New Roman" w:hAnsi="Times New Roman" w:cs="Times New Roman"/>
          <w:i/>
        </w:rPr>
        <w:t>The Joint Commission Journal on Quality and Patient Safety</w:t>
      </w:r>
      <w:r w:rsidR="003F39F8">
        <w:rPr>
          <w:rFonts w:ascii="Times New Roman" w:eastAsia="Times New Roman" w:hAnsi="Times New Roman" w:cs="Times New Roman"/>
        </w:rPr>
        <w:t>. 2007;</w:t>
      </w:r>
      <w:r w:rsidR="003F39F8" w:rsidRPr="00D36C18">
        <w:rPr>
          <w:rFonts w:ascii="Times New Roman" w:eastAsia="Times New Roman" w:hAnsi="Times New Roman" w:cs="Times New Roman"/>
          <w:b/>
          <w:bCs/>
        </w:rPr>
        <w:t>33</w:t>
      </w:r>
      <w:r w:rsidR="003F39F8">
        <w:rPr>
          <w:rFonts w:ascii="Times New Roman" w:eastAsia="Times New Roman" w:hAnsi="Times New Roman" w:cs="Times New Roman"/>
        </w:rPr>
        <w:t>:559-568</w:t>
      </w:r>
    </w:p>
    <w:p w14:paraId="42E31782" w14:textId="49D357F3"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20.</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Bramesfeld A, Wrede S, Richter K, et al. Development of quality indicators and data assessment strategies for the prevention of central venous catheter-related bloodstream infections (CRBSI). </w:t>
      </w:r>
      <w:r w:rsidR="003F39F8">
        <w:rPr>
          <w:rFonts w:ascii="Times New Roman" w:eastAsia="Times New Roman" w:hAnsi="Times New Roman" w:cs="Times New Roman"/>
          <w:i/>
        </w:rPr>
        <w:t>BMC Infect Dis</w:t>
      </w:r>
      <w:r w:rsidR="003F39F8">
        <w:rPr>
          <w:rFonts w:ascii="Times New Roman" w:eastAsia="Times New Roman" w:hAnsi="Times New Roman" w:cs="Times New Roman"/>
        </w:rPr>
        <w:t>. 2015;</w:t>
      </w:r>
      <w:r w:rsidR="003F39F8" w:rsidRPr="00D36C18">
        <w:rPr>
          <w:rFonts w:ascii="Times New Roman" w:eastAsia="Times New Roman" w:hAnsi="Times New Roman" w:cs="Times New Roman"/>
          <w:b/>
          <w:bCs/>
        </w:rPr>
        <w:t>15</w:t>
      </w:r>
      <w:r w:rsidR="003F39F8">
        <w:rPr>
          <w:rFonts w:ascii="Times New Roman" w:eastAsia="Times New Roman" w:hAnsi="Times New Roman" w:cs="Times New Roman"/>
        </w:rPr>
        <w:t>:435</w:t>
      </w:r>
    </w:p>
    <w:p w14:paraId="1D09BA56" w14:textId="69E9F43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21.</w:t>
      </w:r>
      <w:r w:rsidRPr="003F39F8">
        <w:rPr>
          <w:rFonts w:ascii="Times New Roman" w:eastAsia="Times New Roman" w:hAnsi="Times New Roman" w:cs="Times New Roman"/>
        </w:rPr>
        <w:tab/>
      </w:r>
      <w:r w:rsidR="003F39F8" w:rsidRPr="003F39F8">
        <w:rPr>
          <w:rFonts w:ascii="Times New Roman" w:eastAsia="Times New Roman" w:hAnsi="Times New Roman" w:cs="Times New Roman"/>
        </w:rPr>
        <w:t xml:space="preserve">Buyle FM, Metz-Gercek S, et al. on behalf of members of the Antibiotic Strategy International (ABS) Quality Indicators Team. Development and validation of potential structure indicators for evaluating antimicrobial stewardship programmes in European hospitals. </w:t>
      </w:r>
      <w:r w:rsidR="003F39F8" w:rsidRPr="003F39F8">
        <w:rPr>
          <w:rFonts w:ascii="Times New Roman" w:eastAsia="Times New Roman" w:hAnsi="Times New Roman" w:cs="Times New Roman"/>
          <w:i/>
        </w:rPr>
        <w:t>Eur J Clin Microbiol Infect Dis</w:t>
      </w:r>
      <w:r w:rsidR="003F39F8" w:rsidRPr="003F39F8">
        <w:rPr>
          <w:rFonts w:ascii="Times New Roman" w:eastAsia="Times New Roman" w:hAnsi="Times New Roman" w:cs="Times New Roman"/>
        </w:rPr>
        <w:t>. 2013;</w:t>
      </w:r>
      <w:r w:rsidR="003F39F8" w:rsidRPr="003F39F8">
        <w:rPr>
          <w:rFonts w:ascii="Times New Roman" w:eastAsia="Times New Roman" w:hAnsi="Times New Roman" w:cs="Times New Roman"/>
          <w:b/>
          <w:bCs/>
        </w:rPr>
        <w:t>32</w:t>
      </w:r>
      <w:r w:rsidR="003F39F8" w:rsidRPr="003F39F8">
        <w:rPr>
          <w:rFonts w:ascii="Times New Roman" w:eastAsia="Times New Roman" w:hAnsi="Times New Roman" w:cs="Times New Roman"/>
        </w:rPr>
        <w:t>:1161-1170</w:t>
      </w:r>
    </w:p>
    <w:p w14:paraId="193E3323" w14:textId="37A850E2" w:rsidR="002D4DBB" w:rsidRP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22.</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Coll A, Kinnear M, Kinnear A. Design of antimicrobial stewardship care bundles on the high dependency unit. </w:t>
      </w:r>
      <w:r w:rsidR="003F39F8">
        <w:rPr>
          <w:rFonts w:ascii="Times New Roman" w:eastAsia="Times New Roman" w:hAnsi="Times New Roman" w:cs="Times New Roman"/>
          <w:i/>
        </w:rPr>
        <w:t>Int J Clin Pharm</w:t>
      </w:r>
      <w:r w:rsidR="003F39F8">
        <w:rPr>
          <w:rFonts w:ascii="Times New Roman" w:eastAsia="Times New Roman" w:hAnsi="Times New Roman" w:cs="Times New Roman"/>
        </w:rPr>
        <w:t>. 2012;</w:t>
      </w:r>
      <w:r w:rsidR="003F39F8" w:rsidRPr="00D36C18">
        <w:rPr>
          <w:rFonts w:ascii="Times New Roman" w:eastAsia="Times New Roman" w:hAnsi="Times New Roman" w:cs="Times New Roman"/>
          <w:b/>
          <w:bCs/>
        </w:rPr>
        <w:t>34</w:t>
      </w:r>
      <w:r w:rsidR="003F39F8">
        <w:rPr>
          <w:rFonts w:ascii="Times New Roman" w:eastAsia="Times New Roman" w:hAnsi="Times New Roman" w:cs="Times New Roman"/>
        </w:rPr>
        <w:t>:845-854.</w:t>
      </w:r>
    </w:p>
    <w:p w14:paraId="023C7A8B" w14:textId="40D12799"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23.</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Farida H, Rondags A, Gasem MH, et al. Development of quality indicators to evaluate antibiotic treatment of patients with community‐acquired pneumonia in </w:t>
      </w:r>
      <w:r w:rsidR="003F39F8">
        <w:rPr>
          <w:rFonts w:ascii="Times New Roman" w:eastAsia="Times New Roman" w:hAnsi="Times New Roman" w:cs="Times New Roman"/>
          <w:smallCaps/>
        </w:rPr>
        <w:t>I</w:t>
      </w:r>
      <w:r w:rsidR="003F39F8">
        <w:rPr>
          <w:rFonts w:ascii="Times New Roman" w:eastAsia="Times New Roman" w:hAnsi="Times New Roman" w:cs="Times New Roman"/>
        </w:rPr>
        <w:t xml:space="preserve"> ndonesia. </w:t>
      </w:r>
      <w:r w:rsidR="003F39F8">
        <w:rPr>
          <w:rFonts w:ascii="Times New Roman" w:eastAsia="Times New Roman" w:hAnsi="Times New Roman" w:cs="Times New Roman"/>
          <w:i/>
        </w:rPr>
        <w:t>Tropical Med Int Health</w:t>
      </w:r>
      <w:r w:rsidR="003F39F8">
        <w:rPr>
          <w:rFonts w:ascii="Times New Roman" w:eastAsia="Times New Roman" w:hAnsi="Times New Roman" w:cs="Times New Roman"/>
        </w:rPr>
        <w:t>. 2015;</w:t>
      </w:r>
      <w:r w:rsidR="003F39F8" w:rsidRPr="00D36C18">
        <w:rPr>
          <w:rFonts w:ascii="Times New Roman" w:eastAsia="Times New Roman" w:hAnsi="Times New Roman" w:cs="Times New Roman"/>
          <w:b/>
          <w:bCs/>
        </w:rPr>
        <w:t>20</w:t>
      </w:r>
      <w:r w:rsidR="003F39F8">
        <w:rPr>
          <w:rFonts w:ascii="Times New Roman" w:eastAsia="Times New Roman" w:hAnsi="Times New Roman" w:cs="Times New Roman"/>
        </w:rPr>
        <w:t>:501-509</w:t>
      </w:r>
    </w:p>
    <w:p w14:paraId="6535DC25" w14:textId="638FB76E"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24.</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Schouten JA, Hulscher MEJL, Wollersheim H, et al. Quality of Antibiotic Use for Lower Respiratory Tract Infections at Hospitals: (How) Can We Measure It? </w:t>
      </w:r>
      <w:r w:rsidR="003F39F8">
        <w:rPr>
          <w:rFonts w:ascii="Times New Roman" w:eastAsia="Times New Roman" w:hAnsi="Times New Roman" w:cs="Times New Roman"/>
          <w:i/>
        </w:rPr>
        <w:t>Clinical Infectious Diseases</w:t>
      </w:r>
      <w:r w:rsidR="003F39F8">
        <w:rPr>
          <w:rFonts w:ascii="Times New Roman" w:eastAsia="Times New Roman" w:hAnsi="Times New Roman" w:cs="Times New Roman"/>
        </w:rPr>
        <w:t>. 2005;</w:t>
      </w:r>
      <w:r w:rsidR="003F39F8" w:rsidRPr="00D36C18">
        <w:rPr>
          <w:rFonts w:ascii="Times New Roman" w:eastAsia="Times New Roman" w:hAnsi="Times New Roman" w:cs="Times New Roman"/>
          <w:b/>
          <w:bCs/>
        </w:rPr>
        <w:t>41</w:t>
      </w:r>
      <w:r w:rsidR="003F39F8">
        <w:rPr>
          <w:rFonts w:ascii="Times New Roman" w:eastAsia="Times New Roman" w:hAnsi="Times New Roman" w:cs="Times New Roman"/>
        </w:rPr>
        <w:t>:450-460.</w:t>
      </w:r>
    </w:p>
    <w:p w14:paraId="5E4B5361" w14:textId="4B0A5858"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25.</w:t>
      </w:r>
      <w:r w:rsidRPr="003F39F8">
        <w:rPr>
          <w:rFonts w:ascii="Times New Roman" w:eastAsia="Times New Roman" w:hAnsi="Times New Roman" w:cs="Times New Roman"/>
        </w:rPr>
        <w:tab/>
      </w:r>
      <w:r w:rsidR="003F39F8">
        <w:rPr>
          <w:rFonts w:ascii="Times New Roman" w:eastAsia="Times New Roman" w:hAnsi="Times New Roman" w:cs="Times New Roman"/>
        </w:rPr>
        <w:t>Harvey EJ, Hand K, Weston D, et al. Development of National Antimicrobial Intravenous-to-</w:t>
      </w:r>
      <w:r w:rsidR="003F39F8">
        <w:rPr>
          <w:rFonts w:ascii="Times New Roman" w:eastAsia="Times New Roman" w:hAnsi="Times New Roman" w:cs="Times New Roman"/>
        </w:rPr>
        <w:lastRenderedPageBreak/>
        <w:t xml:space="preserve">Oral Switch Criteria and Decision Aid. </w:t>
      </w:r>
      <w:r w:rsidR="003F39F8">
        <w:rPr>
          <w:rFonts w:ascii="Times New Roman" w:eastAsia="Times New Roman" w:hAnsi="Times New Roman" w:cs="Times New Roman"/>
          <w:i/>
        </w:rPr>
        <w:t>JCM</w:t>
      </w:r>
      <w:r w:rsidR="003F39F8">
        <w:rPr>
          <w:rFonts w:ascii="Times New Roman" w:eastAsia="Times New Roman" w:hAnsi="Times New Roman" w:cs="Times New Roman"/>
        </w:rPr>
        <w:t>. 2023;</w:t>
      </w:r>
      <w:r w:rsidR="003F39F8" w:rsidRPr="00D36C18">
        <w:rPr>
          <w:rFonts w:ascii="Times New Roman" w:eastAsia="Times New Roman" w:hAnsi="Times New Roman" w:cs="Times New Roman"/>
          <w:b/>
          <w:bCs/>
        </w:rPr>
        <w:t>12</w:t>
      </w:r>
      <w:r w:rsidR="003F39F8">
        <w:rPr>
          <w:rFonts w:ascii="Times New Roman" w:eastAsia="Times New Roman" w:hAnsi="Times New Roman" w:cs="Times New Roman"/>
        </w:rPr>
        <w:t>:2086.</w:t>
      </w:r>
    </w:p>
    <w:p w14:paraId="0ACA9C37" w14:textId="552D498F"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26.</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Hermanides HS, Hulscher MEJL, Schouten JA, et al. Development of Quality Indicators for the Antibiotic Treatment of Complicated Urinary Tract Infections: A First Step to Measure and Improve Care. </w:t>
      </w:r>
      <w:r w:rsidR="003F39F8">
        <w:rPr>
          <w:rFonts w:ascii="Times New Roman" w:eastAsia="Times New Roman" w:hAnsi="Times New Roman" w:cs="Times New Roman"/>
          <w:i/>
        </w:rPr>
        <w:t>Clinical Infectious Diseases</w:t>
      </w:r>
      <w:r w:rsidR="003F39F8">
        <w:rPr>
          <w:rFonts w:ascii="Times New Roman" w:eastAsia="Times New Roman" w:hAnsi="Times New Roman" w:cs="Times New Roman"/>
        </w:rPr>
        <w:t>. 2008;</w:t>
      </w:r>
      <w:r w:rsidR="003F39F8" w:rsidRPr="00D36C18">
        <w:rPr>
          <w:rFonts w:ascii="Times New Roman" w:eastAsia="Times New Roman" w:hAnsi="Times New Roman" w:cs="Times New Roman"/>
          <w:b/>
          <w:bCs/>
        </w:rPr>
        <w:t>46</w:t>
      </w:r>
      <w:r w:rsidR="003F39F8">
        <w:rPr>
          <w:rFonts w:ascii="Times New Roman" w:eastAsia="Times New Roman" w:hAnsi="Times New Roman" w:cs="Times New Roman"/>
        </w:rPr>
        <w:t>:703-711.</w:t>
      </w:r>
    </w:p>
    <w:p w14:paraId="19D793A5" w14:textId="09BF483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27.</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Kallen MC, Roos-Blom MJ, Dongelmans DA, et al. Development of actionable quality indicators and an action implementation toolbox for appropriate antibiotic use at intensive care units: A modified-RAND Delphi study. Pittet V, ed. </w:t>
      </w:r>
      <w:r w:rsidR="003F39F8">
        <w:rPr>
          <w:rFonts w:ascii="Times New Roman" w:eastAsia="Times New Roman" w:hAnsi="Times New Roman" w:cs="Times New Roman"/>
          <w:i/>
        </w:rPr>
        <w:t>PLoS ONE</w:t>
      </w:r>
      <w:r w:rsidR="003F39F8">
        <w:rPr>
          <w:rFonts w:ascii="Times New Roman" w:eastAsia="Times New Roman" w:hAnsi="Times New Roman" w:cs="Times New Roman"/>
        </w:rPr>
        <w:t>. 2018;</w:t>
      </w:r>
      <w:r w:rsidR="003F39F8" w:rsidRPr="00D36C18">
        <w:rPr>
          <w:rFonts w:ascii="Times New Roman" w:eastAsia="Times New Roman" w:hAnsi="Times New Roman" w:cs="Times New Roman"/>
          <w:b/>
          <w:bCs/>
        </w:rPr>
        <w:t>13</w:t>
      </w:r>
      <w:r w:rsidR="003F39F8">
        <w:rPr>
          <w:rFonts w:ascii="Times New Roman" w:eastAsia="Times New Roman" w:hAnsi="Times New Roman" w:cs="Times New Roman"/>
        </w:rPr>
        <w:t>:e0207991.</w:t>
      </w:r>
    </w:p>
    <w:p w14:paraId="7E47D41D" w14:textId="519FC4A3" w:rsidR="002D4DBB" w:rsidRP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28.</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Korea Study Group for Antimicrobial Stewardship (KOSGAP), Kim B, Lee MJ, et al. Development of key quality indicators for appropriate antibiotic use in the Republic of Korea: results of a modified Delphi survey. </w:t>
      </w:r>
      <w:r w:rsidR="003F39F8">
        <w:rPr>
          <w:rFonts w:ascii="Times New Roman" w:eastAsia="Times New Roman" w:hAnsi="Times New Roman" w:cs="Times New Roman"/>
          <w:i/>
        </w:rPr>
        <w:t>Antimicrob Resist Infect Control</w:t>
      </w:r>
      <w:r w:rsidR="003F39F8">
        <w:rPr>
          <w:rFonts w:ascii="Times New Roman" w:eastAsia="Times New Roman" w:hAnsi="Times New Roman" w:cs="Times New Roman"/>
        </w:rPr>
        <w:t>. 2021;</w:t>
      </w:r>
      <w:r w:rsidR="003F39F8" w:rsidRPr="00D36C18">
        <w:rPr>
          <w:rFonts w:ascii="Times New Roman" w:eastAsia="Times New Roman" w:hAnsi="Times New Roman" w:cs="Times New Roman"/>
          <w:b/>
          <w:bCs/>
        </w:rPr>
        <w:t>10</w:t>
      </w:r>
      <w:r w:rsidR="003F39F8">
        <w:rPr>
          <w:rFonts w:ascii="Times New Roman" w:eastAsia="Times New Roman" w:hAnsi="Times New Roman" w:cs="Times New Roman"/>
        </w:rPr>
        <w:t>:48.</w:t>
      </w:r>
    </w:p>
    <w:p w14:paraId="24A15F10" w14:textId="7E210090" w:rsidR="002D4DBB" w:rsidRPr="003F39F8" w:rsidRDefault="00000000" w:rsidP="003F39F8">
      <w:pPr>
        <w:widowControl w:val="0"/>
        <w:spacing w:after="0" w:line="360" w:lineRule="auto"/>
        <w:jc w:val="both"/>
        <w:rPr>
          <w:rFonts w:ascii="Times New Roman" w:eastAsia="Times New Roman" w:hAnsi="Times New Roman" w:cs="Times New Roman"/>
          <w:lang w:val="it-IT"/>
        </w:rPr>
      </w:pPr>
      <w:r w:rsidRPr="00A81E41">
        <w:rPr>
          <w:rFonts w:ascii="Times New Roman" w:eastAsia="Times New Roman" w:hAnsi="Times New Roman" w:cs="Times New Roman"/>
          <w:lang w:val="en-US"/>
        </w:rPr>
        <w:t>29.</w:t>
      </w:r>
      <w:r w:rsidRPr="00A81E41">
        <w:rPr>
          <w:rFonts w:ascii="Times New Roman" w:eastAsia="Times New Roman" w:hAnsi="Times New Roman" w:cs="Times New Roman"/>
          <w:lang w:val="en-US"/>
        </w:rPr>
        <w:tab/>
      </w:r>
      <w:r w:rsidR="003F39F8" w:rsidRPr="00A81E41">
        <w:rPr>
          <w:rFonts w:ascii="Times New Roman" w:eastAsia="Times New Roman" w:hAnsi="Times New Roman" w:cs="Times New Roman"/>
          <w:lang w:val="en-US"/>
        </w:rPr>
        <w:t xml:space="preserve">Li W, Zeng L, Li J, et al. </w:t>
      </w:r>
      <w:r w:rsidR="003F39F8">
        <w:rPr>
          <w:rFonts w:ascii="Times New Roman" w:eastAsia="Times New Roman" w:hAnsi="Times New Roman" w:cs="Times New Roman"/>
        </w:rPr>
        <w:t xml:space="preserve">Development of indicators for assessing rational drug use to treat community-acquired pneumonia in children in hospitals and clinics: A modified Delphi study. </w:t>
      </w:r>
      <w:r w:rsidR="003F39F8" w:rsidRPr="001A7089">
        <w:rPr>
          <w:rFonts w:ascii="Times New Roman" w:eastAsia="Times New Roman" w:hAnsi="Times New Roman" w:cs="Times New Roman"/>
          <w:i/>
          <w:lang w:val="it-IT"/>
        </w:rPr>
        <w:t>Medicine</w:t>
      </w:r>
      <w:r w:rsidR="003F39F8" w:rsidRPr="001A7089">
        <w:rPr>
          <w:rFonts w:ascii="Times New Roman" w:eastAsia="Times New Roman" w:hAnsi="Times New Roman" w:cs="Times New Roman"/>
          <w:lang w:val="it-IT"/>
        </w:rPr>
        <w:t>. 2017;</w:t>
      </w:r>
      <w:r w:rsidR="003F39F8" w:rsidRPr="00D36C18">
        <w:rPr>
          <w:rFonts w:ascii="Times New Roman" w:eastAsia="Times New Roman" w:hAnsi="Times New Roman" w:cs="Times New Roman"/>
          <w:b/>
          <w:bCs/>
          <w:lang w:val="it-IT"/>
        </w:rPr>
        <w:t>96</w:t>
      </w:r>
      <w:r w:rsidR="003F39F8" w:rsidRPr="001A7089">
        <w:rPr>
          <w:rFonts w:ascii="Times New Roman" w:eastAsia="Times New Roman" w:hAnsi="Times New Roman" w:cs="Times New Roman"/>
          <w:lang w:val="it-IT"/>
        </w:rPr>
        <w:t>:e9308.</w:t>
      </w:r>
    </w:p>
    <w:p w14:paraId="5DC8AC52" w14:textId="7521785F"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lang w:val="it-IT"/>
        </w:rPr>
        <w:t>30.</w:t>
      </w:r>
      <w:r w:rsidRPr="003F39F8">
        <w:rPr>
          <w:rFonts w:ascii="Times New Roman" w:eastAsia="Times New Roman" w:hAnsi="Times New Roman" w:cs="Times New Roman"/>
          <w:lang w:val="it-IT"/>
        </w:rPr>
        <w:tab/>
      </w:r>
      <w:r w:rsidR="003F39F8" w:rsidRPr="001A7089">
        <w:rPr>
          <w:rFonts w:ascii="Times New Roman" w:eastAsia="Times New Roman" w:hAnsi="Times New Roman" w:cs="Times New Roman"/>
          <w:lang w:val="it-IT"/>
        </w:rPr>
        <w:t xml:space="preserve">Monnier AA, Schouten J, Le Maréchal M, et al. </w:t>
      </w:r>
      <w:r w:rsidR="003F39F8">
        <w:rPr>
          <w:rFonts w:ascii="Times New Roman" w:eastAsia="Times New Roman" w:hAnsi="Times New Roman" w:cs="Times New Roman"/>
        </w:rPr>
        <w:t xml:space="preserve">Quality indicators for responsible antibiotic use in the inpatient setting: a systematic review followed by an international multidisciplinary consensus procedure. </w:t>
      </w:r>
      <w:r w:rsidR="003F39F8">
        <w:rPr>
          <w:rFonts w:ascii="Times New Roman" w:eastAsia="Times New Roman" w:hAnsi="Times New Roman" w:cs="Times New Roman"/>
          <w:i/>
        </w:rPr>
        <w:t>Journal of Antimicrobial Chemotherapy</w:t>
      </w:r>
      <w:r w:rsidR="003F39F8">
        <w:rPr>
          <w:rFonts w:ascii="Times New Roman" w:eastAsia="Times New Roman" w:hAnsi="Times New Roman" w:cs="Times New Roman"/>
        </w:rPr>
        <w:t>. 2018;</w:t>
      </w:r>
      <w:r w:rsidR="003F39F8" w:rsidRPr="00D36C18">
        <w:rPr>
          <w:rFonts w:ascii="Times New Roman" w:eastAsia="Times New Roman" w:hAnsi="Times New Roman" w:cs="Times New Roman"/>
          <w:b/>
          <w:bCs/>
        </w:rPr>
        <w:t>73</w:t>
      </w:r>
      <w:r w:rsidR="003F39F8">
        <w:rPr>
          <w:rFonts w:ascii="Times New Roman" w:eastAsia="Times New Roman" w:hAnsi="Times New Roman" w:cs="Times New Roman"/>
        </w:rPr>
        <w:t>:vi30-vi39.</w:t>
      </w:r>
    </w:p>
    <w:p w14:paraId="7687B8E0" w14:textId="54A2817D"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31.</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Morris AM, Brener S, Dresser L, et al. Use of a Structured Panel Process to Define Quality Metrics for Antimicrobial Stewardship Programs. </w:t>
      </w:r>
      <w:r w:rsidR="003F39F8">
        <w:rPr>
          <w:rFonts w:ascii="Times New Roman" w:eastAsia="Times New Roman" w:hAnsi="Times New Roman" w:cs="Times New Roman"/>
          <w:i/>
        </w:rPr>
        <w:t>Infect Control Hosp Epidemiol</w:t>
      </w:r>
      <w:r w:rsidR="003F39F8">
        <w:rPr>
          <w:rFonts w:ascii="Times New Roman" w:eastAsia="Times New Roman" w:hAnsi="Times New Roman" w:cs="Times New Roman"/>
        </w:rPr>
        <w:t>. 2012;</w:t>
      </w:r>
      <w:r w:rsidR="003F39F8" w:rsidRPr="002350A9">
        <w:rPr>
          <w:rFonts w:ascii="Times New Roman" w:eastAsia="Times New Roman" w:hAnsi="Times New Roman" w:cs="Times New Roman"/>
          <w:b/>
          <w:bCs/>
        </w:rPr>
        <w:t>33</w:t>
      </w:r>
      <w:r w:rsidR="003F39F8">
        <w:rPr>
          <w:rFonts w:ascii="Times New Roman" w:eastAsia="Times New Roman" w:hAnsi="Times New Roman" w:cs="Times New Roman"/>
        </w:rPr>
        <w:t>:500-506.</w:t>
      </w:r>
    </w:p>
    <w:p w14:paraId="1EAF94EC" w14:textId="77777777" w:rsid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32.</w:t>
      </w:r>
      <w:r w:rsidRPr="003F39F8">
        <w:rPr>
          <w:rFonts w:ascii="Times New Roman" w:eastAsia="Times New Roman" w:hAnsi="Times New Roman" w:cs="Times New Roman"/>
        </w:rPr>
        <w:tab/>
      </w:r>
      <w:r w:rsidR="003F39F8" w:rsidRPr="00A9535B">
        <w:rPr>
          <w:rFonts w:ascii="Times New Roman" w:eastAsia="Times New Roman" w:hAnsi="Times New Roman" w:cs="Times New Roman"/>
          <w:lang w:val="en-US"/>
        </w:rPr>
        <w:t xml:space="preserve">Oduyebo O, Olayinka A, Iregbu K, et al. </w:t>
      </w:r>
      <w:r w:rsidR="003F39F8">
        <w:rPr>
          <w:rFonts w:ascii="Times New Roman" w:eastAsia="Times New Roman" w:hAnsi="Times New Roman" w:cs="Times New Roman"/>
        </w:rPr>
        <w:t xml:space="preserve">A point prevalence survey of antimicrobial prescribing in four Nigerian Tertiary Hospitals. </w:t>
      </w:r>
      <w:r w:rsidR="003F39F8">
        <w:rPr>
          <w:rFonts w:ascii="Times New Roman" w:eastAsia="Times New Roman" w:hAnsi="Times New Roman" w:cs="Times New Roman"/>
          <w:i/>
        </w:rPr>
        <w:t>Ann Trop Pathol</w:t>
      </w:r>
      <w:r w:rsidR="003F39F8">
        <w:rPr>
          <w:rFonts w:ascii="Times New Roman" w:eastAsia="Times New Roman" w:hAnsi="Times New Roman" w:cs="Times New Roman"/>
        </w:rPr>
        <w:t>. 2017;</w:t>
      </w:r>
      <w:r w:rsidR="003F39F8" w:rsidRPr="002350A9">
        <w:rPr>
          <w:rFonts w:ascii="Times New Roman" w:eastAsia="Times New Roman" w:hAnsi="Times New Roman" w:cs="Times New Roman"/>
          <w:b/>
          <w:bCs/>
        </w:rPr>
        <w:t>8</w:t>
      </w:r>
      <w:r w:rsidR="003F39F8">
        <w:rPr>
          <w:rFonts w:ascii="Times New Roman" w:eastAsia="Times New Roman" w:hAnsi="Times New Roman" w:cs="Times New Roman"/>
        </w:rPr>
        <w:t>:42.</w:t>
      </w:r>
    </w:p>
    <w:p w14:paraId="6FFB2483" w14:textId="1087297D"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33.</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Okoth C, Opanga S, Okalebo F, et al. Point prevalence survey of antibiotic use and resistance at a referral hospital in Kenya: findings and implications. </w:t>
      </w:r>
      <w:r w:rsidR="003F39F8">
        <w:rPr>
          <w:rFonts w:ascii="Times New Roman" w:eastAsia="Times New Roman" w:hAnsi="Times New Roman" w:cs="Times New Roman"/>
          <w:i/>
        </w:rPr>
        <w:t>Hospital Practice</w:t>
      </w:r>
      <w:r w:rsidR="003F39F8">
        <w:rPr>
          <w:rFonts w:ascii="Times New Roman" w:eastAsia="Times New Roman" w:hAnsi="Times New Roman" w:cs="Times New Roman"/>
        </w:rPr>
        <w:t>. 2018;</w:t>
      </w:r>
      <w:r w:rsidR="003F39F8" w:rsidRPr="002350A9">
        <w:rPr>
          <w:rFonts w:ascii="Times New Roman" w:eastAsia="Times New Roman" w:hAnsi="Times New Roman" w:cs="Times New Roman"/>
          <w:b/>
          <w:bCs/>
        </w:rPr>
        <w:t>46</w:t>
      </w:r>
      <w:r w:rsidR="003F39F8">
        <w:rPr>
          <w:rFonts w:ascii="Times New Roman" w:eastAsia="Times New Roman" w:hAnsi="Times New Roman" w:cs="Times New Roman"/>
        </w:rPr>
        <w:t>:128-136.</w:t>
      </w:r>
    </w:p>
    <w:p w14:paraId="10B495F3" w14:textId="6DB0008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34.</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Pollack LA, Plachouras D, Sinkowitz-Cochran R, et al. A Concise Set of Structure and Process Indicators to Assess and Compare Antimicrobial Stewardship Programs Among EU and US Hospitals: Results From a Multinational Expert Panel. </w:t>
      </w:r>
      <w:r w:rsidR="003F39F8">
        <w:rPr>
          <w:rFonts w:ascii="Times New Roman" w:eastAsia="Times New Roman" w:hAnsi="Times New Roman" w:cs="Times New Roman"/>
          <w:i/>
        </w:rPr>
        <w:t>Infect Control Hosp Epidemiol</w:t>
      </w:r>
      <w:r w:rsidR="003F39F8">
        <w:rPr>
          <w:rFonts w:ascii="Times New Roman" w:eastAsia="Times New Roman" w:hAnsi="Times New Roman" w:cs="Times New Roman"/>
        </w:rPr>
        <w:t>. 2016;</w:t>
      </w:r>
      <w:r w:rsidR="003F39F8" w:rsidRPr="002350A9">
        <w:rPr>
          <w:rFonts w:ascii="Times New Roman" w:eastAsia="Times New Roman" w:hAnsi="Times New Roman" w:cs="Times New Roman"/>
          <w:b/>
          <w:bCs/>
        </w:rPr>
        <w:t>37</w:t>
      </w:r>
      <w:r w:rsidR="003F39F8">
        <w:rPr>
          <w:rFonts w:ascii="Times New Roman" w:eastAsia="Times New Roman" w:hAnsi="Times New Roman" w:cs="Times New Roman"/>
        </w:rPr>
        <w:t>:1201-1211.</w:t>
      </w:r>
    </w:p>
    <w:p w14:paraId="7AE95561" w14:textId="5A4BFF82"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35.</w:t>
      </w:r>
      <w:r w:rsidRPr="003F39F8">
        <w:rPr>
          <w:rFonts w:ascii="Times New Roman" w:eastAsia="Times New Roman" w:hAnsi="Times New Roman" w:cs="Times New Roman"/>
        </w:rPr>
        <w:tab/>
      </w:r>
      <w:r w:rsidR="003F39F8" w:rsidRPr="003F39F8">
        <w:rPr>
          <w:rFonts w:ascii="Times New Roman" w:eastAsia="Times New Roman" w:hAnsi="Times New Roman" w:cs="Times New Roman"/>
          <w:lang w:val="en-US"/>
        </w:rPr>
        <w:t xml:space="preserve">Pulcini C, Defres S, Aggarwal I, et al. </w:t>
      </w:r>
      <w:r w:rsidR="003F39F8">
        <w:rPr>
          <w:rFonts w:ascii="Times New Roman" w:eastAsia="Times New Roman" w:hAnsi="Times New Roman" w:cs="Times New Roman"/>
        </w:rPr>
        <w:t xml:space="preserve">Design of a “day 3 bundle” to improve the reassessment of inpatient empirical antibiotic prescriptions. </w:t>
      </w:r>
      <w:r w:rsidR="003F39F8">
        <w:rPr>
          <w:rFonts w:ascii="Times New Roman" w:eastAsia="Times New Roman" w:hAnsi="Times New Roman" w:cs="Times New Roman"/>
          <w:i/>
        </w:rPr>
        <w:t>Journal of Antimicrobial Chemotherapy</w:t>
      </w:r>
      <w:r w:rsidR="003F39F8">
        <w:rPr>
          <w:rFonts w:ascii="Times New Roman" w:eastAsia="Times New Roman" w:hAnsi="Times New Roman" w:cs="Times New Roman"/>
        </w:rPr>
        <w:t>. 2008;</w:t>
      </w:r>
      <w:r w:rsidR="003F39F8" w:rsidRPr="002350A9">
        <w:rPr>
          <w:rFonts w:ascii="Times New Roman" w:eastAsia="Times New Roman" w:hAnsi="Times New Roman" w:cs="Times New Roman"/>
          <w:b/>
          <w:bCs/>
        </w:rPr>
        <w:t>61</w:t>
      </w:r>
      <w:r w:rsidR="003F39F8">
        <w:rPr>
          <w:rFonts w:ascii="Times New Roman" w:eastAsia="Times New Roman" w:hAnsi="Times New Roman" w:cs="Times New Roman"/>
        </w:rPr>
        <w:t>:1384-1388.</w:t>
      </w:r>
    </w:p>
    <w:p w14:paraId="647D5CBA" w14:textId="16E71ABE"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36.</w:t>
      </w:r>
      <w:r w:rsidRPr="003F39F8">
        <w:rPr>
          <w:rFonts w:ascii="Times New Roman" w:eastAsia="Times New Roman" w:hAnsi="Times New Roman" w:cs="Times New Roman"/>
        </w:rPr>
        <w:tab/>
      </w:r>
      <w:r w:rsidRPr="00F178D6">
        <w:rPr>
          <w:rFonts w:ascii="Times New Roman" w:eastAsia="Times New Roman" w:hAnsi="Times New Roman" w:cs="Times New Roman"/>
        </w:rPr>
        <w:t xml:space="preserve">Pulcini C, Binda F, Lamkang AS, et al. Developing core elements and checklist items for global hospital antimicrobial stewardship programmes: a consensus approach. </w:t>
      </w:r>
      <w:r w:rsidRPr="00F178D6">
        <w:rPr>
          <w:rFonts w:ascii="Times New Roman" w:eastAsia="Times New Roman" w:hAnsi="Times New Roman" w:cs="Times New Roman"/>
          <w:i/>
        </w:rPr>
        <w:t>Clinical Microbiology and Infection</w:t>
      </w:r>
      <w:r w:rsidRPr="00F178D6">
        <w:rPr>
          <w:rFonts w:ascii="Times New Roman" w:eastAsia="Times New Roman" w:hAnsi="Times New Roman" w:cs="Times New Roman"/>
        </w:rPr>
        <w:t xml:space="preserve">. </w:t>
      </w:r>
      <w:r w:rsidR="003F39F8">
        <w:rPr>
          <w:rFonts w:ascii="Times New Roman" w:eastAsia="Times New Roman" w:hAnsi="Times New Roman" w:cs="Times New Roman"/>
        </w:rPr>
        <w:t>2019;</w:t>
      </w:r>
      <w:r w:rsidR="003F39F8" w:rsidRPr="002350A9">
        <w:rPr>
          <w:rFonts w:ascii="Times New Roman" w:eastAsia="Times New Roman" w:hAnsi="Times New Roman" w:cs="Times New Roman"/>
          <w:b/>
          <w:bCs/>
        </w:rPr>
        <w:t>25</w:t>
      </w:r>
      <w:r w:rsidR="003F39F8">
        <w:rPr>
          <w:rFonts w:ascii="Times New Roman" w:eastAsia="Times New Roman" w:hAnsi="Times New Roman" w:cs="Times New Roman"/>
        </w:rPr>
        <w:t>:20-25.</w:t>
      </w:r>
    </w:p>
    <w:p w14:paraId="385B3A64" w14:textId="76E4A6C2"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37.</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Schoffelen T, Schouten J, Hoogerwerf J, et al. Quality indicators for appropriate antimicrobial therapy in the emergency department: a pragmatic Delphi procedure. </w:t>
      </w:r>
      <w:r w:rsidR="003F39F8">
        <w:rPr>
          <w:rFonts w:ascii="Times New Roman" w:eastAsia="Times New Roman" w:hAnsi="Times New Roman" w:cs="Times New Roman"/>
          <w:i/>
        </w:rPr>
        <w:t>Clinical Microbiology and Infection</w:t>
      </w:r>
      <w:r w:rsidR="003F39F8">
        <w:rPr>
          <w:rFonts w:ascii="Times New Roman" w:eastAsia="Times New Roman" w:hAnsi="Times New Roman" w:cs="Times New Roman"/>
        </w:rPr>
        <w:t>. 2021;</w:t>
      </w:r>
      <w:r w:rsidR="003F39F8" w:rsidRPr="002350A9">
        <w:rPr>
          <w:rFonts w:ascii="Times New Roman" w:eastAsia="Times New Roman" w:hAnsi="Times New Roman" w:cs="Times New Roman"/>
          <w:b/>
          <w:bCs/>
        </w:rPr>
        <w:t>27</w:t>
      </w:r>
      <w:r w:rsidR="003F39F8">
        <w:rPr>
          <w:rFonts w:ascii="Times New Roman" w:eastAsia="Times New Roman" w:hAnsi="Times New Roman" w:cs="Times New Roman"/>
        </w:rPr>
        <w:t>:210-214.</w:t>
      </w:r>
    </w:p>
    <w:p w14:paraId="1EDBDA9C" w14:textId="41729CDD"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38.</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Science M, Timberlake K, Morris A, et al. on behalf of the Groupe Antibiothérapie en Pédiatrie Canada Alliance for Stewardship of Antimicrobials in Pediatrics (GAP Can ASAP). Quality Metrics for Antimicrobial Stewardship Programs. </w:t>
      </w:r>
      <w:r w:rsidR="003F39F8">
        <w:rPr>
          <w:rFonts w:ascii="Times New Roman" w:eastAsia="Times New Roman" w:hAnsi="Times New Roman" w:cs="Times New Roman"/>
          <w:i/>
        </w:rPr>
        <w:t>Pediatrics</w:t>
      </w:r>
      <w:r w:rsidR="003F39F8">
        <w:rPr>
          <w:rFonts w:ascii="Times New Roman" w:eastAsia="Times New Roman" w:hAnsi="Times New Roman" w:cs="Times New Roman"/>
        </w:rPr>
        <w:t>. 2019;</w:t>
      </w:r>
      <w:r w:rsidR="003F39F8" w:rsidRPr="002350A9">
        <w:rPr>
          <w:rFonts w:ascii="Times New Roman" w:eastAsia="Times New Roman" w:hAnsi="Times New Roman" w:cs="Times New Roman"/>
          <w:b/>
          <w:bCs/>
        </w:rPr>
        <w:t>143</w:t>
      </w:r>
      <w:r w:rsidR="003F39F8">
        <w:rPr>
          <w:rFonts w:ascii="Times New Roman" w:eastAsia="Times New Roman" w:hAnsi="Times New Roman" w:cs="Times New Roman"/>
        </w:rPr>
        <w:t>:e20182372.</w:t>
      </w:r>
    </w:p>
    <w:p w14:paraId="735E42B3" w14:textId="3112304F"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lang w:val="en-US"/>
        </w:rPr>
        <w:lastRenderedPageBreak/>
        <w:t>39.</w:t>
      </w:r>
      <w:r w:rsidRPr="003F39F8">
        <w:rPr>
          <w:rFonts w:ascii="Times New Roman" w:eastAsia="Times New Roman" w:hAnsi="Times New Roman" w:cs="Times New Roman"/>
          <w:lang w:val="en-US"/>
        </w:rPr>
        <w:tab/>
      </w:r>
      <w:r w:rsidR="003F39F8" w:rsidRPr="00A9535B">
        <w:rPr>
          <w:rFonts w:ascii="Times New Roman" w:eastAsia="Times New Roman" w:hAnsi="Times New Roman" w:cs="Times New Roman"/>
          <w:lang w:val="en-US"/>
        </w:rPr>
        <w:t xml:space="preserve">Stanić Benić M, Milanič R, Monnier AA, et al. </w:t>
      </w:r>
      <w:r w:rsidR="003F39F8">
        <w:rPr>
          <w:rFonts w:ascii="Times New Roman" w:eastAsia="Times New Roman" w:hAnsi="Times New Roman" w:cs="Times New Roman"/>
        </w:rPr>
        <w:t xml:space="preserve">Metrics for quantifying antibiotic use in the hospital setting: results from a systematic review and international multidisciplinary consensus procedure. </w:t>
      </w:r>
      <w:r w:rsidR="003F39F8">
        <w:rPr>
          <w:rFonts w:ascii="Times New Roman" w:eastAsia="Times New Roman" w:hAnsi="Times New Roman" w:cs="Times New Roman"/>
          <w:i/>
        </w:rPr>
        <w:t>Journal of Antimicrobial Chemotherapy</w:t>
      </w:r>
      <w:r w:rsidR="003F39F8">
        <w:rPr>
          <w:rFonts w:ascii="Times New Roman" w:eastAsia="Times New Roman" w:hAnsi="Times New Roman" w:cs="Times New Roman"/>
        </w:rPr>
        <w:t>. 2018;</w:t>
      </w:r>
      <w:r w:rsidR="003F39F8" w:rsidRPr="002350A9">
        <w:rPr>
          <w:rFonts w:ascii="Times New Roman" w:eastAsia="Times New Roman" w:hAnsi="Times New Roman" w:cs="Times New Roman"/>
          <w:b/>
          <w:bCs/>
        </w:rPr>
        <w:t>73</w:t>
      </w:r>
      <w:r w:rsidR="003F39F8">
        <w:rPr>
          <w:rFonts w:ascii="Times New Roman" w:eastAsia="Times New Roman" w:hAnsi="Times New Roman" w:cs="Times New Roman"/>
        </w:rPr>
        <w:t>:vi50-vi58.</w:t>
      </w:r>
    </w:p>
    <w:p w14:paraId="0231B76E" w14:textId="1AC89704" w:rsidR="002D4DBB" w:rsidRP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40.</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Skosana P, Schellack N, Godman B, et al. A point prevalence survey of antimicrobial utilisation patterns and quality indices amongst hospitals in South Africa; findings and implications. </w:t>
      </w:r>
      <w:r w:rsidR="003F39F8">
        <w:rPr>
          <w:rFonts w:ascii="Times New Roman" w:eastAsia="Times New Roman" w:hAnsi="Times New Roman" w:cs="Times New Roman"/>
          <w:i/>
        </w:rPr>
        <w:t>Expert Review of Anti-infective Therapy</w:t>
      </w:r>
      <w:r w:rsidR="003F39F8">
        <w:rPr>
          <w:rFonts w:ascii="Times New Roman" w:eastAsia="Times New Roman" w:hAnsi="Times New Roman" w:cs="Times New Roman"/>
        </w:rPr>
        <w:t>. 2021;</w:t>
      </w:r>
      <w:r w:rsidR="003F39F8" w:rsidRPr="002350A9">
        <w:rPr>
          <w:rFonts w:ascii="Times New Roman" w:eastAsia="Times New Roman" w:hAnsi="Times New Roman" w:cs="Times New Roman"/>
          <w:b/>
          <w:bCs/>
        </w:rPr>
        <w:t>19</w:t>
      </w:r>
      <w:r w:rsidR="003F39F8">
        <w:rPr>
          <w:rFonts w:ascii="Times New Roman" w:eastAsia="Times New Roman" w:hAnsi="Times New Roman" w:cs="Times New Roman"/>
        </w:rPr>
        <w:t xml:space="preserve">:1353-1366. </w:t>
      </w:r>
    </w:p>
    <w:p w14:paraId="4856A7BD" w14:textId="5C85D69C"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41.</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Ten Oever J, Jansen JL, Van Der Vaart TW, et al. Development of quality indicators for the management of Staphylococcus aureus bacteraemia. </w:t>
      </w:r>
      <w:r w:rsidR="003F39F8">
        <w:rPr>
          <w:rFonts w:ascii="Times New Roman" w:eastAsia="Times New Roman" w:hAnsi="Times New Roman" w:cs="Times New Roman"/>
          <w:i/>
        </w:rPr>
        <w:t>Journal of Antimicrobial Chemotherapy</w:t>
      </w:r>
      <w:r w:rsidR="003F39F8">
        <w:rPr>
          <w:rFonts w:ascii="Times New Roman" w:eastAsia="Times New Roman" w:hAnsi="Times New Roman" w:cs="Times New Roman"/>
        </w:rPr>
        <w:t>. 2019;</w:t>
      </w:r>
      <w:r w:rsidR="003F39F8" w:rsidRPr="002350A9">
        <w:rPr>
          <w:rFonts w:ascii="Times New Roman" w:eastAsia="Times New Roman" w:hAnsi="Times New Roman" w:cs="Times New Roman"/>
          <w:b/>
          <w:bCs/>
        </w:rPr>
        <w:t>74</w:t>
      </w:r>
      <w:r w:rsidR="003F39F8">
        <w:rPr>
          <w:rFonts w:ascii="Times New Roman" w:eastAsia="Times New Roman" w:hAnsi="Times New Roman" w:cs="Times New Roman"/>
        </w:rPr>
        <w:t>:3344-3351.</w:t>
      </w:r>
    </w:p>
    <w:p w14:paraId="3F6DE105" w14:textId="50E52CA6"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42.</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Thern J, De With K, Strauss R, et al. Selection of hospital antimicrobial prescribing quality indicators: a consensus among German antibiotic stewardship (ABS) networkers. </w:t>
      </w:r>
      <w:r w:rsidR="003F39F8">
        <w:rPr>
          <w:rFonts w:ascii="Times New Roman" w:eastAsia="Times New Roman" w:hAnsi="Times New Roman" w:cs="Times New Roman"/>
          <w:i/>
        </w:rPr>
        <w:t>Infection</w:t>
      </w:r>
      <w:r w:rsidR="003F39F8">
        <w:rPr>
          <w:rFonts w:ascii="Times New Roman" w:eastAsia="Times New Roman" w:hAnsi="Times New Roman" w:cs="Times New Roman"/>
        </w:rPr>
        <w:t>. 2014;</w:t>
      </w:r>
      <w:r w:rsidR="003F39F8" w:rsidRPr="002350A9">
        <w:rPr>
          <w:rFonts w:ascii="Times New Roman" w:eastAsia="Times New Roman" w:hAnsi="Times New Roman" w:cs="Times New Roman"/>
          <w:b/>
          <w:bCs/>
        </w:rPr>
        <w:t>42</w:t>
      </w:r>
      <w:r w:rsidR="003F39F8">
        <w:rPr>
          <w:rFonts w:ascii="Times New Roman" w:eastAsia="Times New Roman" w:hAnsi="Times New Roman" w:cs="Times New Roman"/>
        </w:rPr>
        <w:t>:351-362.</w:t>
      </w:r>
    </w:p>
    <w:p w14:paraId="755E41BF" w14:textId="423C9A3D"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43.</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Dutch Sepsis QI expert panel, Van Den Bosch CM, Hulscher ME, et al. Development of quality indicators for antimicrobial treatment in adults with sepsis. </w:t>
      </w:r>
      <w:r w:rsidR="003F39F8">
        <w:rPr>
          <w:rFonts w:ascii="Times New Roman" w:eastAsia="Times New Roman" w:hAnsi="Times New Roman" w:cs="Times New Roman"/>
          <w:i/>
        </w:rPr>
        <w:t>BMC Infect Dis</w:t>
      </w:r>
      <w:r w:rsidR="003F39F8">
        <w:rPr>
          <w:rFonts w:ascii="Times New Roman" w:eastAsia="Times New Roman" w:hAnsi="Times New Roman" w:cs="Times New Roman"/>
        </w:rPr>
        <w:t>. 2014;</w:t>
      </w:r>
      <w:r w:rsidR="003F39F8" w:rsidRPr="002350A9">
        <w:rPr>
          <w:rFonts w:ascii="Times New Roman" w:eastAsia="Times New Roman" w:hAnsi="Times New Roman" w:cs="Times New Roman"/>
          <w:b/>
          <w:bCs/>
        </w:rPr>
        <w:t>14</w:t>
      </w:r>
      <w:r w:rsidR="003F39F8">
        <w:rPr>
          <w:rFonts w:ascii="Times New Roman" w:eastAsia="Times New Roman" w:hAnsi="Times New Roman" w:cs="Times New Roman"/>
        </w:rPr>
        <w:t>:345.</w:t>
      </w:r>
    </w:p>
    <w:p w14:paraId="3C0D40C9" w14:textId="30AB6F9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44.</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Van Den Bosch CMA, Geerlings SE, Natsch S, et al. Quality Indicators to Measure Appropriate Antibiotic Use in Hospitalized Adults. </w:t>
      </w:r>
      <w:r w:rsidR="003F39F8">
        <w:rPr>
          <w:rFonts w:ascii="Times New Roman" w:eastAsia="Times New Roman" w:hAnsi="Times New Roman" w:cs="Times New Roman"/>
          <w:i/>
        </w:rPr>
        <w:t>Clinical Infectious Diseases</w:t>
      </w:r>
      <w:r w:rsidR="003F39F8">
        <w:rPr>
          <w:rFonts w:ascii="Times New Roman" w:eastAsia="Times New Roman" w:hAnsi="Times New Roman" w:cs="Times New Roman"/>
        </w:rPr>
        <w:t>. 2015;</w:t>
      </w:r>
      <w:r w:rsidR="003F39F8" w:rsidRPr="002350A9">
        <w:rPr>
          <w:rFonts w:ascii="Times New Roman" w:eastAsia="Times New Roman" w:hAnsi="Times New Roman" w:cs="Times New Roman"/>
          <w:b/>
          <w:bCs/>
        </w:rPr>
        <w:t>60</w:t>
      </w:r>
      <w:r w:rsidR="003F39F8">
        <w:rPr>
          <w:rFonts w:ascii="Times New Roman" w:eastAsia="Times New Roman" w:hAnsi="Times New Roman" w:cs="Times New Roman"/>
        </w:rPr>
        <w:t>:281-291.</w:t>
      </w:r>
    </w:p>
    <w:p w14:paraId="637B375C" w14:textId="1561BEB9" w:rsidR="002D4DBB" w:rsidRPr="003F39F8" w:rsidRDefault="00000000" w:rsidP="003F39F8">
      <w:pPr>
        <w:widowControl w:val="0"/>
        <w:spacing w:after="0" w:line="360" w:lineRule="auto"/>
        <w:jc w:val="both"/>
        <w:rPr>
          <w:rFonts w:ascii="Times New Roman" w:eastAsia="Times New Roman" w:hAnsi="Times New Roman" w:cs="Times New Roman"/>
          <w:lang w:val="it-IT"/>
        </w:rPr>
      </w:pPr>
      <w:r w:rsidRPr="003F39F8">
        <w:rPr>
          <w:rFonts w:ascii="Times New Roman" w:eastAsia="Times New Roman" w:hAnsi="Times New Roman" w:cs="Times New Roman"/>
        </w:rPr>
        <w:t>45.</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Vera P, Palomar M, Álvarez-Lerma F. Quality indicators on the use of antimicrobials in critically ill patients. </w:t>
      </w:r>
      <w:r w:rsidR="003F39F8" w:rsidRPr="00A9535B">
        <w:rPr>
          <w:rFonts w:ascii="Times New Roman" w:eastAsia="Times New Roman" w:hAnsi="Times New Roman" w:cs="Times New Roman"/>
          <w:i/>
          <w:lang w:val="it-IT"/>
        </w:rPr>
        <w:t>Medicina Intensiva</w:t>
      </w:r>
      <w:r w:rsidR="003F39F8" w:rsidRPr="00A9535B">
        <w:rPr>
          <w:rFonts w:ascii="Times New Roman" w:eastAsia="Times New Roman" w:hAnsi="Times New Roman" w:cs="Times New Roman"/>
          <w:lang w:val="it-IT"/>
        </w:rPr>
        <w:t>. 2014;</w:t>
      </w:r>
      <w:r w:rsidR="003F39F8" w:rsidRPr="00A9535B">
        <w:rPr>
          <w:rFonts w:ascii="Times New Roman" w:eastAsia="Times New Roman" w:hAnsi="Times New Roman" w:cs="Times New Roman"/>
          <w:b/>
          <w:bCs/>
          <w:lang w:val="it-IT"/>
        </w:rPr>
        <w:t>38</w:t>
      </w:r>
      <w:r w:rsidR="003F39F8" w:rsidRPr="00A9535B">
        <w:rPr>
          <w:rFonts w:ascii="Times New Roman" w:eastAsia="Times New Roman" w:hAnsi="Times New Roman" w:cs="Times New Roman"/>
          <w:lang w:val="it-IT"/>
        </w:rPr>
        <w:t>:567-574.</w:t>
      </w:r>
    </w:p>
    <w:p w14:paraId="0907A42F" w14:textId="18DE6C66"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lang w:val="it-IT"/>
        </w:rPr>
        <w:t>46.</w:t>
      </w:r>
      <w:r w:rsidRPr="003F39F8">
        <w:rPr>
          <w:rFonts w:ascii="Times New Roman" w:eastAsia="Times New Roman" w:hAnsi="Times New Roman" w:cs="Times New Roman"/>
          <w:lang w:val="it-IT"/>
        </w:rPr>
        <w:tab/>
      </w:r>
      <w:r w:rsidR="003F39F8" w:rsidRPr="00A9535B">
        <w:rPr>
          <w:rFonts w:ascii="Times New Roman" w:eastAsia="Times New Roman" w:hAnsi="Times New Roman" w:cs="Times New Roman"/>
          <w:lang w:val="it-IT"/>
        </w:rPr>
        <w:t xml:space="preserve">Adriaenssens N, Coenen S, Tonkin-Crine S, et al. </w:t>
      </w:r>
      <w:r w:rsidR="003F39F8">
        <w:rPr>
          <w:rFonts w:ascii="Times New Roman" w:eastAsia="Times New Roman" w:hAnsi="Times New Roman" w:cs="Times New Roman"/>
        </w:rPr>
        <w:t xml:space="preserve">European Surveillance of Antimicrobial Consumption (ESAC): disease-specific quality indicators for outpatient antibiotic prescribing. </w:t>
      </w:r>
      <w:r w:rsidR="003F39F8">
        <w:rPr>
          <w:rFonts w:ascii="Times New Roman" w:eastAsia="Times New Roman" w:hAnsi="Times New Roman" w:cs="Times New Roman"/>
          <w:i/>
        </w:rPr>
        <w:t>BMJ Quality &amp; Safety</w:t>
      </w:r>
      <w:r w:rsidR="003F39F8">
        <w:rPr>
          <w:rFonts w:ascii="Times New Roman" w:eastAsia="Times New Roman" w:hAnsi="Times New Roman" w:cs="Times New Roman"/>
        </w:rPr>
        <w:t>. 2011;</w:t>
      </w:r>
      <w:r w:rsidR="003F39F8" w:rsidRPr="002350A9">
        <w:rPr>
          <w:rFonts w:ascii="Times New Roman" w:eastAsia="Times New Roman" w:hAnsi="Times New Roman" w:cs="Times New Roman"/>
          <w:b/>
          <w:bCs/>
        </w:rPr>
        <w:t>20</w:t>
      </w:r>
      <w:r w:rsidR="003F39F8">
        <w:rPr>
          <w:rFonts w:ascii="Times New Roman" w:eastAsia="Times New Roman" w:hAnsi="Times New Roman" w:cs="Times New Roman"/>
        </w:rPr>
        <w:t>:764-772.</w:t>
      </w:r>
    </w:p>
    <w:p w14:paraId="053257CD" w14:textId="42EDBA9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47.</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Bateman DN, Eccles M, Campbell M, et al. Setting standards of prescribing performance in primary care: use of a consensus group of general practitioners and application of standards to practices in the north of England. </w:t>
      </w:r>
      <w:r w:rsidR="003F39F8">
        <w:rPr>
          <w:rFonts w:ascii="Times New Roman" w:eastAsia="Times New Roman" w:hAnsi="Times New Roman" w:cs="Times New Roman"/>
          <w:i/>
        </w:rPr>
        <w:t>Br J Gen Pract</w:t>
      </w:r>
      <w:r w:rsidR="003F39F8">
        <w:rPr>
          <w:rFonts w:ascii="Times New Roman" w:eastAsia="Times New Roman" w:hAnsi="Times New Roman" w:cs="Times New Roman"/>
        </w:rPr>
        <w:t>. 1996;</w:t>
      </w:r>
      <w:r w:rsidR="003F39F8" w:rsidRPr="002350A9">
        <w:rPr>
          <w:rFonts w:ascii="Times New Roman" w:eastAsia="Times New Roman" w:hAnsi="Times New Roman" w:cs="Times New Roman"/>
          <w:b/>
          <w:bCs/>
        </w:rPr>
        <w:t>46</w:t>
      </w:r>
      <w:r w:rsidR="003F39F8">
        <w:rPr>
          <w:rFonts w:ascii="Times New Roman" w:eastAsia="Times New Roman" w:hAnsi="Times New Roman" w:cs="Times New Roman"/>
        </w:rPr>
        <w:t>:20-25</w:t>
      </w:r>
      <w:r w:rsidRPr="003F39F8">
        <w:rPr>
          <w:rFonts w:ascii="Times New Roman" w:eastAsia="Times New Roman" w:hAnsi="Times New Roman" w:cs="Times New Roman"/>
        </w:rPr>
        <w:t>.</w:t>
      </w:r>
    </w:p>
    <w:p w14:paraId="18B3642F" w14:textId="77777777" w:rsid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48.</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Berrevoets MAH, Ten Oever J, Oerlemans AJM, et al. Quality Indicators for Appropriate Outpatient Parenteral Antimicrobial Therapy in Adults: A Systematic Review and RAND-modified Delphi Procedure. </w:t>
      </w:r>
      <w:r w:rsidR="003F39F8">
        <w:rPr>
          <w:rFonts w:ascii="Times New Roman" w:eastAsia="Times New Roman" w:hAnsi="Times New Roman" w:cs="Times New Roman"/>
          <w:i/>
        </w:rPr>
        <w:t>Clinical Infectious Diseases</w:t>
      </w:r>
      <w:r w:rsidR="003F39F8">
        <w:rPr>
          <w:rFonts w:ascii="Times New Roman" w:eastAsia="Times New Roman" w:hAnsi="Times New Roman" w:cs="Times New Roman"/>
        </w:rPr>
        <w:t>. 2020;</w:t>
      </w:r>
      <w:r w:rsidR="003F39F8" w:rsidRPr="002350A9">
        <w:rPr>
          <w:rFonts w:ascii="Times New Roman" w:eastAsia="Times New Roman" w:hAnsi="Times New Roman" w:cs="Times New Roman"/>
          <w:b/>
          <w:bCs/>
        </w:rPr>
        <w:t>70</w:t>
      </w:r>
      <w:r w:rsidR="003F39F8">
        <w:rPr>
          <w:rFonts w:ascii="Times New Roman" w:eastAsia="Times New Roman" w:hAnsi="Times New Roman" w:cs="Times New Roman"/>
        </w:rPr>
        <w:t>:1075-1082.</w:t>
      </w:r>
    </w:p>
    <w:p w14:paraId="775EF3D7" w14:textId="32B40DFF" w:rsidR="002D4DBB" w:rsidRPr="003F39F8" w:rsidRDefault="003F39F8" w:rsidP="003F39F8">
      <w:pPr>
        <w:widowControl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49.</w:t>
      </w:r>
      <w:r>
        <w:rPr>
          <w:rFonts w:ascii="Times New Roman" w:eastAsia="Times New Roman" w:hAnsi="Times New Roman" w:cs="Times New Roman"/>
        </w:rPr>
        <w:tab/>
        <w:t xml:space="preserve">Campbell SM. Prescribing indicators for UK general practice: Delphi consultation study. </w:t>
      </w:r>
      <w:r>
        <w:rPr>
          <w:rFonts w:ascii="Times New Roman" w:eastAsia="Times New Roman" w:hAnsi="Times New Roman" w:cs="Times New Roman"/>
          <w:i/>
        </w:rPr>
        <w:t>BMJ</w:t>
      </w:r>
      <w:r>
        <w:rPr>
          <w:rFonts w:ascii="Times New Roman" w:eastAsia="Times New Roman" w:hAnsi="Times New Roman" w:cs="Times New Roman"/>
        </w:rPr>
        <w:t>. 2000;</w:t>
      </w:r>
      <w:r w:rsidRPr="002350A9">
        <w:rPr>
          <w:rFonts w:ascii="Times New Roman" w:eastAsia="Times New Roman" w:hAnsi="Times New Roman" w:cs="Times New Roman"/>
          <w:b/>
          <w:bCs/>
        </w:rPr>
        <w:t>321</w:t>
      </w:r>
      <w:r>
        <w:rPr>
          <w:rFonts w:ascii="Times New Roman" w:eastAsia="Times New Roman" w:hAnsi="Times New Roman" w:cs="Times New Roman"/>
        </w:rPr>
        <w:t>:425-428.</w:t>
      </w:r>
    </w:p>
    <w:p w14:paraId="4DBBEE9F" w14:textId="0FC49BBB"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50.</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Coenen S, Ferech M, Haaijer-Ruskamp FM, et al. European Surveillance of Antimicrobial Consumption (ESAC): quality indicators for outpatient antibiotic use in Europe. </w:t>
      </w:r>
      <w:r w:rsidR="003F39F8">
        <w:rPr>
          <w:rFonts w:ascii="Times New Roman" w:eastAsia="Times New Roman" w:hAnsi="Times New Roman" w:cs="Times New Roman"/>
          <w:i/>
        </w:rPr>
        <w:t>Quality and Safety in Health Care</w:t>
      </w:r>
      <w:r w:rsidR="003F39F8">
        <w:rPr>
          <w:rFonts w:ascii="Times New Roman" w:eastAsia="Times New Roman" w:hAnsi="Times New Roman" w:cs="Times New Roman"/>
        </w:rPr>
        <w:t>. 2007;</w:t>
      </w:r>
      <w:r w:rsidR="003F39F8" w:rsidRPr="002350A9">
        <w:rPr>
          <w:rFonts w:ascii="Times New Roman" w:eastAsia="Times New Roman" w:hAnsi="Times New Roman" w:cs="Times New Roman"/>
          <w:b/>
          <w:bCs/>
        </w:rPr>
        <w:t>16</w:t>
      </w:r>
      <w:r w:rsidR="003F39F8">
        <w:rPr>
          <w:rFonts w:ascii="Times New Roman" w:eastAsia="Times New Roman" w:hAnsi="Times New Roman" w:cs="Times New Roman"/>
        </w:rPr>
        <w:t>:440-445.</w:t>
      </w:r>
    </w:p>
    <w:p w14:paraId="0973501E" w14:textId="77777777" w:rsidR="003F39F8" w:rsidRDefault="00000000" w:rsidP="003F39F8">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51.</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Cottrell J, Yip J, Chan Y, et al. Quality Indicators for the Diagnosis and Management of Acute Bacterial Rhinosinusitis. </w:t>
      </w:r>
      <w:r w:rsidR="003F39F8">
        <w:rPr>
          <w:rFonts w:ascii="Times New Roman" w:eastAsia="Times New Roman" w:hAnsi="Times New Roman" w:cs="Times New Roman"/>
          <w:i/>
        </w:rPr>
        <w:t>Am J Rhinol Allergy</w:t>
      </w:r>
      <w:r w:rsidR="003F39F8">
        <w:rPr>
          <w:rFonts w:ascii="Times New Roman" w:eastAsia="Times New Roman" w:hAnsi="Times New Roman" w:cs="Times New Roman"/>
        </w:rPr>
        <w:t>. 2020;</w:t>
      </w:r>
      <w:r w:rsidR="003F39F8" w:rsidRPr="002350A9">
        <w:rPr>
          <w:rFonts w:ascii="Times New Roman" w:eastAsia="Times New Roman" w:hAnsi="Times New Roman" w:cs="Times New Roman"/>
          <w:b/>
          <w:bCs/>
        </w:rPr>
        <w:t>34</w:t>
      </w:r>
      <w:r w:rsidR="003F39F8">
        <w:rPr>
          <w:rFonts w:ascii="Times New Roman" w:eastAsia="Times New Roman" w:hAnsi="Times New Roman" w:cs="Times New Roman"/>
        </w:rPr>
        <w:t xml:space="preserve">:519-531. </w:t>
      </w:r>
    </w:p>
    <w:p w14:paraId="44A4A2E2" w14:textId="1753F17A" w:rsidR="002D4DBB" w:rsidRPr="003F39F8" w:rsidRDefault="00000000" w:rsidP="003F39F8">
      <w:pPr>
        <w:widowControl w:val="0"/>
        <w:spacing w:after="0" w:line="360" w:lineRule="auto"/>
        <w:jc w:val="both"/>
        <w:rPr>
          <w:rFonts w:ascii="Times New Roman" w:eastAsia="Times New Roman" w:hAnsi="Times New Roman" w:cs="Times New Roman"/>
        </w:rPr>
      </w:pPr>
      <w:r w:rsidRPr="00A81E41">
        <w:rPr>
          <w:rFonts w:ascii="Times New Roman" w:eastAsia="Times New Roman" w:hAnsi="Times New Roman" w:cs="Times New Roman"/>
          <w:lang w:val="en-US"/>
        </w:rPr>
        <w:t>52.</w:t>
      </w:r>
      <w:r w:rsidRPr="00A81E41">
        <w:rPr>
          <w:rFonts w:ascii="Times New Roman" w:eastAsia="Times New Roman" w:hAnsi="Times New Roman" w:cs="Times New Roman"/>
          <w:lang w:val="en-US"/>
        </w:rPr>
        <w:tab/>
      </w:r>
      <w:r w:rsidR="003F39F8" w:rsidRPr="00A81E41">
        <w:rPr>
          <w:rFonts w:ascii="Times New Roman" w:eastAsia="Times New Roman" w:hAnsi="Times New Roman" w:cs="Times New Roman"/>
          <w:lang w:val="en-US"/>
        </w:rPr>
        <w:t xml:space="preserve">Cottrell J, Yip J, Campisi P, et al. </w:t>
      </w:r>
      <w:r w:rsidR="003F39F8">
        <w:rPr>
          <w:rFonts w:ascii="Times New Roman" w:eastAsia="Times New Roman" w:hAnsi="Times New Roman" w:cs="Times New Roman"/>
        </w:rPr>
        <w:t xml:space="preserve">Quality indicators for the diagnosis and management of pediatric tonsillitis. </w:t>
      </w:r>
      <w:r w:rsidR="003F39F8">
        <w:rPr>
          <w:rFonts w:ascii="Times New Roman" w:eastAsia="Times New Roman" w:hAnsi="Times New Roman" w:cs="Times New Roman"/>
          <w:i/>
        </w:rPr>
        <w:t>International Journal of Pediatric Otorhinolaryngology</w:t>
      </w:r>
      <w:r w:rsidR="003F39F8">
        <w:rPr>
          <w:rFonts w:ascii="Times New Roman" w:eastAsia="Times New Roman" w:hAnsi="Times New Roman" w:cs="Times New Roman"/>
        </w:rPr>
        <w:t>. 2020;</w:t>
      </w:r>
      <w:r w:rsidR="003F39F8" w:rsidRPr="002350A9">
        <w:rPr>
          <w:rFonts w:ascii="Times New Roman" w:eastAsia="Times New Roman" w:hAnsi="Times New Roman" w:cs="Times New Roman"/>
          <w:b/>
          <w:bCs/>
        </w:rPr>
        <w:t>139</w:t>
      </w:r>
      <w:r w:rsidR="003F39F8">
        <w:rPr>
          <w:rFonts w:ascii="Times New Roman" w:eastAsia="Times New Roman" w:hAnsi="Times New Roman" w:cs="Times New Roman"/>
        </w:rPr>
        <w:t>:110441.</w:t>
      </w:r>
    </w:p>
    <w:p w14:paraId="7B098307" w14:textId="5CAB6BF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53.</w:t>
      </w:r>
      <w:r w:rsidRPr="003F39F8">
        <w:rPr>
          <w:rFonts w:ascii="Times New Roman" w:eastAsia="Times New Roman" w:hAnsi="Times New Roman" w:cs="Times New Roman"/>
        </w:rPr>
        <w:tab/>
      </w:r>
      <w:r w:rsidR="003F39F8">
        <w:rPr>
          <w:rFonts w:ascii="Times New Roman" w:eastAsia="Times New Roman" w:hAnsi="Times New Roman" w:cs="Times New Roman"/>
        </w:rPr>
        <w:t xml:space="preserve">De Bie S, Kaguelidou F, Verhamme KMC, et al. Using Prescription Patterns in Primary Care </w:t>
      </w:r>
      <w:r w:rsidR="003F39F8">
        <w:rPr>
          <w:rFonts w:ascii="Times New Roman" w:eastAsia="Times New Roman" w:hAnsi="Times New Roman" w:cs="Times New Roman"/>
        </w:rPr>
        <w:lastRenderedPageBreak/>
        <w:t xml:space="preserve">to Derive New Quality Indicators for Childhood Community Antibiotic Prescribing. </w:t>
      </w:r>
      <w:r w:rsidR="003F39F8">
        <w:rPr>
          <w:rFonts w:ascii="Times New Roman" w:eastAsia="Times New Roman" w:hAnsi="Times New Roman" w:cs="Times New Roman"/>
          <w:i/>
        </w:rPr>
        <w:t>Pediatric Infectious Disease Journal</w:t>
      </w:r>
      <w:r w:rsidR="003F39F8">
        <w:rPr>
          <w:rFonts w:ascii="Times New Roman" w:eastAsia="Times New Roman" w:hAnsi="Times New Roman" w:cs="Times New Roman"/>
        </w:rPr>
        <w:t>. 2016;</w:t>
      </w:r>
      <w:r w:rsidR="003F39F8" w:rsidRPr="002350A9">
        <w:rPr>
          <w:rFonts w:ascii="Times New Roman" w:eastAsia="Times New Roman" w:hAnsi="Times New Roman" w:cs="Times New Roman"/>
          <w:b/>
          <w:bCs/>
        </w:rPr>
        <w:t>35</w:t>
      </w:r>
      <w:r w:rsidR="003F39F8">
        <w:rPr>
          <w:rFonts w:ascii="Times New Roman" w:eastAsia="Times New Roman" w:hAnsi="Times New Roman" w:cs="Times New Roman"/>
        </w:rPr>
        <w:t>:1317-1323.</w:t>
      </w:r>
    </w:p>
    <w:p w14:paraId="36F495F6" w14:textId="59D5FAA2"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54.</w:t>
      </w:r>
      <w:r w:rsidRPr="003F39F8">
        <w:rPr>
          <w:rFonts w:ascii="Times New Roman" w:eastAsia="Times New Roman" w:hAnsi="Times New Roman" w:cs="Times New Roman"/>
        </w:rPr>
        <w:tab/>
      </w:r>
      <w:r w:rsidR="004117CF">
        <w:rPr>
          <w:rFonts w:ascii="Times New Roman" w:eastAsia="Times New Roman" w:hAnsi="Times New Roman" w:cs="Times New Roman"/>
        </w:rPr>
        <w:t xml:space="preserve">Fernández Urrusuno R, Pedregal González M, Torrecilla Rojas MaA. Antibiotic prescribing patterns and hospital admissions with respiratory and urinary tract infections. </w:t>
      </w:r>
      <w:r w:rsidR="004117CF">
        <w:rPr>
          <w:rFonts w:ascii="Times New Roman" w:eastAsia="Times New Roman" w:hAnsi="Times New Roman" w:cs="Times New Roman"/>
          <w:i/>
        </w:rPr>
        <w:t>Eur J Clin Pharmacol</w:t>
      </w:r>
      <w:r w:rsidR="004117CF">
        <w:rPr>
          <w:rFonts w:ascii="Times New Roman" w:eastAsia="Times New Roman" w:hAnsi="Times New Roman" w:cs="Times New Roman"/>
        </w:rPr>
        <w:t>. 2008;</w:t>
      </w:r>
      <w:r w:rsidR="004117CF" w:rsidRPr="002350A9">
        <w:rPr>
          <w:rFonts w:ascii="Times New Roman" w:eastAsia="Times New Roman" w:hAnsi="Times New Roman" w:cs="Times New Roman"/>
          <w:b/>
          <w:bCs/>
        </w:rPr>
        <w:t>64</w:t>
      </w:r>
      <w:r w:rsidR="004117CF">
        <w:rPr>
          <w:rFonts w:ascii="Times New Roman" w:eastAsia="Times New Roman" w:hAnsi="Times New Roman" w:cs="Times New Roman"/>
        </w:rPr>
        <w:t>:1005-1011.</w:t>
      </w:r>
    </w:p>
    <w:p w14:paraId="6029BFEE" w14:textId="3F4A89A1"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55.</w:t>
      </w:r>
      <w:r w:rsidRPr="003F39F8">
        <w:rPr>
          <w:rFonts w:ascii="Times New Roman" w:eastAsia="Times New Roman" w:hAnsi="Times New Roman" w:cs="Times New Roman"/>
        </w:rPr>
        <w:tab/>
      </w:r>
      <w:r w:rsidR="004117CF">
        <w:rPr>
          <w:rFonts w:ascii="Times New Roman" w:eastAsia="Times New Roman" w:hAnsi="Times New Roman" w:cs="Times New Roman"/>
        </w:rPr>
        <w:t xml:space="preserve">Giesen P, Willekens M, Mokkink H, et al. Out-of-hours primary care: development of indicators for prescribing and referring. </w:t>
      </w:r>
      <w:r w:rsidR="004117CF">
        <w:rPr>
          <w:rFonts w:ascii="Times New Roman" w:eastAsia="Times New Roman" w:hAnsi="Times New Roman" w:cs="Times New Roman"/>
          <w:i/>
        </w:rPr>
        <w:t>International Journal for Quality in Health Care</w:t>
      </w:r>
      <w:r w:rsidR="004117CF">
        <w:rPr>
          <w:rFonts w:ascii="Times New Roman" w:eastAsia="Times New Roman" w:hAnsi="Times New Roman" w:cs="Times New Roman"/>
        </w:rPr>
        <w:t>. 2007;</w:t>
      </w:r>
      <w:r w:rsidR="004117CF" w:rsidRPr="002350A9">
        <w:rPr>
          <w:rFonts w:ascii="Times New Roman" w:eastAsia="Times New Roman" w:hAnsi="Times New Roman" w:cs="Times New Roman"/>
          <w:b/>
          <w:bCs/>
        </w:rPr>
        <w:t>19</w:t>
      </w:r>
      <w:r w:rsidR="004117CF">
        <w:rPr>
          <w:rFonts w:ascii="Times New Roman" w:eastAsia="Times New Roman" w:hAnsi="Times New Roman" w:cs="Times New Roman"/>
        </w:rPr>
        <w:t>:289-295.</w:t>
      </w:r>
    </w:p>
    <w:p w14:paraId="3CB4E4D4" w14:textId="1652ED56"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56.</w:t>
      </w:r>
      <w:r w:rsidRPr="003F39F8">
        <w:rPr>
          <w:rFonts w:ascii="Times New Roman" w:eastAsia="Times New Roman" w:hAnsi="Times New Roman" w:cs="Times New Roman"/>
        </w:rPr>
        <w:tab/>
      </w:r>
      <w:r w:rsidR="004117CF">
        <w:rPr>
          <w:rFonts w:ascii="Times New Roman" w:eastAsia="Times New Roman" w:hAnsi="Times New Roman" w:cs="Times New Roman"/>
        </w:rPr>
        <w:t xml:space="preserve">Hansen MP, Bjerrum L, Gahrn-Hansen B, et al. Quality indicators for diagnosis and treatment of respiratory tract infections in general practice: A modified Delphi study. </w:t>
      </w:r>
      <w:r w:rsidR="004117CF">
        <w:rPr>
          <w:rFonts w:ascii="Times New Roman" w:eastAsia="Times New Roman" w:hAnsi="Times New Roman" w:cs="Times New Roman"/>
          <w:i/>
        </w:rPr>
        <w:t>Scandinavian Journal of Primary Health Care</w:t>
      </w:r>
      <w:r w:rsidR="004117CF">
        <w:rPr>
          <w:rFonts w:ascii="Times New Roman" w:eastAsia="Times New Roman" w:hAnsi="Times New Roman" w:cs="Times New Roman"/>
        </w:rPr>
        <w:t>. 2010;</w:t>
      </w:r>
      <w:r w:rsidR="004117CF" w:rsidRPr="002350A9">
        <w:rPr>
          <w:rFonts w:ascii="Times New Roman" w:eastAsia="Times New Roman" w:hAnsi="Times New Roman" w:cs="Times New Roman"/>
          <w:b/>
          <w:bCs/>
        </w:rPr>
        <w:t>28</w:t>
      </w:r>
      <w:r w:rsidR="004117CF">
        <w:rPr>
          <w:rFonts w:ascii="Times New Roman" w:eastAsia="Times New Roman" w:hAnsi="Times New Roman" w:cs="Times New Roman"/>
        </w:rPr>
        <w:t>:4-11.</w:t>
      </w:r>
    </w:p>
    <w:p w14:paraId="02BB6AEB" w14:textId="257C541B"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57.</w:t>
      </w:r>
      <w:r w:rsidRPr="003F39F8">
        <w:rPr>
          <w:rFonts w:ascii="Times New Roman" w:eastAsia="Times New Roman" w:hAnsi="Times New Roman" w:cs="Times New Roman"/>
        </w:rPr>
        <w:tab/>
      </w:r>
      <w:r w:rsidR="004117CF">
        <w:rPr>
          <w:rFonts w:ascii="Times New Roman" w:eastAsia="Times New Roman" w:hAnsi="Times New Roman" w:cs="Times New Roman"/>
        </w:rPr>
        <w:t xml:space="preserve">Hussein RJ, Krohn R, Kaufmann-Kolle P, et al. Quality indicators for the use of systemic antibiotics in dentistry. </w:t>
      </w:r>
      <w:r w:rsidR="004117CF">
        <w:rPr>
          <w:rFonts w:ascii="Times New Roman" w:eastAsia="Times New Roman" w:hAnsi="Times New Roman" w:cs="Times New Roman"/>
          <w:i/>
        </w:rPr>
        <w:t>Zeitschrift für Evidenz, Fortbildung und Qualität im Gesundheitswesen</w:t>
      </w:r>
      <w:r w:rsidR="004117CF">
        <w:rPr>
          <w:rFonts w:ascii="Times New Roman" w:eastAsia="Times New Roman" w:hAnsi="Times New Roman" w:cs="Times New Roman"/>
        </w:rPr>
        <w:t>. 2017;</w:t>
      </w:r>
      <w:r w:rsidR="004117CF" w:rsidRPr="002350A9">
        <w:rPr>
          <w:rFonts w:ascii="Times New Roman" w:eastAsia="Times New Roman" w:hAnsi="Times New Roman" w:cs="Times New Roman"/>
          <w:b/>
          <w:bCs/>
        </w:rPr>
        <w:t>122</w:t>
      </w:r>
      <w:r w:rsidR="004117CF">
        <w:rPr>
          <w:rFonts w:ascii="Times New Roman" w:eastAsia="Times New Roman" w:hAnsi="Times New Roman" w:cs="Times New Roman"/>
        </w:rPr>
        <w:t>:1-8.</w:t>
      </w:r>
    </w:p>
    <w:p w14:paraId="5F55D983" w14:textId="77777777" w:rsidR="004117CF"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58.</w:t>
      </w:r>
      <w:r w:rsidRPr="003F39F8">
        <w:rPr>
          <w:rFonts w:ascii="Times New Roman" w:eastAsia="Times New Roman" w:hAnsi="Times New Roman" w:cs="Times New Roman"/>
        </w:rPr>
        <w:tab/>
      </w:r>
      <w:r w:rsidR="004117CF">
        <w:rPr>
          <w:rFonts w:ascii="Times New Roman" w:eastAsia="Times New Roman" w:hAnsi="Times New Roman" w:cs="Times New Roman"/>
        </w:rPr>
        <w:t xml:space="preserve">Korom RR, Onguka S, Halestrap P, et al. Brief educational interventions to improve performance on novel quality metrics in ambulatory settings in Kenya: A multi-site pre-post effectiveness trial. Sands JM, ed. </w:t>
      </w:r>
      <w:r w:rsidR="004117CF">
        <w:rPr>
          <w:rFonts w:ascii="Times New Roman" w:eastAsia="Times New Roman" w:hAnsi="Times New Roman" w:cs="Times New Roman"/>
          <w:i/>
        </w:rPr>
        <w:t>PLoS ONE</w:t>
      </w:r>
      <w:r w:rsidR="004117CF">
        <w:rPr>
          <w:rFonts w:ascii="Times New Roman" w:eastAsia="Times New Roman" w:hAnsi="Times New Roman" w:cs="Times New Roman"/>
        </w:rPr>
        <w:t>. 2017;</w:t>
      </w:r>
      <w:r w:rsidR="004117CF" w:rsidRPr="002350A9">
        <w:rPr>
          <w:rFonts w:ascii="Times New Roman" w:eastAsia="Times New Roman" w:hAnsi="Times New Roman" w:cs="Times New Roman"/>
          <w:b/>
          <w:bCs/>
        </w:rPr>
        <w:t>12</w:t>
      </w:r>
      <w:r w:rsidR="004117CF">
        <w:rPr>
          <w:rFonts w:ascii="Times New Roman" w:eastAsia="Times New Roman" w:hAnsi="Times New Roman" w:cs="Times New Roman"/>
        </w:rPr>
        <w:t>:e0174566.</w:t>
      </w:r>
    </w:p>
    <w:p w14:paraId="2E0A916B" w14:textId="6DF6F366" w:rsidR="002D4DBB" w:rsidRPr="003F39F8" w:rsidRDefault="00000000" w:rsidP="004117CF">
      <w:pPr>
        <w:widowControl w:val="0"/>
        <w:spacing w:after="0" w:line="360" w:lineRule="auto"/>
        <w:rPr>
          <w:rFonts w:ascii="Times New Roman" w:eastAsia="Times New Roman" w:hAnsi="Times New Roman" w:cs="Times New Roman"/>
        </w:rPr>
      </w:pPr>
      <w:r w:rsidRPr="00A81E41">
        <w:rPr>
          <w:rFonts w:ascii="Times New Roman" w:eastAsia="Times New Roman" w:hAnsi="Times New Roman" w:cs="Times New Roman"/>
          <w:lang w:val="en-US"/>
        </w:rPr>
        <w:t>59.</w:t>
      </w:r>
      <w:r w:rsidRPr="00A81E41">
        <w:rPr>
          <w:rFonts w:ascii="Times New Roman" w:eastAsia="Times New Roman" w:hAnsi="Times New Roman" w:cs="Times New Roman"/>
          <w:lang w:val="en-US"/>
        </w:rPr>
        <w:tab/>
      </w:r>
      <w:r w:rsidR="004117CF" w:rsidRPr="00A81E41">
        <w:rPr>
          <w:rFonts w:ascii="Times New Roman" w:eastAsia="Times New Roman" w:hAnsi="Times New Roman" w:cs="Times New Roman"/>
          <w:lang w:val="en-US"/>
        </w:rPr>
        <w:t xml:space="preserve">Pulcini C, Lions C, Ventelou B, et al. </w:t>
      </w:r>
      <w:r w:rsidR="004117CF">
        <w:rPr>
          <w:rFonts w:ascii="Times New Roman" w:eastAsia="Times New Roman" w:hAnsi="Times New Roman" w:cs="Times New Roman"/>
        </w:rPr>
        <w:t xml:space="preserve">Drug-specific quality indicators assessing outpatient antibiotic use among French general practitioners. </w:t>
      </w:r>
      <w:r w:rsidR="004117CF">
        <w:rPr>
          <w:rFonts w:ascii="Times New Roman" w:eastAsia="Times New Roman" w:hAnsi="Times New Roman" w:cs="Times New Roman"/>
          <w:i/>
        </w:rPr>
        <w:t>The European Journal of Public Health</w:t>
      </w:r>
      <w:r w:rsidR="004117CF">
        <w:rPr>
          <w:rFonts w:ascii="Times New Roman" w:eastAsia="Times New Roman" w:hAnsi="Times New Roman" w:cs="Times New Roman"/>
        </w:rPr>
        <w:t>. 2013;</w:t>
      </w:r>
      <w:r w:rsidR="004117CF" w:rsidRPr="00C6731D">
        <w:rPr>
          <w:rFonts w:ascii="Times New Roman" w:eastAsia="Times New Roman" w:hAnsi="Times New Roman" w:cs="Times New Roman"/>
          <w:b/>
          <w:bCs/>
        </w:rPr>
        <w:t>23</w:t>
      </w:r>
      <w:r w:rsidR="004117CF">
        <w:rPr>
          <w:rFonts w:ascii="Times New Roman" w:eastAsia="Times New Roman" w:hAnsi="Times New Roman" w:cs="Times New Roman"/>
        </w:rPr>
        <w:t>:262-264.</w:t>
      </w:r>
    </w:p>
    <w:p w14:paraId="66797363" w14:textId="3C424D5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60.</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Saust LT, Bjerrum L, Arpi M, et al. Quality indicators for the diagnosis and antibiotic treatment of acute respiratory tract infections in general practice: a RAND Appropriateness Method. </w:t>
      </w:r>
      <w:r w:rsidR="007313B0">
        <w:rPr>
          <w:rFonts w:ascii="Times New Roman" w:eastAsia="Times New Roman" w:hAnsi="Times New Roman" w:cs="Times New Roman"/>
          <w:i/>
        </w:rPr>
        <w:t>Scandinavian Journal of Primary Health Care</w:t>
      </w:r>
      <w:r w:rsidR="007313B0">
        <w:rPr>
          <w:rFonts w:ascii="Times New Roman" w:eastAsia="Times New Roman" w:hAnsi="Times New Roman" w:cs="Times New Roman"/>
        </w:rPr>
        <w:t>. 2017;</w:t>
      </w:r>
      <w:r w:rsidR="007313B0" w:rsidRPr="00C6731D">
        <w:rPr>
          <w:rFonts w:ascii="Times New Roman" w:eastAsia="Times New Roman" w:hAnsi="Times New Roman" w:cs="Times New Roman"/>
          <w:b/>
          <w:bCs/>
        </w:rPr>
        <w:t>35</w:t>
      </w:r>
      <w:r w:rsidR="007313B0">
        <w:rPr>
          <w:rFonts w:ascii="Times New Roman" w:eastAsia="Times New Roman" w:hAnsi="Times New Roman" w:cs="Times New Roman"/>
        </w:rPr>
        <w:t>:192-200.</w:t>
      </w:r>
    </w:p>
    <w:p w14:paraId="5C4C7BAC" w14:textId="111570B6"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61.</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Smith DRM, Dolk FCK, Pouwels KB, et al. Defining the appropriateness and inappropriateness of antibiotic prescribing in primary care. </w:t>
      </w:r>
      <w:r w:rsidR="007313B0">
        <w:rPr>
          <w:rFonts w:ascii="Times New Roman" w:eastAsia="Times New Roman" w:hAnsi="Times New Roman" w:cs="Times New Roman"/>
          <w:i/>
        </w:rPr>
        <w:t>Journal of Antimicrobial Chemotherapy</w:t>
      </w:r>
      <w:r w:rsidR="007313B0">
        <w:rPr>
          <w:rFonts w:ascii="Times New Roman" w:eastAsia="Times New Roman" w:hAnsi="Times New Roman" w:cs="Times New Roman"/>
        </w:rPr>
        <w:t>. 2018;</w:t>
      </w:r>
      <w:r w:rsidR="007313B0" w:rsidRPr="00C6731D">
        <w:rPr>
          <w:rFonts w:ascii="Times New Roman" w:eastAsia="Times New Roman" w:hAnsi="Times New Roman" w:cs="Times New Roman"/>
          <w:b/>
          <w:bCs/>
        </w:rPr>
        <w:t>73</w:t>
      </w:r>
      <w:r w:rsidR="007313B0">
        <w:rPr>
          <w:rFonts w:ascii="Times New Roman" w:eastAsia="Times New Roman" w:hAnsi="Times New Roman" w:cs="Times New Roman"/>
        </w:rPr>
        <w:t>:ii11-ii18.</w:t>
      </w:r>
    </w:p>
    <w:p w14:paraId="23D2DF02" w14:textId="77777777" w:rsidR="007313B0"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62.</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Van Roosmalen MS, Braspenning JCC, De Smet PAGM, et al. Antibiotic prescribing in primary care: first choice and restrictive prescribing are two different traits. </w:t>
      </w:r>
      <w:r w:rsidR="007313B0">
        <w:rPr>
          <w:rFonts w:ascii="Times New Roman" w:eastAsia="Times New Roman" w:hAnsi="Times New Roman" w:cs="Times New Roman"/>
          <w:i/>
        </w:rPr>
        <w:t>Quality and Safety in Health Care</w:t>
      </w:r>
      <w:r w:rsidR="007313B0">
        <w:rPr>
          <w:rFonts w:ascii="Times New Roman" w:eastAsia="Times New Roman" w:hAnsi="Times New Roman" w:cs="Times New Roman"/>
        </w:rPr>
        <w:t>. 2007;</w:t>
      </w:r>
      <w:r w:rsidR="007313B0" w:rsidRPr="00C6731D">
        <w:rPr>
          <w:rFonts w:ascii="Times New Roman" w:eastAsia="Times New Roman" w:hAnsi="Times New Roman" w:cs="Times New Roman"/>
          <w:b/>
          <w:bCs/>
        </w:rPr>
        <w:t>16</w:t>
      </w:r>
      <w:r w:rsidR="007313B0">
        <w:rPr>
          <w:rFonts w:ascii="Times New Roman" w:eastAsia="Times New Roman" w:hAnsi="Times New Roman" w:cs="Times New Roman"/>
        </w:rPr>
        <w:t>:105-109.</w:t>
      </w:r>
    </w:p>
    <w:p w14:paraId="6B26CD82" w14:textId="60AF96B4"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63.</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Versporten A, Gyssens IC, Pulcini C, et al. Metrics to assess the quantity of antibiotic use in the outpatient setting: a systematic review followed by an international multidisciplinary consensus procedure. </w:t>
      </w:r>
      <w:r w:rsidR="007313B0">
        <w:rPr>
          <w:rFonts w:ascii="Times New Roman" w:eastAsia="Times New Roman" w:hAnsi="Times New Roman" w:cs="Times New Roman"/>
          <w:i/>
        </w:rPr>
        <w:t>Journal of Antimicrobial Chemotherapy</w:t>
      </w:r>
      <w:r w:rsidR="007313B0">
        <w:rPr>
          <w:rFonts w:ascii="Times New Roman" w:eastAsia="Times New Roman" w:hAnsi="Times New Roman" w:cs="Times New Roman"/>
        </w:rPr>
        <w:t>. 2018;</w:t>
      </w:r>
      <w:r w:rsidR="007313B0" w:rsidRPr="00C6731D">
        <w:rPr>
          <w:rFonts w:ascii="Times New Roman" w:eastAsia="Times New Roman" w:hAnsi="Times New Roman" w:cs="Times New Roman"/>
          <w:b/>
          <w:bCs/>
        </w:rPr>
        <w:t>73</w:t>
      </w:r>
      <w:r w:rsidR="007313B0">
        <w:rPr>
          <w:rFonts w:ascii="Times New Roman" w:eastAsia="Times New Roman" w:hAnsi="Times New Roman" w:cs="Times New Roman"/>
        </w:rPr>
        <w:t>:vi59-vi66.</w:t>
      </w:r>
    </w:p>
    <w:p w14:paraId="4AA6DACE" w14:textId="180C0823"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64.</w:t>
      </w:r>
      <w:r w:rsidRPr="003F39F8">
        <w:rPr>
          <w:rFonts w:ascii="Times New Roman" w:eastAsia="Times New Roman" w:hAnsi="Times New Roman" w:cs="Times New Roman"/>
        </w:rPr>
        <w:tab/>
        <w:t>Agency for Healthcare Research and Quality. Quality Improvement and monitoring. https://qualityindicators.ahrq.gov/</w:t>
      </w:r>
    </w:p>
    <w:p w14:paraId="7E24DDEF"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65.</w:t>
      </w:r>
      <w:r w:rsidRPr="003F39F8">
        <w:rPr>
          <w:rFonts w:ascii="Times New Roman" w:eastAsia="Times New Roman" w:hAnsi="Times New Roman" w:cs="Times New Roman"/>
        </w:rPr>
        <w:tab/>
        <w:t>Australian Commission on Safety and Quality in Health Care: Indicators for the Antimicrobial Stewardship Clinical Care Standard. https://www.safetyandquality.gov.au/our-work/clinical-care-standards/antimicrobial-stewardship-clinical-care-standard/indicators#list-of-indicators</w:t>
      </w:r>
    </w:p>
    <w:p w14:paraId="67631681" w14:textId="38D45067" w:rsidR="002D4DBB" w:rsidRPr="003F39F8" w:rsidRDefault="00000000" w:rsidP="007313B0">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66.</w:t>
      </w:r>
      <w:r w:rsidRPr="003F39F8">
        <w:rPr>
          <w:rFonts w:ascii="Times New Roman" w:eastAsia="Times New Roman" w:hAnsi="Times New Roman" w:cs="Times New Roman"/>
        </w:rPr>
        <w:tab/>
        <w:t xml:space="preserve">Centers for Medicare &amp; Medicaid Services. Quality Measures Related to Management of </w:t>
      </w:r>
      <w:r w:rsidRPr="003F39F8">
        <w:rPr>
          <w:rFonts w:ascii="Times New Roman" w:eastAsia="Times New Roman" w:hAnsi="Times New Roman" w:cs="Times New Roman"/>
        </w:rPr>
        <w:lastRenderedPageBreak/>
        <w:t>Adult ID. Published online 2018.</w:t>
      </w:r>
      <w:r w:rsidR="007313B0">
        <w:rPr>
          <w:rFonts w:ascii="Times New Roman" w:eastAsia="Times New Roman" w:hAnsi="Times New Roman" w:cs="Times New Roman"/>
        </w:rPr>
        <w:br/>
      </w:r>
      <w:r w:rsidRPr="003F39F8">
        <w:rPr>
          <w:rFonts w:ascii="Times New Roman" w:eastAsia="Times New Roman" w:hAnsi="Times New Roman" w:cs="Times New Roman"/>
        </w:rPr>
        <w:t>https://qpp.cms.gov/mips/explore-measures?tab=qualityMeasures&amp;py=2018</w:t>
      </w:r>
    </w:p>
    <w:p w14:paraId="5F63364B"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67.</w:t>
      </w:r>
      <w:r w:rsidRPr="003F39F8">
        <w:rPr>
          <w:rFonts w:ascii="Times New Roman" w:eastAsia="Times New Roman" w:hAnsi="Times New Roman" w:cs="Times New Roman"/>
        </w:rPr>
        <w:tab/>
        <w:t>Israel Ministry of Health, Quality and Safety Division, Health Services Research Department. Israeli National Program for Quality Indicators in Community Healthcare (Surgical Site Infections). https://en.israelhealthindicators.org/</w:t>
      </w:r>
    </w:p>
    <w:p w14:paraId="7C26B681"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68.</w:t>
      </w:r>
      <w:r w:rsidRPr="003F39F8">
        <w:rPr>
          <w:rFonts w:ascii="Times New Roman" w:eastAsia="Times New Roman" w:hAnsi="Times New Roman" w:cs="Times New Roman"/>
        </w:rPr>
        <w:tab/>
        <w:t>NCQA. HEDIS (Healthcare Effectiveness Data and Information Set): HEDIS Measures and Technical Resources. https://www.ncqa.org/hedis/measures/antibiotic-utilization/</w:t>
      </w:r>
    </w:p>
    <w:p w14:paraId="74347C34"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69.</w:t>
      </w:r>
      <w:r w:rsidRPr="003F39F8">
        <w:rPr>
          <w:rFonts w:ascii="Times New Roman" w:eastAsia="Times New Roman" w:hAnsi="Times New Roman" w:cs="Times New Roman"/>
        </w:rPr>
        <w:tab/>
        <w:t>NHS England. Commissioning for Quality and Innovation (CQUIN): 2023/24 guidance. Published online 2023. https://www.england.nhs.uk/nhs-standard-contract/cquin/cquin-23-24/</w:t>
      </w:r>
    </w:p>
    <w:p w14:paraId="1C8DD526" w14:textId="78F08EC6"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70.</w:t>
      </w:r>
      <w:r w:rsidRPr="003F39F8">
        <w:rPr>
          <w:rFonts w:ascii="Times New Roman" w:eastAsia="Times New Roman" w:hAnsi="Times New Roman" w:cs="Times New Roman"/>
        </w:rPr>
        <w:tab/>
        <w:t>NICE. Guidance, NICE advice and quality standards.</w:t>
      </w:r>
      <w:r w:rsidR="007313B0">
        <w:rPr>
          <w:rFonts w:ascii="Times New Roman" w:eastAsia="Times New Roman" w:hAnsi="Times New Roman" w:cs="Times New Roman"/>
        </w:rPr>
        <w:t xml:space="preserve"> </w:t>
      </w:r>
      <w:r w:rsidR="007313B0" w:rsidRPr="007313B0">
        <w:rPr>
          <w:rFonts w:ascii="Times New Roman" w:eastAsia="Times New Roman" w:hAnsi="Times New Roman" w:cs="Times New Roman"/>
        </w:rPr>
        <w:t>https://www.nice.org.uk/guidance/published</w:t>
      </w:r>
    </w:p>
    <w:p w14:paraId="0836C8D5"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71.</w:t>
      </w:r>
      <w:r w:rsidRPr="003F39F8">
        <w:rPr>
          <w:rFonts w:ascii="Times New Roman" w:eastAsia="Times New Roman" w:hAnsi="Times New Roman" w:cs="Times New Roman"/>
        </w:rPr>
        <w:tab/>
        <w:t>Organisation for Economic Co-operation and Development. Health Care Quality Indicators - Primary Care. https://www.oecd.org/els/health-systems/hcqi-primary-care.htm</w:t>
      </w:r>
    </w:p>
    <w:p w14:paraId="38C3456F"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72.</w:t>
      </w:r>
      <w:r w:rsidRPr="003F39F8">
        <w:rPr>
          <w:rFonts w:ascii="Times New Roman" w:eastAsia="Times New Roman" w:hAnsi="Times New Roman" w:cs="Times New Roman"/>
        </w:rPr>
        <w:tab/>
      </w:r>
      <w:r w:rsidRPr="00F178D6">
        <w:rPr>
          <w:rFonts w:ascii="Times New Roman" w:eastAsia="Times New Roman" w:hAnsi="Times New Roman" w:cs="Times New Roman"/>
        </w:rPr>
        <w:t>Pan American Health Organization. Recommendations for Implementing Antimicrobial Stewardship Programs in Latin America and the Caribbean: Manual for Public Health Decision-Makers. https://iris.paho.org/handle/10665.2/49645</w:t>
      </w:r>
    </w:p>
    <w:p w14:paraId="364B73B0"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73.</w:t>
      </w:r>
      <w:r w:rsidRPr="003F39F8">
        <w:rPr>
          <w:rFonts w:ascii="Times New Roman" w:eastAsia="Times New Roman" w:hAnsi="Times New Roman" w:cs="Times New Roman"/>
        </w:rPr>
        <w:tab/>
        <w:t>Scottish Antimicrobial Stewardship Group. Key performance indicators (KPIs) for the management of patients in an outpatient parenteral antimicrobial therapy (OPAT) setting. Published online 2022. https://www.sapg.scot/media/6994/sapg-opat-kpis-final.pdf. https://www.isdscotland.org/Health-Topics/Prescribing-and-Medicines/Publications/2014-10-14/2014-10-14-SAPG-Primary-Care-PI-2013-14-Report.pdf</w:t>
      </w:r>
    </w:p>
    <w:p w14:paraId="07A201E7"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74.</w:t>
      </w:r>
      <w:r w:rsidRPr="003F39F8">
        <w:rPr>
          <w:rFonts w:ascii="Times New Roman" w:eastAsia="Times New Roman" w:hAnsi="Times New Roman" w:cs="Times New Roman"/>
        </w:rPr>
        <w:tab/>
        <w:t>UKHSA. AMR local indicators. Published online 2023. https://fingertips.phe.org.uk/profile/amr-local-indicators</w:t>
      </w:r>
    </w:p>
    <w:p w14:paraId="6D2FC206" w14:textId="7777777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75.</w:t>
      </w:r>
      <w:r w:rsidRPr="003F39F8">
        <w:rPr>
          <w:rFonts w:ascii="Times New Roman" w:eastAsia="Times New Roman" w:hAnsi="Times New Roman" w:cs="Times New Roman"/>
        </w:rPr>
        <w:tab/>
        <w:t>World Health Organization I. How to investigate drug use in health facilities - Selected drug use indicators. Published online 1993. https://apps.who.int/iris/bitstream/handle/10665/60519/WHO_DAP_93.1.pdf</w:t>
      </w:r>
    </w:p>
    <w:p w14:paraId="5C33487A" w14:textId="7DDC7743"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76.</w:t>
      </w:r>
      <w:r w:rsidRPr="003F39F8">
        <w:rPr>
          <w:rFonts w:ascii="Times New Roman" w:eastAsia="Times New Roman" w:hAnsi="Times New Roman" w:cs="Times New Roman"/>
        </w:rPr>
        <w:tab/>
      </w:r>
      <w:r w:rsidR="007313B0">
        <w:rPr>
          <w:rFonts w:ascii="Times New Roman" w:eastAsia="Times New Roman" w:hAnsi="Times New Roman" w:cs="Times New Roman"/>
        </w:rPr>
        <w:t>Fitch Kathryn, Bernstein Steven J., Aguilar Maria Dolores. The RAND/UCLA Appropriateness Method User’s Manual. Published online 2001.</w:t>
      </w:r>
    </w:p>
    <w:p w14:paraId="36706A87" w14:textId="04D8D9E3"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77.</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Mahajan V, Linstone HA, Turoff M. The Delphi Method: Techniques and Applications. </w:t>
      </w:r>
      <w:r w:rsidR="007313B0">
        <w:rPr>
          <w:rFonts w:ascii="Times New Roman" w:eastAsia="Times New Roman" w:hAnsi="Times New Roman" w:cs="Times New Roman"/>
          <w:i/>
        </w:rPr>
        <w:t>Journal of Marketing Research</w:t>
      </w:r>
      <w:r w:rsidR="007313B0">
        <w:rPr>
          <w:rFonts w:ascii="Times New Roman" w:eastAsia="Times New Roman" w:hAnsi="Times New Roman" w:cs="Times New Roman"/>
        </w:rPr>
        <w:t>. 1976;</w:t>
      </w:r>
      <w:r w:rsidR="007313B0" w:rsidRPr="00933882">
        <w:rPr>
          <w:rFonts w:ascii="Times New Roman" w:eastAsia="Times New Roman" w:hAnsi="Times New Roman" w:cs="Times New Roman"/>
          <w:b/>
          <w:bCs/>
        </w:rPr>
        <w:t>13</w:t>
      </w:r>
      <w:r w:rsidR="007313B0">
        <w:rPr>
          <w:rFonts w:ascii="Times New Roman" w:eastAsia="Times New Roman" w:hAnsi="Times New Roman" w:cs="Times New Roman"/>
        </w:rPr>
        <w:t>:317.</w:t>
      </w:r>
    </w:p>
    <w:p w14:paraId="11B3A0B3" w14:textId="79EB0802"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78.</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Boulkedid R, Abdoul H, Loustau M, et al. Using and Reporting the Delphi Method for Selecting Healthcare Quality Indicators: A Systematic Review. Wright JM, ed. </w:t>
      </w:r>
      <w:r w:rsidR="007313B0">
        <w:rPr>
          <w:rFonts w:ascii="Times New Roman" w:eastAsia="Times New Roman" w:hAnsi="Times New Roman" w:cs="Times New Roman"/>
          <w:i/>
        </w:rPr>
        <w:t>PLoS ONE</w:t>
      </w:r>
      <w:r w:rsidR="007313B0">
        <w:rPr>
          <w:rFonts w:ascii="Times New Roman" w:eastAsia="Times New Roman" w:hAnsi="Times New Roman" w:cs="Times New Roman"/>
        </w:rPr>
        <w:t>. 2011;</w:t>
      </w:r>
      <w:r w:rsidR="007313B0" w:rsidRPr="00933882">
        <w:rPr>
          <w:rFonts w:ascii="Times New Roman" w:eastAsia="Times New Roman" w:hAnsi="Times New Roman" w:cs="Times New Roman"/>
          <w:b/>
          <w:bCs/>
        </w:rPr>
        <w:t>6</w:t>
      </w:r>
      <w:r w:rsidR="007313B0">
        <w:rPr>
          <w:rFonts w:ascii="Times New Roman" w:eastAsia="Times New Roman" w:hAnsi="Times New Roman" w:cs="Times New Roman"/>
        </w:rPr>
        <w:t>:e20476.</w:t>
      </w:r>
    </w:p>
    <w:p w14:paraId="3328BCD5" w14:textId="05D14070" w:rsidR="002D4DBB" w:rsidRPr="003F39F8" w:rsidRDefault="00000000" w:rsidP="007313B0">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79.</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Jones J, Hunter D. Qualitative Research: Consensus methods for medical and health services research. </w:t>
      </w:r>
      <w:r w:rsidR="007313B0">
        <w:rPr>
          <w:rFonts w:ascii="Times New Roman" w:eastAsia="Times New Roman" w:hAnsi="Times New Roman" w:cs="Times New Roman"/>
          <w:i/>
        </w:rPr>
        <w:t>BMJ</w:t>
      </w:r>
      <w:r w:rsidR="007313B0">
        <w:rPr>
          <w:rFonts w:ascii="Times New Roman" w:eastAsia="Times New Roman" w:hAnsi="Times New Roman" w:cs="Times New Roman"/>
        </w:rPr>
        <w:t>. 1995;</w:t>
      </w:r>
      <w:r w:rsidR="007313B0" w:rsidRPr="00933882">
        <w:rPr>
          <w:rFonts w:ascii="Times New Roman" w:eastAsia="Times New Roman" w:hAnsi="Times New Roman" w:cs="Times New Roman"/>
          <w:b/>
          <w:bCs/>
        </w:rPr>
        <w:t>311</w:t>
      </w:r>
      <w:r w:rsidR="007313B0">
        <w:rPr>
          <w:rFonts w:ascii="Times New Roman" w:eastAsia="Times New Roman" w:hAnsi="Times New Roman" w:cs="Times New Roman"/>
        </w:rPr>
        <w:t>:376-380.</w:t>
      </w:r>
    </w:p>
    <w:p w14:paraId="388B70A1" w14:textId="77777777" w:rsidR="007313B0" w:rsidRDefault="00000000" w:rsidP="007313B0">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80.</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Charra F, Bourne C, Forissier C, et al. Quality improvement program of adult urinary tract infection management: Review and impact. </w:t>
      </w:r>
      <w:r w:rsidR="007313B0">
        <w:rPr>
          <w:rFonts w:ascii="Times New Roman" w:eastAsia="Times New Roman" w:hAnsi="Times New Roman" w:cs="Times New Roman"/>
          <w:i/>
        </w:rPr>
        <w:t>Médecine et Maladies Infectieuses</w:t>
      </w:r>
      <w:r w:rsidR="007313B0">
        <w:rPr>
          <w:rFonts w:ascii="Times New Roman" w:eastAsia="Times New Roman" w:hAnsi="Times New Roman" w:cs="Times New Roman"/>
        </w:rPr>
        <w:t>. 2017;</w:t>
      </w:r>
      <w:r w:rsidR="007313B0" w:rsidRPr="00933882">
        <w:rPr>
          <w:rFonts w:ascii="Times New Roman" w:eastAsia="Times New Roman" w:hAnsi="Times New Roman" w:cs="Times New Roman"/>
          <w:b/>
          <w:bCs/>
        </w:rPr>
        <w:t>47</w:t>
      </w:r>
      <w:r w:rsidR="007313B0">
        <w:rPr>
          <w:rFonts w:ascii="Times New Roman" w:eastAsia="Times New Roman" w:hAnsi="Times New Roman" w:cs="Times New Roman"/>
        </w:rPr>
        <w:t>:519-525.</w:t>
      </w:r>
    </w:p>
    <w:p w14:paraId="20E2C894" w14:textId="2DBD7E6C" w:rsidR="002D4DBB" w:rsidRPr="003F39F8" w:rsidRDefault="00000000" w:rsidP="003F39F8">
      <w:pPr>
        <w:widowControl w:val="0"/>
        <w:spacing w:after="0" w:line="360" w:lineRule="auto"/>
        <w:jc w:val="both"/>
        <w:rPr>
          <w:rFonts w:ascii="Times New Roman" w:eastAsia="Times New Roman" w:hAnsi="Times New Roman" w:cs="Times New Roman"/>
        </w:rPr>
      </w:pPr>
      <w:r w:rsidRPr="00A81E41">
        <w:rPr>
          <w:rFonts w:ascii="Times New Roman" w:eastAsia="Times New Roman" w:hAnsi="Times New Roman" w:cs="Times New Roman"/>
          <w:lang w:val="en-US"/>
        </w:rPr>
        <w:t>81.</w:t>
      </w:r>
      <w:r w:rsidRPr="00A81E41">
        <w:rPr>
          <w:rFonts w:ascii="Times New Roman" w:eastAsia="Times New Roman" w:hAnsi="Times New Roman" w:cs="Times New Roman"/>
          <w:lang w:val="en-US"/>
        </w:rPr>
        <w:tab/>
      </w:r>
      <w:r w:rsidR="007313B0" w:rsidRPr="00A81E41">
        <w:rPr>
          <w:rFonts w:ascii="Times New Roman" w:eastAsia="Times New Roman" w:hAnsi="Times New Roman" w:cs="Times New Roman"/>
          <w:lang w:val="en-US"/>
        </w:rPr>
        <w:t xml:space="preserve">Malcolm W, Nathwani D, Davey P, et al. </w:t>
      </w:r>
      <w:r w:rsidR="007313B0">
        <w:rPr>
          <w:rFonts w:ascii="Times New Roman" w:eastAsia="Times New Roman" w:hAnsi="Times New Roman" w:cs="Times New Roman"/>
        </w:rPr>
        <w:t xml:space="preserve">From intermittent antibiotic point prevalence surveys </w:t>
      </w:r>
      <w:r w:rsidR="007313B0">
        <w:rPr>
          <w:rFonts w:ascii="Times New Roman" w:eastAsia="Times New Roman" w:hAnsi="Times New Roman" w:cs="Times New Roman"/>
        </w:rPr>
        <w:lastRenderedPageBreak/>
        <w:t xml:space="preserve">to quality improvement: experience in Scottish hospitals. </w:t>
      </w:r>
      <w:r w:rsidR="007313B0">
        <w:rPr>
          <w:rFonts w:ascii="Times New Roman" w:eastAsia="Times New Roman" w:hAnsi="Times New Roman" w:cs="Times New Roman"/>
          <w:i/>
        </w:rPr>
        <w:t>Antimicrob Resist Infect Control</w:t>
      </w:r>
      <w:r w:rsidR="007313B0">
        <w:rPr>
          <w:rFonts w:ascii="Times New Roman" w:eastAsia="Times New Roman" w:hAnsi="Times New Roman" w:cs="Times New Roman"/>
        </w:rPr>
        <w:t>. 2013;</w:t>
      </w:r>
      <w:r w:rsidR="007313B0" w:rsidRPr="00933882">
        <w:rPr>
          <w:rFonts w:ascii="Times New Roman" w:eastAsia="Times New Roman" w:hAnsi="Times New Roman" w:cs="Times New Roman"/>
          <w:b/>
          <w:bCs/>
        </w:rPr>
        <w:t>2</w:t>
      </w:r>
      <w:r w:rsidR="007313B0">
        <w:rPr>
          <w:rFonts w:ascii="Times New Roman" w:eastAsia="Times New Roman" w:hAnsi="Times New Roman" w:cs="Times New Roman"/>
        </w:rPr>
        <w:t>:3.</w:t>
      </w:r>
    </w:p>
    <w:p w14:paraId="3735A08C" w14:textId="2E9EBAE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82.</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Poss-Doering R, Kronsteiner D, Kamradt M, et al. Assessing Reduction of Antibiotic Prescribing for Acute, Non-Complicated Infections in Primary Care in Germany: Multi-Step Outcome Evaluation in the Cluster-Randomized Trial ARena. </w:t>
      </w:r>
      <w:r w:rsidR="007313B0">
        <w:rPr>
          <w:rFonts w:ascii="Times New Roman" w:eastAsia="Times New Roman" w:hAnsi="Times New Roman" w:cs="Times New Roman"/>
          <w:i/>
        </w:rPr>
        <w:t>Antibiotics</w:t>
      </w:r>
      <w:r w:rsidR="007313B0">
        <w:rPr>
          <w:rFonts w:ascii="Times New Roman" w:eastAsia="Times New Roman" w:hAnsi="Times New Roman" w:cs="Times New Roman"/>
        </w:rPr>
        <w:t>. 2021;</w:t>
      </w:r>
      <w:r w:rsidR="007313B0" w:rsidRPr="00933882">
        <w:rPr>
          <w:rFonts w:ascii="Times New Roman" w:eastAsia="Times New Roman" w:hAnsi="Times New Roman" w:cs="Times New Roman"/>
          <w:b/>
          <w:bCs/>
        </w:rPr>
        <w:t>10</w:t>
      </w:r>
      <w:r w:rsidR="007313B0">
        <w:rPr>
          <w:rFonts w:ascii="Times New Roman" w:eastAsia="Times New Roman" w:hAnsi="Times New Roman" w:cs="Times New Roman"/>
        </w:rPr>
        <w:t>:1151.</w:t>
      </w:r>
    </w:p>
    <w:p w14:paraId="1F5CD8FA" w14:textId="72087EDB"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83.</w:t>
      </w:r>
      <w:r w:rsidRPr="003F39F8">
        <w:rPr>
          <w:rFonts w:ascii="Times New Roman" w:eastAsia="Times New Roman" w:hAnsi="Times New Roman" w:cs="Times New Roman"/>
        </w:rPr>
        <w:tab/>
        <w:t xml:space="preserve">Van Der Velden AW, Roukens M, Van De Garde E, Lourens M, Natsch S. Usefulness of quality indicators for antibiotic use: case study for the Netherlands. </w:t>
      </w:r>
      <w:r w:rsidRPr="003F39F8">
        <w:rPr>
          <w:rFonts w:ascii="Times New Roman" w:eastAsia="Times New Roman" w:hAnsi="Times New Roman" w:cs="Times New Roman"/>
          <w:i/>
        </w:rPr>
        <w:t>Int J Qual Health Care</w:t>
      </w:r>
      <w:r w:rsidRPr="003F39F8">
        <w:rPr>
          <w:rFonts w:ascii="Times New Roman" w:eastAsia="Times New Roman" w:hAnsi="Times New Roman" w:cs="Times New Roman"/>
        </w:rPr>
        <w:t>. Published online September 24, 2016:intqhc;mzw117v1.</w:t>
      </w:r>
    </w:p>
    <w:p w14:paraId="5F9601C3" w14:textId="77777777" w:rsidR="007313B0" w:rsidRPr="00933882" w:rsidRDefault="00000000" w:rsidP="007313B0">
      <w:pPr>
        <w:pBdr>
          <w:top w:val="nil"/>
          <w:left w:val="nil"/>
          <w:bottom w:val="nil"/>
          <w:right w:val="nil"/>
          <w:between w:val="nil"/>
        </w:pBdr>
        <w:tabs>
          <w:tab w:val="left" w:pos="384"/>
        </w:tabs>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84.</w:t>
      </w:r>
      <w:r w:rsidRPr="003F39F8">
        <w:rPr>
          <w:rFonts w:ascii="Times New Roman" w:eastAsia="Times New Roman" w:hAnsi="Times New Roman" w:cs="Times New Roman"/>
        </w:rPr>
        <w:tab/>
      </w:r>
      <w:r w:rsidR="007313B0">
        <w:rPr>
          <w:rFonts w:ascii="Times New Roman" w:eastAsia="Times New Roman" w:hAnsi="Times New Roman" w:cs="Times New Roman"/>
          <w:color w:val="212121"/>
          <w:highlight w:val="white"/>
        </w:rPr>
        <w:t xml:space="preserve">Figueiras A, López-Vázquez P, Gonzalez-Gonzalez C, </w:t>
      </w:r>
      <w:r w:rsidR="007313B0" w:rsidRPr="00C87A4F">
        <w:rPr>
          <w:rFonts w:ascii="Times New Roman" w:eastAsia="Times New Roman" w:hAnsi="Times New Roman" w:cs="Times New Roman"/>
          <w:iCs/>
          <w:color w:val="212121"/>
          <w:highlight w:val="white"/>
        </w:rPr>
        <w:t>et al</w:t>
      </w:r>
      <w:r w:rsidR="007313B0">
        <w:rPr>
          <w:rFonts w:ascii="Times New Roman" w:eastAsia="Times New Roman" w:hAnsi="Times New Roman" w:cs="Times New Roman"/>
          <w:color w:val="212121"/>
          <w:highlight w:val="white"/>
        </w:rPr>
        <w:t xml:space="preserve">. GREPHEPI Group. Impact of a multifaceted intervention to improve antibiotic prescribing: a pragmatic cluster-randomised controlled trial. </w:t>
      </w:r>
      <w:r w:rsidR="007313B0">
        <w:rPr>
          <w:rFonts w:ascii="Times New Roman" w:eastAsia="Times New Roman" w:hAnsi="Times New Roman" w:cs="Times New Roman"/>
          <w:i/>
          <w:color w:val="212121"/>
          <w:highlight w:val="white"/>
        </w:rPr>
        <w:t>Antimicrob Resist Infect Control</w:t>
      </w:r>
      <w:r w:rsidR="007313B0">
        <w:rPr>
          <w:rFonts w:ascii="Times New Roman" w:eastAsia="Times New Roman" w:hAnsi="Times New Roman" w:cs="Times New Roman"/>
          <w:color w:val="212121"/>
          <w:highlight w:val="white"/>
        </w:rPr>
        <w:t xml:space="preserve"> 2020; </w:t>
      </w:r>
      <w:r w:rsidR="007313B0">
        <w:rPr>
          <w:rFonts w:ascii="Times New Roman" w:eastAsia="Times New Roman" w:hAnsi="Times New Roman" w:cs="Times New Roman"/>
          <w:b/>
          <w:color w:val="212121"/>
          <w:highlight w:val="white"/>
        </w:rPr>
        <w:t>9</w:t>
      </w:r>
      <w:r w:rsidR="007313B0">
        <w:rPr>
          <w:rFonts w:ascii="Times New Roman" w:eastAsia="Times New Roman" w:hAnsi="Times New Roman" w:cs="Times New Roman"/>
          <w:color w:val="212121"/>
          <w:highlight w:val="white"/>
        </w:rPr>
        <w:t>: 195.</w:t>
      </w:r>
    </w:p>
    <w:p w14:paraId="4540C8DF" w14:textId="22F9E942"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85.</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Van Daalen FV, Prins JM, Opmeer BC, et al. Effect of an antibiotic checklist on length of hospital stay and appropriate antibiotic use in adult patients treated with intravenous antibiotics: a stepped wedge cluster randomized trial. </w:t>
      </w:r>
      <w:r w:rsidR="007313B0">
        <w:rPr>
          <w:rFonts w:ascii="Times New Roman" w:eastAsia="Times New Roman" w:hAnsi="Times New Roman" w:cs="Times New Roman"/>
          <w:i/>
        </w:rPr>
        <w:t>Clinical Microbiology and Infection</w:t>
      </w:r>
      <w:r w:rsidR="007313B0">
        <w:rPr>
          <w:rFonts w:ascii="Times New Roman" w:eastAsia="Times New Roman" w:hAnsi="Times New Roman" w:cs="Times New Roman"/>
        </w:rPr>
        <w:t>. 2017;</w:t>
      </w:r>
      <w:r w:rsidR="007313B0" w:rsidRPr="00933882">
        <w:rPr>
          <w:rFonts w:ascii="Times New Roman" w:eastAsia="Times New Roman" w:hAnsi="Times New Roman" w:cs="Times New Roman"/>
          <w:b/>
          <w:bCs/>
        </w:rPr>
        <w:t>23</w:t>
      </w:r>
      <w:r w:rsidR="007313B0">
        <w:rPr>
          <w:rFonts w:ascii="Times New Roman" w:eastAsia="Times New Roman" w:hAnsi="Times New Roman" w:cs="Times New Roman"/>
        </w:rPr>
        <w:t>:485.e1-485.e8.</w:t>
      </w:r>
    </w:p>
    <w:p w14:paraId="1CD12119" w14:textId="77777777" w:rsidR="007313B0"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86.</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Van Daalen FV, Lagerburg A, De Kort J, et al. Implementation of an antibiotic checklist increased appropriate antibiotic use in the hospital on Aruba. </w:t>
      </w:r>
      <w:r w:rsidR="007313B0">
        <w:rPr>
          <w:rFonts w:ascii="Times New Roman" w:eastAsia="Times New Roman" w:hAnsi="Times New Roman" w:cs="Times New Roman"/>
          <w:i/>
        </w:rPr>
        <w:t>International Journal of Infectious Diseases</w:t>
      </w:r>
      <w:r w:rsidR="007313B0">
        <w:rPr>
          <w:rFonts w:ascii="Times New Roman" w:eastAsia="Times New Roman" w:hAnsi="Times New Roman" w:cs="Times New Roman"/>
        </w:rPr>
        <w:t>. 2017;</w:t>
      </w:r>
      <w:r w:rsidR="007313B0" w:rsidRPr="00933882">
        <w:rPr>
          <w:rFonts w:ascii="Times New Roman" w:eastAsia="Times New Roman" w:hAnsi="Times New Roman" w:cs="Times New Roman"/>
          <w:b/>
          <w:bCs/>
        </w:rPr>
        <w:t>59</w:t>
      </w:r>
      <w:r w:rsidR="007313B0">
        <w:rPr>
          <w:rFonts w:ascii="Times New Roman" w:eastAsia="Times New Roman" w:hAnsi="Times New Roman" w:cs="Times New Roman"/>
        </w:rPr>
        <w:t>:14-21.</w:t>
      </w:r>
    </w:p>
    <w:p w14:paraId="4514D34E" w14:textId="39BC0DE8"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87.</w:t>
      </w:r>
      <w:r w:rsidRPr="003F39F8">
        <w:rPr>
          <w:rFonts w:ascii="Times New Roman" w:eastAsia="Times New Roman" w:hAnsi="Times New Roman" w:cs="Times New Roman"/>
        </w:rPr>
        <w:tab/>
        <w:t xml:space="preserve">Davey P, Marwick CA, Scott CL, et al. Interventions to improve antibiotic prescribing practices for hospital inpatients. Cochrane Effective Practice and Organisation of Care Group, ed. </w:t>
      </w:r>
      <w:r w:rsidRPr="003F39F8">
        <w:rPr>
          <w:rFonts w:ascii="Times New Roman" w:eastAsia="Times New Roman" w:hAnsi="Times New Roman" w:cs="Times New Roman"/>
          <w:i/>
        </w:rPr>
        <w:t>Cochrane Database of Systematic Reviews</w:t>
      </w:r>
      <w:r w:rsidRPr="003F39F8">
        <w:rPr>
          <w:rFonts w:ascii="Times New Roman" w:eastAsia="Times New Roman" w:hAnsi="Times New Roman" w:cs="Times New Roman"/>
        </w:rPr>
        <w:t>. 2017;2017(2).</w:t>
      </w:r>
    </w:p>
    <w:p w14:paraId="4AFB3F56" w14:textId="7014312A"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88.</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Saust LT, Monrad RN, Hansen MP, et al. Quality assessment of diagnosis and antibiotic treatment of infectious diseases in primary care: a systematic review of quality indicators. </w:t>
      </w:r>
      <w:r w:rsidR="007313B0">
        <w:rPr>
          <w:rFonts w:ascii="Times New Roman" w:eastAsia="Times New Roman" w:hAnsi="Times New Roman" w:cs="Times New Roman"/>
          <w:i/>
        </w:rPr>
        <w:t>Scandinavian Journal of Primary Health Care</w:t>
      </w:r>
      <w:r w:rsidR="007313B0">
        <w:rPr>
          <w:rFonts w:ascii="Times New Roman" w:eastAsia="Times New Roman" w:hAnsi="Times New Roman" w:cs="Times New Roman"/>
        </w:rPr>
        <w:t>. 2016;</w:t>
      </w:r>
      <w:r w:rsidR="007313B0" w:rsidRPr="00933882">
        <w:rPr>
          <w:rFonts w:ascii="Times New Roman" w:eastAsia="Times New Roman" w:hAnsi="Times New Roman" w:cs="Times New Roman"/>
          <w:b/>
          <w:bCs/>
        </w:rPr>
        <w:t>34</w:t>
      </w:r>
      <w:r w:rsidR="007313B0">
        <w:rPr>
          <w:rFonts w:ascii="Times New Roman" w:eastAsia="Times New Roman" w:hAnsi="Times New Roman" w:cs="Times New Roman"/>
        </w:rPr>
        <w:t>:258-266.</w:t>
      </w:r>
    </w:p>
    <w:p w14:paraId="23B9A494" w14:textId="37CE5E14"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89.</w:t>
      </w:r>
      <w:r w:rsidRPr="003F39F8">
        <w:rPr>
          <w:rFonts w:ascii="Times New Roman" w:eastAsia="Times New Roman" w:hAnsi="Times New Roman" w:cs="Times New Roman"/>
        </w:rPr>
        <w:tab/>
      </w:r>
      <w:r w:rsidR="007313B0" w:rsidRPr="00A9535B">
        <w:rPr>
          <w:rFonts w:ascii="Times New Roman" w:eastAsia="Times New Roman" w:hAnsi="Times New Roman" w:cs="Times New Roman"/>
          <w:lang w:val="en-US"/>
        </w:rPr>
        <w:t xml:space="preserve">Versporten A, Zarb P, Caniaux I, et al. </w:t>
      </w:r>
      <w:r w:rsidR="007313B0">
        <w:rPr>
          <w:rFonts w:ascii="Times New Roman" w:eastAsia="Times New Roman" w:hAnsi="Times New Roman" w:cs="Times New Roman"/>
        </w:rPr>
        <w:t xml:space="preserve">Antimicrobial consumption and resistance in adult hospital inpatients in 53 countries: results of an internet-based global point prevalence survey. </w:t>
      </w:r>
      <w:r w:rsidR="007313B0">
        <w:rPr>
          <w:rFonts w:ascii="Times New Roman" w:eastAsia="Times New Roman" w:hAnsi="Times New Roman" w:cs="Times New Roman"/>
          <w:i/>
        </w:rPr>
        <w:t>The Lancet Global Health</w:t>
      </w:r>
      <w:r w:rsidR="007313B0">
        <w:rPr>
          <w:rFonts w:ascii="Times New Roman" w:eastAsia="Times New Roman" w:hAnsi="Times New Roman" w:cs="Times New Roman"/>
        </w:rPr>
        <w:t>. 2018;</w:t>
      </w:r>
      <w:r w:rsidR="007313B0" w:rsidRPr="00933882">
        <w:rPr>
          <w:rFonts w:ascii="Times New Roman" w:eastAsia="Times New Roman" w:hAnsi="Times New Roman" w:cs="Times New Roman"/>
          <w:b/>
          <w:bCs/>
        </w:rPr>
        <w:t>6</w:t>
      </w:r>
      <w:r w:rsidR="007313B0">
        <w:rPr>
          <w:rFonts w:ascii="Times New Roman" w:eastAsia="Times New Roman" w:hAnsi="Times New Roman" w:cs="Times New Roman"/>
        </w:rPr>
        <w:t>:e619-e629.</w:t>
      </w:r>
    </w:p>
    <w:p w14:paraId="23EB8F8B" w14:textId="073F66F0" w:rsidR="002D4DBB" w:rsidRPr="003F39F8" w:rsidRDefault="00000000" w:rsidP="007313B0">
      <w:pPr>
        <w:widowControl w:val="0"/>
        <w:spacing w:after="0" w:line="360" w:lineRule="auto"/>
        <w:rPr>
          <w:rFonts w:ascii="Times New Roman" w:eastAsia="Times New Roman" w:hAnsi="Times New Roman" w:cs="Times New Roman"/>
        </w:rPr>
      </w:pPr>
      <w:r w:rsidRPr="003F39F8">
        <w:rPr>
          <w:rFonts w:ascii="Times New Roman" w:eastAsia="Times New Roman" w:hAnsi="Times New Roman" w:cs="Times New Roman"/>
        </w:rPr>
        <w:t>90.</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Craig J, Hiban K, Frost I, et al. Comparison of national antimicrobial treatment guidelines, African Union. </w:t>
      </w:r>
      <w:r w:rsidR="007313B0">
        <w:rPr>
          <w:rFonts w:ascii="Times New Roman" w:eastAsia="Times New Roman" w:hAnsi="Times New Roman" w:cs="Times New Roman"/>
          <w:i/>
        </w:rPr>
        <w:t>Bull World Health Org</w:t>
      </w:r>
      <w:r w:rsidR="007313B0">
        <w:rPr>
          <w:rFonts w:ascii="Times New Roman" w:eastAsia="Times New Roman" w:hAnsi="Times New Roman" w:cs="Times New Roman"/>
        </w:rPr>
        <w:t>. 2022;</w:t>
      </w:r>
      <w:r w:rsidR="007313B0" w:rsidRPr="00933882">
        <w:rPr>
          <w:rFonts w:ascii="Times New Roman" w:eastAsia="Times New Roman" w:hAnsi="Times New Roman" w:cs="Times New Roman"/>
          <w:b/>
          <w:bCs/>
        </w:rPr>
        <w:t>100</w:t>
      </w:r>
      <w:r w:rsidR="007313B0">
        <w:rPr>
          <w:rFonts w:ascii="Times New Roman" w:eastAsia="Times New Roman" w:hAnsi="Times New Roman" w:cs="Times New Roman"/>
        </w:rPr>
        <w:t>:50-5+.</w:t>
      </w:r>
    </w:p>
    <w:p w14:paraId="1EEE8FCE" w14:textId="5C508C57"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91.</w:t>
      </w:r>
      <w:r w:rsidRPr="003F39F8">
        <w:rPr>
          <w:rFonts w:ascii="Times New Roman" w:eastAsia="Times New Roman" w:hAnsi="Times New Roman" w:cs="Times New Roman"/>
        </w:rPr>
        <w:tab/>
        <w:t xml:space="preserve">Spurling GK, Dooley L, Clark J, Askew DA. Immediate versus delayed versus no antibiotics for respiratory infections. Cochrane Acute Respiratory Infections Group, ed. </w:t>
      </w:r>
      <w:r w:rsidRPr="003F39F8">
        <w:rPr>
          <w:rFonts w:ascii="Times New Roman" w:eastAsia="Times New Roman" w:hAnsi="Times New Roman" w:cs="Times New Roman"/>
          <w:i/>
        </w:rPr>
        <w:t>Cochrane Database of Systematic Reviews</w:t>
      </w:r>
      <w:r w:rsidRPr="003F39F8">
        <w:rPr>
          <w:rFonts w:ascii="Times New Roman" w:eastAsia="Times New Roman" w:hAnsi="Times New Roman" w:cs="Times New Roman"/>
        </w:rPr>
        <w:t>. 2023;2023(10).</w:t>
      </w:r>
    </w:p>
    <w:p w14:paraId="410F902D" w14:textId="5C75A8CA" w:rsidR="002D4DBB"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92.</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Guma SP, Godman B, Campbell SM, et al. Determinants of the Empiric Use of Antibiotics by General Practitioners in South Africa: Observational, Analytic, Cross-Sectional Study. </w:t>
      </w:r>
      <w:r w:rsidR="007313B0">
        <w:rPr>
          <w:rFonts w:ascii="Times New Roman" w:eastAsia="Times New Roman" w:hAnsi="Times New Roman" w:cs="Times New Roman"/>
          <w:i/>
        </w:rPr>
        <w:t>Antibiotics</w:t>
      </w:r>
      <w:r w:rsidR="007313B0">
        <w:rPr>
          <w:rFonts w:ascii="Times New Roman" w:eastAsia="Times New Roman" w:hAnsi="Times New Roman" w:cs="Times New Roman"/>
        </w:rPr>
        <w:t>. 2022;</w:t>
      </w:r>
      <w:r w:rsidR="007313B0" w:rsidRPr="00933882">
        <w:rPr>
          <w:rFonts w:ascii="Times New Roman" w:eastAsia="Times New Roman" w:hAnsi="Times New Roman" w:cs="Times New Roman"/>
          <w:b/>
          <w:bCs/>
        </w:rPr>
        <w:t>11</w:t>
      </w:r>
      <w:r w:rsidR="007313B0">
        <w:rPr>
          <w:rFonts w:ascii="Times New Roman" w:eastAsia="Times New Roman" w:hAnsi="Times New Roman" w:cs="Times New Roman"/>
        </w:rPr>
        <w:t>:1423.</w:t>
      </w:r>
    </w:p>
    <w:p w14:paraId="4B44E0D6" w14:textId="2B36694B" w:rsidR="00F178D6" w:rsidRPr="00FC628D" w:rsidRDefault="00F178D6" w:rsidP="003F39F8">
      <w:pPr>
        <w:widowControl w:val="0"/>
        <w:spacing w:after="0" w:line="360" w:lineRule="auto"/>
        <w:jc w:val="both"/>
        <w:rPr>
          <w:rFonts w:ascii="Times New Roman" w:hAnsi="Times New Roman" w:cs="Times New Roman"/>
          <w:highlight w:val="yellow"/>
          <w:lang w:val="en-US"/>
        </w:rPr>
      </w:pPr>
      <w:r w:rsidRPr="00FC628D">
        <w:rPr>
          <w:rFonts w:ascii="Times New Roman" w:eastAsia="Times New Roman" w:hAnsi="Times New Roman" w:cs="Times New Roman"/>
          <w:highlight w:val="yellow"/>
        </w:rPr>
        <w:t xml:space="preserve">93. </w:t>
      </w:r>
      <w:r w:rsidRPr="00FC628D">
        <w:rPr>
          <w:rFonts w:ascii="Times New Roman" w:hAnsi="Times New Roman" w:cs="Times New Roman"/>
          <w:highlight w:val="yellow"/>
          <w:lang w:val="en-US"/>
        </w:rPr>
        <w:t xml:space="preserve">European Centre for Disease Prevention and Control. </w:t>
      </w:r>
      <w:r w:rsidRPr="00FC628D">
        <w:rPr>
          <w:rFonts w:ascii="Times New Roman" w:hAnsi="Times New Roman" w:cs="Times New Roman"/>
          <w:i/>
          <w:iCs/>
          <w:highlight w:val="yellow"/>
          <w:lang w:val="en-US"/>
        </w:rPr>
        <w:t>Proposals for EU Guidelines on the Prudent Use of Antimicrobials in Humans.</w:t>
      </w:r>
      <w:r w:rsidRPr="00FC628D">
        <w:rPr>
          <w:rFonts w:ascii="Times New Roman" w:hAnsi="Times New Roman" w:cs="Times New Roman"/>
          <w:highlight w:val="yellow"/>
          <w:lang w:val="en-US"/>
        </w:rPr>
        <w:t xml:space="preserve"> Publications Office; 2017.</w:t>
      </w:r>
    </w:p>
    <w:p w14:paraId="7D21D578" w14:textId="63AD251B" w:rsidR="00F178D6" w:rsidRPr="003F39F8" w:rsidRDefault="00F178D6" w:rsidP="003F39F8">
      <w:pPr>
        <w:widowControl w:val="0"/>
        <w:spacing w:after="0" w:line="360" w:lineRule="auto"/>
        <w:jc w:val="both"/>
        <w:rPr>
          <w:rFonts w:ascii="Times New Roman" w:eastAsia="Times New Roman" w:hAnsi="Times New Roman" w:cs="Times New Roman"/>
        </w:rPr>
      </w:pPr>
      <w:r w:rsidRPr="00FC628D">
        <w:rPr>
          <w:rFonts w:ascii="Times New Roman" w:hAnsi="Times New Roman" w:cs="Times New Roman"/>
          <w:highlight w:val="yellow"/>
          <w:lang w:val="en-US"/>
        </w:rPr>
        <w:t>94. NICE guideline. Antimicrobial stewardship: systems and processes for effective antimicrobial medicine use. Published online August 18, 2015. www.nice.org.uk/guidance/ng15</w:t>
      </w:r>
    </w:p>
    <w:p w14:paraId="0D1AECFC" w14:textId="63CC5465"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lastRenderedPageBreak/>
        <w:t>9</w:t>
      </w:r>
      <w:r w:rsidR="00F178D6">
        <w:rPr>
          <w:rFonts w:ascii="Times New Roman" w:eastAsia="Times New Roman" w:hAnsi="Times New Roman" w:cs="Times New Roman"/>
        </w:rPr>
        <w:t>5</w:t>
      </w:r>
      <w:r w:rsidRPr="003F39F8">
        <w:rPr>
          <w:rFonts w:ascii="Times New Roman" w:eastAsia="Times New Roman" w:hAnsi="Times New Roman" w:cs="Times New Roman"/>
        </w:rPr>
        <w:t>.</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Van Den Bosch CMA, Hulscher MEJL, Akkermans RP, et al. Appropriate antibiotic use reduces length of hospital stay. </w:t>
      </w:r>
      <w:r w:rsidR="007313B0">
        <w:rPr>
          <w:rFonts w:ascii="Times New Roman" w:eastAsia="Times New Roman" w:hAnsi="Times New Roman" w:cs="Times New Roman"/>
          <w:i/>
        </w:rPr>
        <w:t>J Antimicrob Chemother</w:t>
      </w:r>
      <w:r w:rsidR="007313B0">
        <w:rPr>
          <w:rFonts w:ascii="Times New Roman" w:eastAsia="Times New Roman" w:hAnsi="Times New Roman" w:cs="Times New Roman"/>
        </w:rPr>
        <w:t>. Published online December 20, 2016:dkw469.</w:t>
      </w:r>
    </w:p>
    <w:p w14:paraId="5D0242D5" w14:textId="1AA49E6B"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9</w:t>
      </w:r>
      <w:r w:rsidR="00F178D6">
        <w:rPr>
          <w:rFonts w:ascii="Times New Roman" w:eastAsia="Times New Roman" w:hAnsi="Times New Roman" w:cs="Times New Roman"/>
        </w:rPr>
        <w:t>6</w:t>
      </w:r>
      <w:r w:rsidRPr="003F39F8">
        <w:rPr>
          <w:rFonts w:ascii="Times New Roman" w:eastAsia="Times New Roman" w:hAnsi="Times New Roman" w:cs="Times New Roman"/>
        </w:rPr>
        <w:t>.</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Berild D, Mohseni A, Diep LM, et al. Adjustment of antibiotic treatment according to the results of blood cultures leads to decreased antibiotic use and costs. </w:t>
      </w:r>
      <w:r w:rsidR="007313B0">
        <w:rPr>
          <w:rFonts w:ascii="Times New Roman" w:eastAsia="Times New Roman" w:hAnsi="Times New Roman" w:cs="Times New Roman"/>
          <w:i/>
        </w:rPr>
        <w:t>Journal of Antimicrobial Chemotherapy</w:t>
      </w:r>
      <w:r w:rsidR="007313B0">
        <w:rPr>
          <w:rFonts w:ascii="Times New Roman" w:eastAsia="Times New Roman" w:hAnsi="Times New Roman" w:cs="Times New Roman"/>
        </w:rPr>
        <w:t>. 2006;</w:t>
      </w:r>
      <w:r w:rsidR="007313B0" w:rsidRPr="00933882">
        <w:rPr>
          <w:rFonts w:ascii="Times New Roman" w:eastAsia="Times New Roman" w:hAnsi="Times New Roman" w:cs="Times New Roman"/>
          <w:b/>
          <w:bCs/>
        </w:rPr>
        <w:t>57</w:t>
      </w:r>
      <w:r w:rsidR="007313B0">
        <w:rPr>
          <w:rFonts w:ascii="Times New Roman" w:eastAsia="Times New Roman" w:hAnsi="Times New Roman" w:cs="Times New Roman"/>
        </w:rPr>
        <w:t>:326-330.</w:t>
      </w:r>
    </w:p>
    <w:p w14:paraId="3ACAC390" w14:textId="16011F60" w:rsidR="002D4DBB" w:rsidRPr="003F39F8" w:rsidRDefault="00000000" w:rsidP="003F39F8">
      <w:pPr>
        <w:widowControl w:val="0"/>
        <w:spacing w:after="0" w:line="360" w:lineRule="auto"/>
        <w:jc w:val="both"/>
        <w:rPr>
          <w:rFonts w:ascii="Times New Roman" w:eastAsia="Times New Roman" w:hAnsi="Times New Roman" w:cs="Times New Roman"/>
        </w:rPr>
      </w:pPr>
      <w:r w:rsidRPr="003F39F8">
        <w:rPr>
          <w:rFonts w:ascii="Times New Roman" w:eastAsia="Times New Roman" w:hAnsi="Times New Roman" w:cs="Times New Roman"/>
        </w:rPr>
        <w:t>9</w:t>
      </w:r>
      <w:r w:rsidR="00F178D6">
        <w:rPr>
          <w:rFonts w:ascii="Times New Roman" w:eastAsia="Times New Roman" w:hAnsi="Times New Roman" w:cs="Times New Roman"/>
        </w:rPr>
        <w:t>7</w:t>
      </w:r>
      <w:r w:rsidRPr="003F39F8">
        <w:rPr>
          <w:rFonts w:ascii="Times New Roman" w:eastAsia="Times New Roman" w:hAnsi="Times New Roman" w:cs="Times New Roman"/>
        </w:rPr>
        <w:t>.</w:t>
      </w:r>
      <w:r w:rsidRPr="003F39F8">
        <w:rPr>
          <w:rFonts w:ascii="Times New Roman" w:eastAsia="Times New Roman" w:hAnsi="Times New Roman" w:cs="Times New Roman"/>
        </w:rPr>
        <w:tab/>
      </w:r>
      <w:r w:rsidR="007313B0">
        <w:rPr>
          <w:rFonts w:ascii="Times New Roman" w:eastAsia="Times New Roman" w:hAnsi="Times New Roman" w:cs="Times New Roman"/>
        </w:rPr>
        <w:t xml:space="preserve">Schuts EC, Hulscher MEJL, Mouton JW, et al. Current evidence on hospital antimicrobial stewardship objectives: a systematic review and meta-analysis. </w:t>
      </w:r>
      <w:r w:rsidR="007313B0">
        <w:rPr>
          <w:rFonts w:ascii="Times New Roman" w:eastAsia="Times New Roman" w:hAnsi="Times New Roman" w:cs="Times New Roman"/>
          <w:i/>
        </w:rPr>
        <w:t>The Lancet Infectious Diseases</w:t>
      </w:r>
      <w:r w:rsidR="007313B0">
        <w:rPr>
          <w:rFonts w:ascii="Times New Roman" w:eastAsia="Times New Roman" w:hAnsi="Times New Roman" w:cs="Times New Roman"/>
        </w:rPr>
        <w:t>. 2016;</w:t>
      </w:r>
      <w:r w:rsidR="007313B0" w:rsidRPr="00933882">
        <w:rPr>
          <w:rFonts w:ascii="Times New Roman" w:eastAsia="Times New Roman" w:hAnsi="Times New Roman" w:cs="Times New Roman"/>
          <w:b/>
          <w:bCs/>
        </w:rPr>
        <w:t>16</w:t>
      </w:r>
      <w:r w:rsidR="007313B0">
        <w:rPr>
          <w:rFonts w:ascii="Times New Roman" w:eastAsia="Times New Roman" w:hAnsi="Times New Roman" w:cs="Times New Roman"/>
        </w:rPr>
        <w:t>:847-856.</w:t>
      </w:r>
    </w:p>
    <w:p w14:paraId="0FBD5185" w14:textId="44AB0AE0" w:rsidR="002D4DBB" w:rsidRPr="003F39F8" w:rsidRDefault="00000000" w:rsidP="003F39F8">
      <w:pPr>
        <w:widowControl w:val="0"/>
        <w:spacing w:after="0" w:line="360" w:lineRule="auto"/>
        <w:jc w:val="both"/>
        <w:rPr>
          <w:rFonts w:ascii="Times New Roman" w:eastAsia="Times New Roman" w:hAnsi="Times New Roman" w:cs="Times New Roman"/>
        </w:rPr>
      </w:pPr>
      <w:r w:rsidRPr="00A81E41">
        <w:rPr>
          <w:rFonts w:ascii="Times New Roman" w:eastAsia="Times New Roman" w:hAnsi="Times New Roman" w:cs="Times New Roman"/>
          <w:lang w:val="en-US"/>
        </w:rPr>
        <w:t>9</w:t>
      </w:r>
      <w:r w:rsidR="00F178D6" w:rsidRPr="00A81E41">
        <w:rPr>
          <w:rFonts w:ascii="Times New Roman" w:eastAsia="Times New Roman" w:hAnsi="Times New Roman" w:cs="Times New Roman"/>
          <w:lang w:val="en-US"/>
        </w:rPr>
        <w:t>8</w:t>
      </w:r>
      <w:r w:rsidRPr="00A81E41">
        <w:rPr>
          <w:rFonts w:ascii="Times New Roman" w:eastAsia="Times New Roman" w:hAnsi="Times New Roman" w:cs="Times New Roman"/>
          <w:lang w:val="en-US"/>
        </w:rPr>
        <w:t>.</w:t>
      </w:r>
      <w:r w:rsidRPr="00A81E41">
        <w:rPr>
          <w:rFonts w:ascii="Times New Roman" w:eastAsia="Times New Roman" w:hAnsi="Times New Roman" w:cs="Times New Roman"/>
          <w:lang w:val="en-US"/>
        </w:rPr>
        <w:tab/>
      </w:r>
      <w:r w:rsidR="007313B0" w:rsidRPr="00A81E41">
        <w:rPr>
          <w:rFonts w:ascii="Times New Roman" w:eastAsia="Times New Roman" w:hAnsi="Times New Roman" w:cs="Times New Roman"/>
          <w:lang w:val="en-US"/>
        </w:rPr>
        <w:t xml:space="preserve">Godman B, Egwuenu A, Wesangula E, et al. </w:t>
      </w:r>
      <w:r w:rsidR="007313B0">
        <w:rPr>
          <w:rFonts w:ascii="Times New Roman" w:eastAsia="Times New Roman" w:hAnsi="Times New Roman" w:cs="Times New Roman"/>
        </w:rPr>
        <w:t xml:space="preserve">Tackling antimicrobial resistance across sub-Saharan Africa: current challenges and implications for the future. </w:t>
      </w:r>
      <w:r w:rsidR="007313B0">
        <w:rPr>
          <w:rFonts w:ascii="Times New Roman" w:eastAsia="Times New Roman" w:hAnsi="Times New Roman" w:cs="Times New Roman"/>
          <w:i/>
        </w:rPr>
        <w:t>Expert Opinion on Drug Safety</w:t>
      </w:r>
      <w:r w:rsidR="007313B0">
        <w:rPr>
          <w:rFonts w:ascii="Times New Roman" w:eastAsia="Times New Roman" w:hAnsi="Times New Roman" w:cs="Times New Roman"/>
        </w:rPr>
        <w:t>. 2022;</w:t>
      </w:r>
      <w:r w:rsidR="007313B0" w:rsidRPr="00933882">
        <w:rPr>
          <w:rFonts w:ascii="Times New Roman" w:eastAsia="Times New Roman" w:hAnsi="Times New Roman" w:cs="Times New Roman"/>
          <w:b/>
          <w:bCs/>
        </w:rPr>
        <w:t>21</w:t>
      </w:r>
      <w:r w:rsidR="007313B0">
        <w:rPr>
          <w:rFonts w:ascii="Times New Roman" w:eastAsia="Times New Roman" w:hAnsi="Times New Roman" w:cs="Times New Roman"/>
        </w:rPr>
        <w:t>:1089-1111.</w:t>
      </w:r>
    </w:p>
    <w:p w14:paraId="4E664A08" w14:textId="0C3BC859" w:rsidR="007313B0" w:rsidRDefault="00000000" w:rsidP="003F39F8">
      <w:pPr>
        <w:widowControl w:val="0"/>
        <w:spacing w:after="0" w:line="360" w:lineRule="auto"/>
        <w:jc w:val="both"/>
        <w:rPr>
          <w:rFonts w:ascii="Times New Roman" w:eastAsia="Times New Roman" w:hAnsi="Times New Roman" w:cs="Times New Roman"/>
          <w:lang w:val="it-IT"/>
        </w:rPr>
      </w:pPr>
      <w:r w:rsidRPr="00A81E41">
        <w:rPr>
          <w:rFonts w:ascii="Times New Roman" w:eastAsia="Times New Roman" w:hAnsi="Times New Roman" w:cs="Times New Roman"/>
          <w:lang w:val="en-US"/>
        </w:rPr>
        <w:t>9</w:t>
      </w:r>
      <w:r w:rsidR="00F178D6" w:rsidRPr="00A81E41">
        <w:rPr>
          <w:rFonts w:ascii="Times New Roman" w:eastAsia="Times New Roman" w:hAnsi="Times New Roman" w:cs="Times New Roman"/>
          <w:lang w:val="en-US"/>
        </w:rPr>
        <w:t>9</w:t>
      </w:r>
      <w:r w:rsidRPr="00A81E41">
        <w:rPr>
          <w:rFonts w:ascii="Times New Roman" w:eastAsia="Times New Roman" w:hAnsi="Times New Roman" w:cs="Times New Roman"/>
          <w:lang w:val="en-US"/>
        </w:rPr>
        <w:t>.</w:t>
      </w:r>
      <w:r w:rsidRPr="00A81E41">
        <w:rPr>
          <w:rFonts w:ascii="Times New Roman" w:eastAsia="Times New Roman" w:hAnsi="Times New Roman" w:cs="Times New Roman"/>
          <w:lang w:val="en-US"/>
        </w:rPr>
        <w:tab/>
      </w:r>
      <w:r w:rsidR="007313B0" w:rsidRPr="00A81E41">
        <w:rPr>
          <w:rFonts w:ascii="Times New Roman" w:eastAsia="Times New Roman" w:hAnsi="Times New Roman" w:cs="Times New Roman"/>
          <w:lang w:val="en-US"/>
        </w:rPr>
        <w:t xml:space="preserve">Charani E, Mendelson M, Pallett SJC, et al. </w:t>
      </w:r>
      <w:r w:rsidR="007313B0">
        <w:rPr>
          <w:rFonts w:ascii="Times New Roman" w:eastAsia="Times New Roman" w:hAnsi="Times New Roman" w:cs="Times New Roman"/>
        </w:rPr>
        <w:t xml:space="preserve">An analysis of existing national action plans for antimicrobial resistance—gaps and opportunities in strategies optimising antibiotic use in human populations. </w:t>
      </w:r>
      <w:r w:rsidR="007313B0" w:rsidRPr="00A9535B">
        <w:rPr>
          <w:rFonts w:ascii="Times New Roman" w:eastAsia="Times New Roman" w:hAnsi="Times New Roman" w:cs="Times New Roman"/>
          <w:i/>
          <w:lang w:val="it-IT"/>
        </w:rPr>
        <w:t>The Lancet Global Health</w:t>
      </w:r>
      <w:r w:rsidR="007313B0" w:rsidRPr="00A9535B">
        <w:rPr>
          <w:rFonts w:ascii="Times New Roman" w:eastAsia="Times New Roman" w:hAnsi="Times New Roman" w:cs="Times New Roman"/>
          <w:lang w:val="it-IT"/>
        </w:rPr>
        <w:t>. 2023;</w:t>
      </w:r>
      <w:r w:rsidR="007313B0" w:rsidRPr="00A9535B">
        <w:rPr>
          <w:rFonts w:ascii="Times New Roman" w:eastAsia="Times New Roman" w:hAnsi="Times New Roman" w:cs="Times New Roman"/>
          <w:b/>
          <w:bCs/>
          <w:lang w:val="it-IT"/>
        </w:rPr>
        <w:t>11</w:t>
      </w:r>
      <w:r w:rsidR="007313B0" w:rsidRPr="00A9535B">
        <w:rPr>
          <w:rFonts w:ascii="Times New Roman" w:eastAsia="Times New Roman" w:hAnsi="Times New Roman" w:cs="Times New Roman"/>
          <w:lang w:val="it-IT"/>
        </w:rPr>
        <w:t>:e466-e474.</w:t>
      </w:r>
    </w:p>
    <w:p w14:paraId="5BF8E374" w14:textId="0E0DBE2F" w:rsidR="002D4DBB" w:rsidRPr="003F39F8" w:rsidRDefault="00F178D6" w:rsidP="003F39F8">
      <w:pPr>
        <w:widowControl w:val="0"/>
        <w:spacing w:after="0" w:line="360" w:lineRule="auto"/>
        <w:jc w:val="both"/>
        <w:rPr>
          <w:rFonts w:ascii="Times New Roman" w:eastAsia="Times New Roman" w:hAnsi="Times New Roman" w:cs="Times New Roman"/>
        </w:rPr>
      </w:pPr>
      <w:r>
        <w:rPr>
          <w:rFonts w:ascii="Times New Roman" w:eastAsia="Times New Roman" w:hAnsi="Times New Roman" w:cs="Times New Roman"/>
          <w:lang w:val="it-IT"/>
        </w:rPr>
        <w:t>100</w:t>
      </w:r>
      <w:r w:rsidRPr="007313B0">
        <w:rPr>
          <w:rFonts w:ascii="Times New Roman" w:eastAsia="Times New Roman" w:hAnsi="Times New Roman" w:cs="Times New Roman"/>
          <w:lang w:val="it-IT"/>
        </w:rPr>
        <w:t>.</w:t>
      </w:r>
      <w:r w:rsidRPr="007313B0">
        <w:rPr>
          <w:rFonts w:ascii="Times New Roman" w:eastAsia="Times New Roman" w:hAnsi="Times New Roman" w:cs="Times New Roman"/>
          <w:lang w:val="it-IT"/>
        </w:rPr>
        <w:tab/>
      </w:r>
      <w:r w:rsidR="007313B0" w:rsidRPr="00933882">
        <w:rPr>
          <w:rFonts w:ascii="Times New Roman" w:eastAsia="Times New Roman" w:hAnsi="Times New Roman" w:cs="Times New Roman"/>
          <w:lang w:val="it-IT"/>
        </w:rPr>
        <w:t xml:space="preserve">Sharland M, Cappello B, Ombajo LA, et al. </w:t>
      </w:r>
      <w:r w:rsidR="007313B0">
        <w:rPr>
          <w:rFonts w:ascii="Times New Roman" w:eastAsia="Times New Roman" w:hAnsi="Times New Roman" w:cs="Times New Roman"/>
        </w:rPr>
        <w:t xml:space="preserve">The WHO AWaRe Antibiotic Book: providing guidance on optimal use and informing policy. </w:t>
      </w:r>
      <w:r w:rsidR="007313B0">
        <w:rPr>
          <w:rFonts w:ascii="Times New Roman" w:eastAsia="Times New Roman" w:hAnsi="Times New Roman" w:cs="Times New Roman"/>
          <w:i/>
        </w:rPr>
        <w:t>The Lancet Infectious Diseases</w:t>
      </w:r>
      <w:r w:rsidR="007313B0">
        <w:rPr>
          <w:rFonts w:ascii="Times New Roman" w:eastAsia="Times New Roman" w:hAnsi="Times New Roman" w:cs="Times New Roman"/>
        </w:rPr>
        <w:t>. 2022;</w:t>
      </w:r>
      <w:r w:rsidR="007313B0" w:rsidRPr="00933882">
        <w:rPr>
          <w:rFonts w:ascii="Times New Roman" w:eastAsia="Times New Roman" w:hAnsi="Times New Roman" w:cs="Times New Roman"/>
          <w:b/>
          <w:bCs/>
        </w:rPr>
        <w:t>22</w:t>
      </w:r>
      <w:r w:rsidR="007313B0">
        <w:rPr>
          <w:rFonts w:ascii="Times New Roman" w:eastAsia="Times New Roman" w:hAnsi="Times New Roman" w:cs="Times New Roman"/>
        </w:rPr>
        <w:t>:1528-1530.</w:t>
      </w:r>
    </w:p>
    <w:p w14:paraId="763ABED1" w14:textId="1C5AF571" w:rsidR="002D4DBB" w:rsidRPr="003F39F8" w:rsidRDefault="00F178D6" w:rsidP="003F39F8">
      <w:pPr>
        <w:widowControl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101</w:t>
      </w:r>
      <w:r w:rsidRPr="003F39F8">
        <w:rPr>
          <w:rFonts w:ascii="Times New Roman" w:eastAsia="Times New Roman" w:hAnsi="Times New Roman" w:cs="Times New Roman"/>
        </w:rPr>
        <w:t>.</w:t>
      </w:r>
      <w:r w:rsidRPr="003F39F8">
        <w:rPr>
          <w:rFonts w:ascii="Times New Roman" w:eastAsia="Times New Roman" w:hAnsi="Times New Roman" w:cs="Times New Roman"/>
        </w:rPr>
        <w:tab/>
      </w:r>
      <w:r w:rsidRPr="00F178D6">
        <w:rPr>
          <w:rFonts w:ascii="Times New Roman" w:eastAsia="Times New Roman" w:hAnsi="Times New Roman" w:cs="Times New Roman"/>
        </w:rPr>
        <w:t>World Health Organization. Thirteenth General Programme of Work 2019–2023. Published online 2022. https://www.who.int/about/what-we-do/thirteenth-general-programme-of-work-2019---2023</w:t>
      </w:r>
    </w:p>
    <w:p w14:paraId="406856EB" w14:textId="73D4F144" w:rsidR="002D4DBB" w:rsidRPr="003F39F8" w:rsidRDefault="00F178D6" w:rsidP="003F39F8">
      <w:pPr>
        <w:widowControl w:val="0"/>
        <w:spacing w:after="0" w:line="360" w:lineRule="auto"/>
        <w:jc w:val="both"/>
        <w:rPr>
          <w:rFonts w:ascii="Times New Roman" w:eastAsia="Times New Roman" w:hAnsi="Times New Roman" w:cs="Times New Roman"/>
        </w:rPr>
        <w:sectPr w:rsidR="002D4DBB" w:rsidRPr="003F39F8" w:rsidSect="00C672CA">
          <w:headerReference w:type="default" r:id="rId8"/>
          <w:footerReference w:type="default" r:id="rId9"/>
          <w:pgSz w:w="11906" w:h="16838"/>
          <w:pgMar w:top="1440" w:right="1440" w:bottom="1440" w:left="1440" w:header="708" w:footer="708" w:gutter="0"/>
          <w:lnNumType w:countBy="1" w:restart="continuous"/>
          <w:pgNumType w:start="1"/>
          <w:cols w:space="720"/>
        </w:sectPr>
      </w:pPr>
      <w:r>
        <w:rPr>
          <w:rFonts w:ascii="Times New Roman" w:eastAsia="Times New Roman" w:hAnsi="Times New Roman" w:cs="Times New Roman"/>
          <w:lang w:val="it-IT"/>
        </w:rPr>
        <w:t>102</w:t>
      </w:r>
      <w:r w:rsidRPr="007313B0">
        <w:rPr>
          <w:rFonts w:ascii="Times New Roman" w:eastAsia="Times New Roman" w:hAnsi="Times New Roman" w:cs="Times New Roman"/>
          <w:lang w:val="it-IT"/>
        </w:rPr>
        <w:t>.</w:t>
      </w:r>
      <w:r w:rsidRPr="007313B0">
        <w:rPr>
          <w:rFonts w:ascii="Times New Roman" w:eastAsia="Times New Roman" w:hAnsi="Times New Roman" w:cs="Times New Roman"/>
          <w:lang w:val="it-IT"/>
        </w:rPr>
        <w:tab/>
      </w:r>
      <w:r w:rsidR="007313B0" w:rsidRPr="008B4113">
        <w:rPr>
          <w:rFonts w:ascii="Times New Roman" w:eastAsia="Times New Roman" w:hAnsi="Times New Roman" w:cs="Times New Roman"/>
          <w:lang w:val="it-IT"/>
        </w:rPr>
        <w:t xml:space="preserve">Campbell SM, Kontopantelis E, Hannon K, et al. </w:t>
      </w:r>
      <w:r w:rsidR="007313B0">
        <w:rPr>
          <w:rFonts w:ascii="Times New Roman" w:eastAsia="Times New Roman" w:hAnsi="Times New Roman" w:cs="Times New Roman"/>
        </w:rPr>
        <w:t xml:space="preserve">Framework and indicator testing protocol for developing and piloting quality indicators for the UK quality and outcomes framework. </w:t>
      </w:r>
      <w:r w:rsidR="007313B0">
        <w:rPr>
          <w:rFonts w:ascii="Times New Roman" w:eastAsia="Times New Roman" w:hAnsi="Times New Roman" w:cs="Times New Roman"/>
          <w:i/>
        </w:rPr>
        <w:t>BMC Fam Pract</w:t>
      </w:r>
      <w:r w:rsidR="007313B0">
        <w:rPr>
          <w:rFonts w:ascii="Times New Roman" w:eastAsia="Times New Roman" w:hAnsi="Times New Roman" w:cs="Times New Roman"/>
        </w:rPr>
        <w:t>. 2011;</w:t>
      </w:r>
      <w:r w:rsidR="007313B0" w:rsidRPr="00933882">
        <w:rPr>
          <w:rFonts w:ascii="Times New Roman" w:eastAsia="Times New Roman" w:hAnsi="Times New Roman" w:cs="Times New Roman"/>
          <w:b/>
          <w:bCs/>
        </w:rPr>
        <w:t>12</w:t>
      </w:r>
      <w:r w:rsidR="007313B0">
        <w:rPr>
          <w:rFonts w:ascii="Times New Roman" w:eastAsia="Times New Roman" w:hAnsi="Times New Roman" w:cs="Times New Roman"/>
        </w:rPr>
        <w:t>:85.</w:t>
      </w:r>
    </w:p>
    <w:p w14:paraId="7DDB4697" w14:textId="77777777" w:rsidR="002D4DBB" w:rsidRPr="003F39F8" w:rsidRDefault="00000000">
      <w:pPr>
        <w:tabs>
          <w:tab w:val="left" w:pos="384"/>
        </w:tabs>
        <w:spacing w:after="0" w:line="480" w:lineRule="auto"/>
        <w:jc w:val="both"/>
        <w:rPr>
          <w:rFonts w:ascii="Times New Roman" w:eastAsia="Times New Roman" w:hAnsi="Times New Roman" w:cs="Times New Roman"/>
          <w:sz w:val="24"/>
          <w:szCs w:val="24"/>
        </w:rPr>
      </w:pPr>
      <w:r w:rsidRPr="003F39F8">
        <w:rPr>
          <w:rFonts w:ascii="Times New Roman" w:eastAsia="Times New Roman" w:hAnsi="Times New Roman" w:cs="Times New Roman"/>
          <w:b/>
          <w:sz w:val="32"/>
          <w:szCs w:val="32"/>
        </w:rPr>
        <w:lastRenderedPageBreak/>
        <w:t>Tables</w:t>
      </w:r>
      <w:r w:rsidRPr="003F39F8">
        <w:rPr>
          <w:rFonts w:ascii="Times New Roman" w:eastAsia="Times New Roman" w:hAnsi="Times New Roman" w:cs="Times New Roman"/>
          <w:b/>
          <w:sz w:val="32"/>
          <w:szCs w:val="32"/>
        </w:rPr>
        <w:br/>
      </w:r>
      <w:r w:rsidRPr="003F39F8">
        <w:rPr>
          <w:rFonts w:ascii="Times New Roman" w:eastAsia="Times New Roman" w:hAnsi="Times New Roman" w:cs="Times New Roman"/>
          <w:b/>
          <w:color w:val="000000"/>
          <w:sz w:val="24"/>
          <w:szCs w:val="24"/>
        </w:rPr>
        <w:t xml:space="preserve">Table 1. </w:t>
      </w:r>
      <w:r w:rsidRPr="003F39F8">
        <w:rPr>
          <w:rFonts w:ascii="Times New Roman" w:eastAsia="Times New Roman" w:hAnsi="Times New Roman" w:cs="Times New Roman"/>
          <w:sz w:val="24"/>
          <w:szCs w:val="24"/>
        </w:rPr>
        <w:t xml:space="preserve">Indicators from the </w:t>
      </w:r>
      <w:r w:rsidRPr="003F39F8">
        <w:rPr>
          <w:rFonts w:ascii="Times New Roman" w:eastAsia="Times New Roman" w:hAnsi="Times New Roman" w:cs="Times New Roman"/>
          <w:color w:val="222222"/>
          <w:sz w:val="24"/>
          <w:szCs w:val="24"/>
        </w:rPr>
        <w:t xml:space="preserve">Monitoring and Evaluation of the Global Action Plan on Antimicrobial Resistance </w:t>
      </w:r>
      <w:r w:rsidRPr="003F39F8">
        <w:rPr>
          <w:rFonts w:ascii="Times New Roman" w:eastAsia="Times New Roman" w:hAnsi="Times New Roman" w:cs="Times New Roman"/>
          <w:sz w:val="24"/>
          <w:szCs w:val="24"/>
        </w:rPr>
        <w:t>relevant to humans</w:t>
      </w:r>
      <w:r w:rsidRPr="003F39F8">
        <w:rPr>
          <w:rFonts w:ascii="Times New Roman" w:eastAsia="Times New Roman" w:hAnsi="Times New Roman" w:cs="Times New Roman"/>
          <w:sz w:val="24"/>
          <w:szCs w:val="24"/>
          <w:vertAlign w:val="superscript"/>
        </w:rPr>
        <w:t>4</w:t>
      </w:r>
      <w:r w:rsidRPr="003F39F8">
        <w:rPr>
          <w:rFonts w:ascii="Times New Roman" w:eastAsia="Times New Roman" w:hAnsi="Times New Roman" w:cs="Times New Roman"/>
          <w:sz w:val="24"/>
          <w:szCs w:val="24"/>
        </w:rPr>
        <w:t>.</w:t>
      </w:r>
    </w:p>
    <w:tbl>
      <w:tblPr>
        <w:tblStyle w:val="a"/>
        <w:tblW w:w="14029"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5528"/>
        <w:gridCol w:w="5812"/>
      </w:tblGrid>
      <w:tr w:rsidR="002D4DBB" w:rsidRPr="003F39F8" w14:paraId="2E290AEC" w14:textId="77777777" w:rsidTr="00C8701E">
        <w:tc>
          <w:tcPr>
            <w:tcW w:w="14029" w:type="dxa"/>
            <w:gridSpan w:val="3"/>
            <w:shd w:val="clear" w:color="auto" w:fill="auto"/>
            <w:vAlign w:val="center"/>
          </w:tcPr>
          <w:p w14:paraId="60300B29"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OUTCOME 4: Optimized use of antimicrobials in human and animal health</w:t>
            </w:r>
          </w:p>
        </w:tc>
      </w:tr>
      <w:tr w:rsidR="002D4DBB" w:rsidRPr="003F39F8" w14:paraId="11F90A00" w14:textId="77777777" w:rsidTr="00C8701E">
        <w:tc>
          <w:tcPr>
            <w:tcW w:w="2689" w:type="dxa"/>
            <w:shd w:val="clear" w:color="auto" w:fill="auto"/>
            <w:vAlign w:val="center"/>
          </w:tcPr>
          <w:p w14:paraId="7794D034" w14:textId="77777777" w:rsidR="002D4DBB" w:rsidRPr="003F39F8" w:rsidRDefault="00000000">
            <w:pPr>
              <w:rPr>
                <w:rFonts w:ascii="Times New Roman" w:eastAsia="Times New Roman" w:hAnsi="Times New Roman" w:cs="Times New Roman"/>
                <w:b/>
                <w:sz w:val="24"/>
                <w:szCs w:val="24"/>
              </w:rPr>
            </w:pPr>
            <w:r w:rsidRPr="003F39F8">
              <w:rPr>
                <w:rFonts w:ascii="Times New Roman" w:eastAsia="Times New Roman" w:hAnsi="Times New Roman" w:cs="Times New Roman"/>
                <w:b/>
                <w:sz w:val="24"/>
                <w:szCs w:val="24"/>
              </w:rPr>
              <w:t>Measurement</w:t>
            </w:r>
          </w:p>
        </w:tc>
        <w:tc>
          <w:tcPr>
            <w:tcW w:w="5528" w:type="dxa"/>
            <w:shd w:val="clear" w:color="auto" w:fill="auto"/>
            <w:vAlign w:val="center"/>
          </w:tcPr>
          <w:p w14:paraId="23045E3E" w14:textId="77777777" w:rsidR="002D4DBB" w:rsidRPr="003F39F8" w:rsidRDefault="00000000">
            <w:pPr>
              <w:rPr>
                <w:rFonts w:ascii="Times New Roman" w:eastAsia="Times New Roman" w:hAnsi="Times New Roman" w:cs="Times New Roman"/>
                <w:b/>
                <w:sz w:val="24"/>
                <w:szCs w:val="24"/>
              </w:rPr>
            </w:pPr>
            <w:r w:rsidRPr="003F39F8">
              <w:rPr>
                <w:rFonts w:ascii="Times New Roman" w:eastAsia="Times New Roman" w:hAnsi="Times New Roman" w:cs="Times New Roman"/>
                <w:b/>
                <w:sz w:val="24"/>
                <w:szCs w:val="24"/>
              </w:rPr>
              <w:t>Indicator name</w:t>
            </w:r>
          </w:p>
        </w:tc>
        <w:tc>
          <w:tcPr>
            <w:tcW w:w="5812" w:type="dxa"/>
            <w:shd w:val="clear" w:color="auto" w:fill="auto"/>
            <w:vAlign w:val="center"/>
          </w:tcPr>
          <w:p w14:paraId="79A03408" w14:textId="77777777" w:rsidR="002D4DBB" w:rsidRPr="003F39F8" w:rsidRDefault="00000000">
            <w:pPr>
              <w:rPr>
                <w:rFonts w:ascii="Times New Roman" w:eastAsia="Times New Roman" w:hAnsi="Times New Roman" w:cs="Times New Roman"/>
                <w:b/>
                <w:sz w:val="24"/>
                <w:szCs w:val="24"/>
              </w:rPr>
            </w:pPr>
            <w:r w:rsidRPr="003F39F8">
              <w:rPr>
                <w:rFonts w:ascii="Times New Roman" w:eastAsia="Times New Roman" w:hAnsi="Times New Roman" w:cs="Times New Roman"/>
                <w:b/>
                <w:sz w:val="24"/>
                <w:szCs w:val="24"/>
              </w:rPr>
              <w:t>Source of data at the global level</w:t>
            </w:r>
          </w:p>
        </w:tc>
      </w:tr>
      <w:tr w:rsidR="002D4DBB" w:rsidRPr="003F39F8" w14:paraId="0B8CCB03" w14:textId="77777777" w:rsidTr="00C8701E">
        <w:tc>
          <w:tcPr>
            <w:tcW w:w="2689" w:type="dxa"/>
            <w:shd w:val="clear" w:color="auto" w:fill="auto"/>
            <w:vAlign w:val="center"/>
          </w:tcPr>
          <w:p w14:paraId="1A01557A"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4.1 Use of antimicrobials in humans</w:t>
            </w:r>
          </w:p>
        </w:tc>
        <w:tc>
          <w:tcPr>
            <w:tcW w:w="5528" w:type="dxa"/>
            <w:shd w:val="clear" w:color="auto" w:fill="auto"/>
            <w:vAlign w:val="center"/>
          </w:tcPr>
          <w:p w14:paraId="4038FAFE" w14:textId="77777777" w:rsidR="002D4DBB" w:rsidRPr="003F39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3F39F8">
              <w:rPr>
                <w:rFonts w:ascii="Times New Roman" w:eastAsia="Times New Roman" w:hAnsi="Times New Roman" w:cs="Times New Roman"/>
                <w:color w:val="000000"/>
                <w:sz w:val="24"/>
                <w:szCs w:val="24"/>
              </w:rPr>
              <w:t>Total human consumption of antibiotics for systemic use (Anatomical Therapeutic Chemical classification code J01) in Defined Daily Doses per 1000 population (or inhabitants) per day</w:t>
            </w:r>
          </w:p>
          <w:p w14:paraId="6501BBA9" w14:textId="77777777" w:rsidR="002D4DBB" w:rsidRPr="003F39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3F39F8">
              <w:rPr>
                <w:rFonts w:ascii="Times New Roman" w:eastAsia="Times New Roman" w:hAnsi="Times New Roman" w:cs="Times New Roman"/>
                <w:color w:val="000000"/>
                <w:sz w:val="24"/>
                <w:szCs w:val="24"/>
              </w:rPr>
              <w:t>Proportion of Access antibiotics for systemic use, relative to total antibiotic consumption in Defined Daily Doses</w:t>
            </w:r>
          </w:p>
          <w:p w14:paraId="0E8936FC" w14:textId="77777777" w:rsidR="002D4DBB" w:rsidRPr="003F39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3F39F8">
              <w:rPr>
                <w:rFonts w:ascii="Times New Roman" w:eastAsia="Times New Roman" w:hAnsi="Times New Roman" w:cs="Times New Roman"/>
                <w:color w:val="000000"/>
                <w:sz w:val="24"/>
                <w:szCs w:val="24"/>
              </w:rPr>
              <w:t>Relative proportion of AWaRe (Access, Watch and REserve) antibiotics for paediatric formulations</w:t>
            </w:r>
          </w:p>
          <w:p w14:paraId="410F2D4D" w14:textId="77777777" w:rsidR="002D4DBB" w:rsidRPr="003F39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3F39F8">
              <w:rPr>
                <w:rFonts w:ascii="Times New Roman" w:eastAsia="Times New Roman" w:hAnsi="Times New Roman" w:cs="Times New Roman"/>
                <w:color w:val="000000"/>
                <w:sz w:val="24"/>
                <w:szCs w:val="24"/>
              </w:rPr>
              <w:t>Percentage of adult and paediatric hospital patients receiving an antibiotic according to AWaRe categories</w:t>
            </w:r>
          </w:p>
        </w:tc>
        <w:tc>
          <w:tcPr>
            <w:tcW w:w="5812" w:type="dxa"/>
            <w:shd w:val="clear" w:color="auto" w:fill="auto"/>
            <w:vAlign w:val="center"/>
          </w:tcPr>
          <w:p w14:paraId="7E49AEF2"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Global Antimicrobial Resistance and Use Surveillance System (GLASS)</w:t>
            </w:r>
          </w:p>
          <w:p w14:paraId="6BC98128" w14:textId="77777777" w:rsidR="002D4DBB" w:rsidRPr="003F39F8" w:rsidRDefault="002D4DBB">
            <w:pPr>
              <w:rPr>
                <w:rFonts w:ascii="Times New Roman" w:eastAsia="Times New Roman" w:hAnsi="Times New Roman" w:cs="Times New Roman"/>
                <w:sz w:val="24"/>
                <w:szCs w:val="24"/>
              </w:rPr>
            </w:pPr>
          </w:p>
          <w:p w14:paraId="2C6CD67D" w14:textId="77777777" w:rsidR="002D4DBB" w:rsidRPr="003F39F8" w:rsidRDefault="002D4DBB">
            <w:pPr>
              <w:rPr>
                <w:rFonts w:ascii="Times New Roman" w:eastAsia="Times New Roman" w:hAnsi="Times New Roman" w:cs="Times New Roman"/>
                <w:sz w:val="24"/>
                <w:szCs w:val="24"/>
              </w:rPr>
            </w:pPr>
          </w:p>
          <w:p w14:paraId="666D5618"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Cross-sectional point prevalence survey</w:t>
            </w:r>
          </w:p>
        </w:tc>
      </w:tr>
      <w:tr w:rsidR="002D4DBB" w:rsidRPr="003F39F8" w14:paraId="0E62F5B4" w14:textId="77777777" w:rsidTr="00C8701E">
        <w:tc>
          <w:tcPr>
            <w:tcW w:w="2689" w:type="dxa"/>
            <w:shd w:val="clear" w:color="auto" w:fill="auto"/>
            <w:vAlign w:val="center"/>
          </w:tcPr>
          <w:p w14:paraId="3354E1F8" w14:textId="4EABBE1C" w:rsidR="00DD7C2B" w:rsidRPr="00DD7C2B" w:rsidRDefault="00DD7C2B">
            <w:pPr>
              <w:shd w:val="clear" w:color="auto" w:fill="FFFFFF"/>
              <w:rPr>
                <w:rFonts w:ascii="Times New Roman" w:eastAsia="Times New Roman" w:hAnsi="Times New Roman" w:cs="Times New Roman"/>
                <w:sz w:val="24"/>
                <w:szCs w:val="24"/>
                <w:shd w:val="clear" w:color="auto" w:fill="EDEDED"/>
              </w:rPr>
            </w:pPr>
            <w:r>
              <w:rPr>
                <w:rFonts w:ascii="Times New Roman" w:eastAsia="Times New Roman" w:hAnsi="Times New Roman" w:cs="Times New Roman"/>
                <w:sz w:val="24"/>
                <w:szCs w:val="24"/>
              </w:rPr>
              <w:t xml:space="preserve">4.2 </w:t>
            </w:r>
            <w:r w:rsidRPr="003F39F8">
              <w:rPr>
                <w:rFonts w:ascii="Times New Roman" w:eastAsia="Times New Roman" w:hAnsi="Times New Roman" w:cs="Times New Roman"/>
                <w:sz w:val="24"/>
                <w:szCs w:val="24"/>
              </w:rPr>
              <w:t>A</w:t>
            </w:r>
            <w:r>
              <w:rPr>
                <w:rFonts w:ascii="Times New Roman" w:eastAsia="Times New Roman" w:hAnsi="Times New Roman" w:cs="Times New Roman"/>
                <w:sz w:val="24"/>
                <w:szCs w:val="24"/>
              </w:rPr>
              <w:t>ccess to antibiotics</w:t>
            </w:r>
          </w:p>
        </w:tc>
        <w:tc>
          <w:tcPr>
            <w:tcW w:w="5528" w:type="dxa"/>
            <w:shd w:val="clear" w:color="auto" w:fill="auto"/>
            <w:vAlign w:val="center"/>
          </w:tcPr>
          <w:p w14:paraId="5A6DC38E"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Percentage of health facilities that have a core set of relevant antibiotics available and affordable on a sustainable basis</w:t>
            </w:r>
          </w:p>
        </w:tc>
        <w:tc>
          <w:tcPr>
            <w:tcW w:w="5812" w:type="dxa"/>
            <w:shd w:val="clear" w:color="auto" w:fill="auto"/>
            <w:vAlign w:val="center"/>
          </w:tcPr>
          <w:p w14:paraId="3FF3FDF8"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Sustainable Development Goal (SDG) indicator 3.b.3, with Access antibiotics disaggregated</w:t>
            </w:r>
          </w:p>
        </w:tc>
      </w:tr>
      <w:tr w:rsidR="002D4DBB" w:rsidRPr="003F39F8" w14:paraId="314E54FF" w14:textId="77777777" w:rsidTr="00C8701E">
        <w:tc>
          <w:tcPr>
            <w:tcW w:w="2689" w:type="dxa"/>
            <w:shd w:val="clear" w:color="auto" w:fill="auto"/>
            <w:vAlign w:val="center"/>
          </w:tcPr>
          <w:p w14:paraId="0578AF5E"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4.3 Appropriate use of antimicrobials</w:t>
            </w:r>
          </w:p>
        </w:tc>
        <w:tc>
          <w:tcPr>
            <w:tcW w:w="5528" w:type="dxa"/>
            <w:shd w:val="clear" w:color="auto" w:fill="auto"/>
            <w:vAlign w:val="center"/>
          </w:tcPr>
          <w:p w14:paraId="01EC6CBD"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Percentage of inpatient surgical procedures with appropriate timing and duration of surgical antibiotic prophylaxis</w:t>
            </w:r>
          </w:p>
        </w:tc>
        <w:tc>
          <w:tcPr>
            <w:tcW w:w="5812" w:type="dxa"/>
            <w:shd w:val="clear" w:color="auto" w:fill="auto"/>
            <w:vAlign w:val="center"/>
          </w:tcPr>
          <w:p w14:paraId="66143BFD"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Point prevalence surveys</w:t>
            </w:r>
          </w:p>
        </w:tc>
      </w:tr>
      <w:tr w:rsidR="002D4DBB" w:rsidRPr="003F39F8" w14:paraId="593BA354" w14:textId="77777777" w:rsidTr="00C8701E">
        <w:trPr>
          <w:trHeight w:val="285"/>
        </w:trPr>
        <w:tc>
          <w:tcPr>
            <w:tcW w:w="2689" w:type="dxa"/>
            <w:shd w:val="clear" w:color="auto" w:fill="auto"/>
            <w:vAlign w:val="center"/>
          </w:tcPr>
          <w:p w14:paraId="251F7D53"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4.7 Optimized AMU and regulation</w:t>
            </w:r>
          </w:p>
        </w:tc>
        <w:tc>
          <w:tcPr>
            <w:tcW w:w="5528" w:type="dxa"/>
            <w:shd w:val="clear" w:color="auto" w:fill="auto"/>
            <w:vAlign w:val="center"/>
          </w:tcPr>
          <w:p w14:paraId="4417A5F4"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Legislation or regulation that requires antimicrobials for human use to be dispensed only with a prescription from an authorized health worker</w:t>
            </w:r>
          </w:p>
        </w:tc>
        <w:tc>
          <w:tcPr>
            <w:tcW w:w="5812" w:type="dxa"/>
            <w:shd w:val="clear" w:color="auto" w:fill="auto"/>
            <w:vAlign w:val="center"/>
          </w:tcPr>
          <w:p w14:paraId="5A466272" w14:textId="77777777" w:rsidR="002D4DBB" w:rsidRPr="003F39F8" w:rsidRDefault="00000000">
            <w:pPr>
              <w:rPr>
                <w:rFonts w:ascii="Times New Roman" w:eastAsia="Times New Roman" w:hAnsi="Times New Roman" w:cs="Times New Roman"/>
                <w:sz w:val="24"/>
                <w:szCs w:val="24"/>
              </w:rPr>
            </w:pPr>
            <w:r w:rsidRPr="003F39F8">
              <w:rPr>
                <w:rFonts w:ascii="Times New Roman" w:eastAsia="Times New Roman" w:hAnsi="Times New Roman" w:cs="Times New Roman"/>
                <w:sz w:val="24"/>
                <w:szCs w:val="24"/>
              </w:rPr>
              <w:t>Tracking AMR country self-assessment survey (TrACSS)</w:t>
            </w:r>
          </w:p>
        </w:tc>
      </w:tr>
    </w:tbl>
    <w:p w14:paraId="5FF5A747" w14:textId="77777777" w:rsidR="002D4DBB" w:rsidRPr="003F39F8" w:rsidRDefault="002D4DBB"/>
    <w:p w14:paraId="6E1F3FDB" w14:textId="77777777" w:rsidR="002D4DBB" w:rsidRPr="003F39F8" w:rsidRDefault="00000000">
      <w:pPr>
        <w:rPr>
          <w:rFonts w:ascii="Times New Roman" w:eastAsia="Times New Roman" w:hAnsi="Times New Roman" w:cs="Times New Roman"/>
          <w:b/>
          <w:color w:val="000000"/>
          <w:sz w:val="24"/>
          <w:szCs w:val="24"/>
        </w:rPr>
      </w:pPr>
      <w:r w:rsidRPr="003F39F8">
        <w:br w:type="page"/>
      </w:r>
    </w:p>
    <w:p w14:paraId="3FE1B86F" w14:textId="77777777" w:rsidR="002D4DBB" w:rsidRPr="003F39F8" w:rsidRDefault="00000000">
      <w:pPr>
        <w:keepNext/>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3F39F8">
        <w:rPr>
          <w:rFonts w:ascii="Times New Roman" w:eastAsia="Times New Roman" w:hAnsi="Times New Roman" w:cs="Times New Roman"/>
          <w:b/>
          <w:color w:val="000000"/>
          <w:sz w:val="24"/>
          <w:szCs w:val="24"/>
        </w:rPr>
        <w:lastRenderedPageBreak/>
        <w:t>Table 2</w:t>
      </w:r>
      <w:r w:rsidRPr="003F39F8">
        <w:rPr>
          <w:rFonts w:ascii="Times New Roman" w:eastAsia="Times New Roman" w:hAnsi="Times New Roman" w:cs="Times New Roman"/>
          <w:color w:val="000000"/>
          <w:sz w:val="24"/>
          <w:szCs w:val="24"/>
        </w:rPr>
        <w:t>. Overview of studies reporting quality indicators (QIs) for appropriate antibiotic use.</w:t>
      </w:r>
    </w:p>
    <w:tbl>
      <w:tblPr>
        <w:tblStyle w:val="a0"/>
        <w:tblW w:w="1346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2"/>
        <w:gridCol w:w="1923"/>
        <w:gridCol w:w="1923"/>
        <w:gridCol w:w="1924"/>
        <w:gridCol w:w="1924"/>
        <w:gridCol w:w="1924"/>
        <w:gridCol w:w="1924"/>
      </w:tblGrid>
      <w:tr w:rsidR="002D4DBB" w:rsidRPr="003F39F8" w14:paraId="2A14F728" w14:textId="77777777" w:rsidTr="00C8701E">
        <w:trPr>
          <w:cnfStyle w:val="100000000000" w:firstRow="1" w:lastRow="0" w:firstColumn="0" w:lastColumn="0" w:oddVBand="0" w:evenVBand="0" w:oddHBand="0"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16D482D" w14:textId="77777777" w:rsidR="002D4DBB" w:rsidRPr="003F39F8" w:rsidRDefault="00000000">
            <w:pPr>
              <w:jc w:val="center"/>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First author, year</w:t>
            </w:r>
          </w:p>
        </w:tc>
        <w:tc>
          <w:tcPr>
            <w:tcW w:w="1923" w:type="dxa"/>
            <w:shd w:val="clear" w:color="auto" w:fill="auto"/>
            <w:vAlign w:val="center"/>
          </w:tcPr>
          <w:p w14:paraId="6876B59F"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Consensus methods</w:t>
            </w:r>
          </w:p>
        </w:tc>
        <w:tc>
          <w:tcPr>
            <w:tcW w:w="1923" w:type="dxa"/>
            <w:shd w:val="clear" w:color="auto" w:fill="auto"/>
            <w:vAlign w:val="center"/>
          </w:tcPr>
          <w:p w14:paraId="2D227559"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Evidence base</w:t>
            </w:r>
          </w:p>
        </w:tc>
        <w:tc>
          <w:tcPr>
            <w:tcW w:w="1924" w:type="dxa"/>
            <w:shd w:val="clear" w:color="auto" w:fill="auto"/>
            <w:vAlign w:val="center"/>
          </w:tcPr>
          <w:p w14:paraId="1DFC8FFB"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Stakeholder involvement</w:t>
            </w:r>
          </w:p>
        </w:tc>
        <w:tc>
          <w:tcPr>
            <w:tcW w:w="1924" w:type="dxa"/>
            <w:shd w:val="clear" w:color="auto" w:fill="auto"/>
            <w:vAlign w:val="center"/>
          </w:tcPr>
          <w:p w14:paraId="7D2C4FF2"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 xml:space="preserve">Focus / Population </w:t>
            </w:r>
            <w:r w:rsidRPr="003F39F8">
              <w:rPr>
                <w:rFonts w:ascii="Times New Roman" w:eastAsia="Times New Roman" w:hAnsi="Times New Roman" w:cs="Times New Roman"/>
                <w:sz w:val="20"/>
                <w:szCs w:val="20"/>
              </w:rPr>
              <w:t>(when specified)</w:t>
            </w:r>
          </w:p>
        </w:tc>
        <w:tc>
          <w:tcPr>
            <w:tcW w:w="1924" w:type="dxa"/>
            <w:shd w:val="clear" w:color="auto" w:fill="auto"/>
            <w:vAlign w:val="center"/>
          </w:tcPr>
          <w:p w14:paraId="2803E6DC"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No. of indicators</w:t>
            </w:r>
          </w:p>
        </w:tc>
        <w:tc>
          <w:tcPr>
            <w:tcW w:w="1924" w:type="dxa"/>
            <w:shd w:val="clear" w:color="auto" w:fill="auto"/>
            <w:vAlign w:val="center"/>
          </w:tcPr>
          <w:p w14:paraId="38BC47A2"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F39F8">
              <w:rPr>
                <w:rFonts w:ascii="Times New Roman" w:eastAsia="Times New Roman" w:hAnsi="Times New Roman" w:cs="Times New Roman"/>
                <w:sz w:val="28"/>
                <w:szCs w:val="28"/>
              </w:rPr>
              <w:t xml:space="preserve">Application </w:t>
            </w:r>
            <w:r w:rsidRPr="003F39F8">
              <w:rPr>
                <w:rFonts w:ascii="Times New Roman" w:eastAsia="Times New Roman" w:hAnsi="Times New Roman" w:cs="Times New Roman"/>
                <w:sz w:val="20"/>
                <w:szCs w:val="20"/>
              </w:rPr>
              <w:t>(when specified)</w:t>
            </w:r>
          </w:p>
        </w:tc>
      </w:tr>
      <w:tr w:rsidR="002D4DBB" w:rsidRPr="003F39F8" w14:paraId="0867911F" w14:textId="77777777" w:rsidTr="00C8701E">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64" w:type="dxa"/>
            <w:gridSpan w:val="7"/>
            <w:shd w:val="clear" w:color="auto" w:fill="auto"/>
            <w:vAlign w:val="center"/>
          </w:tcPr>
          <w:p w14:paraId="015A8331" w14:textId="77777777" w:rsidR="002D4DBB" w:rsidRPr="003F39F8" w:rsidRDefault="00000000">
            <w:pPr>
              <w:jc w:val="center"/>
              <w:rPr>
                <w:rFonts w:ascii="Times New Roman" w:eastAsia="Times New Roman" w:hAnsi="Times New Roman" w:cs="Times New Roman"/>
                <w:color w:val="000000"/>
                <w:sz w:val="32"/>
                <w:szCs w:val="32"/>
              </w:rPr>
            </w:pPr>
            <w:r w:rsidRPr="003F39F8">
              <w:rPr>
                <w:rFonts w:ascii="Times New Roman" w:eastAsia="Times New Roman" w:hAnsi="Times New Roman" w:cs="Times New Roman"/>
                <w:color w:val="000000"/>
                <w:sz w:val="32"/>
                <w:szCs w:val="32"/>
              </w:rPr>
              <w:t>Hospital care</w:t>
            </w:r>
          </w:p>
        </w:tc>
      </w:tr>
      <w:tr w:rsidR="002D4DBB" w:rsidRPr="003F39F8" w14:paraId="1F4138A9"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08370D16"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rPr>
              <w:t xml:space="preserve">Afriyie, 2019 </w:t>
            </w:r>
            <w:r w:rsidRPr="003F39F8">
              <w:rPr>
                <w:rFonts w:ascii="Times New Roman" w:eastAsia="Times New Roman" w:hAnsi="Times New Roman" w:cs="Times New Roman"/>
                <w:vertAlign w:val="superscript"/>
              </w:rPr>
              <w:t>18</w:t>
            </w:r>
          </w:p>
        </w:tc>
        <w:tc>
          <w:tcPr>
            <w:tcW w:w="1923" w:type="dxa"/>
            <w:shd w:val="clear" w:color="auto" w:fill="auto"/>
            <w:vAlign w:val="center"/>
          </w:tcPr>
          <w:p w14:paraId="42FDB42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3" w:type="dxa"/>
            <w:shd w:val="clear" w:color="auto" w:fill="auto"/>
            <w:vAlign w:val="center"/>
          </w:tcPr>
          <w:p w14:paraId="19F55CB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Indicators based on the GPPSS and other studies</w:t>
            </w:r>
          </w:p>
        </w:tc>
        <w:tc>
          <w:tcPr>
            <w:tcW w:w="1924" w:type="dxa"/>
            <w:shd w:val="clear" w:color="auto" w:fill="auto"/>
            <w:vAlign w:val="center"/>
          </w:tcPr>
          <w:p w14:paraId="74F2326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4" w:type="dxa"/>
            <w:shd w:val="clear" w:color="auto" w:fill="auto"/>
            <w:vAlign w:val="center"/>
          </w:tcPr>
          <w:p w14:paraId="0A85023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4" w:type="dxa"/>
            <w:shd w:val="clear" w:color="auto" w:fill="auto"/>
            <w:vAlign w:val="center"/>
          </w:tcPr>
          <w:p w14:paraId="2BB305F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0DF8DCF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International</w:t>
            </w:r>
          </w:p>
        </w:tc>
      </w:tr>
      <w:tr w:rsidR="002D4DBB" w:rsidRPr="003F39F8" w14:paraId="07BA23D8"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242771D4"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Berenholtz, 2007 </w:t>
            </w:r>
            <w:r w:rsidRPr="003F39F8">
              <w:rPr>
                <w:rFonts w:ascii="Times New Roman" w:eastAsia="Times New Roman" w:hAnsi="Times New Roman" w:cs="Times New Roman"/>
                <w:color w:val="000000"/>
                <w:vertAlign w:val="superscript"/>
              </w:rPr>
              <w:t>19</w:t>
            </w:r>
          </w:p>
        </w:tc>
        <w:tc>
          <w:tcPr>
            <w:tcW w:w="1923" w:type="dxa"/>
            <w:shd w:val="clear" w:color="auto" w:fill="auto"/>
            <w:vAlign w:val="center"/>
          </w:tcPr>
          <w:p w14:paraId="1846A1F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Modified Nominal Group Technique</w:t>
            </w:r>
          </w:p>
        </w:tc>
        <w:tc>
          <w:tcPr>
            <w:tcW w:w="1923" w:type="dxa"/>
            <w:shd w:val="clear" w:color="auto" w:fill="auto"/>
            <w:vAlign w:val="center"/>
          </w:tcPr>
          <w:p w14:paraId="68C0534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(MEDLINE via PubMed)</w:t>
            </w:r>
          </w:p>
        </w:tc>
        <w:tc>
          <w:tcPr>
            <w:tcW w:w="1924" w:type="dxa"/>
            <w:shd w:val="clear" w:color="auto" w:fill="auto"/>
            <w:vAlign w:val="center"/>
          </w:tcPr>
          <w:p w14:paraId="3548914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(Dutch) multidisciplinary panel from multiple hospitals</w:t>
            </w:r>
          </w:p>
        </w:tc>
        <w:tc>
          <w:tcPr>
            <w:tcW w:w="1924" w:type="dxa"/>
            <w:shd w:val="clear" w:color="auto" w:fill="auto"/>
            <w:vAlign w:val="center"/>
          </w:tcPr>
          <w:p w14:paraId="3BF9541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Sepsis Care in Intensive Care Unit</w:t>
            </w:r>
          </w:p>
          <w:p w14:paraId="671CACC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 - age &gt; 16 years)</w:t>
            </w:r>
          </w:p>
          <w:p w14:paraId="521D631A"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24" w:type="dxa"/>
            <w:shd w:val="clear" w:color="auto" w:fill="auto"/>
            <w:vAlign w:val="center"/>
          </w:tcPr>
          <w:p w14:paraId="4C6FAC3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6</w:t>
            </w:r>
          </w:p>
        </w:tc>
        <w:tc>
          <w:tcPr>
            <w:tcW w:w="1924" w:type="dxa"/>
            <w:shd w:val="clear" w:color="auto" w:fill="auto"/>
            <w:vAlign w:val="center"/>
          </w:tcPr>
          <w:p w14:paraId="732FB18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7B1EC92A"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0AFDD7EF"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Bramesfeld, 2015 </w:t>
            </w:r>
            <w:r w:rsidRPr="003F39F8">
              <w:rPr>
                <w:rFonts w:ascii="Times New Roman" w:eastAsia="Times New Roman" w:hAnsi="Times New Roman" w:cs="Times New Roman"/>
                <w:color w:val="000000"/>
                <w:vertAlign w:val="superscript"/>
              </w:rPr>
              <w:t>20</w:t>
            </w:r>
          </w:p>
        </w:tc>
        <w:tc>
          <w:tcPr>
            <w:tcW w:w="1923" w:type="dxa"/>
            <w:shd w:val="clear" w:color="auto" w:fill="auto"/>
            <w:vAlign w:val="center"/>
          </w:tcPr>
          <w:p w14:paraId="4751A3B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Modified RAND/UCLA Appropriateness Method</w:t>
            </w:r>
          </w:p>
        </w:tc>
        <w:tc>
          <w:tcPr>
            <w:tcW w:w="1923" w:type="dxa"/>
            <w:shd w:val="clear" w:color="auto" w:fill="auto"/>
            <w:vAlign w:val="center"/>
          </w:tcPr>
          <w:p w14:paraId="2202B70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(EMBASE) + additional international databases</w:t>
            </w:r>
          </w:p>
        </w:tc>
        <w:tc>
          <w:tcPr>
            <w:tcW w:w="1924" w:type="dxa"/>
            <w:shd w:val="clear" w:color="auto" w:fill="auto"/>
            <w:vAlign w:val="center"/>
          </w:tcPr>
          <w:p w14:paraId="5D33E0E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National (Germany) multidisciplinary panel of 13 experts + 2 representatives of federal patient </w:t>
            </w:r>
            <w:r w:rsidRPr="003F39F8">
              <w:rPr>
                <w:rFonts w:ascii="Times New Roman" w:eastAsia="Times New Roman" w:hAnsi="Times New Roman" w:cs="Times New Roman"/>
              </w:rPr>
              <w:t>organisations</w:t>
            </w:r>
          </w:p>
          <w:p w14:paraId="2A46FC12" w14:textId="77777777" w:rsidR="002D4DBB" w:rsidRPr="003F39F8" w:rsidRDefault="002D4D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24" w:type="dxa"/>
            <w:shd w:val="clear" w:color="auto" w:fill="auto"/>
            <w:vAlign w:val="center"/>
          </w:tcPr>
          <w:p w14:paraId="0040FA5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Prevention and management of central venous catheter-related</w:t>
            </w:r>
          </w:p>
          <w:p w14:paraId="57D066C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bloodstream infections (Adults + Children)</w:t>
            </w:r>
          </w:p>
        </w:tc>
        <w:tc>
          <w:tcPr>
            <w:tcW w:w="1924" w:type="dxa"/>
            <w:shd w:val="clear" w:color="auto" w:fill="auto"/>
            <w:vAlign w:val="center"/>
          </w:tcPr>
          <w:p w14:paraId="71036FE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32</w:t>
            </w:r>
          </w:p>
        </w:tc>
        <w:tc>
          <w:tcPr>
            <w:tcW w:w="1924" w:type="dxa"/>
            <w:shd w:val="clear" w:color="auto" w:fill="auto"/>
            <w:vAlign w:val="center"/>
          </w:tcPr>
          <w:p w14:paraId="2BE7EA9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(Germany)</w:t>
            </w:r>
          </w:p>
        </w:tc>
      </w:tr>
      <w:tr w:rsidR="002D4DBB" w:rsidRPr="003F39F8" w14:paraId="64802494"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67184033"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Buyle, 2013 </w:t>
            </w:r>
            <w:r w:rsidRPr="003F39F8">
              <w:rPr>
                <w:rFonts w:ascii="Times New Roman" w:eastAsia="Times New Roman" w:hAnsi="Times New Roman" w:cs="Times New Roman"/>
                <w:color w:val="000000"/>
                <w:vertAlign w:val="superscript"/>
              </w:rPr>
              <w:t>21</w:t>
            </w:r>
          </w:p>
        </w:tc>
        <w:tc>
          <w:tcPr>
            <w:tcW w:w="1923" w:type="dxa"/>
            <w:shd w:val="clear" w:color="auto" w:fill="auto"/>
            <w:vAlign w:val="center"/>
          </w:tcPr>
          <w:p w14:paraId="2863CC9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Non-Delphi method</w:t>
            </w:r>
          </w:p>
          <w:p w14:paraId="17AD154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(three-step procedure - described)</w:t>
            </w:r>
          </w:p>
        </w:tc>
        <w:tc>
          <w:tcPr>
            <w:tcW w:w="1923" w:type="dxa"/>
            <w:shd w:val="clear" w:color="auto" w:fill="auto"/>
            <w:vAlign w:val="center"/>
          </w:tcPr>
          <w:p w14:paraId="661501E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w:t>
            </w:r>
          </w:p>
        </w:tc>
        <w:tc>
          <w:tcPr>
            <w:tcW w:w="1924" w:type="dxa"/>
            <w:shd w:val="clear" w:color="auto" w:fill="auto"/>
            <w:vAlign w:val="center"/>
          </w:tcPr>
          <w:p w14:paraId="4EF6E9F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13 international experts from 4 European countries</w:t>
            </w:r>
          </w:p>
        </w:tc>
        <w:tc>
          <w:tcPr>
            <w:tcW w:w="1924" w:type="dxa"/>
            <w:shd w:val="clear" w:color="auto" w:fill="auto"/>
            <w:vAlign w:val="center"/>
          </w:tcPr>
          <w:p w14:paraId="717A638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Antimicrobial stewardship programmes evaluation</w:t>
            </w:r>
          </w:p>
        </w:tc>
        <w:tc>
          <w:tcPr>
            <w:tcW w:w="1924" w:type="dxa"/>
            <w:shd w:val="clear" w:color="auto" w:fill="auto"/>
            <w:vAlign w:val="center"/>
          </w:tcPr>
          <w:p w14:paraId="7F49E24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58 (minimal set of 10 key structure indicators)</w:t>
            </w:r>
          </w:p>
        </w:tc>
        <w:tc>
          <w:tcPr>
            <w:tcW w:w="1924" w:type="dxa"/>
            <w:shd w:val="clear" w:color="auto" w:fill="auto"/>
            <w:vAlign w:val="center"/>
          </w:tcPr>
          <w:p w14:paraId="50799CC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Europe</w:t>
            </w:r>
          </w:p>
        </w:tc>
      </w:tr>
      <w:tr w:rsidR="002D4DBB" w:rsidRPr="003F39F8" w14:paraId="38939D1B" w14:textId="77777777" w:rsidTr="00C8701E">
        <w:trPr>
          <w:trHeight w:val="2696"/>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23083B00"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Coll, 2012 </w:t>
            </w:r>
            <w:r w:rsidRPr="003F39F8">
              <w:rPr>
                <w:rFonts w:ascii="Times New Roman" w:eastAsia="Times New Roman" w:hAnsi="Times New Roman" w:cs="Times New Roman"/>
                <w:color w:val="000000"/>
                <w:vertAlign w:val="superscript"/>
              </w:rPr>
              <w:t>22</w:t>
            </w:r>
          </w:p>
        </w:tc>
        <w:tc>
          <w:tcPr>
            <w:tcW w:w="1923" w:type="dxa"/>
            <w:shd w:val="clear" w:color="auto" w:fill="auto"/>
            <w:vAlign w:val="center"/>
          </w:tcPr>
          <w:p w14:paraId="0DCC44C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Non-Delphi method (multidisciplinary team agreement)</w:t>
            </w:r>
          </w:p>
        </w:tc>
        <w:tc>
          <w:tcPr>
            <w:tcW w:w="1923" w:type="dxa"/>
            <w:shd w:val="clear" w:color="auto" w:fill="auto"/>
            <w:vAlign w:val="center"/>
          </w:tcPr>
          <w:p w14:paraId="7077F8C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national guidelines, local policy</w:t>
            </w:r>
          </w:p>
        </w:tc>
        <w:tc>
          <w:tcPr>
            <w:tcW w:w="1924" w:type="dxa"/>
            <w:shd w:val="clear" w:color="auto" w:fill="auto"/>
            <w:vAlign w:val="center"/>
          </w:tcPr>
          <w:p w14:paraId="458F229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team in one UK hospital</w:t>
            </w:r>
          </w:p>
        </w:tc>
        <w:tc>
          <w:tcPr>
            <w:tcW w:w="1924" w:type="dxa"/>
            <w:shd w:val="clear" w:color="auto" w:fill="auto"/>
            <w:vAlign w:val="center"/>
          </w:tcPr>
          <w:p w14:paraId="1F2EB4E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Inpatient setting</w:t>
            </w:r>
          </w:p>
        </w:tc>
        <w:tc>
          <w:tcPr>
            <w:tcW w:w="1924" w:type="dxa"/>
            <w:shd w:val="clear" w:color="auto" w:fill="auto"/>
            <w:vAlign w:val="center"/>
          </w:tcPr>
          <w:p w14:paraId="5DDFB92B"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30</w:t>
            </w:r>
          </w:p>
        </w:tc>
        <w:tc>
          <w:tcPr>
            <w:tcW w:w="1924" w:type="dxa"/>
            <w:shd w:val="clear" w:color="auto" w:fill="auto"/>
            <w:vAlign w:val="center"/>
          </w:tcPr>
          <w:p w14:paraId="6ACF94F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(UK)</w:t>
            </w:r>
          </w:p>
        </w:tc>
      </w:tr>
      <w:tr w:rsidR="002D4DBB" w:rsidRPr="003F39F8" w14:paraId="001A83D4"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1FEDD91"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Farida, 2015 </w:t>
            </w:r>
            <w:r w:rsidRPr="003F39F8">
              <w:rPr>
                <w:rFonts w:ascii="Times New Roman" w:eastAsia="Times New Roman" w:hAnsi="Times New Roman" w:cs="Times New Roman"/>
                <w:color w:val="000000"/>
                <w:vertAlign w:val="superscript"/>
              </w:rPr>
              <w:t>23</w:t>
            </w:r>
          </w:p>
        </w:tc>
        <w:tc>
          <w:tcPr>
            <w:tcW w:w="1923" w:type="dxa"/>
            <w:shd w:val="clear" w:color="auto" w:fill="auto"/>
            <w:vAlign w:val="center"/>
          </w:tcPr>
          <w:p w14:paraId="7986C57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Two-round Delphi procedure</w:t>
            </w:r>
          </w:p>
        </w:tc>
        <w:tc>
          <w:tcPr>
            <w:tcW w:w="1923" w:type="dxa"/>
            <w:shd w:val="clear" w:color="auto" w:fill="auto"/>
            <w:vAlign w:val="center"/>
          </w:tcPr>
          <w:p w14:paraId="42522C2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National guidelines + indicators by Schouten et al 2005 </w:t>
            </w:r>
            <w:r w:rsidRPr="003F39F8">
              <w:rPr>
                <w:rFonts w:ascii="Times New Roman" w:eastAsia="Times New Roman" w:hAnsi="Times New Roman" w:cs="Times New Roman"/>
                <w:color w:val="000000"/>
                <w:vertAlign w:val="superscript"/>
              </w:rPr>
              <w:t>24</w:t>
            </w:r>
          </w:p>
        </w:tc>
        <w:tc>
          <w:tcPr>
            <w:tcW w:w="1924" w:type="dxa"/>
            <w:shd w:val="clear" w:color="auto" w:fill="auto"/>
            <w:vAlign w:val="center"/>
          </w:tcPr>
          <w:p w14:paraId="657426A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(Indonesia) multidisciplinary panel of 18 experts from multiple hospitals</w:t>
            </w:r>
          </w:p>
        </w:tc>
        <w:tc>
          <w:tcPr>
            <w:tcW w:w="1924" w:type="dxa"/>
            <w:shd w:val="clear" w:color="auto" w:fill="auto"/>
            <w:vAlign w:val="center"/>
          </w:tcPr>
          <w:p w14:paraId="33FCFDF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Community-acquired pneumonia care in </w:t>
            </w:r>
            <w:r w:rsidRPr="003F39F8">
              <w:rPr>
                <w:rFonts w:ascii="Times New Roman" w:eastAsia="Times New Roman" w:hAnsi="Times New Roman" w:cs="Times New Roman"/>
              </w:rPr>
              <w:t>hospitalised</w:t>
            </w:r>
            <w:r w:rsidRPr="003F39F8">
              <w:rPr>
                <w:rFonts w:ascii="Times New Roman" w:eastAsia="Times New Roman" w:hAnsi="Times New Roman" w:cs="Times New Roman"/>
                <w:color w:val="000000"/>
              </w:rPr>
              <w:t xml:space="preserve"> patients</w:t>
            </w:r>
          </w:p>
          <w:p w14:paraId="0BA79FE9"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24" w:type="dxa"/>
            <w:shd w:val="clear" w:color="auto" w:fill="auto"/>
            <w:vAlign w:val="center"/>
          </w:tcPr>
          <w:p w14:paraId="38AE637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6</w:t>
            </w:r>
          </w:p>
        </w:tc>
        <w:tc>
          <w:tcPr>
            <w:tcW w:w="1924" w:type="dxa"/>
            <w:shd w:val="clear" w:color="auto" w:fill="auto"/>
            <w:vAlign w:val="center"/>
          </w:tcPr>
          <w:p w14:paraId="1529CFE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Middle-income developing countries (Indonesia)</w:t>
            </w:r>
          </w:p>
        </w:tc>
      </w:tr>
      <w:tr w:rsidR="002D4DBB" w:rsidRPr="003F39F8" w14:paraId="713A27E4"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4400F7F"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Schouten, 2005 </w:t>
            </w:r>
            <w:r w:rsidRPr="003F39F8">
              <w:rPr>
                <w:rFonts w:ascii="Times New Roman" w:eastAsia="Times New Roman" w:hAnsi="Times New Roman" w:cs="Times New Roman"/>
                <w:color w:val="000000"/>
                <w:vertAlign w:val="superscript"/>
              </w:rPr>
              <w:t>24</w:t>
            </w:r>
          </w:p>
        </w:tc>
        <w:tc>
          <w:tcPr>
            <w:tcW w:w="1923" w:type="dxa"/>
            <w:shd w:val="clear" w:color="auto" w:fill="auto"/>
            <w:vAlign w:val="center"/>
          </w:tcPr>
          <w:p w14:paraId="789F267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Four-step RAND-modified Delphi procedure</w:t>
            </w:r>
          </w:p>
        </w:tc>
        <w:tc>
          <w:tcPr>
            <w:tcW w:w="1923" w:type="dxa"/>
            <w:shd w:val="clear" w:color="auto" w:fill="auto"/>
            <w:vAlign w:val="center"/>
          </w:tcPr>
          <w:p w14:paraId="0C92CB2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(PubMed) + national and international guidelines</w:t>
            </w:r>
          </w:p>
        </w:tc>
        <w:tc>
          <w:tcPr>
            <w:tcW w:w="1924" w:type="dxa"/>
            <w:shd w:val="clear" w:color="auto" w:fill="auto"/>
            <w:vAlign w:val="center"/>
          </w:tcPr>
          <w:p w14:paraId="7689284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11 experts</w:t>
            </w:r>
          </w:p>
        </w:tc>
        <w:tc>
          <w:tcPr>
            <w:tcW w:w="1924" w:type="dxa"/>
            <w:shd w:val="clear" w:color="auto" w:fill="auto"/>
            <w:vAlign w:val="center"/>
          </w:tcPr>
          <w:p w14:paraId="06DB2F1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CAP and acute exacerbation of chronic bronchitis or chronic obstructive pulmonary disease care in hospitalized adults</w:t>
            </w:r>
          </w:p>
        </w:tc>
        <w:tc>
          <w:tcPr>
            <w:tcW w:w="1924" w:type="dxa"/>
            <w:shd w:val="clear" w:color="auto" w:fill="auto"/>
            <w:vAlign w:val="center"/>
          </w:tcPr>
          <w:p w14:paraId="21A9820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15</w:t>
            </w:r>
          </w:p>
        </w:tc>
        <w:tc>
          <w:tcPr>
            <w:tcW w:w="1924" w:type="dxa"/>
            <w:shd w:val="clear" w:color="auto" w:fill="auto"/>
            <w:vAlign w:val="center"/>
          </w:tcPr>
          <w:p w14:paraId="7EED509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01750DBA"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F195115"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Harvey, 2023 </w:t>
            </w:r>
            <w:r w:rsidRPr="003F39F8">
              <w:rPr>
                <w:rFonts w:ascii="Times New Roman" w:eastAsia="Times New Roman" w:hAnsi="Times New Roman" w:cs="Times New Roman"/>
                <w:color w:val="000000"/>
                <w:vertAlign w:val="superscript"/>
              </w:rPr>
              <w:t>25</w:t>
            </w:r>
          </w:p>
        </w:tc>
        <w:tc>
          <w:tcPr>
            <w:tcW w:w="1923" w:type="dxa"/>
            <w:shd w:val="clear" w:color="auto" w:fill="auto"/>
            <w:vAlign w:val="center"/>
          </w:tcPr>
          <w:p w14:paraId="69488B3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Four-step Delphi procedure</w:t>
            </w:r>
          </w:p>
        </w:tc>
        <w:tc>
          <w:tcPr>
            <w:tcW w:w="1923" w:type="dxa"/>
            <w:shd w:val="clear" w:color="auto" w:fill="auto"/>
            <w:vAlign w:val="center"/>
          </w:tcPr>
          <w:p w14:paraId="1F10943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individual hospital policies, expert advice</w:t>
            </w:r>
          </w:p>
        </w:tc>
        <w:tc>
          <w:tcPr>
            <w:tcW w:w="1924" w:type="dxa"/>
            <w:shd w:val="clear" w:color="auto" w:fill="auto"/>
            <w:vAlign w:val="center"/>
          </w:tcPr>
          <w:p w14:paraId="5A13E64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(UK) multidisciplinary panel of experts</w:t>
            </w:r>
          </w:p>
        </w:tc>
        <w:tc>
          <w:tcPr>
            <w:tcW w:w="1924" w:type="dxa"/>
            <w:shd w:val="clear" w:color="auto" w:fill="auto"/>
            <w:vAlign w:val="center"/>
          </w:tcPr>
          <w:p w14:paraId="48758D1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Antimicrobial Intravenous-to-Oral</w:t>
            </w:r>
          </w:p>
          <w:p w14:paraId="60B211F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Switch (IVOS) Criteria in hospital setting (Adults)</w:t>
            </w:r>
          </w:p>
        </w:tc>
        <w:tc>
          <w:tcPr>
            <w:tcW w:w="1924" w:type="dxa"/>
            <w:shd w:val="clear" w:color="auto" w:fill="auto"/>
            <w:vAlign w:val="center"/>
          </w:tcPr>
          <w:p w14:paraId="2A67A7B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12</w:t>
            </w:r>
          </w:p>
        </w:tc>
        <w:tc>
          <w:tcPr>
            <w:tcW w:w="1924" w:type="dxa"/>
            <w:shd w:val="clear" w:color="auto" w:fill="auto"/>
            <w:vAlign w:val="center"/>
          </w:tcPr>
          <w:p w14:paraId="659ADF4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(UK)</w:t>
            </w:r>
          </w:p>
        </w:tc>
      </w:tr>
      <w:tr w:rsidR="002D4DBB" w:rsidRPr="003F39F8" w14:paraId="793FF267" w14:textId="77777777" w:rsidTr="00C8701E">
        <w:trPr>
          <w:trHeight w:val="243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029C4502"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Hermanides, 2008 </w:t>
            </w:r>
            <w:r w:rsidRPr="003F39F8">
              <w:rPr>
                <w:rFonts w:ascii="Times New Roman" w:eastAsia="Times New Roman" w:hAnsi="Times New Roman" w:cs="Times New Roman"/>
                <w:color w:val="000000"/>
                <w:vertAlign w:val="superscript"/>
              </w:rPr>
              <w:t>26</w:t>
            </w:r>
          </w:p>
        </w:tc>
        <w:tc>
          <w:tcPr>
            <w:tcW w:w="1923" w:type="dxa"/>
            <w:shd w:val="clear" w:color="auto" w:fill="auto"/>
            <w:vAlign w:val="center"/>
          </w:tcPr>
          <w:p w14:paraId="4010063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Three-step RAND-modified Delphi procedure</w:t>
            </w:r>
          </w:p>
        </w:tc>
        <w:tc>
          <w:tcPr>
            <w:tcW w:w="1923" w:type="dxa"/>
            <w:shd w:val="clear" w:color="auto" w:fill="auto"/>
            <w:vAlign w:val="center"/>
          </w:tcPr>
          <w:p w14:paraId="41CA481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guideline for treatment of complicated UTI in adults</w:t>
            </w:r>
          </w:p>
        </w:tc>
        <w:tc>
          <w:tcPr>
            <w:tcW w:w="1924" w:type="dxa"/>
            <w:shd w:val="clear" w:color="auto" w:fill="auto"/>
            <w:vAlign w:val="center"/>
          </w:tcPr>
          <w:p w14:paraId="083BC9F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(Dutch) multidisciplinary panel of 13 experts from multiple hospitals</w:t>
            </w:r>
          </w:p>
        </w:tc>
        <w:tc>
          <w:tcPr>
            <w:tcW w:w="1924" w:type="dxa"/>
            <w:shd w:val="clear" w:color="auto" w:fill="auto"/>
            <w:vAlign w:val="center"/>
          </w:tcPr>
          <w:p w14:paraId="78BF99A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Complicated urinary tract infection care in the hospital setting</w:t>
            </w:r>
          </w:p>
          <w:p w14:paraId="6976EA8B"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p w14:paraId="1210C3F8" w14:textId="77777777" w:rsidR="002D4DBB" w:rsidRPr="003F39F8" w:rsidRDefault="002D4D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24" w:type="dxa"/>
            <w:shd w:val="clear" w:color="auto" w:fill="auto"/>
            <w:vAlign w:val="center"/>
          </w:tcPr>
          <w:p w14:paraId="283AC30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13</w:t>
            </w:r>
          </w:p>
        </w:tc>
        <w:tc>
          <w:tcPr>
            <w:tcW w:w="1924" w:type="dxa"/>
            <w:shd w:val="clear" w:color="auto" w:fill="auto"/>
            <w:vAlign w:val="center"/>
          </w:tcPr>
          <w:p w14:paraId="7158DDC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07B2DD9D"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25434996"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Kallen, 2018 </w:t>
            </w:r>
            <w:r w:rsidRPr="003F39F8">
              <w:rPr>
                <w:rFonts w:ascii="Times New Roman" w:eastAsia="Times New Roman" w:hAnsi="Times New Roman" w:cs="Times New Roman"/>
                <w:color w:val="000000"/>
                <w:vertAlign w:val="superscript"/>
              </w:rPr>
              <w:t>27</w:t>
            </w:r>
          </w:p>
        </w:tc>
        <w:tc>
          <w:tcPr>
            <w:tcW w:w="1923" w:type="dxa"/>
            <w:shd w:val="clear" w:color="auto" w:fill="auto"/>
            <w:vAlign w:val="center"/>
          </w:tcPr>
          <w:p w14:paraId="216AD63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Four-round modified-RAND Delphi procedure</w:t>
            </w:r>
          </w:p>
        </w:tc>
        <w:tc>
          <w:tcPr>
            <w:tcW w:w="1923" w:type="dxa"/>
            <w:shd w:val="clear" w:color="auto" w:fill="auto"/>
            <w:vAlign w:val="center"/>
          </w:tcPr>
          <w:p w14:paraId="1AA7A8F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(MEDLINE) + international guideline search</w:t>
            </w:r>
          </w:p>
        </w:tc>
        <w:tc>
          <w:tcPr>
            <w:tcW w:w="1924" w:type="dxa"/>
            <w:shd w:val="clear" w:color="auto" w:fill="auto"/>
            <w:vAlign w:val="center"/>
          </w:tcPr>
          <w:p w14:paraId="2D0A923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(Dutch) multidisciplinary panel of 15 experts from multiple hospitals</w:t>
            </w:r>
          </w:p>
        </w:tc>
        <w:tc>
          <w:tcPr>
            <w:tcW w:w="1924" w:type="dxa"/>
            <w:shd w:val="clear" w:color="auto" w:fill="auto"/>
            <w:vAlign w:val="center"/>
          </w:tcPr>
          <w:p w14:paraId="0997B9B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Intensive Care Unit</w:t>
            </w:r>
          </w:p>
          <w:p w14:paraId="1CBD9A9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30E09AA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3398CB0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0F819691"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73EC775F"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Kim, 2021 </w:t>
            </w:r>
            <w:r w:rsidRPr="003F39F8">
              <w:rPr>
                <w:rFonts w:ascii="Times New Roman" w:eastAsia="Times New Roman" w:hAnsi="Times New Roman" w:cs="Times New Roman"/>
                <w:color w:val="000000"/>
                <w:vertAlign w:val="superscript"/>
              </w:rPr>
              <w:t>28</w:t>
            </w:r>
          </w:p>
        </w:tc>
        <w:tc>
          <w:tcPr>
            <w:tcW w:w="1923" w:type="dxa"/>
            <w:shd w:val="clear" w:color="auto" w:fill="auto"/>
            <w:vAlign w:val="center"/>
          </w:tcPr>
          <w:p w14:paraId="51AC5F3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Four-step RAND-modified Delphi procedure</w:t>
            </w:r>
          </w:p>
        </w:tc>
        <w:tc>
          <w:tcPr>
            <w:tcW w:w="1923" w:type="dxa"/>
            <w:shd w:val="clear" w:color="auto" w:fill="auto"/>
            <w:vAlign w:val="center"/>
          </w:tcPr>
          <w:p w14:paraId="5CCD837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(PubMed, EMBASE, Cochrane)</w:t>
            </w:r>
          </w:p>
        </w:tc>
        <w:tc>
          <w:tcPr>
            <w:tcW w:w="1924" w:type="dxa"/>
            <w:shd w:val="clear" w:color="auto" w:fill="auto"/>
            <w:vAlign w:val="center"/>
          </w:tcPr>
          <w:p w14:paraId="5338644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(Korea) multidisciplinary panel of 25 experts from multiple hospitals</w:t>
            </w:r>
          </w:p>
        </w:tc>
        <w:tc>
          <w:tcPr>
            <w:tcW w:w="1924" w:type="dxa"/>
            <w:shd w:val="clear" w:color="auto" w:fill="auto"/>
            <w:vAlign w:val="center"/>
          </w:tcPr>
          <w:p w14:paraId="356D17D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Inpatients, Prophylaxis</w:t>
            </w:r>
          </w:p>
          <w:p w14:paraId="3539927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7CB3B70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8</w:t>
            </w:r>
          </w:p>
        </w:tc>
        <w:tc>
          <w:tcPr>
            <w:tcW w:w="1924" w:type="dxa"/>
            <w:shd w:val="clear" w:color="auto" w:fill="auto"/>
            <w:vAlign w:val="center"/>
          </w:tcPr>
          <w:p w14:paraId="1580F69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(Korea)</w:t>
            </w:r>
          </w:p>
        </w:tc>
      </w:tr>
      <w:tr w:rsidR="002D4DBB" w:rsidRPr="003F39F8" w14:paraId="24969070"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7979EE9F"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Li, 2017 </w:t>
            </w:r>
            <w:r w:rsidRPr="003F39F8">
              <w:rPr>
                <w:rFonts w:ascii="Times New Roman" w:eastAsia="Times New Roman" w:hAnsi="Times New Roman" w:cs="Times New Roman"/>
                <w:color w:val="000000"/>
                <w:vertAlign w:val="superscript"/>
              </w:rPr>
              <w:t>29</w:t>
            </w:r>
          </w:p>
        </w:tc>
        <w:tc>
          <w:tcPr>
            <w:tcW w:w="1923" w:type="dxa"/>
            <w:shd w:val="clear" w:color="auto" w:fill="auto"/>
            <w:vAlign w:val="center"/>
          </w:tcPr>
          <w:p w14:paraId="55C4419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Three-round Delphi procedure</w:t>
            </w:r>
          </w:p>
        </w:tc>
        <w:tc>
          <w:tcPr>
            <w:tcW w:w="1923" w:type="dxa"/>
            <w:shd w:val="clear" w:color="auto" w:fill="auto"/>
            <w:vAlign w:val="center"/>
          </w:tcPr>
          <w:p w14:paraId="651468F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search (PubMed, EMBASE, Cochrane), China Biology Medicine disc (CBM), National guidelines</w:t>
            </w:r>
          </w:p>
        </w:tc>
        <w:tc>
          <w:tcPr>
            <w:tcW w:w="1924" w:type="dxa"/>
            <w:shd w:val="clear" w:color="auto" w:fill="auto"/>
            <w:vAlign w:val="center"/>
          </w:tcPr>
          <w:p w14:paraId="5B0B86E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(China) multidisciplinary panel of 22 experts from multiple hospitals</w:t>
            </w:r>
          </w:p>
        </w:tc>
        <w:tc>
          <w:tcPr>
            <w:tcW w:w="1924" w:type="dxa"/>
            <w:shd w:val="clear" w:color="auto" w:fill="auto"/>
            <w:vAlign w:val="center"/>
          </w:tcPr>
          <w:p w14:paraId="6443F89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CAP care in hospitals and clinics</w:t>
            </w:r>
          </w:p>
          <w:p w14:paraId="1EA5293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(Children)</w:t>
            </w:r>
          </w:p>
        </w:tc>
        <w:tc>
          <w:tcPr>
            <w:tcW w:w="1924" w:type="dxa"/>
            <w:shd w:val="clear" w:color="auto" w:fill="auto"/>
            <w:vAlign w:val="center"/>
          </w:tcPr>
          <w:p w14:paraId="412B648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21</w:t>
            </w:r>
          </w:p>
        </w:tc>
        <w:tc>
          <w:tcPr>
            <w:tcW w:w="1924" w:type="dxa"/>
            <w:shd w:val="clear" w:color="auto" w:fill="auto"/>
            <w:vAlign w:val="center"/>
          </w:tcPr>
          <w:p w14:paraId="38BC22F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(China)</w:t>
            </w:r>
          </w:p>
        </w:tc>
      </w:tr>
      <w:tr w:rsidR="002D4DBB" w:rsidRPr="003F39F8" w14:paraId="6F8572CD"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3F2FD455"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Monnier, 2018 (DRIVE-AB) </w:t>
            </w:r>
            <w:r w:rsidRPr="003F39F8">
              <w:rPr>
                <w:rFonts w:ascii="Times New Roman" w:eastAsia="Times New Roman" w:hAnsi="Times New Roman" w:cs="Times New Roman"/>
                <w:color w:val="000000"/>
                <w:vertAlign w:val="superscript"/>
              </w:rPr>
              <w:t>30</w:t>
            </w:r>
          </w:p>
        </w:tc>
        <w:tc>
          <w:tcPr>
            <w:tcW w:w="1923" w:type="dxa"/>
            <w:shd w:val="clear" w:color="auto" w:fill="auto"/>
            <w:vAlign w:val="center"/>
          </w:tcPr>
          <w:p w14:paraId="28F18AD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Four-step RAND-modified Delphi procedure</w:t>
            </w:r>
          </w:p>
        </w:tc>
        <w:tc>
          <w:tcPr>
            <w:tcW w:w="1923" w:type="dxa"/>
            <w:shd w:val="clear" w:color="auto" w:fill="auto"/>
            <w:vAlign w:val="center"/>
          </w:tcPr>
          <w:p w14:paraId="5567F1E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(MEDLINE) + web site search</w:t>
            </w:r>
          </w:p>
        </w:tc>
        <w:tc>
          <w:tcPr>
            <w:tcW w:w="1924" w:type="dxa"/>
            <w:shd w:val="clear" w:color="auto" w:fill="auto"/>
            <w:vAlign w:val="center"/>
          </w:tcPr>
          <w:p w14:paraId="0FB92E8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51 international experts from 15 countries</w:t>
            </w:r>
          </w:p>
        </w:tc>
        <w:tc>
          <w:tcPr>
            <w:tcW w:w="1924" w:type="dxa"/>
            <w:shd w:val="clear" w:color="auto" w:fill="auto"/>
            <w:vAlign w:val="center"/>
          </w:tcPr>
          <w:p w14:paraId="4E3A963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Inpatient setting (including ICU), Surgical Prophylaxis</w:t>
            </w:r>
          </w:p>
          <w:p w14:paraId="38A14CB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1F07E92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51</w:t>
            </w:r>
          </w:p>
        </w:tc>
        <w:tc>
          <w:tcPr>
            <w:tcW w:w="1924" w:type="dxa"/>
            <w:shd w:val="clear" w:color="auto" w:fill="auto"/>
            <w:vAlign w:val="center"/>
          </w:tcPr>
          <w:p w14:paraId="0D89837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225BEE1D"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6D920500"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Morris, 2012 </w:t>
            </w:r>
            <w:r w:rsidRPr="003F39F8">
              <w:rPr>
                <w:rFonts w:ascii="Times New Roman" w:eastAsia="Times New Roman" w:hAnsi="Times New Roman" w:cs="Times New Roman"/>
                <w:color w:val="000000"/>
                <w:vertAlign w:val="superscript"/>
              </w:rPr>
              <w:t>31</w:t>
            </w:r>
          </w:p>
        </w:tc>
        <w:tc>
          <w:tcPr>
            <w:tcW w:w="1923" w:type="dxa"/>
            <w:shd w:val="clear" w:color="auto" w:fill="auto"/>
            <w:vAlign w:val="center"/>
          </w:tcPr>
          <w:p w14:paraId="15D6CBC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RAND-modified Delphi procedure</w:t>
            </w:r>
          </w:p>
        </w:tc>
        <w:tc>
          <w:tcPr>
            <w:tcW w:w="1923" w:type="dxa"/>
            <w:shd w:val="clear" w:color="auto" w:fill="auto"/>
            <w:vAlign w:val="center"/>
          </w:tcPr>
          <w:p w14:paraId="6C5592F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w:t>
            </w:r>
          </w:p>
        </w:tc>
        <w:tc>
          <w:tcPr>
            <w:tcW w:w="1924" w:type="dxa"/>
            <w:shd w:val="clear" w:color="auto" w:fill="auto"/>
            <w:vAlign w:val="center"/>
          </w:tcPr>
          <w:p w14:paraId="29F34A7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10 international experts from Canada and USA</w:t>
            </w:r>
          </w:p>
        </w:tc>
        <w:tc>
          <w:tcPr>
            <w:tcW w:w="1924" w:type="dxa"/>
            <w:shd w:val="clear" w:color="auto" w:fill="auto"/>
            <w:vAlign w:val="center"/>
          </w:tcPr>
          <w:p w14:paraId="757BCCE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Antimicrobial stewardship programmes evaluation</w:t>
            </w:r>
          </w:p>
        </w:tc>
        <w:tc>
          <w:tcPr>
            <w:tcW w:w="1924" w:type="dxa"/>
            <w:shd w:val="clear" w:color="auto" w:fill="auto"/>
            <w:vAlign w:val="center"/>
          </w:tcPr>
          <w:p w14:paraId="2970C3C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6613D84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5E2850C2" w14:textId="77777777" w:rsidTr="00C8701E">
        <w:trPr>
          <w:trHeight w:val="903"/>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3BCA805D"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rPr>
              <w:t xml:space="preserve">Oduyebo, 2018 </w:t>
            </w:r>
            <w:r w:rsidRPr="003F39F8">
              <w:rPr>
                <w:rFonts w:ascii="Times New Roman" w:eastAsia="Times New Roman" w:hAnsi="Times New Roman" w:cs="Times New Roman"/>
                <w:vertAlign w:val="superscript"/>
              </w:rPr>
              <w:t>32</w:t>
            </w:r>
          </w:p>
        </w:tc>
        <w:tc>
          <w:tcPr>
            <w:tcW w:w="1923" w:type="dxa"/>
            <w:shd w:val="clear" w:color="auto" w:fill="auto"/>
            <w:vAlign w:val="center"/>
          </w:tcPr>
          <w:p w14:paraId="62AB419B"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3" w:type="dxa"/>
            <w:shd w:val="clear" w:color="auto" w:fill="auto"/>
            <w:vAlign w:val="center"/>
          </w:tcPr>
          <w:p w14:paraId="5F00BEA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Indicators based on other studies</w:t>
            </w:r>
          </w:p>
        </w:tc>
        <w:tc>
          <w:tcPr>
            <w:tcW w:w="1924" w:type="dxa"/>
            <w:shd w:val="clear" w:color="auto" w:fill="auto"/>
            <w:vAlign w:val="center"/>
          </w:tcPr>
          <w:p w14:paraId="3A9E393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4" w:type="dxa"/>
            <w:shd w:val="clear" w:color="auto" w:fill="auto"/>
            <w:vAlign w:val="center"/>
          </w:tcPr>
          <w:p w14:paraId="6305260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rPr>
              <w:t>Inpatient setting (including ICU), Surgical Prophylaxis</w:t>
            </w:r>
          </w:p>
          <w:p w14:paraId="5790C5D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rPr>
              <w:t>(Adults)</w:t>
            </w:r>
          </w:p>
        </w:tc>
        <w:tc>
          <w:tcPr>
            <w:tcW w:w="1924" w:type="dxa"/>
            <w:shd w:val="clear" w:color="auto" w:fill="auto"/>
            <w:vAlign w:val="center"/>
          </w:tcPr>
          <w:p w14:paraId="6802A72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3</w:t>
            </w:r>
          </w:p>
        </w:tc>
        <w:tc>
          <w:tcPr>
            <w:tcW w:w="1924" w:type="dxa"/>
            <w:shd w:val="clear" w:color="auto" w:fill="auto"/>
            <w:vAlign w:val="center"/>
          </w:tcPr>
          <w:p w14:paraId="48D2E85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rPr>
              <w:t>International</w:t>
            </w:r>
          </w:p>
        </w:tc>
      </w:tr>
      <w:tr w:rsidR="002D4DBB" w:rsidRPr="003F39F8" w14:paraId="574F4E70" w14:textId="77777777" w:rsidTr="00C8701E">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BAF05AE"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rPr>
              <w:t xml:space="preserve">Okoth, 2019 </w:t>
            </w:r>
            <w:r w:rsidRPr="003F39F8">
              <w:rPr>
                <w:rFonts w:ascii="Times New Roman" w:eastAsia="Times New Roman" w:hAnsi="Times New Roman" w:cs="Times New Roman"/>
                <w:vertAlign w:val="superscript"/>
              </w:rPr>
              <w:t>33</w:t>
            </w:r>
          </w:p>
        </w:tc>
        <w:tc>
          <w:tcPr>
            <w:tcW w:w="1923" w:type="dxa"/>
            <w:shd w:val="clear" w:color="auto" w:fill="auto"/>
            <w:vAlign w:val="center"/>
          </w:tcPr>
          <w:p w14:paraId="1479D0E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3" w:type="dxa"/>
            <w:shd w:val="clear" w:color="auto" w:fill="auto"/>
            <w:vAlign w:val="center"/>
          </w:tcPr>
          <w:p w14:paraId="205129C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Indicators based on other studies</w:t>
            </w:r>
          </w:p>
        </w:tc>
        <w:tc>
          <w:tcPr>
            <w:tcW w:w="1924" w:type="dxa"/>
            <w:shd w:val="clear" w:color="auto" w:fill="auto"/>
            <w:vAlign w:val="center"/>
          </w:tcPr>
          <w:p w14:paraId="64BD9A8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4" w:type="dxa"/>
            <w:shd w:val="clear" w:color="auto" w:fill="auto"/>
            <w:vAlign w:val="center"/>
          </w:tcPr>
          <w:p w14:paraId="58DE0CF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Indicators based on other studies</w:t>
            </w:r>
          </w:p>
        </w:tc>
        <w:tc>
          <w:tcPr>
            <w:tcW w:w="1924" w:type="dxa"/>
            <w:shd w:val="clear" w:color="auto" w:fill="auto"/>
            <w:vAlign w:val="center"/>
          </w:tcPr>
          <w:p w14:paraId="59A3B34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6</w:t>
            </w:r>
          </w:p>
        </w:tc>
        <w:tc>
          <w:tcPr>
            <w:tcW w:w="1924" w:type="dxa"/>
            <w:shd w:val="clear" w:color="auto" w:fill="auto"/>
            <w:vAlign w:val="center"/>
          </w:tcPr>
          <w:p w14:paraId="78224F7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rPr>
              <w:t>International</w:t>
            </w:r>
          </w:p>
        </w:tc>
      </w:tr>
      <w:tr w:rsidR="002D4DBB" w:rsidRPr="003F39F8" w14:paraId="0511B5B5"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881002C"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Pollack, 2016 </w:t>
            </w:r>
            <w:r w:rsidRPr="003F39F8">
              <w:rPr>
                <w:rFonts w:ascii="Times New Roman" w:eastAsia="Times New Roman" w:hAnsi="Times New Roman" w:cs="Times New Roman"/>
                <w:color w:val="000000"/>
                <w:vertAlign w:val="superscript"/>
              </w:rPr>
              <w:t>34</w:t>
            </w:r>
          </w:p>
        </w:tc>
        <w:tc>
          <w:tcPr>
            <w:tcW w:w="1923" w:type="dxa"/>
            <w:shd w:val="clear" w:color="auto" w:fill="auto"/>
            <w:vAlign w:val="center"/>
          </w:tcPr>
          <w:p w14:paraId="27F0578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RAND/UCLA -modified Delphi procedure</w:t>
            </w:r>
          </w:p>
        </w:tc>
        <w:tc>
          <w:tcPr>
            <w:tcW w:w="1923" w:type="dxa"/>
            <w:shd w:val="clear" w:color="auto" w:fill="auto"/>
            <w:vAlign w:val="center"/>
          </w:tcPr>
          <w:p w14:paraId="4A5A8AB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list of indicators by Davey et al,</w:t>
            </w:r>
          </w:p>
          <w:p w14:paraId="0E8882E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guidelines in the European Union and</w:t>
            </w:r>
          </w:p>
          <w:p w14:paraId="2613558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USA</w:t>
            </w:r>
          </w:p>
        </w:tc>
        <w:tc>
          <w:tcPr>
            <w:tcW w:w="1924" w:type="dxa"/>
            <w:shd w:val="clear" w:color="auto" w:fill="auto"/>
            <w:vAlign w:val="center"/>
          </w:tcPr>
          <w:p w14:paraId="4EC5D67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20 international experts</w:t>
            </w:r>
          </w:p>
        </w:tc>
        <w:tc>
          <w:tcPr>
            <w:tcW w:w="1924" w:type="dxa"/>
            <w:shd w:val="clear" w:color="auto" w:fill="auto"/>
            <w:vAlign w:val="center"/>
          </w:tcPr>
          <w:p w14:paraId="16C08D3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Antimicrobial stewardship programmes evaluation</w:t>
            </w:r>
          </w:p>
          <w:p w14:paraId="73F51FA2" w14:textId="77777777" w:rsidR="002D4DBB" w:rsidRPr="003F39F8" w:rsidRDefault="002D4D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24" w:type="dxa"/>
            <w:shd w:val="clear" w:color="auto" w:fill="auto"/>
            <w:vAlign w:val="center"/>
          </w:tcPr>
          <w:p w14:paraId="1DCB88B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33</w:t>
            </w:r>
          </w:p>
        </w:tc>
        <w:tc>
          <w:tcPr>
            <w:tcW w:w="1924" w:type="dxa"/>
            <w:shd w:val="clear" w:color="auto" w:fill="auto"/>
            <w:vAlign w:val="center"/>
          </w:tcPr>
          <w:p w14:paraId="24484F2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USA and EU</w:t>
            </w:r>
          </w:p>
        </w:tc>
      </w:tr>
      <w:tr w:rsidR="002D4DBB" w:rsidRPr="003F39F8" w14:paraId="2A455594"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374A41E"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Pulcini, 2008 </w:t>
            </w:r>
            <w:r w:rsidRPr="003F39F8">
              <w:rPr>
                <w:rFonts w:ascii="Times New Roman" w:eastAsia="Times New Roman" w:hAnsi="Times New Roman" w:cs="Times New Roman"/>
                <w:color w:val="000000"/>
                <w:vertAlign w:val="superscript"/>
              </w:rPr>
              <w:t>35</w:t>
            </w:r>
          </w:p>
        </w:tc>
        <w:tc>
          <w:tcPr>
            <w:tcW w:w="1923" w:type="dxa"/>
            <w:shd w:val="clear" w:color="auto" w:fill="auto"/>
            <w:vAlign w:val="center"/>
          </w:tcPr>
          <w:p w14:paraId="7CC8D1A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Non-Delphi method </w:t>
            </w:r>
            <w:r w:rsidRPr="003F39F8">
              <w:rPr>
                <w:rFonts w:ascii="Times New Roman" w:eastAsia="Times New Roman" w:hAnsi="Times New Roman" w:cs="Times New Roman"/>
                <w:color w:val="000000"/>
              </w:rPr>
              <w:br/>
              <w:t>(team agreement)</w:t>
            </w:r>
          </w:p>
        </w:tc>
        <w:tc>
          <w:tcPr>
            <w:tcW w:w="1923" w:type="dxa"/>
            <w:shd w:val="clear" w:color="auto" w:fill="auto"/>
            <w:vAlign w:val="center"/>
          </w:tcPr>
          <w:p w14:paraId="3F212F0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focused on guidelines</w:t>
            </w:r>
          </w:p>
        </w:tc>
        <w:tc>
          <w:tcPr>
            <w:tcW w:w="1924" w:type="dxa"/>
            <w:shd w:val="clear" w:color="auto" w:fill="auto"/>
            <w:vAlign w:val="center"/>
          </w:tcPr>
          <w:p w14:paraId="7715A3D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Panel of 3 infectious diseases experts</w:t>
            </w:r>
          </w:p>
        </w:tc>
        <w:tc>
          <w:tcPr>
            <w:tcW w:w="1924" w:type="dxa"/>
            <w:shd w:val="clear" w:color="auto" w:fill="auto"/>
            <w:vAlign w:val="center"/>
          </w:tcPr>
          <w:p w14:paraId="143A49F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Assessment of</w:t>
            </w:r>
          </w:p>
          <w:p w14:paraId="1B3455A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inpatient empirical antibiotic prescriptions</w:t>
            </w:r>
          </w:p>
        </w:tc>
        <w:tc>
          <w:tcPr>
            <w:tcW w:w="1924" w:type="dxa"/>
            <w:shd w:val="clear" w:color="auto" w:fill="auto"/>
            <w:vAlign w:val="center"/>
          </w:tcPr>
          <w:p w14:paraId="41C7E2F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2C5A965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627BFD40"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0F0D26D"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Pulcini, 2019 </w:t>
            </w:r>
            <w:r w:rsidRPr="003F39F8">
              <w:rPr>
                <w:rFonts w:ascii="Times New Roman" w:eastAsia="Times New Roman" w:hAnsi="Times New Roman" w:cs="Times New Roman"/>
                <w:color w:val="000000"/>
                <w:vertAlign w:val="superscript"/>
              </w:rPr>
              <w:t>36</w:t>
            </w:r>
          </w:p>
        </w:tc>
        <w:tc>
          <w:tcPr>
            <w:tcW w:w="1923" w:type="dxa"/>
            <w:shd w:val="clear" w:color="auto" w:fill="auto"/>
            <w:vAlign w:val="center"/>
          </w:tcPr>
          <w:p w14:paraId="71C57A4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Three-step Modified Delphi procedure</w:t>
            </w:r>
          </w:p>
        </w:tc>
        <w:tc>
          <w:tcPr>
            <w:tcW w:w="1923" w:type="dxa"/>
            <w:shd w:val="clear" w:color="auto" w:fill="auto"/>
            <w:vAlign w:val="center"/>
          </w:tcPr>
          <w:p w14:paraId="3FF02DF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(MEDLINE) + web site search</w:t>
            </w:r>
          </w:p>
        </w:tc>
        <w:tc>
          <w:tcPr>
            <w:tcW w:w="1924" w:type="dxa"/>
            <w:shd w:val="clear" w:color="auto" w:fill="auto"/>
            <w:vAlign w:val="center"/>
          </w:tcPr>
          <w:p w14:paraId="7C1F22AE"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15 international experts (13 countries in 6 continents)</w:t>
            </w:r>
          </w:p>
        </w:tc>
        <w:tc>
          <w:tcPr>
            <w:tcW w:w="1924" w:type="dxa"/>
            <w:shd w:val="clear" w:color="auto" w:fill="auto"/>
            <w:vAlign w:val="center"/>
          </w:tcPr>
          <w:p w14:paraId="51826CE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Antimicrobial stewardship programmes evaluation</w:t>
            </w:r>
          </w:p>
        </w:tc>
        <w:tc>
          <w:tcPr>
            <w:tcW w:w="1924" w:type="dxa"/>
            <w:shd w:val="clear" w:color="auto" w:fill="auto"/>
            <w:vAlign w:val="center"/>
          </w:tcPr>
          <w:p w14:paraId="13982E1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7 core elements + 29 related checklist items</w:t>
            </w:r>
          </w:p>
        </w:tc>
        <w:tc>
          <w:tcPr>
            <w:tcW w:w="1924" w:type="dxa"/>
            <w:shd w:val="clear" w:color="auto" w:fill="auto"/>
            <w:vAlign w:val="center"/>
          </w:tcPr>
          <w:p w14:paraId="502CD1D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2DC5D046"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9AF64A7"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Schoffelen, 2021 </w:t>
            </w:r>
            <w:r w:rsidRPr="003F39F8">
              <w:rPr>
                <w:rFonts w:ascii="Times New Roman" w:eastAsia="Times New Roman" w:hAnsi="Times New Roman" w:cs="Times New Roman"/>
                <w:color w:val="000000"/>
                <w:vertAlign w:val="superscript"/>
              </w:rPr>
              <w:t>37</w:t>
            </w:r>
          </w:p>
        </w:tc>
        <w:tc>
          <w:tcPr>
            <w:tcW w:w="1923" w:type="dxa"/>
            <w:shd w:val="clear" w:color="auto" w:fill="auto"/>
            <w:vAlign w:val="center"/>
          </w:tcPr>
          <w:p w14:paraId="68B543C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RAND-modified Delphi procedure</w:t>
            </w:r>
          </w:p>
        </w:tc>
        <w:tc>
          <w:tcPr>
            <w:tcW w:w="1923" w:type="dxa"/>
            <w:shd w:val="clear" w:color="auto" w:fill="auto"/>
            <w:vAlign w:val="center"/>
          </w:tcPr>
          <w:p w14:paraId="0CF6968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DRIVE-AB outpatients and inpatients QIs</w:t>
            </w:r>
          </w:p>
        </w:tc>
        <w:tc>
          <w:tcPr>
            <w:tcW w:w="1924" w:type="dxa"/>
            <w:shd w:val="clear" w:color="auto" w:fill="auto"/>
            <w:vAlign w:val="center"/>
          </w:tcPr>
          <w:p w14:paraId="6AF922A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13 international experts from 7 countries</w:t>
            </w:r>
          </w:p>
        </w:tc>
        <w:tc>
          <w:tcPr>
            <w:tcW w:w="1924" w:type="dxa"/>
            <w:shd w:val="clear" w:color="auto" w:fill="auto"/>
            <w:vAlign w:val="center"/>
          </w:tcPr>
          <w:p w14:paraId="72B2BB8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Emergency Department</w:t>
            </w:r>
          </w:p>
          <w:p w14:paraId="4DD01A1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43865A5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22</w:t>
            </w:r>
          </w:p>
        </w:tc>
        <w:tc>
          <w:tcPr>
            <w:tcW w:w="1924" w:type="dxa"/>
            <w:shd w:val="clear" w:color="auto" w:fill="auto"/>
            <w:vAlign w:val="center"/>
          </w:tcPr>
          <w:p w14:paraId="1444C85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0021B723" w14:textId="77777777" w:rsidTr="00C8701E">
        <w:trPr>
          <w:trHeight w:val="2218"/>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8D3E925"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Science, 2016 </w:t>
            </w:r>
            <w:r w:rsidRPr="003F39F8">
              <w:rPr>
                <w:rFonts w:ascii="Times New Roman" w:eastAsia="Times New Roman" w:hAnsi="Times New Roman" w:cs="Times New Roman"/>
                <w:color w:val="000000"/>
                <w:vertAlign w:val="superscript"/>
              </w:rPr>
              <w:t>38</w:t>
            </w:r>
          </w:p>
        </w:tc>
        <w:tc>
          <w:tcPr>
            <w:tcW w:w="1923" w:type="dxa"/>
            <w:shd w:val="clear" w:color="auto" w:fill="auto"/>
            <w:vAlign w:val="center"/>
          </w:tcPr>
          <w:p w14:paraId="14A3F08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Modified Delphi procedure</w:t>
            </w:r>
          </w:p>
        </w:tc>
        <w:tc>
          <w:tcPr>
            <w:tcW w:w="1923" w:type="dxa"/>
            <w:shd w:val="clear" w:color="auto" w:fill="auto"/>
            <w:vAlign w:val="center"/>
          </w:tcPr>
          <w:p w14:paraId="704E6A5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w:t>
            </w:r>
          </w:p>
        </w:tc>
        <w:tc>
          <w:tcPr>
            <w:tcW w:w="1924" w:type="dxa"/>
            <w:shd w:val="clear" w:color="auto" w:fill="auto"/>
            <w:vAlign w:val="center"/>
          </w:tcPr>
          <w:p w14:paraId="0B517D0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(Canada) multidisciplinary panel of 38 experts from multiple paediatric hospitals</w:t>
            </w:r>
          </w:p>
        </w:tc>
        <w:tc>
          <w:tcPr>
            <w:tcW w:w="1924" w:type="dxa"/>
            <w:shd w:val="clear" w:color="auto" w:fill="auto"/>
            <w:vAlign w:val="center"/>
          </w:tcPr>
          <w:p w14:paraId="5035E95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Paediatric Antimicrobial stewardship programmes evaluation in Canada</w:t>
            </w:r>
          </w:p>
          <w:p w14:paraId="3F45246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(Children)</w:t>
            </w:r>
          </w:p>
        </w:tc>
        <w:tc>
          <w:tcPr>
            <w:tcW w:w="1924" w:type="dxa"/>
            <w:shd w:val="clear" w:color="auto" w:fill="auto"/>
            <w:vAlign w:val="center"/>
          </w:tcPr>
          <w:p w14:paraId="5A92DBB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4</w:t>
            </w:r>
          </w:p>
        </w:tc>
        <w:tc>
          <w:tcPr>
            <w:tcW w:w="1924" w:type="dxa"/>
            <w:shd w:val="clear" w:color="auto" w:fill="auto"/>
            <w:vAlign w:val="center"/>
          </w:tcPr>
          <w:p w14:paraId="4F04A45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45A64150"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287B7429"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Stanić Benić, 2018 (DRIVE-AB) </w:t>
            </w:r>
            <w:r w:rsidRPr="003F39F8">
              <w:rPr>
                <w:rFonts w:ascii="Times New Roman" w:eastAsia="Times New Roman" w:hAnsi="Times New Roman" w:cs="Times New Roman"/>
                <w:color w:val="000000"/>
                <w:vertAlign w:val="superscript"/>
              </w:rPr>
              <w:t>39</w:t>
            </w:r>
          </w:p>
        </w:tc>
        <w:tc>
          <w:tcPr>
            <w:tcW w:w="1923" w:type="dxa"/>
            <w:shd w:val="clear" w:color="auto" w:fill="auto"/>
            <w:vAlign w:val="center"/>
          </w:tcPr>
          <w:p w14:paraId="2324167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Four-step RAND-modified Delphi procedure</w:t>
            </w:r>
          </w:p>
        </w:tc>
        <w:tc>
          <w:tcPr>
            <w:tcW w:w="1923" w:type="dxa"/>
            <w:shd w:val="clear" w:color="auto" w:fill="auto"/>
            <w:vAlign w:val="center"/>
          </w:tcPr>
          <w:p w14:paraId="3A7DFB91"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(MEDLINE) + web site search</w:t>
            </w:r>
          </w:p>
        </w:tc>
        <w:tc>
          <w:tcPr>
            <w:tcW w:w="1924" w:type="dxa"/>
            <w:shd w:val="clear" w:color="auto" w:fill="auto"/>
            <w:vAlign w:val="center"/>
          </w:tcPr>
          <w:p w14:paraId="0E28AF9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23 international stakeholders</w:t>
            </w:r>
          </w:p>
        </w:tc>
        <w:tc>
          <w:tcPr>
            <w:tcW w:w="1924" w:type="dxa"/>
            <w:shd w:val="clear" w:color="auto" w:fill="auto"/>
            <w:vAlign w:val="center"/>
          </w:tcPr>
          <w:p w14:paraId="49E4D30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Inpatient setting</w:t>
            </w:r>
          </w:p>
        </w:tc>
        <w:tc>
          <w:tcPr>
            <w:tcW w:w="1924" w:type="dxa"/>
            <w:shd w:val="clear" w:color="auto" w:fill="auto"/>
            <w:vAlign w:val="center"/>
          </w:tcPr>
          <w:p w14:paraId="6A807C9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12</w:t>
            </w:r>
          </w:p>
        </w:tc>
        <w:tc>
          <w:tcPr>
            <w:tcW w:w="1924" w:type="dxa"/>
            <w:shd w:val="clear" w:color="auto" w:fill="auto"/>
            <w:vAlign w:val="center"/>
          </w:tcPr>
          <w:p w14:paraId="5E38D73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049D18D2"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6246119"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Skosana, 2021 </w:t>
            </w:r>
            <w:r w:rsidRPr="003F39F8">
              <w:rPr>
                <w:rFonts w:ascii="Times New Roman" w:eastAsia="Times New Roman" w:hAnsi="Times New Roman" w:cs="Times New Roman"/>
                <w:color w:val="000000"/>
                <w:vertAlign w:val="superscript"/>
              </w:rPr>
              <w:t>40</w:t>
            </w:r>
          </w:p>
        </w:tc>
        <w:tc>
          <w:tcPr>
            <w:tcW w:w="1923" w:type="dxa"/>
            <w:shd w:val="clear" w:color="auto" w:fill="auto"/>
            <w:vAlign w:val="center"/>
          </w:tcPr>
          <w:p w14:paraId="0CADB70E"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3" w:type="dxa"/>
            <w:shd w:val="clear" w:color="auto" w:fill="auto"/>
            <w:vAlign w:val="center"/>
          </w:tcPr>
          <w:p w14:paraId="7F5445A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Indicators based on other studies</w:t>
            </w:r>
          </w:p>
        </w:tc>
        <w:tc>
          <w:tcPr>
            <w:tcW w:w="1924" w:type="dxa"/>
            <w:shd w:val="clear" w:color="auto" w:fill="auto"/>
            <w:vAlign w:val="center"/>
          </w:tcPr>
          <w:p w14:paraId="5F02543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4" w:type="dxa"/>
            <w:shd w:val="clear" w:color="auto" w:fill="auto"/>
            <w:vAlign w:val="center"/>
          </w:tcPr>
          <w:p w14:paraId="7765B5BE"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rPr>
              <w:t>Inpatient setting (including ICU), Surgical Prophylaxis</w:t>
            </w:r>
          </w:p>
          <w:p w14:paraId="13FA2C3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(Adults)</w:t>
            </w:r>
          </w:p>
        </w:tc>
        <w:tc>
          <w:tcPr>
            <w:tcW w:w="1924" w:type="dxa"/>
            <w:shd w:val="clear" w:color="auto" w:fill="auto"/>
            <w:vAlign w:val="center"/>
          </w:tcPr>
          <w:p w14:paraId="7F7F0CE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3</w:t>
            </w:r>
          </w:p>
        </w:tc>
        <w:tc>
          <w:tcPr>
            <w:tcW w:w="1924" w:type="dxa"/>
            <w:shd w:val="clear" w:color="auto" w:fill="auto"/>
            <w:vAlign w:val="center"/>
          </w:tcPr>
          <w:p w14:paraId="481FBCD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International</w:t>
            </w:r>
          </w:p>
        </w:tc>
      </w:tr>
      <w:tr w:rsidR="002D4DBB" w:rsidRPr="003F39F8" w14:paraId="2245E952"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9CDDC0D"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ten Oever, 2019 </w:t>
            </w:r>
            <w:r w:rsidRPr="003F39F8">
              <w:rPr>
                <w:rFonts w:ascii="Times New Roman" w:eastAsia="Times New Roman" w:hAnsi="Times New Roman" w:cs="Times New Roman"/>
                <w:color w:val="000000"/>
                <w:vertAlign w:val="superscript"/>
              </w:rPr>
              <w:t>41</w:t>
            </w:r>
          </w:p>
        </w:tc>
        <w:tc>
          <w:tcPr>
            <w:tcW w:w="1923" w:type="dxa"/>
            <w:shd w:val="clear" w:color="auto" w:fill="auto"/>
            <w:vAlign w:val="center"/>
          </w:tcPr>
          <w:p w14:paraId="097F953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RAND-modified Delphi procedure</w:t>
            </w:r>
          </w:p>
        </w:tc>
        <w:tc>
          <w:tcPr>
            <w:tcW w:w="1923" w:type="dxa"/>
            <w:shd w:val="clear" w:color="auto" w:fill="auto"/>
            <w:vAlign w:val="center"/>
          </w:tcPr>
          <w:p w14:paraId="7E8B7B0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Systematic literature review (MEDLINE, EMBASE)</w:t>
            </w:r>
          </w:p>
        </w:tc>
        <w:tc>
          <w:tcPr>
            <w:tcW w:w="1924" w:type="dxa"/>
            <w:shd w:val="clear" w:color="auto" w:fill="auto"/>
            <w:vAlign w:val="center"/>
          </w:tcPr>
          <w:p w14:paraId="47FB898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Multidisciplinary panel of 30 international experts</w:t>
            </w:r>
          </w:p>
        </w:tc>
        <w:tc>
          <w:tcPr>
            <w:tcW w:w="1924" w:type="dxa"/>
            <w:shd w:val="clear" w:color="auto" w:fill="auto"/>
            <w:vAlign w:val="center"/>
          </w:tcPr>
          <w:p w14:paraId="17D876C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Management of</w:t>
            </w:r>
          </w:p>
          <w:p w14:paraId="6651B5F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i/>
                <w:color w:val="000000"/>
              </w:rPr>
              <w:t>Staphylococcus aureus</w:t>
            </w:r>
            <w:r w:rsidRPr="003F39F8">
              <w:rPr>
                <w:rFonts w:ascii="Times New Roman" w:eastAsia="Times New Roman" w:hAnsi="Times New Roman" w:cs="Times New Roman"/>
                <w:color w:val="000000"/>
              </w:rPr>
              <w:t xml:space="preserve"> bacteraemia in hospitalized patients</w:t>
            </w:r>
          </w:p>
          <w:p w14:paraId="67BEA05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171B159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15</w:t>
            </w:r>
          </w:p>
        </w:tc>
        <w:tc>
          <w:tcPr>
            <w:tcW w:w="1924" w:type="dxa"/>
            <w:shd w:val="clear" w:color="auto" w:fill="auto"/>
            <w:vAlign w:val="center"/>
          </w:tcPr>
          <w:p w14:paraId="0518C4E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NA</w:t>
            </w:r>
          </w:p>
        </w:tc>
      </w:tr>
      <w:tr w:rsidR="002D4DBB" w:rsidRPr="003F39F8" w14:paraId="4867ACB6"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6F14B2BF"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Thern, 2014 </w:t>
            </w:r>
            <w:r w:rsidRPr="003F39F8">
              <w:rPr>
                <w:rFonts w:ascii="Times New Roman" w:eastAsia="Times New Roman" w:hAnsi="Times New Roman" w:cs="Times New Roman"/>
                <w:color w:val="000000"/>
                <w:vertAlign w:val="superscript"/>
              </w:rPr>
              <w:t>42</w:t>
            </w:r>
          </w:p>
        </w:tc>
        <w:tc>
          <w:tcPr>
            <w:tcW w:w="1923" w:type="dxa"/>
            <w:shd w:val="clear" w:color="auto" w:fill="auto"/>
            <w:vAlign w:val="center"/>
          </w:tcPr>
          <w:p w14:paraId="081A3FE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Three-step RAND/UCLA-modified Delphi procedure</w:t>
            </w:r>
          </w:p>
        </w:tc>
        <w:tc>
          <w:tcPr>
            <w:tcW w:w="1923" w:type="dxa"/>
            <w:shd w:val="clear" w:color="auto" w:fill="auto"/>
            <w:vAlign w:val="center"/>
          </w:tcPr>
          <w:p w14:paraId="7213283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Extensive literature review, national guidelines</w:t>
            </w:r>
          </w:p>
        </w:tc>
        <w:tc>
          <w:tcPr>
            <w:tcW w:w="1924" w:type="dxa"/>
            <w:shd w:val="clear" w:color="auto" w:fill="auto"/>
            <w:vAlign w:val="center"/>
          </w:tcPr>
          <w:p w14:paraId="63FA738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National (Germany) multidisciplinary panel of experts </w:t>
            </w:r>
            <w:r w:rsidRPr="003F39F8">
              <w:rPr>
                <w:rFonts w:ascii="Times New Roman" w:eastAsia="Times New Roman" w:hAnsi="Times New Roman" w:cs="Times New Roman"/>
                <w:color w:val="000000"/>
              </w:rPr>
              <w:lastRenderedPageBreak/>
              <w:t>from multiple hospitals</w:t>
            </w:r>
          </w:p>
        </w:tc>
        <w:tc>
          <w:tcPr>
            <w:tcW w:w="1924" w:type="dxa"/>
            <w:shd w:val="clear" w:color="auto" w:fill="auto"/>
            <w:vAlign w:val="center"/>
          </w:tcPr>
          <w:p w14:paraId="1A2F396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Hospital Antimicrobial Stewardship and Infection </w:t>
            </w:r>
            <w:r w:rsidRPr="003F39F8">
              <w:rPr>
                <w:rFonts w:ascii="Times New Roman" w:eastAsia="Times New Roman" w:hAnsi="Times New Roman" w:cs="Times New Roman"/>
                <w:color w:val="000000"/>
              </w:rPr>
              <w:lastRenderedPageBreak/>
              <w:t>management in the inpatient setting</w:t>
            </w:r>
          </w:p>
        </w:tc>
        <w:tc>
          <w:tcPr>
            <w:tcW w:w="1924" w:type="dxa"/>
            <w:shd w:val="clear" w:color="auto" w:fill="auto"/>
            <w:vAlign w:val="center"/>
          </w:tcPr>
          <w:p w14:paraId="20B99D6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42</w:t>
            </w:r>
          </w:p>
          <w:p w14:paraId="0BD742DF" w14:textId="77777777" w:rsidR="002D4DBB" w:rsidRPr="003F39F8" w:rsidRDefault="002D4DBB">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24" w:type="dxa"/>
            <w:shd w:val="clear" w:color="auto" w:fill="auto"/>
            <w:vAlign w:val="center"/>
          </w:tcPr>
          <w:p w14:paraId="5C2D141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(Germany)</w:t>
            </w:r>
          </w:p>
        </w:tc>
      </w:tr>
      <w:tr w:rsidR="002D4DBB" w:rsidRPr="003F39F8" w14:paraId="55C379D1"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C59A878"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van den Bosch, 2014 </w:t>
            </w:r>
            <w:r w:rsidRPr="003F39F8">
              <w:rPr>
                <w:rFonts w:ascii="Times New Roman" w:eastAsia="Times New Roman" w:hAnsi="Times New Roman" w:cs="Times New Roman"/>
                <w:color w:val="000000"/>
                <w:vertAlign w:val="superscript"/>
              </w:rPr>
              <w:t>43</w:t>
            </w:r>
          </w:p>
        </w:tc>
        <w:tc>
          <w:tcPr>
            <w:tcW w:w="1923" w:type="dxa"/>
            <w:shd w:val="clear" w:color="auto" w:fill="auto"/>
            <w:vAlign w:val="center"/>
          </w:tcPr>
          <w:p w14:paraId="26A0E21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Five-step RAND-modified Delphi procedure</w:t>
            </w:r>
          </w:p>
        </w:tc>
        <w:tc>
          <w:tcPr>
            <w:tcW w:w="1923" w:type="dxa"/>
            <w:shd w:val="clear" w:color="auto" w:fill="auto"/>
            <w:vAlign w:val="center"/>
          </w:tcPr>
          <w:p w14:paraId="050DF4F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guideline for antimicrobial use in hospitalized patients with sepsis</w:t>
            </w:r>
          </w:p>
        </w:tc>
        <w:tc>
          <w:tcPr>
            <w:tcW w:w="1924" w:type="dxa"/>
            <w:shd w:val="clear" w:color="auto" w:fill="auto"/>
            <w:vAlign w:val="center"/>
          </w:tcPr>
          <w:p w14:paraId="037C014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(Dutch) multidisciplinary panel of 14 experts from multiple hospitals</w:t>
            </w:r>
          </w:p>
        </w:tc>
        <w:tc>
          <w:tcPr>
            <w:tcW w:w="1924" w:type="dxa"/>
            <w:shd w:val="clear" w:color="auto" w:fill="auto"/>
            <w:vAlign w:val="center"/>
          </w:tcPr>
          <w:p w14:paraId="4748B35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Sepsis care in patients hospitalized in general medical ward or ICU</w:t>
            </w:r>
          </w:p>
          <w:p w14:paraId="4B14E83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7C1CACF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732461A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(Netherlands)</w:t>
            </w:r>
          </w:p>
        </w:tc>
      </w:tr>
      <w:tr w:rsidR="002D4DBB" w:rsidRPr="003F39F8" w14:paraId="77E9AF5A"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72536A5"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van den Bosch, 2015 </w:t>
            </w:r>
            <w:r w:rsidRPr="003F39F8">
              <w:rPr>
                <w:rFonts w:ascii="Times New Roman" w:eastAsia="Times New Roman" w:hAnsi="Times New Roman" w:cs="Times New Roman"/>
                <w:color w:val="000000"/>
                <w:vertAlign w:val="superscript"/>
              </w:rPr>
              <w:t>44</w:t>
            </w:r>
          </w:p>
        </w:tc>
        <w:tc>
          <w:tcPr>
            <w:tcW w:w="1923" w:type="dxa"/>
            <w:shd w:val="clear" w:color="auto" w:fill="auto"/>
            <w:vAlign w:val="center"/>
          </w:tcPr>
          <w:p w14:paraId="79AE2B1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Four-step RAND-modified Delphi procedure</w:t>
            </w:r>
          </w:p>
        </w:tc>
        <w:tc>
          <w:tcPr>
            <w:tcW w:w="1923" w:type="dxa"/>
            <w:shd w:val="clear" w:color="auto" w:fill="auto"/>
            <w:vAlign w:val="center"/>
          </w:tcPr>
          <w:p w14:paraId="29B8C2D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(PubMed, EMBASE)</w:t>
            </w:r>
          </w:p>
        </w:tc>
        <w:tc>
          <w:tcPr>
            <w:tcW w:w="1924" w:type="dxa"/>
            <w:shd w:val="clear" w:color="auto" w:fill="auto"/>
            <w:vAlign w:val="center"/>
          </w:tcPr>
          <w:p w14:paraId="30177AB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17 international experts from 6 European countries</w:t>
            </w:r>
          </w:p>
        </w:tc>
        <w:tc>
          <w:tcPr>
            <w:tcW w:w="1924" w:type="dxa"/>
            <w:shd w:val="clear" w:color="auto" w:fill="auto"/>
            <w:vAlign w:val="center"/>
          </w:tcPr>
          <w:p w14:paraId="0FCB725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Inpatient setting, excluding ICU</w:t>
            </w:r>
          </w:p>
          <w:p w14:paraId="0AEDF50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p w14:paraId="65DDF8B0" w14:textId="77777777" w:rsidR="002D4DBB" w:rsidRPr="003F39F8" w:rsidRDefault="002D4D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24" w:type="dxa"/>
            <w:shd w:val="clear" w:color="auto" w:fill="auto"/>
            <w:vAlign w:val="center"/>
          </w:tcPr>
          <w:p w14:paraId="0F9A6E6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11</w:t>
            </w:r>
          </w:p>
        </w:tc>
        <w:tc>
          <w:tcPr>
            <w:tcW w:w="1924" w:type="dxa"/>
            <w:shd w:val="clear" w:color="auto" w:fill="auto"/>
            <w:vAlign w:val="center"/>
          </w:tcPr>
          <w:p w14:paraId="328A1F9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0C558ACF"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AF8F9F1"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Vera, 2014 </w:t>
            </w:r>
            <w:r w:rsidRPr="003F39F8">
              <w:rPr>
                <w:rFonts w:ascii="Times New Roman" w:eastAsia="Times New Roman" w:hAnsi="Times New Roman" w:cs="Times New Roman"/>
                <w:color w:val="000000"/>
                <w:vertAlign w:val="superscript"/>
              </w:rPr>
              <w:t>45</w:t>
            </w:r>
          </w:p>
        </w:tc>
        <w:tc>
          <w:tcPr>
            <w:tcW w:w="1923" w:type="dxa"/>
            <w:shd w:val="clear" w:color="auto" w:fill="auto"/>
            <w:vAlign w:val="center"/>
          </w:tcPr>
          <w:p w14:paraId="1C99821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c>
          <w:tcPr>
            <w:tcW w:w="1923" w:type="dxa"/>
            <w:shd w:val="clear" w:color="auto" w:fill="auto"/>
            <w:vAlign w:val="center"/>
          </w:tcPr>
          <w:p w14:paraId="4821A47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and guidelines</w:t>
            </w:r>
            <w:r w:rsidRPr="003F39F8">
              <w:rPr>
                <w:rFonts w:ascii="Times New Roman" w:eastAsia="Times New Roman" w:hAnsi="Times New Roman" w:cs="Times New Roman"/>
              </w:rPr>
              <w:t xml:space="preserve"> by Spanish working group of Infectious Diseases</w:t>
            </w:r>
          </w:p>
        </w:tc>
        <w:tc>
          <w:tcPr>
            <w:tcW w:w="1924" w:type="dxa"/>
            <w:shd w:val="clear" w:color="auto" w:fill="auto"/>
            <w:vAlign w:val="center"/>
          </w:tcPr>
          <w:p w14:paraId="4DB06FA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NA</w:t>
            </w:r>
          </w:p>
        </w:tc>
        <w:tc>
          <w:tcPr>
            <w:tcW w:w="1924" w:type="dxa"/>
            <w:shd w:val="clear" w:color="auto" w:fill="auto"/>
            <w:vAlign w:val="center"/>
          </w:tcPr>
          <w:p w14:paraId="04B9545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Critically ill patients admitted to ICU</w:t>
            </w:r>
          </w:p>
        </w:tc>
        <w:tc>
          <w:tcPr>
            <w:tcW w:w="1924" w:type="dxa"/>
            <w:shd w:val="clear" w:color="auto" w:fill="auto"/>
            <w:vAlign w:val="center"/>
          </w:tcPr>
          <w:p w14:paraId="54E6015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10</w:t>
            </w:r>
          </w:p>
        </w:tc>
        <w:tc>
          <w:tcPr>
            <w:tcW w:w="1924" w:type="dxa"/>
            <w:shd w:val="clear" w:color="auto" w:fill="auto"/>
            <w:vAlign w:val="center"/>
          </w:tcPr>
          <w:p w14:paraId="16CE887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41FCA0AF" w14:textId="77777777" w:rsidTr="00C8701E">
        <w:trPr>
          <w:trHeight w:val="300"/>
        </w:trPr>
        <w:tc>
          <w:tcPr>
            <w:cnfStyle w:val="001000000000" w:firstRow="0" w:lastRow="0" w:firstColumn="1" w:lastColumn="0" w:oddVBand="0" w:evenVBand="0" w:oddHBand="0" w:evenHBand="0" w:firstRowFirstColumn="0" w:firstRowLastColumn="0" w:lastRowFirstColumn="0" w:lastRowLastColumn="0"/>
            <w:tcW w:w="13464" w:type="dxa"/>
            <w:gridSpan w:val="7"/>
            <w:shd w:val="clear" w:color="auto" w:fill="auto"/>
            <w:vAlign w:val="center"/>
          </w:tcPr>
          <w:p w14:paraId="48BAD14F"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Ambulatory care</w:t>
            </w:r>
          </w:p>
        </w:tc>
      </w:tr>
      <w:tr w:rsidR="002D4DBB" w:rsidRPr="003F39F8" w14:paraId="5AC526EA" w14:textId="77777777" w:rsidTr="00C8701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3AD4360"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Adriaenssens, 2011 (ESAC-Net) </w:t>
            </w:r>
            <w:r w:rsidRPr="003F39F8">
              <w:rPr>
                <w:rFonts w:ascii="Times New Roman" w:eastAsia="Times New Roman" w:hAnsi="Times New Roman" w:cs="Times New Roman"/>
                <w:color w:val="000000"/>
                <w:vertAlign w:val="superscript"/>
              </w:rPr>
              <w:t>46</w:t>
            </w:r>
          </w:p>
        </w:tc>
        <w:tc>
          <w:tcPr>
            <w:tcW w:w="1923" w:type="dxa"/>
            <w:shd w:val="clear" w:color="auto" w:fill="auto"/>
            <w:vAlign w:val="center"/>
          </w:tcPr>
          <w:p w14:paraId="78FE7FA1"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F39F8">
              <w:rPr>
                <w:rFonts w:ascii="Times New Roman" w:eastAsia="Times New Roman" w:hAnsi="Times New Roman" w:cs="Times New Roman"/>
                <w:color w:val="000000"/>
              </w:rPr>
              <w:t>RAND/UCLA Appropriateness Method, 2 rounds of scoring</w:t>
            </w:r>
          </w:p>
        </w:tc>
        <w:tc>
          <w:tcPr>
            <w:tcW w:w="1923" w:type="dxa"/>
            <w:shd w:val="clear" w:color="auto" w:fill="auto"/>
            <w:vAlign w:val="center"/>
          </w:tcPr>
          <w:p w14:paraId="567347D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F39F8">
              <w:rPr>
                <w:rFonts w:ascii="Times New Roman" w:eastAsia="Times New Roman" w:hAnsi="Times New Roman" w:cs="Times New Roman"/>
                <w:color w:val="000000"/>
              </w:rPr>
              <w:t>Workshop of experts from different research groups and projects, guidelines</w:t>
            </w:r>
          </w:p>
        </w:tc>
        <w:tc>
          <w:tcPr>
            <w:tcW w:w="1924" w:type="dxa"/>
            <w:shd w:val="clear" w:color="auto" w:fill="auto"/>
            <w:vAlign w:val="center"/>
          </w:tcPr>
          <w:p w14:paraId="1F96C7D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F39F8">
              <w:rPr>
                <w:rFonts w:ascii="Times New Roman" w:eastAsia="Times New Roman" w:hAnsi="Times New Roman" w:cs="Times New Roman"/>
                <w:color w:val="000000"/>
              </w:rPr>
              <w:t>Multidisciplinary panel of international experts from 24 European countries and Israel</w:t>
            </w:r>
          </w:p>
        </w:tc>
        <w:tc>
          <w:tcPr>
            <w:tcW w:w="1924" w:type="dxa"/>
            <w:shd w:val="clear" w:color="auto" w:fill="auto"/>
            <w:vAlign w:val="center"/>
          </w:tcPr>
          <w:p w14:paraId="767E1FD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Outpatient setting</w:t>
            </w:r>
          </w:p>
          <w:p w14:paraId="5F98113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67D90E9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F39F8">
              <w:rPr>
                <w:rFonts w:ascii="Times New Roman" w:eastAsia="Times New Roman" w:hAnsi="Times New Roman" w:cs="Times New Roman"/>
                <w:color w:val="000000"/>
              </w:rPr>
              <w:t>21</w:t>
            </w:r>
          </w:p>
        </w:tc>
        <w:tc>
          <w:tcPr>
            <w:tcW w:w="1924" w:type="dxa"/>
            <w:shd w:val="clear" w:color="auto" w:fill="auto"/>
            <w:vAlign w:val="center"/>
          </w:tcPr>
          <w:p w14:paraId="0D10DB9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Europe</w:t>
            </w:r>
          </w:p>
        </w:tc>
      </w:tr>
      <w:tr w:rsidR="002D4DBB" w:rsidRPr="003F39F8" w14:paraId="711541FF" w14:textId="77777777" w:rsidTr="00C8701E">
        <w:trPr>
          <w:trHeight w:val="76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872D0E6"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Bateman, 1996 </w:t>
            </w:r>
            <w:r w:rsidRPr="003F39F8">
              <w:rPr>
                <w:rFonts w:ascii="Times New Roman" w:eastAsia="Times New Roman" w:hAnsi="Times New Roman" w:cs="Times New Roman"/>
                <w:color w:val="000000"/>
                <w:vertAlign w:val="superscript"/>
              </w:rPr>
              <w:t>47</w:t>
            </w:r>
          </w:p>
        </w:tc>
        <w:tc>
          <w:tcPr>
            <w:tcW w:w="1923" w:type="dxa"/>
            <w:shd w:val="clear" w:color="auto" w:fill="auto"/>
            <w:vAlign w:val="center"/>
          </w:tcPr>
          <w:p w14:paraId="47C4E4F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Non-Delphi method</w:t>
            </w:r>
          </w:p>
          <w:p w14:paraId="6791AB2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(team agreement)</w:t>
            </w:r>
          </w:p>
        </w:tc>
        <w:tc>
          <w:tcPr>
            <w:tcW w:w="1923" w:type="dxa"/>
            <w:shd w:val="clear" w:color="auto" w:fill="auto"/>
            <w:vAlign w:val="center"/>
          </w:tcPr>
          <w:p w14:paraId="5A5FF0ED"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guidelines</w:t>
            </w:r>
          </w:p>
        </w:tc>
        <w:tc>
          <w:tcPr>
            <w:tcW w:w="1924" w:type="dxa"/>
            <w:shd w:val="clear" w:color="auto" w:fill="auto"/>
            <w:vAlign w:val="center"/>
          </w:tcPr>
          <w:p w14:paraId="2DAA944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Panel of 8 UK general practitioners</w:t>
            </w:r>
          </w:p>
        </w:tc>
        <w:tc>
          <w:tcPr>
            <w:tcW w:w="1924" w:type="dxa"/>
            <w:shd w:val="clear" w:color="auto" w:fill="auto"/>
            <w:vAlign w:val="center"/>
          </w:tcPr>
          <w:p w14:paraId="040856D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General Practice</w:t>
            </w:r>
          </w:p>
        </w:tc>
        <w:tc>
          <w:tcPr>
            <w:tcW w:w="1924" w:type="dxa"/>
            <w:shd w:val="clear" w:color="auto" w:fill="auto"/>
            <w:vAlign w:val="center"/>
          </w:tcPr>
          <w:p w14:paraId="4EF9570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w:t>
            </w:r>
          </w:p>
        </w:tc>
        <w:tc>
          <w:tcPr>
            <w:tcW w:w="1924" w:type="dxa"/>
            <w:shd w:val="clear" w:color="auto" w:fill="auto"/>
            <w:vAlign w:val="center"/>
          </w:tcPr>
          <w:p w14:paraId="4E8C228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(UK)</w:t>
            </w:r>
          </w:p>
        </w:tc>
      </w:tr>
      <w:tr w:rsidR="002D4DBB" w:rsidRPr="003F39F8" w14:paraId="065D3FD1" w14:textId="77777777" w:rsidTr="00C8701E">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791D33D"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Berrevoets, 2020 </w:t>
            </w:r>
            <w:r w:rsidRPr="003F39F8">
              <w:rPr>
                <w:rFonts w:ascii="Times New Roman" w:eastAsia="Times New Roman" w:hAnsi="Times New Roman" w:cs="Times New Roman"/>
                <w:color w:val="000000"/>
                <w:vertAlign w:val="superscript"/>
              </w:rPr>
              <w:t>48</w:t>
            </w:r>
          </w:p>
        </w:tc>
        <w:tc>
          <w:tcPr>
            <w:tcW w:w="1923" w:type="dxa"/>
            <w:shd w:val="clear" w:color="auto" w:fill="auto"/>
            <w:vAlign w:val="center"/>
          </w:tcPr>
          <w:p w14:paraId="1061B1E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Four-step RAND-modified Delphi procedure</w:t>
            </w:r>
          </w:p>
        </w:tc>
        <w:tc>
          <w:tcPr>
            <w:tcW w:w="1923" w:type="dxa"/>
            <w:shd w:val="clear" w:color="auto" w:fill="auto"/>
            <w:vAlign w:val="center"/>
          </w:tcPr>
          <w:p w14:paraId="0EF22C6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Systematic literature review (MEDLINE via PubMed, </w:t>
            </w:r>
            <w:r w:rsidRPr="003F39F8">
              <w:rPr>
                <w:rFonts w:ascii="Times New Roman" w:eastAsia="Times New Roman" w:hAnsi="Times New Roman" w:cs="Times New Roman"/>
                <w:color w:val="000000"/>
              </w:rPr>
              <w:lastRenderedPageBreak/>
              <w:t>EMBASE, Cochrane)</w:t>
            </w:r>
          </w:p>
        </w:tc>
        <w:tc>
          <w:tcPr>
            <w:tcW w:w="1924" w:type="dxa"/>
            <w:shd w:val="clear" w:color="auto" w:fill="auto"/>
            <w:vAlign w:val="center"/>
          </w:tcPr>
          <w:p w14:paraId="7B9F3F11"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Multidisciplinary panel of 19 international experts</w:t>
            </w:r>
          </w:p>
        </w:tc>
        <w:tc>
          <w:tcPr>
            <w:tcW w:w="1924" w:type="dxa"/>
            <w:shd w:val="clear" w:color="auto" w:fill="auto"/>
            <w:vAlign w:val="center"/>
          </w:tcPr>
          <w:p w14:paraId="2743577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OPAT (Adults)</w:t>
            </w:r>
          </w:p>
        </w:tc>
        <w:tc>
          <w:tcPr>
            <w:tcW w:w="1924" w:type="dxa"/>
            <w:shd w:val="clear" w:color="auto" w:fill="auto"/>
            <w:vAlign w:val="center"/>
          </w:tcPr>
          <w:p w14:paraId="5D7FB72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33 (12 prioritized)</w:t>
            </w:r>
          </w:p>
        </w:tc>
        <w:tc>
          <w:tcPr>
            <w:tcW w:w="1924" w:type="dxa"/>
            <w:shd w:val="clear" w:color="auto" w:fill="auto"/>
            <w:vAlign w:val="center"/>
          </w:tcPr>
          <w:p w14:paraId="07A2A9E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4E9F9E87" w14:textId="77777777" w:rsidTr="00C8701E">
        <w:trPr>
          <w:trHeight w:val="76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265E52E"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Campbell, 2000 </w:t>
            </w:r>
            <w:r w:rsidRPr="003F39F8">
              <w:rPr>
                <w:rFonts w:ascii="Times New Roman" w:eastAsia="Times New Roman" w:hAnsi="Times New Roman" w:cs="Times New Roman"/>
                <w:color w:val="000000"/>
                <w:vertAlign w:val="superscript"/>
              </w:rPr>
              <w:t>49</w:t>
            </w:r>
          </w:p>
        </w:tc>
        <w:tc>
          <w:tcPr>
            <w:tcW w:w="1923" w:type="dxa"/>
            <w:shd w:val="clear" w:color="auto" w:fill="auto"/>
            <w:vAlign w:val="center"/>
          </w:tcPr>
          <w:p w14:paraId="5A15EEA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Two-round Delphi procedure</w:t>
            </w:r>
          </w:p>
        </w:tc>
        <w:tc>
          <w:tcPr>
            <w:tcW w:w="1923" w:type="dxa"/>
            <w:shd w:val="clear" w:color="auto" w:fill="auto"/>
            <w:vAlign w:val="center"/>
          </w:tcPr>
          <w:p w14:paraId="1671477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Previous studies,</w:t>
            </w:r>
          </w:p>
          <w:p w14:paraId="12CEC4E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prescribing analysis and cost (PACT) data</w:t>
            </w:r>
          </w:p>
        </w:tc>
        <w:tc>
          <w:tcPr>
            <w:tcW w:w="1924" w:type="dxa"/>
            <w:shd w:val="clear" w:color="auto" w:fill="auto"/>
            <w:vAlign w:val="center"/>
          </w:tcPr>
          <w:p w14:paraId="21644EE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(health authority medical and</w:t>
            </w:r>
          </w:p>
          <w:p w14:paraId="2034836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pharmaceutical advisers)</w:t>
            </w:r>
          </w:p>
        </w:tc>
        <w:tc>
          <w:tcPr>
            <w:tcW w:w="1924" w:type="dxa"/>
            <w:shd w:val="clear" w:color="auto" w:fill="auto"/>
            <w:vAlign w:val="center"/>
          </w:tcPr>
          <w:p w14:paraId="19A123A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General Practice</w:t>
            </w:r>
          </w:p>
        </w:tc>
        <w:tc>
          <w:tcPr>
            <w:tcW w:w="1924" w:type="dxa"/>
            <w:shd w:val="clear" w:color="auto" w:fill="auto"/>
            <w:vAlign w:val="center"/>
          </w:tcPr>
          <w:p w14:paraId="55E1FB2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4</w:t>
            </w:r>
          </w:p>
        </w:tc>
        <w:tc>
          <w:tcPr>
            <w:tcW w:w="1924" w:type="dxa"/>
            <w:shd w:val="clear" w:color="auto" w:fill="auto"/>
            <w:vAlign w:val="center"/>
          </w:tcPr>
          <w:p w14:paraId="596D3BE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(UK)</w:t>
            </w:r>
          </w:p>
        </w:tc>
      </w:tr>
      <w:tr w:rsidR="002D4DBB" w:rsidRPr="003F39F8" w14:paraId="295D372F"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C916ED1"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Coenen, 2007 (ESAC-Net) </w:t>
            </w:r>
            <w:r w:rsidRPr="003F39F8">
              <w:rPr>
                <w:rFonts w:ascii="Times New Roman" w:eastAsia="Times New Roman" w:hAnsi="Times New Roman" w:cs="Times New Roman"/>
                <w:color w:val="000000"/>
                <w:vertAlign w:val="superscript"/>
              </w:rPr>
              <w:t>50</w:t>
            </w:r>
          </w:p>
        </w:tc>
        <w:tc>
          <w:tcPr>
            <w:tcW w:w="1923" w:type="dxa"/>
            <w:shd w:val="clear" w:color="auto" w:fill="auto"/>
            <w:vAlign w:val="center"/>
          </w:tcPr>
          <w:p w14:paraId="5255369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RAND/UCLA appropriateness method, two rounds of scoring</w:t>
            </w:r>
          </w:p>
        </w:tc>
        <w:tc>
          <w:tcPr>
            <w:tcW w:w="1923" w:type="dxa"/>
            <w:shd w:val="clear" w:color="auto" w:fill="auto"/>
            <w:vAlign w:val="center"/>
          </w:tcPr>
          <w:p w14:paraId="2A1C49E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Workshop of experts, ESAC data on antibiotic consumption</w:t>
            </w:r>
          </w:p>
        </w:tc>
        <w:tc>
          <w:tcPr>
            <w:tcW w:w="1924" w:type="dxa"/>
            <w:shd w:val="clear" w:color="auto" w:fill="auto"/>
            <w:vAlign w:val="center"/>
          </w:tcPr>
          <w:p w14:paraId="1A4CC15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22 international experts from 12 European countries</w:t>
            </w:r>
          </w:p>
        </w:tc>
        <w:tc>
          <w:tcPr>
            <w:tcW w:w="1924" w:type="dxa"/>
            <w:shd w:val="clear" w:color="auto" w:fill="auto"/>
            <w:vAlign w:val="center"/>
          </w:tcPr>
          <w:p w14:paraId="0DA31CC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Outpatient setting</w:t>
            </w:r>
          </w:p>
          <w:p w14:paraId="45949C4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713CCF7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12</w:t>
            </w:r>
          </w:p>
        </w:tc>
        <w:tc>
          <w:tcPr>
            <w:tcW w:w="1924" w:type="dxa"/>
            <w:shd w:val="clear" w:color="auto" w:fill="auto"/>
            <w:vAlign w:val="center"/>
          </w:tcPr>
          <w:p w14:paraId="44EF3F5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Europe</w:t>
            </w:r>
          </w:p>
        </w:tc>
      </w:tr>
      <w:tr w:rsidR="002D4DBB" w:rsidRPr="003F39F8" w14:paraId="2CB6CEC7" w14:textId="77777777" w:rsidTr="00C8701E">
        <w:trPr>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781ACC5B"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rPr>
              <w:t xml:space="preserve">Cottrell, 2020 (rhinosinusitis) </w:t>
            </w:r>
            <w:r w:rsidRPr="003F39F8">
              <w:rPr>
                <w:rFonts w:ascii="Times New Roman" w:eastAsia="Times New Roman" w:hAnsi="Times New Roman" w:cs="Times New Roman"/>
                <w:vertAlign w:val="superscript"/>
              </w:rPr>
              <w:t>51</w:t>
            </w:r>
          </w:p>
        </w:tc>
        <w:tc>
          <w:tcPr>
            <w:tcW w:w="1923" w:type="dxa"/>
            <w:shd w:val="clear" w:color="auto" w:fill="auto"/>
            <w:vAlign w:val="center"/>
          </w:tcPr>
          <w:p w14:paraId="371EA76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RAND/UCLA appropriateness method</w:t>
            </w:r>
          </w:p>
        </w:tc>
        <w:tc>
          <w:tcPr>
            <w:tcW w:w="1923" w:type="dxa"/>
            <w:shd w:val="clear" w:color="auto" w:fill="auto"/>
            <w:vAlign w:val="center"/>
          </w:tcPr>
          <w:p w14:paraId="2E0A283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international guidelines</w:t>
            </w:r>
          </w:p>
        </w:tc>
        <w:tc>
          <w:tcPr>
            <w:tcW w:w="1924" w:type="dxa"/>
            <w:shd w:val="clear" w:color="auto" w:fill="auto"/>
            <w:vAlign w:val="center"/>
          </w:tcPr>
          <w:p w14:paraId="56B5861E"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9 experts</w:t>
            </w:r>
          </w:p>
        </w:tc>
        <w:tc>
          <w:tcPr>
            <w:tcW w:w="1924" w:type="dxa"/>
            <w:shd w:val="clear" w:color="auto" w:fill="auto"/>
            <w:vAlign w:val="center"/>
          </w:tcPr>
          <w:p w14:paraId="0CE7195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Diagnosis and management of</w:t>
            </w:r>
          </w:p>
          <w:p w14:paraId="18C3324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patients with Acute bacterial rhinosinusitis</w:t>
            </w:r>
          </w:p>
          <w:p w14:paraId="136BF52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2FA8B79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2</w:t>
            </w:r>
          </w:p>
        </w:tc>
        <w:tc>
          <w:tcPr>
            <w:tcW w:w="1924" w:type="dxa"/>
            <w:shd w:val="clear" w:color="auto" w:fill="auto"/>
            <w:vAlign w:val="center"/>
          </w:tcPr>
          <w:p w14:paraId="76977D8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50D3EB2E"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7C276701"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rPr>
              <w:t xml:space="preserve">Cottrell, 2020 (tonsillitis) </w:t>
            </w:r>
            <w:r w:rsidRPr="003F39F8">
              <w:rPr>
                <w:rFonts w:ascii="Times New Roman" w:eastAsia="Times New Roman" w:hAnsi="Times New Roman" w:cs="Times New Roman"/>
                <w:vertAlign w:val="superscript"/>
              </w:rPr>
              <w:t>52</w:t>
            </w:r>
          </w:p>
        </w:tc>
        <w:tc>
          <w:tcPr>
            <w:tcW w:w="1923" w:type="dxa"/>
            <w:shd w:val="clear" w:color="auto" w:fill="auto"/>
            <w:vAlign w:val="center"/>
          </w:tcPr>
          <w:p w14:paraId="0EA792D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RAND/UCLA appropriateness method</w:t>
            </w:r>
          </w:p>
        </w:tc>
        <w:tc>
          <w:tcPr>
            <w:tcW w:w="1923" w:type="dxa"/>
            <w:shd w:val="clear" w:color="auto" w:fill="auto"/>
            <w:vAlign w:val="center"/>
          </w:tcPr>
          <w:p w14:paraId="4DB9172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international guidelines</w:t>
            </w:r>
          </w:p>
        </w:tc>
        <w:tc>
          <w:tcPr>
            <w:tcW w:w="1924" w:type="dxa"/>
            <w:shd w:val="clear" w:color="auto" w:fill="auto"/>
            <w:vAlign w:val="center"/>
          </w:tcPr>
          <w:p w14:paraId="50B9ECD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(Canada) multidisciplinary panel of 11 experts</w:t>
            </w:r>
          </w:p>
        </w:tc>
        <w:tc>
          <w:tcPr>
            <w:tcW w:w="1924" w:type="dxa"/>
            <w:shd w:val="clear" w:color="auto" w:fill="auto"/>
            <w:vAlign w:val="center"/>
          </w:tcPr>
          <w:p w14:paraId="07C0AEE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Diagnosis and management of</w:t>
            </w:r>
          </w:p>
          <w:p w14:paraId="0601CA5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Paediatric patients with tonsillitis</w:t>
            </w:r>
          </w:p>
          <w:p w14:paraId="0DBCA5A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(Children)</w:t>
            </w:r>
          </w:p>
        </w:tc>
        <w:tc>
          <w:tcPr>
            <w:tcW w:w="1924" w:type="dxa"/>
            <w:shd w:val="clear" w:color="auto" w:fill="auto"/>
            <w:vAlign w:val="center"/>
          </w:tcPr>
          <w:p w14:paraId="192BD20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412558F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r>
      <w:tr w:rsidR="002D4DBB" w:rsidRPr="003F39F8" w14:paraId="14F00B5E" w14:textId="77777777" w:rsidTr="00C8701E">
        <w:trPr>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6CF2148E"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color w:val="000000"/>
              </w:rPr>
              <w:t xml:space="preserve">de Bie, 2016 </w:t>
            </w:r>
            <w:r w:rsidRPr="003F39F8">
              <w:rPr>
                <w:rFonts w:ascii="Times New Roman" w:eastAsia="Times New Roman" w:hAnsi="Times New Roman" w:cs="Times New Roman"/>
                <w:color w:val="000000"/>
                <w:vertAlign w:val="superscript"/>
              </w:rPr>
              <w:t>53</w:t>
            </w:r>
          </w:p>
        </w:tc>
        <w:tc>
          <w:tcPr>
            <w:tcW w:w="1923" w:type="dxa"/>
            <w:shd w:val="clear" w:color="auto" w:fill="auto"/>
            <w:vAlign w:val="center"/>
          </w:tcPr>
          <w:p w14:paraId="1E0B8B6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Non-Delphi method</w:t>
            </w:r>
          </w:p>
          <w:p w14:paraId="3BF036B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(team agreement)</w:t>
            </w:r>
          </w:p>
        </w:tc>
        <w:tc>
          <w:tcPr>
            <w:tcW w:w="1923" w:type="dxa"/>
            <w:shd w:val="clear" w:color="auto" w:fill="auto"/>
            <w:vAlign w:val="center"/>
          </w:tcPr>
          <w:p w14:paraId="096F5F0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Expert consensus</w:t>
            </w:r>
          </w:p>
        </w:tc>
        <w:tc>
          <w:tcPr>
            <w:tcW w:w="1924" w:type="dxa"/>
            <w:shd w:val="clear" w:color="auto" w:fill="auto"/>
            <w:vAlign w:val="center"/>
          </w:tcPr>
          <w:p w14:paraId="109D358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c>
          <w:tcPr>
            <w:tcW w:w="1924" w:type="dxa"/>
            <w:shd w:val="clear" w:color="auto" w:fill="auto"/>
            <w:vAlign w:val="center"/>
          </w:tcPr>
          <w:p w14:paraId="7A1B7FC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Outpatient setting</w:t>
            </w:r>
          </w:p>
          <w:p w14:paraId="0C01687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(Children)</w:t>
            </w:r>
          </w:p>
        </w:tc>
        <w:tc>
          <w:tcPr>
            <w:tcW w:w="1924" w:type="dxa"/>
            <w:shd w:val="clear" w:color="auto" w:fill="auto"/>
            <w:vAlign w:val="center"/>
          </w:tcPr>
          <w:p w14:paraId="2D120E4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2</w:t>
            </w:r>
          </w:p>
        </w:tc>
        <w:tc>
          <w:tcPr>
            <w:tcW w:w="1924" w:type="dxa"/>
            <w:shd w:val="clear" w:color="auto" w:fill="auto"/>
            <w:vAlign w:val="center"/>
          </w:tcPr>
          <w:p w14:paraId="28BA7A3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Europe</w:t>
            </w:r>
          </w:p>
        </w:tc>
      </w:tr>
      <w:tr w:rsidR="002D4DBB" w:rsidRPr="003F39F8" w14:paraId="0046D59E"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57F0D822"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Fernández Urrusuno, 2008 </w:t>
            </w:r>
            <w:r w:rsidRPr="003F39F8">
              <w:rPr>
                <w:rFonts w:ascii="Times New Roman" w:eastAsia="Times New Roman" w:hAnsi="Times New Roman" w:cs="Times New Roman"/>
                <w:color w:val="000000"/>
                <w:vertAlign w:val="superscript"/>
              </w:rPr>
              <w:t>54</w:t>
            </w:r>
          </w:p>
        </w:tc>
        <w:tc>
          <w:tcPr>
            <w:tcW w:w="1923" w:type="dxa"/>
            <w:shd w:val="clear" w:color="auto" w:fill="auto"/>
            <w:vAlign w:val="center"/>
          </w:tcPr>
          <w:p w14:paraId="4DA0790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Non-Delphi method (multidisciplinary team agreement)</w:t>
            </w:r>
          </w:p>
        </w:tc>
        <w:tc>
          <w:tcPr>
            <w:tcW w:w="1923" w:type="dxa"/>
            <w:shd w:val="clear" w:color="auto" w:fill="auto"/>
            <w:vAlign w:val="center"/>
          </w:tcPr>
          <w:p w14:paraId="204FD1D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guidelines, local resistance patterns, expert consensus</w:t>
            </w:r>
          </w:p>
        </w:tc>
        <w:tc>
          <w:tcPr>
            <w:tcW w:w="1924" w:type="dxa"/>
            <w:shd w:val="clear" w:color="auto" w:fill="auto"/>
            <w:vAlign w:val="center"/>
          </w:tcPr>
          <w:p w14:paraId="313300B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experts</w:t>
            </w:r>
          </w:p>
        </w:tc>
        <w:tc>
          <w:tcPr>
            <w:tcW w:w="1924" w:type="dxa"/>
            <w:shd w:val="clear" w:color="auto" w:fill="auto"/>
            <w:vAlign w:val="center"/>
          </w:tcPr>
          <w:p w14:paraId="0CAE9EB5"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General Practice prescribing patterns of RTIs and UTIs</w:t>
            </w:r>
          </w:p>
        </w:tc>
        <w:tc>
          <w:tcPr>
            <w:tcW w:w="1924" w:type="dxa"/>
            <w:shd w:val="clear" w:color="auto" w:fill="auto"/>
            <w:vAlign w:val="center"/>
          </w:tcPr>
          <w:p w14:paraId="220B4AC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w:t>
            </w:r>
          </w:p>
        </w:tc>
        <w:tc>
          <w:tcPr>
            <w:tcW w:w="1924" w:type="dxa"/>
            <w:shd w:val="clear" w:color="auto" w:fill="auto"/>
            <w:vAlign w:val="center"/>
          </w:tcPr>
          <w:p w14:paraId="263FFFD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(Spain)</w:t>
            </w:r>
          </w:p>
        </w:tc>
      </w:tr>
      <w:tr w:rsidR="002D4DBB" w:rsidRPr="003F39F8" w14:paraId="1796D037" w14:textId="77777777" w:rsidTr="00C8701E">
        <w:trPr>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387DC133"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Giesen, 2007 </w:t>
            </w:r>
            <w:r w:rsidRPr="003F39F8">
              <w:rPr>
                <w:rFonts w:ascii="Times New Roman" w:eastAsia="Times New Roman" w:hAnsi="Times New Roman" w:cs="Times New Roman"/>
                <w:color w:val="000000"/>
                <w:vertAlign w:val="superscript"/>
              </w:rPr>
              <w:t>55</w:t>
            </w:r>
          </w:p>
        </w:tc>
        <w:tc>
          <w:tcPr>
            <w:tcW w:w="1923" w:type="dxa"/>
            <w:shd w:val="clear" w:color="auto" w:fill="auto"/>
            <w:vAlign w:val="center"/>
          </w:tcPr>
          <w:p w14:paraId="4B69A13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Non-Delphi method</w:t>
            </w:r>
          </w:p>
          <w:p w14:paraId="2E5A7B1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(three-step procedure - described)</w:t>
            </w:r>
          </w:p>
        </w:tc>
        <w:tc>
          <w:tcPr>
            <w:tcW w:w="1923" w:type="dxa"/>
            <w:shd w:val="clear" w:color="auto" w:fill="auto"/>
            <w:vAlign w:val="center"/>
          </w:tcPr>
          <w:p w14:paraId="60321A5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clinical guidelines for general practice</w:t>
            </w:r>
          </w:p>
        </w:tc>
        <w:tc>
          <w:tcPr>
            <w:tcW w:w="1924" w:type="dxa"/>
            <w:shd w:val="clear" w:color="auto" w:fill="auto"/>
            <w:vAlign w:val="center"/>
          </w:tcPr>
          <w:p w14:paraId="7D288F4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Panel of 6 Dutch general practitioners</w:t>
            </w:r>
          </w:p>
        </w:tc>
        <w:tc>
          <w:tcPr>
            <w:tcW w:w="1924" w:type="dxa"/>
            <w:shd w:val="clear" w:color="auto" w:fill="auto"/>
            <w:vAlign w:val="center"/>
          </w:tcPr>
          <w:p w14:paraId="180CBE2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Out-of-hours general practice in the Netherlands</w:t>
            </w:r>
          </w:p>
          <w:p w14:paraId="3BE7BCA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443D2E6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6</w:t>
            </w:r>
          </w:p>
        </w:tc>
        <w:tc>
          <w:tcPr>
            <w:tcW w:w="1924" w:type="dxa"/>
            <w:shd w:val="clear" w:color="auto" w:fill="auto"/>
            <w:vAlign w:val="center"/>
          </w:tcPr>
          <w:p w14:paraId="7A2925A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(Netherlands)</w:t>
            </w:r>
          </w:p>
        </w:tc>
      </w:tr>
      <w:tr w:rsidR="002D4DBB" w:rsidRPr="003F39F8" w14:paraId="63DEF912"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0FBE7F36"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Hansen, 2010 </w:t>
            </w:r>
            <w:r w:rsidRPr="003F39F8">
              <w:rPr>
                <w:rFonts w:ascii="Times New Roman" w:eastAsia="Times New Roman" w:hAnsi="Times New Roman" w:cs="Times New Roman"/>
                <w:color w:val="000000"/>
                <w:vertAlign w:val="superscript"/>
              </w:rPr>
              <w:t>56</w:t>
            </w:r>
          </w:p>
        </w:tc>
        <w:tc>
          <w:tcPr>
            <w:tcW w:w="1923" w:type="dxa"/>
            <w:shd w:val="clear" w:color="auto" w:fill="auto"/>
            <w:vAlign w:val="center"/>
          </w:tcPr>
          <w:p w14:paraId="1A22FB0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Modified 2-round Delphi procedure</w:t>
            </w:r>
          </w:p>
        </w:tc>
        <w:tc>
          <w:tcPr>
            <w:tcW w:w="1923" w:type="dxa"/>
            <w:shd w:val="clear" w:color="auto" w:fill="auto"/>
            <w:vAlign w:val="center"/>
          </w:tcPr>
          <w:p w14:paraId="4B062A0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workshop of experts, national guidelines</w:t>
            </w:r>
          </w:p>
        </w:tc>
        <w:tc>
          <w:tcPr>
            <w:tcW w:w="1924" w:type="dxa"/>
            <w:shd w:val="clear" w:color="auto" w:fill="auto"/>
            <w:vAlign w:val="center"/>
          </w:tcPr>
          <w:p w14:paraId="4686C4C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27 international experts from 13 countries</w:t>
            </w:r>
          </w:p>
        </w:tc>
        <w:tc>
          <w:tcPr>
            <w:tcW w:w="1924" w:type="dxa"/>
            <w:shd w:val="clear" w:color="auto" w:fill="auto"/>
            <w:vAlign w:val="center"/>
          </w:tcPr>
          <w:p w14:paraId="3B38D52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RTIs in General Practice</w:t>
            </w:r>
          </w:p>
          <w:p w14:paraId="0E55E32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0FF7380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41</w:t>
            </w:r>
          </w:p>
        </w:tc>
        <w:tc>
          <w:tcPr>
            <w:tcW w:w="1924" w:type="dxa"/>
            <w:shd w:val="clear" w:color="auto" w:fill="auto"/>
            <w:vAlign w:val="center"/>
          </w:tcPr>
          <w:p w14:paraId="1A2DA35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r w:rsidR="002D4DBB" w:rsidRPr="003F39F8" w14:paraId="61DAFA75" w14:textId="77777777" w:rsidTr="00C8701E">
        <w:trPr>
          <w:trHeight w:val="539"/>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7C060C8A"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Hussein, 2017 </w:t>
            </w:r>
            <w:r w:rsidRPr="003F39F8">
              <w:rPr>
                <w:rFonts w:ascii="Times New Roman" w:eastAsia="Times New Roman" w:hAnsi="Times New Roman" w:cs="Times New Roman"/>
                <w:color w:val="000000"/>
                <w:vertAlign w:val="superscript"/>
              </w:rPr>
              <w:t>57</w:t>
            </w:r>
          </w:p>
        </w:tc>
        <w:tc>
          <w:tcPr>
            <w:tcW w:w="1923" w:type="dxa"/>
            <w:shd w:val="clear" w:color="auto" w:fill="auto"/>
            <w:vAlign w:val="center"/>
          </w:tcPr>
          <w:p w14:paraId="0F1C04A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RAND/UCLA-Appropriateness Method</w:t>
            </w:r>
          </w:p>
        </w:tc>
        <w:tc>
          <w:tcPr>
            <w:tcW w:w="1923" w:type="dxa"/>
            <w:shd w:val="clear" w:color="auto" w:fill="auto"/>
            <w:vAlign w:val="center"/>
          </w:tcPr>
          <w:p w14:paraId="40EAE0D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(MEDLINE, EMBASE, Cochrane), clinical guidelines</w:t>
            </w:r>
          </w:p>
        </w:tc>
        <w:tc>
          <w:tcPr>
            <w:tcW w:w="1924" w:type="dxa"/>
            <w:shd w:val="clear" w:color="auto" w:fill="auto"/>
            <w:vAlign w:val="center"/>
          </w:tcPr>
          <w:p w14:paraId="0DBF989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(Germany) multidisciplinary panel of 11 dental experts (dentists, oral and maxillofacial surgeons)</w:t>
            </w:r>
          </w:p>
        </w:tc>
        <w:tc>
          <w:tcPr>
            <w:tcW w:w="1924" w:type="dxa"/>
            <w:shd w:val="clear" w:color="auto" w:fill="auto"/>
            <w:vAlign w:val="center"/>
          </w:tcPr>
          <w:p w14:paraId="0A4D39C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Systemic antibiotics in dentistry</w:t>
            </w:r>
          </w:p>
          <w:p w14:paraId="4FADB91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56A1A91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15</w:t>
            </w:r>
          </w:p>
        </w:tc>
        <w:tc>
          <w:tcPr>
            <w:tcW w:w="1924" w:type="dxa"/>
            <w:shd w:val="clear" w:color="auto" w:fill="auto"/>
            <w:vAlign w:val="center"/>
          </w:tcPr>
          <w:p w14:paraId="12E121D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(Germany)</w:t>
            </w:r>
          </w:p>
        </w:tc>
      </w:tr>
      <w:tr w:rsidR="002D4DBB" w:rsidRPr="003F39F8" w14:paraId="74622F8F"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28C748CD"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rPr>
              <w:t xml:space="preserve">Korom 2017 </w:t>
            </w:r>
            <w:r w:rsidRPr="003F39F8">
              <w:rPr>
                <w:rFonts w:ascii="Times New Roman" w:eastAsia="Times New Roman" w:hAnsi="Times New Roman" w:cs="Times New Roman"/>
                <w:vertAlign w:val="superscript"/>
              </w:rPr>
              <w:t>58</w:t>
            </w:r>
          </w:p>
        </w:tc>
        <w:tc>
          <w:tcPr>
            <w:tcW w:w="1923" w:type="dxa"/>
            <w:shd w:val="clear" w:color="auto" w:fill="auto"/>
            <w:vAlign w:val="center"/>
          </w:tcPr>
          <w:p w14:paraId="0040A25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Non-Delphi method (multidisciplinary team agreement over three rounds of meetings)</w:t>
            </w:r>
          </w:p>
        </w:tc>
        <w:tc>
          <w:tcPr>
            <w:tcW w:w="1923" w:type="dxa"/>
            <w:shd w:val="clear" w:color="auto" w:fill="auto"/>
            <w:vAlign w:val="center"/>
          </w:tcPr>
          <w:p w14:paraId="4AA08A1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Kenyan Ministry of Health guidelines</w:t>
            </w:r>
          </w:p>
        </w:tc>
        <w:tc>
          <w:tcPr>
            <w:tcW w:w="1924" w:type="dxa"/>
            <w:shd w:val="clear" w:color="auto" w:fill="auto"/>
            <w:vAlign w:val="center"/>
          </w:tcPr>
          <w:p w14:paraId="0BDF88A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(Kenia) multidisciplinary panel of experts</w:t>
            </w:r>
          </w:p>
        </w:tc>
        <w:tc>
          <w:tcPr>
            <w:tcW w:w="1924" w:type="dxa"/>
            <w:shd w:val="clear" w:color="auto" w:fill="auto"/>
            <w:vAlign w:val="center"/>
          </w:tcPr>
          <w:p w14:paraId="198B2CA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Management of UTIs in ambulatory setting</w:t>
            </w:r>
          </w:p>
        </w:tc>
        <w:tc>
          <w:tcPr>
            <w:tcW w:w="1924" w:type="dxa"/>
            <w:shd w:val="clear" w:color="auto" w:fill="auto"/>
            <w:vAlign w:val="center"/>
          </w:tcPr>
          <w:p w14:paraId="0B3D4B1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w:t>
            </w:r>
          </w:p>
        </w:tc>
        <w:tc>
          <w:tcPr>
            <w:tcW w:w="1924" w:type="dxa"/>
            <w:shd w:val="clear" w:color="auto" w:fill="auto"/>
            <w:vAlign w:val="center"/>
          </w:tcPr>
          <w:p w14:paraId="4976FA0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(Kenia)</w:t>
            </w:r>
          </w:p>
        </w:tc>
      </w:tr>
      <w:tr w:rsidR="002D4DBB" w:rsidRPr="003F39F8" w14:paraId="0E22134D" w14:textId="77777777" w:rsidTr="00C8701E">
        <w:trPr>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75C7856B"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color w:val="000000"/>
              </w:rPr>
              <w:t xml:space="preserve">Le Maréchal, 2018 (DRIVE-AB) </w:t>
            </w:r>
            <w:r w:rsidRPr="003F39F8">
              <w:rPr>
                <w:rFonts w:ascii="Times New Roman" w:eastAsia="Times New Roman" w:hAnsi="Times New Roman" w:cs="Times New Roman"/>
                <w:color w:val="000000"/>
                <w:vertAlign w:val="superscript"/>
              </w:rPr>
              <w:t>17</w:t>
            </w:r>
          </w:p>
        </w:tc>
        <w:tc>
          <w:tcPr>
            <w:tcW w:w="1923" w:type="dxa"/>
            <w:shd w:val="clear" w:color="auto" w:fill="auto"/>
            <w:vAlign w:val="center"/>
          </w:tcPr>
          <w:p w14:paraId="02565F7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RAND-modified Delphi procedure</w:t>
            </w:r>
          </w:p>
        </w:tc>
        <w:tc>
          <w:tcPr>
            <w:tcW w:w="1923" w:type="dxa"/>
            <w:shd w:val="clear" w:color="auto" w:fill="auto"/>
            <w:vAlign w:val="center"/>
          </w:tcPr>
          <w:p w14:paraId="4699535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Systematic literature review (MEDLINE via PubMed) + web site search</w:t>
            </w:r>
          </w:p>
        </w:tc>
        <w:tc>
          <w:tcPr>
            <w:tcW w:w="1924" w:type="dxa"/>
            <w:shd w:val="clear" w:color="auto" w:fill="auto"/>
            <w:vAlign w:val="center"/>
          </w:tcPr>
          <w:p w14:paraId="031EF4C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Multidisciplinary panel of 25 international experts from 14 countries</w:t>
            </w:r>
          </w:p>
        </w:tc>
        <w:tc>
          <w:tcPr>
            <w:tcW w:w="1924" w:type="dxa"/>
            <w:shd w:val="clear" w:color="auto" w:fill="auto"/>
            <w:vAlign w:val="center"/>
          </w:tcPr>
          <w:p w14:paraId="55A1E57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Outpatient setting including OPAT</w:t>
            </w:r>
          </w:p>
          <w:p w14:paraId="3EECD84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(Adults + Children)</w:t>
            </w:r>
          </w:p>
        </w:tc>
        <w:tc>
          <w:tcPr>
            <w:tcW w:w="1924" w:type="dxa"/>
            <w:shd w:val="clear" w:color="auto" w:fill="auto"/>
            <w:vAlign w:val="center"/>
          </w:tcPr>
          <w:p w14:paraId="1F3208AB"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32 (12 OPAT)</w:t>
            </w:r>
          </w:p>
        </w:tc>
        <w:tc>
          <w:tcPr>
            <w:tcW w:w="1924" w:type="dxa"/>
            <w:shd w:val="clear" w:color="auto" w:fill="auto"/>
            <w:vAlign w:val="center"/>
          </w:tcPr>
          <w:p w14:paraId="5D8338A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 (High-, middle, low-income settings)</w:t>
            </w:r>
          </w:p>
        </w:tc>
      </w:tr>
      <w:tr w:rsidR="002D4DBB" w:rsidRPr="003F39F8" w14:paraId="1F6C1FD8"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C4B2B44" w14:textId="77777777" w:rsidR="002D4DBB" w:rsidRPr="003F39F8" w:rsidRDefault="00000000">
            <w:pPr>
              <w:jc w:val="center"/>
              <w:rPr>
                <w:rFonts w:ascii="Times New Roman" w:eastAsia="Times New Roman" w:hAnsi="Times New Roman" w:cs="Times New Roman"/>
              </w:rPr>
            </w:pPr>
            <w:r w:rsidRPr="003F39F8">
              <w:rPr>
                <w:rFonts w:ascii="Times New Roman" w:eastAsia="Times New Roman" w:hAnsi="Times New Roman" w:cs="Times New Roman"/>
                <w:color w:val="000000"/>
              </w:rPr>
              <w:t xml:space="preserve">Pulcini, 2013 </w:t>
            </w:r>
            <w:r w:rsidRPr="003F39F8">
              <w:rPr>
                <w:rFonts w:ascii="Times New Roman" w:eastAsia="Times New Roman" w:hAnsi="Times New Roman" w:cs="Times New Roman"/>
                <w:color w:val="000000"/>
                <w:vertAlign w:val="superscript"/>
              </w:rPr>
              <w:t>59</w:t>
            </w:r>
          </w:p>
        </w:tc>
        <w:tc>
          <w:tcPr>
            <w:tcW w:w="1923" w:type="dxa"/>
            <w:shd w:val="clear" w:color="auto" w:fill="auto"/>
            <w:vAlign w:val="center"/>
          </w:tcPr>
          <w:p w14:paraId="7AC7B5A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c>
          <w:tcPr>
            <w:tcW w:w="1923" w:type="dxa"/>
            <w:shd w:val="clear" w:color="auto" w:fill="auto"/>
            <w:vAlign w:val="center"/>
          </w:tcPr>
          <w:p w14:paraId="5A91B63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 + international guidelines</w:t>
            </w:r>
          </w:p>
        </w:tc>
        <w:tc>
          <w:tcPr>
            <w:tcW w:w="1924" w:type="dxa"/>
            <w:shd w:val="clear" w:color="auto" w:fill="auto"/>
            <w:vAlign w:val="center"/>
          </w:tcPr>
          <w:p w14:paraId="23084C4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(France) multidisciplinary panel of 3 experts</w:t>
            </w:r>
          </w:p>
        </w:tc>
        <w:tc>
          <w:tcPr>
            <w:tcW w:w="1924" w:type="dxa"/>
            <w:shd w:val="clear" w:color="auto" w:fill="auto"/>
            <w:vAlign w:val="center"/>
          </w:tcPr>
          <w:p w14:paraId="1063E42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sdt>
              <w:sdtPr>
                <w:tag w:val="goog_rdk_0"/>
                <w:id w:val="-418169563"/>
              </w:sdtPr>
              <w:sdtContent>
                <w:r w:rsidRPr="003F39F8">
                  <w:rPr>
                    <w:rFonts w:ascii="Gungsuh" w:eastAsia="Gungsuh" w:hAnsi="Gungsuh" w:cs="Gungsuh"/>
                    <w:color w:val="000000"/>
                  </w:rPr>
                  <w:t>General Practice (Adults - age ≥16 years)</w:t>
                </w:r>
              </w:sdtContent>
            </w:sdt>
          </w:p>
        </w:tc>
        <w:tc>
          <w:tcPr>
            <w:tcW w:w="1924" w:type="dxa"/>
            <w:shd w:val="clear" w:color="auto" w:fill="auto"/>
            <w:vAlign w:val="center"/>
          </w:tcPr>
          <w:p w14:paraId="6334EFF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6</w:t>
            </w:r>
          </w:p>
        </w:tc>
        <w:tc>
          <w:tcPr>
            <w:tcW w:w="1924" w:type="dxa"/>
            <w:shd w:val="clear" w:color="auto" w:fill="auto"/>
            <w:vAlign w:val="center"/>
          </w:tcPr>
          <w:p w14:paraId="00E6558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(France)</w:t>
            </w:r>
          </w:p>
        </w:tc>
      </w:tr>
      <w:tr w:rsidR="002D4DBB" w:rsidRPr="003F39F8" w14:paraId="3D7169BC" w14:textId="77777777" w:rsidTr="00C8701E">
        <w:trPr>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120E685B"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lastRenderedPageBreak/>
              <w:t xml:space="preserve">Saust, 2017 </w:t>
            </w:r>
            <w:r w:rsidRPr="003F39F8">
              <w:rPr>
                <w:rFonts w:ascii="Times New Roman" w:eastAsia="Times New Roman" w:hAnsi="Times New Roman" w:cs="Times New Roman"/>
                <w:color w:val="000000"/>
                <w:vertAlign w:val="superscript"/>
              </w:rPr>
              <w:t>60</w:t>
            </w:r>
          </w:p>
        </w:tc>
        <w:tc>
          <w:tcPr>
            <w:tcW w:w="1923" w:type="dxa"/>
            <w:shd w:val="clear" w:color="auto" w:fill="auto"/>
            <w:vAlign w:val="center"/>
          </w:tcPr>
          <w:p w14:paraId="4DC62397"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RAND/UCLA Appropriateness Method</w:t>
            </w:r>
          </w:p>
        </w:tc>
        <w:tc>
          <w:tcPr>
            <w:tcW w:w="1923" w:type="dxa"/>
            <w:shd w:val="clear" w:color="auto" w:fill="auto"/>
            <w:vAlign w:val="center"/>
          </w:tcPr>
          <w:p w14:paraId="455046B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and international guidelines for management of RTIs</w:t>
            </w:r>
          </w:p>
        </w:tc>
        <w:tc>
          <w:tcPr>
            <w:tcW w:w="1924" w:type="dxa"/>
            <w:shd w:val="clear" w:color="auto" w:fill="auto"/>
            <w:vAlign w:val="center"/>
          </w:tcPr>
          <w:p w14:paraId="33B59719"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(Denmark) multidisciplinary panel of 9 experts</w:t>
            </w:r>
          </w:p>
        </w:tc>
        <w:tc>
          <w:tcPr>
            <w:tcW w:w="1924" w:type="dxa"/>
            <w:shd w:val="clear" w:color="auto" w:fill="auto"/>
            <w:vAlign w:val="center"/>
          </w:tcPr>
          <w:p w14:paraId="587271E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General Practice (Adults + Children)</w:t>
            </w:r>
          </w:p>
        </w:tc>
        <w:tc>
          <w:tcPr>
            <w:tcW w:w="1924" w:type="dxa"/>
            <w:shd w:val="clear" w:color="auto" w:fill="auto"/>
            <w:vAlign w:val="center"/>
          </w:tcPr>
          <w:p w14:paraId="398859E6"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50</w:t>
            </w:r>
          </w:p>
        </w:tc>
        <w:tc>
          <w:tcPr>
            <w:tcW w:w="1924" w:type="dxa"/>
            <w:shd w:val="clear" w:color="auto" w:fill="auto"/>
            <w:vAlign w:val="center"/>
          </w:tcPr>
          <w:p w14:paraId="3EEDA22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(Denmark)</w:t>
            </w:r>
          </w:p>
        </w:tc>
      </w:tr>
      <w:tr w:rsidR="002D4DBB" w:rsidRPr="003F39F8" w14:paraId="73DE18CE" w14:textId="77777777" w:rsidTr="00C870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42F22F68"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rPr>
              <w:t>Smith, 2018</w:t>
            </w:r>
            <w:r w:rsidRPr="003F39F8">
              <w:rPr>
                <w:rFonts w:ascii="Times New Roman" w:eastAsia="Times New Roman" w:hAnsi="Times New Roman" w:cs="Times New Roman"/>
                <w:color w:val="FF0000"/>
              </w:rPr>
              <w:t xml:space="preserve"> </w:t>
            </w:r>
            <w:r w:rsidRPr="003F39F8">
              <w:rPr>
                <w:rFonts w:ascii="Times New Roman" w:eastAsia="Times New Roman" w:hAnsi="Times New Roman" w:cs="Times New Roman"/>
                <w:color w:val="000000"/>
                <w:vertAlign w:val="superscript"/>
              </w:rPr>
              <w:t>61</w:t>
            </w:r>
          </w:p>
        </w:tc>
        <w:tc>
          <w:tcPr>
            <w:tcW w:w="1923" w:type="dxa"/>
            <w:shd w:val="clear" w:color="auto" w:fill="auto"/>
            <w:vAlign w:val="center"/>
          </w:tcPr>
          <w:p w14:paraId="60118803"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Expert elicitations (2) and anonymous online prescriber survey</w:t>
            </w:r>
          </w:p>
        </w:tc>
        <w:tc>
          <w:tcPr>
            <w:tcW w:w="1923" w:type="dxa"/>
            <w:shd w:val="clear" w:color="auto" w:fill="auto"/>
            <w:vAlign w:val="center"/>
          </w:tcPr>
          <w:p w14:paraId="1B9BD620"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Literature review,</w:t>
            </w:r>
          </w:p>
          <w:p w14:paraId="447246D7"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guidelines</w:t>
            </w:r>
          </w:p>
        </w:tc>
        <w:tc>
          <w:tcPr>
            <w:tcW w:w="1924" w:type="dxa"/>
            <w:shd w:val="clear" w:color="auto" w:fill="auto"/>
            <w:vAlign w:val="center"/>
          </w:tcPr>
          <w:p w14:paraId="6F148F4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9 experts</w:t>
            </w:r>
          </w:p>
        </w:tc>
        <w:tc>
          <w:tcPr>
            <w:tcW w:w="1924" w:type="dxa"/>
            <w:shd w:val="clear" w:color="auto" w:fill="auto"/>
            <w:vAlign w:val="center"/>
          </w:tcPr>
          <w:p w14:paraId="02CA7E1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General Practice (Adults + Children)</w:t>
            </w:r>
          </w:p>
        </w:tc>
        <w:tc>
          <w:tcPr>
            <w:tcW w:w="1924" w:type="dxa"/>
            <w:shd w:val="clear" w:color="auto" w:fill="auto"/>
            <w:vAlign w:val="center"/>
          </w:tcPr>
          <w:p w14:paraId="2D53778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12</w:t>
            </w:r>
          </w:p>
        </w:tc>
        <w:tc>
          <w:tcPr>
            <w:tcW w:w="1924" w:type="dxa"/>
            <w:shd w:val="clear" w:color="auto" w:fill="auto"/>
            <w:vAlign w:val="center"/>
          </w:tcPr>
          <w:p w14:paraId="761DE4C4"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(UK)</w:t>
            </w:r>
          </w:p>
        </w:tc>
      </w:tr>
      <w:tr w:rsidR="002D4DBB" w:rsidRPr="003F39F8" w14:paraId="2CDE4EB0" w14:textId="77777777" w:rsidTr="00C8701E">
        <w:trPr>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2A6A7C5E"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van Roosmalen, 2007 </w:t>
            </w:r>
            <w:r w:rsidRPr="003F39F8">
              <w:rPr>
                <w:rFonts w:ascii="Times New Roman" w:eastAsia="Times New Roman" w:hAnsi="Times New Roman" w:cs="Times New Roman"/>
                <w:color w:val="000000"/>
                <w:vertAlign w:val="superscript"/>
              </w:rPr>
              <w:t>62</w:t>
            </w:r>
          </w:p>
        </w:tc>
        <w:tc>
          <w:tcPr>
            <w:tcW w:w="1923" w:type="dxa"/>
            <w:shd w:val="clear" w:color="auto" w:fill="auto"/>
            <w:vAlign w:val="center"/>
          </w:tcPr>
          <w:p w14:paraId="5231DA6B"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F39F8">
              <w:rPr>
                <w:rFonts w:ascii="Times New Roman" w:eastAsia="Times New Roman" w:hAnsi="Times New Roman" w:cs="Times New Roman"/>
                <w:color w:val="000000"/>
              </w:rPr>
              <w:t>Non-Delphi method (multidisciplinary team agreement</w:t>
            </w:r>
            <w:r w:rsidRPr="003F39F8">
              <w:rPr>
                <w:rFonts w:ascii="Times New Roman" w:eastAsia="Times New Roman" w:hAnsi="Times New Roman" w:cs="Times New Roman"/>
              </w:rPr>
              <w:t xml:space="preserve"> after iterated</w:t>
            </w:r>
          </w:p>
          <w:p w14:paraId="5D952485"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rPr>
              <w:t>consensus rating procedure – not described)</w:t>
            </w:r>
          </w:p>
        </w:tc>
        <w:tc>
          <w:tcPr>
            <w:tcW w:w="1923" w:type="dxa"/>
            <w:shd w:val="clear" w:color="auto" w:fill="auto"/>
            <w:vAlign w:val="center"/>
          </w:tcPr>
          <w:p w14:paraId="3DA6E08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clinical guidelines by the Dutch College of General practitioners</w:t>
            </w:r>
          </w:p>
        </w:tc>
        <w:tc>
          <w:tcPr>
            <w:tcW w:w="1924" w:type="dxa"/>
            <w:shd w:val="clear" w:color="auto" w:fill="auto"/>
            <w:vAlign w:val="center"/>
          </w:tcPr>
          <w:p w14:paraId="45FF74B4"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w:t>
            </w:r>
          </w:p>
        </w:tc>
        <w:tc>
          <w:tcPr>
            <w:tcW w:w="1924" w:type="dxa"/>
            <w:shd w:val="clear" w:color="auto" w:fill="auto"/>
            <w:vAlign w:val="center"/>
          </w:tcPr>
          <w:p w14:paraId="742CEDF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General practice (Adults + Children)</w:t>
            </w:r>
          </w:p>
        </w:tc>
        <w:tc>
          <w:tcPr>
            <w:tcW w:w="1924" w:type="dxa"/>
            <w:shd w:val="clear" w:color="auto" w:fill="auto"/>
            <w:vAlign w:val="center"/>
          </w:tcPr>
          <w:p w14:paraId="7AB0F423"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7</w:t>
            </w:r>
          </w:p>
        </w:tc>
        <w:tc>
          <w:tcPr>
            <w:tcW w:w="1924" w:type="dxa"/>
            <w:shd w:val="clear" w:color="auto" w:fill="auto"/>
            <w:vAlign w:val="center"/>
          </w:tcPr>
          <w:p w14:paraId="7192EEC1"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National (Netherlands)</w:t>
            </w:r>
          </w:p>
        </w:tc>
      </w:tr>
      <w:tr w:rsidR="002D4DBB" w:rsidRPr="003F39F8" w14:paraId="24F18DB9" w14:textId="77777777" w:rsidTr="00C870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14:paraId="677D710E" w14:textId="77777777" w:rsidR="002D4DBB" w:rsidRPr="003F39F8" w:rsidRDefault="00000000">
            <w:pPr>
              <w:jc w:val="center"/>
              <w:rPr>
                <w:rFonts w:ascii="Times New Roman" w:eastAsia="Times New Roman" w:hAnsi="Times New Roman" w:cs="Times New Roman"/>
                <w:color w:val="000000"/>
              </w:rPr>
            </w:pPr>
            <w:r w:rsidRPr="003F39F8">
              <w:rPr>
                <w:rFonts w:ascii="Times New Roman" w:eastAsia="Times New Roman" w:hAnsi="Times New Roman" w:cs="Times New Roman"/>
                <w:color w:val="000000"/>
              </w:rPr>
              <w:t xml:space="preserve">Versporten, 2018 (DRIVE-AB) </w:t>
            </w:r>
            <w:r w:rsidRPr="003F39F8">
              <w:rPr>
                <w:rFonts w:ascii="Times New Roman" w:eastAsia="Times New Roman" w:hAnsi="Times New Roman" w:cs="Times New Roman"/>
                <w:color w:val="000000"/>
                <w:vertAlign w:val="superscript"/>
              </w:rPr>
              <w:t>63</w:t>
            </w:r>
          </w:p>
        </w:tc>
        <w:tc>
          <w:tcPr>
            <w:tcW w:w="1923" w:type="dxa"/>
            <w:shd w:val="clear" w:color="auto" w:fill="auto"/>
            <w:vAlign w:val="center"/>
          </w:tcPr>
          <w:p w14:paraId="52670BFD"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RAND-modified Delphi procedure</w:t>
            </w:r>
          </w:p>
        </w:tc>
        <w:tc>
          <w:tcPr>
            <w:tcW w:w="1923" w:type="dxa"/>
            <w:shd w:val="clear" w:color="auto" w:fill="auto"/>
            <w:vAlign w:val="center"/>
          </w:tcPr>
          <w:p w14:paraId="5643C3F2"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Systematic literature review (MEDLINE) + web site search</w:t>
            </w:r>
          </w:p>
        </w:tc>
        <w:tc>
          <w:tcPr>
            <w:tcW w:w="1924" w:type="dxa"/>
            <w:shd w:val="clear" w:color="auto" w:fill="auto"/>
            <w:vAlign w:val="center"/>
          </w:tcPr>
          <w:p w14:paraId="00C10F5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Multidisciplinary panel of 23 international experts from 4 continents</w:t>
            </w:r>
          </w:p>
        </w:tc>
        <w:tc>
          <w:tcPr>
            <w:tcW w:w="1924" w:type="dxa"/>
            <w:shd w:val="clear" w:color="auto" w:fill="auto"/>
            <w:vAlign w:val="center"/>
          </w:tcPr>
          <w:p w14:paraId="0976D3E1"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Outpatient setting</w:t>
            </w:r>
          </w:p>
          <w:p w14:paraId="2EAB0C9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(Adults)</w:t>
            </w:r>
          </w:p>
        </w:tc>
        <w:tc>
          <w:tcPr>
            <w:tcW w:w="1924" w:type="dxa"/>
            <w:shd w:val="clear" w:color="auto" w:fill="auto"/>
            <w:vAlign w:val="center"/>
          </w:tcPr>
          <w:p w14:paraId="730F0EDA"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6</w:t>
            </w:r>
          </w:p>
        </w:tc>
        <w:tc>
          <w:tcPr>
            <w:tcW w:w="1924" w:type="dxa"/>
            <w:shd w:val="clear" w:color="auto" w:fill="auto"/>
            <w:vAlign w:val="center"/>
          </w:tcPr>
          <w:p w14:paraId="23B9AB6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F39F8">
              <w:rPr>
                <w:rFonts w:ascii="Times New Roman" w:eastAsia="Times New Roman" w:hAnsi="Times New Roman" w:cs="Times New Roman"/>
                <w:color w:val="000000"/>
              </w:rPr>
              <w:t>International</w:t>
            </w:r>
          </w:p>
        </w:tc>
      </w:tr>
    </w:tbl>
    <w:p w14:paraId="61D6BCFC" w14:textId="77777777" w:rsidR="002D4DBB" w:rsidRPr="003F39F8" w:rsidRDefault="002D4DBB">
      <w:pPr>
        <w:rPr>
          <w:rFonts w:ascii="Times New Roman" w:eastAsia="Times New Roman" w:hAnsi="Times New Roman" w:cs="Times New Roman"/>
        </w:rPr>
      </w:pPr>
    </w:p>
    <w:p w14:paraId="061CF408" w14:textId="77777777" w:rsidR="002D4DBB" w:rsidRPr="003F39F8" w:rsidRDefault="00000000">
      <w:pPr>
        <w:rPr>
          <w:rFonts w:ascii="Times New Roman" w:eastAsia="Times New Roman" w:hAnsi="Times New Roman" w:cs="Times New Roman"/>
          <w:color w:val="000000"/>
          <w:sz w:val="20"/>
          <w:szCs w:val="20"/>
        </w:rPr>
      </w:pPr>
      <w:r w:rsidRPr="003F39F8">
        <w:rPr>
          <w:rFonts w:ascii="Times New Roman" w:eastAsia="Times New Roman" w:hAnsi="Times New Roman" w:cs="Times New Roman"/>
          <w:sz w:val="20"/>
          <w:szCs w:val="20"/>
        </w:rPr>
        <w:t xml:space="preserve">NA = Not Available; GPPS = Global Point Prevalence Survey; UK = United Kingdom; UTIs = Urinary Tract Infections; CAP = Community-acquired Pneumonia; ICU = Intensive Care Unit; USA = United States of America; OPAT = </w:t>
      </w:r>
      <w:r w:rsidRPr="003F39F8">
        <w:rPr>
          <w:rFonts w:ascii="Times New Roman" w:eastAsia="Times New Roman" w:hAnsi="Times New Roman" w:cs="Times New Roman"/>
          <w:color w:val="000000"/>
          <w:sz w:val="20"/>
          <w:szCs w:val="20"/>
        </w:rPr>
        <w:t>Outpatient Parenteral Antimicrobial Therapy; RTIs = Respiratory Tract Infections.</w:t>
      </w:r>
    </w:p>
    <w:p w14:paraId="1FCA7A46" w14:textId="77777777" w:rsidR="002D4DBB" w:rsidRPr="003F39F8" w:rsidRDefault="00000000">
      <w:pPr>
        <w:rPr>
          <w:rFonts w:ascii="Times New Roman" w:eastAsia="Times New Roman" w:hAnsi="Times New Roman" w:cs="Times New Roman"/>
          <w:color w:val="000000"/>
          <w:sz w:val="20"/>
          <w:szCs w:val="20"/>
        </w:rPr>
      </w:pPr>
      <w:r w:rsidRPr="003F39F8">
        <w:br w:type="page"/>
      </w:r>
    </w:p>
    <w:p w14:paraId="35C19F14" w14:textId="571571F0" w:rsidR="002D4DBB" w:rsidRPr="003F39F8" w:rsidRDefault="00000000">
      <w:pPr>
        <w:rPr>
          <w:rFonts w:ascii="Times New Roman" w:eastAsia="Times New Roman" w:hAnsi="Times New Roman" w:cs="Times New Roman"/>
          <w:color w:val="000000" w:themeColor="text1"/>
        </w:rPr>
      </w:pPr>
      <w:r w:rsidRPr="003F39F8">
        <w:rPr>
          <w:rFonts w:ascii="Times New Roman" w:eastAsia="Times New Roman" w:hAnsi="Times New Roman" w:cs="Times New Roman"/>
          <w:b/>
          <w:color w:val="000000" w:themeColor="text1"/>
          <w:highlight w:val="yellow"/>
        </w:rPr>
        <w:lastRenderedPageBreak/>
        <w:t>Table 3.</w:t>
      </w:r>
      <w:r w:rsidRPr="003F39F8">
        <w:rPr>
          <w:rFonts w:ascii="Times New Roman" w:eastAsia="Times New Roman" w:hAnsi="Times New Roman" w:cs="Times New Roman"/>
          <w:color w:val="000000" w:themeColor="text1"/>
          <w:highlight w:val="yellow"/>
        </w:rPr>
        <w:t xml:space="preserve"> The final set of indicators related to the </w:t>
      </w:r>
      <w:r w:rsidR="003F39F8" w:rsidRPr="003F39F8">
        <w:rPr>
          <w:rFonts w:ascii="Times New Roman" w:hAnsi="Times New Roman" w:cs="Times New Roman"/>
          <w:color w:val="000000" w:themeColor="text1"/>
          <w:highlight w:val="yellow"/>
          <w:shd w:val="clear" w:color="auto" w:fill="FFFFFF"/>
          <w:lang w:val="en-US"/>
        </w:rPr>
        <w:t xml:space="preserve">to the classification, setting and </w:t>
      </w:r>
      <w:r w:rsidRPr="003F39F8">
        <w:rPr>
          <w:rFonts w:ascii="Times New Roman" w:eastAsia="Times New Roman" w:hAnsi="Times New Roman" w:cs="Times New Roman"/>
          <w:color w:val="000000" w:themeColor="text1"/>
          <w:highlight w:val="yellow"/>
        </w:rPr>
        <w:t>target for quality assessment.</w:t>
      </w:r>
    </w:p>
    <w:p w14:paraId="60009F53" w14:textId="77777777" w:rsidR="002D4DBB" w:rsidRPr="003F39F8" w:rsidRDefault="002D4DBB"/>
    <w:tbl>
      <w:tblPr>
        <w:tblStyle w:val="a1"/>
        <w:tblW w:w="1427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23"/>
        <w:gridCol w:w="2684"/>
        <w:gridCol w:w="2684"/>
        <w:gridCol w:w="2684"/>
        <w:gridCol w:w="2504"/>
      </w:tblGrid>
      <w:tr w:rsidR="002D4DBB" w:rsidRPr="003F39F8" w14:paraId="664E3C2F" w14:textId="77777777" w:rsidTr="00C8701E">
        <w:trPr>
          <w:cnfStyle w:val="100000000000" w:firstRow="1" w:lastRow="0" w:firstColumn="0" w:lastColumn="0" w:oddVBand="0" w:evenVBand="0" w:oddHBand="0"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3723" w:type="dxa"/>
            <w:shd w:val="clear" w:color="auto" w:fill="auto"/>
          </w:tcPr>
          <w:p w14:paraId="12ED23EC" w14:textId="77777777" w:rsidR="002D4DBB" w:rsidRPr="003F39F8" w:rsidRDefault="002D4DBB"/>
        </w:tc>
        <w:tc>
          <w:tcPr>
            <w:tcW w:w="2684" w:type="dxa"/>
            <w:shd w:val="clear" w:color="auto" w:fill="auto"/>
            <w:vAlign w:val="center"/>
          </w:tcPr>
          <w:p w14:paraId="2E87D65F"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AWaRe indicators</w:t>
            </w:r>
            <w:r w:rsidRPr="003F39F8">
              <w:rPr>
                <w:rFonts w:ascii="Times New Roman" w:eastAsia="Times New Roman" w:hAnsi="Times New Roman" w:cs="Times New Roman"/>
                <w:sz w:val="20"/>
                <w:szCs w:val="20"/>
              </w:rPr>
              <w:br/>
              <w:t>(N = 8)</w:t>
            </w:r>
          </w:p>
        </w:tc>
        <w:tc>
          <w:tcPr>
            <w:tcW w:w="2684" w:type="dxa"/>
            <w:shd w:val="clear" w:color="auto" w:fill="auto"/>
            <w:vAlign w:val="center"/>
          </w:tcPr>
          <w:p w14:paraId="2C37D8D9"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t xml:space="preserve">     </w:t>
            </w:r>
            <w:r w:rsidRPr="003F39F8">
              <w:rPr>
                <w:rFonts w:ascii="Times New Roman" w:eastAsia="Times New Roman" w:hAnsi="Times New Roman" w:cs="Times New Roman"/>
                <w:sz w:val="20"/>
                <w:szCs w:val="20"/>
              </w:rPr>
              <w:t xml:space="preserve">Indicators reflecting the AWaRe system/book     </w:t>
            </w:r>
            <w:r w:rsidRPr="003F39F8">
              <w:rPr>
                <w:rFonts w:ascii="Times New Roman" w:eastAsia="Times New Roman" w:hAnsi="Times New Roman" w:cs="Times New Roman"/>
                <w:sz w:val="20"/>
                <w:szCs w:val="20"/>
              </w:rPr>
              <w:br/>
              <w:t>(N = 445)</w:t>
            </w:r>
          </w:p>
        </w:tc>
        <w:tc>
          <w:tcPr>
            <w:tcW w:w="2684" w:type="dxa"/>
            <w:shd w:val="clear" w:color="auto" w:fill="auto"/>
            <w:vAlign w:val="center"/>
          </w:tcPr>
          <w:p w14:paraId="7586CA9B"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t xml:space="preserve">     </w:t>
            </w:r>
            <w:r w:rsidRPr="003F39F8">
              <w:rPr>
                <w:rFonts w:ascii="Times New Roman" w:eastAsia="Times New Roman" w:hAnsi="Times New Roman" w:cs="Times New Roman"/>
                <w:sz w:val="20"/>
                <w:szCs w:val="20"/>
              </w:rPr>
              <w:t>Indicators not related to the AWaRe system/book</w:t>
            </w:r>
            <w:r w:rsidRPr="003F39F8">
              <w:rPr>
                <w:rFonts w:ascii="Times New Roman" w:eastAsia="Times New Roman" w:hAnsi="Times New Roman" w:cs="Times New Roman"/>
                <w:sz w:val="20"/>
                <w:szCs w:val="20"/>
              </w:rPr>
              <w:br/>
              <w:t>(N = 320)</w:t>
            </w:r>
          </w:p>
        </w:tc>
        <w:tc>
          <w:tcPr>
            <w:tcW w:w="2504" w:type="dxa"/>
            <w:shd w:val="clear" w:color="auto" w:fill="auto"/>
            <w:vAlign w:val="center"/>
          </w:tcPr>
          <w:p w14:paraId="4F178AFA"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Total</w:t>
            </w:r>
          </w:p>
          <w:p w14:paraId="553B7D99" w14:textId="77777777" w:rsidR="002D4DBB" w:rsidRPr="003F39F8"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(N=773)</w:t>
            </w:r>
          </w:p>
        </w:tc>
      </w:tr>
      <w:tr w:rsidR="002D4DBB" w:rsidRPr="003F39F8" w14:paraId="0949411A" w14:textId="77777777" w:rsidTr="00C8701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723" w:type="dxa"/>
            <w:shd w:val="clear" w:color="auto" w:fill="auto"/>
            <w:vAlign w:val="center"/>
          </w:tcPr>
          <w:p w14:paraId="6267BC9A" w14:textId="77777777" w:rsidR="002D4DBB" w:rsidRPr="003F39F8" w:rsidRDefault="00000000">
            <w:pPr>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Classification N (%):</w:t>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b w:val="0"/>
                <w:sz w:val="20"/>
                <w:szCs w:val="20"/>
              </w:rPr>
              <w:t xml:space="preserve">  Clinical</w:t>
            </w:r>
            <w:r w:rsidRPr="003F39F8">
              <w:rPr>
                <w:rFonts w:ascii="Times New Roman" w:eastAsia="Times New Roman" w:hAnsi="Times New Roman" w:cs="Times New Roman"/>
                <w:b w:val="0"/>
                <w:sz w:val="20"/>
                <w:szCs w:val="20"/>
              </w:rPr>
              <w:br/>
              <w:t xml:space="preserve">  Organisational</w:t>
            </w:r>
            <w:r w:rsidRPr="003F39F8">
              <w:rPr>
                <w:rFonts w:ascii="Times New Roman" w:eastAsia="Times New Roman" w:hAnsi="Times New Roman" w:cs="Times New Roman"/>
                <w:b w:val="0"/>
                <w:sz w:val="20"/>
                <w:szCs w:val="20"/>
              </w:rPr>
              <w:br/>
              <w:t xml:space="preserve">  Workforce</w:t>
            </w:r>
          </w:p>
        </w:tc>
        <w:tc>
          <w:tcPr>
            <w:tcW w:w="2684" w:type="dxa"/>
            <w:shd w:val="clear" w:color="auto" w:fill="auto"/>
          </w:tcPr>
          <w:p w14:paraId="40BB3E81"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t>7 (87.5)</w:t>
            </w:r>
            <w:r w:rsidRPr="003F39F8">
              <w:rPr>
                <w:rFonts w:ascii="Times New Roman" w:eastAsia="Times New Roman" w:hAnsi="Times New Roman" w:cs="Times New Roman"/>
                <w:sz w:val="20"/>
                <w:szCs w:val="20"/>
              </w:rPr>
              <w:br/>
              <w:t>1 (12.5)</w:t>
            </w:r>
            <w:r w:rsidRPr="003F39F8">
              <w:rPr>
                <w:rFonts w:ascii="Times New Roman" w:eastAsia="Times New Roman" w:hAnsi="Times New Roman" w:cs="Times New Roman"/>
                <w:sz w:val="20"/>
                <w:szCs w:val="20"/>
              </w:rPr>
              <w:br/>
              <w:t>0 (0)</w:t>
            </w:r>
          </w:p>
        </w:tc>
        <w:tc>
          <w:tcPr>
            <w:tcW w:w="2684" w:type="dxa"/>
            <w:shd w:val="clear" w:color="auto" w:fill="auto"/>
          </w:tcPr>
          <w:p w14:paraId="6A59BD8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t>388 (87.2)</w:t>
            </w:r>
            <w:r w:rsidRPr="003F39F8">
              <w:rPr>
                <w:rFonts w:ascii="Times New Roman" w:eastAsia="Times New Roman" w:hAnsi="Times New Roman" w:cs="Times New Roman"/>
                <w:sz w:val="20"/>
                <w:szCs w:val="20"/>
              </w:rPr>
              <w:br/>
              <w:t>55 (12.4)</w:t>
            </w:r>
            <w:r w:rsidRPr="003F39F8">
              <w:rPr>
                <w:rFonts w:ascii="Times New Roman" w:eastAsia="Times New Roman" w:hAnsi="Times New Roman" w:cs="Times New Roman"/>
                <w:sz w:val="20"/>
                <w:szCs w:val="20"/>
              </w:rPr>
              <w:br/>
              <w:t>2 (0.4)</w:t>
            </w:r>
          </w:p>
        </w:tc>
        <w:tc>
          <w:tcPr>
            <w:tcW w:w="2684" w:type="dxa"/>
            <w:shd w:val="clear" w:color="auto" w:fill="auto"/>
          </w:tcPr>
          <w:p w14:paraId="0FC95FCE"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t>49 (15.3)</w:t>
            </w:r>
            <w:r w:rsidRPr="003F39F8">
              <w:rPr>
                <w:rFonts w:ascii="Times New Roman" w:eastAsia="Times New Roman" w:hAnsi="Times New Roman" w:cs="Times New Roman"/>
                <w:sz w:val="20"/>
                <w:szCs w:val="20"/>
              </w:rPr>
              <w:br/>
              <w:t>267 (83.4)</w:t>
            </w:r>
            <w:r w:rsidRPr="003F39F8">
              <w:rPr>
                <w:rFonts w:ascii="Times New Roman" w:eastAsia="Times New Roman" w:hAnsi="Times New Roman" w:cs="Times New Roman"/>
                <w:sz w:val="20"/>
                <w:szCs w:val="20"/>
              </w:rPr>
              <w:br/>
              <w:t>4 (1.3)</w:t>
            </w:r>
          </w:p>
        </w:tc>
        <w:tc>
          <w:tcPr>
            <w:tcW w:w="2504" w:type="dxa"/>
            <w:shd w:val="clear" w:color="auto" w:fill="auto"/>
            <w:vAlign w:val="center"/>
          </w:tcPr>
          <w:p w14:paraId="3B6D214D"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64A35B0A"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69E88731"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444 (57.4)</w:t>
            </w:r>
          </w:p>
          <w:p w14:paraId="1897469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323 (41.8)</w:t>
            </w:r>
          </w:p>
          <w:p w14:paraId="7E7C800C"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6 (0.8)</w:t>
            </w:r>
          </w:p>
        </w:tc>
      </w:tr>
      <w:tr w:rsidR="002D4DBB" w:rsidRPr="003F39F8" w14:paraId="1F44F1CF" w14:textId="77777777" w:rsidTr="00C8701E">
        <w:trPr>
          <w:trHeight w:val="1701"/>
        </w:trPr>
        <w:tc>
          <w:tcPr>
            <w:cnfStyle w:val="001000000000" w:firstRow="0" w:lastRow="0" w:firstColumn="1" w:lastColumn="0" w:oddVBand="0" w:evenVBand="0" w:oddHBand="0" w:evenHBand="0" w:firstRowFirstColumn="0" w:firstRowLastColumn="0" w:lastRowFirstColumn="0" w:lastRowLastColumn="0"/>
            <w:tcW w:w="3723" w:type="dxa"/>
            <w:shd w:val="clear" w:color="auto" w:fill="auto"/>
            <w:vAlign w:val="center"/>
          </w:tcPr>
          <w:p w14:paraId="5A5335C5" w14:textId="77777777" w:rsidR="002D4DBB" w:rsidRPr="003F39F8" w:rsidRDefault="00000000">
            <w:pPr>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Setting N (%):</w:t>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sz w:val="20"/>
                <w:szCs w:val="20"/>
              </w:rPr>
              <w:br/>
            </w:r>
            <w:r w:rsidRPr="003F39F8">
              <w:rPr>
                <w:rFonts w:ascii="Times New Roman" w:eastAsia="Times New Roman" w:hAnsi="Times New Roman" w:cs="Times New Roman"/>
                <w:b w:val="0"/>
                <w:sz w:val="20"/>
                <w:szCs w:val="20"/>
              </w:rPr>
              <w:t xml:space="preserve">  Hospital facility</w:t>
            </w:r>
            <w:r w:rsidRPr="003F39F8">
              <w:rPr>
                <w:rFonts w:ascii="Times New Roman" w:eastAsia="Times New Roman" w:hAnsi="Times New Roman" w:cs="Times New Roman"/>
                <w:b w:val="0"/>
                <w:sz w:val="20"/>
                <w:szCs w:val="20"/>
              </w:rPr>
              <w:br/>
              <w:t xml:space="preserve">  Primary health care</w:t>
            </w:r>
            <w:r w:rsidRPr="003F39F8">
              <w:rPr>
                <w:rFonts w:ascii="Times New Roman" w:eastAsia="Times New Roman" w:hAnsi="Times New Roman" w:cs="Times New Roman"/>
                <w:b w:val="0"/>
                <w:sz w:val="20"/>
                <w:szCs w:val="20"/>
              </w:rPr>
              <w:br/>
              <w:t xml:space="preserve">  Both</w:t>
            </w:r>
            <w:r w:rsidRPr="003F39F8">
              <w:rPr>
                <w:rFonts w:ascii="Times New Roman" w:eastAsia="Times New Roman" w:hAnsi="Times New Roman" w:cs="Times New Roman"/>
                <w:b w:val="0"/>
                <w:sz w:val="20"/>
                <w:szCs w:val="20"/>
              </w:rPr>
              <w:br/>
              <w:t xml:space="preserve">  OPAT</w:t>
            </w:r>
            <w:r w:rsidRPr="003F39F8">
              <w:rPr>
                <w:rFonts w:ascii="Times New Roman" w:eastAsia="Times New Roman" w:hAnsi="Times New Roman" w:cs="Times New Roman"/>
                <w:b w:val="0"/>
                <w:sz w:val="20"/>
                <w:szCs w:val="20"/>
              </w:rPr>
              <w:br/>
              <w:t xml:space="preserve">  General</w:t>
            </w:r>
          </w:p>
        </w:tc>
        <w:tc>
          <w:tcPr>
            <w:tcW w:w="2684" w:type="dxa"/>
            <w:shd w:val="clear" w:color="auto" w:fill="auto"/>
          </w:tcPr>
          <w:p w14:paraId="4542B0AA" w14:textId="77777777" w:rsidR="002D4DBB" w:rsidRPr="003F39F8" w:rsidRDefault="002D4D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2A804B64" w14:textId="77777777" w:rsidR="002D4DBB" w:rsidRPr="003F39F8" w:rsidRDefault="002D4D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6D908CF"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0 (0)</w:t>
            </w:r>
            <w:r w:rsidRPr="003F39F8">
              <w:rPr>
                <w:rFonts w:ascii="Times New Roman" w:eastAsia="Times New Roman" w:hAnsi="Times New Roman" w:cs="Times New Roman"/>
                <w:sz w:val="20"/>
                <w:szCs w:val="20"/>
              </w:rPr>
              <w:br/>
              <w:t>0 (0)</w:t>
            </w:r>
            <w:r w:rsidRPr="003F39F8">
              <w:rPr>
                <w:rFonts w:ascii="Times New Roman" w:eastAsia="Times New Roman" w:hAnsi="Times New Roman" w:cs="Times New Roman"/>
                <w:sz w:val="20"/>
                <w:szCs w:val="20"/>
              </w:rPr>
              <w:br/>
              <w:t>0 (0)</w:t>
            </w:r>
            <w:r w:rsidRPr="003F39F8">
              <w:rPr>
                <w:rFonts w:ascii="Times New Roman" w:eastAsia="Times New Roman" w:hAnsi="Times New Roman" w:cs="Times New Roman"/>
                <w:sz w:val="20"/>
                <w:szCs w:val="20"/>
              </w:rPr>
              <w:br/>
              <w:t>0 (0)</w:t>
            </w:r>
          </w:p>
          <w:p w14:paraId="1F3399A2"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8 (100)</w:t>
            </w:r>
          </w:p>
        </w:tc>
        <w:tc>
          <w:tcPr>
            <w:tcW w:w="2684" w:type="dxa"/>
            <w:shd w:val="clear" w:color="auto" w:fill="auto"/>
          </w:tcPr>
          <w:p w14:paraId="1999AAAE" w14:textId="77777777" w:rsidR="002D4DBB" w:rsidRPr="003F39F8" w:rsidRDefault="002D4D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7358BFC" w14:textId="77777777" w:rsidR="002D4DBB" w:rsidRPr="003F39F8" w:rsidRDefault="002D4D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C4813E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color w:val="000000"/>
                <w:sz w:val="20"/>
                <w:szCs w:val="20"/>
              </w:rPr>
              <w:t>110 (24.8)</w:t>
            </w:r>
            <w:r w:rsidRPr="003F39F8">
              <w:rPr>
                <w:rFonts w:ascii="Times New Roman" w:eastAsia="Times New Roman" w:hAnsi="Times New Roman" w:cs="Times New Roman"/>
                <w:color w:val="000000"/>
                <w:sz w:val="20"/>
                <w:szCs w:val="20"/>
              </w:rPr>
              <w:br/>
              <w:t>118 (26.5)</w:t>
            </w:r>
            <w:r w:rsidRPr="003F39F8">
              <w:rPr>
                <w:rFonts w:ascii="Times New Roman" w:eastAsia="Times New Roman" w:hAnsi="Times New Roman" w:cs="Times New Roman"/>
                <w:color w:val="000000"/>
                <w:sz w:val="20"/>
                <w:szCs w:val="20"/>
              </w:rPr>
              <w:br/>
              <w:t>34 (7.6)</w:t>
            </w:r>
            <w:r w:rsidRPr="003F39F8">
              <w:rPr>
                <w:rFonts w:ascii="Times New Roman" w:eastAsia="Times New Roman" w:hAnsi="Times New Roman" w:cs="Times New Roman"/>
                <w:color w:val="000000"/>
                <w:sz w:val="20"/>
                <w:szCs w:val="20"/>
              </w:rPr>
              <w:br/>
              <w:t>0 (0)</w:t>
            </w:r>
            <w:r w:rsidRPr="003F39F8">
              <w:rPr>
                <w:rFonts w:ascii="Times New Roman" w:eastAsia="Times New Roman" w:hAnsi="Times New Roman" w:cs="Times New Roman"/>
                <w:color w:val="000000"/>
                <w:sz w:val="20"/>
                <w:szCs w:val="20"/>
              </w:rPr>
              <w:br/>
              <w:t>183 (41.1)</w:t>
            </w:r>
          </w:p>
        </w:tc>
        <w:tc>
          <w:tcPr>
            <w:tcW w:w="2684" w:type="dxa"/>
            <w:shd w:val="clear" w:color="auto" w:fill="auto"/>
          </w:tcPr>
          <w:p w14:paraId="14310241" w14:textId="77777777" w:rsidR="002D4DBB" w:rsidRPr="003F39F8" w:rsidRDefault="002D4D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7302FF6" w14:textId="77777777" w:rsidR="002D4DBB" w:rsidRPr="003F39F8" w:rsidRDefault="002D4D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4EACBA9F" w14:textId="06B20DBC"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67 (20.9)</w:t>
            </w:r>
            <w:r w:rsidRPr="003F39F8">
              <w:rPr>
                <w:rFonts w:ascii="Times New Roman" w:eastAsia="Times New Roman" w:hAnsi="Times New Roman" w:cs="Times New Roman"/>
                <w:sz w:val="20"/>
                <w:szCs w:val="20"/>
              </w:rPr>
              <w:br/>
              <w:t>1</w:t>
            </w:r>
            <w:r w:rsidR="00E93FA1" w:rsidRPr="003F39F8">
              <w:rPr>
                <w:rFonts w:ascii="Times New Roman" w:eastAsia="Times New Roman" w:hAnsi="Times New Roman" w:cs="Times New Roman"/>
                <w:sz w:val="20"/>
                <w:szCs w:val="20"/>
              </w:rPr>
              <w:t>9</w:t>
            </w:r>
            <w:r w:rsidRPr="003F39F8">
              <w:rPr>
                <w:rFonts w:ascii="Times New Roman" w:eastAsia="Times New Roman" w:hAnsi="Times New Roman" w:cs="Times New Roman"/>
                <w:sz w:val="20"/>
                <w:szCs w:val="20"/>
              </w:rPr>
              <w:t xml:space="preserve"> (5.</w:t>
            </w:r>
            <w:r w:rsidR="00E93FA1" w:rsidRPr="003F39F8">
              <w:rPr>
                <w:rFonts w:ascii="Times New Roman" w:eastAsia="Times New Roman" w:hAnsi="Times New Roman" w:cs="Times New Roman"/>
                <w:sz w:val="20"/>
                <w:szCs w:val="20"/>
              </w:rPr>
              <w:t>9</w:t>
            </w:r>
            <w:r w:rsidRPr="003F39F8">
              <w:rPr>
                <w:rFonts w:ascii="Times New Roman" w:eastAsia="Times New Roman" w:hAnsi="Times New Roman" w:cs="Times New Roman"/>
                <w:sz w:val="20"/>
                <w:szCs w:val="20"/>
              </w:rPr>
              <w:t>)</w:t>
            </w:r>
          </w:p>
          <w:p w14:paraId="53803FD3" w14:textId="756E13F9"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1</w:t>
            </w:r>
            <w:r w:rsidR="00E93FA1" w:rsidRPr="003F39F8">
              <w:rPr>
                <w:rFonts w:ascii="Times New Roman" w:eastAsia="Times New Roman" w:hAnsi="Times New Roman" w:cs="Times New Roman"/>
                <w:sz w:val="20"/>
                <w:szCs w:val="20"/>
              </w:rPr>
              <w:t>0</w:t>
            </w:r>
            <w:r w:rsidRPr="003F39F8">
              <w:rPr>
                <w:rFonts w:ascii="Times New Roman" w:eastAsia="Times New Roman" w:hAnsi="Times New Roman" w:cs="Times New Roman"/>
                <w:sz w:val="20"/>
                <w:szCs w:val="20"/>
              </w:rPr>
              <w:t xml:space="preserve"> (3.</w:t>
            </w:r>
            <w:r w:rsidR="00E93FA1" w:rsidRPr="003F39F8">
              <w:rPr>
                <w:rFonts w:ascii="Times New Roman" w:eastAsia="Times New Roman" w:hAnsi="Times New Roman" w:cs="Times New Roman"/>
                <w:sz w:val="20"/>
                <w:szCs w:val="20"/>
              </w:rPr>
              <w:t>1</w:t>
            </w:r>
            <w:r w:rsidRPr="003F39F8">
              <w:rPr>
                <w:rFonts w:ascii="Times New Roman" w:eastAsia="Times New Roman" w:hAnsi="Times New Roman" w:cs="Times New Roman"/>
                <w:sz w:val="20"/>
                <w:szCs w:val="20"/>
              </w:rPr>
              <w:t>)</w:t>
            </w:r>
            <w:r w:rsidRPr="003F39F8">
              <w:rPr>
                <w:rFonts w:ascii="Times New Roman" w:eastAsia="Times New Roman" w:hAnsi="Times New Roman" w:cs="Times New Roman"/>
                <w:sz w:val="20"/>
                <w:szCs w:val="20"/>
              </w:rPr>
              <w:br/>
              <w:t>60 (18.7)</w:t>
            </w:r>
          </w:p>
          <w:p w14:paraId="7A1D683A"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164 (51.4)</w:t>
            </w:r>
          </w:p>
        </w:tc>
        <w:tc>
          <w:tcPr>
            <w:tcW w:w="2504" w:type="dxa"/>
            <w:shd w:val="clear" w:color="auto" w:fill="auto"/>
            <w:vAlign w:val="center"/>
          </w:tcPr>
          <w:p w14:paraId="55346C75" w14:textId="77777777" w:rsidR="002D4DBB" w:rsidRPr="003F39F8" w:rsidRDefault="002D4D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731BA37" w14:textId="77777777" w:rsidR="002D4DBB" w:rsidRPr="003F39F8" w:rsidRDefault="002D4D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29C1B788"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177 (22.9)</w:t>
            </w:r>
            <w:r w:rsidRPr="003F39F8">
              <w:rPr>
                <w:rFonts w:ascii="Times New Roman" w:eastAsia="Times New Roman" w:hAnsi="Times New Roman" w:cs="Times New Roman"/>
                <w:sz w:val="20"/>
                <w:szCs w:val="20"/>
              </w:rPr>
              <w:br/>
              <w:t>136 (17.6)</w:t>
            </w:r>
          </w:p>
          <w:p w14:paraId="07AAB74C"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45 (5.8)</w:t>
            </w:r>
            <w:r w:rsidRPr="003F39F8">
              <w:rPr>
                <w:rFonts w:ascii="Times New Roman" w:eastAsia="Times New Roman" w:hAnsi="Times New Roman" w:cs="Times New Roman"/>
                <w:sz w:val="20"/>
                <w:szCs w:val="20"/>
              </w:rPr>
              <w:br/>
              <w:t>60 (7.8)</w:t>
            </w:r>
          </w:p>
          <w:p w14:paraId="3B469EC0" w14:textId="77777777" w:rsidR="002D4DBB" w:rsidRPr="003F39F8"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355 (45.9)</w:t>
            </w:r>
          </w:p>
        </w:tc>
      </w:tr>
      <w:tr w:rsidR="002D4DBB" w:rsidRPr="003F39F8" w14:paraId="463595B9" w14:textId="77777777" w:rsidTr="00C8701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723" w:type="dxa"/>
            <w:shd w:val="clear" w:color="auto" w:fill="auto"/>
            <w:vAlign w:val="center"/>
          </w:tcPr>
          <w:p w14:paraId="32FD65AC" w14:textId="77777777" w:rsidR="002D4DBB" w:rsidRPr="003F39F8" w:rsidRDefault="00000000">
            <w:pPr>
              <w:rPr>
                <w:rFonts w:ascii="Times New Roman" w:eastAsia="Times New Roman" w:hAnsi="Times New Roman" w:cs="Times New Roman"/>
                <w:color w:val="000000"/>
                <w:sz w:val="20"/>
                <w:szCs w:val="20"/>
              </w:rPr>
            </w:pPr>
            <w:r w:rsidRPr="003F39F8">
              <w:rPr>
                <w:rFonts w:ascii="Times New Roman" w:eastAsia="Times New Roman" w:hAnsi="Times New Roman" w:cs="Times New Roman"/>
                <w:color w:val="000000"/>
                <w:sz w:val="20"/>
                <w:szCs w:val="20"/>
              </w:rPr>
              <w:t>Target for quality assessment N (%):</w:t>
            </w:r>
            <w:r w:rsidRPr="003F39F8">
              <w:rPr>
                <w:rFonts w:ascii="Times New Roman" w:eastAsia="Times New Roman" w:hAnsi="Times New Roman" w:cs="Times New Roman"/>
                <w:color w:val="000000"/>
                <w:sz w:val="20"/>
                <w:szCs w:val="20"/>
              </w:rPr>
              <w:br/>
            </w:r>
          </w:p>
          <w:p w14:paraId="3E32384C" w14:textId="77777777" w:rsidR="002D4DBB" w:rsidRPr="003F39F8" w:rsidRDefault="00000000">
            <w:pPr>
              <w:rPr>
                <w:rFonts w:ascii="Times New Roman" w:eastAsia="Times New Roman" w:hAnsi="Times New Roman" w:cs="Times New Roman"/>
                <w:color w:val="000000"/>
                <w:sz w:val="20"/>
                <w:szCs w:val="20"/>
              </w:rPr>
            </w:pPr>
            <w:r w:rsidRPr="003F39F8">
              <w:rPr>
                <w:rFonts w:ascii="Times New Roman" w:eastAsia="Times New Roman" w:hAnsi="Times New Roman" w:cs="Times New Roman"/>
                <w:b w:val="0"/>
                <w:color w:val="000000"/>
                <w:sz w:val="20"/>
                <w:szCs w:val="20"/>
              </w:rPr>
              <w:t xml:space="preserve">  Antibiotic prescribing/dispensing</w:t>
            </w:r>
            <w:r w:rsidRPr="003F39F8">
              <w:rPr>
                <w:rFonts w:ascii="Times New Roman" w:eastAsia="Times New Roman" w:hAnsi="Times New Roman" w:cs="Times New Roman"/>
                <w:b w:val="0"/>
                <w:color w:val="000000"/>
                <w:sz w:val="20"/>
                <w:szCs w:val="20"/>
              </w:rPr>
              <w:br/>
              <w:t xml:space="preserve">  Consumption/prescription rate</w:t>
            </w:r>
            <w:r w:rsidRPr="003F39F8">
              <w:rPr>
                <w:rFonts w:ascii="Times New Roman" w:eastAsia="Times New Roman" w:hAnsi="Times New Roman" w:cs="Times New Roman"/>
                <w:b w:val="0"/>
                <w:color w:val="000000"/>
                <w:sz w:val="20"/>
                <w:szCs w:val="20"/>
              </w:rPr>
              <w:br/>
              <w:t xml:space="preserve">  Diagnostic process</w:t>
            </w:r>
            <w:r w:rsidRPr="003F39F8">
              <w:rPr>
                <w:rFonts w:ascii="Times New Roman" w:eastAsia="Times New Roman" w:hAnsi="Times New Roman" w:cs="Times New Roman"/>
                <w:b w:val="0"/>
                <w:color w:val="000000"/>
                <w:sz w:val="20"/>
                <w:szCs w:val="20"/>
              </w:rPr>
              <w:br/>
              <w:t xml:space="preserve">  Outcome</w:t>
            </w:r>
            <w:r w:rsidRPr="003F39F8">
              <w:rPr>
                <w:rFonts w:ascii="Times New Roman" w:eastAsia="Times New Roman" w:hAnsi="Times New Roman" w:cs="Times New Roman"/>
                <w:b w:val="0"/>
                <w:color w:val="000000"/>
                <w:sz w:val="20"/>
                <w:szCs w:val="20"/>
              </w:rPr>
              <w:br/>
              <w:t xml:space="preserve">  Management</w:t>
            </w:r>
          </w:p>
        </w:tc>
        <w:tc>
          <w:tcPr>
            <w:tcW w:w="2684" w:type="dxa"/>
            <w:shd w:val="clear" w:color="auto" w:fill="auto"/>
          </w:tcPr>
          <w:p w14:paraId="27A69A05"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3D6F8690"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7A8A067E"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1C281B3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0 (0)</w:t>
            </w:r>
          </w:p>
          <w:p w14:paraId="49A8E82B"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7 (87.5)</w:t>
            </w:r>
            <w:r w:rsidRPr="003F39F8">
              <w:rPr>
                <w:rFonts w:ascii="Times New Roman" w:eastAsia="Times New Roman" w:hAnsi="Times New Roman" w:cs="Times New Roman"/>
                <w:sz w:val="20"/>
                <w:szCs w:val="20"/>
              </w:rPr>
              <w:br/>
              <w:t>0 (0)</w:t>
            </w:r>
            <w:r w:rsidRPr="003F39F8">
              <w:rPr>
                <w:rFonts w:ascii="Times New Roman" w:eastAsia="Times New Roman" w:hAnsi="Times New Roman" w:cs="Times New Roman"/>
                <w:sz w:val="20"/>
                <w:szCs w:val="20"/>
              </w:rPr>
              <w:br/>
              <w:t>0 (0)</w:t>
            </w:r>
            <w:r w:rsidRPr="003F39F8">
              <w:rPr>
                <w:rFonts w:ascii="Times New Roman" w:eastAsia="Times New Roman" w:hAnsi="Times New Roman" w:cs="Times New Roman"/>
                <w:sz w:val="20"/>
                <w:szCs w:val="20"/>
              </w:rPr>
              <w:br/>
              <w:t>1 (12.5)</w:t>
            </w:r>
          </w:p>
          <w:p w14:paraId="6FDF95A1"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684" w:type="dxa"/>
            <w:shd w:val="clear" w:color="auto" w:fill="auto"/>
          </w:tcPr>
          <w:p w14:paraId="6F7C43C9"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p w14:paraId="0D41716E"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p w14:paraId="22A942BC"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p w14:paraId="5271DB7F"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F39F8">
              <w:rPr>
                <w:rFonts w:ascii="Times New Roman" w:eastAsia="Times New Roman" w:hAnsi="Times New Roman" w:cs="Times New Roman"/>
                <w:color w:val="000000"/>
                <w:sz w:val="20"/>
                <w:szCs w:val="20"/>
              </w:rPr>
              <w:t>180 (40.4)</w:t>
            </w:r>
            <w:r w:rsidRPr="003F39F8">
              <w:rPr>
                <w:rFonts w:ascii="Times New Roman" w:eastAsia="Times New Roman" w:hAnsi="Times New Roman" w:cs="Times New Roman"/>
                <w:color w:val="000000"/>
                <w:sz w:val="20"/>
                <w:szCs w:val="20"/>
              </w:rPr>
              <w:br/>
              <w:t>156 (35.1)</w:t>
            </w:r>
            <w:r w:rsidRPr="003F39F8">
              <w:rPr>
                <w:rFonts w:ascii="Times New Roman" w:eastAsia="Times New Roman" w:hAnsi="Times New Roman" w:cs="Times New Roman"/>
                <w:color w:val="000000"/>
                <w:sz w:val="20"/>
                <w:szCs w:val="20"/>
              </w:rPr>
              <w:br/>
              <w:t>63 (14.2)</w:t>
            </w:r>
            <w:r w:rsidRPr="003F39F8">
              <w:rPr>
                <w:rFonts w:ascii="Times New Roman" w:eastAsia="Times New Roman" w:hAnsi="Times New Roman" w:cs="Times New Roman"/>
                <w:color w:val="000000"/>
                <w:sz w:val="20"/>
                <w:szCs w:val="20"/>
              </w:rPr>
              <w:br/>
              <w:t>25 (5.6)</w:t>
            </w:r>
            <w:r w:rsidRPr="003F39F8">
              <w:rPr>
                <w:rFonts w:ascii="Times New Roman" w:eastAsia="Times New Roman" w:hAnsi="Times New Roman" w:cs="Times New Roman"/>
                <w:color w:val="000000"/>
                <w:sz w:val="20"/>
                <w:szCs w:val="20"/>
              </w:rPr>
              <w:br/>
              <w:t>21 (4.7)</w:t>
            </w:r>
          </w:p>
        </w:tc>
        <w:tc>
          <w:tcPr>
            <w:tcW w:w="2684" w:type="dxa"/>
            <w:shd w:val="clear" w:color="auto" w:fill="auto"/>
          </w:tcPr>
          <w:p w14:paraId="74FE6FA0"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600D3AD2"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76966121"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02191CD6"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26 (8.1)</w:t>
            </w:r>
          </w:p>
          <w:p w14:paraId="1873FC29"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0 (0)</w:t>
            </w:r>
            <w:r w:rsidRPr="003F39F8">
              <w:rPr>
                <w:rFonts w:ascii="Times New Roman" w:eastAsia="Times New Roman" w:hAnsi="Times New Roman" w:cs="Times New Roman"/>
                <w:sz w:val="20"/>
                <w:szCs w:val="20"/>
              </w:rPr>
              <w:br/>
              <w:t>4 (1.3)</w:t>
            </w:r>
            <w:r w:rsidRPr="003F39F8">
              <w:rPr>
                <w:rFonts w:ascii="Times New Roman" w:eastAsia="Times New Roman" w:hAnsi="Times New Roman" w:cs="Times New Roman"/>
                <w:sz w:val="20"/>
                <w:szCs w:val="20"/>
              </w:rPr>
              <w:br/>
              <w:t>8 (2.5)</w:t>
            </w:r>
            <w:r w:rsidRPr="003F39F8">
              <w:rPr>
                <w:rFonts w:ascii="Times New Roman" w:eastAsia="Times New Roman" w:hAnsi="Times New Roman" w:cs="Times New Roman"/>
                <w:sz w:val="20"/>
                <w:szCs w:val="20"/>
              </w:rPr>
              <w:br/>
              <w:t>282 (88.1)</w:t>
            </w:r>
          </w:p>
        </w:tc>
        <w:tc>
          <w:tcPr>
            <w:tcW w:w="2504" w:type="dxa"/>
            <w:shd w:val="clear" w:color="auto" w:fill="auto"/>
            <w:vAlign w:val="center"/>
          </w:tcPr>
          <w:p w14:paraId="349D7023"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16E3C4E3" w14:textId="77777777" w:rsidR="002D4DBB" w:rsidRPr="003F39F8" w:rsidRDefault="002D4D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3B04E798" w14:textId="77777777" w:rsidR="002D4DBB" w:rsidRPr="003F39F8"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F39F8">
              <w:rPr>
                <w:rFonts w:ascii="Times New Roman" w:eastAsia="Times New Roman" w:hAnsi="Times New Roman" w:cs="Times New Roman"/>
                <w:sz w:val="20"/>
                <w:szCs w:val="20"/>
              </w:rPr>
              <w:t>206 (26.6)</w:t>
            </w:r>
            <w:r w:rsidRPr="003F39F8">
              <w:rPr>
                <w:rFonts w:ascii="Times New Roman" w:eastAsia="Times New Roman" w:hAnsi="Times New Roman" w:cs="Times New Roman"/>
                <w:sz w:val="20"/>
                <w:szCs w:val="20"/>
              </w:rPr>
              <w:br/>
              <w:t>163 (21.1)</w:t>
            </w:r>
            <w:r w:rsidRPr="003F39F8">
              <w:rPr>
                <w:rFonts w:ascii="Times New Roman" w:eastAsia="Times New Roman" w:hAnsi="Times New Roman" w:cs="Times New Roman"/>
                <w:sz w:val="20"/>
                <w:szCs w:val="20"/>
              </w:rPr>
              <w:br/>
              <w:t>67 (8.7)</w:t>
            </w:r>
            <w:r w:rsidRPr="003F39F8">
              <w:rPr>
                <w:rFonts w:ascii="Times New Roman" w:eastAsia="Times New Roman" w:hAnsi="Times New Roman" w:cs="Times New Roman"/>
                <w:sz w:val="20"/>
                <w:szCs w:val="20"/>
              </w:rPr>
              <w:br/>
              <w:t>33 (4.3)</w:t>
            </w:r>
            <w:r w:rsidRPr="003F39F8">
              <w:rPr>
                <w:rFonts w:ascii="Times New Roman" w:eastAsia="Times New Roman" w:hAnsi="Times New Roman" w:cs="Times New Roman"/>
                <w:sz w:val="20"/>
                <w:szCs w:val="20"/>
              </w:rPr>
              <w:br/>
              <w:t>304 (39.3)</w:t>
            </w:r>
          </w:p>
        </w:tc>
      </w:tr>
    </w:tbl>
    <w:p w14:paraId="10BDBC71" w14:textId="77777777" w:rsidR="002D4DBB" w:rsidRPr="003F39F8" w:rsidRDefault="002D4DBB"/>
    <w:p w14:paraId="59F2F38C" w14:textId="77777777" w:rsidR="002D4DBB" w:rsidRPr="003F39F8" w:rsidRDefault="00000000">
      <w:r w:rsidRPr="003F39F8">
        <w:rPr>
          <w:rFonts w:ascii="Times New Roman" w:eastAsia="Times New Roman" w:hAnsi="Times New Roman" w:cs="Times New Roman"/>
          <w:sz w:val="20"/>
          <w:szCs w:val="20"/>
        </w:rPr>
        <w:t>OPAT = outpatient parenteral antibiotic therapy</w:t>
      </w:r>
    </w:p>
    <w:p w14:paraId="58761A0C" w14:textId="77777777" w:rsidR="002D4DBB" w:rsidRPr="003F39F8" w:rsidRDefault="00000000">
      <w:pPr>
        <w:rPr>
          <w:rFonts w:ascii="Times New Roman" w:eastAsia="Times New Roman" w:hAnsi="Times New Roman" w:cs="Times New Roman"/>
          <w:color w:val="000000"/>
          <w:sz w:val="20"/>
          <w:szCs w:val="20"/>
        </w:rPr>
      </w:pPr>
      <w:r w:rsidRPr="003F39F8">
        <w:br w:type="page"/>
      </w:r>
    </w:p>
    <w:p w14:paraId="45D2368B" w14:textId="77777777" w:rsidR="002D4DBB" w:rsidRPr="003F39F8" w:rsidRDefault="00000000">
      <w:pPr>
        <w:rPr>
          <w:rFonts w:ascii="Times New Roman" w:eastAsia="Times New Roman" w:hAnsi="Times New Roman" w:cs="Times New Roman"/>
          <w:b/>
          <w:sz w:val="32"/>
          <w:szCs w:val="32"/>
        </w:rPr>
      </w:pPr>
      <w:r w:rsidRPr="003F39F8">
        <w:rPr>
          <w:rFonts w:ascii="Times New Roman" w:eastAsia="Times New Roman" w:hAnsi="Times New Roman" w:cs="Times New Roman"/>
          <w:b/>
          <w:sz w:val="32"/>
          <w:szCs w:val="32"/>
        </w:rPr>
        <w:lastRenderedPageBreak/>
        <w:t>Figures</w:t>
      </w:r>
    </w:p>
    <w:p w14:paraId="2C8359D3" w14:textId="77777777" w:rsidR="002D4DBB" w:rsidRPr="003F39F8"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3F39F8">
        <w:rPr>
          <w:rFonts w:ascii="Times New Roman" w:eastAsia="Times New Roman" w:hAnsi="Times New Roman" w:cs="Times New Roman"/>
          <w:b/>
          <w:color w:val="000000"/>
          <w:sz w:val="24"/>
          <w:szCs w:val="24"/>
        </w:rPr>
        <w:t xml:space="preserve">Figure 1. </w:t>
      </w:r>
      <w:r w:rsidRPr="003F39F8">
        <w:rPr>
          <w:rFonts w:ascii="Times New Roman" w:eastAsia="Times New Roman" w:hAnsi="Times New Roman" w:cs="Times New Roman"/>
          <w:color w:val="000000"/>
          <w:sz w:val="24"/>
          <w:szCs w:val="24"/>
        </w:rPr>
        <w:t>Flow diagram summary of the papers selection process.</w:t>
      </w:r>
      <w:r w:rsidRPr="003F39F8">
        <w:rPr>
          <w:rFonts w:ascii="Times New Roman" w:eastAsia="Times New Roman" w:hAnsi="Times New Roman" w:cs="Times New Roman"/>
          <w:b/>
          <w:color w:val="000000"/>
          <w:sz w:val="24"/>
          <w:szCs w:val="24"/>
        </w:rPr>
        <w:t xml:space="preserve"> </w:t>
      </w:r>
    </w:p>
    <w:p w14:paraId="4619B9A3" w14:textId="77777777" w:rsidR="002D4DBB" w:rsidRPr="003F39F8"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3F39F8">
        <w:rPr>
          <w:noProof/>
        </w:rPr>
        <mc:AlternateContent>
          <mc:Choice Requires="wpg">
            <w:drawing>
              <wp:anchor distT="0" distB="0" distL="114300" distR="114300" simplePos="0" relativeHeight="251658240" behindDoc="0" locked="0" layoutInCell="1" hidden="0" allowOverlap="1" wp14:anchorId="297F84E4" wp14:editId="1C19E869">
                <wp:simplePos x="0" y="0"/>
                <wp:positionH relativeFrom="column">
                  <wp:posOffset>1828800</wp:posOffset>
                </wp:positionH>
                <wp:positionV relativeFrom="paragraph">
                  <wp:posOffset>203200</wp:posOffset>
                </wp:positionV>
                <wp:extent cx="4824730" cy="4846320"/>
                <wp:effectExtent l="0" t="0" r="0" b="0"/>
                <wp:wrapNone/>
                <wp:docPr id="1877651423" name="Gruppo 1877651423"/>
                <wp:cNvGraphicFramePr/>
                <a:graphic xmlns:a="http://schemas.openxmlformats.org/drawingml/2006/main">
                  <a:graphicData uri="http://schemas.microsoft.com/office/word/2010/wordprocessingGroup">
                    <wpg:wgp>
                      <wpg:cNvGrpSpPr/>
                      <wpg:grpSpPr>
                        <a:xfrm>
                          <a:off x="0" y="0"/>
                          <a:ext cx="4824730" cy="4846320"/>
                          <a:chOff x="2933625" y="1356825"/>
                          <a:chExt cx="4824750" cy="4846350"/>
                        </a:xfrm>
                      </wpg:grpSpPr>
                      <wpg:grpSp>
                        <wpg:cNvPr id="2025086489" name="Gruppo 2025086489"/>
                        <wpg:cNvGrpSpPr/>
                        <wpg:grpSpPr>
                          <a:xfrm>
                            <a:off x="2933635" y="1356840"/>
                            <a:ext cx="4824730" cy="4846320"/>
                            <a:chOff x="2933625" y="1356825"/>
                            <a:chExt cx="4824750" cy="4846350"/>
                          </a:xfrm>
                        </wpg:grpSpPr>
                        <wps:wsp>
                          <wps:cNvPr id="734763686" name="Rettangolo 734763686"/>
                          <wps:cNvSpPr/>
                          <wps:spPr>
                            <a:xfrm>
                              <a:off x="2933625" y="1356825"/>
                              <a:ext cx="4824750" cy="4846350"/>
                            </a:xfrm>
                            <a:prstGeom prst="rect">
                              <a:avLst/>
                            </a:prstGeom>
                            <a:noFill/>
                            <a:ln>
                              <a:noFill/>
                            </a:ln>
                          </wps:spPr>
                          <wps:txbx>
                            <w:txbxContent>
                              <w:p w14:paraId="1B1E4CF0"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1120226842" name="Gruppo 1120226842"/>
                          <wpg:cNvGrpSpPr/>
                          <wpg:grpSpPr>
                            <a:xfrm>
                              <a:off x="2933635" y="1356840"/>
                              <a:ext cx="4824730" cy="4846320"/>
                              <a:chOff x="2933625" y="1356825"/>
                              <a:chExt cx="4824750" cy="4846350"/>
                            </a:xfrm>
                          </wpg:grpSpPr>
                          <wps:wsp>
                            <wps:cNvPr id="859413334" name="Rettangolo 859413334"/>
                            <wps:cNvSpPr/>
                            <wps:spPr>
                              <a:xfrm>
                                <a:off x="2933625" y="1356825"/>
                                <a:ext cx="4824750" cy="4846350"/>
                              </a:xfrm>
                              <a:prstGeom prst="rect">
                                <a:avLst/>
                              </a:prstGeom>
                              <a:noFill/>
                              <a:ln>
                                <a:noFill/>
                              </a:ln>
                            </wps:spPr>
                            <wps:txbx>
                              <w:txbxContent>
                                <w:p w14:paraId="1417E0DC"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1739808508" name="Gruppo 1739808508"/>
                            <wpg:cNvGrpSpPr/>
                            <wpg:grpSpPr>
                              <a:xfrm>
                                <a:off x="2933635" y="1356840"/>
                                <a:ext cx="4824730" cy="4846320"/>
                                <a:chOff x="2927275" y="1350475"/>
                                <a:chExt cx="4837450" cy="4859050"/>
                              </a:xfrm>
                            </wpg:grpSpPr>
                            <wps:wsp>
                              <wps:cNvPr id="1469236900" name="Rettangolo 1469236900"/>
                              <wps:cNvSpPr/>
                              <wps:spPr>
                                <a:xfrm>
                                  <a:off x="2927275" y="1350475"/>
                                  <a:ext cx="4837450" cy="4859050"/>
                                </a:xfrm>
                                <a:prstGeom prst="rect">
                                  <a:avLst/>
                                </a:prstGeom>
                                <a:noFill/>
                                <a:ln>
                                  <a:noFill/>
                                </a:ln>
                              </wps:spPr>
                              <wps:txbx>
                                <w:txbxContent>
                                  <w:p w14:paraId="4C86F372"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997682777" name="Gruppo 997682777"/>
                              <wpg:cNvGrpSpPr/>
                              <wpg:grpSpPr>
                                <a:xfrm>
                                  <a:off x="2933635" y="1356840"/>
                                  <a:ext cx="4824730" cy="4846320"/>
                                  <a:chOff x="0" y="0"/>
                                  <a:chExt cx="4825198" cy="4846357"/>
                                </a:xfrm>
                              </wpg:grpSpPr>
                              <wps:wsp>
                                <wps:cNvPr id="797709246" name="Rettangolo 797709246"/>
                                <wps:cNvSpPr/>
                                <wps:spPr>
                                  <a:xfrm>
                                    <a:off x="0" y="0"/>
                                    <a:ext cx="4825175" cy="4846350"/>
                                  </a:xfrm>
                                  <a:prstGeom prst="rect">
                                    <a:avLst/>
                                  </a:prstGeom>
                                  <a:noFill/>
                                  <a:ln>
                                    <a:noFill/>
                                  </a:ln>
                                </wps:spPr>
                                <wps:txbx>
                                  <w:txbxContent>
                                    <w:p w14:paraId="6BE5E09C"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s:wsp>
                                <wps:cNvPr id="307550796" name="Rettangolo con angoli arrotondati 307550796"/>
                                <wps:cNvSpPr/>
                                <wps:spPr>
                                  <a:xfrm>
                                    <a:off x="46182" y="2733963"/>
                                    <a:ext cx="1680637" cy="717671"/>
                                  </a:xfrm>
                                  <a:prstGeom prst="roundRect">
                                    <a:avLst>
                                      <a:gd name="adj" fmla="val 16667"/>
                                    </a:avLst>
                                  </a:prstGeom>
                                  <a:solidFill>
                                    <a:schemeClr val="lt1"/>
                                  </a:solidFill>
                                  <a:ln w="12700" cap="flat" cmpd="sng">
                                    <a:solidFill>
                                      <a:schemeClr val="dk1"/>
                                    </a:solidFill>
                                    <a:prstDash val="solid"/>
                                    <a:round/>
                                    <a:headEnd type="none" w="sm" len="sm"/>
                                    <a:tailEnd type="none" w="sm" len="sm"/>
                                  </a:ln>
                                </wps:spPr>
                                <wps:txbx>
                                  <w:txbxContent>
                                    <w:p w14:paraId="6868C6D0"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included in the review</w:t>
                                      </w:r>
                                      <w:r>
                                        <w:rPr>
                                          <w:rFonts w:ascii="Times New Roman" w:eastAsia="Times New Roman" w:hAnsi="Times New Roman" w:cs="Times New Roman"/>
                                          <w:color w:val="000000"/>
                                          <w:sz w:val="20"/>
                                        </w:rPr>
                                        <w:br/>
                                        <w:t>N = 45</w:t>
                                      </w:r>
                                    </w:p>
                                  </w:txbxContent>
                                </wps:txbx>
                                <wps:bodyPr spcFirstLastPara="1" wrap="square" lIns="91425" tIns="45700" rIns="91425" bIns="45700" anchor="ctr" anchorCtr="0">
                                  <a:noAutofit/>
                                </wps:bodyPr>
                              </wps:wsp>
                              <wps:wsp>
                                <wps:cNvPr id="1445605559" name="Rettangolo con angoli arrotondati 1445605559"/>
                                <wps:cNvSpPr/>
                                <wps:spPr>
                                  <a:xfrm>
                                    <a:off x="0" y="0"/>
                                    <a:ext cx="1680768" cy="651516"/>
                                  </a:xfrm>
                                  <a:prstGeom prst="roundRect">
                                    <a:avLst>
                                      <a:gd name="adj" fmla="val 16667"/>
                                    </a:avLst>
                                  </a:prstGeom>
                                  <a:solidFill>
                                    <a:schemeClr val="lt1"/>
                                  </a:solidFill>
                                  <a:ln w="12700" cap="flat" cmpd="sng">
                                    <a:solidFill>
                                      <a:schemeClr val="dk1"/>
                                    </a:solidFill>
                                    <a:prstDash val="solid"/>
                                    <a:round/>
                                    <a:headEnd type="none" w="sm" len="sm"/>
                                    <a:tailEnd type="none" w="sm" len="sm"/>
                                  </a:ln>
                                </wps:spPr>
                                <wps:txbx>
                                  <w:txbxContent>
                                    <w:p w14:paraId="1600D1C7"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Records identified from PUBMED</w:t>
                                      </w:r>
                                      <w:r>
                                        <w:rPr>
                                          <w:rFonts w:ascii="Times New Roman" w:eastAsia="Times New Roman" w:hAnsi="Times New Roman" w:cs="Times New Roman"/>
                                          <w:color w:val="000000"/>
                                          <w:sz w:val="20"/>
                                        </w:rPr>
                                        <w:br/>
                                        <w:t>N = 1271</w:t>
                                      </w:r>
                                    </w:p>
                                  </w:txbxContent>
                                </wps:txbx>
                                <wps:bodyPr spcFirstLastPara="1" wrap="square" lIns="91425" tIns="45700" rIns="91425" bIns="45700" anchor="ctr" anchorCtr="0">
                                  <a:noAutofit/>
                                </wps:bodyPr>
                              </wps:wsp>
                              <wps:wsp>
                                <wps:cNvPr id="1227224701" name="Rettangolo con angoli arrotondati 1227224701"/>
                                <wps:cNvSpPr/>
                                <wps:spPr>
                                  <a:xfrm>
                                    <a:off x="2456872" y="609600"/>
                                    <a:ext cx="2364105" cy="651510"/>
                                  </a:xfrm>
                                  <a:prstGeom prst="roundRect">
                                    <a:avLst>
                                      <a:gd name="adj" fmla="val 16667"/>
                                    </a:avLst>
                                  </a:prstGeom>
                                  <a:solidFill>
                                    <a:schemeClr val="lt1"/>
                                  </a:solidFill>
                                  <a:ln w="12700" cap="flat" cmpd="sng">
                                    <a:solidFill>
                                      <a:schemeClr val="dk1"/>
                                    </a:solidFill>
                                    <a:prstDash val="lgDash"/>
                                    <a:round/>
                                    <a:headEnd type="none" w="sm" len="sm"/>
                                    <a:tailEnd type="none" w="sm" len="sm"/>
                                  </a:ln>
                                </wps:spPr>
                                <wps:txbx>
                                  <w:txbxContent>
                                    <w:p w14:paraId="188E09C7"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Records excluded after title/abstract screening</w:t>
                                      </w:r>
                                      <w:r>
                                        <w:rPr>
                                          <w:rFonts w:ascii="Times New Roman" w:eastAsia="Times New Roman" w:hAnsi="Times New Roman" w:cs="Times New Roman"/>
                                          <w:color w:val="000000"/>
                                          <w:sz w:val="20"/>
                                        </w:rPr>
                                        <w:br/>
                                        <w:t>N = 1213</w:t>
                                      </w:r>
                                    </w:p>
                                  </w:txbxContent>
                                </wps:txbx>
                                <wps:bodyPr spcFirstLastPara="1" wrap="square" lIns="91425" tIns="45700" rIns="91425" bIns="45700" anchor="ctr" anchorCtr="0">
                                  <a:noAutofit/>
                                </wps:bodyPr>
                              </wps:wsp>
                              <wps:wsp>
                                <wps:cNvPr id="65984369" name="Connettore 2 65984369"/>
                                <wps:cNvCnPr/>
                                <wps:spPr>
                                  <a:xfrm>
                                    <a:off x="877454" y="928254"/>
                                    <a:ext cx="1575810" cy="10716"/>
                                  </a:xfrm>
                                  <a:prstGeom prst="straightConnector1">
                                    <a:avLst/>
                                  </a:prstGeom>
                                  <a:noFill/>
                                  <a:ln w="9525" cap="flat" cmpd="sng">
                                    <a:solidFill>
                                      <a:schemeClr val="dk1"/>
                                    </a:solidFill>
                                    <a:prstDash val="solid"/>
                                    <a:round/>
                                    <a:headEnd type="none" w="sm" len="sm"/>
                                    <a:tailEnd type="triangle" w="med" len="med"/>
                                  </a:ln>
                                </wps:spPr>
                                <wps:bodyPr/>
                              </wps:wsp>
                              <wps:wsp>
                                <wps:cNvPr id="645423769" name="Rettangolo con angoli arrotondati 645423769"/>
                                <wps:cNvSpPr/>
                                <wps:spPr>
                                  <a:xfrm>
                                    <a:off x="0" y="1293091"/>
                                    <a:ext cx="1681306" cy="572882"/>
                                  </a:xfrm>
                                  <a:prstGeom prst="roundRect">
                                    <a:avLst>
                                      <a:gd name="adj" fmla="val 16667"/>
                                    </a:avLst>
                                  </a:prstGeom>
                                  <a:solidFill>
                                    <a:schemeClr val="lt1"/>
                                  </a:solidFill>
                                  <a:ln w="12700" cap="flat" cmpd="sng">
                                    <a:solidFill>
                                      <a:schemeClr val="dk1"/>
                                    </a:solidFill>
                                    <a:prstDash val="solid"/>
                                    <a:round/>
                                    <a:headEnd type="none" w="sm" len="sm"/>
                                    <a:tailEnd type="none" w="sm" len="sm"/>
                                  </a:ln>
                                </wps:spPr>
                                <wps:txbx>
                                  <w:txbxContent>
                                    <w:p w14:paraId="24F7B411"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read in full-text</w:t>
                                      </w:r>
                                      <w:r>
                                        <w:rPr>
                                          <w:rFonts w:ascii="Times New Roman" w:eastAsia="Times New Roman" w:hAnsi="Times New Roman" w:cs="Times New Roman"/>
                                          <w:color w:val="000000"/>
                                          <w:sz w:val="20"/>
                                        </w:rPr>
                                        <w:br/>
                                        <w:t>N = 58</w:t>
                                      </w:r>
                                    </w:p>
                                  </w:txbxContent>
                                </wps:txbx>
                                <wps:bodyPr spcFirstLastPara="1" wrap="square" lIns="91425" tIns="45700" rIns="91425" bIns="45700" anchor="ctr" anchorCtr="0">
                                  <a:noAutofit/>
                                </wps:bodyPr>
                              </wps:wsp>
                              <wps:wsp>
                                <wps:cNvPr id="732797944" name="Rettangolo con angoli arrotondati 732797944"/>
                                <wps:cNvSpPr/>
                                <wps:spPr>
                                  <a:xfrm>
                                    <a:off x="2466109" y="1514763"/>
                                    <a:ext cx="2359089" cy="1452502"/>
                                  </a:xfrm>
                                  <a:prstGeom prst="roundRect">
                                    <a:avLst>
                                      <a:gd name="adj" fmla="val 16667"/>
                                    </a:avLst>
                                  </a:prstGeom>
                                  <a:solidFill>
                                    <a:schemeClr val="lt1"/>
                                  </a:solidFill>
                                  <a:ln w="12700" cap="flat" cmpd="sng">
                                    <a:solidFill>
                                      <a:schemeClr val="dk1"/>
                                    </a:solidFill>
                                    <a:prstDash val="lgDash"/>
                                    <a:round/>
                                    <a:headEnd type="none" w="sm" len="sm"/>
                                    <a:tailEnd type="none" w="sm" len="sm"/>
                                  </a:ln>
                                </wps:spPr>
                                <wps:txbx>
                                  <w:txbxContent>
                                    <w:p w14:paraId="6963A18E"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excluded</w:t>
                                      </w:r>
                                    </w:p>
                                    <w:p w14:paraId="2E39C34B" w14:textId="77777777" w:rsidR="002D4DBB" w:rsidRDefault="00000000">
                                      <w:pPr>
                                        <w:spacing w:after="0" w:line="273" w:lineRule="auto"/>
                                        <w:jc w:val="center"/>
                                        <w:textDirection w:val="btLr"/>
                                      </w:pPr>
                                      <w:r>
                                        <w:rPr>
                                          <w:rFonts w:ascii="Times New Roman" w:eastAsia="Times New Roman" w:hAnsi="Times New Roman" w:cs="Times New Roman"/>
                                          <w:color w:val="000000"/>
                                          <w:sz w:val="20"/>
                                        </w:rPr>
                                        <w:t>N = 13</w:t>
                                      </w:r>
                                      <w:r>
                                        <w:rPr>
                                          <w:rFonts w:ascii="Times New Roman" w:eastAsia="Times New Roman" w:hAnsi="Times New Roman" w:cs="Times New Roman"/>
                                          <w:color w:val="000000"/>
                                          <w:sz w:val="20"/>
                                        </w:rPr>
                                        <w:br/>
                                      </w:r>
                                    </w:p>
                                    <w:p w14:paraId="7905CDA3" w14:textId="77777777" w:rsidR="002D4DBB" w:rsidRDefault="00000000">
                                      <w:pPr>
                                        <w:spacing w:after="0" w:line="273" w:lineRule="auto"/>
                                        <w:jc w:val="center"/>
                                        <w:textDirection w:val="btLr"/>
                                      </w:pPr>
                                      <w:r>
                                        <w:rPr>
                                          <w:rFonts w:ascii="Times New Roman" w:eastAsia="Times New Roman" w:hAnsi="Times New Roman" w:cs="Times New Roman"/>
                                          <w:color w:val="000000"/>
                                          <w:sz w:val="20"/>
                                        </w:rPr>
                                        <w:t>N = 3 did not use QIs to assess the quality of care</w:t>
                                      </w:r>
                                    </w:p>
                                    <w:p w14:paraId="6EAEEBA9" w14:textId="77777777" w:rsidR="002D4DBB" w:rsidRDefault="00000000">
                                      <w:pPr>
                                        <w:spacing w:after="0" w:line="273" w:lineRule="auto"/>
                                        <w:jc w:val="center"/>
                                        <w:textDirection w:val="btLr"/>
                                      </w:pPr>
                                      <w:r>
                                        <w:rPr>
                                          <w:rFonts w:ascii="Times New Roman" w:eastAsia="Times New Roman" w:hAnsi="Times New Roman" w:cs="Times New Roman"/>
                                          <w:color w:val="000000"/>
                                          <w:sz w:val="20"/>
                                        </w:rPr>
                                        <w:t>N = 5 not on antibiotic use</w:t>
                                      </w:r>
                                    </w:p>
                                    <w:p w14:paraId="47939F91"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N = 5 no development of QIs</w:t>
                                      </w:r>
                                    </w:p>
                                  </w:txbxContent>
                                </wps:txbx>
                                <wps:bodyPr spcFirstLastPara="1" wrap="square" lIns="91425" tIns="45700" rIns="91425" bIns="45700" anchor="ctr" anchorCtr="0">
                                  <a:noAutofit/>
                                </wps:bodyPr>
                              </wps:wsp>
                              <wps:wsp>
                                <wps:cNvPr id="520587510" name="Connettore 2 520587510"/>
                                <wps:cNvCnPr/>
                                <wps:spPr>
                                  <a:xfrm>
                                    <a:off x="877454" y="2221345"/>
                                    <a:ext cx="1586392" cy="9912"/>
                                  </a:xfrm>
                                  <a:prstGeom prst="straightConnector1">
                                    <a:avLst/>
                                  </a:prstGeom>
                                  <a:noFill/>
                                  <a:ln w="9525" cap="flat" cmpd="sng">
                                    <a:solidFill>
                                      <a:schemeClr val="dk1"/>
                                    </a:solidFill>
                                    <a:prstDash val="solid"/>
                                    <a:round/>
                                    <a:headEnd type="none" w="sm" len="sm"/>
                                    <a:tailEnd type="triangle" w="med" len="med"/>
                                  </a:ln>
                                </wps:spPr>
                                <wps:bodyPr/>
                              </wps:wsp>
                              <wps:wsp>
                                <wps:cNvPr id="11878992" name="Rettangolo con angoli arrotondati 11878992"/>
                                <wps:cNvSpPr/>
                                <wps:spPr>
                                  <a:xfrm>
                                    <a:off x="2475345" y="3325091"/>
                                    <a:ext cx="2320925" cy="996950"/>
                                  </a:xfrm>
                                  <a:prstGeom prst="roundRect">
                                    <a:avLst>
                                      <a:gd name="adj" fmla="val 16667"/>
                                    </a:avLst>
                                  </a:prstGeom>
                                  <a:solidFill>
                                    <a:schemeClr val="lt1"/>
                                  </a:solidFill>
                                  <a:ln w="12700" cap="flat" cmpd="sng">
                                    <a:solidFill>
                                      <a:schemeClr val="dk1"/>
                                    </a:solidFill>
                                    <a:prstDash val="solid"/>
                                    <a:round/>
                                    <a:headEnd type="none" w="sm" len="sm"/>
                                    <a:tailEnd type="none" w="sm" len="sm"/>
                                  </a:ln>
                                </wps:spPr>
                                <wps:txbx>
                                  <w:txbxContent>
                                    <w:p w14:paraId="66F38BA5"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added  after:</w:t>
                                      </w:r>
                                    </w:p>
                                    <w:p w14:paraId="284116FA"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 reference screening N = 2</w:t>
                                      </w:r>
                                    </w:p>
                                    <w:p w14:paraId="641B4D15"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 website search N = 14</w:t>
                                      </w:r>
                                    </w:p>
                                  </w:txbxContent>
                                </wps:txbx>
                                <wps:bodyPr spcFirstLastPara="1" wrap="square" lIns="91425" tIns="45700" rIns="91425" bIns="45700" anchor="ctr" anchorCtr="0">
                                  <a:noAutofit/>
                                </wps:bodyPr>
                              </wps:wsp>
                              <wps:wsp>
                                <wps:cNvPr id="1259444922" name="Connettore 2 1259444922"/>
                                <wps:cNvCnPr/>
                                <wps:spPr>
                                  <a:xfrm flipH="1">
                                    <a:off x="882072" y="3454400"/>
                                    <a:ext cx="2085" cy="670773"/>
                                  </a:xfrm>
                                  <a:prstGeom prst="straightConnector1">
                                    <a:avLst/>
                                  </a:prstGeom>
                                  <a:noFill/>
                                  <a:ln w="9525" cap="flat" cmpd="sng">
                                    <a:solidFill>
                                      <a:schemeClr val="dk1"/>
                                    </a:solidFill>
                                    <a:prstDash val="solid"/>
                                    <a:round/>
                                    <a:headEnd type="none" w="sm" len="sm"/>
                                    <a:tailEnd type="triangle" w="med" len="med"/>
                                  </a:ln>
                                </wps:spPr>
                                <wps:bodyPr/>
                              </wps:wsp>
                              <wps:wsp>
                                <wps:cNvPr id="226124070" name="Rettangolo con angoli arrotondati 226124070"/>
                                <wps:cNvSpPr/>
                                <wps:spPr>
                                  <a:xfrm>
                                    <a:off x="46182" y="4128654"/>
                                    <a:ext cx="1680696" cy="717703"/>
                                  </a:xfrm>
                                  <a:prstGeom prst="roundRect">
                                    <a:avLst>
                                      <a:gd name="adj" fmla="val 16667"/>
                                    </a:avLst>
                                  </a:prstGeom>
                                  <a:solidFill>
                                    <a:schemeClr val="lt1"/>
                                  </a:solidFill>
                                  <a:ln w="12700" cap="flat" cmpd="sng">
                                    <a:solidFill>
                                      <a:schemeClr val="dk1"/>
                                    </a:solidFill>
                                    <a:prstDash val="solid"/>
                                    <a:round/>
                                    <a:headEnd type="none" w="sm" len="sm"/>
                                    <a:tailEnd type="none" w="sm" len="sm"/>
                                  </a:ln>
                                </wps:spPr>
                                <wps:txbx>
                                  <w:txbxContent>
                                    <w:p w14:paraId="09A864DD"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Total N of studies included in the review</w:t>
                                      </w:r>
                                    </w:p>
                                    <w:p w14:paraId="1C3238A5"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N = 61</w:t>
                                      </w:r>
                                    </w:p>
                                  </w:txbxContent>
                                </wps:txbx>
                                <wps:bodyPr spcFirstLastPara="1" wrap="square" lIns="91425" tIns="45700" rIns="91425" bIns="45700" anchor="ctr" anchorCtr="0">
                                  <a:noAutofit/>
                                </wps:bodyPr>
                              </wps:wsp>
                              <wps:wsp>
                                <wps:cNvPr id="2021104178" name="Connettore 2 2021104178"/>
                                <wps:cNvCnPr/>
                                <wps:spPr>
                                  <a:xfrm rot="10800000">
                                    <a:off x="886691" y="3828473"/>
                                    <a:ext cx="1569708"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843558743" name="Connettore 2 1843558743"/>
                                <wps:cNvCnPr/>
                                <wps:spPr>
                                  <a:xfrm>
                                    <a:off x="848591" y="1865745"/>
                                    <a:ext cx="0" cy="868102"/>
                                  </a:xfrm>
                                  <a:prstGeom prst="straightConnector1">
                                    <a:avLst/>
                                  </a:prstGeom>
                                  <a:noFill/>
                                  <a:ln w="9525" cap="flat" cmpd="sng">
                                    <a:solidFill>
                                      <a:schemeClr val="dk1"/>
                                    </a:solidFill>
                                    <a:prstDash val="solid"/>
                                    <a:miter lim="800000"/>
                                    <a:headEnd type="none" w="sm" len="sm"/>
                                    <a:tailEnd type="triangle" w="med" len="med"/>
                                  </a:ln>
                                </wps:spPr>
                                <wps:bodyPr/>
                              </wps:wsp>
                              <wps:wsp>
                                <wps:cNvPr id="1156024046" name="Connettore 2 1156024046"/>
                                <wps:cNvCnPr/>
                                <wps:spPr>
                                  <a:xfrm>
                                    <a:off x="848591" y="646545"/>
                                    <a:ext cx="0" cy="641581"/>
                                  </a:xfrm>
                                  <a:prstGeom prst="straightConnector1">
                                    <a:avLst/>
                                  </a:prstGeom>
                                  <a:noFill/>
                                  <a:ln w="9525" cap="flat" cmpd="sng">
                                    <a:solidFill>
                                      <a:schemeClr val="dk1"/>
                                    </a:solidFill>
                                    <a:prstDash val="solid"/>
                                    <a:miter lim="800000"/>
                                    <a:headEnd type="none" w="sm" len="sm"/>
                                    <a:tailEnd type="triangle" w="med" len="med"/>
                                  </a:ln>
                                </wps:spPr>
                                <wps:bodyPr/>
                              </wps:wsp>
                            </wpg:grpSp>
                          </wpg:grpSp>
                        </wpg:grpSp>
                      </wpg:grpSp>
                    </wpg:wgp>
                  </a:graphicData>
                </a:graphic>
              </wp:anchor>
            </w:drawing>
          </mc:Choice>
          <mc:Fallback>
            <w:pict>
              <v:group w14:anchorId="297F84E4" id="Gruppo 1877651423" o:spid="_x0000_s1026" style="position:absolute;margin-left:2in;margin-top:16pt;width:379.9pt;height:381.6pt;z-index:251658240" coordorigin="29336,13568" coordsize="48247,48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">
                <v:group id="Gruppo 2025086489" o:spid="_x0000_s1027" style="position:absolute;left:29336;top:13568;width:48247;height:48463" coordorigin="29336,13568" coordsize="48247,48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">
                  <v:rect id="Rettangolo 734763686" o:spid="_x0000_s1028" style="position:absolute;left:29336;top:13568;width:48247;height:484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" filled="f" stroked="f">
                    <v:textbox inset="2.53958mm,2.53958mm,2.53958mm,2.53958mm">
                      <w:txbxContent>
                        <w:p w14:paraId="1B1E4CF0" w14:textId="77777777" w:rsidR="002D4DBB" w:rsidRDefault="002D4DBB">
                          <w:pPr>
                            <w:spacing w:after="0" w:line="240" w:lineRule="auto"/>
                            <w:textDirection w:val="btLr"/>
                          </w:pPr>
                        </w:p>
                      </w:txbxContent>
                    </v:textbox>
                  </v:rect>
                  <v:group id="Gruppo 1120226842" o:spid="_x0000_s1029" style="position:absolute;left:29336;top:13568;width:48247;height:48463" coordorigin="29336,13568" coordsize="48247,48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">
                    <v:rect id="Rettangolo 859413334" o:spid="_x0000_s1030" style="position:absolute;left:29336;top:13568;width:48247;height:484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" filled="f" stroked="f">
                      <v:textbox inset="2.53958mm,2.53958mm,2.53958mm,2.53958mm">
                        <w:txbxContent>
                          <w:p w14:paraId="1417E0DC" w14:textId="77777777" w:rsidR="002D4DBB" w:rsidRDefault="002D4DBB">
                            <w:pPr>
                              <w:spacing w:after="0" w:line="240" w:lineRule="auto"/>
                              <w:textDirection w:val="btLr"/>
                            </w:pPr>
                          </w:p>
                        </w:txbxContent>
                      </v:textbox>
                    </v:rect>
                    <v:group id="Gruppo 1739808508" o:spid="_x0000_s1031" style="position:absolute;left:29336;top:13568;width:48247;height:48463" coordorigin="29272,13504" coordsize="48374,48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">
                      <v:rect id="Rettangolo 1469236900" o:spid="_x0000_s1032" style="position:absolute;left:29272;top:13504;width:48375;height:48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" filled="f" stroked="f">
                        <v:textbox inset="2.53958mm,2.53958mm,2.53958mm,2.53958mm">
                          <w:txbxContent>
                            <w:p w14:paraId="4C86F372" w14:textId="77777777" w:rsidR="002D4DBB" w:rsidRDefault="002D4DBB">
                              <w:pPr>
                                <w:spacing w:after="0" w:line="240" w:lineRule="auto"/>
                                <w:textDirection w:val="btLr"/>
                              </w:pPr>
                            </w:p>
                          </w:txbxContent>
                        </v:textbox>
                      </v:rect>
                      <v:group id="Gruppo 997682777" o:spid="_x0000_s1033" style="position:absolute;left:29336;top:13568;width:48247;height:48463" coordsize="48251,48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">
                        <v:rect id="Rettangolo 797709246" o:spid="_x0000_s1034" style="position:absolute;width:48251;height:484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" filled="f" stroked="f">
                          <v:textbox inset="2.53958mm,2.53958mm,2.53958mm,2.53958mm">
                            <w:txbxContent>
                              <w:p w14:paraId="6BE5E09C" w14:textId="77777777" w:rsidR="002D4DBB" w:rsidRDefault="002D4DBB">
                                <w:pPr>
                                  <w:spacing w:after="0" w:line="240" w:lineRule="auto"/>
                                  <w:textDirection w:val="btLr"/>
                                </w:pPr>
                              </w:p>
                            </w:txbxContent>
                          </v:textbox>
                        </v:rect>
                        <v:roundrect id="Rettangolo con angoli arrotondati 307550796" o:spid="_x0000_s1035" style="position:absolute;left:461;top:27339;width:16807;height:71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" fillcolor="white [3201]" strokecolor="black [3200]" strokeweight="1pt">
                          <v:stroke startarrowwidth="narrow" startarrowlength="short" endarrowwidth="narrow" endarrowlength="short"/>
                          <v:textbox inset="2.53958mm,1.2694mm,2.53958mm,1.2694mm">
                            <w:txbxContent>
                              <w:p w14:paraId="6868C6D0"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included in the review</w:t>
                                </w:r>
                                <w:r>
                                  <w:rPr>
                                    <w:rFonts w:ascii="Times New Roman" w:eastAsia="Times New Roman" w:hAnsi="Times New Roman" w:cs="Times New Roman"/>
                                    <w:color w:val="000000"/>
                                    <w:sz w:val="20"/>
                                  </w:rPr>
                                  <w:br/>
                                  <w:t>N = 45</w:t>
                                </w:r>
                              </w:p>
                            </w:txbxContent>
                          </v:textbox>
                        </v:roundrect>
                        <v:roundrect id="Rettangolo con angoli arrotondati 1445605559" o:spid="_x0000_s1036" style="position:absolute;width:16807;height:651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" fillcolor="white [3201]" strokecolor="black [3200]" strokeweight="1pt">
                          <v:stroke startarrowwidth="narrow" startarrowlength="short" endarrowwidth="narrow" endarrowlength="short"/>
                          <v:textbox inset="2.53958mm,1.2694mm,2.53958mm,1.2694mm">
                            <w:txbxContent>
                              <w:p w14:paraId="1600D1C7"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Records identified from PUBMED</w:t>
                                </w:r>
                                <w:r>
                                  <w:rPr>
                                    <w:rFonts w:ascii="Times New Roman" w:eastAsia="Times New Roman" w:hAnsi="Times New Roman" w:cs="Times New Roman"/>
                                    <w:color w:val="000000"/>
                                    <w:sz w:val="20"/>
                                  </w:rPr>
                                  <w:br/>
                                  <w:t>N = 1271</w:t>
                                </w:r>
                              </w:p>
                            </w:txbxContent>
                          </v:textbox>
                        </v:roundrect>
                        <v:roundrect id="Rettangolo con angoli arrotondati 1227224701" o:spid="_x0000_s1037" style="position:absolute;left:24568;top:6096;width:23641;height:651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" fillcolor="white [3201]" strokecolor="black [3200]" strokeweight="1pt">
                          <v:stroke dashstyle="longDash" startarrowwidth="narrow" startarrowlength="short" endarrowwidth="narrow" endarrowlength="short"/>
                          <v:textbox inset="2.53958mm,1.2694mm,2.53958mm,1.2694mm">
                            <w:txbxContent>
                              <w:p w14:paraId="188E09C7"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Records excluded after title/abstract screening</w:t>
                                </w:r>
                                <w:r>
                                  <w:rPr>
                                    <w:rFonts w:ascii="Times New Roman" w:eastAsia="Times New Roman" w:hAnsi="Times New Roman" w:cs="Times New Roman"/>
                                    <w:color w:val="000000"/>
                                    <w:sz w:val="20"/>
                                  </w:rPr>
                                  <w:br/>
                                  <w:t>N = 1213</w:t>
                                </w:r>
                              </w:p>
                            </w:txbxContent>
                          </v:textbox>
                        </v:roundrect>
                        <v:shapetype id="_x0000_t32" coordsize="21600,21600" o:spt="32" o:oned="t" path="m,l21600,21600e" filled="f">
                          <v:path arrowok="t" fillok="f" o:connecttype="none"/>
                          <o:lock v:ext="edit" shapetype="t"/>
                        </v:shapetype>
                        <v:shape id="Connettore 2 65984369" o:spid="_x0000_s1038" type="#_x0000_t32" style="position:absolute;left:8774;top:9282;width:15758;height:10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" strokecolor="black [3200]">
                          <v:stroke startarrowwidth="narrow" startarrowlength="short" endarrow="block"/>
                        </v:shape>
                        <v:roundrect id="Rettangolo con angoli arrotondati 645423769" o:spid="_x0000_s1039" style="position:absolute;top:12930;width:16813;height:572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" fillcolor="white [3201]" strokecolor="black [3200]" strokeweight="1pt">
                          <v:stroke startarrowwidth="narrow" startarrowlength="short" endarrowwidth="narrow" endarrowlength="short"/>
                          <v:textbox inset="2.53958mm,1.2694mm,2.53958mm,1.2694mm">
                            <w:txbxContent>
                              <w:p w14:paraId="24F7B411"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read in full-text</w:t>
                                </w:r>
                                <w:r>
                                  <w:rPr>
                                    <w:rFonts w:ascii="Times New Roman" w:eastAsia="Times New Roman" w:hAnsi="Times New Roman" w:cs="Times New Roman"/>
                                    <w:color w:val="000000"/>
                                    <w:sz w:val="20"/>
                                  </w:rPr>
                                  <w:br/>
                                  <w:t>N = 58</w:t>
                                </w:r>
                              </w:p>
                            </w:txbxContent>
                          </v:textbox>
                        </v:roundrect>
                        <v:roundrect id="Rettangolo con angoli arrotondati 732797944" o:spid="_x0000_s1040" style="position:absolute;left:24661;top:15147;width:23590;height:1452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" fillcolor="white [3201]" strokecolor="black [3200]" strokeweight="1pt">
                          <v:stroke dashstyle="longDash" startarrowwidth="narrow" startarrowlength="short" endarrowwidth="narrow" endarrowlength="short"/>
                          <v:textbox inset="2.53958mm,1.2694mm,2.53958mm,1.2694mm">
                            <w:txbxContent>
                              <w:p w14:paraId="6963A18E"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excluded</w:t>
                                </w:r>
                              </w:p>
                              <w:p w14:paraId="2E39C34B" w14:textId="77777777" w:rsidR="002D4DBB" w:rsidRDefault="00000000">
                                <w:pPr>
                                  <w:spacing w:after="0" w:line="273" w:lineRule="auto"/>
                                  <w:jc w:val="center"/>
                                  <w:textDirection w:val="btLr"/>
                                </w:pPr>
                                <w:r>
                                  <w:rPr>
                                    <w:rFonts w:ascii="Times New Roman" w:eastAsia="Times New Roman" w:hAnsi="Times New Roman" w:cs="Times New Roman"/>
                                    <w:color w:val="000000"/>
                                    <w:sz w:val="20"/>
                                  </w:rPr>
                                  <w:t>N = 13</w:t>
                                </w:r>
                                <w:r>
                                  <w:rPr>
                                    <w:rFonts w:ascii="Times New Roman" w:eastAsia="Times New Roman" w:hAnsi="Times New Roman" w:cs="Times New Roman"/>
                                    <w:color w:val="000000"/>
                                    <w:sz w:val="20"/>
                                  </w:rPr>
                                  <w:br/>
                                </w:r>
                              </w:p>
                              <w:p w14:paraId="7905CDA3" w14:textId="77777777" w:rsidR="002D4DBB" w:rsidRDefault="00000000">
                                <w:pPr>
                                  <w:spacing w:after="0" w:line="273" w:lineRule="auto"/>
                                  <w:jc w:val="center"/>
                                  <w:textDirection w:val="btLr"/>
                                </w:pPr>
                                <w:r>
                                  <w:rPr>
                                    <w:rFonts w:ascii="Times New Roman" w:eastAsia="Times New Roman" w:hAnsi="Times New Roman" w:cs="Times New Roman"/>
                                    <w:color w:val="000000"/>
                                    <w:sz w:val="20"/>
                                  </w:rPr>
                                  <w:t>N = 3 did not use QIs to assess the quality of care</w:t>
                                </w:r>
                              </w:p>
                              <w:p w14:paraId="6EAEEBA9" w14:textId="77777777" w:rsidR="002D4DBB" w:rsidRDefault="00000000">
                                <w:pPr>
                                  <w:spacing w:after="0" w:line="273" w:lineRule="auto"/>
                                  <w:jc w:val="center"/>
                                  <w:textDirection w:val="btLr"/>
                                </w:pPr>
                                <w:r>
                                  <w:rPr>
                                    <w:rFonts w:ascii="Times New Roman" w:eastAsia="Times New Roman" w:hAnsi="Times New Roman" w:cs="Times New Roman"/>
                                    <w:color w:val="000000"/>
                                    <w:sz w:val="20"/>
                                  </w:rPr>
                                  <w:t>N = 5 not on antibiotic use</w:t>
                                </w:r>
                              </w:p>
                              <w:p w14:paraId="47939F91"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N = 5 no development of QIs</w:t>
                                </w:r>
                              </w:p>
                            </w:txbxContent>
                          </v:textbox>
                        </v:roundrect>
                        <v:shape id="Connettore 2 520587510" o:spid="_x0000_s1041" type="#_x0000_t32" style="position:absolute;left:8774;top:22213;width:15864;height: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" strokecolor="black [3200]">
                          <v:stroke startarrowwidth="narrow" startarrowlength="short" endarrow="block"/>
                        </v:shape>
                        <v:roundrect id="Rettangolo con angoli arrotondati 11878992" o:spid="_x0000_s1042" style="position:absolute;left:24753;top:33250;width:23209;height:99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" fillcolor="white [3201]" strokecolor="black [3200]" strokeweight="1pt">
                          <v:stroke startarrowwidth="narrow" startarrowlength="short" endarrowwidth="narrow" endarrowlength="short"/>
                          <v:textbox inset="2.53958mm,1.2694mm,2.53958mm,1.2694mm">
                            <w:txbxContent>
                              <w:p w14:paraId="66F38BA5"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Articles added  after:</w:t>
                                </w:r>
                              </w:p>
                              <w:p w14:paraId="284116FA"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 reference screening N = 2</w:t>
                                </w:r>
                              </w:p>
                              <w:p w14:paraId="641B4D15"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 website search N = 14</w:t>
                                </w:r>
                              </w:p>
                            </w:txbxContent>
                          </v:textbox>
                        </v:roundrect>
                        <v:shape id="Connettore 2 1259444922" o:spid="_x0000_s1043" type="#_x0000_t32" style="position:absolute;left:8820;top:34544;width:21;height:670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" strokecolor="black [3200]">
                          <v:stroke startarrowwidth="narrow" startarrowlength="short" endarrow="block"/>
                        </v:shape>
                        <v:roundrect id="Rettangolo con angoli arrotondati 226124070" o:spid="_x0000_s1044" style="position:absolute;left:461;top:41286;width:16807;height:71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" fillcolor="white [3201]" strokecolor="black [3200]" strokeweight="1pt">
                          <v:stroke startarrowwidth="narrow" startarrowlength="short" endarrowwidth="narrow" endarrowlength="short"/>
                          <v:textbox inset="2.53958mm,1.2694mm,2.53958mm,1.2694mm">
                            <w:txbxContent>
                              <w:p w14:paraId="09A864DD"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Total N of studies included in the review</w:t>
                                </w:r>
                              </w:p>
                              <w:p w14:paraId="1C3238A5" w14:textId="77777777" w:rsidR="002D4DBB" w:rsidRDefault="00000000">
                                <w:pPr>
                                  <w:spacing w:after="0" w:line="275" w:lineRule="auto"/>
                                  <w:jc w:val="center"/>
                                  <w:textDirection w:val="btLr"/>
                                </w:pPr>
                                <w:r>
                                  <w:rPr>
                                    <w:rFonts w:ascii="Times New Roman" w:eastAsia="Times New Roman" w:hAnsi="Times New Roman" w:cs="Times New Roman"/>
                                    <w:color w:val="000000"/>
                                    <w:sz w:val="20"/>
                                  </w:rPr>
                                  <w:t>N = 61</w:t>
                                </w:r>
                              </w:p>
                            </w:txbxContent>
                          </v:textbox>
                        </v:roundrect>
                        <v:shape id="Connettore 2 2021104178" o:spid="_x0000_s1045" type="#_x0000_t32" style="position:absolute;left:8866;top:38284;width:15697;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" strokecolor="black [3200]">
                          <v:stroke startarrowwidth="narrow" startarrowlength="short" endarrow="block" joinstyle="miter"/>
                        </v:shape>
                        <v:shape id="Connettore 2 1843558743" o:spid="_x0000_s1046" type="#_x0000_t32" style="position:absolute;left:8485;top:18657;width:0;height:868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" strokecolor="black [3200]">
                          <v:stroke startarrowwidth="narrow" startarrowlength="short" endarrow="block" joinstyle="miter"/>
                        </v:shape>
                        <v:shape id="Connettore 2 1156024046" o:spid="_x0000_s1047" type="#_x0000_t32" style="position:absolute;left:8485;top:6465;width:0;height:641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" strokecolor="black [3200]">
                          <v:stroke startarrowwidth="narrow" startarrowlength="short" endarrow="block" joinstyle="miter"/>
                        </v:shape>
                      </v:group>
                    </v:group>
                  </v:group>
                </v:group>
              </v:group>
            </w:pict>
          </mc:Fallback>
        </mc:AlternateContent>
      </w:r>
    </w:p>
    <w:p w14:paraId="63F36EB7" w14:textId="77777777" w:rsidR="002D4DBB" w:rsidRPr="003F39F8" w:rsidRDefault="002D4DBB">
      <w:pPr>
        <w:rPr>
          <w:rFonts w:ascii="Times New Roman" w:eastAsia="Times New Roman" w:hAnsi="Times New Roman" w:cs="Times New Roman"/>
          <w:color w:val="000000"/>
          <w:sz w:val="20"/>
          <w:szCs w:val="20"/>
        </w:rPr>
      </w:pPr>
    </w:p>
    <w:p w14:paraId="0CEB4DC8" w14:textId="77777777" w:rsidR="002D4DBB" w:rsidRPr="003F39F8" w:rsidRDefault="002D4DBB">
      <w:pPr>
        <w:rPr>
          <w:rFonts w:ascii="Times New Roman" w:eastAsia="Times New Roman" w:hAnsi="Times New Roman" w:cs="Times New Roman"/>
          <w:color w:val="000000"/>
          <w:sz w:val="20"/>
          <w:szCs w:val="20"/>
        </w:rPr>
      </w:pPr>
    </w:p>
    <w:p w14:paraId="3A13A954" w14:textId="77777777" w:rsidR="002D4DBB" w:rsidRPr="003F39F8" w:rsidRDefault="002D4DBB">
      <w:pPr>
        <w:rPr>
          <w:rFonts w:ascii="Times New Roman" w:eastAsia="Times New Roman" w:hAnsi="Times New Roman" w:cs="Times New Roman"/>
          <w:color w:val="000000"/>
          <w:sz w:val="20"/>
          <w:szCs w:val="20"/>
        </w:rPr>
      </w:pPr>
    </w:p>
    <w:p w14:paraId="1F53D3C9" w14:textId="77777777" w:rsidR="002D4DBB" w:rsidRPr="003F39F8" w:rsidRDefault="002D4DBB">
      <w:pPr>
        <w:rPr>
          <w:rFonts w:ascii="Times New Roman" w:eastAsia="Times New Roman" w:hAnsi="Times New Roman" w:cs="Times New Roman"/>
          <w:color w:val="000000"/>
          <w:sz w:val="20"/>
          <w:szCs w:val="20"/>
        </w:rPr>
      </w:pPr>
    </w:p>
    <w:p w14:paraId="6DF07872" w14:textId="77777777" w:rsidR="002D4DBB" w:rsidRPr="003F39F8" w:rsidRDefault="002D4DBB">
      <w:pPr>
        <w:rPr>
          <w:rFonts w:ascii="Times New Roman" w:eastAsia="Times New Roman" w:hAnsi="Times New Roman" w:cs="Times New Roman"/>
          <w:color w:val="000000"/>
          <w:sz w:val="20"/>
          <w:szCs w:val="20"/>
        </w:rPr>
      </w:pPr>
    </w:p>
    <w:p w14:paraId="3D49909F" w14:textId="77777777" w:rsidR="002D4DBB" w:rsidRPr="003F39F8" w:rsidRDefault="002D4DBB">
      <w:pPr>
        <w:rPr>
          <w:rFonts w:ascii="Times New Roman" w:eastAsia="Times New Roman" w:hAnsi="Times New Roman" w:cs="Times New Roman"/>
          <w:color w:val="000000"/>
          <w:sz w:val="20"/>
          <w:szCs w:val="20"/>
        </w:rPr>
      </w:pPr>
    </w:p>
    <w:p w14:paraId="4A3DEA1E" w14:textId="77777777" w:rsidR="002D4DBB" w:rsidRPr="003F39F8" w:rsidRDefault="002D4DBB">
      <w:pPr>
        <w:rPr>
          <w:rFonts w:ascii="Times New Roman" w:eastAsia="Times New Roman" w:hAnsi="Times New Roman" w:cs="Times New Roman"/>
          <w:color w:val="000000"/>
          <w:sz w:val="20"/>
          <w:szCs w:val="20"/>
        </w:rPr>
      </w:pPr>
    </w:p>
    <w:p w14:paraId="444B703E" w14:textId="77777777" w:rsidR="002D4DBB" w:rsidRPr="003F39F8" w:rsidRDefault="002D4DBB">
      <w:pPr>
        <w:rPr>
          <w:rFonts w:ascii="Times New Roman" w:eastAsia="Times New Roman" w:hAnsi="Times New Roman" w:cs="Times New Roman"/>
          <w:color w:val="000000"/>
          <w:sz w:val="20"/>
          <w:szCs w:val="20"/>
        </w:rPr>
      </w:pPr>
    </w:p>
    <w:p w14:paraId="1D1DD138" w14:textId="77777777" w:rsidR="002D4DBB" w:rsidRPr="003F39F8" w:rsidRDefault="002D4DBB">
      <w:pPr>
        <w:rPr>
          <w:rFonts w:ascii="Times New Roman" w:eastAsia="Times New Roman" w:hAnsi="Times New Roman" w:cs="Times New Roman"/>
          <w:color w:val="000000"/>
          <w:sz w:val="20"/>
          <w:szCs w:val="20"/>
        </w:rPr>
      </w:pPr>
    </w:p>
    <w:p w14:paraId="1BF00AE4" w14:textId="77777777" w:rsidR="002D4DBB" w:rsidRPr="003F39F8" w:rsidRDefault="002D4DBB">
      <w:pPr>
        <w:rPr>
          <w:rFonts w:ascii="Times New Roman" w:eastAsia="Times New Roman" w:hAnsi="Times New Roman" w:cs="Times New Roman"/>
          <w:color w:val="000000"/>
          <w:sz w:val="20"/>
          <w:szCs w:val="20"/>
        </w:rPr>
      </w:pPr>
    </w:p>
    <w:p w14:paraId="62DE937C" w14:textId="77777777" w:rsidR="002D4DBB" w:rsidRPr="003F39F8" w:rsidRDefault="002D4DBB">
      <w:pPr>
        <w:rPr>
          <w:rFonts w:ascii="Times New Roman" w:eastAsia="Times New Roman" w:hAnsi="Times New Roman" w:cs="Times New Roman"/>
          <w:color w:val="000000"/>
          <w:sz w:val="20"/>
          <w:szCs w:val="20"/>
        </w:rPr>
      </w:pPr>
    </w:p>
    <w:p w14:paraId="0FCCE0E7" w14:textId="77777777" w:rsidR="002D4DBB" w:rsidRPr="003F39F8" w:rsidRDefault="002D4DBB">
      <w:pPr>
        <w:rPr>
          <w:rFonts w:ascii="Times New Roman" w:eastAsia="Times New Roman" w:hAnsi="Times New Roman" w:cs="Times New Roman"/>
          <w:color w:val="000000"/>
          <w:sz w:val="20"/>
          <w:szCs w:val="20"/>
        </w:rPr>
      </w:pPr>
    </w:p>
    <w:p w14:paraId="41DCC420" w14:textId="77777777" w:rsidR="002D4DBB" w:rsidRPr="003F39F8" w:rsidRDefault="002D4DBB">
      <w:pPr>
        <w:rPr>
          <w:rFonts w:ascii="Times New Roman" w:eastAsia="Times New Roman" w:hAnsi="Times New Roman" w:cs="Times New Roman"/>
          <w:color w:val="000000"/>
          <w:sz w:val="20"/>
          <w:szCs w:val="20"/>
        </w:rPr>
      </w:pPr>
    </w:p>
    <w:p w14:paraId="4D5CE108" w14:textId="77777777" w:rsidR="002D4DBB" w:rsidRPr="003F39F8" w:rsidRDefault="002D4DBB">
      <w:pPr>
        <w:rPr>
          <w:rFonts w:ascii="Times New Roman" w:eastAsia="Times New Roman" w:hAnsi="Times New Roman" w:cs="Times New Roman"/>
          <w:color w:val="000000"/>
          <w:sz w:val="20"/>
          <w:szCs w:val="20"/>
        </w:rPr>
      </w:pPr>
    </w:p>
    <w:p w14:paraId="7F31CED6" w14:textId="77777777" w:rsidR="002D4DBB" w:rsidRPr="003F39F8" w:rsidRDefault="002D4DBB">
      <w:pPr>
        <w:rPr>
          <w:rFonts w:ascii="Times New Roman" w:eastAsia="Times New Roman" w:hAnsi="Times New Roman" w:cs="Times New Roman"/>
          <w:color w:val="000000"/>
          <w:sz w:val="20"/>
          <w:szCs w:val="20"/>
        </w:rPr>
        <w:sectPr w:rsidR="002D4DBB" w:rsidRPr="003F39F8" w:rsidSect="00C672CA">
          <w:pgSz w:w="16838" w:h="11906" w:orient="landscape"/>
          <w:pgMar w:top="1440" w:right="1440" w:bottom="1440" w:left="851" w:header="709" w:footer="709" w:gutter="0"/>
          <w:lnNumType w:countBy="1" w:restart="continuous"/>
          <w:pgNumType w:start="1"/>
          <w:cols w:space="720"/>
        </w:sectPr>
      </w:pPr>
    </w:p>
    <w:p w14:paraId="34D8ED44" w14:textId="77777777" w:rsidR="002D4DBB" w:rsidRPr="003F39F8" w:rsidRDefault="00000000">
      <w:pPr>
        <w:rPr>
          <w:rFonts w:ascii="Times New Roman" w:eastAsia="Times New Roman" w:hAnsi="Times New Roman" w:cs="Times New Roman"/>
          <w:color w:val="000000"/>
          <w:sz w:val="20"/>
          <w:szCs w:val="20"/>
        </w:rPr>
      </w:pPr>
      <w:r w:rsidRPr="003F39F8">
        <w:rPr>
          <w:noProof/>
        </w:rPr>
        <w:lastRenderedPageBreak/>
        <mc:AlternateContent>
          <mc:Choice Requires="wps">
            <w:drawing>
              <wp:anchor distT="0" distB="0" distL="114300" distR="114300" simplePos="0" relativeHeight="251659264" behindDoc="0" locked="0" layoutInCell="1" hidden="0" allowOverlap="1" wp14:anchorId="28F5C5DC" wp14:editId="77B447DC">
                <wp:simplePos x="0" y="0"/>
                <wp:positionH relativeFrom="column">
                  <wp:posOffset>1</wp:posOffset>
                </wp:positionH>
                <wp:positionV relativeFrom="paragraph">
                  <wp:posOffset>0</wp:posOffset>
                </wp:positionV>
                <wp:extent cx="6955267" cy="360680"/>
                <wp:effectExtent l="0" t="0" r="0" b="0"/>
                <wp:wrapNone/>
                <wp:docPr id="1877651422" name="Rettangolo 1877651422"/>
                <wp:cNvGraphicFramePr/>
                <a:graphic xmlns:a="http://schemas.openxmlformats.org/drawingml/2006/main">
                  <a:graphicData uri="http://schemas.microsoft.com/office/word/2010/wordprocessingShape">
                    <wps:wsp>
                      <wps:cNvSpPr/>
                      <wps:spPr>
                        <a:xfrm>
                          <a:off x="1887417" y="3618710"/>
                          <a:ext cx="6917167" cy="322580"/>
                        </a:xfrm>
                        <a:prstGeom prst="rect">
                          <a:avLst/>
                        </a:prstGeom>
                        <a:solidFill>
                          <a:schemeClr val="lt1"/>
                        </a:solidFill>
                        <a:ln>
                          <a:noFill/>
                        </a:ln>
                      </wps:spPr>
                      <wps:txbx>
                        <w:txbxContent>
                          <w:p w14:paraId="07E2666E" w14:textId="77777777" w:rsidR="002D4DBB" w:rsidRDefault="00000000">
                            <w:pPr>
                              <w:spacing w:line="258" w:lineRule="auto"/>
                              <w:textDirection w:val="btLr"/>
                            </w:pPr>
                            <w:r>
                              <w:rPr>
                                <w:rFonts w:ascii="Times New Roman" w:eastAsia="Times New Roman" w:hAnsi="Times New Roman" w:cs="Times New Roman"/>
                                <w:b/>
                                <w:color w:val="000000"/>
                              </w:rPr>
                              <w:t>Figure 2</w:t>
                            </w:r>
                            <w:r>
                              <w:rPr>
                                <w:rFonts w:ascii="Times New Roman" w:eastAsia="Times New Roman" w:hAnsi="Times New Roman" w:cs="Times New Roman"/>
                                <w:color w:val="000000"/>
                              </w:rPr>
                              <w:t>. Flow diagram summary of the indicators selection process.</w:t>
                            </w:r>
                          </w:p>
                        </w:txbxContent>
                      </wps:txbx>
                      <wps:bodyPr spcFirstLastPara="1" wrap="square" lIns="91425" tIns="45700" rIns="91425" bIns="45700" anchor="t" anchorCtr="0">
                        <a:noAutofit/>
                      </wps:bodyPr>
                    </wps:wsp>
                  </a:graphicData>
                </a:graphic>
              </wp:anchor>
            </w:drawing>
          </mc:Choice>
          <mc:Fallback>
            <w:pict>
              <v:rect w14:anchorId="28F5C5DC" id="Rettangolo 1877651422" o:spid="_x0000_s1048" style="position:absolute;margin-left:0;margin-top:0;width:547.65pt;height:2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" fillcolor="white [3201]" stroked="f">
                <v:textbox inset="2.53958mm,1.2694mm,2.53958mm,1.2694mm">
                  <w:txbxContent>
                    <w:p w14:paraId="07E2666E" w14:textId="77777777" w:rsidR="002D4DBB" w:rsidRDefault="00000000">
                      <w:pPr>
                        <w:spacing w:line="258" w:lineRule="auto"/>
                        <w:textDirection w:val="btLr"/>
                      </w:pPr>
                      <w:r>
                        <w:rPr>
                          <w:rFonts w:ascii="Times New Roman" w:eastAsia="Times New Roman" w:hAnsi="Times New Roman" w:cs="Times New Roman"/>
                          <w:b/>
                          <w:color w:val="000000"/>
                        </w:rPr>
                        <w:t>Figure 2</w:t>
                      </w:r>
                      <w:r>
                        <w:rPr>
                          <w:rFonts w:ascii="Times New Roman" w:eastAsia="Times New Roman" w:hAnsi="Times New Roman" w:cs="Times New Roman"/>
                          <w:color w:val="000000"/>
                        </w:rPr>
                        <w:t>. Flow diagram summary of the indicators selection process.</w:t>
                      </w:r>
                    </w:p>
                  </w:txbxContent>
                </v:textbox>
              </v:rect>
            </w:pict>
          </mc:Fallback>
        </mc:AlternateContent>
      </w:r>
    </w:p>
    <w:p w14:paraId="01131768" w14:textId="77777777" w:rsidR="002D4DBB" w:rsidRPr="003F39F8" w:rsidRDefault="00000000">
      <w:pPr>
        <w:rPr>
          <w:rFonts w:ascii="Times New Roman" w:eastAsia="Times New Roman" w:hAnsi="Times New Roman" w:cs="Times New Roman"/>
          <w:color w:val="000000"/>
          <w:sz w:val="20"/>
          <w:szCs w:val="20"/>
        </w:rPr>
      </w:pPr>
      <w:r w:rsidRPr="003F39F8">
        <w:rPr>
          <w:noProof/>
        </w:rPr>
        <mc:AlternateContent>
          <mc:Choice Requires="wpg">
            <w:drawing>
              <wp:anchor distT="0" distB="0" distL="114300" distR="114300" simplePos="0" relativeHeight="251660288" behindDoc="0" locked="0" layoutInCell="1" hidden="0" allowOverlap="1" wp14:anchorId="5A35B2F0" wp14:editId="591E904E">
                <wp:simplePos x="0" y="0"/>
                <wp:positionH relativeFrom="column">
                  <wp:posOffset>25401</wp:posOffset>
                </wp:positionH>
                <wp:positionV relativeFrom="paragraph">
                  <wp:posOffset>38100</wp:posOffset>
                </wp:positionV>
                <wp:extent cx="5705475" cy="9125266"/>
                <wp:effectExtent l="0" t="0" r="0" b="0"/>
                <wp:wrapNone/>
                <wp:docPr id="1877651421" name="Gruppo 1877651421"/>
                <wp:cNvGraphicFramePr/>
                <a:graphic xmlns:a="http://schemas.openxmlformats.org/drawingml/2006/main">
                  <a:graphicData uri="http://schemas.microsoft.com/office/word/2010/wordprocessingGroup">
                    <wpg:wgp>
                      <wpg:cNvGrpSpPr/>
                      <wpg:grpSpPr>
                        <a:xfrm>
                          <a:off x="0" y="0"/>
                          <a:ext cx="5705475" cy="9125266"/>
                          <a:chOff x="2493250" y="0"/>
                          <a:chExt cx="5705500" cy="7560000"/>
                        </a:xfrm>
                      </wpg:grpSpPr>
                      <wpg:grpSp>
                        <wpg:cNvPr id="1964429390" name="Gruppo 1964429390"/>
                        <wpg:cNvGrpSpPr/>
                        <wpg:grpSpPr>
                          <a:xfrm>
                            <a:off x="2493263" y="0"/>
                            <a:ext cx="5705475" cy="7560000"/>
                            <a:chOff x="2493250" y="0"/>
                            <a:chExt cx="5705500" cy="7560000"/>
                          </a:xfrm>
                        </wpg:grpSpPr>
                        <wps:wsp>
                          <wps:cNvPr id="1095931724" name="Rettangolo 1095931724"/>
                          <wps:cNvSpPr/>
                          <wps:spPr>
                            <a:xfrm>
                              <a:off x="2493250" y="0"/>
                              <a:ext cx="5705500" cy="7560000"/>
                            </a:xfrm>
                            <a:prstGeom prst="rect">
                              <a:avLst/>
                            </a:prstGeom>
                            <a:noFill/>
                            <a:ln>
                              <a:noFill/>
                            </a:ln>
                          </wps:spPr>
                          <wps:txbx>
                            <w:txbxContent>
                              <w:p w14:paraId="3AAA98E2"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676384247" name="Gruppo 676384247"/>
                          <wpg:cNvGrpSpPr/>
                          <wpg:grpSpPr>
                            <a:xfrm>
                              <a:off x="2493263" y="0"/>
                              <a:ext cx="5705475" cy="7560000"/>
                              <a:chOff x="2492300" y="0"/>
                              <a:chExt cx="5707400" cy="7560000"/>
                            </a:xfrm>
                          </wpg:grpSpPr>
                          <wps:wsp>
                            <wps:cNvPr id="1358595229" name="Rettangolo 1358595229"/>
                            <wps:cNvSpPr/>
                            <wps:spPr>
                              <a:xfrm>
                                <a:off x="2492300" y="0"/>
                                <a:ext cx="5707400" cy="7560000"/>
                              </a:xfrm>
                              <a:prstGeom prst="rect">
                                <a:avLst/>
                              </a:prstGeom>
                              <a:noFill/>
                              <a:ln>
                                <a:noFill/>
                              </a:ln>
                            </wps:spPr>
                            <wps:txbx>
                              <w:txbxContent>
                                <w:p w14:paraId="56234F36"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207508313" name="Gruppo 207508313"/>
                            <wpg:cNvGrpSpPr/>
                            <wpg:grpSpPr>
                              <a:xfrm>
                                <a:off x="2492310" y="0"/>
                                <a:ext cx="5707380" cy="7560000"/>
                                <a:chOff x="2487600" y="0"/>
                                <a:chExt cx="5718450" cy="7560000"/>
                              </a:xfrm>
                            </wpg:grpSpPr>
                            <wps:wsp>
                              <wps:cNvPr id="535726599" name="Rettangolo 535726599"/>
                              <wps:cNvSpPr/>
                              <wps:spPr>
                                <a:xfrm>
                                  <a:off x="2487600" y="0"/>
                                  <a:ext cx="5718450" cy="7560000"/>
                                </a:xfrm>
                                <a:prstGeom prst="rect">
                                  <a:avLst/>
                                </a:prstGeom>
                                <a:noFill/>
                                <a:ln>
                                  <a:noFill/>
                                </a:ln>
                              </wps:spPr>
                              <wps:txbx>
                                <w:txbxContent>
                                  <w:p w14:paraId="32AE411D"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1134930983" name="Gruppo 1134930983"/>
                              <wpg:cNvGrpSpPr/>
                              <wpg:grpSpPr>
                                <a:xfrm>
                                  <a:off x="2492310" y="0"/>
                                  <a:ext cx="5707380" cy="7560000"/>
                                  <a:chOff x="0" y="0"/>
                                  <a:chExt cx="5707380" cy="9461177"/>
                                </a:xfrm>
                              </wpg:grpSpPr>
                              <wps:wsp>
                                <wps:cNvPr id="2110079675" name="Rettangolo 2110079675"/>
                                <wps:cNvSpPr/>
                                <wps:spPr>
                                  <a:xfrm>
                                    <a:off x="0" y="0"/>
                                    <a:ext cx="5707375" cy="9461175"/>
                                  </a:xfrm>
                                  <a:prstGeom prst="rect">
                                    <a:avLst/>
                                  </a:prstGeom>
                                  <a:noFill/>
                                  <a:ln>
                                    <a:noFill/>
                                  </a:ln>
                                </wps:spPr>
                                <wps:txbx>
                                  <w:txbxContent>
                                    <w:p w14:paraId="6E607E5D" w14:textId="77777777" w:rsidR="002D4DBB" w:rsidRDefault="002D4DBB">
                                      <w:pPr>
                                        <w:spacing w:after="0" w:line="240" w:lineRule="auto"/>
                                        <w:textDirection w:val="btLr"/>
                                      </w:pPr>
                                    </w:p>
                                  </w:txbxContent>
                                </wps:txbx>
                                <wps:bodyPr spcFirstLastPara="1" wrap="square" lIns="91425" tIns="91425" rIns="91425" bIns="91425" anchor="ctr" anchorCtr="0">
                                  <a:noAutofit/>
                                </wps:bodyPr>
                              </wps:wsp>
                              <wpg:grpSp>
                                <wpg:cNvPr id="1610449524" name="Gruppo 1610449524"/>
                                <wpg:cNvGrpSpPr/>
                                <wpg:grpSpPr>
                                  <a:xfrm>
                                    <a:off x="0" y="0"/>
                                    <a:ext cx="5707380" cy="9461177"/>
                                    <a:chOff x="0" y="0"/>
                                    <a:chExt cx="5707380" cy="9461177"/>
                                  </a:xfrm>
                                </wpg:grpSpPr>
                                <wpg:grpSp>
                                  <wpg:cNvPr id="374571043" name="Gruppo 374571043"/>
                                  <wpg:cNvGrpSpPr/>
                                  <wpg:grpSpPr>
                                    <a:xfrm>
                                      <a:off x="720651" y="2551814"/>
                                      <a:ext cx="3185391" cy="755420"/>
                                      <a:chOff x="0" y="0"/>
                                      <a:chExt cx="3185391" cy="755420"/>
                                    </a:xfrm>
                                  </wpg:grpSpPr>
                                  <wps:wsp>
                                    <wps:cNvPr id="1322359075" name="Connettore 2 1322359075"/>
                                    <wps:cNvCnPr/>
                                    <wps:spPr>
                                      <a:xfrm>
                                        <a:off x="1597891" y="0"/>
                                        <a:ext cx="0" cy="339783"/>
                                      </a:xfrm>
                                      <a:prstGeom prst="straightConnector1">
                                        <a:avLst/>
                                      </a:prstGeom>
                                      <a:noFill/>
                                      <a:ln w="9525" cap="flat" cmpd="sng">
                                        <a:solidFill>
                                          <a:schemeClr val="dk1"/>
                                        </a:solidFill>
                                        <a:prstDash val="solid"/>
                                        <a:miter lim="800000"/>
                                        <a:headEnd type="none" w="sm" len="sm"/>
                                        <a:tailEnd type="none" w="sm" len="sm"/>
                                      </a:ln>
                                    </wps:spPr>
                                    <wps:bodyPr/>
                                  </wps:wsp>
                                  <wps:wsp>
                                    <wps:cNvPr id="1128071985" name="Connettore 2 1128071985"/>
                                    <wps:cNvCnPr/>
                                    <wps:spPr>
                                      <a:xfrm>
                                        <a:off x="0" y="332509"/>
                                        <a:ext cx="3183890" cy="12700"/>
                                      </a:xfrm>
                                      <a:prstGeom prst="straightConnector1">
                                        <a:avLst/>
                                      </a:prstGeom>
                                      <a:noFill/>
                                      <a:ln w="9525" cap="flat" cmpd="sng">
                                        <a:solidFill>
                                          <a:schemeClr val="dk1"/>
                                        </a:solidFill>
                                        <a:prstDash val="solid"/>
                                        <a:miter lim="800000"/>
                                        <a:headEnd type="none" w="sm" len="sm"/>
                                        <a:tailEnd type="none" w="sm" len="sm"/>
                                      </a:ln>
                                    </wps:spPr>
                                    <wps:bodyPr/>
                                  </wps:wsp>
                                  <wps:wsp>
                                    <wps:cNvPr id="2141836766" name="Connettore 2 2141836766"/>
                                    <wps:cNvCnPr/>
                                    <wps:spPr>
                                      <a:xfrm>
                                        <a:off x="8082" y="332509"/>
                                        <a:ext cx="0" cy="413674"/>
                                      </a:xfrm>
                                      <a:prstGeom prst="straightConnector1">
                                        <a:avLst/>
                                      </a:prstGeom>
                                      <a:noFill/>
                                      <a:ln w="9525" cap="flat" cmpd="sng">
                                        <a:solidFill>
                                          <a:schemeClr val="dk1"/>
                                        </a:solidFill>
                                        <a:prstDash val="solid"/>
                                        <a:miter lim="800000"/>
                                        <a:headEnd type="none" w="sm" len="sm"/>
                                        <a:tailEnd type="triangle" w="med" len="med"/>
                                      </a:ln>
                                    </wps:spPr>
                                    <wps:bodyPr/>
                                  </wps:wsp>
                                  <wps:wsp>
                                    <wps:cNvPr id="1529228569" name="Connettore 2 1529228569"/>
                                    <wps:cNvCnPr/>
                                    <wps:spPr>
                                      <a:xfrm>
                                        <a:off x="1596736" y="341746"/>
                                        <a:ext cx="0" cy="413674"/>
                                      </a:xfrm>
                                      <a:prstGeom prst="straightConnector1">
                                        <a:avLst/>
                                      </a:prstGeom>
                                      <a:noFill/>
                                      <a:ln w="9525" cap="flat" cmpd="sng">
                                        <a:solidFill>
                                          <a:schemeClr val="dk1"/>
                                        </a:solidFill>
                                        <a:prstDash val="solid"/>
                                        <a:miter lim="800000"/>
                                        <a:headEnd type="none" w="sm" len="sm"/>
                                        <a:tailEnd type="triangle" w="med" len="med"/>
                                      </a:ln>
                                    </wps:spPr>
                                    <wps:bodyPr/>
                                  </wps:wsp>
                                  <wps:wsp>
                                    <wps:cNvPr id="1554218003" name="Connettore 2 1554218003"/>
                                    <wps:cNvCnPr/>
                                    <wps:spPr>
                                      <a:xfrm>
                                        <a:off x="3185391" y="341746"/>
                                        <a:ext cx="0" cy="413674"/>
                                      </a:xfrm>
                                      <a:prstGeom prst="straightConnector1">
                                        <a:avLst/>
                                      </a:prstGeom>
                                      <a:noFill/>
                                      <a:ln w="9525" cap="flat" cmpd="sng">
                                        <a:solidFill>
                                          <a:schemeClr val="dk1"/>
                                        </a:solidFill>
                                        <a:prstDash val="solid"/>
                                        <a:miter lim="800000"/>
                                        <a:headEnd type="none" w="sm" len="sm"/>
                                        <a:tailEnd type="triangle" w="med" len="med"/>
                                      </a:ln>
                                    </wps:spPr>
                                    <wps:bodyPr/>
                                  </wps:wsp>
                                </wpg:grpSp>
                                <wpg:grpSp>
                                  <wpg:cNvPr id="960926840" name="Gruppo 960926840"/>
                                  <wpg:cNvGrpSpPr/>
                                  <wpg:grpSpPr>
                                    <a:xfrm>
                                      <a:off x="1456661" y="0"/>
                                      <a:ext cx="3611419" cy="2549237"/>
                                      <a:chOff x="0" y="0"/>
                                      <a:chExt cx="3611419" cy="2549237"/>
                                    </a:xfrm>
                                  </wpg:grpSpPr>
                                  <wps:wsp>
                                    <wps:cNvPr id="1090243402" name="Rettangolo con angoli arrotondati 1090243402"/>
                                    <wps:cNvSpPr/>
                                    <wps:spPr>
                                      <a:xfrm>
                                        <a:off x="18473" y="0"/>
                                        <a:ext cx="1722819" cy="69509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589286DF"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Total indicators </w:t>
                                          </w:r>
                                          <w:r>
                                            <w:rPr>
                                              <w:rFonts w:ascii="Times New Roman" w:eastAsia="Times New Roman" w:hAnsi="Times New Roman" w:cs="Times New Roman"/>
                                              <w:color w:val="000000"/>
                                              <w:sz w:val="20"/>
                                            </w:rPr>
                                            <w:br/>
                                            <w:t>N = 1104</w:t>
                                          </w:r>
                                        </w:p>
                                      </w:txbxContent>
                                    </wps:txbx>
                                    <wps:bodyPr spcFirstLastPara="1" wrap="square" lIns="91425" tIns="45700" rIns="91425" bIns="45700" anchor="ctr" anchorCtr="0">
                                      <a:noAutofit/>
                                    </wps:bodyPr>
                                  </wps:wsp>
                                  <wps:wsp>
                                    <wps:cNvPr id="1795454183" name="Rettangolo con angoli arrotondati 1795454183"/>
                                    <wps:cNvSpPr/>
                                    <wps:spPr>
                                      <a:xfrm>
                                        <a:off x="2152073" y="526473"/>
                                        <a:ext cx="1459346" cy="695507"/>
                                      </a:xfrm>
                                      <a:prstGeom prst="roundRect">
                                        <a:avLst>
                                          <a:gd name="adj" fmla="val 16667"/>
                                        </a:avLst>
                                      </a:prstGeom>
                                      <a:solidFill>
                                        <a:schemeClr val="lt1"/>
                                      </a:solidFill>
                                      <a:ln w="12700" cap="flat" cmpd="sng">
                                        <a:solidFill>
                                          <a:schemeClr val="dk1"/>
                                        </a:solidFill>
                                        <a:prstDash val="lgDash"/>
                                        <a:miter lim="800000"/>
                                        <a:headEnd type="none" w="sm" len="sm"/>
                                        <a:tailEnd type="none" w="sm" len="sm"/>
                                      </a:ln>
                                    </wps:spPr>
                                    <wps:txbx>
                                      <w:txbxContent>
                                        <w:p w14:paraId="0BB6FF3E" w14:textId="77777777" w:rsidR="002D4DBB" w:rsidRDefault="00000000">
                                          <w:pPr>
                                            <w:spacing w:line="258" w:lineRule="auto"/>
                                            <w:jc w:val="center"/>
                                            <w:textDirection w:val="btLr"/>
                                          </w:pPr>
                                          <w:r>
                                            <w:rPr>
                                              <w:rFonts w:ascii="Times New Roman" w:eastAsia="Times New Roman" w:hAnsi="Times New Roman" w:cs="Times New Roman"/>
                                              <w:color w:val="000000"/>
                                              <w:sz w:val="20"/>
                                            </w:rPr>
                                            <w:t>Excluded (not antibiotic related)</w:t>
                                          </w:r>
                                          <w:r>
                                            <w:rPr>
                                              <w:rFonts w:ascii="Times New Roman" w:eastAsia="Times New Roman" w:hAnsi="Times New Roman" w:cs="Times New Roman"/>
                                              <w:color w:val="000000"/>
                                              <w:sz w:val="20"/>
                                            </w:rPr>
                                            <w:br/>
                                            <w:t>N = 67</w:t>
                                          </w:r>
                                        </w:p>
                                      </w:txbxContent>
                                    </wps:txbx>
                                    <wps:bodyPr spcFirstLastPara="1" wrap="square" lIns="91425" tIns="45700" rIns="91425" bIns="45700" anchor="ctr" anchorCtr="0">
                                      <a:noAutofit/>
                                    </wps:bodyPr>
                                  </wps:wsp>
                                  <wps:wsp>
                                    <wps:cNvPr id="742156657" name="Rettangolo con angoli arrotondati 742156657"/>
                                    <wps:cNvSpPr/>
                                    <wps:spPr>
                                      <a:xfrm>
                                        <a:off x="0" y="2004291"/>
                                        <a:ext cx="1722712" cy="54494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1ACC5D2"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Final set of indicators </w:t>
                                          </w:r>
                                          <w:r>
                                            <w:rPr>
                                              <w:rFonts w:ascii="Times New Roman" w:eastAsia="Times New Roman" w:hAnsi="Times New Roman" w:cs="Times New Roman"/>
                                              <w:color w:val="000000"/>
                                              <w:sz w:val="20"/>
                                            </w:rPr>
                                            <w:br/>
                                            <w:t>N = 773</w:t>
                                          </w:r>
                                        </w:p>
                                      </w:txbxContent>
                                    </wps:txbx>
                                    <wps:bodyPr spcFirstLastPara="1" wrap="square" lIns="91425" tIns="45700" rIns="91425" bIns="45700" anchor="ctr" anchorCtr="0">
                                      <a:noAutofit/>
                                    </wps:bodyPr>
                                  </wps:wsp>
                                  <wps:wsp>
                                    <wps:cNvPr id="636782301" name="Connettore 2 636782301"/>
                                    <wps:cNvCnPr/>
                                    <wps:spPr>
                                      <a:xfrm>
                                        <a:off x="868219" y="872837"/>
                                        <a:ext cx="1274618"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189634416" name="Connettore 2 1189634416"/>
                                    <wps:cNvCnPr/>
                                    <wps:spPr>
                                      <a:xfrm>
                                        <a:off x="863600" y="692728"/>
                                        <a:ext cx="0" cy="1309601"/>
                                      </a:xfrm>
                                      <a:prstGeom prst="straightConnector1">
                                        <a:avLst/>
                                      </a:prstGeom>
                                      <a:noFill/>
                                      <a:ln w="9525" cap="flat" cmpd="sng">
                                        <a:solidFill>
                                          <a:schemeClr val="dk1"/>
                                        </a:solidFill>
                                        <a:prstDash val="solid"/>
                                        <a:miter lim="800000"/>
                                        <a:headEnd type="none" w="sm" len="sm"/>
                                        <a:tailEnd type="triangle" w="med" len="med"/>
                                      </a:ln>
                                    </wps:spPr>
                                    <wps:bodyPr/>
                                  </wps:wsp>
                                  <wps:wsp>
                                    <wps:cNvPr id="1322554" name="Connettore 2 1322554"/>
                                    <wps:cNvCnPr/>
                                    <wps:spPr>
                                      <a:xfrm>
                                        <a:off x="868219" y="1731819"/>
                                        <a:ext cx="1274513"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046759891" name="Rettangolo con angoli arrotondati 1046759891"/>
                                    <wps:cNvSpPr/>
                                    <wps:spPr>
                                      <a:xfrm>
                                        <a:off x="2152073" y="1376219"/>
                                        <a:ext cx="1459346" cy="695507"/>
                                      </a:xfrm>
                                      <a:prstGeom prst="roundRect">
                                        <a:avLst>
                                          <a:gd name="adj" fmla="val 16667"/>
                                        </a:avLst>
                                      </a:prstGeom>
                                      <a:solidFill>
                                        <a:schemeClr val="lt1"/>
                                      </a:solidFill>
                                      <a:ln w="12700" cap="flat" cmpd="sng">
                                        <a:solidFill>
                                          <a:schemeClr val="dk1"/>
                                        </a:solidFill>
                                        <a:prstDash val="lgDash"/>
                                        <a:miter lim="800000"/>
                                        <a:headEnd type="none" w="sm" len="sm"/>
                                        <a:tailEnd type="none" w="sm" len="sm"/>
                                      </a:ln>
                                    </wps:spPr>
                                    <wps:txbx>
                                      <w:txbxContent>
                                        <w:p w14:paraId="28AE4C4F" w14:textId="77777777" w:rsidR="002D4DBB" w:rsidRDefault="00000000">
                                          <w:pPr>
                                            <w:spacing w:line="258" w:lineRule="auto"/>
                                            <w:jc w:val="center"/>
                                            <w:textDirection w:val="btLr"/>
                                          </w:pPr>
                                          <w:r>
                                            <w:rPr>
                                              <w:rFonts w:ascii="Times New Roman" w:eastAsia="Times New Roman" w:hAnsi="Times New Roman" w:cs="Times New Roman"/>
                                              <w:color w:val="000000"/>
                                              <w:sz w:val="20"/>
                                            </w:rPr>
                                            <w:t>Duplicates</w:t>
                                          </w:r>
                                          <w:r>
                                            <w:rPr>
                                              <w:rFonts w:ascii="Times New Roman" w:eastAsia="Times New Roman" w:hAnsi="Times New Roman" w:cs="Times New Roman"/>
                                              <w:color w:val="000000"/>
                                              <w:sz w:val="20"/>
                                            </w:rPr>
                                            <w:br/>
                                            <w:t>N = 264</w:t>
                                          </w:r>
                                        </w:p>
                                      </w:txbxContent>
                                    </wps:txbx>
                                    <wps:bodyPr spcFirstLastPara="1" wrap="square" lIns="91425" tIns="45700" rIns="91425" bIns="45700" anchor="ctr" anchorCtr="0">
                                      <a:noAutofit/>
                                    </wps:bodyPr>
                                  </wps:wsp>
                                </wpg:grpSp>
                                <wpg:grpSp>
                                  <wpg:cNvPr id="735555614" name="Gruppo 735555614"/>
                                  <wpg:cNvGrpSpPr/>
                                  <wpg:grpSpPr>
                                    <a:xfrm>
                                      <a:off x="138223" y="3306726"/>
                                      <a:ext cx="5053965" cy="3088409"/>
                                      <a:chOff x="0" y="0"/>
                                      <a:chExt cx="5053965" cy="3088409"/>
                                    </a:xfrm>
                                  </wpg:grpSpPr>
                                  <wps:wsp>
                                    <wps:cNvPr id="261447902" name="Rettangolo con angoli arrotondati 261447902"/>
                                    <wps:cNvSpPr/>
                                    <wps:spPr>
                                      <a:xfrm>
                                        <a:off x="1607127" y="0"/>
                                        <a:ext cx="1173480" cy="69469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6ACE39C0"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Workforce indicators </w:t>
                                          </w:r>
                                          <w:r>
                                            <w:rPr>
                                              <w:rFonts w:ascii="Times New Roman" w:eastAsia="Times New Roman" w:hAnsi="Times New Roman" w:cs="Times New Roman"/>
                                              <w:color w:val="000000"/>
                                              <w:sz w:val="20"/>
                                            </w:rPr>
                                            <w:br/>
                                            <w:t>N = 6</w:t>
                                          </w:r>
                                        </w:p>
                                      </w:txbxContent>
                                    </wps:txbx>
                                    <wps:bodyPr spcFirstLastPara="1" wrap="square" lIns="91425" tIns="45700" rIns="91425" bIns="45700" anchor="ctr" anchorCtr="0">
                                      <a:noAutofit/>
                                    </wps:bodyPr>
                                  </wps:wsp>
                                  <wps:wsp>
                                    <wps:cNvPr id="802050942" name="Rettangolo con angoli arrotondati 802050942"/>
                                    <wps:cNvSpPr/>
                                    <wps:spPr>
                                      <a:xfrm>
                                        <a:off x="9236" y="0"/>
                                        <a:ext cx="1173480" cy="69469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C68792B"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Clinical indicators </w:t>
                                          </w:r>
                                          <w:r>
                                            <w:rPr>
                                              <w:rFonts w:ascii="Times New Roman" w:eastAsia="Times New Roman" w:hAnsi="Times New Roman" w:cs="Times New Roman"/>
                                              <w:color w:val="000000"/>
                                              <w:sz w:val="20"/>
                                            </w:rPr>
                                            <w:br/>
                                            <w:t>N = 444</w:t>
                                          </w:r>
                                        </w:p>
                                      </w:txbxContent>
                                    </wps:txbx>
                                    <wps:bodyPr spcFirstLastPara="1" wrap="square" lIns="91425" tIns="45700" rIns="91425" bIns="45700" anchor="ctr" anchorCtr="0">
                                      <a:noAutofit/>
                                    </wps:bodyPr>
                                  </wps:wsp>
                                  <wps:wsp>
                                    <wps:cNvPr id="1642745535" name="Rettangolo con angoli arrotondati 1642745535"/>
                                    <wps:cNvSpPr/>
                                    <wps:spPr>
                                      <a:xfrm>
                                        <a:off x="3186545" y="0"/>
                                        <a:ext cx="1173480" cy="69469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3816F894"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Organisational indicators </w:t>
                                          </w:r>
                                          <w:r>
                                            <w:rPr>
                                              <w:rFonts w:ascii="Times New Roman" w:eastAsia="Times New Roman" w:hAnsi="Times New Roman" w:cs="Times New Roman"/>
                                              <w:color w:val="000000"/>
                                              <w:sz w:val="20"/>
                                            </w:rPr>
                                            <w:br/>
                                            <w:t>N = 323</w:t>
                                          </w:r>
                                        </w:p>
                                      </w:txbxContent>
                                    </wps:txbx>
                                    <wps:bodyPr spcFirstLastPara="1" wrap="square" lIns="91425" tIns="45700" rIns="91425" bIns="45700" anchor="ctr" anchorCtr="0">
                                      <a:noAutofit/>
                                    </wps:bodyPr>
                                  </wps:wsp>
                                  <wpg:grpSp>
                                    <wpg:cNvPr id="549826163" name="Gruppo 549826163"/>
                                    <wpg:cNvGrpSpPr/>
                                    <wpg:grpSpPr>
                                      <a:xfrm>
                                        <a:off x="3759200" y="932873"/>
                                        <a:ext cx="1294765" cy="854075"/>
                                        <a:chOff x="0" y="-343"/>
                                        <a:chExt cx="1338236" cy="701481"/>
                                      </a:xfrm>
                                    </wpg:grpSpPr>
                                    <wps:wsp>
                                      <wps:cNvPr id="2078046908" name="Connettore 2 2078046908"/>
                                      <wps:cNvCnPr/>
                                      <wps:spPr>
                                        <a:xfrm>
                                          <a:off x="0" y="313666"/>
                                          <a:ext cx="48870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637698102" name="Rettangolo con angoli arrotondati 637698102"/>
                                      <wps:cNvSpPr/>
                                      <wps:spPr>
                                        <a:xfrm>
                                          <a:off x="497842" y="-343"/>
                                          <a:ext cx="840394" cy="701481"/>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2FDA7C90" w14:textId="77777777" w:rsidR="002D4DBB" w:rsidRDefault="00000000">
                                            <w:pPr>
                                              <w:spacing w:line="258" w:lineRule="auto"/>
                                              <w:jc w:val="center"/>
                                              <w:textDirection w:val="btLr"/>
                                            </w:pPr>
                                            <w:r>
                                              <w:rPr>
                                                <w:rFonts w:ascii="Times New Roman" w:eastAsia="Times New Roman" w:hAnsi="Times New Roman" w:cs="Times New Roman"/>
                                                <w:color w:val="000000"/>
                                                <w:sz w:val="20"/>
                                              </w:rPr>
                                              <w:t>Non AWaRe</w:t>
                                            </w:r>
                                          </w:p>
                                          <w:p w14:paraId="6BE95E0D" w14:textId="77777777" w:rsidR="002D4DBB" w:rsidRDefault="00000000">
                                            <w:pPr>
                                              <w:spacing w:line="258" w:lineRule="auto"/>
                                              <w:jc w:val="center"/>
                                              <w:textDirection w:val="btLr"/>
                                            </w:pPr>
                                            <w:r>
                                              <w:rPr>
                                                <w:rFonts w:ascii="Times New Roman" w:eastAsia="Times New Roman" w:hAnsi="Times New Roman" w:cs="Times New Roman"/>
                                                <w:color w:val="000000"/>
                                                <w:sz w:val="20"/>
                                              </w:rPr>
                                              <w:t>N = 267</w:t>
                                            </w:r>
                                          </w:p>
                                        </w:txbxContent>
                                      </wps:txbx>
                                      <wps:bodyPr spcFirstLastPara="1" wrap="square" lIns="91425" tIns="45700" rIns="91425" bIns="45700" anchor="ctr" anchorCtr="0">
                                        <a:noAutofit/>
                                      </wps:bodyPr>
                                    </wps:wsp>
                                  </wpg:grpSp>
                                  <wpg:grpSp>
                                    <wpg:cNvPr id="738160866" name="Gruppo 738160866"/>
                                    <wpg:cNvGrpSpPr/>
                                    <wpg:grpSpPr>
                                      <a:xfrm>
                                        <a:off x="591127" y="886691"/>
                                        <a:ext cx="1283970" cy="854075"/>
                                        <a:chOff x="0" y="0"/>
                                        <a:chExt cx="1284478" cy="854366"/>
                                      </a:xfrm>
                                    </wpg:grpSpPr>
                                    <wps:wsp>
                                      <wps:cNvPr id="1923807785" name="Connettore 2 1923807785"/>
                                      <wps:cNvCnPr/>
                                      <wps:spPr>
                                        <a:xfrm>
                                          <a:off x="0" y="429491"/>
                                          <a:ext cx="473033"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216635310" name="Rettangolo con angoli arrotondati 1216635310"/>
                                      <wps:cNvSpPr/>
                                      <wps:spPr>
                                        <a:xfrm>
                                          <a:off x="471054" y="0"/>
                                          <a:ext cx="813424" cy="85436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C482392" w14:textId="77777777" w:rsidR="002D4DBB" w:rsidRDefault="00000000">
                                            <w:pPr>
                                              <w:spacing w:line="258" w:lineRule="auto"/>
                                              <w:jc w:val="center"/>
                                              <w:textDirection w:val="btLr"/>
                                            </w:pPr>
                                            <w:r>
                                              <w:rPr>
                                                <w:rFonts w:ascii="Times New Roman" w:eastAsia="Times New Roman" w:hAnsi="Times New Roman" w:cs="Times New Roman"/>
                                                <w:color w:val="000000"/>
                                                <w:sz w:val="20"/>
                                              </w:rPr>
                                              <w:t>Non AWaRe</w:t>
                                            </w:r>
                                          </w:p>
                                          <w:p w14:paraId="06897A46" w14:textId="77777777" w:rsidR="002D4DBB" w:rsidRDefault="00000000">
                                            <w:pPr>
                                              <w:spacing w:line="258" w:lineRule="auto"/>
                                              <w:jc w:val="center"/>
                                              <w:textDirection w:val="btLr"/>
                                            </w:pPr>
                                            <w:r>
                                              <w:rPr>
                                                <w:rFonts w:ascii="Times New Roman" w:eastAsia="Times New Roman" w:hAnsi="Times New Roman" w:cs="Times New Roman"/>
                                                <w:color w:val="000000"/>
                                                <w:sz w:val="20"/>
                                              </w:rPr>
                                              <w:t>N = 49</w:t>
                                            </w:r>
                                          </w:p>
                                        </w:txbxContent>
                                      </wps:txbx>
                                      <wps:bodyPr spcFirstLastPara="1" wrap="square" lIns="91425" tIns="45700" rIns="91425" bIns="45700" anchor="ctr" anchorCtr="0">
                                        <a:noAutofit/>
                                      </wps:bodyPr>
                                    </wps:wsp>
                                  </wpg:grpSp>
                                  <wpg:grpSp>
                                    <wpg:cNvPr id="770607219" name="Gruppo 770607219"/>
                                    <wpg:cNvGrpSpPr/>
                                    <wpg:grpSpPr>
                                      <a:xfrm>
                                        <a:off x="2179782" y="895927"/>
                                        <a:ext cx="1274445" cy="854075"/>
                                        <a:chOff x="0" y="0"/>
                                        <a:chExt cx="1274618" cy="854075"/>
                                      </a:xfrm>
                                    </wpg:grpSpPr>
                                    <wps:wsp>
                                      <wps:cNvPr id="1996929185" name="Rettangolo con angoli arrotondati 1996929185"/>
                                      <wps:cNvSpPr/>
                                      <wps:spPr>
                                        <a:xfrm>
                                          <a:off x="461818" y="0"/>
                                          <a:ext cx="812800" cy="854075"/>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0B7F674B" w14:textId="77777777" w:rsidR="002D4DBB" w:rsidRDefault="00000000">
                                            <w:pPr>
                                              <w:spacing w:line="258" w:lineRule="auto"/>
                                              <w:jc w:val="center"/>
                                              <w:textDirection w:val="btLr"/>
                                            </w:pPr>
                                            <w:r>
                                              <w:rPr>
                                                <w:rFonts w:ascii="Times New Roman" w:eastAsia="Times New Roman" w:hAnsi="Times New Roman" w:cs="Times New Roman"/>
                                                <w:color w:val="000000"/>
                                                <w:sz w:val="20"/>
                                              </w:rPr>
                                              <w:t>Non AWaRe</w:t>
                                            </w:r>
                                          </w:p>
                                          <w:p w14:paraId="31AA53B5" w14:textId="77777777" w:rsidR="002D4DBB" w:rsidRDefault="00000000">
                                            <w:pPr>
                                              <w:spacing w:line="258" w:lineRule="auto"/>
                                              <w:jc w:val="center"/>
                                              <w:textDirection w:val="btLr"/>
                                            </w:pPr>
                                            <w:r>
                                              <w:rPr>
                                                <w:rFonts w:ascii="Times New Roman" w:eastAsia="Times New Roman" w:hAnsi="Times New Roman" w:cs="Times New Roman"/>
                                                <w:color w:val="000000"/>
                                                <w:sz w:val="20"/>
                                              </w:rPr>
                                              <w:t>N = 4</w:t>
                                            </w:r>
                                          </w:p>
                                        </w:txbxContent>
                                      </wps:txbx>
                                      <wps:bodyPr spcFirstLastPara="1" wrap="square" lIns="91425" tIns="45700" rIns="91425" bIns="45700" anchor="ctr" anchorCtr="0">
                                        <a:noAutofit/>
                                      </wps:bodyPr>
                                    </wps:wsp>
                                    <wps:wsp>
                                      <wps:cNvPr id="544460796" name="Connettore 2 544460796"/>
                                      <wps:cNvCnPr/>
                                      <wps:spPr>
                                        <a:xfrm>
                                          <a:off x="0" y="429491"/>
                                          <a:ext cx="472440" cy="0"/>
                                        </a:xfrm>
                                        <a:prstGeom prst="straightConnector1">
                                          <a:avLst/>
                                        </a:prstGeom>
                                        <a:noFill/>
                                        <a:ln w="9525" cap="flat" cmpd="sng">
                                          <a:solidFill>
                                            <a:schemeClr val="dk1"/>
                                          </a:solidFill>
                                          <a:prstDash val="solid"/>
                                          <a:miter lim="800000"/>
                                          <a:headEnd type="none" w="sm" len="sm"/>
                                          <a:tailEnd type="triangle" w="med" len="med"/>
                                        </a:ln>
                                      </wps:spPr>
                                      <wps:bodyPr/>
                                    </wps:wsp>
                                  </wpg:grpSp>
                                  <wps:wsp>
                                    <wps:cNvPr id="1439190577" name="Rettangolo con angoli arrotondati 1439190577"/>
                                    <wps:cNvSpPr/>
                                    <wps:spPr>
                                      <a:xfrm>
                                        <a:off x="3186545" y="2059709"/>
                                        <a:ext cx="1173480" cy="102870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0EE6E3D5"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AWaRe </w:t>
                                          </w:r>
                                          <w:r>
                                            <w:rPr>
                                              <w:rFonts w:ascii="Times New Roman" w:eastAsia="Times New Roman" w:hAnsi="Times New Roman" w:cs="Times New Roman"/>
                                              <w:color w:val="000000"/>
                                              <w:sz w:val="20"/>
                                            </w:rPr>
                                            <w:br/>
                                            <w:t>N = 1</w:t>
                                          </w:r>
                                          <w:r>
                                            <w:rPr>
                                              <w:rFonts w:ascii="Times New Roman" w:eastAsia="Times New Roman" w:hAnsi="Times New Roman" w:cs="Times New Roman"/>
                                              <w:color w:val="000000"/>
                                              <w:sz w:val="20"/>
                                            </w:rPr>
                                            <w:br/>
                                            <w:t>Indirectly</w:t>
                                          </w:r>
                                          <w:r>
                                            <w:rPr>
                                              <w:rFonts w:ascii="Times New Roman" w:eastAsia="Times New Roman" w:hAnsi="Times New Roman" w:cs="Times New Roman"/>
                                              <w:color w:val="000000"/>
                                              <w:sz w:val="20"/>
                                            </w:rPr>
                                            <w:br/>
                                            <w:t xml:space="preserve">AWaRe </w:t>
                                          </w:r>
                                          <w:r>
                                            <w:rPr>
                                              <w:rFonts w:ascii="Times New Roman" w:eastAsia="Times New Roman" w:hAnsi="Times New Roman" w:cs="Times New Roman"/>
                                              <w:color w:val="000000"/>
                                              <w:sz w:val="20"/>
                                            </w:rPr>
                                            <w:br/>
                                            <w:t>N = 55</w:t>
                                          </w:r>
                                        </w:p>
                                      </w:txbxContent>
                                    </wps:txbx>
                                    <wps:bodyPr spcFirstLastPara="1" wrap="square" lIns="91425" tIns="45700" rIns="91425" bIns="45700" anchor="ctr" anchorCtr="0">
                                      <a:noAutofit/>
                                    </wps:bodyPr>
                                  </wps:wsp>
                                  <wps:wsp>
                                    <wps:cNvPr id="1307151483" name="Rettangolo con angoli arrotondati 1307151483"/>
                                    <wps:cNvSpPr/>
                                    <wps:spPr>
                                      <a:xfrm>
                                        <a:off x="1588654" y="2059709"/>
                                        <a:ext cx="1173480" cy="86995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DB69B41" w14:textId="77777777" w:rsidR="002D4DBB" w:rsidRDefault="00000000">
                                          <w:pPr>
                                            <w:spacing w:line="258" w:lineRule="auto"/>
                                            <w:jc w:val="center"/>
                                            <w:textDirection w:val="btLr"/>
                                          </w:pPr>
                                          <w:r>
                                            <w:rPr>
                                              <w:rFonts w:ascii="Times New Roman" w:eastAsia="Times New Roman" w:hAnsi="Times New Roman" w:cs="Times New Roman"/>
                                              <w:color w:val="000000"/>
                                              <w:sz w:val="20"/>
                                            </w:rPr>
                                            <w:t>Indirectly</w:t>
                                          </w:r>
                                          <w:r>
                                            <w:rPr>
                                              <w:rFonts w:ascii="Times New Roman" w:eastAsia="Times New Roman" w:hAnsi="Times New Roman" w:cs="Times New Roman"/>
                                              <w:color w:val="000000"/>
                                              <w:sz w:val="20"/>
                                            </w:rPr>
                                            <w:br/>
                                            <w:t xml:space="preserve">AWaRe </w:t>
                                          </w:r>
                                          <w:r>
                                            <w:rPr>
                                              <w:rFonts w:ascii="Times New Roman" w:eastAsia="Times New Roman" w:hAnsi="Times New Roman" w:cs="Times New Roman"/>
                                              <w:color w:val="000000"/>
                                              <w:sz w:val="20"/>
                                            </w:rPr>
                                            <w:br/>
                                            <w:t>N = 2</w:t>
                                          </w:r>
                                        </w:p>
                                      </w:txbxContent>
                                    </wps:txbx>
                                    <wps:bodyPr spcFirstLastPara="1" wrap="square" lIns="91425" tIns="45700" rIns="91425" bIns="45700" anchor="ctr" anchorCtr="0">
                                      <a:noAutofit/>
                                    </wps:bodyPr>
                                  </wps:wsp>
                                  <wps:wsp>
                                    <wps:cNvPr id="1349280779" name="Rettangolo con angoli arrotondati 1349280779"/>
                                    <wps:cNvSpPr/>
                                    <wps:spPr>
                                      <a:xfrm>
                                        <a:off x="0" y="2059709"/>
                                        <a:ext cx="1173480" cy="102870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16CFCCA"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AWaRe </w:t>
                                          </w:r>
                                          <w:r>
                                            <w:rPr>
                                              <w:rFonts w:ascii="Times New Roman" w:eastAsia="Times New Roman" w:hAnsi="Times New Roman" w:cs="Times New Roman"/>
                                              <w:color w:val="000000"/>
                                              <w:sz w:val="20"/>
                                            </w:rPr>
                                            <w:br/>
                                            <w:t>N = 7</w:t>
                                          </w:r>
                                          <w:r>
                                            <w:rPr>
                                              <w:rFonts w:ascii="Times New Roman" w:eastAsia="Times New Roman" w:hAnsi="Times New Roman" w:cs="Times New Roman"/>
                                              <w:color w:val="000000"/>
                                              <w:sz w:val="20"/>
                                            </w:rPr>
                                            <w:br/>
                                            <w:t>Indirectly</w:t>
                                          </w:r>
                                          <w:r>
                                            <w:rPr>
                                              <w:rFonts w:ascii="Times New Roman" w:eastAsia="Times New Roman" w:hAnsi="Times New Roman" w:cs="Times New Roman"/>
                                              <w:color w:val="000000"/>
                                              <w:sz w:val="20"/>
                                            </w:rPr>
                                            <w:br/>
                                            <w:t xml:space="preserve">AWaRe </w:t>
                                          </w:r>
                                          <w:r>
                                            <w:rPr>
                                              <w:rFonts w:ascii="Times New Roman" w:eastAsia="Times New Roman" w:hAnsi="Times New Roman" w:cs="Times New Roman"/>
                                              <w:color w:val="000000"/>
                                              <w:sz w:val="20"/>
                                            </w:rPr>
                                            <w:br/>
                                            <w:t>N = 388</w:t>
                                          </w:r>
                                        </w:p>
                                      </w:txbxContent>
                                    </wps:txbx>
                                    <wps:bodyPr spcFirstLastPara="1" wrap="square" lIns="91425" tIns="45700" rIns="91425" bIns="45700" anchor="ctr" anchorCtr="0">
                                      <a:noAutofit/>
                                    </wps:bodyPr>
                                  </wps:wsp>
                                  <wps:wsp>
                                    <wps:cNvPr id="440599039" name="Connettore 2 440599039"/>
                                    <wps:cNvCnPr/>
                                    <wps:spPr>
                                      <a:xfrm>
                                        <a:off x="586509" y="701964"/>
                                        <a:ext cx="0" cy="1357745"/>
                                      </a:xfrm>
                                      <a:prstGeom prst="straightConnector1">
                                        <a:avLst/>
                                      </a:prstGeom>
                                      <a:noFill/>
                                      <a:ln w="9525" cap="flat" cmpd="sng">
                                        <a:solidFill>
                                          <a:schemeClr val="dk1"/>
                                        </a:solidFill>
                                        <a:prstDash val="solid"/>
                                        <a:miter lim="800000"/>
                                        <a:headEnd type="none" w="sm" len="sm"/>
                                        <a:tailEnd type="triangle" w="med" len="med"/>
                                      </a:ln>
                                    </wps:spPr>
                                    <wps:bodyPr/>
                                  </wps:wsp>
                                  <wps:wsp>
                                    <wps:cNvPr id="1236605539" name="Connettore 2 1236605539"/>
                                    <wps:cNvCnPr/>
                                    <wps:spPr>
                                      <a:xfrm>
                                        <a:off x="2175163" y="701964"/>
                                        <a:ext cx="0" cy="1357745"/>
                                      </a:xfrm>
                                      <a:prstGeom prst="straightConnector1">
                                        <a:avLst/>
                                      </a:prstGeom>
                                      <a:noFill/>
                                      <a:ln w="9525" cap="flat" cmpd="sng">
                                        <a:solidFill>
                                          <a:schemeClr val="dk1"/>
                                        </a:solidFill>
                                        <a:prstDash val="solid"/>
                                        <a:miter lim="800000"/>
                                        <a:headEnd type="none" w="sm" len="sm"/>
                                        <a:tailEnd type="triangle" w="med" len="med"/>
                                      </a:ln>
                                    </wps:spPr>
                                    <wps:bodyPr/>
                                  </wps:wsp>
                                  <wps:wsp>
                                    <wps:cNvPr id="998865586" name="Connettore 2 998865586"/>
                                    <wps:cNvCnPr/>
                                    <wps:spPr>
                                      <a:xfrm>
                                        <a:off x="3754582" y="701964"/>
                                        <a:ext cx="0" cy="1357745"/>
                                      </a:xfrm>
                                      <a:prstGeom prst="straightConnector1">
                                        <a:avLst/>
                                      </a:prstGeom>
                                      <a:noFill/>
                                      <a:ln w="9525" cap="flat" cmpd="sng">
                                        <a:solidFill>
                                          <a:schemeClr val="dk1"/>
                                        </a:solidFill>
                                        <a:prstDash val="solid"/>
                                        <a:miter lim="800000"/>
                                        <a:headEnd type="none" w="sm" len="sm"/>
                                        <a:tailEnd type="triangle" w="med" len="med"/>
                                      </a:ln>
                                    </wps:spPr>
                                    <wps:bodyPr/>
                                  </wps:wsp>
                                </wpg:grpSp>
                                <wpg:grpSp>
                                  <wpg:cNvPr id="1202142273" name="Gruppo 1202142273"/>
                                  <wpg:cNvGrpSpPr/>
                                  <wpg:grpSpPr>
                                    <a:xfrm>
                                      <a:off x="0" y="6230679"/>
                                      <a:ext cx="5707380" cy="3230498"/>
                                      <a:chOff x="1055077" y="0"/>
                                      <a:chExt cx="5707463" cy="3230657"/>
                                    </a:xfrm>
                                  </wpg:grpSpPr>
                                  <wps:wsp>
                                    <wps:cNvPr id="979056233" name="Connettore 2 979056233"/>
                                    <wps:cNvCnPr/>
                                    <wps:spPr>
                                      <a:xfrm>
                                        <a:off x="5426110" y="341644"/>
                                        <a:ext cx="0" cy="413136"/>
                                      </a:xfrm>
                                      <a:prstGeom prst="straightConnector1">
                                        <a:avLst/>
                                      </a:prstGeom>
                                      <a:noFill/>
                                      <a:ln w="9525" cap="flat" cmpd="sng">
                                        <a:solidFill>
                                          <a:schemeClr val="dk1"/>
                                        </a:solidFill>
                                        <a:prstDash val="solid"/>
                                        <a:miter lim="800000"/>
                                        <a:headEnd type="none" w="sm" len="sm"/>
                                        <a:tailEnd type="triangle" w="med" len="med"/>
                                      </a:ln>
                                    </wps:spPr>
                                    <wps:bodyPr/>
                                  </wps:wsp>
                                  <wpg:grpSp>
                                    <wpg:cNvPr id="912544193" name="Gruppo 912544193"/>
                                    <wpg:cNvGrpSpPr/>
                                    <wpg:grpSpPr>
                                      <a:xfrm>
                                        <a:off x="1055077" y="0"/>
                                        <a:ext cx="5707463" cy="3230657"/>
                                        <a:chOff x="1055077" y="0"/>
                                        <a:chExt cx="5707463" cy="3230657"/>
                                      </a:xfrm>
                                    </wpg:grpSpPr>
                                    <wpg:grpSp>
                                      <wpg:cNvPr id="341228485" name="Gruppo 341228485"/>
                                      <wpg:cNvGrpSpPr/>
                                      <wpg:grpSpPr>
                                        <a:xfrm>
                                          <a:off x="1055077" y="0"/>
                                          <a:ext cx="5194642" cy="775342"/>
                                          <a:chOff x="-57" y="0"/>
                                          <a:chExt cx="5194642" cy="775342"/>
                                        </a:xfrm>
                                      </wpg:grpSpPr>
                                      <wps:wsp>
                                        <wps:cNvPr id="55834269" name="Connettore 2 55834269"/>
                                        <wps:cNvCnPr/>
                                        <wps:spPr>
                                          <a:xfrm>
                                            <a:off x="5192701" y="0"/>
                                            <a:ext cx="0" cy="339725"/>
                                          </a:xfrm>
                                          <a:prstGeom prst="straightConnector1">
                                            <a:avLst/>
                                          </a:prstGeom>
                                          <a:noFill/>
                                          <a:ln w="9525" cap="flat" cmpd="sng">
                                            <a:solidFill>
                                              <a:schemeClr val="dk1"/>
                                            </a:solidFill>
                                            <a:prstDash val="solid"/>
                                            <a:miter lim="800000"/>
                                            <a:headEnd type="none" w="sm" len="sm"/>
                                            <a:tailEnd type="none" w="sm" len="sm"/>
                                          </a:ln>
                                        </wps:spPr>
                                        <wps:bodyPr/>
                                      </wps:wsp>
                                      <wps:wsp>
                                        <wps:cNvPr id="133446643" name="Connettore 2 133446643"/>
                                        <wps:cNvCnPr/>
                                        <wps:spPr>
                                          <a:xfrm>
                                            <a:off x="0" y="0"/>
                                            <a:ext cx="0" cy="339783"/>
                                          </a:xfrm>
                                          <a:prstGeom prst="straightConnector1">
                                            <a:avLst/>
                                          </a:prstGeom>
                                          <a:noFill/>
                                          <a:ln w="9525" cap="flat" cmpd="sng">
                                            <a:solidFill>
                                              <a:schemeClr val="dk1"/>
                                            </a:solidFill>
                                            <a:prstDash val="solid"/>
                                            <a:miter lim="800000"/>
                                            <a:headEnd type="none" w="sm" len="sm"/>
                                            <a:tailEnd type="none" w="sm" len="sm"/>
                                          </a:ln>
                                        </wps:spPr>
                                        <wps:bodyPr/>
                                      </wps:wsp>
                                      <wps:wsp>
                                        <wps:cNvPr id="1898932543" name="Connettore 2 1898932543"/>
                                        <wps:cNvCnPr/>
                                        <wps:spPr>
                                          <a:xfrm>
                                            <a:off x="-57" y="341431"/>
                                            <a:ext cx="5194642" cy="18706"/>
                                          </a:xfrm>
                                          <a:prstGeom prst="straightConnector1">
                                            <a:avLst/>
                                          </a:prstGeom>
                                          <a:noFill/>
                                          <a:ln w="9525" cap="flat" cmpd="sng">
                                            <a:solidFill>
                                              <a:schemeClr val="dk1"/>
                                            </a:solidFill>
                                            <a:prstDash val="solid"/>
                                            <a:miter lim="800000"/>
                                            <a:headEnd type="none" w="sm" len="sm"/>
                                            <a:tailEnd type="none" w="sm" len="sm"/>
                                          </a:ln>
                                        </wps:spPr>
                                        <wps:bodyPr/>
                                      </wps:wsp>
                                      <wps:wsp>
                                        <wps:cNvPr id="246965166" name="Connettore 2 246965166"/>
                                        <wps:cNvCnPr/>
                                        <wps:spPr>
                                          <a:xfrm>
                                            <a:off x="860949" y="361957"/>
                                            <a:ext cx="0" cy="413385"/>
                                          </a:xfrm>
                                          <a:prstGeom prst="straightConnector1">
                                            <a:avLst/>
                                          </a:prstGeom>
                                          <a:noFill/>
                                          <a:ln w="9525" cap="flat" cmpd="sng">
                                            <a:solidFill>
                                              <a:schemeClr val="dk1"/>
                                            </a:solidFill>
                                            <a:prstDash val="solid"/>
                                            <a:miter lim="800000"/>
                                            <a:headEnd type="none" w="sm" len="sm"/>
                                            <a:tailEnd type="triangle" w="med" len="med"/>
                                          </a:ln>
                                        </wps:spPr>
                                        <wps:bodyPr/>
                                      </wps:wsp>
                                    </wpg:grpSp>
                                    <wps:wsp>
                                      <wps:cNvPr id="763448381" name="Rettangolo con angoli arrotondati 763448381"/>
                                      <wps:cNvSpPr/>
                                      <wps:spPr>
                                        <a:xfrm>
                                          <a:off x="1328850" y="773723"/>
                                          <a:ext cx="1173480" cy="82203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030F8AE9"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AWaRe indicators </w:t>
                                            </w:r>
                                            <w:r>
                                              <w:rPr>
                                                <w:rFonts w:ascii="Times New Roman" w:eastAsia="Times New Roman" w:hAnsi="Times New Roman" w:cs="Times New Roman"/>
                                                <w:color w:val="000000"/>
                                                <w:sz w:val="20"/>
                                              </w:rPr>
                                              <w:br/>
                                              <w:t>N = 453</w:t>
                                            </w:r>
                                          </w:p>
                                        </w:txbxContent>
                                      </wps:txbx>
                                      <wps:bodyPr spcFirstLastPara="1" wrap="square" lIns="91425" tIns="45700" rIns="91425" bIns="45700" anchor="ctr" anchorCtr="0">
                                        <a:noAutofit/>
                                      </wps:bodyPr>
                                    </wps:wsp>
                                    <wps:wsp>
                                      <wps:cNvPr id="786149558" name="Rettangolo con angoli arrotondati 786149558"/>
                                      <wps:cNvSpPr/>
                                      <wps:spPr>
                                        <a:xfrm>
                                          <a:off x="4843305" y="753626"/>
                                          <a:ext cx="1172845" cy="821690"/>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622DCF47"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Non AWaRe indicators </w:t>
                                            </w:r>
                                            <w:r>
                                              <w:rPr>
                                                <w:rFonts w:ascii="Times New Roman" w:eastAsia="Times New Roman" w:hAnsi="Times New Roman" w:cs="Times New Roman"/>
                                                <w:color w:val="000000"/>
                                                <w:sz w:val="20"/>
                                              </w:rPr>
                                              <w:br/>
                                              <w:t>N = 320</w:t>
                                            </w:r>
                                          </w:p>
                                        </w:txbxContent>
                                      </wps:txbx>
                                      <wps:bodyPr spcFirstLastPara="1" wrap="square" lIns="91425" tIns="45700" rIns="91425" bIns="45700" anchor="ctr" anchorCtr="0">
                                        <a:noAutofit/>
                                      </wps:bodyPr>
                                    </wps:wsp>
                                    <wps:wsp>
                                      <wps:cNvPr id="1312940475" name="Rettangolo con angoli arrotondati 1312940475"/>
                                      <wps:cNvSpPr/>
                                      <wps:spPr>
                                        <a:xfrm>
                                          <a:off x="4129872" y="1904309"/>
                                          <a:ext cx="2632668" cy="1326348"/>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81E4975" w14:textId="77777777" w:rsidR="002D4DBB" w:rsidRDefault="00000000">
                                            <w:pPr>
                                              <w:spacing w:line="258" w:lineRule="auto"/>
                                              <w:jc w:val="center"/>
                                              <w:textDirection w:val="btLr"/>
                                            </w:pPr>
                                            <w:r>
                                              <w:rPr>
                                                <w:rFonts w:ascii="Times New Roman" w:eastAsia="Times New Roman" w:hAnsi="Times New Roman" w:cs="Times New Roman"/>
                                                <w:color w:val="000000"/>
                                                <w:sz w:val="20"/>
                                              </w:rPr>
                                              <w:t>Policy N = 203</w:t>
                                            </w:r>
                                            <w:r>
                                              <w:rPr>
                                                <w:rFonts w:ascii="Times New Roman" w:eastAsia="Times New Roman" w:hAnsi="Times New Roman" w:cs="Times New Roman"/>
                                                <w:color w:val="000000"/>
                                                <w:sz w:val="20"/>
                                              </w:rPr>
                                              <w:br/>
                                              <w:t>Setting N = 60</w:t>
                                            </w:r>
                                            <w:r>
                                              <w:rPr>
                                                <w:rFonts w:ascii="Times New Roman" w:eastAsia="Times New Roman" w:hAnsi="Times New Roman" w:cs="Times New Roman"/>
                                                <w:color w:val="000000"/>
                                                <w:sz w:val="20"/>
                                              </w:rPr>
                                              <w:br/>
                                              <w:t>Disease N = 21</w:t>
                                            </w:r>
                                            <w:r>
                                              <w:rPr>
                                                <w:rFonts w:ascii="Times New Roman" w:eastAsia="Times New Roman" w:hAnsi="Times New Roman" w:cs="Times New Roman"/>
                                                <w:color w:val="000000"/>
                                                <w:sz w:val="20"/>
                                              </w:rPr>
                                              <w:br/>
                                              <w:t>Patients with special conditions N = 19</w:t>
                                            </w:r>
                                            <w:r>
                                              <w:rPr>
                                                <w:rFonts w:ascii="Times New Roman" w:eastAsia="Times New Roman" w:hAnsi="Times New Roman" w:cs="Times New Roman"/>
                                                <w:color w:val="000000"/>
                                                <w:sz w:val="20"/>
                                              </w:rPr>
                                              <w:br/>
                                              <w:t>Laboratory test N = 15</w:t>
                                            </w:r>
                                            <w:r>
                                              <w:rPr>
                                                <w:rFonts w:ascii="Times New Roman" w:eastAsia="Times New Roman" w:hAnsi="Times New Roman" w:cs="Times New Roman"/>
                                                <w:color w:val="000000"/>
                                                <w:sz w:val="20"/>
                                              </w:rPr>
                                              <w:br/>
                                              <w:t>Therapy N = 2</w:t>
                                            </w:r>
                                          </w:p>
                                        </w:txbxContent>
                                      </wps:txbx>
                                      <wps:bodyPr spcFirstLastPara="1" wrap="square" lIns="91425" tIns="45700" rIns="91425" bIns="45700" anchor="ctr" anchorCtr="0">
                                        <a:noAutofit/>
                                      </wps:bodyPr>
                                    </wps:wsp>
                                  </wpg:grpSp>
                                </wpg:grpSp>
                              </wpg:grpSp>
                              <wps:wsp>
                                <wps:cNvPr id="257521447" name="Connettore 2 257521447"/>
                                <wps:cNvCnPr/>
                                <wps:spPr>
                                  <a:xfrm>
                                    <a:off x="4391247" y="7793665"/>
                                    <a:ext cx="0" cy="339723"/>
                                  </a:xfrm>
                                  <a:prstGeom prst="straightConnector1">
                                    <a:avLst/>
                                  </a:prstGeom>
                                  <a:noFill/>
                                  <a:ln w="9525" cap="flat" cmpd="sng">
                                    <a:solidFill>
                                      <a:schemeClr val="dk1"/>
                                    </a:solidFill>
                                    <a:prstDash val="solid"/>
                                    <a:miter lim="800000"/>
                                    <a:headEnd type="none" w="sm" len="sm"/>
                                    <a:tailEnd type="none" w="sm" len="sm"/>
                                  </a:ln>
                                </wps:spPr>
                                <wps:bodyPr/>
                              </wps:wsp>
                            </wpg:grpSp>
                          </wpg:grpSp>
                        </wpg:grpSp>
                      </wpg:grpSp>
                    </wpg:wgp>
                  </a:graphicData>
                </a:graphic>
              </wp:anchor>
            </w:drawing>
          </mc:Choice>
          <mc:Fallback>
            <w:pict>
              <v:group w14:anchorId="5A35B2F0" id="Gruppo 1877651421" o:spid="_x0000_s1049" style="position:absolute;margin-left:2pt;margin-top:3pt;width:449.25pt;height:718.5pt;z-index:251660288" coordorigin="24932" coordsize="57055,7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">
                <v:group id="Gruppo 1964429390" o:spid="_x0000_s1050" style="position:absolute;left:24932;width:57055;height:75600" coordorigin="24932" coordsize="57055,7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">
                  <v:rect id="Rettangolo 1095931724" o:spid="_x0000_s1051" style="position:absolute;left:24932;width:57055;height:75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" filled="f" stroked="f">
                    <v:textbox inset="2.53958mm,2.53958mm,2.53958mm,2.53958mm">
                      <w:txbxContent>
                        <w:p w14:paraId="3AAA98E2" w14:textId="77777777" w:rsidR="002D4DBB" w:rsidRDefault="002D4DBB">
                          <w:pPr>
                            <w:spacing w:after="0" w:line="240" w:lineRule="auto"/>
                            <w:textDirection w:val="btLr"/>
                          </w:pPr>
                        </w:p>
                      </w:txbxContent>
                    </v:textbox>
                  </v:rect>
                  <v:group id="Gruppo 676384247" o:spid="_x0000_s1052" style="position:absolute;left:24932;width:57055;height:75600" coordorigin="24923" coordsize="57074,7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">
                    <v:rect id="Rettangolo 1358595229" o:spid="_x0000_s1053" style="position:absolute;left:24923;width:57074;height:75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" filled="f" stroked="f">
                      <v:textbox inset="2.53958mm,2.53958mm,2.53958mm,2.53958mm">
                        <w:txbxContent>
                          <w:p w14:paraId="56234F36" w14:textId="77777777" w:rsidR="002D4DBB" w:rsidRDefault="002D4DBB">
                            <w:pPr>
                              <w:spacing w:after="0" w:line="240" w:lineRule="auto"/>
                              <w:textDirection w:val="btLr"/>
                            </w:pPr>
                          </w:p>
                        </w:txbxContent>
                      </v:textbox>
                    </v:rect>
                    <v:group id="Gruppo 207508313" o:spid="_x0000_s1054" style="position:absolute;left:24923;width:57073;height:75600" coordorigin="24876" coordsize="57184,7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">
                      <v:rect id="Rettangolo 535726599" o:spid="_x0000_s1055" style="position:absolute;left:24876;width:57184;height:75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" filled="f" stroked="f">
                        <v:textbox inset="2.53958mm,2.53958mm,2.53958mm,2.53958mm">
                          <w:txbxContent>
                            <w:p w14:paraId="32AE411D" w14:textId="77777777" w:rsidR="002D4DBB" w:rsidRDefault="002D4DBB">
                              <w:pPr>
                                <w:spacing w:after="0" w:line="240" w:lineRule="auto"/>
                                <w:textDirection w:val="btLr"/>
                              </w:pPr>
                            </w:p>
                          </w:txbxContent>
                        </v:textbox>
                      </v:rect>
                      <v:group id="Gruppo 1134930983" o:spid="_x0000_s1056" style="position:absolute;left:24923;width:57073;height:75600" coordsize="57073,946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">
                        <v:rect id="Rettangolo 2110079675" o:spid="_x0000_s1057" style="position:absolute;width:57073;height:946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" filled="f" stroked="f">
                          <v:textbox inset="2.53958mm,2.53958mm,2.53958mm,2.53958mm">
                            <w:txbxContent>
                              <w:p w14:paraId="6E607E5D" w14:textId="77777777" w:rsidR="002D4DBB" w:rsidRDefault="002D4DBB">
                                <w:pPr>
                                  <w:spacing w:after="0" w:line="240" w:lineRule="auto"/>
                                  <w:textDirection w:val="btLr"/>
                                </w:pPr>
                              </w:p>
                            </w:txbxContent>
                          </v:textbox>
                        </v:rect>
                        <v:group id="Gruppo 1610449524" o:spid="_x0000_s1058" style="position:absolute;width:57073;height:94611" coordsize="57073,946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">
                          <v:group id="Gruppo 374571043" o:spid="_x0000_s1059" style="position:absolute;left:7206;top:25518;width:31854;height:7554" coordsize="31853,75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">
                            <v:shape id="Connettore 2 1322359075" o:spid="_x0000_s1060" type="#_x0000_t32" style="position:absolute;left:15978;width:0;height:3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" strokecolor="black [3200]">
                              <v:stroke startarrowwidth="narrow" startarrowlength="short" endarrowwidth="narrow" endarrowlength="short" joinstyle="miter"/>
                            </v:shape>
                            <v:shape id="Connettore 2 1128071985" o:spid="_x0000_s1061" type="#_x0000_t32" style="position:absolute;top:3325;width:31838;height:12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" strokecolor="black [3200]">
                              <v:stroke startarrowwidth="narrow" startarrowlength="short" endarrowwidth="narrow" endarrowlength="short" joinstyle="miter"/>
                            </v:shape>
                            <v:shape id="Connettore 2 2141836766" o:spid="_x0000_s1062" type="#_x0000_t32" style="position:absolute;left:80;top:3325;width:0;height:413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" strokecolor="black [3200]">
                              <v:stroke startarrowwidth="narrow" startarrowlength="short" endarrow="block" joinstyle="miter"/>
                            </v:shape>
                            <v:shape id="Connettore 2 1529228569" o:spid="_x0000_s1063" type="#_x0000_t32" style="position:absolute;left:15967;top:3417;width:0;height:413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" strokecolor="black [3200]">
                              <v:stroke startarrowwidth="narrow" startarrowlength="short" endarrow="block" joinstyle="miter"/>
                            </v:shape>
                            <v:shape id="Connettore 2 1554218003" o:spid="_x0000_s1064" type="#_x0000_t32" style="position:absolute;left:31853;top:3417;width:0;height:413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" strokecolor="black [3200]">
                              <v:stroke startarrowwidth="narrow" startarrowlength="short" endarrow="block" joinstyle="miter"/>
                            </v:shape>
                          </v:group>
                          <v:group id="Gruppo 960926840" o:spid="_x0000_s1065" style="position:absolute;left:14566;width:36114;height:25492" coordsize="36114,25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">
                            <v:roundrect id="Rettangolo con angoli arrotondati 1090243402" o:spid="_x0000_s1066" style="position:absolute;left:184;width:17228;height:695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589286DF"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Total indicators </w:t>
                                    </w:r>
                                    <w:r>
                                      <w:rPr>
                                        <w:rFonts w:ascii="Times New Roman" w:eastAsia="Times New Roman" w:hAnsi="Times New Roman" w:cs="Times New Roman"/>
                                        <w:color w:val="000000"/>
                                        <w:sz w:val="20"/>
                                      </w:rPr>
                                      <w:br/>
                                      <w:t>N = 1104</w:t>
                                    </w:r>
                                  </w:p>
                                </w:txbxContent>
                              </v:textbox>
                            </v:roundrect>
                            <v:roundrect id="Rettangolo con angoli arrotondati 1795454183" o:spid="_x0000_s1067" style="position:absolute;left:21520;top:5264;width:14594;height:695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" fillcolor="white [3201]" strokecolor="black [3200]" strokeweight="1pt">
                              <v:stroke dashstyle="longDash" startarrowwidth="narrow" startarrowlength="short" endarrowwidth="narrow" endarrowlength="short" joinstyle="miter"/>
                              <v:textbox inset="2.53958mm,1.2694mm,2.53958mm,1.2694mm">
                                <w:txbxContent>
                                  <w:p w14:paraId="0BB6FF3E" w14:textId="77777777" w:rsidR="002D4DBB" w:rsidRDefault="00000000">
                                    <w:pPr>
                                      <w:spacing w:line="258" w:lineRule="auto"/>
                                      <w:jc w:val="center"/>
                                      <w:textDirection w:val="btLr"/>
                                    </w:pPr>
                                    <w:r>
                                      <w:rPr>
                                        <w:rFonts w:ascii="Times New Roman" w:eastAsia="Times New Roman" w:hAnsi="Times New Roman" w:cs="Times New Roman"/>
                                        <w:color w:val="000000"/>
                                        <w:sz w:val="20"/>
                                      </w:rPr>
                                      <w:t>Excluded (not antibiotic related)</w:t>
                                    </w:r>
                                    <w:r>
                                      <w:rPr>
                                        <w:rFonts w:ascii="Times New Roman" w:eastAsia="Times New Roman" w:hAnsi="Times New Roman" w:cs="Times New Roman"/>
                                        <w:color w:val="000000"/>
                                        <w:sz w:val="20"/>
                                      </w:rPr>
                                      <w:br/>
                                      <w:t>N = 67</w:t>
                                    </w:r>
                                  </w:p>
                                </w:txbxContent>
                              </v:textbox>
                            </v:roundrect>
                            <v:roundrect id="Rettangolo con angoli arrotondati 742156657" o:spid="_x0000_s1068" style="position:absolute;top:20042;width:17227;height:545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41ACC5D2"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Final set of indicators </w:t>
                                    </w:r>
                                    <w:r>
                                      <w:rPr>
                                        <w:rFonts w:ascii="Times New Roman" w:eastAsia="Times New Roman" w:hAnsi="Times New Roman" w:cs="Times New Roman"/>
                                        <w:color w:val="000000"/>
                                        <w:sz w:val="20"/>
                                      </w:rPr>
                                      <w:br/>
                                      <w:t>N = 773</w:t>
                                    </w:r>
                                  </w:p>
                                </w:txbxContent>
                              </v:textbox>
                            </v:roundrect>
                            <v:shape id="Connettore 2 636782301" o:spid="_x0000_s1069" type="#_x0000_t32" style="position:absolute;left:8682;top:8728;width:127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" strokecolor="black [3200]">
                              <v:stroke startarrowwidth="narrow" startarrowlength="short" endarrow="block" joinstyle="miter"/>
                            </v:shape>
                            <v:shape id="Connettore 2 1189634416" o:spid="_x0000_s1070" type="#_x0000_t32" style="position:absolute;left:8636;top:6927;width:0;height:1309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" strokecolor="black [3200]">
                              <v:stroke startarrowwidth="narrow" startarrowlength="short" endarrow="block" joinstyle="miter"/>
                            </v:shape>
                            <v:shape id="Connettore 2 1322554" o:spid="_x0000_s1071" type="#_x0000_t32" style="position:absolute;left:8682;top:17318;width:127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" strokecolor="black [3200]">
                              <v:stroke startarrowwidth="narrow" startarrowlength="short" endarrow="block" joinstyle="miter"/>
                            </v:shape>
                            <v:roundrect id="Rettangolo con angoli arrotondati 1046759891" o:spid="_x0000_s1072" style="position:absolute;left:21520;top:13762;width:14594;height:695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" fillcolor="white [3201]" strokecolor="black [3200]" strokeweight="1pt">
                              <v:stroke dashstyle="longDash" startarrowwidth="narrow" startarrowlength="short" endarrowwidth="narrow" endarrowlength="short" joinstyle="miter"/>
                              <v:textbox inset="2.53958mm,1.2694mm,2.53958mm,1.2694mm">
                                <w:txbxContent>
                                  <w:p w14:paraId="28AE4C4F" w14:textId="77777777" w:rsidR="002D4DBB" w:rsidRDefault="00000000">
                                    <w:pPr>
                                      <w:spacing w:line="258" w:lineRule="auto"/>
                                      <w:jc w:val="center"/>
                                      <w:textDirection w:val="btLr"/>
                                    </w:pPr>
                                    <w:r>
                                      <w:rPr>
                                        <w:rFonts w:ascii="Times New Roman" w:eastAsia="Times New Roman" w:hAnsi="Times New Roman" w:cs="Times New Roman"/>
                                        <w:color w:val="000000"/>
                                        <w:sz w:val="20"/>
                                      </w:rPr>
                                      <w:t>Duplicates</w:t>
                                    </w:r>
                                    <w:r>
                                      <w:rPr>
                                        <w:rFonts w:ascii="Times New Roman" w:eastAsia="Times New Roman" w:hAnsi="Times New Roman" w:cs="Times New Roman"/>
                                        <w:color w:val="000000"/>
                                        <w:sz w:val="20"/>
                                      </w:rPr>
                                      <w:br/>
                                      <w:t>N = 264</w:t>
                                    </w:r>
                                  </w:p>
                                </w:txbxContent>
                              </v:textbox>
                            </v:roundrect>
                          </v:group>
                          <v:group id="Gruppo 735555614" o:spid="_x0000_s1073" style="position:absolute;left:1382;top:33067;width:50539;height:30884" coordsize="50539,30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">
                            <v:roundrect id="Rettangolo con angoli arrotondati 261447902" o:spid="_x0000_s1074" style="position:absolute;left:16071;width:11735;height:694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" fillcolor="white [3201]" strokecolor="black [3200]" strokeweight="1pt">
                              <v:stroke startarrowwidth="narrow" startarrowlength="short" endarrowwidth="narrow" endarrowlength="short" joinstyle="miter"/>
                              <v:textbox inset="2.53958mm,1.2694mm,2.53958mm,1.2694mm">
                                <w:txbxContent>
                                  <w:p w14:paraId="6ACE39C0"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Workforce indicators </w:t>
                                    </w:r>
                                    <w:r>
                                      <w:rPr>
                                        <w:rFonts w:ascii="Times New Roman" w:eastAsia="Times New Roman" w:hAnsi="Times New Roman" w:cs="Times New Roman"/>
                                        <w:color w:val="000000"/>
                                        <w:sz w:val="20"/>
                                      </w:rPr>
                                      <w:br/>
                                      <w:t>N = 6</w:t>
                                    </w:r>
                                  </w:p>
                                </w:txbxContent>
                              </v:textbox>
                            </v:roundrect>
                            <v:roundrect id="Rettangolo con angoli arrotondati 802050942" o:spid="_x0000_s1075" style="position:absolute;left:92;width:11735;height:694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" fillcolor="white [3201]" strokecolor="black [3200]" strokeweight="1pt">
                              <v:stroke startarrowwidth="narrow" startarrowlength="short" endarrowwidth="narrow" endarrowlength="short" joinstyle="miter"/>
                              <v:textbox inset="2.53958mm,1.2694mm,2.53958mm,1.2694mm">
                                <w:txbxContent>
                                  <w:p w14:paraId="4C68792B"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Clinical indicators </w:t>
                                    </w:r>
                                    <w:r>
                                      <w:rPr>
                                        <w:rFonts w:ascii="Times New Roman" w:eastAsia="Times New Roman" w:hAnsi="Times New Roman" w:cs="Times New Roman"/>
                                        <w:color w:val="000000"/>
                                        <w:sz w:val="20"/>
                                      </w:rPr>
                                      <w:br/>
                                      <w:t>N = 444</w:t>
                                    </w:r>
                                  </w:p>
                                </w:txbxContent>
                              </v:textbox>
                            </v:roundrect>
                            <v:roundrect id="Rettangolo con angoli arrotondati 1642745535" o:spid="_x0000_s1076" style="position:absolute;left:31865;width:11735;height:694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" fillcolor="white [3201]" strokecolor="black [3200]" strokeweight="1pt">
                              <v:stroke startarrowwidth="narrow" startarrowlength="short" endarrowwidth="narrow" endarrowlength="short" joinstyle="miter"/>
                              <v:textbox inset="2.53958mm,1.2694mm,2.53958mm,1.2694mm">
                                <w:txbxContent>
                                  <w:p w14:paraId="3816F894"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Organisational indicators </w:t>
                                    </w:r>
                                    <w:r>
                                      <w:rPr>
                                        <w:rFonts w:ascii="Times New Roman" w:eastAsia="Times New Roman" w:hAnsi="Times New Roman" w:cs="Times New Roman"/>
                                        <w:color w:val="000000"/>
                                        <w:sz w:val="20"/>
                                      </w:rPr>
                                      <w:br/>
                                      <w:t>N = 323</w:t>
                                    </w:r>
                                  </w:p>
                                </w:txbxContent>
                              </v:textbox>
                            </v:roundrect>
                            <v:group id="Gruppo 549826163" o:spid="_x0000_s1077" style="position:absolute;left:37592;top:9328;width:12947;height:8541" coordorigin=",-3" coordsize="13382,7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">
                              <v:shape id="Connettore 2 2078046908" o:spid="_x0000_s1078" type="#_x0000_t32" style="position:absolute;top:3136;width:488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" strokecolor="black [3200]">
                                <v:stroke startarrowwidth="narrow" startarrowlength="short" endarrow="block" joinstyle="miter"/>
                              </v:shape>
                              <v:roundrect id="Rettangolo con angoli arrotondati 637698102" o:spid="_x0000_s1079" style="position:absolute;left:4978;top:-3;width:8404;height:70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2FDA7C90" w14:textId="77777777" w:rsidR="002D4DBB" w:rsidRDefault="00000000">
                                      <w:pPr>
                                        <w:spacing w:line="258" w:lineRule="auto"/>
                                        <w:jc w:val="center"/>
                                        <w:textDirection w:val="btLr"/>
                                      </w:pPr>
                                      <w:r>
                                        <w:rPr>
                                          <w:rFonts w:ascii="Times New Roman" w:eastAsia="Times New Roman" w:hAnsi="Times New Roman" w:cs="Times New Roman"/>
                                          <w:color w:val="000000"/>
                                          <w:sz w:val="20"/>
                                        </w:rPr>
                                        <w:t>Non AWaRe</w:t>
                                      </w:r>
                                    </w:p>
                                    <w:p w14:paraId="6BE95E0D" w14:textId="77777777" w:rsidR="002D4DBB" w:rsidRDefault="00000000">
                                      <w:pPr>
                                        <w:spacing w:line="258" w:lineRule="auto"/>
                                        <w:jc w:val="center"/>
                                        <w:textDirection w:val="btLr"/>
                                      </w:pPr>
                                      <w:r>
                                        <w:rPr>
                                          <w:rFonts w:ascii="Times New Roman" w:eastAsia="Times New Roman" w:hAnsi="Times New Roman" w:cs="Times New Roman"/>
                                          <w:color w:val="000000"/>
                                          <w:sz w:val="20"/>
                                        </w:rPr>
                                        <w:t>N = 267</w:t>
                                      </w:r>
                                    </w:p>
                                  </w:txbxContent>
                                </v:textbox>
                              </v:roundrect>
                            </v:group>
                            <v:group id="Gruppo 738160866" o:spid="_x0000_s1080" style="position:absolute;left:5911;top:8866;width:12839;height:8541" coordsize="12844,8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">
                              <v:shape id="Connettore 2 1923807785" o:spid="_x0000_s1081" type="#_x0000_t32" style="position:absolute;top:4294;width:473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" strokecolor="black [3200]">
                                <v:stroke startarrowwidth="narrow" startarrowlength="short" endarrow="block" joinstyle="miter"/>
                              </v:shape>
                              <v:roundrect id="Rettangolo con angoli arrotondati 1216635310" o:spid="_x0000_s1082" style="position:absolute;left:4710;width:8134;height:854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4C482392" w14:textId="77777777" w:rsidR="002D4DBB" w:rsidRDefault="00000000">
                                      <w:pPr>
                                        <w:spacing w:line="258" w:lineRule="auto"/>
                                        <w:jc w:val="center"/>
                                        <w:textDirection w:val="btLr"/>
                                      </w:pPr>
                                      <w:r>
                                        <w:rPr>
                                          <w:rFonts w:ascii="Times New Roman" w:eastAsia="Times New Roman" w:hAnsi="Times New Roman" w:cs="Times New Roman"/>
                                          <w:color w:val="000000"/>
                                          <w:sz w:val="20"/>
                                        </w:rPr>
                                        <w:t>Non AWaRe</w:t>
                                      </w:r>
                                    </w:p>
                                    <w:p w14:paraId="06897A46" w14:textId="77777777" w:rsidR="002D4DBB" w:rsidRDefault="00000000">
                                      <w:pPr>
                                        <w:spacing w:line="258" w:lineRule="auto"/>
                                        <w:jc w:val="center"/>
                                        <w:textDirection w:val="btLr"/>
                                      </w:pPr>
                                      <w:r>
                                        <w:rPr>
                                          <w:rFonts w:ascii="Times New Roman" w:eastAsia="Times New Roman" w:hAnsi="Times New Roman" w:cs="Times New Roman"/>
                                          <w:color w:val="000000"/>
                                          <w:sz w:val="20"/>
                                        </w:rPr>
                                        <w:t>N = 49</w:t>
                                      </w:r>
                                    </w:p>
                                  </w:txbxContent>
                                </v:textbox>
                              </v:roundrect>
                            </v:group>
                            <v:group id="Gruppo 770607219" o:spid="_x0000_s1083" style="position:absolute;left:21797;top:8959;width:12745;height:8541" coordsize="12746,8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">
                              <v:roundrect id="Rettangolo con angoli arrotondati 1996929185" o:spid="_x0000_s1084" style="position:absolute;left:4618;width:8128;height:854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" fillcolor="white [3201]" strokecolor="black [3200]" strokeweight="1pt">
                                <v:stroke startarrowwidth="narrow" startarrowlength="short" endarrowwidth="narrow" endarrowlength="short" joinstyle="miter"/>
                                <v:textbox inset="2.53958mm,1.2694mm,2.53958mm,1.2694mm">
                                  <w:txbxContent>
                                    <w:p w14:paraId="0B7F674B" w14:textId="77777777" w:rsidR="002D4DBB" w:rsidRDefault="00000000">
                                      <w:pPr>
                                        <w:spacing w:line="258" w:lineRule="auto"/>
                                        <w:jc w:val="center"/>
                                        <w:textDirection w:val="btLr"/>
                                      </w:pPr>
                                      <w:r>
                                        <w:rPr>
                                          <w:rFonts w:ascii="Times New Roman" w:eastAsia="Times New Roman" w:hAnsi="Times New Roman" w:cs="Times New Roman"/>
                                          <w:color w:val="000000"/>
                                          <w:sz w:val="20"/>
                                        </w:rPr>
                                        <w:t>Non AWaRe</w:t>
                                      </w:r>
                                    </w:p>
                                    <w:p w14:paraId="31AA53B5" w14:textId="77777777" w:rsidR="002D4DBB" w:rsidRDefault="00000000">
                                      <w:pPr>
                                        <w:spacing w:line="258" w:lineRule="auto"/>
                                        <w:jc w:val="center"/>
                                        <w:textDirection w:val="btLr"/>
                                      </w:pPr>
                                      <w:r>
                                        <w:rPr>
                                          <w:rFonts w:ascii="Times New Roman" w:eastAsia="Times New Roman" w:hAnsi="Times New Roman" w:cs="Times New Roman"/>
                                          <w:color w:val="000000"/>
                                          <w:sz w:val="20"/>
                                        </w:rPr>
                                        <w:t>N = 4</w:t>
                                      </w:r>
                                    </w:p>
                                  </w:txbxContent>
                                </v:textbox>
                              </v:roundrect>
                              <v:shape id="Connettore 2 544460796" o:spid="_x0000_s1085" type="#_x0000_t32" style="position:absolute;top:4294;width:47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" strokecolor="black [3200]">
                                <v:stroke startarrowwidth="narrow" startarrowlength="short" endarrow="block" joinstyle="miter"/>
                              </v:shape>
                            </v:group>
                            <v:roundrect id="Rettangolo con angoli arrotondati 1439190577" o:spid="_x0000_s1086" style="position:absolute;left:31865;top:20597;width:11735;height:102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0EE6E3D5"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AWaRe </w:t>
                                    </w:r>
                                    <w:r>
                                      <w:rPr>
                                        <w:rFonts w:ascii="Times New Roman" w:eastAsia="Times New Roman" w:hAnsi="Times New Roman" w:cs="Times New Roman"/>
                                        <w:color w:val="000000"/>
                                        <w:sz w:val="20"/>
                                      </w:rPr>
                                      <w:br/>
                                      <w:t>N = 1</w:t>
                                    </w:r>
                                    <w:r>
                                      <w:rPr>
                                        <w:rFonts w:ascii="Times New Roman" w:eastAsia="Times New Roman" w:hAnsi="Times New Roman" w:cs="Times New Roman"/>
                                        <w:color w:val="000000"/>
                                        <w:sz w:val="20"/>
                                      </w:rPr>
                                      <w:br/>
                                      <w:t>Indirectly</w:t>
                                    </w:r>
                                    <w:r>
                                      <w:rPr>
                                        <w:rFonts w:ascii="Times New Roman" w:eastAsia="Times New Roman" w:hAnsi="Times New Roman" w:cs="Times New Roman"/>
                                        <w:color w:val="000000"/>
                                        <w:sz w:val="20"/>
                                      </w:rPr>
                                      <w:br/>
                                      <w:t xml:space="preserve">AWaRe </w:t>
                                    </w:r>
                                    <w:r>
                                      <w:rPr>
                                        <w:rFonts w:ascii="Times New Roman" w:eastAsia="Times New Roman" w:hAnsi="Times New Roman" w:cs="Times New Roman"/>
                                        <w:color w:val="000000"/>
                                        <w:sz w:val="20"/>
                                      </w:rPr>
                                      <w:br/>
                                      <w:t>N = 55</w:t>
                                    </w:r>
                                  </w:p>
                                </w:txbxContent>
                              </v:textbox>
                            </v:roundrect>
                            <v:roundrect id="Rettangolo con angoli arrotondati 1307151483" o:spid="_x0000_s1087" style="position:absolute;left:15886;top:20597;width:11735;height:869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" fillcolor="white [3201]" strokecolor="black [3200]" strokeweight="1pt">
                              <v:stroke startarrowwidth="narrow" startarrowlength="short" endarrowwidth="narrow" endarrowlength="short" joinstyle="miter"/>
                              <v:textbox inset="2.53958mm,1.2694mm,2.53958mm,1.2694mm">
                                <w:txbxContent>
                                  <w:p w14:paraId="1DB69B41" w14:textId="77777777" w:rsidR="002D4DBB" w:rsidRDefault="00000000">
                                    <w:pPr>
                                      <w:spacing w:line="258" w:lineRule="auto"/>
                                      <w:jc w:val="center"/>
                                      <w:textDirection w:val="btLr"/>
                                    </w:pPr>
                                    <w:r>
                                      <w:rPr>
                                        <w:rFonts w:ascii="Times New Roman" w:eastAsia="Times New Roman" w:hAnsi="Times New Roman" w:cs="Times New Roman"/>
                                        <w:color w:val="000000"/>
                                        <w:sz w:val="20"/>
                                      </w:rPr>
                                      <w:t>Indirectly</w:t>
                                    </w:r>
                                    <w:r>
                                      <w:rPr>
                                        <w:rFonts w:ascii="Times New Roman" w:eastAsia="Times New Roman" w:hAnsi="Times New Roman" w:cs="Times New Roman"/>
                                        <w:color w:val="000000"/>
                                        <w:sz w:val="20"/>
                                      </w:rPr>
                                      <w:br/>
                                      <w:t xml:space="preserve">AWaRe </w:t>
                                    </w:r>
                                    <w:r>
                                      <w:rPr>
                                        <w:rFonts w:ascii="Times New Roman" w:eastAsia="Times New Roman" w:hAnsi="Times New Roman" w:cs="Times New Roman"/>
                                        <w:color w:val="000000"/>
                                        <w:sz w:val="20"/>
                                      </w:rPr>
                                      <w:br/>
                                      <w:t>N = 2</w:t>
                                    </w:r>
                                  </w:p>
                                </w:txbxContent>
                              </v:textbox>
                            </v:roundrect>
                            <v:roundrect id="Rettangolo con angoli arrotondati 1349280779" o:spid="_x0000_s1088" style="position:absolute;top:20597;width:11734;height:102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116CFCCA"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AWaRe </w:t>
                                    </w:r>
                                    <w:r>
                                      <w:rPr>
                                        <w:rFonts w:ascii="Times New Roman" w:eastAsia="Times New Roman" w:hAnsi="Times New Roman" w:cs="Times New Roman"/>
                                        <w:color w:val="000000"/>
                                        <w:sz w:val="20"/>
                                      </w:rPr>
                                      <w:br/>
                                      <w:t>N = 7</w:t>
                                    </w:r>
                                    <w:r>
                                      <w:rPr>
                                        <w:rFonts w:ascii="Times New Roman" w:eastAsia="Times New Roman" w:hAnsi="Times New Roman" w:cs="Times New Roman"/>
                                        <w:color w:val="000000"/>
                                        <w:sz w:val="20"/>
                                      </w:rPr>
                                      <w:br/>
                                      <w:t>Indirectly</w:t>
                                    </w:r>
                                    <w:r>
                                      <w:rPr>
                                        <w:rFonts w:ascii="Times New Roman" w:eastAsia="Times New Roman" w:hAnsi="Times New Roman" w:cs="Times New Roman"/>
                                        <w:color w:val="000000"/>
                                        <w:sz w:val="20"/>
                                      </w:rPr>
                                      <w:br/>
                                      <w:t xml:space="preserve">AWaRe </w:t>
                                    </w:r>
                                    <w:r>
                                      <w:rPr>
                                        <w:rFonts w:ascii="Times New Roman" w:eastAsia="Times New Roman" w:hAnsi="Times New Roman" w:cs="Times New Roman"/>
                                        <w:color w:val="000000"/>
                                        <w:sz w:val="20"/>
                                      </w:rPr>
                                      <w:br/>
                                      <w:t>N = 388</w:t>
                                    </w:r>
                                  </w:p>
                                </w:txbxContent>
                              </v:textbox>
                            </v:roundrect>
                            <v:shape id="Connettore 2 440599039" o:spid="_x0000_s1089" type="#_x0000_t32" style="position:absolute;left:5865;top:7019;width:0;height:135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" strokecolor="black [3200]">
                              <v:stroke startarrowwidth="narrow" startarrowlength="short" endarrow="block" joinstyle="miter"/>
                            </v:shape>
                            <v:shape id="Connettore 2 1236605539" o:spid="_x0000_s1090" type="#_x0000_t32" style="position:absolute;left:21751;top:7019;width:0;height:135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" strokecolor="black [3200]">
                              <v:stroke startarrowwidth="narrow" startarrowlength="short" endarrow="block" joinstyle="miter"/>
                            </v:shape>
                            <v:shape id="Connettore 2 998865586" o:spid="_x0000_s1091" type="#_x0000_t32" style="position:absolute;left:37545;top:7019;width:0;height:135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" strokecolor="black [3200]">
                              <v:stroke startarrowwidth="narrow" startarrowlength="short" endarrow="block" joinstyle="miter"/>
                            </v:shape>
                          </v:group>
                          <v:group id="Gruppo 1202142273" o:spid="_x0000_s1092" style="position:absolute;top:62306;width:57073;height:32305" coordorigin="10550" coordsize="57074,323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">
                            <v:shape id="Connettore 2 979056233" o:spid="_x0000_s1093" type="#_x0000_t32" style="position:absolute;left:54261;top:3416;width:0;height:41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" strokecolor="black [3200]">
                              <v:stroke startarrowwidth="narrow" startarrowlength="short" endarrow="block" joinstyle="miter"/>
                            </v:shape>
                            <v:group id="Gruppo 912544193" o:spid="_x0000_s1094" style="position:absolute;left:10550;width:57075;height:32306" coordorigin="10550" coordsize="57074,323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">
                              <v:group id="Gruppo 341228485" o:spid="_x0000_s1095" style="position:absolute;left:10550;width:51947;height:7753" coordorigin="" coordsize="51946,77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">
                                <v:shape id="Connettore 2 55834269" o:spid="_x0000_s1096" type="#_x0000_t32" style="position:absolute;left:51927;width:0;height:3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" strokecolor="black [3200]">
                                  <v:stroke startarrowwidth="narrow" startarrowlength="short" endarrowwidth="narrow" endarrowlength="short" joinstyle="miter"/>
                                </v:shape>
                                <v:shape id="Connettore 2 133446643" o:spid="_x0000_s1097" type="#_x0000_t32" style="position:absolute;width:0;height:3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" strokecolor="black [3200]">
                                  <v:stroke startarrowwidth="narrow" startarrowlength="short" endarrowwidth="narrow" endarrowlength="short" joinstyle="miter"/>
                                </v:shape>
                                <v:shape id="Connettore 2 1898932543" o:spid="_x0000_s1098" type="#_x0000_t32" style="position:absolute;top:3414;width:51945;height:18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" strokecolor="black [3200]">
                                  <v:stroke startarrowwidth="narrow" startarrowlength="short" endarrowwidth="narrow" endarrowlength="short" joinstyle="miter"/>
                                </v:shape>
                                <v:shape id="Connettore 2 246965166" o:spid="_x0000_s1099" type="#_x0000_t32" style="position:absolute;left:8609;top:3619;width:0;height:41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" strokecolor="black [3200]">
                                  <v:stroke startarrowwidth="narrow" startarrowlength="short" endarrow="block" joinstyle="miter"/>
                                </v:shape>
                              </v:group>
                              <v:roundrect id="Rettangolo con angoli arrotondati 763448381" o:spid="_x0000_s1100" style="position:absolute;left:13288;top:7737;width:11735;height:82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030F8AE9"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AWaRe indicators </w:t>
                                      </w:r>
                                      <w:r>
                                        <w:rPr>
                                          <w:rFonts w:ascii="Times New Roman" w:eastAsia="Times New Roman" w:hAnsi="Times New Roman" w:cs="Times New Roman"/>
                                          <w:color w:val="000000"/>
                                          <w:sz w:val="20"/>
                                        </w:rPr>
                                        <w:br/>
                                        <w:t>N = 453</w:t>
                                      </w:r>
                                    </w:p>
                                  </w:txbxContent>
                                </v:textbox>
                              </v:roundrect>
                              <v:roundrect id="Rettangolo con angoli arrotondati 786149558" o:spid="_x0000_s1101" style="position:absolute;left:48433;top:7536;width:11728;height:821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" fillcolor="white [3201]" strokecolor="black [3200]" strokeweight="1pt">
                                <v:stroke startarrowwidth="narrow" startarrowlength="short" endarrowwidth="narrow" endarrowlength="short" joinstyle="miter"/>
                                <v:textbox inset="2.53958mm,1.2694mm,2.53958mm,1.2694mm">
                                  <w:txbxContent>
                                    <w:p w14:paraId="622DCF47" w14:textId="77777777" w:rsidR="002D4DBB" w:rsidRDefault="00000000">
                                      <w:pPr>
                                        <w:spacing w:line="258" w:lineRule="auto"/>
                                        <w:jc w:val="center"/>
                                        <w:textDirection w:val="btLr"/>
                                      </w:pPr>
                                      <w:r>
                                        <w:rPr>
                                          <w:rFonts w:ascii="Times New Roman" w:eastAsia="Times New Roman" w:hAnsi="Times New Roman" w:cs="Times New Roman"/>
                                          <w:color w:val="000000"/>
                                          <w:sz w:val="20"/>
                                        </w:rPr>
                                        <w:t xml:space="preserve">Non AWaRe indicators </w:t>
                                      </w:r>
                                      <w:r>
                                        <w:rPr>
                                          <w:rFonts w:ascii="Times New Roman" w:eastAsia="Times New Roman" w:hAnsi="Times New Roman" w:cs="Times New Roman"/>
                                          <w:color w:val="000000"/>
                                          <w:sz w:val="20"/>
                                        </w:rPr>
                                        <w:br/>
                                        <w:t>N = 320</w:t>
                                      </w:r>
                                    </w:p>
                                  </w:txbxContent>
                                </v:textbox>
                              </v:roundrect>
                              <v:roundrect id="Rettangolo con angoli arrotondati 1312940475" o:spid="_x0000_s1102" style="position:absolute;left:41298;top:19043;width:26327;height:132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" fillcolor="white [3201]" strokecolor="black [3200]" strokeweight="1pt">
                                <v:stroke startarrowwidth="narrow" startarrowlength="short" endarrowwidth="narrow" endarrowlength="short" joinstyle="miter"/>
                                <v:textbox inset="2.53958mm,1.2694mm,2.53958mm,1.2694mm">
                                  <w:txbxContent>
                                    <w:p w14:paraId="481E4975" w14:textId="77777777" w:rsidR="002D4DBB" w:rsidRDefault="00000000">
                                      <w:pPr>
                                        <w:spacing w:line="258" w:lineRule="auto"/>
                                        <w:jc w:val="center"/>
                                        <w:textDirection w:val="btLr"/>
                                      </w:pPr>
                                      <w:r>
                                        <w:rPr>
                                          <w:rFonts w:ascii="Times New Roman" w:eastAsia="Times New Roman" w:hAnsi="Times New Roman" w:cs="Times New Roman"/>
                                          <w:color w:val="000000"/>
                                          <w:sz w:val="20"/>
                                        </w:rPr>
                                        <w:t>Policy N = 203</w:t>
                                      </w:r>
                                      <w:r>
                                        <w:rPr>
                                          <w:rFonts w:ascii="Times New Roman" w:eastAsia="Times New Roman" w:hAnsi="Times New Roman" w:cs="Times New Roman"/>
                                          <w:color w:val="000000"/>
                                          <w:sz w:val="20"/>
                                        </w:rPr>
                                        <w:br/>
                                        <w:t>Setting N = 60</w:t>
                                      </w:r>
                                      <w:r>
                                        <w:rPr>
                                          <w:rFonts w:ascii="Times New Roman" w:eastAsia="Times New Roman" w:hAnsi="Times New Roman" w:cs="Times New Roman"/>
                                          <w:color w:val="000000"/>
                                          <w:sz w:val="20"/>
                                        </w:rPr>
                                        <w:br/>
                                        <w:t>Disease N = 21</w:t>
                                      </w:r>
                                      <w:r>
                                        <w:rPr>
                                          <w:rFonts w:ascii="Times New Roman" w:eastAsia="Times New Roman" w:hAnsi="Times New Roman" w:cs="Times New Roman"/>
                                          <w:color w:val="000000"/>
                                          <w:sz w:val="20"/>
                                        </w:rPr>
                                        <w:br/>
                                        <w:t>Patients with special conditions N = 19</w:t>
                                      </w:r>
                                      <w:r>
                                        <w:rPr>
                                          <w:rFonts w:ascii="Times New Roman" w:eastAsia="Times New Roman" w:hAnsi="Times New Roman" w:cs="Times New Roman"/>
                                          <w:color w:val="000000"/>
                                          <w:sz w:val="20"/>
                                        </w:rPr>
                                        <w:br/>
                                        <w:t>Laboratory test N = 15</w:t>
                                      </w:r>
                                      <w:r>
                                        <w:rPr>
                                          <w:rFonts w:ascii="Times New Roman" w:eastAsia="Times New Roman" w:hAnsi="Times New Roman" w:cs="Times New Roman"/>
                                          <w:color w:val="000000"/>
                                          <w:sz w:val="20"/>
                                        </w:rPr>
                                        <w:br/>
                                        <w:t>Therapy N = 2</w:t>
                                      </w:r>
                                    </w:p>
                                  </w:txbxContent>
                                </v:textbox>
                              </v:roundrect>
                            </v:group>
                          </v:group>
                        </v:group>
                        <v:shape id="Connettore 2 257521447" o:spid="_x0000_s1103" type="#_x0000_t32" style="position:absolute;left:43912;top:77936;width:0;height:3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" strokecolor="black [3200]">
                          <v:stroke startarrowwidth="narrow" startarrowlength="short" endarrowwidth="narrow" endarrowlength="short" joinstyle="miter"/>
                        </v:shape>
                      </v:group>
                    </v:group>
                  </v:group>
                </v:group>
              </v:group>
            </w:pict>
          </mc:Fallback>
        </mc:AlternateContent>
      </w:r>
    </w:p>
    <w:p w14:paraId="5475B21E" w14:textId="77777777" w:rsidR="002D4DBB" w:rsidRPr="003F39F8" w:rsidRDefault="002D4DBB">
      <w:pPr>
        <w:rPr>
          <w:rFonts w:ascii="Times New Roman" w:eastAsia="Times New Roman" w:hAnsi="Times New Roman" w:cs="Times New Roman"/>
          <w:color w:val="000000"/>
          <w:sz w:val="20"/>
          <w:szCs w:val="20"/>
        </w:rPr>
      </w:pPr>
    </w:p>
    <w:p w14:paraId="423F11B9" w14:textId="77777777" w:rsidR="002D4DBB" w:rsidRPr="003F39F8" w:rsidRDefault="002D4DBB">
      <w:pPr>
        <w:rPr>
          <w:rFonts w:ascii="Times New Roman" w:eastAsia="Times New Roman" w:hAnsi="Times New Roman" w:cs="Times New Roman"/>
          <w:color w:val="000000"/>
          <w:sz w:val="20"/>
          <w:szCs w:val="20"/>
        </w:rPr>
      </w:pPr>
    </w:p>
    <w:p w14:paraId="0897CFEF" w14:textId="77777777" w:rsidR="002D4DBB" w:rsidRPr="003F39F8" w:rsidRDefault="002D4DBB">
      <w:pPr>
        <w:rPr>
          <w:rFonts w:ascii="Times New Roman" w:eastAsia="Times New Roman" w:hAnsi="Times New Roman" w:cs="Times New Roman"/>
          <w:color w:val="000000"/>
          <w:sz w:val="20"/>
          <w:szCs w:val="20"/>
        </w:rPr>
      </w:pPr>
    </w:p>
    <w:p w14:paraId="4310C29D" w14:textId="77777777" w:rsidR="002D4DBB" w:rsidRPr="003F39F8" w:rsidRDefault="002D4DBB">
      <w:pPr>
        <w:rPr>
          <w:rFonts w:ascii="Times New Roman" w:eastAsia="Times New Roman" w:hAnsi="Times New Roman" w:cs="Times New Roman"/>
          <w:color w:val="000000"/>
          <w:sz w:val="20"/>
          <w:szCs w:val="20"/>
        </w:rPr>
      </w:pPr>
    </w:p>
    <w:p w14:paraId="7506E31D" w14:textId="77777777" w:rsidR="002D4DBB" w:rsidRPr="003F39F8" w:rsidRDefault="002D4DBB">
      <w:pPr>
        <w:rPr>
          <w:rFonts w:ascii="Times New Roman" w:eastAsia="Times New Roman" w:hAnsi="Times New Roman" w:cs="Times New Roman"/>
          <w:color w:val="000000"/>
          <w:sz w:val="20"/>
          <w:szCs w:val="20"/>
        </w:rPr>
      </w:pPr>
    </w:p>
    <w:p w14:paraId="2443C6D3" w14:textId="77777777" w:rsidR="002D4DBB" w:rsidRPr="003F39F8" w:rsidRDefault="002D4DBB">
      <w:pPr>
        <w:rPr>
          <w:rFonts w:ascii="Times New Roman" w:eastAsia="Times New Roman" w:hAnsi="Times New Roman" w:cs="Times New Roman"/>
          <w:color w:val="000000"/>
          <w:sz w:val="20"/>
          <w:szCs w:val="20"/>
        </w:rPr>
      </w:pPr>
    </w:p>
    <w:p w14:paraId="572F46B8" w14:textId="77777777" w:rsidR="002D4DBB" w:rsidRPr="003F39F8" w:rsidRDefault="002D4DBB">
      <w:pPr>
        <w:rPr>
          <w:rFonts w:ascii="Times New Roman" w:eastAsia="Times New Roman" w:hAnsi="Times New Roman" w:cs="Times New Roman"/>
          <w:color w:val="000000"/>
          <w:sz w:val="20"/>
          <w:szCs w:val="20"/>
        </w:rPr>
      </w:pPr>
    </w:p>
    <w:p w14:paraId="4BB8F847" w14:textId="77777777" w:rsidR="002D4DBB" w:rsidRPr="003F39F8" w:rsidRDefault="002D4DBB">
      <w:pPr>
        <w:rPr>
          <w:rFonts w:ascii="Times New Roman" w:eastAsia="Times New Roman" w:hAnsi="Times New Roman" w:cs="Times New Roman"/>
          <w:color w:val="000000"/>
          <w:sz w:val="20"/>
          <w:szCs w:val="20"/>
        </w:rPr>
      </w:pPr>
    </w:p>
    <w:p w14:paraId="1219AA2A" w14:textId="77777777" w:rsidR="002D4DBB" w:rsidRPr="003F39F8" w:rsidRDefault="002D4DBB">
      <w:pPr>
        <w:rPr>
          <w:rFonts w:ascii="Times New Roman" w:eastAsia="Times New Roman" w:hAnsi="Times New Roman" w:cs="Times New Roman"/>
          <w:color w:val="000000"/>
          <w:sz w:val="20"/>
          <w:szCs w:val="20"/>
        </w:rPr>
      </w:pPr>
    </w:p>
    <w:p w14:paraId="7DA1D616" w14:textId="77777777" w:rsidR="002D4DBB" w:rsidRPr="003F39F8" w:rsidRDefault="002D4DBB">
      <w:pPr>
        <w:rPr>
          <w:rFonts w:ascii="Times New Roman" w:eastAsia="Times New Roman" w:hAnsi="Times New Roman" w:cs="Times New Roman"/>
          <w:color w:val="000000"/>
          <w:sz w:val="20"/>
          <w:szCs w:val="20"/>
        </w:rPr>
      </w:pPr>
    </w:p>
    <w:p w14:paraId="449EF91C" w14:textId="77777777" w:rsidR="002D4DBB" w:rsidRPr="003F39F8" w:rsidRDefault="002D4DBB">
      <w:pPr>
        <w:rPr>
          <w:rFonts w:ascii="Times New Roman" w:eastAsia="Times New Roman" w:hAnsi="Times New Roman" w:cs="Times New Roman"/>
          <w:color w:val="000000"/>
          <w:sz w:val="20"/>
          <w:szCs w:val="20"/>
        </w:rPr>
      </w:pPr>
    </w:p>
    <w:p w14:paraId="21C78F66" w14:textId="77777777" w:rsidR="002D4DBB" w:rsidRPr="003F39F8" w:rsidRDefault="002D4DBB">
      <w:pPr>
        <w:rPr>
          <w:rFonts w:ascii="Times New Roman" w:eastAsia="Times New Roman" w:hAnsi="Times New Roman" w:cs="Times New Roman"/>
          <w:color w:val="000000"/>
          <w:sz w:val="20"/>
          <w:szCs w:val="20"/>
        </w:rPr>
      </w:pPr>
    </w:p>
    <w:p w14:paraId="7FD508ED" w14:textId="77777777" w:rsidR="002D4DBB" w:rsidRPr="003F39F8" w:rsidRDefault="002D4DBB">
      <w:pPr>
        <w:rPr>
          <w:rFonts w:ascii="Times New Roman" w:eastAsia="Times New Roman" w:hAnsi="Times New Roman" w:cs="Times New Roman"/>
          <w:color w:val="000000"/>
          <w:sz w:val="20"/>
          <w:szCs w:val="20"/>
        </w:rPr>
      </w:pPr>
    </w:p>
    <w:p w14:paraId="2AC47A3D" w14:textId="77777777" w:rsidR="002D4DBB" w:rsidRPr="003F39F8" w:rsidRDefault="002D4DBB">
      <w:pPr>
        <w:rPr>
          <w:rFonts w:ascii="Times New Roman" w:eastAsia="Times New Roman" w:hAnsi="Times New Roman" w:cs="Times New Roman"/>
          <w:color w:val="000000"/>
          <w:sz w:val="20"/>
          <w:szCs w:val="20"/>
        </w:rPr>
      </w:pPr>
    </w:p>
    <w:p w14:paraId="4E923FAA" w14:textId="77777777" w:rsidR="002D4DBB" w:rsidRPr="003F39F8" w:rsidRDefault="002D4DBB">
      <w:pPr>
        <w:rPr>
          <w:rFonts w:ascii="Times New Roman" w:eastAsia="Times New Roman" w:hAnsi="Times New Roman" w:cs="Times New Roman"/>
          <w:color w:val="000000"/>
          <w:sz w:val="20"/>
          <w:szCs w:val="20"/>
        </w:rPr>
      </w:pPr>
    </w:p>
    <w:p w14:paraId="5BA13DDD" w14:textId="77777777" w:rsidR="002D4DBB" w:rsidRPr="003F39F8" w:rsidRDefault="002D4DBB">
      <w:pPr>
        <w:rPr>
          <w:rFonts w:ascii="Times New Roman" w:eastAsia="Times New Roman" w:hAnsi="Times New Roman" w:cs="Times New Roman"/>
          <w:color w:val="000000"/>
          <w:sz w:val="20"/>
          <w:szCs w:val="20"/>
        </w:rPr>
      </w:pPr>
    </w:p>
    <w:p w14:paraId="53CF30B5" w14:textId="77777777" w:rsidR="002D4DBB" w:rsidRPr="003F39F8" w:rsidRDefault="002D4DBB">
      <w:pPr>
        <w:rPr>
          <w:rFonts w:ascii="Times New Roman" w:eastAsia="Times New Roman" w:hAnsi="Times New Roman" w:cs="Times New Roman"/>
          <w:color w:val="000000"/>
          <w:sz w:val="20"/>
          <w:szCs w:val="20"/>
        </w:rPr>
      </w:pPr>
    </w:p>
    <w:p w14:paraId="4E8C7F66" w14:textId="77777777" w:rsidR="002D4DBB" w:rsidRPr="003F39F8" w:rsidRDefault="002D4DBB">
      <w:pPr>
        <w:rPr>
          <w:rFonts w:ascii="Times New Roman" w:eastAsia="Times New Roman" w:hAnsi="Times New Roman" w:cs="Times New Roman"/>
          <w:color w:val="000000"/>
          <w:sz w:val="20"/>
          <w:szCs w:val="20"/>
        </w:rPr>
      </w:pPr>
    </w:p>
    <w:p w14:paraId="7F003841" w14:textId="77777777" w:rsidR="002D4DBB" w:rsidRPr="003F39F8" w:rsidRDefault="002D4DBB">
      <w:pPr>
        <w:rPr>
          <w:rFonts w:ascii="Times New Roman" w:eastAsia="Times New Roman" w:hAnsi="Times New Roman" w:cs="Times New Roman"/>
          <w:color w:val="000000"/>
          <w:sz w:val="20"/>
          <w:szCs w:val="20"/>
        </w:rPr>
      </w:pPr>
    </w:p>
    <w:p w14:paraId="467B0B67" w14:textId="77777777" w:rsidR="002D4DBB" w:rsidRPr="003F39F8" w:rsidRDefault="002D4DBB">
      <w:pPr>
        <w:rPr>
          <w:rFonts w:ascii="Times New Roman" w:eastAsia="Times New Roman" w:hAnsi="Times New Roman" w:cs="Times New Roman"/>
          <w:color w:val="000000"/>
          <w:sz w:val="20"/>
          <w:szCs w:val="20"/>
        </w:rPr>
      </w:pPr>
    </w:p>
    <w:p w14:paraId="79713692" w14:textId="77777777" w:rsidR="002D4DBB" w:rsidRPr="003F39F8" w:rsidRDefault="002D4DBB">
      <w:pPr>
        <w:rPr>
          <w:rFonts w:ascii="Times New Roman" w:eastAsia="Times New Roman" w:hAnsi="Times New Roman" w:cs="Times New Roman"/>
          <w:color w:val="000000"/>
          <w:sz w:val="20"/>
          <w:szCs w:val="20"/>
        </w:rPr>
      </w:pPr>
    </w:p>
    <w:p w14:paraId="07477C2C" w14:textId="77777777" w:rsidR="002D4DBB" w:rsidRPr="003F39F8" w:rsidRDefault="002D4DBB">
      <w:pPr>
        <w:rPr>
          <w:rFonts w:ascii="Times New Roman" w:eastAsia="Times New Roman" w:hAnsi="Times New Roman" w:cs="Times New Roman"/>
          <w:color w:val="000000"/>
          <w:sz w:val="20"/>
          <w:szCs w:val="20"/>
        </w:rPr>
      </w:pPr>
    </w:p>
    <w:p w14:paraId="5C73647F" w14:textId="77777777" w:rsidR="002D4DBB" w:rsidRPr="003F39F8" w:rsidRDefault="002D4DBB">
      <w:pPr>
        <w:rPr>
          <w:rFonts w:ascii="Times New Roman" w:eastAsia="Times New Roman" w:hAnsi="Times New Roman" w:cs="Times New Roman"/>
          <w:color w:val="000000"/>
          <w:sz w:val="20"/>
          <w:szCs w:val="20"/>
        </w:rPr>
      </w:pPr>
    </w:p>
    <w:p w14:paraId="51E34509" w14:textId="77777777" w:rsidR="002D4DBB" w:rsidRPr="003F39F8" w:rsidRDefault="002D4DBB">
      <w:pPr>
        <w:rPr>
          <w:rFonts w:ascii="Times New Roman" w:eastAsia="Times New Roman" w:hAnsi="Times New Roman" w:cs="Times New Roman"/>
          <w:color w:val="000000"/>
          <w:sz w:val="20"/>
          <w:szCs w:val="20"/>
        </w:rPr>
      </w:pPr>
    </w:p>
    <w:p w14:paraId="16DC4F80" w14:textId="77777777" w:rsidR="002D4DBB" w:rsidRPr="003F39F8" w:rsidRDefault="002D4DBB">
      <w:pPr>
        <w:rPr>
          <w:rFonts w:ascii="Times New Roman" w:eastAsia="Times New Roman" w:hAnsi="Times New Roman" w:cs="Times New Roman"/>
          <w:color w:val="000000"/>
          <w:sz w:val="20"/>
          <w:szCs w:val="20"/>
        </w:rPr>
      </w:pPr>
    </w:p>
    <w:p w14:paraId="1CE2A430" w14:textId="77777777" w:rsidR="002D4DBB" w:rsidRPr="003F39F8" w:rsidRDefault="002D4DBB">
      <w:pPr>
        <w:rPr>
          <w:rFonts w:ascii="Times New Roman" w:eastAsia="Times New Roman" w:hAnsi="Times New Roman" w:cs="Times New Roman"/>
          <w:color w:val="000000"/>
          <w:sz w:val="20"/>
          <w:szCs w:val="20"/>
        </w:rPr>
      </w:pPr>
    </w:p>
    <w:p w14:paraId="3DC1923D" w14:textId="77777777" w:rsidR="002D4DBB" w:rsidRPr="003F39F8" w:rsidRDefault="002D4DBB">
      <w:pPr>
        <w:rPr>
          <w:rFonts w:ascii="Times New Roman" w:eastAsia="Times New Roman" w:hAnsi="Times New Roman" w:cs="Times New Roman"/>
          <w:color w:val="000000"/>
          <w:sz w:val="20"/>
          <w:szCs w:val="20"/>
        </w:rPr>
      </w:pPr>
    </w:p>
    <w:p w14:paraId="46140EF8" w14:textId="77777777" w:rsidR="002D4DBB" w:rsidRPr="003F39F8" w:rsidRDefault="002D4DBB">
      <w:pPr>
        <w:rPr>
          <w:rFonts w:ascii="Times New Roman" w:eastAsia="Times New Roman" w:hAnsi="Times New Roman" w:cs="Times New Roman"/>
          <w:color w:val="000000"/>
          <w:sz w:val="20"/>
          <w:szCs w:val="20"/>
        </w:rPr>
      </w:pPr>
    </w:p>
    <w:p w14:paraId="0A8F0DA6" w14:textId="77777777" w:rsidR="002D4DBB" w:rsidRPr="003F39F8" w:rsidRDefault="002D4DBB">
      <w:pPr>
        <w:rPr>
          <w:rFonts w:ascii="Times New Roman" w:eastAsia="Times New Roman" w:hAnsi="Times New Roman" w:cs="Times New Roman"/>
          <w:color w:val="000000"/>
          <w:sz w:val="20"/>
          <w:szCs w:val="20"/>
        </w:rPr>
      </w:pPr>
    </w:p>
    <w:p w14:paraId="2D0B4CB5" w14:textId="77777777" w:rsidR="002D4DBB" w:rsidRPr="003F39F8" w:rsidRDefault="002D4DBB">
      <w:pPr>
        <w:rPr>
          <w:rFonts w:ascii="Times New Roman" w:eastAsia="Times New Roman" w:hAnsi="Times New Roman" w:cs="Times New Roman"/>
          <w:color w:val="000000"/>
          <w:sz w:val="20"/>
          <w:szCs w:val="20"/>
        </w:rPr>
      </w:pPr>
    </w:p>
    <w:p w14:paraId="258A8676" w14:textId="77777777" w:rsidR="002D4DBB" w:rsidRPr="003F39F8" w:rsidRDefault="002D4DBB">
      <w:pPr>
        <w:rPr>
          <w:rFonts w:ascii="Times New Roman" w:eastAsia="Times New Roman" w:hAnsi="Times New Roman" w:cs="Times New Roman"/>
          <w:color w:val="000000"/>
          <w:sz w:val="20"/>
          <w:szCs w:val="20"/>
        </w:rPr>
      </w:pPr>
    </w:p>
    <w:p w14:paraId="4E551404" w14:textId="77777777" w:rsidR="002D4DBB" w:rsidRPr="003F39F8" w:rsidRDefault="002D4DBB">
      <w:pPr>
        <w:rPr>
          <w:rFonts w:ascii="Times New Roman" w:eastAsia="Times New Roman" w:hAnsi="Times New Roman" w:cs="Times New Roman"/>
          <w:color w:val="000000"/>
          <w:sz w:val="20"/>
          <w:szCs w:val="20"/>
        </w:rPr>
      </w:pPr>
    </w:p>
    <w:p w14:paraId="30EDAB4E" w14:textId="77777777" w:rsidR="002D4DBB" w:rsidRPr="003F39F8" w:rsidRDefault="002D4DBB">
      <w:pPr>
        <w:rPr>
          <w:rFonts w:ascii="Times New Roman" w:eastAsia="Times New Roman" w:hAnsi="Times New Roman" w:cs="Times New Roman"/>
          <w:color w:val="000000"/>
          <w:sz w:val="20"/>
          <w:szCs w:val="20"/>
        </w:rPr>
      </w:pPr>
    </w:p>
    <w:p w14:paraId="28D19E9D" w14:textId="77777777" w:rsidR="002D4DBB" w:rsidRPr="003F39F8" w:rsidRDefault="00000000">
      <w:pPr>
        <w:spacing w:before="280" w:after="280"/>
        <w:jc w:val="both"/>
        <w:rPr>
          <w:rFonts w:ascii="Times New Roman" w:eastAsia="Times New Roman" w:hAnsi="Times New Roman" w:cs="Times New Roman"/>
          <w:color w:val="000000"/>
        </w:rPr>
      </w:pPr>
      <w:r w:rsidRPr="003F39F8">
        <w:rPr>
          <w:rFonts w:ascii="Times New Roman" w:eastAsia="Times New Roman" w:hAnsi="Times New Roman" w:cs="Times New Roman"/>
          <w:b/>
          <w:color w:val="000000"/>
        </w:rPr>
        <w:lastRenderedPageBreak/>
        <w:t xml:space="preserve">Figure 3. </w:t>
      </w:r>
      <w:r w:rsidRPr="003F39F8">
        <w:rPr>
          <w:rFonts w:ascii="Times New Roman" w:eastAsia="Times New Roman" w:hAnsi="Times New Roman" w:cs="Times New Roman"/>
          <w:color w:val="000000"/>
        </w:rPr>
        <w:t>Indicators related to a specific type of infection.</w:t>
      </w:r>
    </w:p>
    <w:p w14:paraId="0CBEA742" w14:textId="00D592AE" w:rsidR="002D4DBB" w:rsidRPr="003F39F8" w:rsidRDefault="0054617F">
      <w:pPr>
        <w:rPr>
          <w:rFonts w:ascii="Times New Roman" w:eastAsia="Times New Roman" w:hAnsi="Times New Roman" w:cs="Times New Roman"/>
          <w:color w:val="000000"/>
        </w:rPr>
      </w:pPr>
      <w:r w:rsidRPr="003F39F8">
        <w:rPr>
          <w:rFonts w:ascii="Times New Roman" w:eastAsia="Times New Roman" w:hAnsi="Times New Roman" w:cs="Times New Roman"/>
          <w:noProof/>
          <w:color w:val="000000"/>
        </w:rPr>
        <mc:AlternateContent>
          <mc:Choice Requires="wps">
            <w:drawing>
              <wp:anchor distT="0" distB="0" distL="114300" distR="114300" simplePos="0" relativeHeight="251662336" behindDoc="0" locked="0" layoutInCell="1" allowOverlap="1" wp14:anchorId="1C68CE71" wp14:editId="42F61ABC">
                <wp:simplePos x="0" y="0"/>
                <wp:positionH relativeFrom="column">
                  <wp:posOffset>2844800</wp:posOffset>
                </wp:positionH>
                <wp:positionV relativeFrom="paragraph">
                  <wp:posOffset>579120</wp:posOffset>
                </wp:positionV>
                <wp:extent cx="629920" cy="71120"/>
                <wp:effectExtent l="0" t="0" r="17780" b="17780"/>
                <wp:wrapNone/>
                <wp:docPr id="466670702" name="Connettore 1 1"/>
                <wp:cNvGraphicFramePr/>
                <a:graphic xmlns:a="http://schemas.openxmlformats.org/drawingml/2006/main">
                  <a:graphicData uri="http://schemas.microsoft.com/office/word/2010/wordprocessingShape">
                    <wps:wsp>
                      <wps:cNvCnPr/>
                      <wps:spPr>
                        <a:xfrm flipV="1">
                          <a:off x="0" y="0"/>
                          <a:ext cx="629920" cy="7112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7AA86" id="Connettore 1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4pt,45.6pt" to="273.6pt,5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" strokecolor="#44546a [3215]" strokeweight=".5pt">
                <v:stroke joinstyle="miter"/>
              </v:line>
            </w:pict>
          </mc:Fallback>
        </mc:AlternateContent>
      </w:r>
      <w:r w:rsidRPr="003F39F8">
        <w:rPr>
          <w:rFonts w:ascii="Times New Roman" w:eastAsia="Times New Roman" w:hAnsi="Times New Roman" w:cs="Times New Roman"/>
          <w:noProof/>
          <w:color w:val="000000"/>
        </w:rPr>
        <w:drawing>
          <wp:inline distT="0" distB="0" distL="0" distR="0" wp14:anchorId="0492E87D" wp14:editId="157B8B2B">
            <wp:extent cx="5731510" cy="4105832"/>
            <wp:effectExtent l="0" t="0" r="8890" b="9525"/>
            <wp:docPr id="1877651419" name="Grafico 18776514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F39F8">
        <w:rPr>
          <w:noProof/>
        </w:rPr>
        <mc:AlternateContent>
          <mc:Choice Requires="wps">
            <w:drawing>
              <wp:anchor distT="0" distB="0" distL="114300" distR="114300" simplePos="0" relativeHeight="251661312" behindDoc="0" locked="0" layoutInCell="1" hidden="0" allowOverlap="1" wp14:anchorId="47511453" wp14:editId="0C857D36">
                <wp:simplePos x="0" y="0"/>
                <wp:positionH relativeFrom="column">
                  <wp:posOffset>1981200</wp:posOffset>
                </wp:positionH>
                <wp:positionV relativeFrom="paragraph">
                  <wp:posOffset>3530600</wp:posOffset>
                </wp:positionV>
                <wp:extent cx="1703754" cy="332154"/>
                <wp:effectExtent l="0" t="0" r="0" b="0"/>
                <wp:wrapNone/>
                <wp:docPr id="1877651420" name="Rettangolo con angoli arrotondati 1877651420"/>
                <wp:cNvGraphicFramePr/>
                <a:graphic xmlns:a="http://schemas.openxmlformats.org/drawingml/2006/main">
                  <a:graphicData uri="http://schemas.microsoft.com/office/word/2010/wordprocessingShape">
                    <wps:wsp>
                      <wps:cNvSpPr/>
                      <wps:spPr>
                        <a:xfrm>
                          <a:off x="4519523" y="3639323"/>
                          <a:ext cx="1652954" cy="281354"/>
                        </a:xfrm>
                        <a:prstGeom prst="roundRect">
                          <a:avLst>
                            <a:gd name="adj" fmla="val 16667"/>
                          </a:avLst>
                        </a:prstGeom>
                        <a:solidFill>
                          <a:schemeClr val="lt1"/>
                        </a:solidFill>
                        <a:ln w="12700" cap="flat" cmpd="sng">
                          <a:solidFill>
                            <a:srgbClr val="0070C0"/>
                          </a:solidFill>
                          <a:prstDash val="solid"/>
                          <a:miter lim="800000"/>
                          <a:headEnd type="none" w="sm" len="sm"/>
                          <a:tailEnd type="none" w="sm" len="sm"/>
                        </a:ln>
                      </wps:spPr>
                      <wps:txbx>
                        <w:txbxContent>
                          <w:p w14:paraId="68482490" w14:textId="17FBA01F" w:rsidR="002D4DBB" w:rsidRDefault="00000000">
                            <w:pPr>
                              <w:spacing w:line="258" w:lineRule="auto"/>
                              <w:jc w:val="center"/>
                              <w:textDirection w:val="btLr"/>
                            </w:pPr>
                            <w:r>
                              <w:rPr>
                                <w:b/>
                                <w:color w:val="000000"/>
                                <w:sz w:val="20"/>
                              </w:rPr>
                              <w:t>Total N = 2</w:t>
                            </w:r>
                            <w:r w:rsidR="00B277DF">
                              <w:rPr>
                                <w:b/>
                                <w:color w:val="000000"/>
                                <w:sz w:val="20"/>
                              </w:rPr>
                              <w:t>82</w:t>
                            </w:r>
                          </w:p>
                        </w:txbxContent>
                      </wps:txbx>
                      <wps:bodyPr spcFirstLastPara="1" wrap="square" lIns="91425" tIns="45700" rIns="91425" bIns="45700" anchor="ctr" anchorCtr="0">
                        <a:noAutofit/>
                      </wps:bodyPr>
                    </wps:wsp>
                  </a:graphicData>
                </a:graphic>
              </wp:anchor>
            </w:drawing>
          </mc:Choice>
          <mc:Fallback>
            <w:pict>
              <v:roundrect w14:anchorId="47511453" id="Rettangolo con angoli arrotondati 1877651420" o:spid="_x0000_s1104" style="position:absolute;margin-left:156pt;margin-top:278pt;width:134.15pt;height:26.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" fillcolor="white [3201]" strokecolor="#0070c0" strokeweight="1pt">
                <v:stroke startarrowwidth="narrow" startarrowlength="short" endarrowwidth="narrow" endarrowlength="short" joinstyle="miter"/>
                <v:textbox inset="2.53958mm,1.2694mm,2.53958mm,1.2694mm">
                  <w:txbxContent>
                    <w:p w14:paraId="68482490" w14:textId="17FBA01F" w:rsidR="002D4DBB" w:rsidRDefault="00000000">
                      <w:pPr>
                        <w:spacing w:line="258" w:lineRule="auto"/>
                        <w:jc w:val="center"/>
                        <w:textDirection w:val="btLr"/>
                      </w:pPr>
                      <w:r>
                        <w:rPr>
                          <w:b/>
                          <w:color w:val="000000"/>
                          <w:sz w:val="20"/>
                        </w:rPr>
                        <w:t>Total N = 2</w:t>
                      </w:r>
                      <w:r w:rsidR="00B277DF">
                        <w:rPr>
                          <w:b/>
                          <w:color w:val="000000"/>
                          <w:sz w:val="20"/>
                        </w:rPr>
                        <w:t>82</w:t>
                      </w:r>
                    </w:p>
                  </w:txbxContent>
                </v:textbox>
              </v:roundrect>
            </w:pict>
          </mc:Fallback>
        </mc:AlternateContent>
      </w:r>
    </w:p>
    <w:p w14:paraId="092347A0" w14:textId="265C1B12" w:rsidR="002D4DBB" w:rsidRDefault="00000000">
      <w:pPr>
        <w:rPr>
          <w:rFonts w:ascii="Times New Roman" w:eastAsia="Times New Roman" w:hAnsi="Times New Roman" w:cs="Times New Roman"/>
        </w:rPr>
      </w:pPr>
      <w:r w:rsidRPr="003F39F8">
        <w:rPr>
          <w:rFonts w:ascii="Times New Roman" w:eastAsia="Times New Roman" w:hAnsi="Times New Roman" w:cs="Times New Roman"/>
          <w:sz w:val="20"/>
          <w:szCs w:val="20"/>
        </w:rPr>
        <w:t>RTIs = Respiratory Tract Infections</w:t>
      </w:r>
      <w:r w:rsidR="00421A8B" w:rsidRPr="003F39F8">
        <w:rPr>
          <w:rFonts w:ascii="Times New Roman" w:eastAsia="Times New Roman" w:hAnsi="Times New Roman" w:cs="Times New Roman"/>
          <w:sz w:val="20"/>
          <w:szCs w:val="20"/>
        </w:rPr>
        <w:t>; UTIs = Urinary Tract Infections</w:t>
      </w:r>
      <w:r w:rsidR="0054617F" w:rsidRPr="003F39F8">
        <w:rPr>
          <w:rFonts w:ascii="Times New Roman" w:eastAsia="Times New Roman" w:hAnsi="Times New Roman" w:cs="Times New Roman"/>
          <w:sz w:val="20"/>
          <w:szCs w:val="20"/>
        </w:rPr>
        <w:t xml:space="preserve">; Other = </w:t>
      </w:r>
      <w:r w:rsidR="00BC5E2F" w:rsidRPr="003F39F8">
        <w:rPr>
          <w:rFonts w:ascii="Times New Roman" w:eastAsia="Times New Roman" w:hAnsi="Times New Roman" w:cs="Times New Roman"/>
          <w:sz w:val="20"/>
          <w:szCs w:val="20"/>
        </w:rPr>
        <w:t>Two or more different types of infection</w:t>
      </w:r>
    </w:p>
    <w:sectPr w:rsidR="002D4DBB">
      <w:pgSz w:w="11906" w:h="16838"/>
      <w:pgMar w:top="851" w:right="1440" w:bottom="1440" w:left="1440" w:header="709" w:footer="709"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F54B" w14:textId="77777777" w:rsidR="00C672CA" w:rsidRDefault="00C672CA">
      <w:pPr>
        <w:spacing w:after="0" w:line="240" w:lineRule="auto"/>
      </w:pPr>
      <w:r>
        <w:separator/>
      </w:r>
    </w:p>
  </w:endnote>
  <w:endnote w:type="continuationSeparator" w:id="0">
    <w:p w14:paraId="17E5F4E5" w14:textId="77777777" w:rsidR="00C672CA" w:rsidRDefault="00C6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627A" w14:textId="77777777" w:rsidR="002D4DBB" w:rsidRDefault="002D4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5336" w14:textId="77777777" w:rsidR="00C672CA" w:rsidRDefault="00C672CA">
      <w:pPr>
        <w:spacing w:after="0" w:line="240" w:lineRule="auto"/>
      </w:pPr>
      <w:r>
        <w:separator/>
      </w:r>
    </w:p>
  </w:footnote>
  <w:footnote w:type="continuationSeparator" w:id="0">
    <w:p w14:paraId="055B007A" w14:textId="77777777" w:rsidR="00C672CA" w:rsidRDefault="00C6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6D91" w14:textId="77777777" w:rsidR="002D4DBB" w:rsidRDefault="002D4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4110"/>
    <w:multiLevelType w:val="multilevel"/>
    <w:tmpl w:val="9440ED26"/>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4C19B4"/>
    <w:multiLevelType w:val="multilevel"/>
    <w:tmpl w:val="92D68D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682E44"/>
    <w:multiLevelType w:val="multilevel"/>
    <w:tmpl w:val="3AF41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8275974">
    <w:abstractNumId w:val="2"/>
  </w:num>
  <w:num w:numId="2" w16cid:durableId="140002434">
    <w:abstractNumId w:val="1"/>
  </w:num>
  <w:num w:numId="3" w16cid:durableId="122286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BB"/>
    <w:rsid w:val="001A72CE"/>
    <w:rsid w:val="001B6D78"/>
    <w:rsid w:val="00241AF2"/>
    <w:rsid w:val="002D4DBB"/>
    <w:rsid w:val="003F39F8"/>
    <w:rsid w:val="004117CF"/>
    <w:rsid w:val="00421A8B"/>
    <w:rsid w:val="00494660"/>
    <w:rsid w:val="00534E6D"/>
    <w:rsid w:val="0054617F"/>
    <w:rsid w:val="0059266D"/>
    <w:rsid w:val="006B1699"/>
    <w:rsid w:val="006D7E9C"/>
    <w:rsid w:val="006E65A0"/>
    <w:rsid w:val="00730510"/>
    <w:rsid w:val="007313B0"/>
    <w:rsid w:val="007E2BF7"/>
    <w:rsid w:val="00826531"/>
    <w:rsid w:val="00887CF9"/>
    <w:rsid w:val="009A3822"/>
    <w:rsid w:val="009A4CF0"/>
    <w:rsid w:val="009C12E3"/>
    <w:rsid w:val="00A217F1"/>
    <w:rsid w:val="00A81E41"/>
    <w:rsid w:val="00B277DF"/>
    <w:rsid w:val="00B80766"/>
    <w:rsid w:val="00BC5E2F"/>
    <w:rsid w:val="00BD6D8A"/>
    <w:rsid w:val="00C3579F"/>
    <w:rsid w:val="00C52769"/>
    <w:rsid w:val="00C672CA"/>
    <w:rsid w:val="00C8701E"/>
    <w:rsid w:val="00DD7C2B"/>
    <w:rsid w:val="00E93FA1"/>
    <w:rsid w:val="00E95E26"/>
    <w:rsid w:val="00F178D6"/>
    <w:rsid w:val="00F968CE"/>
    <w:rsid w:val="00FC628D"/>
    <w:rsid w:val="00FF21EF"/>
    <w:rsid w:val="00FF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7E20"/>
  <w15:docId w15:val="{D1A8551D-52C3-604B-BAB6-846DEDE7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C2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semiHidden/>
    <w:unhideWhenUsed/>
    <w:qFormat/>
    <w:rsid w:val="004459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E1C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5189C"/>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C2B2F"/>
    <w:rPr>
      <w:color w:val="0000FF"/>
      <w:u w:val="single"/>
    </w:rPr>
  </w:style>
  <w:style w:type="character" w:styleId="Menzionenonrisolta">
    <w:name w:val="Unresolved Mention"/>
    <w:basedOn w:val="Carpredefinitoparagrafo"/>
    <w:uiPriority w:val="99"/>
    <w:semiHidden/>
    <w:unhideWhenUsed/>
    <w:rsid w:val="00AC2B2F"/>
    <w:rPr>
      <w:color w:val="605E5C"/>
      <w:shd w:val="clear" w:color="auto" w:fill="E1DFDD"/>
    </w:rPr>
  </w:style>
  <w:style w:type="character" w:customStyle="1" w:styleId="Titolo1Carattere">
    <w:name w:val="Titolo 1 Carattere"/>
    <w:basedOn w:val="Carpredefinitoparagrafo"/>
    <w:link w:val="Titolo1"/>
    <w:uiPriority w:val="9"/>
    <w:rsid w:val="00AC2B2F"/>
    <w:rPr>
      <w:rFonts w:ascii="Times New Roman" w:eastAsia="Times New Roman" w:hAnsi="Times New Roman" w:cs="Times New Roman"/>
      <w:b/>
      <w:bCs/>
      <w:kern w:val="36"/>
      <w:sz w:val="48"/>
      <w:szCs w:val="48"/>
      <w:lang w:eastAsia="en-GB"/>
    </w:rPr>
  </w:style>
  <w:style w:type="character" w:customStyle="1" w:styleId="Titolo2Carattere">
    <w:name w:val="Titolo 2 Carattere"/>
    <w:basedOn w:val="Carpredefinitoparagrafo"/>
    <w:link w:val="Titolo2"/>
    <w:uiPriority w:val="9"/>
    <w:rsid w:val="0044591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8E1CDF"/>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260661"/>
    <w:pPr>
      <w:ind w:left="720"/>
      <w:contextualSpacing/>
    </w:pPr>
  </w:style>
  <w:style w:type="character" w:styleId="Collegamentovisitato">
    <w:name w:val="FollowedHyperlink"/>
    <w:basedOn w:val="Carpredefinitoparagrafo"/>
    <w:uiPriority w:val="99"/>
    <w:semiHidden/>
    <w:unhideWhenUsed/>
    <w:rsid w:val="00A9610B"/>
    <w:rPr>
      <w:color w:val="954F72" w:themeColor="followedHyperlink"/>
      <w:u w:val="single"/>
    </w:rPr>
  </w:style>
  <w:style w:type="paragraph" w:styleId="NormaleWeb">
    <w:name w:val="Normal (Web)"/>
    <w:basedOn w:val="Normale"/>
    <w:uiPriority w:val="99"/>
    <w:unhideWhenUsed/>
    <w:rsid w:val="00C43A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fia">
    <w:name w:val="Bibliography"/>
    <w:basedOn w:val="Normale"/>
    <w:next w:val="Normale"/>
    <w:uiPriority w:val="37"/>
    <w:unhideWhenUsed/>
    <w:rsid w:val="00E00B7F"/>
    <w:pPr>
      <w:tabs>
        <w:tab w:val="left" w:pos="384"/>
      </w:tabs>
      <w:spacing w:after="0" w:line="240" w:lineRule="auto"/>
      <w:ind w:left="384" w:hanging="384"/>
    </w:pPr>
  </w:style>
  <w:style w:type="table" w:styleId="Grigliatabella">
    <w:name w:val="Table Grid"/>
    <w:basedOn w:val="Tabellanormale"/>
    <w:uiPriority w:val="39"/>
    <w:rsid w:val="00D8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BB1C7F"/>
    <w:pPr>
      <w:spacing w:after="200" w:line="240" w:lineRule="auto"/>
    </w:pPr>
    <w:rPr>
      <w:i/>
      <w:iCs/>
      <w:color w:val="44546A" w:themeColor="text2"/>
      <w:sz w:val="18"/>
      <w:szCs w:val="18"/>
    </w:rPr>
  </w:style>
  <w:style w:type="table" w:styleId="Tabellagriglia5scura-colore3">
    <w:name w:val="Grid Table 5 Dark Accent 3"/>
    <w:basedOn w:val="Tabellanormale"/>
    <w:uiPriority w:val="50"/>
    <w:rsid w:val="00F53E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Intestazione">
    <w:name w:val="header"/>
    <w:basedOn w:val="Normale"/>
    <w:link w:val="IntestazioneCarattere"/>
    <w:uiPriority w:val="99"/>
    <w:unhideWhenUsed/>
    <w:rsid w:val="00507D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7DA8"/>
  </w:style>
  <w:style w:type="paragraph" w:styleId="Pidipagina">
    <w:name w:val="footer"/>
    <w:basedOn w:val="Normale"/>
    <w:link w:val="PidipaginaCarattere"/>
    <w:uiPriority w:val="99"/>
    <w:unhideWhenUsed/>
    <w:rsid w:val="00507D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7DA8"/>
  </w:style>
  <w:style w:type="table" w:styleId="Tabellagriglia4-colore3">
    <w:name w:val="Grid Table 4 Accent 3"/>
    <w:basedOn w:val="Tabellanormale"/>
    <w:uiPriority w:val="49"/>
    <w:rsid w:val="00AE4AE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1chiara">
    <w:name w:val="Grid Table 1 Light"/>
    <w:basedOn w:val="Tabellanormale"/>
    <w:uiPriority w:val="46"/>
    <w:rsid w:val="00AE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nfasicorsivo">
    <w:name w:val="Emphasis"/>
    <w:basedOn w:val="Carpredefinitoparagrafo"/>
    <w:uiPriority w:val="20"/>
    <w:qFormat/>
    <w:rsid w:val="00C74211"/>
    <w:rPr>
      <w:i/>
      <w:iCs/>
    </w:rPr>
  </w:style>
  <w:style w:type="paragraph" w:customStyle="1" w:styleId="paragraph">
    <w:name w:val="paragraph"/>
    <w:basedOn w:val="Normale"/>
    <w:rsid w:val="00587B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Carpredefinitoparagrafo"/>
    <w:rsid w:val="00587B38"/>
  </w:style>
  <w:style w:type="character" w:customStyle="1" w:styleId="normaltextrun">
    <w:name w:val="normaltextrun"/>
    <w:basedOn w:val="Carpredefinitoparagrafo"/>
    <w:rsid w:val="00587B38"/>
  </w:style>
  <w:style w:type="character" w:customStyle="1" w:styleId="eop">
    <w:name w:val="eop"/>
    <w:basedOn w:val="Carpredefinitoparagrafo"/>
    <w:rsid w:val="00587B38"/>
  </w:style>
  <w:style w:type="character" w:customStyle="1" w:styleId="scxw201181951">
    <w:name w:val="scxw201181951"/>
    <w:basedOn w:val="Carpredefinitoparagrafo"/>
    <w:rsid w:val="00587B38"/>
  </w:style>
  <w:style w:type="character" w:customStyle="1" w:styleId="TitoloCarattere">
    <w:name w:val="Titolo Carattere"/>
    <w:basedOn w:val="Carpredefinitoparagrafo"/>
    <w:link w:val="Titolo"/>
    <w:uiPriority w:val="10"/>
    <w:rsid w:val="0045189C"/>
    <w:rPr>
      <w:rFonts w:asciiTheme="majorHAnsi" w:eastAsiaTheme="majorEastAsia" w:hAnsiTheme="majorHAnsi" w:cstheme="majorBidi"/>
      <w:spacing w:val="-10"/>
      <w:kern w:val="28"/>
      <w:sz w:val="56"/>
      <w:szCs w:val="5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ellanormale"/>
    <w:pPr>
      <w:spacing w:after="0" w:line="240" w:lineRule="auto"/>
    </w:p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Revisione">
    <w:name w:val="Revision"/>
    <w:hidden/>
    <w:uiPriority w:val="99"/>
    <w:semiHidden/>
    <w:rsid w:val="005247EA"/>
    <w:pPr>
      <w:spacing w:after="0" w:line="240" w:lineRule="auto"/>
    </w:pPr>
  </w:style>
  <w:style w:type="character" w:styleId="Rimandocommento">
    <w:name w:val="annotation reference"/>
    <w:basedOn w:val="Carpredefinitoparagrafo"/>
    <w:uiPriority w:val="99"/>
    <w:semiHidden/>
    <w:unhideWhenUsed/>
    <w:rsid w:val="004469A6"/>
    <w:rPr>
      <w:sz w:val="16"/>
      <w:szCs w:val="16"/>
    </w:rPr>
  </w:style>
  <w:style w:type="paragraph" w:styleId="Testocommento">
    <w:name w:val="annotation text"/>
    <w:basedOn w:val="Normale"/>
    <w:link w:val="TestocommentoCarattere"/>
    <w:uiPriority w:val="99"/>
    <w:unhideWhenUsed/>
    <w:rsid w:val="004469A6"/>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69A6"/>
    <w:rPr>
      <w:sz w:val="20"/>
      <w:szCs w:val="20"/>
    </w:rPr>
  </w:style>
  <w:style w:type="paragraph" w:styleId="Soggettocommento">
    <w:name w:val="annotation subject"/>
    <w:basedOn w:val="Testocommento"/>
    <w:next w:val="Testocommento"/>
    <w:link w:val="SoggettocommentoCarattere"/>
    <w:uiPriority w:val="99"/>
    <w:semiHidden/>
    <w:unhideWhenUsed/>
    <w:rsid w:val="004469A6"/>
    <w:rPr>
      <w:b/>
      <w:bCs/>
    </w:rPr>
  </w:style>
  <w:style w:type="character" w:customStyle="1" w:styleId="SoggettocommentoCarattere">
    <w:name w:val="Soggetto commento Carattere"/>
    <w:basedOn w:val="TestocommentoCarattere"/>
    <w:link w:val="Soggettocommento"/>
    <w:uiPriority w:val="99"/>
    <w:semiHidden/>
    <w:rsid w:val="004469A6"/>
    <w:rPr>
      <w:b/>
      <w:bCs/>
      <w:sz w:val="20"/>
      <w:szCs w:val="20"/>
    </w:rPr>
  </w:style>
  <w:style w:type="paragraph" w:styleId="Nessunaspaziatura">
    <w:name w:val="No Spacing"/>
    <w:uiPriority w:val="1"/>
    <w:qFormat/>
    <w:rsid w:val="005C5A81"/>
    <w:pPr>
      <w:spacing w:after="0" w:line="240" w:lineRule="auto"/>
    </w:pPr>
  </w:style>
  <w:style w:type="character" w:customStyle="1" w:styleId="docsum-authors">
    <w:name w:val="docsum-authors"/>
    <w:basedOn w:val="Carpredefinitoparagrafo"/>
    <w:rsid w:val="00B26A8E"/>
  </w:style>
  <w:style w:type="character" w:customStyle="1" w:styleId="docsum-journal-citation">
    <w:name w:val="docsum-journal-citation"/>
    <w:basedOn w:val="Carpredefinitoparagrafo"/>
    <w:rsid w:val="00B26A8E"/>
  </w:style>
  <w:style w:type="character" w:customStyle="1" w:styleId="citation-part">
    <w:name w:val="citation-part"/>
    <w:basedOn w:val="Carpredefinitoparagrafo"/>
    <w:rsid w:val="00B26A8E"/>
  </w:style>
  <w:style w:type="character" w:customStyle="1" w:styleId="docsum-pmid">
    <w:name w:val="docsum-pmid"/>
    <w:basedOn w:val="Carpredefinitoparagrafo"/>
    <w:rsid w:val="00B26A8E"/>
  </w:style>
  <w:style w:type="character" w:customStyle="1" w:styleId="free-resources">
    <w:name w:val="free-resources"/>
    <w:basedOn w:val="Carpredefinitoparagrafo"/>
    <w:rsid w:val="00B26A8E"/>
  </w:style>
  <w:style w:type="character" w:customStyle="1" w:styleId="position-number">
    <w:name w:val="position-number"/>
    <w:basedOn w:val="Carpredefinitoparagrafo"/>
    <w:rsid w:val="00B26A8E"/>
  </w:style>
  <w:style w:type="character" w:styleId="Numeroriga">
    <w:name w:val="line number"/>
    <w:basedOn w:val="Carpredefinitoparagrafo"/>
    <w:uiPriority w:val="99"/>
    <w:semiHidden/>
    <w:unhideWhenUsed/>
    <w:rsid w:val="008A6630"/>
  </w:style>
  <w:style w:type="character" w:customStyle="1" w:styleId="apple-converted-space">
    <w:name w:val="apple-converted-space"/>
    <w:basedOn w:val="Carpredefinitoparagrafo"/>
    <w:rsid w:val="00112881"/>
  </w:style>
  <w:style w:type="paragraph" w:customStyle="1" w:styleId="EndNoteBibliography">
    <w:name w:val="EndNote Bibliography"/>
    <w:basedOn w:val="Normale"/>
    <w:link w:val="EndNoteBibliographyChar"/>
    <w:rsid w:val="000D6E1C"/>
    <w:pPr>
      <w:spacing w:line="240" w:lineRule="auto"/>
    </w:pPr>
    <w:rPr>
      <w:rFonts w:eastAsiaTheme="minorHAnsi"/>
      <w:noProof/>
      <w:kern w:val="2"/>
      <w:lang w:val="en-US" w:eastAsia="en-US"/>
    </w:rPr>
  </w:style>
  <w:style w:type="character" w:customStyle="1" w:styleId="EndNoteBibliographyChar">
    <w:name w:val="EndNote Bibliography Char"/>
    <w:basedOn w:val="Carpredefinitoparagrafo"/>
    <w:link w:val="EndNoteBibliography"/>
    <w:rsid w:val="000D6E1C"/>
    <w:rPr>
      <w:rFonts w:eastAsiaTheme="minorHAnsi"/>
      <w:noProof/>
      <w:kern w:val="2"/>
      <w:lang w:val="en-US" w:eastAsia="en-US"/>
    </w:rPr>
  </w:style>
  <w:style w:type="table" w:styleId="Tabellasemplice-1">
    <w:name w:val="Plain Table 1"/>
    <w:basedOn w:val="Tabellanormale"/>
    <w:uiPriority w:val="41"/>
    <w:rsid w:val="00EE5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16"/>
    <w:tblPr>
      <w:tblStyleRowBandSize w:val="1"/>
      <w:tblStyleColBandSize w:val="1"/>
      <w:tblCellMar>
        <w:left w:w="115" w:type="dxa"/>
        <w:right w:w="115" w:type="dxa"/>
      </w:tblCellMar>
    </w:tblPr>
  </w:style>
  <w:style w:type="table" w:customStyle="1" w:styleId="2">
    <w:name w:val="2"/>
    <w:basedOn w:val="TableNormal16"/>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16"/>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0">
    <w:name w:val="10"/>
    <w:basedOn w:val="Tabellanormale"/>
    <w:pPr>
      <w:spacing w:after="0" w:line="240" w:lineRule="auto"/>
    </w:pPr>
    <w:tblPr>
      <w:tblStyleRowBandSize w:val="1"/>
      <w:tblStyleColBandSize w:val="1"/>
      <w:tblCellMar>
        <w:left w:w="115" w:type="dxa"/>
        <w:right w:w="115" w:type="dxa"/>
      </w:tblCellMar>
    </w:tblPr>
    <w:tcPr>
      <w:shd w:val="clear" w:color="auto" w:fill="EDEDED"/>
    </w:tcPr>
  </w:style>
  <w:style w:type="table" w:customStyle="1" w:styleId="9">
    <w:name w:val="9"/>
    <w:basedOn w:val="Tabellanormale"/>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Tabellanormale"/>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Bibliografia1">
    <w:name w:val="Bibliografia1"/>
    <w:basedOn w:val="Normale"/>
    <w:link w:val="BibliographyCarattere"/>
    <w:rsid w:val="001947E4"/>
    <w:pPr>
      <w:pBdr>
        <w:top w:val="nil"/>
        <w:left w:val="nil"/>
        <w:bottom w:val="nil"/>
        <w:right w:val="nil"/>
        <w:between w:val="nil"/>
      </w:pBdr>
      <w:tabs>
        <w:tab w:val="left" w:pos="380"/>
      </w:tabs>
      <w:spacing w:after="240" w:line="240" w:lineRule="auto"/>
      <w:ind w:left="384" w:hanging="384"/>
      <w:jc w:val="both"/>
    </w:pPr>
    <w:rPr>
      <w:rFonts w:ascii="Times New Roman" w:eastAsia="Times New Roman" w:hAnsi="Times New Roman" w:cs="Times New Roman"/>
      <w:sz w:val="24"/>
      <w:szCs w:val="24"/>
    </w:rPr>
  </w:style>
  <w:style w:type="character" w:customStyle="1" w:styleId="BibliographyCarattere">
    <w:name w:val="Bibliography Carattere"/>
    <w:basedOn w:val="Carpredefinitoparagrafo"/>
    <w:link w:val="Bibliografia1"/>
    <w:rsid w:val="001947E4"/>
    <w:rPr>
      <w:rFonts w:ascii="Times New Roman" w:eastAsia="Times New Roman" w:hAnsi="Times New Roman" w:cs="Times New Roman"/>
      <w:sz w:val="24"/>
      <w:szCs w:val="24"/>
    </w:rPr>
  </w:style>
  <w:style w:type="table" w:customStyle="1" w:styleId="7">
    <w:name w:val="7"/>
    <w:basedOn w:val="TableNormal2"/>
    <w:pPr>
      <w:spacing w:after="0" w:line="240" w:lineRule="auto"/>
    </w:pPr>
    <w:tblPr>
      <w:tblStyleRowBandSize w:val="1"/>
      <w:tblStyleColBandSize w:val="1"/>
      <w:tblCellMar>
        <w:left w:w="115" w:type="dxa"/>
        <w:right w:w="115" w:type="dxa"/>
      </w:tblCellMar>
    </w:tblPr>
    <w:tcPr>
      <w:shd w:val="clear" w:color="auto" w:fill="EDEDED"/>
    </w:tcPr>
  </w:style>
  <w:style w:type="table" w:customStyle="1" w:styleId="6">
    <w:name w:val="6"/>
    <w:basedOn w:val="TableNormal2"/>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
    <w:name w:val="5"/>
    <w:basedOn w:val="TableNormal2"/>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Bibliografia2">
    <w:name w:val="Bibliografia2"/>
    <w:basedOn w:val="Normale"/>
    <w:link w:val="BibliographyCarattere1"/>
    <w:rsid w:val="00DD00E2"/>
    <w:pPr>
      <w:tabs>
        <w:tab w:val="left" w:pos="380"/>
      </w:tabs>
      <w:spacing w:before="280" w:after="240" w:line="240" w:lineRule="auto"/>
      <w:ind w:left="384" w:hanging="384"/>
    </w:pPr>
    <w:rPr>
      <w:rFonts w:ascii="Times New Roman" w:eastAsia="Times New Roman" w:hAnsi="Times New Roman" w:cs="Times New Roman"/>
      <w:kern w:val="36"/>
      <w:sz w:val="48"/>
      <w:szCs w:val="48"/>
      <w:lang w:eastAsia="en-GB"/>
    </w:rPr>
  </w:style>
  <w:style w:type="character" w:customStyle="1" w:styleId="BibliographyCarattere1">
    <w:name w:val="Bibliography Carattere1"/>
    <w:basedOn w:val="Titolo1Carattere"/>
    <w:link w:val="Bibliografia2"/>
    <w:rsid w:val="00DD00E2"/>
    <w:rPr>
      <w:rFonts w:ascii="Times New Roman" w:eastAsia="Times New Roman" w:hAnsi="Times New Roman" w:cs="Times New Roman"/>
      <w:b w:val="0"/>
      <w:bCs w:val="0"/>
      <w:kern w:val="36"/>
      <w:sz w:val="48"/>
      <w:szCs w:val="48"/>
      <w:lang w:eastAsia="en-GB"/>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DEDED"/>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Colonna2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715-9B45-A57F-BBF3E528714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715-9B45-A57F-BBF3E528714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715-9B45-A57F-BBF3E528714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715-9B45-A57F-BBF3E528714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715-9B45-A57F-BBF3E528714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715-9B45-A57F-BBF3E528714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715-9B45-A57F-BBF3E528714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6C1C-BE47-8DD4-DD6E2F216006}"/>
              </c:ext>
            </c:extLst>
          </c:dPt>
          <c:dLbls>
            <c:dLbl>
              <c:idx val="0"/>
              <c:layout>
                <c:manualLayout>
                  <c:x val="-8.4970791290494042E-3"/>
                  <c:y val="0.1675486166081091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FAC5E12-34B4-6148-9395-C0430E451C1B}" type="CATEGORYNAME">
                      <a:rPr lang="en-US"/>
                      <a:pPr>
                        <a:defRPr/>
                      </a:pPr>
                      <a:t>[NOME CATEGORIA]</a:t>
                    </a:fld>
                    <a:r>
                      <a:rPr lang="en-US" baseline="0"/>
                      <a:t>
</a:t>
                    </a:r>
                    <a:r>
                      <a:rPr lang="en-US" b="0" baseline="0"/>
                      <a:t>N = 135</a:t>
                    </a:r>
                  </a:p>
                  <a:p>
                    <a:pPr>
                      <a:defRPr/>
                    </a:pPr>
                    <a:r>
                      <a:rPr lang="en-US" b="0" baseline="0"/>
                      <a:t> (47.9%)</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layout>
                    <c:manualLayout>
                      <c:w val="0.11045801430954957"/>
                      <c:h val="0.13935920047031156"/>
                    </c:manualLayout>
                  </c15:layout>
                  <c15:dlblFieldTable/>
                  <c15:showDataLabelsRange val="0"/>
                </c:ext>
                <c:ext xmlns:c16="http://schemas.microsoft.com/office/drawing/2014/chart" uri="{C3380CC4-5D6E-409C-BE32-E72D297353CC}">
                  <c16:uniqueId val="{00000001-E715-9B45-A57F-BBF3E5287148}"/>
                </c:ext>
              </c:extLst>
            </c:dLbl>
            <c:dLbl>
              <c:idx val="1"/>
              <c:layout>
                <c:manualLayout>
                  <c:x val="-1.9800870616080053E-3"/>
                  <c:y val="5.15104593407305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F71ADEF-4672-7748-B032-8BC2244D975F}" type="CATEGORYNAME">
                      <a:rPr lang="en-US">
                        <a:solidFill>
                          <a:schemeClr val="accent2">
                            <a:lumMod val="75000"/>
                          </a:schemeClr>
                        </a:solidFill>
                      </a:rPr>
                      <a:pPr>
                        <a:defRPr>
                          <a:solidFill>
                            <a:schemeClr val="accent1"/>
                          </a:solidFill>
                        </a:defRPr>
                      </a:pPr>
                      <a:t>[NOME CATEGORIA]</a:t>
                    </a:fld>
                    <a:r>
                      <a:rPr lang="en-US" baseline="0">
                        <a:solidFill>
                          <a:schemeClr val="accent2">
                            <a:lumMod val="75000"/>
                          </a:schemeClr>
                        </a:solidFill>
                      </a:rPr>
                      <a:t>
</a:t>
                    </a:r>
                    <a:r>
                      <a:rPr lang="en-US" b="0" baseline="0">
                        <a:solidFill>
                          <a:schemeClr val="accent2">
                            <a:lumMod val="75000"/>
                          </a:schemeClr>
                        </a:solidFill>
                      </a:rPr>
                      <a:t>N = 55 (19.5%)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715-9B45-A57F-BBF3E5287148}"/>
                </c:ext>
              </c:extLst>
            </c:dLbl>
            <c:dLbl>
              <c:idx val="2"/>
              <c:layout>
                <c:manualLayout>
                  <c:x val="0"/>
                  <c:y val="-4.703115814226928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solidFill>
                          <a:schemeClr val="bg2">
                            <a:lumMod val="50000"/>
                          </a:schemeClr>
                        </a:solidFill>
                      </a:rPr>
                      <a:t>UTIs</a:t>
                    </a:r>
                    <a:r>
                      <a:rPr lang="en-US" baseline="0">
                        <a:solidFill>
                          <a:schemeClr val="bg2">
                            <a:lumMod val="50000"/>
                          </a:schemeClr>
                        </a:solidFill>
                      </a:rPr>
                      <a:t>
</a:t>
                    </a:r>
                    <a:r>
                      <a:rPr lang="en-US" b="0" baseline="0">
                        <a:solidFill>
                          <a:schemeClr val="bg2">
                            <a:lumMod val="50000"/>
                          </a:schemeClr>
                        </a:solidFill>
                      </a:rPr>
                      <a:t>N = 46</a:t>
                    </a:r>
                    <a:br>
                      <a:rPr lang="en-US" b="0" baseline="0">
                        <a:solidFill>
                          <a:schemeClr val="bg2">
                            <a:lumMod val="50000"/>
                          </a:schemeClr>
                        </a:solidFill>
                      </a:rPr>
                    </a:br>
                    <a:r>
                      <a:rPr lang="en-US" b="0" baseline="0">
                        <a:solidFill>
                          <a:schemeClr val="bg2">
                            <a:lumMod val="50000"/>
                          </a:schemeClr>
                        </a:solidFill>
                      </a:rPr>
                      <a:t>(16.3%)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layout>
                    <c:manualLayout>
                      <c:w val="0.12532121217189859"/>
                      <c:h val="0.15232216343327454"/>
                    </c:manualLayout>
                  </c15:layout>
                  <c15:showDataLabelsRange val="0"/>
                </c:ext>
                <c:ext xmlns:c16="http://schemas.microsoft.com/office/drawing/2014/chart" uri="{C3380CC4-5D6E-409C-BE32-E72D297353CC}">
                  <c16:uniqueId val="{00000005-E715-9B45-A57F-BBF3E5287148}"/>
                </c:ext>
              </c:extLst>
            </c:dLbl>
            <c:dLbl>
              <c:idx val="3"/>
              <c:layout>
                <c:manualLayout>
                  <c:x val="-5.1385237049224375E-2"/>
                  <c:y val="-3.636321561892932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1808537-4CCC-734F-B97E-39E9CC79DCBB}" type="CATEGORYNAME">
                      <a:rPr lang="en-US">
                        <a:solidFill>
                          <a:srgbClr val="FFC000"/>
                        </a:solidFill>
                      </a:rPr>
                      <a:pPr>
                        <a:defRPr>
                          <a:solidFill>
                            <a:schemeClr val="accent1"/>
                          </a:solidFill>
                        </a:defRPr>
                      </a:pPr>
                      <a:t>[NOME CATEGORIA]</a:t>
                    </a:fld>
                    <a:r>
                      <a:rPr lang="en-US" baseline="0">
                        <a:solidFill>
                          <a:srgbClr val="FFC000"/>
                        </a:solidFill>
                      </a:rPr>
                      <a:t>
</a:t>
                    </a:r>
                    <a:r>
                      <a:rPr lang="en-US" b="0" baseline="0">
                        <a:solidFill>
                          <a:srgbClr val="FFC000"/>
                        </a:solidFill>
                      </a:rPr>
                      <a:t>N = 19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715-9B45-A57F-BBF3E5287148}"/>
                </c:ext>
              </c:extLst>
            </c:dLbl>
            <c:dLbl>
              <c:idx val="4"/>
              <c:layout>
                <c:manualLayout>
                  <c:x val="-0.10901874026216476"/>
                  <c:y val="-8.37386046001790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C8524D2-F530-D144-9246-C76299A494AC}" type="CATEGORYNAME">
                      <a:rPr lang="en-US"/>
                      <a:pPr>
                        <a:defRPr>
                          <a:solidFill>
                            <a:schemeClr val="accent1"/>
                          </a:solidFill>
                        </a:defRPr>
                      </a:pPr>
                      <a:t>[NOME CATEGORIA]</a:t>
                    </a:fld>
                    <a:r>
                      <a:rPr lang="en-US" baseline="0"/>
                      <a:t>
</a:t>
                    </a:r>
                    <a:r>
                      <a:rPr lang="en-US" b="0" baseline="0"/>
                      <a:t>N = 15 (5.3%)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715-9B45-A57F-BBF3E5287148}"/>
                </c:ext>
              </c:extLst>
            </c:dLbl>
            <c:dLbl>
              <c:idx val="5"/>
              <c:layout>
                <c:manualLayout>
                  <c:x val="8.6542638850843848E-3"/>
                  <c:y val="-7.32477117854467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3DBDA44-F3AD-2D4A-95A6-E7C3374EC643}" type="CATEGORYNAME">
                      <a:rPr lang="en-US">
                        <a:solidFill>
                          <a:srgbClr val="00B050"/>
                        </a:solidFill>
                      </a:rPr>
                      <a:pPr>
                        <a:defRPr>
                          <a:solidFill>
                            <a:schemeClr val="accent1"/>
                          </a:solidFill>
                        </a:defRPr>
                      </a:pPr>
                      <a:t>[NOME CATEGORIA]</a:t>
                    </a:fld>
                    <a:r>
                      <a:rPr lang="en-US" baseline="0">
                        <a:solidFill>
                          <a:srgbClr val="00B050"/>
                        </a:solidFill>
                      </a:rPr>
                      <a:t>
</a:t>
                    </a:r>
                    <a:r>
                      <a:rPr lang="en-US" b="0" baseline="0">
                        <a:solidFill>
                          <a:srgbClr val="00B050"/>
                        </a:solidFill>
                      </a:rPr>
                      <a:t>N = 6 (2.1%)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715-9B45-A57F-BBF3E5287148}"/>
                </c:ext>
              </c:extLst>
            </c:dLbl>
            <c:dLbl>
              <c:idx val="6"/>
              <c:layout>
                <c:manualLayout>
                  <c:x val="0.11829448086106453"/>
                  <c:y val="-3.06274244721729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1EF4E47-8FB5-154D-955F-0493048F1412}" type="CATEGORYNAME">
                      <a:rPr lang="en-US">
                        <a:solidFill>
                          <a:schemeClr val="accent1">
                            <a:lumMod val="75000"/>
                          </a:schemeClr>
                        </a:solidFill>
                      </a:rPr>
                      <a:pPr>
                        <a:defRPr>
                          <a:solidFill>
                            <a:schemeClr val="accent1"/>
                          </a:solidFill>
                        </a:defRPr>
                      </a:pPr>
                      <a:t>[NOME CATEGORIA]</a:t>
                    </a:fld>
                    <a:r>
                      <a:rPr lang="en-US" baseline="0">
                        <a:solidFill>
                          <a:schemeClr val="accent1">
                            <a:lumMod val="75000"/>
                          </a:schemeClr>
                        </a:solidFill>
                      </a:rPr>
                      <a:t>
</a:t>
                    </a:r>
                    <a:r>
                      <a:rPr lang="en-US" b="0" baseline="0">
                        <a:solidFill>
                          <a:schemeClr val="accent1">
                            <a:lumMod val="75000"/>
                          </a:schemeClr>
                        </a:solidFill>
                      </a:rPr>
                      <a:t>N = 1 (0.4%)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715-9B45-A57F-BBF3E5287148}"/>
                </c:ext>
              </c:extLst>
            </c:dLbl>
            <c:dLbl>
              <c:idx val="7"/>
              <c:layout>
                <c:manualLayout>
                  <c:x val="0.20828717039663194"/>
                  <c:y val="3.0935808197989174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F83DAB1-9726-4D4C-9436-DBEB1D2D505D}" type="CATEGORYNAME">
                      <a:rPr lang="en-US"/>
                      <a:pPr>
                        <a:defRPr>
                          <a:solidFill>
                            <a:schemeClr val="accent1"/>
                          </a:solidFill>
                        </a:defRPr>
                      </a:pPr>
                      <a:t>[NOME CATEGORIA]</a:t>
                    </a:fld>
                    <a:r>
                      <a:rPr lang="en-US" baseline="0"/>
                      <a:t>
</a:t>
                    </a:r>
                    <a:r>
                      <a:rPr lang="en-US" b="0" baseline="0"/>
                      <a:t>N = 5 (1.8%)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6C1C-BE47-8DD4-DD6E2F21600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Foglio1!$A$2:$A$9</c:f>
              <c:strCache>
                <c:ptCount val="8"/>
                <c:pt idx="0">
                  <c:v>RTIs</c:v>
                </c:pt>
                <c:pt idx="1">
                  <c:v>Bloodstream infections</c:v>
                </c:pt>
                <c:pt idx="2">
                  <c:v>Urinary tract infections</c:v>
                </c:pt>
                <c:pt idx="3">
                  <c:v>Surgical prophylaxis</c:v>
                </c:pt>
                <c:pt idx="4">
                  <c:v>Dental infections</c:v>
                </c:pt>
                <c:pt idx="5">
                  <c:v>Skin infections</c:v>
                </c:pt>
                <c:pt idx="6">
                  <c:v>Gastrointestinal infections</c:v>
                </c:pt>
                <c:pt idx="7">
                  <c:v>Other</c:v>
                </c:pt>
              </c:strCache>
            </c:strRef>
          </c:cat>
          <c:val>
            <c:numRef>
              <c:f>Foglio1!$B$2:$B$9</c:f>
              <c:numCache>
                <c:formatCode>General</c:formatCode>
                <c:ptCount val="8"/>
                <c:pt idx="0">
                  <c:v>135</c:v>
                </c:pt>
                <c:pt idx="1">
                  <c:v>55</c:v>
                </c:pt>
                <c:pt idx="2">
                  <c:v>46</c:v>
                </c:pt>
                <c:pt idx="3">
                  <c:v>17</c:v>
                </c:pt>
                <c:pt idx="4">
                  <c:v>15</c:v>
                </c:pt>
                <c:pt idx="5">
                  <c:v>6</c:v>
                </c:pt>
                <c:pt idx="6">
                  <c:v>1</c:v>
                </c:pt>
                <c:pt idx="7">
                  <c:v>5</c:v>
                </c:pt>
              </c:numCache>
            </c:numRef>
          </c:val>
          <c:extLst>
            <c:ext xmlns:c16="http://schemas.microsoft.com/office/drawing/2014/chart" uri="{C3380CC4-5D6E-409C-BE32-E72D297353CC}">
              <c16:uniqueId val="{0000000E-E715-9B45-A57F-BBF3E528714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fOARSUarRRU6pjpzwNzTcbwPg==">CgMxLjAaJQoBMBIgCh4IB0IaCg9UaW1lcyBOZXcgUm9tYW4SB0d1bmdzdWgyDmgueXE3YzR1N2R4d3BnMg5oLmx3MHptMmphMmc4dzIOaC5rdXQ2ZzUyY3V6a3YyDmguYW1mM25jN3Jydm01Mg5oLndqczFla3VlbWg0dDIOaC55MmpnMnBwamh1ZG84AHIhMUdqaGptTG81bEp5WU1WYTViWWYwb0gwVElCX0dSenlv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36</Pages>
  <Words>9029</Words>
  <Characters>51470</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Lorenzetti</dc:creator>
  <cp:lastModifiedBy>Elisa Funiciello</cp:lastModifiedBy>
  <cp:revision>27</cp:revision>
  <dcterms:created xsi:type="dcterms:W3CDTF">2024-07-01T20:25:00Z</dcterms:created>
  <dcterms:modified xsi:type="dcterms:W3CDTF">2024-09-14T14:06:00Z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id="VdReVE9g"/&gt;&lt;style id="http://www.zotero.org/styles/american-medical-association" hasBibliography="1" bibliographyStyleHasBeenSet="1"/&gt;&lt;prefs&gt;&lt;pref name="fieldType" value="Field"/&gt;&lt;/prefs&gt;&lt;/data&gt;</vt:lpwstr>
  </property>
</Properties>
</file>