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F" w:rsidRPr="001842AF" w:rsidRDefault="006B7139" w:rsidP="00607A82">
      <w:pPr>
        <w:pStyle w:val="Heading2"/>
        <w:rPr>
          <w:rFonts w:ascii="Helvetica" w:hAnsi="Helvetica"/>
          <w:sz w:val="21"/>
          <w:szCs w:val="21"/>
        </w:rPr>
      </w:pPr>
      <w:bookmarkStart w:id="0" w:name="_Toc417329904"/>
      <w:proofErr w:type="gramStart"/>
      <w:r>
        <w:t>Appendix</w:t>
      </w:r>
      <w:r w:rsidR="0024275F">
        <w:t xml:space="preserve"> </w:t>
      </w:r>
      <w:r w:rsidR="00607A82">
        <w:t>S2</w:t>
      </w:r>
      <w:r w:rsidR="006C48B1">
        <w:t>.</w:t>
      </w:r>
      <w:proofErr w:type="gramEnd"/>
      <w:r w:rsidR="006C48B1" w:rsidRPr="00104A77">
        <w:t xml:space="preserve"> STROBE Statement—checklist of items that should be included in reports of observational studies </w:t>
      </w:r>
      <w:bookmarkEnd w:id="0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558"/>
        <w:gridCol w:w="713"/>
        <w:gridCol w:w="6140"/>
        <w:gridCol w:w="222"/>
        <w:gridCol w:w="2819"/>
        <w:gridCol w:w="2109"/>
      </w:tblGrid>
      <w:tr w:rsidR="006C48B1" w:rsidTr="009065BC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1" w:name="bold3" w:colFirst="2" w:colLast="2"/>
            <w:bookmarkStart w:id="2" w:name="italic4" w:colFirst="2" w:colLast="2"/>
            <w:bookmarkStart w:id="3" w:name="italic3" w:colFirst="2" w:colLast="2"/>
            <w:bookmarkStart w:id="4" w:name="bold2" w:colFirst="2" w:colLast="2"/>
            <w:bookmarkStart w:id="5" w:name="italic2" w:colFirst="1" w:colLast="1"/>
            <w:bookmarkStart w:id="6" w:name="bold1" w:colFirst="1" w:colLast="1"/>
            <w:bookmarkStart w:id="7" w:name="italic1" w:colFirst="0" w:colLast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48B1" w:rsidRDefault="006C48B1" w:rsidP="009065B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Section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/>
                <w:bCs/>
                <w:sz w:val="20"/>
              </w:rPr>
            </w:pPr>
            <w:bookmarkStart w:id="8" w:name="bold5"/>
            <w:bookmarkStart w:id="9" w:name="italic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b/>
                <w:sz w:val="20"/>
              </w:rPr>
              <w:t>Title and abstract</w:t>
            </w:r>
            <w:bookmarkEnd w:id="8"/>
            <w:bookmarkEnd w:id="9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10" w:name="bold6"/>
            <w:bookmarkStart w:id="11" w:name="italic7"/>
            <w:bookmarkEnd w:id="10"/>
            <w:bookmarkEnd w:id="11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07A82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6C48B1">
              <w:rPr>
                <w:sz w:val="20"/>
              </w:rPr>
              <w:t>bstract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2" w:name="bold7"/>
            <w:bookmarkStart w:id="13" w:name="italic8"/>
            <w:r>
              <w:rPr>
                <w:sz w:val="20"/>
              </w:rPr>
              <w:t>Introduction</w:t>
            </w:r>
            <w:bookmarkEnd w:id="12"/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14" w:name="bold8"/>
            <w:bookmarkStart w:id="15" w:name="italic9"/>
            <w:r>
              <w:rPr>
                <w:bCs/>
                <w:sz w:val="20"/>
              </w:rPr>
              <w:t>Background/</w:t>
            </w:r>
            <w:bookmarkStart w:id="16" w:name="bold9"/>
            <w:bookmarkStart w:id="17" w:name="italic10"/>
            <w:bookmarkEnd w:id="14"/>
            <w:bookmarkEnd w:id="15"/>
            <w:r>
              <w:rPr>
                <w:bCs/>
                <w:sz w:val="20"/>
              </w:rPr>
              <w:t>rationale</w:t>
            </w:r>
            <w:bookmarkEnd w:id="16"/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07A82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6C48B1">
              <w:rPr>
                <w:sz w:val="20"/>
              </w:rPr>
              <w:t>ntroduction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18" w:name="bold10" w:colFirst="0" w:colLast="0"/>
            <w:bookmarkStart w:id="19" w:name="italic11" w:colFirst="0" w:colLast="0"/>
            <w:r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State specific objectives, including any </w:t>
            </w:r>
            <w:proofErr w:type="spellStart"/>
            <w:r>
              <w:rPr>
                <w:sz w:val="20"/>
              </w:rPr>
              <w:t>prespecified</w:t>
            </w:r>
            <w:proofErr w:type="spellEnd"/>
            <w:r>
              <w:rPr>
                <w:sz w:val="20"/>
              </w:rPr>
              <w:t xml:space="preserve"> hypotheses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Introduction, last sentence. 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Prior hypotheses are detailed under outcomes, 2</w:t>
            </w:r>
            <w:r w:rsidRPr="008B1538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paragraph.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0" w:name="bold11"/>
            <w:bookmarkStart w:id="21" w:name="italic12"/>
            <w:bookmarkEnd w:id="18"/>
            <w:bookmarkEnd w:id="19"/>
            <w:r>
              <w:rPr>
                <w:sz w:val="20"/>
              </w:rPr>
              <w:t>Methods</w:t>
            </w:r>
            <w:bookmarkEnd w:id="20"/>
            <w:bookmarkEnd w:id="2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22" w:name="bold12" w:colFirst="0" w:colLast="0"/>
            <w:bookmarkStart w:id="23" w:name="italic13" w:colFirst="0" w:colLast="0"/>
            <w:r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607A82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Methods, </w:t>
            </w:r>
            <w:r w:rsidR="00607A82">
              <w:rPr>
                <w:sz w:val="20"/>
              </w:rPr>
              <w:t>1</w:t>
            </w:r>
            <w:r w:rsidR="00607A82" w:rsidRPr="00607A82">
              <w:rPr>
                <w:sz w:val="20"/>
                <w:vertAlign w:val="superscript"/>
              </w:rPr>
              <w:t>st</w:t>
            </w:r>
            <w:r w:rsidR="00607A82">
              <w:rPr>
                <w:sz w:val="20"/>
              </w:rPr>
              <w:t xml:space="preserve"> </w:t>
            </w:r>
            <w:r>
              <w:rPr>
                <w:sz w:val="20"/>
              </w:rPr>
              <w:t>sentence.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r>
              <w:rPr>
                <w:bCs/>
                <w:sz w:val="20"/>
              </w:rPr>
              <w:t>Setting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Settings, Study population, Exposure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bookmarkEnd w:id="24"/>
      <w:bookmarkEnd w:id="25"/>
      <w:tr w:rsidR="006C48B1" w:rsidTr="00906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 xml:space="preserve">) </w:t>
            </w:r>
            <w:r>
              <w:rPr>
                <w:i/>
                <w:sz w:val="20"/>
              </w:rPr>
              <w:t>Cohort study</w:t>
            </w:r>
            <w:r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Case-control study</w:t>
            </w:r>
            <w:r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Cross-sectional study</w:t>
            </w:r>
            <w:r>
              <w:rPr>
                <w:sz w:val="20"/>
              </w:rPr>
              <w:t xml:space="preserve">—Give the eligibility criteria, and the sources and </w:t>
            </w:r>
            <w:r w:rsidR="00607A82">
              <w:rPr>
                <w:sz w:val="20"/>
              </w:rPr>
              <w:t xml:space="preserve">  </w:t>
            </w:r>
            <w:r>
              <w:rPr>
                <w:sz w:val="20"/>
              </w:rPr>
              <w:t>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Study population</w:t>
            </w:r>
          </w:p>
          <w:p w:rsidR="00607A82" w:rsidRDefault="00607A82" w:rsidP="009065BC">
            <w:pPr>
              <w:tabs>
                <w:tab w:val="left" w:pos="5400"/>
              </w:tabs>
              <w:rPr>
                <w:sz w:val="20"/>
              </w:rPr>
            </w:pPr>
          </w:p>
          <w:p w:rsidR="00607A82" w:rsidRDefault="00607A82" w:rsidP="009065BC">
            <w:pPr>
              <w:tabs>
                <w:tab w:val="left" w:pos="5400"/>
              </w:tabs>
              <w:rPr>
                <w:sz w:val="20"/>
              </w:rPr>
            </w:pPr>
          </w:p>
          <w:p w:rsidR="00607A82" w:rsidRDefault="00607A82" w:rsidP="009065BC">
            <w:pPr>
              <w:tabs>
                <w:tab w:val="left" w:pos="5400"/>
              </w:tabs>
              <w:rPr>
                <w:sz w:val="20"/>
              </w:rPr>
            </w:pPr>
          </w:p>
          <w:p w:rsidR="00607A82" w:rsidRDefault="00607A82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Na </w:t>
            </w:r>
          </w:p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bookmarkStart w:id="26" w:name="bold14"/>
            <w:bookmarkStart w:id="27" w:name="italic15"/>
            <w:bookmarkEnd w:id="26"/>
            <w:bookmarkEnd w:id="27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i/>
                <w:sz w:val="20"/>
              </w:rPr>
              <w:t>Cohort study</w:t>
            </w:r>
            <w:r>
              <w:rPr>
                <w:sz w:val="20"/>
              </w:rPr>
              <w:t>—For matched studies, give matching criteria and number of exposed and unexposed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  <w:r>
              <w:rPr>
                <w:bCs/>
                <w:i/>
                <w:sz w:val="20"/>
              </w:rPr>
              <w:t>Case-control study</w:t>
            </w:r>
            <w:r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28" w:name="bold16" w:colFirst="0" w:colLast="0"/>
            <w:bookmarkStart w:id="29" w:name="italic17" w:colFirst="0" w:colLast="0"/>
            <w:r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Outcomes, Exposures, Confounding (by co-exposure and by indication)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rPr>
          <w:trHeight w:val="294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30" w:name="bold17"/>
            <w:bookmarkStart w:id="31" w:name="italic18"/>
            <w:bookmarkEnd w:id="28"/>
            <w:bookmarkEnd w:id="29"/>
            <w:r>
              <w:rPr>
                <w:bCs/>
                <w:sz w:val="20"/>
              </w:rPr>
              <w:t>Data sources/</w:t>
            </w:r>
            <w:bookmarkStart w:id="32" w:name="bold18"/>
            <w:bookmarkStart w:id="33" w:name="italic19"/>
            <w:bookmarkEnd w:id="30"/>
            <w:bookmarkEnd w:id="31"/>
            <w:r>
              <w:rPr>
                <w:bCs/>
                <w:sz w:val="20"/>
              </w:rPr>
              <w:t xml:space="preserve"> measurement</w:t>
            </w:r>
            <w:bookmarkEnd w:id="32"/>
            <w:bookmarkEnd w:id="3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34" w:name="bold19"/>
            <w:r>
              <w:rPr>
                <w:bCs/>
                <w:sz w:val="20"/>
              </w:rPr>
              <w:t>*</w:t>
            </w:r>
            <w:bookmarkEnd w:id="3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Pr="00695976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Settings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color w:val="000000"/>
                <w:sz w:val="20"/>
              </w:rPr>
            </w:pPr>
            <w:bookmarkStart w:id="35" w:name="bold20" w:colFirst="0" w:colLast="0"/>
            <w:bookmarkStart w:id="36" w:name="italic20" w:colFirst="0" w:colLast="0"/>
            <w:r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Representivity</w:t>
            </w:r>
            <w:proofErr w:type="spellEnd"/>
            <w:r>
              <w:rPr>
                <w:sz w:val="20"/>
              </w:rPr>
              <w:t xml:space="preserve"> was checked, Study Population, last sentence. 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Confounding (by co-exposure and by indication)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Further analyses in </w:t>
            </w:r>
            <w:proofErr w:type="gramStart"/>
            <w:r>
              <w:rPr>
                <w:sz w:val="20"/>
              </w:rPr>
              <w:t>Wales</w:t>
            </w:r>
            <w:proofErr w:type="gramEnd"/>
            <w:r>
              <w:rPr>
                <w:sz w:val="20"/>
              </w:rPr>
              <w:t xml:space="preserve"> sub-cohort.</w:t>
            </w: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color w:val="000000"/>
                <w:sz w:val="20"/>
              </w:rPr>
              <w:t>Figure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color w:val="000000"/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39" w:name="bold22"/>
            <w:bookmarkStart w:id="40" w:name="italic22"/>
            <w:bookmarkEnd w:id="37"/>
            <w:bookmarkEnd w:id="38"/>
            <w:r>
              <w:rPr>
                <w:bCs/>
                <w:sz w:val="20"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>
              <w:rPr>
                <w:bCs/>
                <w:sz w:val="20"/>
              </w:rPr>
              <w:t xml:space="preserve"> variables</w:t>
            </w:r>
            <w:bookmarkEnd w:id="41"/>
            <w:bookmarkEnd w:id="4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Exposures,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43" w:name="italic24"/>
            <w:r>
              <w:rPr>
                <w:sz w:val="20"/>
              </w:rPr>
              <w:t>Statistical</w:t>
            </w:r>
            <w:bookmarkStart w:id="44" w:name="italic25"/>
            <w:bookmarkEnd w:id="43"/>
            <w:r>
              <w:rPr>
                <w:sz w:val="20"/>
              </w:rPr>
              <w:t xml:space="preserve"> methods</w:t>
            </w:r>
            <w:bookmarkEnd w:id="44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Statistical analyses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45" w:name="bold24"/>
            <w:bookmarkStart w:id="46" w:name="italic26"/>
            <w:bookmarkEnd w:id="45"/>
            <w:bookmarkEnd w:id="46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Wales Sub-cohort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47" w:name="bold25"/>
            <w:bookmarkStart w:id="48" w:name="italic27"/>
            <w:bookmarkEnd w:id="47"/>
            <w:bookmarkEnd w:id="48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Settings. See also the full report of the study.</w:t>
            </w: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bookmarkStart w:id="49" w:name="bold26"/>
            <w:bookmarkStart w:id="50" w:name="italic28"/>
            <w:bookmarkEnd w:id="49"/>
            <w:bookmarkEnd w:id="50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 xml:space="preserve">) </w:t>
            </w:r>
            <w:r>
              <w:rPr>
                <w:bCs/>
                <w:i/>
                <w:sz w:val="20"/>
              </w:rPr>
              <w:t>Cohort study</w:t>
            </w:r>
            <w:r>
              <w:rPr>
                <w:sz w:val="20"/>
              </w:rPr>
              <w:t>—If applicable, explain how loss to follow-up was addressed</w:t>
            </w:r>
          </w:p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Case-control study</w:t>
            </w:r>
            <w:r>
              <w:rPr>
                <w:sz w:val="20"/>
              </w:rPr>
              <w:t>—If applicable, explain how matching of cases and controls was addressed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 study</w:t>
            </w:r>
            <w:r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48B1" w:rsidTr="00906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51" w:name="italic29"/>
            <w:bookmarkStart w:id="52" w:name="bold27"/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48B1" w:rsidTr="009065BC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3" w:name="bold28"/>
            <w:bookmarkStart w:id="54" w:name="italic30"/>
            <w:bookmarkEnd w:id="51"/>
            <w:bookmarkEnd w:id="52"/>
            <w:r>
              <w:rPr>
                <w:sz w:val="16"/>
                <w:szCs w:val="16"/>
              </w:rPr>
              <w:br w:type="page"/>
            </w:r>
            <w:r>
              <w:rPr>
                <w:sz w:val="20"/>
              </w:rPr>
              <w:t>Results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16"/>
                <w:szCs w:val="16"/>
              </w:rPr>
            </w:pPr>
          </w:p>
        </w:tc>
      </w:tr>
      <w:tr w:rsidR="006C48B1" w:rsidTr="009065B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55" w:name="bold29"/>
            <w:bookmarkStart w:id="56" w:name="italic31"/>
            <w:bookmarkEnd w:id="53"/>
            <w:bookmarkEnd w:id="54"/>
            <w:r>
              <w:rPr>
                <w:bCs/>
                <w:sz w:val="20"/>
              </w:rPr>
              <w:t>Participants</w:t>
            </w:r>
            <w:bookmarkEnd w:id="55"/>
            <w:bookmarkEnd w:id="56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bookmarkStart w:id="57" w:name="bold30"/>
            <w:r>
              <w:rPr>
                <w:bCs/>
                <w:sz w:val="20"/>
              </w:rPr>
              <w:t>*</w:t>
            </w:r>
            <w:bookmarkEnd w:id="57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(a) Report numbers of individuals at each stage of study—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Fig 1</w:t>
            </w:r>
          </w:p>
        </w:tc>
      </w:tr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58" w:name="bold31"/>
            <w:bookmarkStart w:id="59" w:name="italic32"/>
            <w:bookmarkEnd w:id="58"/>
            <w:bookmarkEnd w:id="59"/>
            <w:r>
              <w:rPr>
                <w:sz w:val="20"/>
              </w:rPr>
              <w:t>(b) 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Fig 1</w:t>
            </w:r>
          </w:p>
        </w:tc>
      </w:tr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60" w:name="bold32"/>
            <w:bookmarkStart w:id="61" w:name="italic33"/>
            <w:bookmarkStart w:id="62" w:name="OLE_LINK4"/>
            <w:bookmarkEnd w:id="60"/>
            <w:bookmarkEnd w:id="61"/>
            <w:r>
              <w:rPr>
                <w:sz w:val="20"/>
              </w:rPr>
              <w:t>(c) Consider use of a flow diagram</w:t>
            </w:r>
            <w:bookmarkEnd w:id="6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Fig 1</w:t>
            </w:r>
          </w:p>
        </w:tc>
      </w:tr>
      <w:tr w:rsidR="006C48B1" w:rsidTr="009065B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63" w:name="bold33"/>
            <w:bookmarkStart w:id="64" w:name="italic34"/>
            <w:r>
              <w:rPr>
                <w:bCs/>
                <w:sz w:val="20"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>
              <w:rPr>
                <w:bCs/>
                <w:sz w:val="20"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bookmarkStart w:id="67" w:name="bold35"/>
            <w:r>
              <w:rPr>
                <w:bCs/>
                <w:sz w:val="20"/>
              </w:rPr>
              <w:t>*</w:t>
            </w:r>
            <w:bookmarkEnd w:id="67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(a) Give characteristics of study participants 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466E2E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Tables </w:t>
            </w:r>
            <w:proofErr w:type="spellStart"/>
            <w:r w:rsidR="00466E2E">
              <w:rPr>
                <w:sz w:val="20"/>
              </w:rPr>
              <w:t>A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-c</w:t>
            </w:r>
          </w:p>
        </w:tc>
      </w:tr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68" w:name="bold36"/>
            <w:bookmarkStart w:id="69" w:name="italic36"/>
            <w:bookmarkEnd w:id="68"/>
            <w:bookmarkEnd w:id="69"/>
            <w:r>
              <w:rPr>
                <w:sz w:val="20"/>
              </w:rPr>
              <w:t>(b) 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466E2E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Tables </w:t>
            </w:r>
            <w:proofErr w:type="spellStart"/>
            <w:r w:rsidR="00466E2E">
              <w:rPr>
                <w:sz w:val="20"/>
              </w:rPr>
              <w:t>A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-c</w:t>
            </w:r>
          </w:p>
        </w:tc>
      </w:tr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70" w:name="bold37"/>
            <w:bookmarkStart w:id="71" w:name="italic37"/>
            <w:bookmarkEnd w:id="70"/>
            <w:bookmarkEnd w:id="71"/>
            <w:r>
              <w:rPr>
                <w:sz w:val="20"/>
              </w:rPr>
              <w:t xml:space="preserve">(c) </w:t>
            </w:r>
            <w:r>
              <w:rPr>
                <w:i/>
                <w:sz w:val="20"/>
              </w:rPr>
              <w:t>Cohort study</w:t>
            </w:r>
            <w:r>
              <w:rPr>
                <w:sz w:val="20"/>
              </w:rPr>
              <w:t>—Summarise follow-up time 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 average and total amount)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Fig 1</w:t>
            </w:r>
          </w:p>
        </w:tc>
      </w:tr>
      <w:tr w:rsidR="006C48B1" w:rsidTr="009065BC">
        <w:trPr>
          <w:trHeight w:val="29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72" w:name="italic38" w:colFirst="0" w:colLast="0"/>
            <w:bookmarkStart w:id="73" w:name="bold38" w:colFirst="0" w:colLast="0"/>
            <w:r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bookmarkStart w:id="74" w:name="bold39"/>
            <w:r>
              <w:rPr>
                <w:bCs/>
                <w:sz w:val="20"/>
              </w:rPr>
              <w:t>*</w:t>
            </w:r>
            <w:bookmarkEnd w:id="74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i/>
                <w:sz w:val="20"/>
              </w:rPr>
              <w:t>Cohort study</w:t>
            </w:r>
            <w:r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Pr="00695976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Results paragraph 1, Tables 1,3</w:t>
            </w:r>
          </w:p>
        </w:tc>
      </w:tr>
      <w:tr w:rsidR="006C48B1" w:rsidTr="009065BC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Case-control study—</w:t>
            </w:r>
            <w:r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Table 2</w:t>
            </w:r>
          </w:p>
        </w:tc>
      </w:tr>
      <w:tr w:rsidR="006C48B1" w:rsidTr="009065BC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 study—</w:t>
            </w:r>
            <w:r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</w:t>
            </w:r>
          </w:p>
        </w:tc>
      </w:tr>
      <w:tr w:rsidR="006C48B1" w:rsidTr="009065B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>
              <w:rPr>
                <w:bCs/>
                <w:sz w:val="20"/>
              </w:rPr>
              <w:lastRenderedPageBreak/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 Give unadjusted estimates and, if applicable, confounder-adjusted estimates and their precision 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Tables 3-8</w:t>
            </w:r>
          </w:p>
        </w:tc>
      </w:tr>
      <w:bookmarkEnd w:id="75"/>
      <w:bookmarkEnd w:id="76"/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77" w:name="italic41"/>
            <w:bookmarkStart w:id="78" w:name="bold42"/>
            <w:bookmarkEnd w:id="77"/>
            <w:bookmarkEnd w:id="78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 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48B1" w:rsidTr="009065B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8B1" w:rsidRDefault="006C48B1" w:rsidP="009065BC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bookmarkStart w:id="79" w:name="italic42"/>
            <w:bookmarkStart w:id="80" w:name="bold43"/>
            <w:bookmarkEnd w:id="79"/>
            <w:bookmarkEnd w:id="80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 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07A82" w:rsidP="00607A82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R</w:t>
            </w:r>
            <w:r w:rsidR="006C48B1">
              <w:rPr>
                <w:sz w:val="20"/>
              </w:rPr>
              <w:t>esults</w:t>
            </w:r>
            <w:r>
              <w:rPr>
                <w:sz w:val="20"/>
              </w:rPr>
              <w:t xml:space="preserve"> p.13</w:t>
            </w: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81" w:name="italic43"/>
            <w:bookmarkStart w:id="82" w:name="bold44"/>
            <w:r>
              <w:rPr>
                <w:bCs/>
                <w:sz w:val="20"/>
              </w:rPr>
              <w:t>Other analyses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Report other analyses done—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Table</w:t>
            </w:r>
            <w:r w:rsidR="00607A82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607A82">
              <w:rPr>
                <w:sz w:val="20"/>
              </w:rPr>
              <w:t>8</w:t>
            </w:r>
            <w:r>
              <w:rPr>
                <w:sz w:val="20"/>
              </w:rPr>
              <w:t xml:space="preserve">, </w:t>
            </w:r>
            <w:r w:rsidR="00466E2E">
              <w:rPr>
                <w:sz w:val="20"/>
              </w:rPr>
              <w:t>D,E</w:t>
            </w:r>
            <w:r>
              <w:rPr>
                <w:sz w:val="20"/>
              </w:rPr>
              <w:t xml:space="preserve">, </w:t>
            </w:r>
            <w:r w:rsidR="00466E2E">
              <w:rPr>
                <w:sz w:val="20"/>
              </w:rPr>
              <w:t>B</w:t>
            </w:r>
            <w:r>
              <w:rPr>
                <w:sz w:val="20"/>
              </w:rPr>
              <w:t>b</w:t>
            </w:r>
          </w:p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Supplementary tables to the full report.</w:t>
            </w:r>
          </w:p>
        </w:tc>
      </w:tr>
      <w:tr w:rsidR="006C48B1" w:rsidTr="009065BC"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3" w:name="italic44"/>
            <w:bookmarkStart w:id="84" w:name="bold45"/>
            <w:r>
              <w:rPr>
                <w:sz w:val="20"/>
              </w:rPr>
              <w:t>Discussion</w:t>
            </w:r>
            <w:bookmarkEnd w:id="83"/>
            <w:bookmarkEnd w:id="8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85" w:name="italic45" w:colFirst="0" w:colLast="0"/>
            <w:bookmarkStart w:id="86" w:name="bold46" w:colFirst="0" w:colLast="0"/>
            <w:r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07A82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Paragraphs</w:t>
            </w:r>
            <w:r w:rsidR="006C48B1">
              <w:rPr>
                <w:sz w:val="20"/>
              </w:rPr>
              <w:t xml:space="preserve"> 1-3</w:t>
            </w: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Strengths and limitations</w:t>
            </w: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07A82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Interpretations</w:t>
            </w:r>
            <w:r w:rsidR="006C48B1">
              <w:rPr>
                <w:sz w:val="20"/>
              </w:rPr>
              <w:t xml:space="preserve"> and Care Pathways</w:t>
            </w: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proofErr w:type="spellStart"/>
            <w:r>
              <w:rPr>
                <w:bCs/>
                <w:sz w:val="20"/>
              </w:rPr>
              <w:t>Generalisability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Discuss the </w:t>
            </w:r>
            <w:proofErr w:type="spellStart"/>
            <w:r>
              <w:rPr>
                <w:sz w:val="20"/>
              </w:rPr>
              <w:t>generalisability</w:t>
            </w:r>
            <w:proofErr w:type="spellEnd"/>
            <w:r>
              <w:rPr>
                <w:sz w:val="20"/>
              </w:rPr>
              <w:t xml:space="preserve">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Conclusions and Implications</w:t>
            </w:r>
          </w:p>
        </w:tc>
      </w:tr>
      <w:tr w:rsidR="006C48B1" w:rsidTr="009065BC"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3" w:name="italic49"/>
            <w:bookmarkStart w:id="94" w:name="bold50"/>
            <w:bookmarkEnd w:id="91"/>
            <w:bookmarkEnd w:id="92"/>
            <w:r>
              <w:rPr>
                <w:sz w:val="20"/>
              </w:rPr>
              <w:t>Other information</w:t>
            </w:r>
            <w:bookmarkEnd w:id="93"/>
            <w:bookmarkEnd w:id="9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8B1" w:rsidRDefault="006C48B1" w:rsidP="009065B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6C48B1" w:rsidTr="009065B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bCs/>
                <w:sz w:val="20"/>
              </w:rPr>
            </w:pPr>
            <w:bookmarkStart w:id="95" w:name="bold51" w:colFirst="0" w:colLast="0"/>
            <w:bookmarkStart w:id="96" w:name="italic50" w:colFirst="0" w:colLast="0"/>
            <w:r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B1" w:rsidRDefault="006C48B1" w:rsidP="009065BC">
            <w:pPr>
              <w:tabs>
                <w:tab w:val="left" w:pos="5400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EU</w:t>
            </w:r>
          </w:p>
        </w:tc>
      </w:tr>
    </w:tbl>
    <w:bookmarkEnd w:id="95"/>
    <w:bookmarkEnd w:id="96"/>
    <w:p w:rsidR="006C48B1" w:rsidRDefault="006C48B1" w:rsidP="006C48B1">
      <w:pPr>
        <w:pStyle w:val="TableNote"/>
        <w:tabs>
          <w:tab w:val="left" w:pos="5400"/>
        </w:tabs>
        <w:rPr>
          <w:sz w:val="20"/>
        </w:rPr>
      </w:pPr>
      <w:r>
        <w:rPr>
          <w:bCs/>
          <w:sz w:val="20"/>
        </w:rPr>
        <w:t>*</w:t>
      </w:r>
      <w:r>
        <w:rPr>
          <w:sz w:val="20"/>
        </w:rPr>
        <w:t>Give information separately for cases and controls in case-control studies and, if applicable, for exposed and unexposed groups in cohort and cross-sectional studies.</w:t>
      </w:r>
    </w:p>
    <w:p w:rsidR="006C48B1" w:rsidRDefault="00607A82" w:rsidP="006C48B1">
      <w:pPr>
        <w:spacing w:after="0" w:line="240" w:lineRule="auto"/>
        <w:rPr>
          <w:bCs/>
        </w:rPr>
      </w:pPr>
      <w:r>
        <w:rPr>
          <w:bCs/>
        </w:rPr>
        <w:t>After:</w:t>
      </w:r>
    </w:p>
    <w:p w:rsidR="006C48B1" w:rsidRPr="00CA2951" w:rsidRDefault="006C48B1" w:rsidP="006C48B1">
      <w:pPr>
        <w:spacing w:after="0" w:line="240" w:lineRule="auto"/>
        <w:ind w:left="720" w:hanging="720"/>
        <w:rPr>
          <w:rFonts w:cs="Arial"/>
          <w:sz w:val="24"/>
          <w:szCs w:val="24"/>
        </w:rPr>
      </w:pPr>
      <w:r w:rsidRPr="00CA2951">
        <w:rPr>
          <w:rFonts w:cs="Arial"/>
          <w:sz w:val="24"/>
          <w:szCs w:val="24"/>
        </w:rPr>
        <w:t xml:space="preserve">von Elm E, Altman DG, Egger M, </w:t>
      </w:r>
      <w:proofErr w:type="spellStart"/>
      <w:r w:rsidRPr="00CA2951">
        <w:rPr>
          <w:rFonts w:cs="Arial"/>
          <w:sz w:val="24"/>
          <w:szCs w:val="24"/>
        </w:rPr>
        <w:t>Pocock</w:t>
      </w:r>
      <w:proofErr w:type="spellEnd"/>
      <w:r w:rsidRPr="00CA2951">
        <w:rPr>
          <w:rFonts w:cs="Arial"/>
          <w:sz w:val="24"/>
          <w:szCs w:val="24"/>
        </w:rPr>
        <w:t xml:space="preserve"> SJ, </w:t>
      </w:r>
      <w:proofErr w:type="spellStart"/>
      <w:r w:rsidRPr="00CA2951">
        <w:rPr>
          <w:rFonts w:cs="Arial"/>
          <w:sz w:val="24"/>
          <w:szCs w:val="24"/>
        </w:rPr>
        <w:t>Gotzsche</w:t>
      </w:r>
      <w:proofErr w:type="spellEnd"/>
      <w:r w:rsidRPr="00CA2951">
        <w:rPr>
          <w:rFonts w:cs="Arial"/>
          <w:sz w:val="24"/>
          <w:szCs w:val="24"/>
        </w:rPr>
        <w:t xml:space="preserve"> PC, </w:t>
      </w:r>
      <w:proofErr w:type="spellStart"/>
      <w:r w:rsidRPr="00CA2951">
        <w:rPr>
          <w:rFonts w:cs="Arial"/>
          <w:sz w:val="24"/>
          <w:szCs w:val="24"/>
        </w:rPr>
        <w:t>Vandenbroucke</w:t>
      </w:r>
      <w:proofErr w:type="spellEnd"/>
      <w:r w:rsidRPr="00CA2951">
        <w:rPr>
          <w:rFonts w:cs="Arial"/>
          <w:sz w:val="24"/>
          <w:szCs w:val="24"/>
        </w:rPr>
        <w:t xml:space="preserve"> JP. The Strengthening of the Reporting of Observational Studies in Epidemiology (STROBE) Statement: guidelines for reporting observational studies</w:t>
      </w:r>
      <w:r w:rsidRPr="00CA2951">
        <w:rPr>
          <w:rFonts w:cs="Arial"/>
          <w:i/>
          <w:sz w:val="24"/>
          <w:szCs w:val="24"/>
        </w:rPr>
        <w:t>. Ann Intern Med</w:t>
      </w:r>
      <w:r w:rsidRPr="00CA2951">
        <w:rPr>
          <w:rFonts w:cs="Arial"/>
          <w:sz w:val="24"/>
          <w:szCs w:val="24"/>
        </w:rPr>
        <w:t>. 2007</w:t>
      </w:r>
      <w:proofErr w:type="gramStart"/>
      <w:r w:rsidRPr="00CA2951">
        <w:rPr>
          <w:rFonts w:cs="Arial"/>
          <w:sz w:val="24"/>
          <w:szCs w:val="24"/>
        </w:rPr>
        <w:t>;147</w:t>
      </w:r>
      <w:proofErr w:type="gramEnd"/>
      <w:r w:rsidRPr="00CA2951">
        <w:rPr>
          <w:rFonts w:cs="Arial"/>
          <w:sz w:val="24"/>
          <w:szCs w:val="24"/>
        </w:rPr>
        <w:t>(8):573-577.</w:t>
      </w:r>
      <w:bookmarkStart w:id="97" w:name="_GoBack"/>
      <w:bookmarkEnd w:id="97"/>
    </w:p>
    <w:sectPr w:rsidR="006C48B1" w:rsidRPr="00CA2951" w:rsidSect="006C48B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B1"/>
    <w:rsid w:val="001313E2"/>
    <w:rsid w:val="001842AF"/>
    <w:rsid w:val="0024275F"/>
    <w:rsid w:val="00406037"/>
    <w:rsid w:val="00466E2E"/>
    <w:rsid w:val="00607A82"/>
    <w:rsid w:val="006B7139"/>
    <w:rsid w:val="006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B1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48B1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customStyle="1" w:styleId="TableNote">
    <w:name w:val="TableNote"/>
    <w:basedOn w:val="Normal"/>
    <w:rsid w:val="006C48B1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">
    <w:name w:val="TableHeader"/>
    <w:basedOn w:val="Normal"/>
    <w:rsid w:val="006C48B1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6C48B1"/>
  </w:style>
  <w:style w:type="character" w:customStyle="1" w:styleId="Heading2Char">
    <w:name w:val="Heading 2 Char"/>
    <w:basedOn w:val="DefaultParagraphFont"/>
    <w:link w:val="Heading2"/>
    <w:uiPriority w:val="9"/>
    <w:rsid w:val="00607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B1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48B1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customStyle="1" w:styleId="TableNote">
    <w:name w:val="TableNote"/>
    <w:basedOn w:val="Normal"/>
    <w:rsid w:val="006C48B1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">
    <w:name w:val="TableHeader"/>
    <w:basedOn w:val="Normal"/>
    <w:rsid w:val="006C48B1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6C48B1"/>
  </w:style>
  <w:style w:type="character" w:customStyle="1" w:styleId="Heading2Char">
    <w:name w:val="Heading 2 Char"/>
    <w:basedOn w:val="DefaultParagraphFont"/>
    <w:link w:val="Heading2"/>
    <w:uiPriority w:val="9"/>
    <w:rsid w:val="00607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904</Words>
  <Characters>5159</Characters>
  <Application>Microsoft Office Word</Application>
  <DocSecurity>0</DocSecurity>
  <Lines>42</Lines>
  <Paragraphs>12</Paragraphs>
  <ScaleCrop>false</ScaleCrop>
  <Company>Swansea University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Susan</dc:creator>
  <cp:lastModifiedBy>Jordan S.E.</cp:lastModifiedBy>
  <cp:revision>6</cp:revision>
  <dcterms:created xsi:type="dcterms:W3CDTF">2016-01-19T17:58:00Z</dcterms:created>
  <dcterms:modified xsi:type="dcterms:W3CDTF">2016-10-18T18:21:00Z</dcterms:modified>
</cp:coreProperties>
</file>