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EB5C4" w14:textId="358BC746" w:rsidR="006F7854" w:rsidRPr="00B13341" w:rsidRDefault="006F7854" w:rsidP="006F7854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13341">
        <w:rPr>
          <w:rFonts w:ascii="Arial" w:hAnsi="Arial" w:cs="Arial"/>
          <w:b/>
          <w:sz w:val="20"/>
          <w:szCs w:val="20"/>
        </w:rPr>
        <w:t>Supporting Information for</w:t>
      </w:r>
    </w:p>
    <w:p w14:paraId="1847F681" w14:textId="6AE58DD3" w:rsidR="006F7854" w:rsidRPr="00B13341" w:rsidRDefault="006F7854" w:rsidP="006F7854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13341">
        <w:rPr>
          <w:rFonts w:ascii="Arial" w:hAnsi="Arial" w:cs="Arial"/>
          <w:b/>
          <w:sz w:val="20"/>
          <w:szCs w:val="20"/>
        </w:rPr>
        <w:t>Enhanced Efficacy of Glyco-Engineered Rice Cell-Produced Trastuzumab</w:t>
      </w:r>
    </w:p>
    <w:p w14:paraId="1BC8607F" w14:textId="589F013E" w:rsidR="006F7854" w:rsidRPr="00B13341" w:rsidRDefault="006F7854" w:rsidP="006F7854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B13341">
        <w:rPr>
          <w:rFonts w:ascii="Arial" w:hAnsi="Arial" w:cs="Arial"/>
          <w:bCs/>
          <w:sz w:val="20"/>
          <w:szCs w:val="20"/>
        </w:rPr>
        <w:t>Jun-Hye Shin</w:t>
      </w:r>
      <w:r w:rsidRPr="00B13341">
        <w:rPr>
          <w:rFonts w:ascii="Arial" w:hAnsi="Arial" w:cs="Arial"/>
          <w:bCs/>
          <w:sz w:val="20"/>
          <w:szCs w:val="20"/>
          <w:vertAlign w:val="superscript"/>
        </w:rPr>
        <w:t>1,2</w:t>
      </w:r>
      <w:r w:rsidRPr="00B13341">
        <w:rPr>
          <w:rFonts w:ascii="Arial" w:hAnsi="Arial" w:cs="Arial"/>
          <w:bCs/>
          <w:sz w:val="20"/>
          <w:szCs w:val="20"/>
        </w:rPr>
        <w:t>, Sera Oh</w:t>
      </w:r>
      <w:r w:rsidRPr="00B13341">
        <w:rPr>
          <w:rFonts w:ascii="Arial" w:hAnsi="Arial" w:cs="Arial"/>
          <w:bCs/>
          <w:sz w:val="20"/>
          <w:szCs w:val="20"/>
          <w:vertAlign w:val="superscript"/>
        </w:rPr>
        <w:t>3,4</w:t>
      </w:r>
      <w:r w:rsidRPr="00B13341">
        <w:rPr>
          <w:rFonts w:ascii="Arial" w:hAnsi="Arial" w:cs="Arial"/>
          <w:bCs/>
          <w:sz w:val="20"/>
          <w:szCs w:val="20"/>
        </w:rPr>
        <w:t>, Mi-Hwa Jang</w:t>
      </w:r>
      <w:r w:rsidRPr="00B13341">
        <w:rPr>
          <w:rFonts w:ascii="Arial" w:hAnsi="Arial" w:cs="Arial"/>
          <w:bCs/>
          <w:sz w:val="20"/>
          <w:szCs w:val="20"/>
          <w:vertAlign w:val="superscript"/>
        </w:rPr>
        <w:t>2</w:t>
      </w:r>
      <w:r w:rsidRPr="00B13341">
        <w:rPr>
          <w:rFonts w:ascii="Arial" w:hAnsi="Arial" w:cs="Arial"/>
          <w:bCs/>
          <w:sz w:val="20"/>
          <w:szCs w:val="20"/>
        </w:rPr>
        <w:t>, Seok-Yong Lee</w:t>
      </w:r>
      <w:r w:rsidRPr="00B13341">
        <w:rPr>
          <w:rFonts w:ascii="Arial" w:hAnsi="Arial" w:cs="Arial"/>
          <w:bCs/>
          <w:sz w:val="20"/>
          <w:szCs w:val="20"/>
          <w:vertAlign w:val="superscript"/>
        </w:rPr>
        <w:t>3,4</w:t>
      </w:r>
      <w:r w:rsidRPr="00B13341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B13341">
        <w:rPr>
          <w:rFonts w:ascii="Arial" w:hAnsi="Arial" w:cs="Arial"/>
          <w:bCs/>
          <w:sz w:val="20"/>
          <w:szCs w:val="20"/>
        </w:rPr>
        <w:t>Chanhong</w:t>
      </w:r>
      <w:proofErr w:type="spellEnd"/>
      <w:r w:rsidRPr="00B13341">
        <w:rPr>
          <w:rFonts w:ascii="Arial" w:hAnsi="Arial" w:cs="Arial"/>
          <w:bCs/>
          <w:sz w:val="20"/>
          <w:szCs w:val="20"/>
        </w:rPr>
        <w:t xml:space="preserve"> Min</w:t>
      </w:r>
      <w:r w:rsidR="00913A73">
        <w:rPr>
          <w:rFonts w:ascii="Arial" w:hAnsi="Arial" w:cs="Arial" w:hint="eastAsia"/>
          <w:bCs/>
          <w:sz w:val="20"/>
          <w:szCs w:val="20"/>
          <w:vertAlign w:val="superscript"/>
        </w:rPr>
        <w:t>5</w:t>
      </w:r>
      <w:r w:rsidRPr="00B13341">
        <w:rPr>
          <w:rFonts w:ascii="Arial" w:hAnsi="Arial" w:cs="Arial"/>
          <w:bCs/>
          <w:sz w:val="20"/>
          <w:szCs w:val="20"/>
        </w:rPr>
        <w:t>, Young-Jae Eu</w:t>
      </w:r>
      <w:r w:rsidRPr="00B13341">
        <w:rPr>
          <w:rFonts w:ascii="Arial" w:hAnsi="Arial" w:cs="Arial"/>
          <w:bCs/>
          <w:sz w:val="20"/>
          <w:szCs w:val="20"/>
          <w:vertAlign w:val="superscript"/>
        </w:rPr>
        <w:t>2</w:t>
      </w:r>
      <w:r w:rsidRPr="00B13341">
        <w:rPr>
          <w:rFonts w:ascii="Arial" w:hAnsi="Arial" w:cs="Arial"/>
          <w:bCs/>
          <w:sz w:val="20"/>
          <w:szCs w:val="20"/>
        </w:rPr>
        <w:t>, Hilal Begum</w:t>
      </w:r>
      <w:r w:rsidRPr="00B13341">
        <w:rPr>
          <w:rFonts w:ascii="Arial" w:hAnsi="Arial" w:cs="Arial"/>
          <w:bCs/>
          <w:sz w:val="20"/>
          <w:szCs w:val="20"/>
          <w:vertAlign w:val="superscript"/>
        </w:rPr>
        <w:t>1</w:t>
      </w:r>
      <w:r w:rsidRPr="00B13341">
        <w:rPr>
          <w:rFonts w:ascii="Arial" w:hAnsi="Arial" w:cs="Arial"/>
          <w:bCs/>
          <w:sz w:val="20"/>
          <w:szCs w:val="20"/>
        </w:rPr>
        <w:t>, Jong-Chan Kim</w:t>
      </w:r>
      <w:r w:rsidRPr="00B13341">
        <w:rPr>
          <w:rFonts w:ascii="Arial" w:hAnsi="Arial" w:cs="Arial"/>
          <w:bCs/>
          <w:sz w:val="20"/>
          <w:szCs w:val="20"/>
          <w:vertAlign w:val="superscript"/>
        </w:rPr>
        <w:t>1</w:t>
      </w:r>
      <w:r w:rsidRPr="00B13341">
        <w:rPr>
          <w:rFonts w:ascii="Arial" w:hAnsi="Arial" w:cs="Arial"/>
          <w:bCs/>
          <w:sz w:val="20"/>
          <w:szCs w:val="20"/>
        </w:rPr>
        <w:t>, Gap Ryol Lee</w:t>
      </w:r>
      <w:r w:rsidRPr="00B13341">
        <w:rPr>
          <w:rFonts w:ascii="Arial" w:hAnsi="Arial" w:cs="Arial"/>
          <w:bCs/>
          <w:sz w:val="20"/>
          <w:szCs w:val="20"/>
          <w:vertAlign w:val="superscript"/>
        </w:rPr>
        <w:t>1</w:t>
      </w:r>
      <w:r w:rsidRPr="00B13341">
        <w:rPr>
          <w:rFonts w:ascii="Arial" w:hAnsi="Arial" w:cs="Arial"/>
          <w:bCs/>
          <w:sz w:val="20"/>
          <w:szCs w:val="20"/>
        </w:rPr>
        <w:t>, Han-Bin Oh</w:t>
      </w:r>
      <w:r w:rsidRPr="00B13341">
        <w:rPr>
          <w:rFonts w:ascii="Arial" w:hAnsi="Arial" w:cs="Arial"/>
          <w:bCs/>
          <w:sz w:val="20"/>
          <w:szCs w:val="20"/>
          <w:vertAlign w:val="superscript"/>
        </w:rPr>
        <w:t>5</w:t>
      </w:r>
      <w:r w:rsidRPr="00B13341">
        <w:rPr>
          <w:rFonts w:ascii="Arial" w:hAnsi="Arial" w:cs="Arial"/>
          <w:bCs/>
          <w:sz w:val="20"/>
          <w:szCs w:val="20"/>
        </w:rPr>
        <w:t xml:space="preserve">, Matthew J. Paul </w:t>
      </w:r>
      <w:r w:rsidRPr="00B13341">
        <w:rPr>
          <w:rFonts w:ascii="Arial" w:hAnsi="Arial" w:cs="Arial"/>
          <w:bCs/>
          <w:sz w:val="20"/>
          <w:szCs w:val="20"/>
          <w:vertAlign w:val="superscript"/>
        </w:rPr>
        <w:t>6</w:t>
      </w:r>
      <w:r w:rsidRPr="00B13341">
        <w:rPr>
          <w:rFonts w:ascii="Arial" w:hAnsi="Arial" w:cs="Arial"/>
          <w:bCs/>
          <w:sz w:val="20"/>
          <w:szCs w:val="20"/>
        </w:rPr>
        <w:t>, Julian K-C Ma</w:t>
      </w:r>
      <w:r w:rsidRPr="00B13341">
        <w:rPr>
          <w:rFonts w:ascii="Arial" w:hAnsi="Arial" w:cs="Arial"/>
          <w:bCs/>
          <w:sz w:val="20"/>
          <w:szCs w:val="20"/>
          <w:vertAlign w:val="superscript"/>
        </w:rPr>
        <w:t>6</w:t>
      </w:r>
      <w:r w:rsidRPr="00B13341">
        <w:rPr>
          <w:rFonts w:ascii="Arial" w:hAnsi="Arial" w:cs="Arial"/>
          <w:bCs/>
          <w:sz w:val="20"/>
          <w:szCs w:val="20"/>
        </w:rPr>
        <w:t>, Ho-Shin Gwak</w:t>
      </w:r>
      <w:r w:rsidRPr="00B13341">
        <w:rPr>
          <w:rFonts w:ascii="Arial" w:hAnsi="Arial" w:cs="Arial"/>
          <w:bCs/>
          <w:sz w:val="20"/>
          <w:szCs w:val="20"/>
          <w:vertAlign w:val="superscript"/>
        </w:rPr>
        <w:t>7</w:t>
      </w:r>
      <w:r w:rsidRPr="00B13341">
        <w:rPr>
          <w:rFonts w:ascii="Arial" w:hAnsi="Arial" w:cs="Arial"/>
          <w:bCs/>
          <w:sz w:val="20"/>
          <w:szCs w:val="20"/>
        </w:rPr>
        <w:t>, Hyewon Youn</w:t>
      </w:r>
      <w:r w:rsidRPr="00B13341">
        <w:rPr>
          <w:rFonts w:ascii="Arial" w:hAnsi="Arial" w:cs="Arial"/>
          <w:bCs/>
          <w:sz w:val="20"/>
          <w:szCs w:val="20"/>
          <w:vertAlign w:val="superscript"/>
        </w:rPr>
        <w:t>3,4</w:t>
      </w:r>
      <w:r w:rsidRPr="00B13341">
        <w:rPr>
          <w:rFonts w:ascii="Arial" w:hAnsi="Arial" w:cs="Arial"/>
          <w:bCs/>
          <w:sz w:val="20"/>
          <w:szCs w:val="20"/>
        </w:rPr>
        <w:t>*, Seong-Ryong Kim</w:t>
      </w:r>
      <w:r w:rsidRPr="00B13341">
        <w:rPr>
          <w:rFonts w:ascii="Arial" w:hAnsi="Arial" w:cs="Arial"/>
          <w:bCs/>
          <w:sz w:val="20"/>
          <w:szCs w:val="20"/>
          <w:vertAlign w:val="superscript"/>
        </w:rPr>
        <w:t>1,2</w:t>
      </w:r>
      <w:r w:rsidRPr="00B13341">
        <w:rPr>
          <w:rFonts w:ascii="Arial" w:hAnsi="Arial" w:cs="Arial"/>
          <w:bCs/>
          <w:sz w:val="20"/>
          <w:szCs w:val="20"/>
        </w:rPr>
        <w:t>*</w:t>
      </w:r>
    </w:p>
    <w:p w14:paraId="712AB35D" w14:textId="77777777" w:rsidR="006F7854" w:rsidRPr="00B13341" w:rsidRDefault="006F7854" w:rsidP="006F7854">
      <w:pPr>
        <w:spacing w:line="360" w:lineRule="auto"/>
        <w:rPr>
          <w:rFonts w:ascii="Arial" w:hAnsi="Arial" w:cs="Arial"/>
          <w:bCs/>
          <w:sz w:val="20"/>
          <w:szCs w:val="20"/>
          <w:vertAlign w:val="superscript"/>
        </w:rPr>
      </w:pPr>
    </w:p>
    <w:p w14:paraId="6AAB9B8D" w14:textId="77777777" w:rsidR="006F7854" w:rsidRPr="00B13341" w:rsidRDefault="006F7854" w:rsidP="006F7854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B13341">
        <w:rPr>
          <w:rFonts w:ascii="Arial" w:hAnsi="Arial" w:cs="Arial"/>
          <w:bCs/>
          <w:sz w:val="20"/>
          <w:szCs w:val="20"/>
          <w:vertAlign w:val="superscript"/>
        </w:rPr>
        <w:t>1</w:t>
      </w:r>
      <w:r w:rsidRPr="00B13341">
        <w:rPr>
          <w:rFonts w:ascii="Arial" w:hAnsi="Arial" w:cs="Arial"/>
          <w:bCs/>
          <w:sz w:val="20"/>
          <w:szCs w:val="20"/>
        </w:rPr>
        <w:t xml:space="preserve">Department of Life Science, </w:t>
      </w:r>
      <w:proofErr w:type="spellStart"/>
      <w:r w:rsidRPr="00B13341">
        <w:rPr>
          <w:rFonts w:ascii="Arial" w:hAnsi="Arial" w:cs="Arial"/>
          <w:bCs/>
          <w:sz w:val="20"/>
          <w:szCs w:val="20"/>
        </w:rPr>
        <w:t>Sogang</w:t>
      </w:r>
      <w:proofErr w:type="spellEnd"/>
      <w:r w:rsidRPr="00B13341">
        <w:rPr>
          <w:rFonts w:ascii="Arial" w:hAnsi="Arial" w:cs="Arial"/>
          <w:bCs/>
          <w:sz w:val="20"/>
          <w:szCs w:val="20"/>
        </w:rPr>
        <w:t xml:space="preserve"> University, Seoul, Republic of Korea</w:t>
      </w:r>
    </w:p>
    <w:p w14:paraId="4983FFD0" w14:textId="77777777" w:rsidR="006F7854" w:rsidRPr="00B13341" w:rsidRDefault="006F7854" w:rsidP="006F7854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B13341">
        <w:rPr>
          <w:rFonts w:ascii="Arial" w:hAnsi="Arial" w:cs="Arial"/>
          <w:bCs/>
          <w:sz w:val="20"/>
          <w:szCs w:val="20"/>
          <w:vertAlign w:val="superscript"/>
        </w:rPr>
        <w:t>2</w:t>
      </w:r>
      <w:r w:rsidRPr="00B13341">
        <w:rPr>
          <w:rFonts w:ascii="Arial" w:hAnsi="Arial" w:cs="Arial"/>
          <w:bCs/>
          <w:sz w:val="20"/>
          <w:szCs w:val="20"/>
        </w:rPr>
        <w:t>PhytoMab Co. Ltd., South Korea</w:t>
      </w:r>
    </w:p>
    <w:p w14:paraId="33975486" w14:textId="77777777" w:rsidR="006F7854" w:rsidRPr="00B13341" w:rsidRDefault="006F7854" w:rsidP="006F7854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B13341">
        <w:rPr>
          <w:rFonts w:ascii="Arial" w:hAnsi="Arial" w:cs="Arial"/>
          <w:bCs/>
          <w:sz w:val="20"/>
          <w:szCs w:val="20"/>
          <w:vertAlign w:val="superscript"/>
        </w:rPr>
        <w:t>3</w:t>
      </w:r>
      <w:r w:rsidRPr="00B13341">
        <w:rPr>
          <w:rFonts w:ascii="Arial" w:hAnsi="Arial" w:cs="Arial"/>
          <w:bCs/>
          <w:sz w:val="20"/>
          <w:szCs w:val="20"/>
        </w:rPr>
        <w:t>Department of Nuclear Medicine, Cancer Imaging Center, Seoul National University Hospital, Seoul, South Korea</w:t>
      </w:r>
    </w:p>
    <w:p w14:paraId="78D5E283" w14:textId="77777777" w:rsidR="006F7854" w:rsidRPr="00B13341" w:rsidRDefault="006F7854" w:rsidP="006F7854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B13341">
        <w:rPr>
          <w:rFonts w:ascii="Arial" w:hAnsi="Arial" w:cs="Arial"/>
          <w:bCs/>
          <w:sz w:val="20"/>
          <w:szCs w:val="20"/>
          <w:vertAlign w:val="superscript"/>
        </w:rPr>
        <w:t>4</w:t>
      </w:r>
      <w:r w:rsidRPr="00B13341">
        <w:rPr>
          <w:rFonts w:ascii="Arial" w:hAnsi="Arial" w:cs="Arial"/>
          <w:bCs/>
          <w:sz w:val="20"/>
          <w:szCs w:val="20"/>
        </w:rPr>
        <w:t>Cancer Research Institute, Seoul National University College of Medicine, Seoul, South Korea</w:t>
      </w:r>
    </w:p>
    <w:p w14:paraId="454886F0" w14:textId="77777777" w:rsidR="006F7854" w:rsidRPr="00B13341" w:rsidRDefault="006F7854" w:rsidP="006F7854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B13341">
        <w:rPr>
          <w:rFonts w:ascii="Arial" w:hAnsi="Arial" w:cs="Arial"/>
          <w:bCs/>
          <w:sz w:val="20"/>
          <w:szCs w:val="20"/>
          <w:vertAlign w:val="superscript"/>
        </w:rPr>
        <w:t>5</w:t>
      </w:r>
      <w:r w:rsidRPr="00B13341">
        <w:rPr>
          <w:rFonts w:ascii="Arial" w:hAnsi="Arial" w:cs="Arial"/>
          <w:bCs/>
          <w:sz w:val="20"/>
          <w:szCs w:val="20"/>
        </w:rPr>
        <w:t xml:space="preserve">Department of Chemistry, </w:t>
      </w:r>
      <w:proofErr w:type="spellStart"/>
      <w:r w:rsidRPr="00B13341">
        <w:rPr>
          <w:rFonts w:ascii="Arial" w:hAnsi="Arial" w:cs="Arial"/>
          <w:bCs/>
          <w:sz w:val="20"/>
          <w:szCs w:val="20"/>
        </w:rPr>
        <w:t>Sogang</w:t>
      </w:r>
      <w:proofErr w:type="spellEnd"/>
      <w:r w:rsidRPr="00B13341">
        <w:rPr>
          <w:rFonts w:ascii="Arial" w:hAnsi="Arial" w:cs="Arial"/>
          <w:bCs/>
          <w:sz w:val="20"/>
          <w:szCs w:val="20"/>
        </w:rPr>
        <w:t xml:space="preserve"> University, Seoul, South Korea</w:t>
      </w:r>
    </w:p>
    <w:p w14:paraId="25C3201A" w14:textId="77777777" w:rsidR="006F7854" w:rsidRPr="00B13341" w:rsidRDefault="006F7854" w:rsidP="006F7854">
      <w:pPr>
        <w:spacing w:line="36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13341">
        <w:rPr>
          <w:rFonts w:ascii="Arial" w:hAnsi="Arial" w:cs="Arial"/>
          <w:bCs/>
          <w:sz w:val="20"/>
          <w:szCs w:val="20"/>
          <w:vertAlign w:val="superscript"/>
        </w:rPr>
        <w:t>6</w:t>
      </w:r>
      <w:r w:rsidRPr="00B13341">
        <w:rPr>
          <w:rFonts w:ascii="Arial" w:hAnsi="Arial" w:cs="Arial"/>
          <w:sz w:val="20"/>
          <w:szCs w:val="20"/>
          <w:shd w:val="clear" w:color="auto" w:fill="FFFFFF"/>
        </w:rPr>
        <w:t>Hotung Molecular Immunology Unit, Institute for Infection &amp; Immunity, St George's University of London, Cranmer Terrace, London, SW17 0RE, United Kingdom</w:t>
      </w:r>
    </w:p>
    <w:p w14:paraId="0E2FDEB7" w14:textId="49B3558B" w:rsidR="006F7854" w:rsidRPr="00B13341" w:rsidRDefault="006F7854" w:rsidP="006F7854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B13341">
        <w:rPr>
          <w:rFonts w:ascii="Arial" w:hAnsi="Arial" w:cs="Arial"/>
          <w:bCs/>
          <w:sz w:val="20"/>
          <w:szCs w:val="20"/>
          <w:vertAlign w:val="superscript"/>
        </w:rPr>
        <w:t>7</w:t>
      </w:r>
      <w:r w:rsidRPr="00B13341">
        <w:rPr>
          <w:rFonts w:ascii="Arial" w:hAnsi="Arial" w:cs="Arial"/>
          <w:bCs/>
          <w:sz w:val="20"/>
          <w:szCs w:val="20"/>
        </w:rPr>
        <w:t xml:space="preserve">National Cancer Center Korea, </w:t>
      </w:r>
      <w:proofErr w:type="spellStart"/>
      <w:r w:rsidRPr="00B13341">
        <w:rPr>
          <w:rFonts w:ascii="Arial" w:hAnsi="Arial" w:cs="Arial"/>
          <w:bCs/>
          <w:sz w:val="20"/>
          <w:szCs w:val="20"/>
        </w:rPr>
        <w:t>Goyang-si</w:t>
      </w:r>
      <w:proofErr w:type="spellEnd"/>
      <w:r w:rsidRPr="00B13341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B13341">
        <w:rPr>
          <w:rFonts w:ascii="Arial" w:hAnsi="Arial" w:cs="Arial"/>
          <w:bCs/>
          <w:sz w:val="20"/>
          <w:szCs w:val="20"/>
        </w:rPr>
        <w:t>Kyunggi</w:t>
      </w:r>
      <w:proofErr w:type="spellEnd"/>
      <w:r w:rsidRPr="00B13341">
        <w:rPr>
          <w:rFonts w:ascii="Arial" w:hAnsi="Arial" w:cs="Arial"/>
          <w:bCs/>
          <w:sz w:val="20"/>
          <w:szCs w:val="20"/>
        </w:rPr>
        <w:t>-do, South Korea</w:t>
      </w:r>
    </w:p>
    <w:p w14:paraId="575228FB" w14:textId="77777777" w:rsidR="006F7854" w:rsidRPr="00B13341" w:rsidRDefault="006F7854">
      <w:pPr>
        <w:rPr>
          <w:rFonts w:ascii="Arial" w:hAnsi="Arial" w:cs="Arial"/>
          <w:noProof/>
          <w:sz w:val="20"/>
          <w:szCs w:val="20"/>
        </w:rPr>
      </w:pPr>
    </w:p>
    <w:p w14:paraId="083BE4AF" w14:textId="77777777" w:rsidR="006F7854" w:rsidRPr="00B13341" w:rsidRDefault="006F7854">
      <w:pPr>
        <w:rPr>
          <w:rFonts w:ascii="Arial" w:hAnsi="Arial" w:cs="Arial"/>
          <w:noProof/>
          <w:sz w:val="20"/>
          <w:szCs w:val="20"/>
        </w:rPr>
      </w:pPr>
    </w:p>
    <w:p w14:paraId="0A9B1750" w14:textId="10FABD27" w:rsidR="006F7854" w:rsidRPr="00B13341" w:rsidRDefault="006F7854">
      <w:pPr>
        <w:rPr>
          <w:rFonts w:ascii="Arial" w:hAnsi="Arial" w:cs="Arial"/>
          <w:b/>
          <w:bCs/>
          <w:noProof/>
          <w:sz w:val="20"/>
          <w:szCs w:val="20"/>
        </w:rPr>
      </w:pPr>
      <w:r w:rsidRPr="00B13341">
        <w:rPr>
          <w:rFonts w:ascii="Arial" w:hAnsi="Arial" w:cs="Arial"/>
          <w:b/>
          <w:bCs/>
          <w:noProof/>
          <w:sz w:val="20"/>
          <w:szCs w:val="20"/>
        </w:rPr>
        <w:t>Supporting information: Figure S1~S4; Table S1~S6</w:t>
      </w:r>
    </w:p>
    <w:p w14:paraId="17BA98AC" w14:textId="77777777" w:rsidR="006F7854" w:rsidRPr="006F7854" w:rsidRDefault="006F7854">
      <w:pPr>
        <w:rPr>
          <w:noProof/>
          <w:sz w:val="20"/>
          <w:szCs w:val="20"/>
        </w:rPr>
      </w:pPr>
    </w:p>
    <w:p w14:paraId="7C985C7B" w14:textId="77777777" w:rsidR="006F7854" w:rsidRPr="006F7854" w:rsidRDefault="006F7854">
      <w:pPr>
        <w:rPr>
          <w:noProof/>
          <w:sz w:val="20"/>
          <w:szCs w:val="20"/>
        </w:rPr>
      </w:pPr>
    </w:p>
    <w:p w14:paraId="123816B3" w14:textId="77777777" w:rsidR="006F7854" w:rsidRPr="006F7854" w:rsidRDefault="006F7854">
      <w:pPr>
        <w:rPr>
          <w:noProof/>
          <w:sz w:val="20"/>
          <w:szCs w:val="20"/>
        </w:rPr>
      </w:pPr>
    </w:p>
    <w:p w14:paraId="77D20D15" w14:textId="77777777" w:rsidR="006F7854" w:rsidRDefault="006F7854">
      <w:pPr>
        <w:rPr>
          <w:noProof/>
        </w:rPr>
      </w:pPr>
    </w:p>
    <w:p w14:paraId="2EFF2F49" w14:textId="77777777" w:rsidR="006F7854" w:rsidRDefault="006F7854">
      <w:pPr>
        <w:rPr>
          <w:noProof/>
        </w:rPr>
      </w:pPr>
    </w:p>
    <w:p w14:paraId="5393F497" w14:textId="77777777" w:rsidR="006F7854" w:rsidRDefault="006F7854">
      <w:pPr>
        <w:rPr>
          <w:noProof/>
        </w:rPr>
      </w:pPr>
    </w:p>
    <w:p w14:paraId="2304F25D" w14:textId="77777777" w:rsidR="006F7854" w:rsidRDefault="006F7854">
      <w:pPr>
        <w:rPr>
          <w:noProof/>
        </w:rPr>
      </w:pPr>
    </w:p>
    <w:p w14:paraId="1BD85122" w14:textId="77777777" w:rsidR="006F7854" w:rsidRDefault="006F7854">
      <w:pPr>
        <w:rPr>
          <w:noProof/>
        </w:rPr>
      </w:pPr>
    </w:p>
    <w:p w14:paraId="18D0BBFF" w14:textId="77777777" w:rsidR="006F7854" w:rsidRDefault="006F7854">
      <w:pPr>
        <w:rPr>
          <w:noProof/>
        </w:rPr>
      </w:pPr>
    </w:p>
    <w:p w14:paraId="258BC73A" w14:textId="77777777" w:rsidR="006F7854" w:rsidRDefault="006F7854">
      <w:pPr>
        <w:rPr>
          <w:noProof/>
        </w:rPr>
      </w:pPr>
    </w:p>
    <w:p w14:paraId="6FCC84D7" w14:textId="342A0783" w:rsidR="006F7854" w:rsidRDefault="006F7854">
      <w:pPr>
        <w:rPr>
          <w:noProof/>
        </w:rPr>
      </w:pPr>
      <w:r w:rsidRPr="00CE1214">
        <w:rPr>
          <w:noProof/>
        </w:rPr>
        <w:lastRenderedPageBreak/>
        <w:drawing>
          <wp:inline distT="0" distB="0" distL="0" distR="0" wp14:anchorId="4B6F0408" wp14:editId="5EBE543F">
            <wp:extent cx="5731510" cy="1925320"/>
            <wp:effectExtent l="0" t="0" r="2540" b="0"/>
            <wp:docPr id="2042945848" name="그림 1" descr="텍스트, 스크린샷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945848" name="그림 1" descr="텍스트, 스크린샷이(가) 표시된 사진&#10;&#10;자동 생성된 설명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2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DC10B" w14:textId="77777777" w:rsidR="006F7854" w:rsidRPr="00B13341" w:rsidRDefault="006F7854" w:rsidP="006F7854">
      <w:pPr>
        <w:rPr>
          <w:rFonts w:ascii="Arial" w:hAnsi="Arial" w:cs="Arial"/>
          <w:b/>
          <w:bCs/>
          <w:sz w:val="20"/>
          <w:szCs w:val="20"/>
        </w:rPr>
      </w:pPr>
    </w:p>
    <w:p w14:paraId="074C65F3" w14:textId="06124285" w:rsidR="00CE1214" w:rsidRPr="00B13341" w:rsidRDefault="00CE1214" w:rsidP="006F7854">
      <w:pPr>
        <w:rPr>
          <w:rFonts w:ascii="Arial" w:hAnsi="Arial" w:cs="Arial"/>
          <w:sz w:val="20"/>
          <w:szCs w:val="20"/>
        </w:rPr>
      </w:pPr>
      <w:r w:rsidRPr="00B13341">
        <w:rPr>
          <w:rFonts w:ascii="Arial" w:hAnsi="Arial" w:cs="Arial"/>
          <w:b/>
          <w:bCs/>
          <w:sz w:val="20"/>
          <w:szCs w:val="20"/>
        </w:rPr>
        <w:t xml:space="preserve">Figure S1. </w:t>
      </w:r>
      <w:r w:rsidRPr="00B13341">
        <w:rPr>
          <w:rFonts w:ascii="Arial" w:hAnsi="Arial" w:cs="Arial"/>
          <w:sz w:val="20"/>
          <w:szCs w:val="20"/>
        </w:rPr>
        <w:t xml:space="preserve">Investigation of genome editing of callus line #1-12-20-11. (a) Editing efficiency was analyzed using </w:t>
      </w:r>
      <w:proofErr w:type="spellStart"/>
      <w:r w:rsidRPr="00B13341">
        <w:rPr>
          <w:rFonts w:ascii="Arial" w:hAnsi="Arial" w:cs="Arial"/>
          <w:sz w:val="20"/>
          <w:szCs w:val="20"/>
        </w:rPr>
        <w:t>Synthego</w:t>
      </w:r>
      <w:proofErr w:type="spellEnd"/>
      <w:r w:rsidRPr="00B13341">
        <w:rPr>
          <w:rFonts w:ascii="Arial" w:hAnsi="Arial" w:cs="Arial"/>
          <w:sz w:val="20"/>
          <w:szCs w:val="20"/>
        </w:rPr>
        <w:t xml:space="preserve"> program. T-DNA region of pPM101 was integrated into rice genome via Agrobacterium-mediated transformation method. Among </w:t>
      </w:r>
      <w:proofErr w:type="spellStart"/>
      <w:r w:rsidRPr="00B13341">
        <w:rPr>
          <w:rFonts w:ascii="Arial" w:hAnsi="Arial" w:cs="Arial"/>
          <w:sz w:val="20"/>
          <w:szCs w:val="20"/>
        </w:rPr>
        <w:t>hygromycine</w:t>
      </w:r>
      <w:proofErr w:type="spellEnd"/>
      <w:r w:rsidRPr="00B13341">
        <w:rPr>
          <w:rFonts w:ascii="Arial" w:hAnsi="Arial" w:cs="Arial"/>
          <w:sz w:val="20"/>
          <w:szCs w:val="20"/>
        </w:rPr>
        <w:t xml:space="preserve"> resistant-</w:t>
      </w:r>
      <w:proofErr w:type="spellStart"/>
      <w:r w:rsidRPr="00B13341">
        <w:rPr>
          <w:rFonts w:ascii="Arial" w:hAnsi="Arial" w:cs="Arial"/>
          <w:sz w:val="20"/>
          <w:szCs w:val="20"/>
        </w:rPr>
        <w:t>calli</w:t>
      </w:r>
      <w:proofErr w:type="spellEnd"/>
      <w:r w:rsidRPr="00B13341">
        <w:rPr>
          <w:rFonts w:ascii="Arial" w:hAnsi="Arial" w:cs="Arial"/>
          <w:sz w:val="20"/>
          <w:szCs w:val="20"/>
        </w:rPr>
        <w:t>, #1-12-20-11 line was finally selected via examining INDEL efficiency. The efficiency of genome-editing was analyzed by ICE tool (https://ice.synthego.com/#/). (b) Immunoblotting of #1-12-20-11 line using anti-</w:t>
      </w:r>
      <w:r w:rsidRPr="00B13341">
        <w:rPr>
          <w:rFonts w:ascii="Arial" w:hAnsi="Arial" w:cs="Arial"/>
          <w:sz w:val="20"/>
          <w:szCs w:val="20"/>
          <w:lang w:val="el-GR"/>
        </w:rPr>
        <w:t>β1,2-</w:t>
      </w:r>
      <w:proofErr w:type="spellStart"/>
      <w:r w:rsidRPr="00B13341">
        <w:rPr>
          <w:rFonts w:ascii="Arial" w:hAnsi="Arial" w:cs="Arial"/>
          <w:sz w:val="20"/>
          <w:szCs w:val="20"/>
        </w:rPr>
        <w:t>XylT</w:t>
      </w:r>
      <w:proofErr w:type="spellEnd"/>
      <w:r w:rsidRPr="00B13341">
        <w:rPr>
          <w:rFonts w:ascii="Arial" w:hAnsi="Arial" w:cs="Arial"/>
          <w:sz w:val="20"/>
          <w:szCs w:val="20"/>
        </w:rPr>
        <w:t xml:space="preserve"> and anti-</w:t>
      </w:r>
      <w:r w:rsidRPr="00B13341">
        <w:rPr>
          <w:rFonts w:ascii="Arial" w:hAnsi="Arial" w:cs="Arial"/>
          <w:sz w:val="20"/>
          <w:szCs w:val="20"/>
          <w:lang w:val="el-GR"/>
        </w:rPr>
        <w:t>α1,3-</w:t>
      </w:r>
      <w:proofErr w:type="spellStart"/>
      <w:r w:rsidRPr="00B13341">
        <w:rPr>
          <w:rFonts w:ascii="Arial" w:hAnsi="Arial" w:cs="Arial"/>
          <w:sz w:val="20"/>
          <w:szCs w:val="20"/>
        </w:rPr>
        <w:t>FucT</w:t>
      </w:r>
      <w:proofErr w:type="spellEnd"/>
      <w:r w:rsidRPr="00B13341">
        <w:rPr>
          <w:rFonts w:ascii="Arial" w:hAnsi="Arial" w:cs="Arial"/>
          <w:sz w:val="20"/>
          <w:szCs w:val="20"/>
        </w:rPr>
        <w:t xml:space="preserve">. Total cellular proteins (10 </w:t>
      </w:r>
      <w:proofErr w:type="spellStart"/>
      <w:r w:rsidRPr="00B13341">
        <w:rPr>
          <w:rFonts w:ascii="Arial" w:hAnsi="Arial" w:cs="Arial"/>
          <w:sz w:val="20"/>
          <w:szCs w:val="20"/>
        </w:rPr>
        <w:t>μg</w:t>
      </w:r>
      <w:proofErr w:type="spellEnd"/>
      <w:r w:rsidRPr="00B13341">
        <w:rPr>
          <w:rFonts w:ascii="Arial" w:hAnsi="Arial" w:cs="Arial"/>
          <w:sz w:val="20"/>
          <w:szCs w:val="20"/>
        </w:rPr>
        <w:t>) from the #1-12-20-11 line and WT callus separated in 12% SDS-PAGE gel were stained using Coomassie blue (left panel</w:t>
      </w:r>
      <w:r w:rsidR="00ED0A3B" w:rsidRPr="00B13341">
        <w:rPr>
          <w:rFonts w:ascii="Arial" w:hAnsi="Arial" w:cs="Arial"/>
          <w:sz w:val="20"/>
          <w:szCs w:val="20"/>
        </w:rPr>
        <w:t>) or</w:t>
      </w:r>
      <w:r w:rsidRPr="00B13341">
        <w:rPr>
          <w:rFonts w:ascii="Arial" w:hAnsi="Arial" w:cs="Arial"/>
          <w:sz w:val="20"/>
          <w:szCs w:val="20"/>
        </w:rPr>
        <w:t xml:space="preserve"> transferred to nitrocellulose membranes for immunoblotting using either anti-β1,2-xylose (middle panel) or anti-α1,3-fucose (right panel).  M, size marker; Lane 1, Wild-type (Dongjin); Lane 2, # 1-12-20-11.  (c) Images of #1-12-20-11 callus (top panel) and WT callus (bottom panel). Bar = 1 cm.</w:t>
      </w:r>
    </w:p>
    <w:p w14:paraId="5970DEAD" w14:textId="77777777" w:rsidR="00CE1214" w:rsidRDefault="00CE1214"/>
    <w:p w14:paraId="6B27F675" w14:textId="77777777" w:rsidR="00CE1214" w:rsidRDefault="00CE1214"/>
    <w:p w14:paraId="0E949B95" w14:textId="77777777" w:rsidR="00ED0A3B" w:rsidRDefault="00ED0A3B"/>
    <w:p w14:paraId="79FE3337" w14:textId="77777777" w:rsidR="00ED0A3B" w:rsidRDefault="00ED0A3B"/>
    <w:p w14:paraId="1ABAE822" w14:textId="77777777" w:rsidR="00ED0A3B" w:rsidRDefault="00ED0A3B"/>
    <w:p w14:paraId="295A0055" w14:textId="77777777" w:rsidR="00ED0A3B" w:rsidRDefault="00ED0A3B"/>
    <w:p w14:paraId="271A5CC5" w14:textId="77777777" w:rsidR="00ED0A3B" w:rsidRDefault="00ED0A3B"/>
    <w:p w14:paraId="100E33E8" w14:textId="77777777" w:rsidR="00ED0A3B" w:rsidRDefault="00ED0A3B"/>
    <w:p w14:paraId="2BCADF8C" w14:textId="77777777" w:rsidR="00ED0A3B" w:rsidRDefault="00ED0A3B"/>
    <w:p w14:paraId="011E7605" w14:textId="77777777" w:rsidR="00ED0A3B" w:rsidRDefault="00ED0A3B"/>
    <w:p w14:paraId="56B0B4EF" w14:textId="77777777" w:rsidR="00ED0A3B" w:rsidRDefault="00ED0A3B"/>
    <w:p w14:paraId="097E9134" w14:textId="77777777" w:rsidR="00ED0A3B" w:rsidRDefault="00ED0A3B"/>
    <w:p w14:paraId="2E4095BC" w14:textId="77777777" w:rsidR="006F7854" w:rsidRDefault="006F7854"/>
    <w:p w14:paraId="1245B476" w14:textId="64F61DC8" w:rsidR="00ED0A3B" w:rsidRDefault="00ED0A3B" w:rsidP="00ED0A3B">
      <w:pPr>
        <w:jc w:val="center"/>
      </w:pPr>
      <w:r w:rsidRPr="00ED0A3B">
        <w:rPr>
          <w:noProof/>
        </w:rPr>
        <w:lastRenderedPageBreak/>
        <w:drawing>
          <wp:inline distT="0" distB="0" distL="0" distR="0" wp14:anchorId="50E178B8" wp14:editId="303572A2">
            <wp:extent cx="3649133" cy="3011210"/>
            <wp:effectExtent l="0" t="0" r="8890" b="0"/>
            <wp:docPr id="157120710" name="그림 1" descr="텍스트, 스크린샷, 라인, 도표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20710" name="그림 1" descr="텍스트, 스크린샷, 라인, 도표이(가) 표시된 사진&#10;&#10;자동 생성된 설명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63575" cy="3023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CAE08" w14:textId="77777777" w:rsidR="006F7854" w:rsidRDefault="006F7854" w:rsidP="00ED0A3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79BE664" w14:textId="0616F6F4" w:rsidR="00ED0A3B" w:rsidRPr="00B13341" w:rsidRDefault="00ED0A3B" w:rsidP="00ED0A3B">
      <w:pPr>
        <w:rPr>
          <w:rFonts w:ascii="Arial" w:hAnsi="Arial" w:cs="Arial"/>
          <w:sz w:val="20"/>
          <w:szCs w:val="20"/>
        </w:rPr>
      </w:pPr>
      <w:r w:rsidRPr="00B13341">
        <w:rPr>
          <w:rFonts w:ascii="Arial" w:hAnsi="Arial" w:cs="Arial"/>
          <w:b/>
          <w:bCs/>
          <w:sz w:val="20"/>
          <w:szCs w:val="20"/>
        </w:rPr>
        <w:t xml:space="preserve">Figure S2. </w:t>
      </w:r>
      <w:r w:rsidRPr="00B13341">
        <w:rPr>
          <w:rFonts w:ascii="Arial" w:hAnsi="Arial" w:cs="Arial"/>
          <w:sz w:val="20"/>
          <w:szCs w:val="20"/>
        </w:rPr>
        <w:t>Summary of the T-DNA insertion into rice genome of PMC1 (a) and PMC2 (b). Inverse PCR (IPCR) was performed for identify the T-DNA location in the genome of each cell. (a) T-DNA was found to be integrated within LOC_Os01g29409. (b) T-DNAs in PMC2 genome were identified in LOC_Os01g29409 and the intergenic region between LOC_Os02g44780 and LOC_Os02g44810.</w:t>
      </w:r>
    </w:p>
    <w:p w14:paraId="57453CD1" w14:textId="77777777" w:rsidR="00ED0A3B" w:rsidRDefault="00ED0A3B" w:rsidP="00ED0A3B"/>
    <w:p w14:paraId="6896F37D" w14:textId="77777777" w:rsidR="00ED0A3B" w:rsidRDefault="00ED0A3B" w:rsidP="00ED0A3B"/>
    <w:p w14:paraId="035CCC22" w14:textId="77777777" w:rsidR="00ED0A3B" w:rsidRDefault="00ED0A3B" w:rsidP="00ED0A3B"/>
    <w:p w14:paraId="6D6BEDA1" w14:textId="77777777" w:rsidR="00ED0A3B" w:rsidRDefault="00ED0A3B" w:rsidP="00ED0A3B"/>
    <w:p w14:paraId="63B42D2F" w14:textId="77777777" w:rsidR="00ED0A3B" w:rsidRDefault="00ED0A3B" w:rsidP="00ED0A3B"/>
    <w:p w14:paraId="499841A6" w14:textId="77777777" w:rsidR="00ED0A3B" w:rsidRDefault="00ED0A3B" w:rsidP="00ED0A3B"/>
    <w:p w14:paraId="415B1312" w14:textId="77777777" w:rsidR="00ED0A3B" w:rsidRDefault="00ED0A3B" w:rsidP="00ED0A3B"/>
    <w:p w14:paraId="77ECEF19" w14:textId="77777777" w:rsidR="00ED0A3B" w:rsidRDefault="00ED0A3B" w:rsidP="00ED0A3B"/>
    <w:p w14:paraId="52B14FE3" w14:textId="77777777" w:rsidR="00ED0A3B" w:rsidRDefault="00ED0A3B" w:rsidP="00ED0A3B"/>
    <w:p w14:paraId="36A2C33D" w14:textId="77777777" w:rsidR="00ED0A3B" w:rsidRDefault="00ED0A3B" w:rsidP="00ED0A3B"/>
    <w:p w14:paraId="43BC6472" w14:textId="77777777" w:rsidR="00ED0A3B" w:rsidRDefault="00ED0A3B" w:rsidP="00ED0A3B"/>
    <w:p w14:paraId="482BDAE7" w14:textId="77777777" w:rsidR="00ED0A3B" w:rsidRDefault="00ED0A3B" w:rsidP="00ED0A3B"/>
    <w:p w14:paraId="3A85E5B7" w14:textId="77777777" w:rsidR="00ED0A3B" w:rsidRDefault="00ED0A3B" w:rsidP="00ED0A3B"/>
    <w:p w14:paraId="18C0F3F3" w14:textId="77777777" w:rsidR="00ED0A3B" w:rsidRDefault="00ED0A3B" w:rsidP="00ED0A3B"/>
    <w:p w14:paraId="78F831F8" w14:textId="01BD7300" w:rsidR="00ED0A3B" w:rsidRDefault="00ED0A3B" w:rsidP="00ED0A3B">
      <w:r w:rsidRPr="00ED0A3B">
        <w:rPr>
          <w:noProof/>
        </w:rPr>
        <w:drawing>
          <wp:inline distT="0" distB="0" distL="0" distR="0" wp14:anchorId="5BF18843" wp14:editId="570C2AA1">
            <wp:extent cx="5731510" cy="2516505"/>
            <wp:effectExtent l="0" t="0" r="2540" b="0"/>
            <wp:docPr id="1900535352" name="그림 1" descr="텍스트, 스크린샷, 라인, 번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535352" name="그림 1" descr="텍스트, 스크린샷, 라인, 번호이(가) 표시된 사진&#10;&#10;자동 생성된 설명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1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47EDC" w14:textId="77777777" w:rsidR="006F7854" w:rsidRDefault="006F7854" w:rsidP="00ED0A3B">
      <w:pPr>
        <w:rPr>
          <w:rFonts w:ascii="Times New Roman" w:hAnsi="Times New Roman" w:cs="Times New Roman"/>
          <w:sz w:val="20"/>
          <w:szCs w:val="20"/>
        </w:rPr>
      </w:pPr>
    </w:p>
    <w:p w14:paraId="1D1980DD" w14:textId="6A33A66C" w:rsidR="00ED0A3B" w:rsidRPr="00B13341" w:rsidRDefault="00ED0A3B" w:rsidP="00ED0A3B">
      <w:pPr>
        <w:rPr>
          <w:rFonts w:ascii="Arial" w:hAnsi="Arial" w:cs="Arial"/>
          <w:sz w:val="20"/>
          <w:szCs w:val="20"/>
        </w:rPr>
      </w:pPr>
      <w:r w:rsidRPr="00B13341">
        <w:rPr>
          <w:rFonts w:ascii="Arial" w:hAnsi="Arial" w:cs="Arial"/>
          <w:b/>
          <w:bCs/>
          <w:sz w:val="20"/>
          <w:szCs w:val="20"/>
        </w:rPr>
        <w:t>Figure S3.</w:t>
      </w:r>
      <w:r w:rsidRPr="00B13341">
        <w:rPr>
          <w:rFonts w:ascii="Arial" w:hAnsi="Arial" w:cs="Arial"/>
          <w:sz w:val="20"/>
          <w:szCs w:val="20"/>
        </w:rPr>
        <w:t xml:space="preserve"> Construction of constitutive </w:t>
      </w:r>
      <w:proofErr w:type="spellStart"/>
      <w:r w:rsidRPr="00B13341">
        <w:rPr>
          <w:rFonts w:ascii="Arial" w:hAnsi="Arial" w:cs="Arial"/>
          <w:sz w:val="20"/>
          <w:szCs w:val="20"/>
        </w:rPr>
        <w:t>TMab</w:t>
      </w:r>
      <w:proofErr w:type="spellEnd"/>
      <w:r w:rsidRPr="00B13341">
        <w:rPr>
          <w:rFonts w:ascii="Arial" w:hAnsi="Arial" w:cs="Arial"/>
          <w:sz w:val="20"/>
          <w:szCs w:val="20"/>
        </w:rPr>
        <w:t xml:space="preserve"> expression vector and screening of O-</w:t>
      </w:r>
      <w:proofErr w:type="spellStart"/>
      <w:r w:rsidRPr="00B13341">
        <w:rPr>
          <w:rFonts w:ascii="Arial" w:hAnsi="Arial" w:cs="Arial"/>
          <w:sz w:val="20"/>
          <w:szCs w:val="20"/>
        </w:rPr>
        <w:t>TMab</w:t>
      </w:r>
      <w:proofErr w:type="spellEnd"/>
      <w:r w:rsidRPr="00B13341">
        <w:rPr>
          <w:rFonts w:ascii="Arial" w:hAnsi="Arial" w:cs="Arial"/>
          <w:sz w:val="20"/>
          <w:szCs w:val="20"/>
        </w:rPr>
        <w:t xml:space="preserve">-expressed callus lines from Agrobacterium-mediated transgenic wild-type (non-glycoengineered) rice </w:t>
      </w:r>
      <w:proofErr w:type="spellStart"/>
      <w:r w:rsidRPr="00B13341">
        <w:rPr>
          <w:rFonts w:ascii="Arial" w:hAnsi="Arial" w:cs="Arial"/>
          <w:sz w:val="20"/>
          <w:szCs w:val="20"/>
        </w:rPr>
        <w:t>calli</w:t>
      </w:r>
      <w:proofErr w:type="spellEnd"/>
      <w:r w:rsidRPr="00B13341">
        <w:rPr>
          <w:rFonts w:ascii="Arial" w:hAnsi="Arial" w:cs="Arial"/>
          <w:sz w:val="20"/>
          <w:szCs w:val="20"/>
        </w:rPr>
        <w:t xml:space="preserve">. (a) The diagram of T-DNA region of pSK446 expressing </w:t>
      </w:r>
      <w:proofErr w:type="spellStart"/>
      <w:r w:rsidRPr="00B13341">
        <w:rPr>
          <w:rFonts w:ascii="Arial" w:hAnsi="Arial" w:cs="Arial"/>
          <w:sz w:val="20"/>
          <w:szCs w:val="20"/>
        </w:rPr>
        <w:t>TMab</w:t>
      </w:r>
      <w:proofErr w:type="spellEnd"/>
      <w:r w:rsidRPr="00B13341">
        <w:rPr>
          <w:rFonts w:ascii="Arial" w:hAnsi="Arial" w:cs="Arial"/>
          <w:sz w:val="20"/>
          <w:szCs w:val="20"/>
        </w:rPr>
        <w:t xml:space="preserve">. Codon-optimized </w:t>
      </w:r>
      <w:proofErr w:type="spellStart"/>
      <w:r w:rsidRPr="00B13341">
        <w:rPr>
          <w:rFonts w:ascii="Arial" w:hAnsi="Arial" w:cs="Arial"/>
          <w:sz w:val="20"/>
          <w:szCs w:val="20"/>
        </w:rPr>
        <w:t>TMab</w:t>
      </w:r>
      <w:proofErr w:type="spellEnd"/>
      <w:r w:rsidRPr="00B13341">
        <w:rPr>
          <w:rFonts w:ascii="Arial" w:hAnsi="Arial" w:cs="Arial"/>
          <w:sz w:val="20"/>
          <w:szCs w:val="20"/>
        </w:rPr>
        <w:t xml:space="preserve"> light chain (</w:t>
      </w:r>
      <w:proofErr w:type="spellStart"/>
      <w:r w:rsidRPr="00B13341">
        <w:rPr>
          <w:rFonts w:ascii="Arial" w:hAnsi="Arial" w:cs="Arial"/>
          <w:sz w:val="20"/>
          <w:szCs w:val="20"/>
        </w:rPr>
        <w:t>TMab_LC</w:t>
      </w:r>
      <w:proofErr w:type="spellEnd"/>
      <w:r w:rsidRPr="00B13341">
        <w:rPr>
          <w:rFonts w:ascii="Arial" w:hAnsi="Arial" w:cs="Arial"/>
          <w:sz w:val="20"/>
          <w:szCs w:val="20"/>
        </w:rPr>
        <w:t>) and heavy chain (</w:t>
      </w:r>
      <w:proofErr w:type="spellStart"/>
      <w:r w:rsidRPr="00B13341">
        <w:rPr>
          <w:rFonts w:ascii="Arial" w:hAnsi="Arial" w:cs="Arial"/>
          <w:sz w:val="20"/>
          <w:szCs w:val="20"/>
        </w:rPr>
        <w:t>TMab_HC</w:t>
      </w:r>
      <w:proofErr w:type="spellEnd"/>
      <w:r w:rsidRPr="00B13341">
        <w:rPr>
          <w:rFonts w:ascii="Arial" w:hAnsi="Arial" w:cs="Arial"/>
          <w:sz w:val="20"/>
          <w:szCs w:val="20"/>
        </w:rPr>
        <w:t>) genes were inserted into separate expression cassettes driven by the cauliflower mosaic virus (</w:t>
      </w:r>
      <w:proofErr w:type="spellStart"/>
      <w:r w:rsidRPr="00B13341">
        <w:rPr>
          <w:rFonts w:ascii="Arial" w:hAnsi="Arial" w:cs="Arial"/>
          <w:sz w:val="20"/>
          <w:szCs w:val="20"/>
        </w:rPr>
        <w:t>CaMV</w:t>
      </w:r>
      <w:proofErr w:type="spellEnd"/>
      <w:r w:rsidRPr="00B13341">
        <w:rPr>
          <w:rFonts w:ascii="Arial" w:hAnsi="Arial" w:cs="Arial"/>
          <w:sz w:val="20"/>
          <w:szCs w:val="20"/>
        </w:rPr>
        <w:t xml:space="preserve">) 35S promoter, and then introduced into </w:t>
      </w:r>
      <w:proofErr w:type="spellStart"/>
      <w:r w:rsidRPr="00B13341">
        <w:rPr>
          <w:rFonts w:ascii="Arial" w:hAnsi="Arial" w:cs="Arial"/>
          <w:sz w:val="20"/>
          <w:szCs w:val="20"/>
        </w:rPr>
        <w:t>pEAQ</w:t>
      </w:r>
      <w:proofErr w:type="spellEnd"/>
      <w:r w:rsidRPr="00B13341">
        <w:rPr>
          <w:rFonts w:ascii="Arial" w:hAnsi="Arial" w:cs="Arial"/>
          <w:sz w:val="20"/>
          <w:szCs w:val="20"/>
        </w:rPr>
        <w:t xml:space="preserve">-HT vector, resulting in the construction of the </w:t>
      </w:r>
      <w:proofErr w:type="spellStart"/>
      <w:r w:rsidRPr="00B13341">
        <w:rPr>
          <w:rFonts w:ascii="Arial" w:hAnsi="Arial" w:cs="Arial"/>
          <w:sz w:val="20"/>
          <w:szCs w:val="20"/>
        </w:rPr>
        <w:t>TMab</w:t>
      </w:r>
      <w:proofErr w:type="spellEnd"/>
      <w:r w:rsidRPr="00B13341">
        <w:rPr>
          <w:rFonts w:ascii="Arial" w:hAnsi="Arial" w:cs="Arial"/>
          <w:sz w:val="20"/>
          <w:szCs w:val="20"/>
        </w:rPr>
        <w:t xml:space="preserve"> LC and HC co-expression vector, pSK446. Both 5’ and 3’ UTR sequences are from RNA-2 in cowpea mosaic virus (CPMV) genome. </w:t>
      </w:r>
      <w:proofErr w:type="spellStart"/>
      <w:r w:rsidRPr="00B13341">
        <w:rPr>
          <w:rFonts w:ascii="Arial" w:hAnsi="Arial" w:cs="Arial"/>
          <w:sz w:val="20"/>
          <w:szCs w:val="20"/>
        </w:rPr>
        <w:t>Tnos</w:t>
      </w:r>
      <w:proofErr w:type="spellEnd"/>
      <w:r w:rsidRPr="00B13341">
        <w:rPr>
          <w:rFonts w:ascii="Arial" w:hAnsi="Arial" w:cs="Arial"/>
          <w:sz w:val="20"/>
          <w:szCs w:val="20"/>
        </w:rPr>
        <w:t xml:space="preserve">, nopaline synthase gene terminator; </w:t>
      </w:r>
      <w:proofErr w:type="spellStart"/>
      <w:r w:rsidRPr="00B13341">
        <w:rPr>
          <w:rFonts w:ascii="Arial" w:hAnsi="Arial" w:cs="Arial"/>
          <w:sz w:val="20"/>
          <w:szCs w:val="20"/>
        </w:rPr>
        <w:t>npt</w:t>
      </w:r>
      <w:proofErr w:type="spellEnd"/>
      <w:r w:rsidRPr="00B13341">
        <w:rPr>
          <w:rFonts w:ascii="Arial" w:hAnsi="Arial" w:cs="Arial"/>
          <w:sz w:val="20"/>
          <w:szCs w:val="20"/>
        </w:rPr>
        <w:t xml:space="preserve">, neomycin phosphotransferase gene; RB, right border; LB, left border. (b) gDNA PCR using the primer set for the </w:t>
      </w:r>
      <w:proofErr w:type="spellStart"/>
      <w:r w:rsidRPr="00B13341">
        <w:rPr>
          <w:rFonts w:ascii="Arial" w:hAnsi="Arial" w:cs="Arial"/>
          <w:sz w:val="20"/>
          <w:szCs w:val="20"/>
        </w:rPr>
        <w:t>TMab</w:t>
      </w:r>
      <w:proofErr w:type="spellEnd"/>
      <w:r w:rsidRPr="00B13341">
        <w:rPr>
          <w:rFonts w:ascii="Arial" w:hAnsi="Arial" w:cs="Arial"/>
          <w:sz w:val="20"/>
          <w:szCs w:val="20"/>
        </w:rPr>
        <w:t xml:space="preserve">-LC gene. Approximately 700 base pair-sized bands were detected in G418-resistant callus lines. NC, non-transgenic WT callus; PC, pSK446 plasmid. (c) RT-PCR of the callus lines selected by gDNA PCR. After cDNA was synthesized from total RNA (0.5 µg) using oligo-dT primer, PCR was performed using </w:t>
      </w:r>
      <w:proofErr w:type="spellStart"/>
      <w:r w:rsidRPr="00B13341">
        <w:rPr>
          <w:rFonts w:ascii="Arial" w:hAnsi="Arial" w:cs="Arial"/>
          <w:sz w:val="20"/>
          <w:szCs w:val="20"/>
        </w:rPr>
        <w:t>TMab</w:t>
      </w:r>
      <w:proofErr w:type="spellEnd"/>
      <w:r w:rsidRPr="00B13341">
        <w:rPr>
          <w:rFonts w:ascii="Arial" w:hAnsi="Arial" w:cs="Arial"/>
          <w:sz w:val="20"/>
          <w:szCs w:val="20"/>
        </w:rPr>
        <w:t xml:space="preserve">-HC, </w:t>
      </w:r>
      <w:proofErr w:type="spellStart"/>
      <w:r w:rsidRPr="00B13341">
        <w:rPr>
          <w:rFonts w:ascii="Arial" w:hAnsi="Arial" w:cs="Arial"/>
          <w:sz w:val="20"/>
          <w:szCs w:val="20"/>
        </w:rPr>
        <w:t>TMab</w:t>
      </w:r>
      <w:proofErr w:type="spellEnd"/>
      <w:r w:rsidRPr="00B13341">
        <w:rPr>
          <w:rFonts w:ascii="Arial" w:hAnsi="Arial" w:cs="Arial"/>
          <w:sz w:val="20"/>
          <w:szCs w:val="20"/>
        </w:rPr>
        <w:t xml:space="preserve">-LC and </w:t>
      </w:r>
      <w:proofErr w:type="spellStart"/>
      <w:r w:rsidRPr="00B13341">
        <w:rPr>
          <w:rFonts w:ascii="Arial" w:hAnsi="Arial" w:cs="Arial"/>
          <w:sz w:val="20"/>
          <w:szCs w:val="20"/>
        </w:rPr>
        <w:t>OsUbi</w:t>
      </w:r>
      <w:proofErr w:type="spellEnd"/>
      <w:r w:rsidRPr="00B13341">
        <w:rPr>
          <w:rFonts w:ascii="Arial" w:hAnsi="Arial" w:cs="Arial"/>
          <w:sz w:val="20"/>
          <w:szCs w:val="20"/>
        </w:rPr>
        <w:t xml:space="preserve"> gene primer. (d) O-</w:t>
      </w:r>
      <w:proofErr w:type="spellStart"/>
      <w:r w:rsidRPr="00B13341">
        <w:rPr>
          <w:rFonts w:ascii="Arial" w:hAnsi="Arial" w:cs="Arial"/>
          <w:sz w:val="20"/>
          <w:szCs w:val="20"/>
        </w:rPr>
        <w:t>TMab</w:t>
      </w:r>
      <w:proofErr w:type="spellEnd"/>
      <w:r w:rsidRPr="00B13341">
        <w:rPr>
          <w:rFonts w:ascii="Arial" w:hAnsi="Arial" w:cs="Arial"/>
          <w:sz w:val="20"/>
          <w:szCs w:val="20"/>
        </w:rPr>
        <w:t xml:space="preserve"> expression pattern observed in lines #44. The suspension cell culture was established via the inoculation of #44 </w:t>
      </w:r>
      <w:proofErr w:type="spellStart"/>
      <w:r w:rsidRPr="00B13341">
        <w:rPr>
          <w:rFonts w:ascii="Arial" w:hAnsi="Arial" w:cs="Arial"/>
          <w:sz w:val="20"/>
          <w:szCs w:val="20"/>
        </w:rPr>
        <w:t>calli</w:t>
      </w:r>
      <w:proofErr w:type="spellEnd"/>
      <w:r w:rsidRPr="00B13341">
        <w:rPr>
          <w:rFonts w:ascii="Arial" w:hAnsi="Arial" w:cs="Arial"/>
          <w:sz w:val="20"/>
          <w:szCs w:val="20"/>
        </w:rPr>
        <w:t>. After subculture, the O-</w:t>
      </w:r>
      <w:proofErr w:type="spellStart"/>
      <w:r w:rsidRPr="00B13341">
        <w:rPr>
          <w:rFonts w:ascii="Arial" w:hAnsi="Arial" w:cs="Arial"/>
          <w:sz w:val="20"/>
          <w:szCs w:val="20"/>
        </w:rPr>
        <w:t>TMab</w:t>
      </w:r>
      <w:proofErr w:type="spellEnd"/>
      <w:r w:rsidRPr="00B13341">
        <w:rPr>
          <w:rFonts w:ascii="Arial" w:hAnsi="Arial" w:cs="Arial"/>
          <w:sz w:val="20"/>
          <w:szCs w:val="20"/>
        </w:rPr>
        <w:t xml:space="preserve"> expression was examined in the cultured media from day 0 (D0) to Day 11 (D11) using immunoblotting. The harvested media (10 µl) was separated under non-reducing conditions in 6% SDS/PAGE. The O-</w:t>
      </w:r>
      <w:proofErr w:type="spellStart"/>
      <w:r w:rsidRPr="00B13341">
        <w:rPr>
          <w:rFonts w:ascii="Arial" w:hAnsi="Arial" w:cs="Arial"/>
          <w:sz w:val="20"/>
          <w:szCs w:val="20"/>
        </w:rPr>
        <w:t>TMab</w:t>
      </w:r>
      <w:proofErr w:type="spellEnd"/>
      <w:r w:rsidRPr="00B13341">
        <w:rPr>
          <w:rFonts w:ascii="Arial" w:hAnsi="Arial" w:cs="Arial"/>
          <w:sz w:val="20"/>
          <w:szCs w:val="20"/>
        </w:rPr>
        <w:t xml:space="preserve"> was detected using rabbit α-human IgG-HRP at a dilution factor 1:5,000. The arrowhead indicates a </w:t>
      </w:r>
      <w:proofErr w:type="spellStart"/>
      <w:r w:rsidRPr="00B13341">
        <w:rPr>
          <w:rFonts w:ascii="Arial" w:hAnsi="Arial" w:cs="Arial"/>
          <w:sz w:val="20"/>
          <w:szCs w:val="20"/>
        </w:rPr>
        <w:t>TMab</w:t>
      </w:r>
      <w:proofErr w:type="spellEnd"/>
      <w:r w:rsidRPr="00B13341">
        <w:rPr>
          <w:rFonts w:ascii="Arial" w:hAnsi="Arial" w:cs="Arial"/>
          <w:sz w:val="20"/>
          <w:szCs w:val="20"/>
        </w:rPr>
        <w:t xml:space="preserve">. PC, </w:t>
      </w:r>
      <w:proofErr w:type="spellStart"/>
      <w:r w:rsidRPr="00B13341">
        <w:rPr>
          <w:rFonts w:ascii="Arial" w:hAnsi="Arial" w:cs="Arial"/>
          <w:sz w:val="20"/>
          <w:szCs w:val="20"/>
        </w:rPr>
        <w:t>TMab</w:t>
      </w:r>
      <w:proofErr w:type="spellEnd"/>
      <w:r w:rsidRPr="00B13341">
        <w:rPr>
          <w:rFonts w:ascii="Arial" w:hAnsi="Arial" w:cs="Arial"/>
          <w:sz w:val="20"/>
          <w:szCs w:val="20"/>
        </w:rPr>
        <w:t xml:space="preserve"> (5 ng were loaded).</w:t>
      </w:r>
    </w:p>
    <w:p w14:paraId="32150D54" w14:textId="77777777" w:rsidR="00ED0A3B" w:rsidRDefault="00ED0A3B" w:rsidP="00ED0A3B"/>
    <w:p w14:paraId="12527524" w14:textId="77777777" w:rsidR="00ED0A3B" w:rsidRDefault="00ED0A3B" w:rsidP="00ED0A3B"/>
    <w:p w14:paraId="2F0A66C2" w14:textId="77777777" w:rsidR="00ED0A3B" w:rsidRDefault="00ED0A3B" w:rsidP="00ED0A3B"/>
    <w:p w14:paraId="676F6585" w14:textId="77777777" w:rsidR="00ED0A3B" w:rsidRDefault="00ED0A3B" w:rsidP="00ED0A3B"/>
    <w:p w14:paraId="23C0F90C" w14:textId="77777777" w:rsidR="00ED0A3B" w:rsidRDefault="00ED0A3B" w:rsidP="00ED0A3B"/>
    <w:p w14:paraId="6CC24C70" w14:textId="77777777" w:rsidR="00ED0A3B" w:rsidRDefault="00ED0A3B" w:rsidP="00ED0A3B"/>
    <w:p w14:paraId="6B601050" w14:textId="77777777" w:rsidR="00ED0A3B" w:rsidRDefault="00ED0A3B" w:rsidP="00ED0A3B"/>
    <w:p w14:paraId="52B63E4B" w14:textId="77777777" w:rsidR="00ED0A3B" w:rsidRDefault="00ED0A3B" w:rsidP="00ED0A3B"/>
    <w:p w14:paraId="5CED0462" w14:textId="77777777" w:rsidR="00ED0A3B" w:rsidRDefault="00ED0A3B" w:rsidP="00ED0A3B"/>
    <w:p w14:paraId="7BCAE3D4" w14:textId="61B21F42" w:rsidR="00ED0A3B" w:rsidRDefault="00ED0A3B" w:rsidP="00ED0A3B">
      <w:pPr>
        <w:jc w:val="center"/>
      </w:pPr>
      <w:r w:rsidRPr="00ED0A3B">
        <w:object w:dxaOrig="7212" w:dyaOrig="5033" w14:anchorId="3ECB57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2.8pt;height:121.2pt" o:ole="">
            <v:imagedata r:id="rId9" o:title=""/>
          </v:shape>
          <o:OLEObject Type="Embed" ProgID="Prism8.Document" ShapeID="_x0000_i1025" DrawAspect="Content" ObjectID="_1778931043" r:id="rId10"/>
        </w:object>
      </w:r>
    </w:p>
    <w:p w14:paraId="1C1EE8A3" w14:textId="346D00F6" w:rsidR="00ED0A3B" w:rsidRPr="00B13341" w:rsidRDefault="00ED0A3B" w:rsidP="00ED0A3B">
      <w:pPr>
        <w:rPr>
          <w:rFonts w:ascii="Arial" w:hAnsi="Arial" w:cs="Arial"/>
          <w:sz w:val="20"/>
          <w:szCs w:val="20"/>
        </w:rPr>
      </w:pPr>
      <w:r w:rsidRPr="00B13341">
        <w:rPr>
          <w:rFonts w:ascii="Arial" w:hAnsi="Arial" w:cs="Arial"/>
          <w:b/>
          <w:bCs/>
          <w:sz w:val="20"/>
          <w:szCs w:val="20"/>
        </w:rPr>
        <w:t xml:space="preserve">Figure S4. </w:t>
      </w:r>
      <w:r w:rsidRPr="00B13341">
        <w:rPr>
          <w:rFonts w:ascii="Arial" w:hAnsi="Arial" w:cs="Arial"/>
          <w:i/>
          <w:iCs/>
          <w:sz w:val="20"/>
          <w:szCs w:val="20"/>
        </w:rPr>
        <w:t xml:space="preserve">In vitro </w:t>
      </w:r>
      <w:r w:rsidRPr="00B13341">
        <w:rPr>
          <w:rFonts w:ascii="Arial" w:hAnsi="Arial" w:cs="Arial"/>
          <w:sz w:val="20"/>
          <w:szCs w:val="20"/>
        </w:rPr>
        <w:t>ADCC assay of O-</w:t>
      </w:r>
      <w:proofErr w:type="spellStart"/>
      <w:r w:rsidRPr="00B13341">
        <w:rPr>
          <w:rFonts w:ascii="Arial" w:hAnsi="Arial" w:cs="Arial"/>
          <w:sz w:val="20"/>
          <w:szCs w:val="20"/>
        </w:rPr>
        <w:t>TMab</w:t>
      </w:r>
      <w:proofErr w:type="spellEnd"/>
      <w:r w:rsidRPr="00B13341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B13341">
        <w:rPr>
          <w:rFonts w:ascii="Arial" w:hAnsi="Arial" w:cs="Arial"/>
          <w:sz w:val="20"/>
          <w:szCs w:val="20"/>
        </w:rPr>
        <w:t>TMab</w:t>
      </w:r>
      <w:proofErr w:type="spellEnd"/>
      <w:r w:rsidRPr="00B13341">
        <w:rPr>
          <w:rFonts w:ascii="Arial" w:hAnsi="Arial" w:cs="Arial"/>
          <w:sz w:val="20"/>
          <w:szCs w:val="20"/>
        </w:rPr>
        <w:t>. The HER2-positive BT-474 cells seeded in a 96-well plate (a density of 1.25×10</w:t>
      </w:r>
      <w:r w:rsidRPr="00B13341">
        <w:rPr>
          <w:rFonts w:ascii="Arial" w:hAnsi="Arial" w:cs="Arial"/>
          <w:sz w:val="20"/>
          <w:szCs w:val="20"/>
          <w:vertAlign w:val="superscript"/>
        </w:rPr>
        <w:t>4</w:t>
      </w:r>
      <w:r w:rsidRPr="00B13341">
        <w:rPr>
          <w:rFonts w:ascii="Arial" w:hAnsi="Arial" w:cs="Arial"/>
          <w:sz w:val="20"/>
          <w:szCs w:val="20"/>
        </w:rPr>
        <w:t xml:space="preserve"> cells) were incubated in a CO</w:t>
      </w:r>
      <w:r w:rsidRPr="00B13341">
        <w:rPr>
          <w:rFonts w:ascii="Arial" w:hAnsi="Arial" w:cs="Arial"/>
          <w:sz w:val="20"/>
          <w:szCs w:val="20"/>
          <w:vertAlign w:val="subscript"/>
        </w:rPr>
        <w:t>2</w:t>
      </w:r>
      <w:r w:rsidRPr="00B13341">
        <w:rPr>
          <w:rFonts w:ascii="Arial" w:hAnsi="Arial" w:cs="Arial"/>
          <w:sz w:val="20"/>
          <w:szCs w:val="20"/>
        </w:rPr>
        <w:t xml:space="preserve"> incubator for 24 </w:t>
      </w:r>
      <w:r w:rsidRPr="008F749B">
        <w:rPr>
          <w:rFonts w:ascii="Arial" w:hAnsi="Arial" w:cs="Arial"/>
          <w:color w:val="FF0000"/>
          <w:sz w:val="20"/>
          <w:szCs w:val="20"/>
        </w:rPr>
        <w:t>h</w:t>
      </w:r>
      <w:r w:rsidR="008F749B" w:rsidRPr="008F749B">
        <w:rPr>
          <w:rFonts w:ascii="Arial" w:hAnsi="Arial" w:cs="Arial" w:hint="eastAsia"/>
          <w:color w:val="FF0000"/>
          <w:sz w:val="20"/>
          <w:szCs w:val="20"/>
        </w:rPr>
        <w:t>ours</w:t>
      </w:r>
      <w:r w:rsidRPr="00B13341">
        <w:rPr>
          <w:rFonts w:ascii="Arial" w:hAnsi="Arial" w:cs="Arial"/>
          <w:sz w:val="20"/>
          <w:szCs w:val="20"/>
        </w:rPr>
        <w:t xml:space="preserve">. ADCC buffer treated with </w:t>
      </w:r>
      <w:proofErr w:type="spellStart"/>
      <w:r w:rsidRPr="00B13341">
        <w:rPr>
          <w:rFonts w:ascii="Arial" w:hAnsi="Arial" w:cs="Arial"/>
          <w:sz w:val="20"/>
          <w:szCs w:val="20"/>
        </w:rPr>
        <w:t>TMab</w:t>
      </w:r>
      <w:proofErr w:type="spellEnd"/>
      <w:r w:rsidRPr="00B13341">
        <w:rPr>
          <w:rFonts w:ascii="Arial" w:hAnsi="Arial" w:cs="Arial"/>
          <w:sz w:val="20"/>
          <w:szCs w:val="20"/>
        </w:rPr>
        <w:t>, or O-</w:t>
      </w:r>
      <w:proofErr w:type="spellStart"/>
      <w:r w:rsidRPr="00B13341">
        <w:rPr>
          <w:rFonts w:ascii="Arial" w:hAnsi="Arial" w:cs="Arial"/>
          <w:sz w:val="20"/>
          <w:szCs w:val="20"/>
        </w:rPr>
        <w:t>TMab</w:t>
      </w:r>
      <w:proofErr w:type="spellEnd"/>
      <w:r w:rsidRPr="00B13341">
        <w:rPr>
          <w:rFonts w:ascii="Arial" w:hAnsi="Arial" w:cs="Arial"/>
          <w:sz w:val="20"/>
          <w:szCs w:val="20"/>
        </w:rPr>
        <w:t xml:space="preserve"> at various concentrations and </w:t>
      </w:r>
      <w:proofErr w:type="spellStart"/>
      <w:r w:rsidRPr="00B13341">
        <w:rPr>
          <w:rFonts w:ascii="Arial" w:hAnsi="Arial" w:cs="Arial"/>
          <w:sz w:val="20"/>
          <w:szCs w:val="20"/>
        </w:rPr>
        <w:t>Jurkat</w:t>
      </w:r>
      <w:proofErr w:type="spellEnd"/>
      <w:r w:rsidRPr="00B13341">
        <w:rPr>
          <w:rFonts w:ascii="Arial" w:hAnsi="Arial" w:cs="Arial"/>
          <w:sz w:val="20"/>
          <w:szCs w:val="20"/>
        </w:rPr>
        <w:t xml:space="preserve"> cells were treated at a concentration of 3×10</w:t>
      </w:r>
      <w:r w:rsidRPr="00B13341">
        <w:rPr>
          <w:rFonts w:ascii="Arial" w:hAnsi="Arial" w:cs="Arial"/>
          <w:sz w:val="20"/>
          <w:szCs w:val="20"/>
          <w:vertAlign w:val="superscript"/>
        </w:rPr>
        <w:t>6</w:t>
      </w:r>
      <w:r w:rsidRPr="00B13341">
        <w:rPr>
          <w:rFonts w:ascii="Arial" w:hAnsi="Arial" w:cs="Arial"/>
          <w:sz w:val="20"/>
          <w:szCs w:val="20"/>
        </w:rPr>
        <w:t xml:space="preserve"> cells/m</w:t>
      </w:r>
      <w:r w:rsidR="008F749B">
        <w:rPr>
          <w:rFonts w:ascii="Arial" w:hAnsi="Arial" w:cs="Arial" w:hint="eastAsia"/>
          <w:sz w:val="20"/>
          <w:szCs w:val="20"/>
        </w:rPr>
        <w:t>L</w:t>
      </w:r>
      <w:r w:rsidRPr="00B13341">
        <w:rPr>
          <w:rFonts w:ascii="Arial" w:hAnsi="Arial" w:cs="Arial"/>
          <w:sz w:val="20"/>
          <w:szCs w:val="20"/>
        </w:rPr>
        <w:t xml:space="preserve"> and then incubated for 24 </w:t>
      </w:r>
      <w:r w:rsidRPr="008F749B">
        <w:rPr>
          <w:rFonts w:ascii="Arial" w:hAnsi="Arial" w:cs="Arial"/>
          <w:color w:val="FF0000"/>
          <w:sz w:val="20"/>
          <w:szCs w:val="20"/>
        </w:rPr>
        <w:t>h</w:t>
      </w:r>
      <w:r w:rsidR="008F749B" w:rsidRPr="008F749B">
        <w:rPr>
          <w:rFonts w:ascii="Arial" w:hAnsi="Arial" w:cs="Arial" w:hint="eastAsia"/>
          <w:color w:val="FF0000"/>
          <w:sz w:val="20"/>
          <w:szCs w:val="20"/>
        </w:rPr>
        <w:t>ours</w:t>
      </w:r>
      <w:r w:rsidRPr="00B13341">
        <w:rPr>
          <w:rFonts w:ascii="Arial" w:hAnsi="Arial" w:cs="Arial"/>
          <w:sz w:val="20"/>
          <w:szCs w:val="20"/>
        </w:rPr>
        <w:t>. The data in this study are depicted as mean values from three biological replicates, accompanied by standard errors of the mean (SEM) indicated as ±.</w:t>
      </w:r>
    </w:p>
    <w:p w14:paraId="75AE425D" w14:textId="77777777" w:rsidR="00ED0A3B" w:rsidRPr="00ED0A3B" w:rsidRDefault="00ED0A3B" w:rsidP="00ED0A3B"/>
    <w:p w14:paraId="3E93FA23" w14:textId="77777777" w:rsidR="00ED0A3B" w:rsidRDefault="00ED0A3B" w:rsidP="00ED0A3B"/>
    <w:p w14:paraId="38E6C326" w14:textId="77777777" w:rsidR="006F7854" w:rsidRDefault="006F7854" w:rsidP="00ED0A3B"/>
    <w:p w14:paraId="366E4ADC" w14:textId="77777777" w:rsidR="006F7854" w:rsidRDefault="006F7854" w:rsidP="00ED0A3B"/>
    <w:p w14:paraId="26A1D66E" w14:textId="77777777" w:rsidR="006F7854" w:rsidRDefault="006F7854" w:rsidP="00ED0A3B"/>
    <w:p w14:paraId="44282EB4" w14:textId="77777777" w:rsidR="006F7854" w:rsidRDefault="006F7854" w:rsidP="00ED0A3B"/>
    <w:p w14:paraId="6213A616" w14:textId="77777777" w:rsidR="006F7854" w:rsidRDefault="006F7854" w:rsidP="00ED0A3B"/>
    <w:p w14:paraId="34666E53" w14:textId="77777777" w:rsidR="006F7854" w:rsidRDefault="006F7854" w:rsidP="00ED0A3B"/>
    <w:p w14:paraId="098488D4" w14:textId="77777777" w:rsidR="006F7854" w:rsidRDefault="006F7854" w:rsidP="00ED0A3B"/>
    <w:p w14:paraId="5EC4857A" w14:textId="77777777" w:rsidR="006F7854" w:rsidRDefault="006F7854" w:rsidP="00ED0A3B"/>
    <w:p w14:paraId="5024E3F6" w14:textId="77777777" w:rsidR="006F7854" w:rsidRDefault="006F7854" w:rsidP="00ED0A3B"/>
    <w:p w14:paraId="613D8B8C" w14:textId="77777777" w:rsidR="006F7854" w:rsidRDefault="006F7854" w:rsidP="00ED0A3B"/>
    <w:p w14:paraId="7C7B6D6F" w14:textId="77777777" w:rsidR="006F7854" w:rsidRDefault="006F7854" w:rsidP="00ED0A3B"/>
    <w:p w14:paraId="0978059F" w14:textId="77777777" w:rsidR="006F7854" w:rsidRDefault="006F7854" w:rsidP="00ED0A3B"/>
    <w:p w14:paraId="2B3D77B8" w14:textId="77777777" w:rsidR="006F7854" w:rsidRDefault="006F7854" w:rsidP="00ED0A3B"/>
    <w:p w14:paraId="13CB2F78" w14:textId="77777777" w:rsidR="006F7854" w:rsidRDefault="006F7854" w:rsidP="00ED0A3B"/>
    <w:p w14:paraId="200E025A" w14:textId="77777777" w:rsidR="006F7854" w:rsidRDefault="006F7854" w:rsidP="00ED0A3B"/>
    <w:p w14:paraId="2B7C43F2" w14:textId="77777777" w:rsidR="006F7854" w:rsidRPr="00214EE2" w:rsidRDefault="006F7854" w:rsidP="006F7854">
      <w:pPr>
        <w:widowControl/>
        <w:wordWrap/>
        <w:autoSpaceDE/>
        <w:autoSpaceDN/>
        <w:spacing w:after="0"/>
        <w:rPr>
          <w:rFonts w:ascii="Arial" w:eastAsia="맑은 고딕" w:hAnsi="Arial" w:cs="Arial"/>
          <w:color w:val="000000"/>
          <w:kern w:val="0"/>
          <w:sz w:val="20"/>
          <w:szCs w:val="20"/>
          <w14:ligatures w14:val="none"/>
        </w:rPr>
      </w:pPr>
      <w:r w:rsidRPr="006F7854">
        <w:rPr>
          <w:rFonts w:ascii="Arial" w:eastAsia="맑은 고딕" w:hAnsi="Arial" w:cs="Arial"/>
          <w:b/>
          <w:bCs/>
          <w:color w:val="000000"/>
          <w:kern w:val="0"/>
          <w:sz w:val="20"/>
          <w:szCs w:val="20"/>
          <w14:ligatures w14:val="none"/>
        </w:rPr>
        <w:lastRenderedPageBreak/>
        <w:t>Table S1.</w:t>
      </w:r>
      <w:r w:rsidRPr="006F7854">
        <w:rPr>
          <w:rFonts w:ascii="Arial" w:eastAsia="맑은 고딕" w:hAnsi="Arial" w:cs="Arial"/>
          <w:color w:val="000000"/>
          <w:kern w:val="0"/>
          <w:sz w:val="20"/>
          <w:szCs w:val="20"/>
          <w14:ligatures w14:val="none"/>
        </w:rPr>
        <w:t xml:space="preserve"> Information of sgRNAs for CRISPR-cas9-based knock-out of 8 target genes involved in plant specific N-glycosylation in rice.</w:t>
      </w:r>
    </w:p>
    <w:p w14:paraId="7B691B11" w14:textId="77777777" w:rsidR="006F7854" w:rsidRPr="00214EE2" w:rsidRDefault="006F7854" w:rsidP="00ED0A3B">
      <w:pPr>
        <w:rPr>
          <w:sz w:val="20"/>
          <w:szCs w:val="20"/>
        </w:rPr>
      </w:pPr>
    </w:p>
    <w:tbl>
      <w:tblPr>
        <w:tblW w:w="87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3119"/>
        <w:gridCol w:w="1831"/>
        <w:gridCol w:w="1420"/>
      </w:tblGrid>
      <w:tr w:rsidR="006F7854" w:rsidRPr="006F7854" w14:paraId="77A549B4" w14:textId="77777777" w:rsidTr="00214EE2">
        <w:trPr>
          <w:trHeight w:val="564"/>
        </w:trPr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B154AB" w14:textId="77777777" w:rsidR="006F7854" w:rsidRPr="006F7854" w:rsidRDefault="006F7854" w:rsidP="006F7854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7854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Gene name                                            (Locus number)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0A230E" w14:textId="77777777" w:rsidR="006F7854" w:rsidRPr="006F7854" w:rsidRDefault="006F7854" w:rsidP="006F7854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7854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Seq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EF782B" w14:textId="77777777" w:rsidR="006F7854" w:rsidRPr="006F7854" w:rsidRDefault="006F7854" w:rsidP="006F7854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7854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Target region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E210A5" w14:textId="77777777" w:rsidR="006F7854" w:rsidRPr="006F7854" w:rsidRDefault="006F7854" w:rsidP="006F7854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7854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Direction</w:t>
            </w:r>
          </w:p>
        </w:tc>
      </w:tr>
      <w:tr w:rsidR="006F7854" w:rsidRPr="006F7854" w14:paraId="4C45E220" w14:textId="77777777" w:rsidTr="00214EE2">
        <w:trPr>
          <w:trHeight w:val="67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96E56" w14:textId="77777777" w:rsidR="006F7854" w:rsidRPr="006F7854" w:rsidRDefault="006F7854" w:rsidP="006F7854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6F7854">
              <w:rPr>
                <w:rFonts w:ascii="Arial" w:eastAsia="맑은 고딕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β1,2-XylT </w:t>
            </w:r>
            <w:r w:rsidRPr="006F7854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(LOC_Os08g39380)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A9B1A" w14:textId="77777777" w:rsidR="006F7854" w:rsidRPr="006F7854" w:rsidRDefault="006F7854" w:rsidP="006F7854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7854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ACTCCTGTGAGGGGTACTTC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D27B0" w14:textId="77777777" w:rsidR="006F7854" w:rsidRPr="006F7854" w:rsidRDefault="006F7854" w:rsidP="006F7854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7854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Exon 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84C59" w14:textId="77777777" w:rsidR="006F7854" w:rsidRPr="006F7854" w:rsidRDefault="006F7854" w:rsidP="006F7854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7854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</w:tr>
      <w:tr w:rsidR="006F7854" w:rsidRPr="006F7854" w14:paraId="0ADCDD54" w14:textId="77777777" w:rsidTr="00214EE2">
        <w:trPr>
          <w:trHeight w:val="67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0BFC4" w14:textId="77777777" w:rsidR="006F7854" w:rsidRPr="006F7854" w:rsidRDefault="006F7854" w:rsidP="006F7854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6F7854">
              <w:rPr>
                <w:rFonts w:ascii="Arial" w:eastAsia="맑은 고딕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α1,3-FucT </w:t>
            </w:r>
            <w:r w:rsidRPr="006F7854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(LOC_Os06g12390)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98963" w14:textId="77777777" w:rsidR="006F7854" w:rsidRPr="006F7854" w:rsidRDefault="006F7854" w:rsidP="006F7854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7854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AGAGAGTATCCTCAGATCGA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863DE" w14:textId="77777777" w:rsidR="006F7854" w:rsidRPr="006F7854" w:rsidRDefault="006F7854" w:rsidP="006F7854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7854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Exon 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C31BC" w14:textId="77777777" w:rsidR="006F7854" w:rsidRPr="006F7854" w:rsidRDefault="006F7854" w:rsidP="006F7854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7854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</w:tr>
      <w:tr w:rsidR="006F7854" w:rsidRPr="006F7854" w14:paraId="71F6ABC1" w14:textId="77777777" w:rsidTr="00214EE2">
        <w:trPr>
          <w:trHeight w:val="67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3A5CC" w14:textId="77777777" w:rsidR="006F7854" w:rsidRPr="006F7854" w:rsidRDefault="006F7854" w:rsidP="006F7854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6F7854">
              <w:rPr>
                <w:rFonts w:ascii="Arial" w:eastAsia="맑은 고딕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α1,4-FucT </w:t>
            </w:r>
            <w:r w:rsidRPr="006F7854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(LOC_Os12g07290)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C6B7C" w14:textId="77777777" w:rsidR="006F7854" w:rsidRPr="006F7854" w:rsidRDefault="006F7854" w:rsidP="006F7854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7854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GTACGGCGCCAACTCGACCG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44EDB" w14:textId="77777777" w:rsidR="006F7854" w:rsidRPr="006F7854" w:rsidRDefault="006F7854" w:rsidP="006F7854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7854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Exon 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22D75" w14:textId="77777777" w:rsidR="006F7854" w:rsidRPr="006F7854" w:rsidRDefault="006F7854" w:rsidP="006F7854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7854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</w:tr>
      <w:tr w:rsidR="006F7854" w:rsidRPr="006F7854" w14:paraId="71AE4956" w14:textId="77777777" w:rsidTr="00214EE2">
        <w:trPr>
          <w:trHeight w:val="67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80B8B" w14:textId="77777777" w:rsidR="006F7854" w:rsidRPr="006F7854" w:rsidRDefault="006F7854" w:rsidP="006F7854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6F7854">
              <w:rPr>
                <w:rFonts w:ascii="Arial" w:eastAsia="맑은 고딕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β1,3-GalT </w:t>
            </w:r>
            <w:r w:rsidRPr="006F7854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(LOC_Os06g12390)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F93DC" w14:textId="77777777" w:rsidR="006F7854" w:rsidRPr="006F7854" w:rsidRDefault="006F7854" w:rsidP="006F7854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7854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TCATTCTTCGAATGGAATAT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839E3" w14:textId="77777777" w:rsidR="006F7854" w:rsidRPr="006F7854" w:rsidRDefault="006F7854" w:rsidP="006F7854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7854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Exon 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18092" w14:textId="77777777" w:rsidR="006F7854" w:rsidRPr="006F7854" w:rsidRDefault="006F7854" w:rsidP="006F7854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7854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6F7854" w:rsidRPr="006F7854" w14:paraId="4D387473" w14:textId="77777777" w:rsidTr="00214EE2">
        <w:trPr>
          <w:trHeight w:val="67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06273" w14:textId="77777777" w:rsidR="006F7854" w:rsidRPr="006F7854" w:rsidRDefault="006F7854" w:rsidP="006F7854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6F7854">
              <w:rPr>
                <w:rFonts w:ascii="Arial" w:eastAsia="맑은 고딕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Hexo1 </w:t>
            </w:r>
            <w:r w:rsidRPr="006F7854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(LOC_Os05g02510)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DB982" w14:textId="77777777" w:rsidR="006F7854" w:rsidRPr="006F7854" w:rsidRDefault="006F7854" w:rsidP="006F7854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7854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GCTGCCGAGGAACTTCACCT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28100" w14:textId="77777777" w:rsidR="006F7854" w:rsidRPr="006F7854" w:rsidRDefault="006F7854" w:rsidP="006F7854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7854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Exon 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BAF7F" w14:textId="77777777" w:rsidR="006F7854" w:rsidRPr="006F7854" w:rsidRDefault="006F7854" w:rsidP="006F7854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7854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6F7854" w:rsidRPr="006F7854" w14:paraId="51A8041B" w14:textId="77777777" w:rsidTr="00214EE2">
        <w:trPr>
          <w:trHeight w:val="67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84D67" w14:textId="77777777" w:rsidR="006F7854" w:rsidRPr="006F7854" w:rsidRDefault="006F7854" w:rsidP="006F7854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6F7854">
              <w:rPr>
                <w:rFonts w:ascii="Arial" w:eastAsia="맑은 고딕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Hexo2 </w:t>
            </w:r>
            <w:r w:rsidRPr="006F7854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(LOC_Os03g11980)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E11EE" w14:textId="77777777" w:rsidR="006F7854" w:rsidRPr="006F7854" w:rsidRDefault="006F7854" w:rsidP="006F7854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7854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GACCGGGTAGAAATTCCTGG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2A30F" w14:textId="77777777" w:rsidR="006F7854" w:rsidRPr="006F7854" w:rsidRDefault="006F7854" w:rsidP="006F7854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7854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Exon 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68137" w14:textId="77777777" w:rsidR="006F7854" w:rsidRPr="006F7854" w:rsidRDefault="006F7854" w:rsidP="006F7854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7854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</w:tr>
      <w:tr w:rsidR="006F7854" w:rsidRPr="006F7854" w14:paraId="37DD2455" w14:textId="77777777" w:rsidTr="00214EE2">
        <w:trPr>
          <w:trHeight w:val="67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25394" w14:textId="77777777" w:rsidR="006F7854" w:rsidRPr="006F7854" w:rsidRDefault="006F7854" w:rsidP="006F7854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6F7854">
              <w:rPr>
                <w:rFonts w:ascii="Arial" w:eastAsia="맑은 고딕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Hexo3 </w:t>
            </w:r>
            <w:r w:rsidRPr="006F7854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(LOC_Os01g66700)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D3174" w14:textId="77777777" w:rsidR="006F7854" w:rsidRPr="006F7854" w:rsidRDefault="006F7854" w:rsidP="006F7854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7854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CTTGAAGGATGCCTTCCAGA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EFD10" w14:textId="77777777" w:rsidR="006F7854" w:rsidRPr="006F7854" w:rsidRDefault="006F7854" w:rsidP="006F7854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7854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Exon 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F4B6B" w14:textId="77777777" w:rsidR="006F7854" w:rsidRPr="006F7854" w:rsidRDefault="006F7854" w:rsidP="006F7854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7854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6F7854" w:rsidRPr="006F7854" w14:paraId="7F84F85E" w14:textId="77777777" w:rsidTr="00214EE2">
        <w:trPr>
          <w:trHeight w:val="672"/>
        </w:trPr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C7B043" w14:textId="77777777" w:rsidR="006F7854" w:rsidRPr="006F7854" w:rsidRDefault="006F7854" w:rsidP="006F7854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6F7854">
              <w:rPr>
                <w:rFonts w:ascii="Arial" w:eastAsia="맑은 고딕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Hexo4 </w:t>
            </w:r>
            <w:r w:rsidRPr="006F7854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(LOC_Os05g34320)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1DCF2" w14:textId="77777777" w:rsidR="006F7854" w:rsidRPr="006F7854" w:rsidRDefault="006F7854" w:rsidP="006F7854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7854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AGGGGAGCGTCGTCGAGGTG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60B40" w14:textId="77777777" w:rsidR="006F7854" w:rsidRPr="006F7854" w:rsidRDefault="006F7854" w:rsidP="006F7854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7854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Exon 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A8033" w14:textId="77777777" w:rsidR="006F7854" w:rsidRPr="006F7854" w:rsidRDefault="006F7854" w:rsidP="006F7854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7854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</w:tr>
    </w:tbl>
    <w:p w14:paraId="20C2168D" w14:textId="77777777" w:rsidR="006F7854" w:rsidRDefault="006F7854" w:rsidP="00ED0A3B"/>
    <w:p w14:paraId="534951B3" w14:textId="77777777" w:rsidR="006F7854" w:rsidRDefault="006F7854" w:rsidP="00ED0A3B"/>
    <w:p w14:paraId="5417E1CE" w14:textId="77777777" w:rsidR="006F7854" w:rsidRDefault="006F7854" w:rsidP="00ED0A3B"/>
    <w:p w14:paraId="011DBE07" w14:textId="77777777" w:rsidR="006F7854" w:rsidRDefault="006F7854" w:rsidP="00ED0A3B"/>
    <w:p w14:paraId="1220D480" w14:textId="77777777" w:rsidR="006F7854" w:rsidRDefault="006F7854" w:rsidP="00ED0A3B"/>
    <w:p w14:paraId="56632EE3" w14:textId="77777777" w:rsidR="006F7854" w:rsidRDefault="006F7854" w:rsidP="00ED0A3B"/>
    <w:p w14:paraId="4FF0BA1C" w14:textId="77777777" w:rsidR="006F7854" w:rsidRDefault="006F7854" w:rsidP="00ED0A3B"/>
    <w:p w14:paraId="3BF5E3C7" w14:textId="77777777" w:rsidR="006F7854" w:rsidRDefault="006F7854" w:rsidP="00ED0A3B"/>
    <w:p w14:paraId="49D4949C" w14:textId="77777777" w:rsidR="006F7854" w:rsidRDefault="006F7854" w:rsidP="00ED0A3B"/>
    <w:p w14:paraId="2B348EBB" w14:textId="77777777" w:rsidR="006F7854" w:rsidRDefault="006F7854" w:rsidP="00ED0A3B"/>
    <w:p w14:paraId="342E8A80" w14:textId="77777777" w:rsidR="006F7854" w:rsidRDefault="006F7854" w:rsidP="00ED0A3B"/>
    <w:p w14:paraId="009B65D1" w14:textId="77777777" w:rsidR="006F7854" w:rsidRDefault="006F7854" w:rsidP="00ED0A3B"/>
    <w:p w14:paraId="70B964AF" w14:textId="77777777" w:rsidR="00214EE2" w:rsidRDefault="00214EE2" w:rsidP="006F7854">
      <w:pPr>
        <w:widowControl/>
        <w:wordWrap/>
        <w:autoSpaceDE/>
        <w:autoSpaceDN/>
        <w:spacing w:after="0"/>
        <w:rPr>
          <w:rFonts w:ascii="Arial" w:eastAsia="맑은 고딕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3EAA0993" w14:textId="64000B2B" w:rsidR="006F7854" w:rsidRPr="00214EE2" w:rsidRDefault="006F7854" w:rsidP="006F7854">
      <w:pPr>
        <w:widowControl/>
        <w:wordWrap/>
        <w:autoSpaceDE/>
        <w:autoSpaceDN/>
        <w:spacing w:after="0"/>
        <w:rPr>
          <w:rFonts w:ascii="Arial" w:eastAsia="맑은 고딕" w:hAnsi="Arial" w:cs="Arial"/>
          <w:color w:val="000000"/>
          <w:kern w:val="0"/>
          <w:sz w:val="20"/>
          <w:szCs w:val="20"/>
          <w14:ligatures w14:val="none"/>
        </w:rPr>
      </w:pPr>
      <w:r w:rsidRPr="006F7854">
        <w:rPr>
          <w:rFonts w:ascii="Arial" w:eastAsia="맑은 고딕" w:hAnsi="Arial" w:cs="Arial"/>
          <w:b/>
          <w:bCs/>
          <w:color w:val="000000"/>
          <w:kern w:val="0"/>
          <w:sz w:val="20"/>
          <w:szCs w:val="20"/>
          <w14:ligatures w14:val="none"/>
        </w:rPr>
        <w:lastRenderedPageBreak/>
        <w:t>Table S2.</w:t>
      </w:r>
      <w:r w:rsidRPr="006F7854">
        <w:rPr>
          <w:rFonts w:ascii="Arial" w:eastAsia="맑은 고딕" w:hAnsi="Arial" w:cs="Arial"/>
          <w:color w:val="000000"/>
          <w:kern w:val="0"/>
          <w:sz w:val="20"/>
          <w:szCs w:val="20"/>
          <w14:ligatures w14:val="none"/>
        </w:rPr>
        <w:t xml:space="preserve"> The relative amount of N-glycan in PMCs</w:t>
      </w:r>
    </w:p>
    <w:p w14:paraId="166C3A09" w14:textId="77777777" w:rsidR="00214EE2" w:rsidRPr="006F7854" w:rsidRDefault="00214EE2" w:rsidP="006F7854">
      <w:pPr>
        <w:widowControl/>
        <w:wordWrap/>
        <w:autoSpaceDE/>
        <w:autoSpaceDN/>
        <w:spacing w:after="0"/>
        <w:rPr>
          <w:rFonts w:ascii="Arial" w:eastAsia="맑은 고딕" w:hAnsi="Arial" w:cs="Arial"/>
          <w:color w:val="000000"/>
          <w:kern w:val="0"/>
          <w:szCs w:val="22"/>
          <w14:ligatures w14:val="none"/>
        </w:rPr>
      </w:pPr>
    </w:p>
    <w:tbl>
      <w:tblPr>
        <w:tblW w:w="76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20"/>
        <w:gridCol w:w="1000"/>
        <w:gridCol w:w="1000"/>
        <w:gridCol w:w="1000"/>
        <w:gridCol w:w="1000"/>
        <w:gridCol w:w="1000"/>
        <w:gridCol w:w="1000"/>
      </w:tblGrid>
      <w:tr w:rsidR="00214EE2" w:rsidRPr="00214EE2" w14:paraId="29CE374F" w14:textId="77777777" w:rsidTr="00214EE2">
        <w:trPr>
          <w:trHeight w:val="756"/>
        </w:trPr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27771E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Type of glycan (%)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117D09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WT                  (Cell)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F69284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WT                   (Media)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5FC065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PMC1              (Cell)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64D901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PMC1 (Media)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E5CDF0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PMC2                (Cell)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1A2A1B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PMC2 (Media)</w:t>
            </w:r>
          </w:p>
        </w:tc>
      </w:tr>
      <w:tr w:rsidR="00214EE2" w:rsidRPr="00214EE2" w14:paraId="5EF9C975" w14:textId="77777777" w:rsidTr="00214EE2">
        <w:trPr>
          <w:trHeight w:val="40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CA1F2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MM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DAF5C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D2C38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64B57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53122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1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AA7D1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4B4D3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214EE2" w:rsidRPr="00214EE2" w14:paraId="461C6DC2" w14:textId="77777777" w:rsidTr="00214EE2">
        <w:trPr>
          <w:trHeight w:val="40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2804C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MMX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0A193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18.0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3668F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2.7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253FE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CFB28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C1D1A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533AE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214EE2" w:rsidRPr="00214EE2" w14:paraId="74E45194" w14:textId="77777777" w:rsidTr="00214EE2">
        <w:trPr>
          <w:trHeight w:val="40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B7342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MMXF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18545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55.8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256D3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81.6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99D50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4FCE7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6E08A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0F7EE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214EE2" w:rsidRPr="00214EE2" w14:paraId="59802D1A" w14:textId="77777777" w:rsidTr="00214EE2">
        <w:trPr>
          <w:trHeight w:val="40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A9F16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GnM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606CD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FD165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0F152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19.2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6CAA1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1.6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85549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7.7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CA059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18.1</w:t>
            </w:r>
          </w:p>
        </w:tc>
      </w:tr>
      <w:tr w:rsidR="00214EE2" w:rsidRPr="00214EE2" w14:paraId="3E2E35EB" w14:textId="77777777" w:rsidTr="00214EE2">
        <w:trPr>
          <w:trHeight w:val="40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F362F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GnMX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E720D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0.6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A59C6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30746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AFC7F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55579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CEBC8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214EE2" w:rsidRPr="00214EE2" w14:paraId="366B035E" w14:textId="77777777" w:rsidTr="00214EE2">
        <w:trPr>
          <w:trHeight w:val="40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73F2F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GnMXF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F9424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7.5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2E70C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11.4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67327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C770E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056C4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D484A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214EE2" w:rsidRPr="00214EE2" w14:paraId="6E13BBF6" w14:textId="77777777" w:rsidTr="00214EE2">
        <w:trPr>
          <w:trHeight w:val="40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D07BD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GnGn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EA849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0.0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AF56C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628A6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80.8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217E3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97.4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B200E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92.3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98297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81.9</w:t>
            </w:r>
          </w:p>
        </w:tc>
      </w:tr>
      <w:tr w:rsidR="00214EE2" w:rsidRPr="00214EE2" w14:paraId="5F0F6AE9" w14:textId="77777777" w:rsidTr="00214EE2">
        <w:trPr>
          <w:trHeight w:val="40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EB5CC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GnGnXF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0F619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kern w:val="0"/>
                <w:sz w:val="20"/>
                <w:szCs w:val="20"/>
                <w14:ligatures w14:val="none"/>
              </w:rPr>
              <w:t>3.3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E169D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1.3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676B3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49FEC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7F3FB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7B675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214EE2" w:rsidRPr="00214EE2" w14:paraId="224A447F" w14:textId="77777777" w:rsidTr="00214EE2">
        <w:trPr>
          <w:trHeight w:val="40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566A0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AGnX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EFD3D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0.1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5E368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1C2E2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E111F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3B4DE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E83FC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214EE2" w:rsidRPr="00214EE2" w14:paraId="44593D38" w14:textId="77777777" w:rsidTr="00214EE2">
        <w:trPr>
          <w:trHeight w:val="40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28FD6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AGnXF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4B419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4.1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DF522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2.1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1C8DC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3598B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EF71F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B40FF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214EE2" w:rsidRPr="00214EE2" w14:paraId="7F8B08FF" w14:textId="77777777" w:rsidTr="00214EE2">
        <w:trPr>
          <w:trHeight w:val="40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E6B3B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AGnGnXF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480C4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2.4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C99E0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0.8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7E277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7E2FF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C1C8A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FB40B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214EE2" w:rsidRPr="00214EE2" w14:paraId="71749703" w14:textId="77777777" w:rsidTr="00214EE2">
        <w:trPr>
          <w:trHeight w:val="40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51A59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AFGnGnXF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0779C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3.8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98D1C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76B86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4D35C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D6EE7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45EC5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214EE2" w:rsidRPr="00214EE2" w14:paraId="00857753" w14:textId="77777777" w:rsidTr="00214EE2">
        <w:trPr>
          <w:trHeight w:val="40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23A37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AAGnGnXF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007A7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1.6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269EF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6CE9D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1403E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A50E2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DB716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214EE2" w:rsidRPr="00214EE2" w14:paraId="521372BA" w14:textId="77777777" w:rsidTr="00214EE2">
        <w:trPr>
          <w:trHeight w:val="40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F64B3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AAFFGnGnXF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6EDAF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kern w:val="0"/>
                <w:sz w:val="20"/>
                <w:szCs w:val="20"/>
                <w14:ligatures w14:val="none"/>
              </w:rPr>
              <w:t>1.9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942EE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97947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E8A4F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CD9BB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9BD63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214EE2" w:rsidRPr="00214EE2" w14:paraId="695FB0F3" w14:textId="77777777" w:rsidTr="00214EE2">
        <w:trPr>
          <w:trHeight w:val="480"/>
        </w:trPr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53BD6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Total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55AA8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3B7AC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A16C1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7B8B7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60CB6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27FDA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100</w:t>
            </w:r>
          </w:p>
        </w:tc>
      </w:tr>
    </w:tbl>
    <w:p w14:paraId="11DE59EC" w14:textId="77777777" w:rsidR="006F7854" w:rsidRDefault="006F7854" w:rsidP="00ED0A3B"/>
    <w:p w14:paraId="4397E741" w14:textId="77777777" w:rsidR="00214EE2" w:rsidRDefault="00214EE2" w:rsidP="00ED0A3B"/>
    <w:p w14:paraId="5E36062E" w14:textId="77777777" w:rsidR="00214EE2" w:rsidRDefault="00214EE2" w:rsidP="00ED0A3B"/>
    <w:p w14:paraId="3817E3D4" w14:textId="77777777" w:rsidR="00214EE2" w:rsidRDefault="00214EE2" w:rsidP="00ED0A3B"/>
    <w:p w14:paraId="256E55E1" w14:textId="77777777" w:rsidR="00214EE2" w:rsidRDefault="00214EE2" w:rsidP="00ED0A3B"/>
    <w:p w14:paraId="22948763" w14:textId="77777777" w:rsidR="00214EE2" w:rsidRDefault="00214EE2" w:rsidP="00ED0A3B"/>
    <w:p w14:paraId="144A075E" w14:textId="77777777" w:rsidR="00214EE2" w:rsidRDefault="00214EE2" w:rsidP="00ED0A3B"/>
    <w:p w14:paraId="3F7887D6" w14:textId="77777777" w:rsidR="00214EE2" w:rsidRDefault="00214EE2" w:rsidP="00ED0A3B"/>
    <w:p w14:paraId="2E789141" w14:textId="77777777" w:rsidR="00214EE2" w:rsidRDefault="00214EE2" w:rsidP="00ED0A3B"/>
    <w:p w14:paraId="769FDF6B" w14:textId="77777777" w:rsidR="00214EE2" w:rsidRDefault="00214EE2" w:rsidP="00ED0A3B"/>
    <w:p w14:paraId="51237AC0" w14:textId="77777777" w:rsidR="00214EE2" w:rsidRDefault="00214EE2" w:rsidP="00ED0A3B"/>
    <w:p w14:paraId="0D684EC2" w14:textId="77777777" w:rsidR="00214EE2" w:rsidRDefault="00214EE2" w:rsidP="00214EE2">
      <w:pPr>
        <w:widowControl/>
        <w:wordWrap/>
        <w:autoSpaceDE/>
        <w:autoSpaceDN/>
        <w:spacing w:after="0"/>
        <w:rPr>
          <w:rFonts w:ascii="Arial" w:eastAsia="맑은 고딕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464F862C" w14:textId="6F9A4C26" w:rsidR="00214EE2" w:rsidRPr="00214EE2" w:rsidRDefault="00214EE2" w:rsidP="00214EE2">
      <w:pPr>
        <w:widowControl/>
        <w:wordWrap/>
        <w:autoSpaceDE/>
        <w:autoSpaceDN/>
        <w:spacing w:after="0"/>
        <w:rPr>
          <w:rFonts w:ascii="Arial" w:eastAsia="맑은 고딕" w:hAnsi="Arial" w:cs="Arial"/>
          <w:color w:val="000000"/>
          <w:kern w:val="0"/>
          <w:sz w:val="20"/>
          <w:szCs w:val="20"/>
          <w14:ligatures w14:val="none"/>
        </w:rPr>
      </w:pPr>
      <w:r w:rsidRPr="00214EE2">
        <w:rPr>
          <w:rFonts w:ascii="Arial" w:eastAsia="맑은 고딕" w:hAnsi="Arial" w:cs="Arial"/>
          <w:b/>
          <w:bCs/>
          <w:color w:val="000000"/>
          <w:kern w:val="0"/>
          <w:sz w:val="20"/>
          <w:szCs w:val="20"/>
          <w14:ligatures w14:val="none"/>
        </w:rPr>
        <w:lastRenderedPageBreak/>
        <w:t>Table S3.</w:t>
      </w:r>
      <w:r w:rsidRPr="00214EE2">
        <w:rPr>
          <w:rFonts w:ascii="Arial" w:eastAsia="맑은 고딕" w:hAnsi="Arial" w:cs="Arial"/>
          <w:color w:val="000000"/>
          <w:kern w:val="0"/>
          <w:sz w:val="20"/>
          <w:szCs w:val="20"/>
          <w14:ligatures w14:val="none"/>
        </w:rPr>
        <w:t xml:space="preserve"> Analysis of full-length amino acid sequence of P-</w:t>
      </w:r>
      <w:proofErr w:type="spellStart"/>
      <w:r w:rsidRPr="00214EE2">
        <w:rPr>
          <w:rFonts w:ascii="Arial" w:eastAsia="맑은 고딕" w:hAnsi="Arial" w:cs="Arial"/>
          <w:color w:val="000000"/>
          <w:kern w:val="0"/>
          <w:sz w:val="20"/>
          <w:szCs w:val="20"/>
          <w14:ligatures w14:val="none"/>
        </w:rPr>
        <w:t>TMab</w:t>
      </w:r>
      <w:proofErr w:type="spellEnd"/>
      <w:r w:rsidRPr="00214EE2">
        <w:rPr>
          <w:rFonts w:ascii="Arial" w:eastAsia="맑은 고딕" w:hAnsi="Arial" w:cs="Arial"/>
          <w:color w:val="000000"/>
          <w:kern w:val="0"/>
          <w:sz w:val="20"/>
          <w:szCs w:val="20"/>
          <w14:ligatures w14:val="none"/>
        </w:rPr>
        <w:t xml:space="preserve"> by LC/MS</w:t>
      </w:r>
    </w:p>
    <w:p w14:paraId="14726C64" w14:textId="77777777" w:rsidR="00214EE2" w:rsidRPr="00214EE2" w:rsidRDefault="00214EE2" w:rsidP="00ED0A3B">
      <w:pPr>
        <w:rPr>
          <w:sz w:val="20"/>
          <w:szCs w:val="20"/>
        </w:rPr>
      </w:pPr>
    </w:p>
    <w:tbl>
      <w:tblPr>
        <w:tblW w:w="829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765"/>
        <w:gridCol w:w="1100"/>
        <w:gridCol w:w="2660"/>
        <w:gridCol w:w="1152"/>
        <w:gridCol w:w="1540"/>
      </w:tblGrid>
      <w:tr w:rsidR="00214EE2" w:rsidRPr="00214EE2" w14:paraId="41E5F0D9" w14:textId="77777777" w:rsidTr="00214EE2">
        <w:trPr>
          <w:trHeight w:val="732"/>
        </w:trPr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3FA94D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Protein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4EDEEB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Chain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CA9F3D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Enzyme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4B8DAE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No. of identified residue/    No. of total residue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86FE41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Coverage (%)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D4DB18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Total coverage (%)</w:t>
            </w:r>
          </w:p>
        </w:tc>
      </w:tr>
      <w:tr w:rsidR="00214EE2" w:rsidRPr="00214EE2" w14:paraId="0821CD4A" w14:textId="77777777" w:rsidTr="00214EE2">
        <w:trPr>
          <w:trHeight w:val="492"/>
        </w:trPr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559976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TMab</w:t>
            </w:r>
            <w:proofErr w:type="spellEnd"/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ED1B88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Light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61E2C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Trypsin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08229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211/214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E2242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98.6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C4FCC5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100</w:t>
            </w:r>
          </w:p>
        </w:tc>
      </w:tr>
      <w:tr w:rsidR="00214EE2" w:rsidRPr="00214EE2" w14:paraId="79C009D9" w14:textId="77777777" w:rsidTr="00214EE2">
        <w:trPr>
          <w:trHeight w:val="492"/>
        </w:trPr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3CD3A72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47E17C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2231F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Glu-C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A2444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214/214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E33E7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100.0</w:t>
            </w: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D9C74F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14EE2" w:rsidRPr="00214EE2" w14:paraId="33912D41" w14:textId="77777777" w:rsidTr="00214EE2">
        <w:trPr>
          <w:trHeight w:val="492"/>
        </w:trPr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746B641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CAAF28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Heavy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E7FAD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Trypsin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4EA23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450/450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715D6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100.0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8D7368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100</w:t>
            </w:r>
          </w:p>
        </w:tc>
      </w:tr>
      <w:tr w:rsidR="00214EE2" w:rsidRPr="00214EE2" w14:paraId="049029EF" w14:textId="77777777" w:rsidTr="00214EE2">
        <w:trPr>
          <w:trHeight w:val="492"/>
        </w:trPr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381F399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B6B1E62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95B5D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Glu-C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2B661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450/450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B9EE6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100.0</w:t>
            </w: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CDBBA8B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14EE2" w:rsidRPr="00214EE2" w14:paraId="0353E654" w14:textId="77777777" w:rsidTr="00214EE2">
        <w:trPr>
          <w:trHeight w:val="492"/>
        </w:trPr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A57B96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P-</w:t>
            </w:r>
            <w:proofErr w:type="spellStart"/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TMab</w:t>
            </w:r>
            <w:proofErr w:type="spellEnd"/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82E117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Light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200A7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Trypsin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FE394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211/214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A879A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98.6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A0C28A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100</w:t>
            </w:r>
          </w:p>
        </w:tc>
      </w:tr>
      <w:tr w:rsidR="00214EE2" w:rsidRPr="00214EE2" w14:paraId="2B3A337D" w14:textId="77777777" w:rsidTr="00214EE2">
        <w:trPr>
          <w:trHeight w:val="492"/>
        </w:trPr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4B7CEDA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A874CB9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749A6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Glu-C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1231F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214/214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D307C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100.0</w:t>
            </w: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E99BED1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14EE2" w:rsidRPr="00214EE2" w14:paraId="5F7A47B7" w14:textId="77777777" w:rsidTr="00214EE2">
        <w:trPr>
          <w:trHeight w:val="492"/>
        </w:trPr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2D61AE6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D2D741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Heavy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88918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Trypsin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02533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450/450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FFA4F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100.0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A267F0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100</w:t>
            </w:r>
          </w:p>
        </w:tc>
      </w:tr>
      <w:tr w:rsidR="00214EE2" w:rsidRPr="00214EE2" w14:paraId="519DF2A6" w14:textId="77777777" w:rsidTr="00214EE2">
        <w:trPr>
          <w:trHeight w:val="492"/>
        </w:trPr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11E160A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A406051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BBF73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Glu-C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C3ED8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450/450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3DAC9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100.0</w:t>
            </w: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71D143C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C4B498F" w14:textId="77777777" w:rsidR="00214EE2" w:rsidRDefault="00214EE2" w:rsidP="00ED0A3B">
      <w:pPr>
        <w:rPr>
          <w:rFonts w:ascii="Arial" w:hAnsi="Arial" w:cs="Arial"/>
          <w:sz w:val="20"/>
          <w:szCs w:val="20"/>
        </w:rPr>
      </w:pPr>
    </w:p>
    <w:p w14:paraId="6A924938" w14:textId="77777777" w:rsidR="00214EE2" w:rsidRDefault="00214EE2" w:rsidP="00ED0A3B">
      <w:pPr>
        <w:rPr>
          <w:rFonts w:ascii="Arial" w:hAnsi="Arial" w:cs="Arial"/>
          <w:sz w:val="20"/>
          <w:szCs w:val="20"/>
        </w:rPr>
      </w:pPr>
    </w:p>
    <w:p w14:paraId="7D0850ED" w14:textId="77777777" w:rsidR="00214EE2" w:rsidRDefault="00214EE2" w:rsidP="00214EE2">
      <w:pPr>
        <w:widowControl/>
        <w:wordWrap/>
        <w:autoSpaceDE/>
        <w:autoSpaceDN/>
        <w:spacing w:after="0"/>
        <w:rPr>
          <w:rFonts w:ascii="Arial" w:eastAsia="맑은 고딕" w:hAnsi="Arial" w:cs="Arial"/>
          <w:b/>
          <w:bCs/>
          <w:color w:val="000000"/>
          <w:kern w:val="0"/>
          <w:szCs w:val="22"/>
          <w14:ligatures w14:val="none"/>
        </w:rPr>
      </w:pPr>
    </w:p>
    <w:p w14:paraId="2FA4ABC0" w14:textId="77777777" w:rsidR="00214EE2" w:rsidRDefault="00214EE2" w:rsidP="00214EE2">
      <w:pPr>
        <w:widowControl/>
        <w:wordWrap/>
        <w:autoSpaceDE/>
        <w:autoSpaceDN/>
        <w:spacing w:after="0"/>
        <w:rPr>
          <w:rFonts w:ascii="Arial" w:eastAsia="맑은 고딕" w:hAnsi="Arial" w:cs="Arial"/>
          <w:b/>
          <w:bCs/>
          <w:color w:val="000000"/>
          <w:kern w:val="0"/>
          <w:szCs w:val="22"/>
          <w14:ligatures w14:val="none"/>
        </w:rPr>
      </w:pPr>
    </w:p>
    <w:p w14:paraId="34ADAC51" w14:textId="77777777" w:rsidR="00214EE2" w:rsidRDefault="00214EE2" w:rsidP="00214EE2">
      <w:pPr>
        <w:widowControl/>
        <w:wordWrap/>
        <w:autoSpaceDE/>
        <w:autoSpaceDN/>
        <w:spacing w:after="0"/>
        <w:rPr>
          <w:rFonts w:ascii="Arial" w:eastAsia="맑은 고딕" w:hAnsi="Arial" w:cs="Arial"/>
          <w:b/>
          <w:bCs/>
          <w:color w:val="000000"/>
          <w:kern w:val="0"/>
          <w:szCs w:val="22"/>
          <w14:ligatures w14:val="none"/>
        </w:rPr>
      </w:pPr>
    </w:p>
    <w:p w14:paraId="0DC0FD88" w14:textId="77777777" w:rsidR="00214EE2" w:rsidRDefault="00214EE2" w:rsidP="00214EE2">
      <w:pPr>
        <w:widowControl/>
        <w:wordWrap/>
        <w:autoSpaceDE/>
        <w:autoSpaceDN/>
        <w:spacing w:after="0"/>
        <w:rPr>
          <w:rFonts w:ascii="Arial" w:eastAsia="맑은 고딕" w:hAnsi="Arial" w:cs="Arial"/>
          <w:b/>
          <w:bCs/>
          <w:color w:val="000000"/>
          <w:kern w:val="0"/>
          <w:szCs w:val="22"/>
          <w14:ligatures w14:val="none"/>
        </w:rPr>
      </w:pPr>
    </w:p>
    <w:p w14:paraId="67A04E1C" w14:textId="77777777" w:rsidR="00214EE2" w:rsidRDefault="00214EE2" w:rsidP="00214EE2">
      <w:pPr>
        <w:widowControl/>
        <w:wordWrap/>
        <w:autoSpaceDE/>
        <w:autoSpaceDN/>
        <w:spacing w:after="0"/>
        <w:rPr>
          <w:rFonts w:ascii="Arial" w:eastAsia="맑은 고딕" w:hAnsi="Arial" w:cs="Arial"/>
          <w:b/>
          <w:bCs/>
          <w:color w:val="000000"/>
          <w:kern w:val="0"/>
          <w:szCs w:val="22"/>
          <w14:ligatures w14:val="none"/>
        </w:rPr>
      </w:pPr>
    </w:p>
    <w:p w14:paraId="64930F8E" w14:textId="77777777" w:rsidR="00214EE2" w:rsidRDefault="00214EE2" w:rsidP="00214EE2">
      <w:pPr>
        <w:widowControl/>
        <w:wordWrap/>
        <w:autoSpaceDE/>
        <w:autoSpaceDN/>
        <w:spacing w:after="0"/>
        <w:rPr>
          <w:rFonts w:ascii="Arial" w:eastAsia="맑은 고딕" w:hAnsi="Arial" w:cs="Arial"/>
          <w:b/>
          <w:bCs/>
          <w:color w:val="000000"/>
          <w:kern w:val="0"/>
          <w:szCs w:val="22"/>
          <w14:ligatures w14:val="none"/>
        </w:rPr>
      </w:pPr>
    </w:p>
    <w:p w14:paraId="466DD7AB" w14:textId="77777777" w:rsidR="00214EE2" w:rsidRDefault="00214EE2" w:rsidP="00214EE2">
      <w:pPr>
        <w:widowControl/>
        <w:wordWrap/>
        <w:autoSpaceDE/>
        <w:autoSpaceDN/>
        <w:spacing w:after="0"/>
        <w:rPr>
          <w:rFonts w:ascii="Arial" w:eastAsia="맑은 고딕" w:hAnsi="Arial" w:cs="Arial"/>
          <w:b/>
          <w:bCs/>
          <w:color w:val="000000"/>
          <w:kern w:val="0"/>
          <w:szCs w:val="22"/>
          <w14:ligatures w14:val="none"/>
        </w:rPr>
      </w:pPr>
    </w:p>
    <w:p w14:paraId="7BD82A80" w14:textId="77777777" w:rsidR="00214EE2" w:rsidRDefault="00214EE2" w:rsidP="00214EE2">
      <w:pPr>
        <w:widowControl/>
        <w:wordWrap/>
        <w:autoSpaceDE/>
        <w:autoSpaceDN/>
        <w:spacing w:after="0"/>
        <w:rPr>
          <w:rFonts w:ascii="Arial" w:eastAsia="맑은 고딕" w:hAnsi="Arial" w:cs="Arial"/>
          <w:b/>
          <w:bCs/>
          <w:color w:val="000000"/>
          <w:kern w:val="0"/>
          <w:szCs w:val="22"/>
          <w14:ligatures w14:val="none"/>
        </w:rPr>
      </w:pPr>
    </w:p>
    <w:p w14:paraId="65D201DC" w14:textId="77777777" w:rsidR="00214EE2" w:rsidRDefault="00214EE2" w:rsidP="00214EE2">
      <w:pPr>
        <w:widowControl/>
        <w:wordWrap/>
        <w:autoSpaceDE/>
        <w:autoSpaceDN/>
        <w:spacing w:after="0"/>
        <w:rPr>
          <w:rFonts w:ascii="Arial" w:eastAsia="맑은 고딕" w:hAnsi="Arial" w:cs="Arial"/>
          <w:b/>
          <w:bCs/>
          <w:color w:val="000000"/>
          <w:kern w:val="0"/>
          <w:szCs w:val="22"/>
          <w14:ligatures w14:val="none"/>
        </w:rPr>
      </w:pPr>
    </w:p>
    <w:p w14:paraId="07CD2E77" w14:textId="77777777" w:rsidR="00214EE2" w:rsidRDefault="00214EE2" w:rsidP="00214EE2">
      <w:pPr>
        <w:widowControl/>
        <w:wordWrap/>
        <w:autoSpaceDE/>
        <w:autoSpaceDN/>
        <w:spacing w:after="0"/>
        <w:rPr>
          <w:rFonts w:ascii="Arial" w:eastAsia="맑은 고딕" w:hAnsi="Arial" w:cs="Arial"/>
          <w:b/>
          <w:bCs/>
          <w:color w:val="000000"/>
          <w:kern w:val="0"/>
          <w:szCs w:val="22"/>
          <w14:ligatures w14:val="none"/>
        </w:rPr>
      </w:pPr>
    </w:p>
    <w:p w14:paraId="6CE2BBE0" w14:textId="77777777" w:rsidR="00214EE2" w:rsidRDefault="00214EE2" w:rsidP="00214EE2">
      <w:pPr>
        <w:widowControl/>
        <w:wordWrap/>
        <w:autoSpaceDE/>
        <w:autoSpaceDN/>
        <w:spacing w:after="0"/>
        <w:rPr>
          <w:rFonts w:ascii="Arial" w:eastAsia="맑은 고딕" w:hAnsi="Arial" w:cs="Arial"/>
          <w:b/>
          <w:bCs/>
          <w:color w:val="000000"/>
          <w:kern w:val="0"/>
          <w:szCs w:val="22"/>
          <w14:ligatures w14:val="none"/>
        </w:rPr>
      </w:pPr>
    </w:p>
    <w:p w14:paraId="4C459879" w14:textId="77777777" w:rsidR="00214EE2" w:rsidRDefault="00214EE2" w:rsidP="00214EE2">
      <w:pPr>
        <w:widowControl/>
        <w:wordWrap/>
        <w:autoSpaceDE/>
        <w:autoSpaceDN/>
        <w:spacing w:after="0"/>
        <w:rPr>
          <w:rFonts w:ascii="Arial" w:eastAsia="맑은 고딕" w:hAnsi="Arial" w:cs="Arial"/>
          <w:b/>
          <w:bCs/>
          <w:color w:val="000000"/>
          <w:kern w:val="0"/>
          <w:szCs w:val="22"/>
          <w14:ligatures w14:val="none"/>
        </w:rPr>
      </w:pPr>
    </w:p>
    <w:p w14:paraId="3D176D6D" w14:textId="77777777" w:rsidR="00214EE2" w:rsidRDefault="00214EE2" w:rsidP="00214EE2">
      <w:pPr>
        <w:widowControl/>
        <w:wordWrap/>
        <w:autoSpaceDE/>
        <w:autoSpaceDN/>
        <w:spacing w:after="0"/>
        <w:rPr>
          <w:rFonts w:ascii="Arial" w:eastAsia="맑은 고딕" w:hAnsi="Arial" w:cs="Arial"/>
          <w:b/>
          <w:bCs/>
          <w:color w:val="000000"/>
          <w:kern w:val="0"/>
          <w:szCs w:val="22"/>
          <w14:ligatures w14:val="none"/>
        </w:rPr>
      </w:pPr>
    </w:p>
    <w:p w14:paraId="5D47BC9C" w14:textId="77777777" w:rsidR="00214EE2" w:rsidRDefault="00214EE2" w:rsidP="00214EE2">
      <w:pPr>
        <w:widowControl/>
        <w:wordWrap/>
        <w:autoSpaceDE/>
        <w:autoSpaceDN/>
        <w:spacing w:after="0"/>
        <w:rPr>
          <w:rFonts w:ascii="Arial" w:eastAsia="맑은 고딕" w:hAnsi="Arial" w:cs="Arial"/>
          <w:b/>
          <w:bCs/>
          <w:color w:val="000000"/>
          <w:kern w:val="0"/>
          <w:szCs w:val="22"/>
          <w14:ligatures w14:val="none"/>
        </w:rPr>
      </w:pPr>
    </w:p>
    <w:p w14:paraId="53960CA0" w14:textId="77777777" w:rsidR="00214EE2" w:rsidRDefault="00214EE2" w:rsidP="00214EE2">
      <w:pPr>
        <w:widowControl/>
        <w:wordWrap/>
        <w:autoSpaceDE/>
        <w:autoSpaceDN/>
        <w:spacing w:after="0"/>
        <w:rPr>
          <w:rFonts w:ascii="Arial" w:eastAsia="맑은 고딕" w:hAnsi="Arial" w:cs="Arial"/>
          <w:b/>
          <w:bCs/>
          <w:color w:val="000000"/>
          <w:kern w:val="0"/>
          <w:szCs w:val="22"/>
          <w14:ligatures w14:val="none"/>
        </w:rPr>
      </w:pPr>
    </w:p>
    <w:p w14:paraId="4C19B6AF" w14:textId="77777777" w:rsidR="00214EE2" w:rsidRDefault="00214EE2" w:rsidP="00214EE2">
      <w:pPr>
        <w:widowControl/>
        <w:wordWrap/>
        <w:autoSpaceDE/>
        <w:autoSpaceDN/>
        <w:spacing w:after="0"/>
        <w:rPr>
          <w:rFonts w:ascii="Arial" w:eastAsia="맑은 고딕" w:hAnsi="Arial" w:cs="Arial"/>
          <w:b/>
          <w:bCs/>
          <w:color w:val="000000"/>
          <w:kern w:val="0"/>
          <w:szCs w:val="22"/>
          <w14:ligatures w14:val="none"/>
        </w:rPr>
      </w:pPr>
    </w:p>
    <w:p w14:paraId="4C3E0F34" w14:textId="77777777" w:rsidR="00214EE2" w:rsidRDefault="00214EE2" w:rsidP="00214EE2">
      <w:pPr>
        <w:widowControl/>
        <w:wordWrap/>
        <w:autoSpaceDE/>
        <w:autoSpaceDN/>
        <w:spacing w:after="0"/>
        <w:rPr>
          <w:rFonts w:ascii="Arial" w:eastAsia="맑은 고딕" w:hAnsi="Arial" w:cs="Arial"/>
          <w:b/>
          <w:bCs/>
          <w:color w:val="000000"/>
          <w:kern w:val="0"/>
          <w:szCs w:val="22"/>
          <w14:ligatures w14:val="none"/>
        </w:rPr>
      </w:pPr>
    </w:p>
    <w:p w14:paraId="61208EDA" w14:textId="77777777" w:rsidR="00214EE2" w:rsidRDefault="00214EE2" w:rsidP="00214EE2">
      <w:pPr>
        <w:widowControl/>
        <w:wordWrap/>
        <w:autoSpaceDE/>
        <w:autoSpaceDN/>
        <w:spacing w:after="0"/>
        <w:rPr>
          <w:rFonts w:ascii="Arial" w:eastAsia="맑은 고딕" w:hAnsi="Arial" w:cs="Arial"/>
          <w:b/>
          <w:bCs/>
          <w:color w:val="000000"/>
          <w:kern w:val="0"/>
          <w:szCs w:val="22"/>
          <w14:ligatures w14:val="none"/>
        </w:rPr>
      </w:pPr>
    </w:p>
    <w:p w14:paraId="7EBFE021" w14:textId="77777777" w:rsidR="00214EE2" w:rsidRDefault="00214EE2" w:rsidP="00214EE2">
      <w:pPr>
        <w:widowControl/>
        <w:wordWrap/>
        <w:autoSpaceDE/>
        <w:autoSpaceDN/>
        <w:spacing w:after="0"/>
        <w:rPr>
          <w:rFonts w:ascii="Arial" w:eastAsia="맑은 고딕" w:hAnsi="Arial" w:cs="Arial"/>
          <w:b/>
          <w:bCs/>
          <w:color w:val="000000"/>
          <w:kern w:val="0"/>
          <w:szCs w:val="22"/>
          <w14:ligatures w14:val="none"/>
        </w:rPr>
      </w:pPr>
    </w:p>
    <w:p w14:paraId="6760D569" w14:textId="77777777" w:rsidR="00214EE2" w:rsidRDefault="00214EE2" w:rsidP="00214EE2">
      <w:pPr>
        <w:widowControl/>
        <w:wordWrap/>
        <w:autoSpaceDE/>
        <w:autoSpaceDN/>
        <w:spacing w:after="0"/>
        <w:rPr>
          <w:rFonts w:ascii="Arial" w:eastAsia="맑은 고딕" w:hAnsi="Arial" w:cs="Arial"/>
          <w:b/>
          <w:bCs/>
          <w:color w:val="000000"/>
          <w:kern w:val="0"/>
          <w:szCs w:val="22"/>
          <w14:ligatures w14:val="none"/>
        </w:rPr>
      </w:pPr>
    </w:p>
    <w:p w14:paraId="496D6B84" w14:textId="77777777" w:rsidR="00214EE2" w:rsidRDefault="00214EE2" w:rsidP="00214EE2">
      <w:pPr>
        <w:widowControl/>
        <w:wordWrap/>
        <w:autoSpaceDE/>
        <w:autoSpaceDN/>
        <w:spacing w:after="0"/>
        <w:rPr>
          <w:rFonts w:ascii="Arial" w:eastAsia="맑은 고딕" w:hAnsi="Arial" w:cs="Arial"/>
          <w:b/>
          <w:bCs/>
          <w:color w:val="000000"/>
          <w:kern w:val="0"/>
          <w:szCs w:val="22"/>
          <w14:ligatures w14:val="none"/>
        </w:rPr>
      </w:pPr>
    </w:p>
    <w:p w14:paraId="11E21CC6" w14:textId="77777777" w:rsidR="00214EE2" w:rsidRDefault="00214EE2" w:rsidP="00214EE2">
      <w:pPr>
        <w:widowControl/>
        <w:wordWrap/>
        <w:autoSpaceDE/>
        <w:autoSpaceDN/>
        <w:spacing w:after="0"/>
        <w:rPr>
          <w:rFonts w:ascii="Arial" w:eastAsia="맑은 고딕" w:hAnsi="Arial" w:cs="Arial"/>
          <w:b/>
          <w:bCs/>
          <w:color w:val="000000"/>
          <w:kern w:val="0"/>
          <w:szCs w:val="22"/>
          <w14:ligatures w14:val="none"/>
        </w:rPr>
      </w:pPr>
    </w:p>
    <w:p w14:paraId="2366E895" w14:textId="77777777" w:rsidR="00214EE2" w:rsidRDefault="00214EE2" w:rsidP="00214EE2">
      <w:pPr>
        <w:widowControl/>
        <w:wordWrap/>
        <w:autoSpaceDE/>
        <w:autoSpaceDN/>
        <w:spacing w:after="0"/>
        <w:rPr>
          <w:rFonts w:ascii="Arial" w:eastAsia="맑은 고딕" w:hAnsi="Arial" w:cs="Arial"/>
          <w:b/>
          <w:bCs/>
          <w:color w:val="000000"/>
          <w:kern w:val="0"/>
          <w:szCs w:val="22"/>
          <w14:ligatures w14:val="none"/>
        </w:rPr>
      </w:pPr>
    </w:p>
    <w:p w14:paraId="07FB9379" w14:textId="77777777" w:rsidR="00214EE2" w:rsidRDefault="00214EE2" w:rsidP="00214EE2">
      <w:pPr>
        <w:widowControl/>
        <w:wordWrap/>
        <w:autoSpaceDE/>
        <w:autoSpaceDN/>
        <w:spacing w:after="0"/>
        <w:rPr>
          <w:rFonts w:ascii="Arial" w:eastAsia="맑은 고딕" w:hAnsi="Arial" w:cs="Arial"/>
          <w:b/>
          <w:bCs/>
          <w:color w:val="000000"/>
          <w:kern w:val="0"/>
          <w:szCs w:val="22"/>
          <w14:ligatures w14:val="none"/>
        </w:rPr>
      </w:pPr>
    </w:p>
    <w:p w14:paraId="3871C3AD" w14:textId="77777777" w:rsidR="00214EE2" w:rsidRDefault="00214EE2" w:rsidP="00214EE2">
      <w:pPr>
        <w:widowControl/>
        <w:wordWrap/>
        <w:autoSpaceDE/>
        <w:autoSpaceDN/>
        <w:spacing w:after="0"/>
        <w:rPr>
          <w:rFonts w:ascii="Arial" w:eastAsia="맑은 고딕" w:hAnsi="Arial" w:cs="Arial"/>
          <w:b/>
          <w:bCs/>
          <w:color w:val="000000"/>
          <w:kern w:val="0"/>
          <w:szCs w:val="22"/>
          <w14:ligatures w14:val="none"/>
        </w:rPr>
      </w:pPr>
    </w:p>
    <w:p w14:paraId="01D3BE2E" w14:textId="77777777" w:rsidR="00214EE2" w:rsidRDefault="00214EE2" w:rsidP="00214EE2">
      <w:pPr>
        <w:widowControl/>
        <w:wordWrap/>
        <w:autoSpaceDE/>
        <w:autoSpaceDN/>
        <w:spacing w:after="0"/>
        <w:rPr>
          <w:rFonts w:ascii="Arial" w:eastAsia="맑은 고딕" w:hAnsi="Arial" w:cs="Arial"/>
          <w:b/>
          <w:bCs/>
          <w:color w:val="000000"/>
          <w:kern w:val="0"/>
          <w:szCs w:val="22"/>
          <w14:ligatures w14:val="none"/>
        </w:rPr>
      </w:pPr>
    </w:p>
    <w:p w14:paraId="5B968826" w14:textId="77777777" w:rsidR="00214EE2" w:rsidRDefault="00214EE2" w:rsidP="00214EE2">
      <w:pPr>
        <w:widowControl/>
        <w:wordWrap/>
        <w:autoSpaceDE/>
        <w:autoSpaceDN/>
        <w:spacing w:after="0"/>
        <w:rPr>
          <w:rFonts w:ascii="Arial" w:eastAsia="맑은 고딕" w:hAnsi="Arial" w:cs="Arial"/>
          <w:b/>
          <w:bCs/>
          <w:color w:val="000000"/>
          <w:kern w:val="0"/>
          <w:szCs w:val="22"/>
          <w14:ligatures w14:val="none"/>
        </w:rPr>
      </w:pPr>
    </w:p>
    <w:p w14:paraId="373C1A2C" w14:textId="77777777" w:rsidR="00214EE2" w:rsidRDefault="00214EE2" w:rsidP="00214EE2">
      <w:pPr>
        <w:widowControl/>
        <w:wordWrap/>
        <w:autoSpaceDE/>
        <w:autoSpaceDN/>
        <w:spacing w:after="0"/>
        <w:rPr>
          <w:rFonts w:ascii="Arial" w:eastAsia="맑은 고딕" w:hAnsi="Arial" w:cs="Arial"/>
          <w:b/>
          <w:bCs/>
          <w:color w:val="000000"/>
          <w:kern w:val="0"/>
          <w:szCs w:val="22"/>
          <w14:ligatures w14:val="none"/>
        </w:rPr>
      </w:pPr>
    </w:p>
    <w:p w14:paraId="55CD9DAB" w14:textId="1AC29C26" w:rsidR="00214EE2" w:rsidRPr="00214EE2" w:rsidRDefault="00214EE2" w:rsidP="00214EE2">
      <w:pPr>
        <w:widowControl/>
        <w:wordWrap/>
        <w:autoSpaceDE/>
        <w:autoSpaceDN/>
        <w:spacing w:after="0"/>
        <w:rPr>
          <w:rFonts w:ascii="Arial" w:eastAsia="맑은 고딕" w:hAnsi="Arial" w:cs="Arial"/>
          <w:color w:val="000000"/>
          <w:kern w:val="0"/>
          <w:szCs w:val="22"/>
          <w14:ligatures w14:val="none"/>
        </w:rPr>
      </w:pPr>
      <w:r w:rsidRPr="00214EE2">
        <w:rPr>
          <w:rFonts w:ascii="Arial" w:eastAsia="맑은 고딕" w:hAnsi="Arial" w:cs="Arial"/>
          <w:b/>
          <w:bCs/>
          <w:color w:val="000000"/>
          <w:kern w:val="0"/>
          <w:szCs w:val="22"/>
          <w14:ligatures w14:val="none"/>
        </w:rPr>
        <w:lastRenderedPageBreak/>
        <w:t>Table S4.</w:t>
      </w:r>
      <w:r w:rsidRPr="00214EE2">
        <w:rPr>
          <w:rFonts w:ascii="Arial" w:eastAsia="맑은 고딕" w:hAnsi="Arial" w:cs="Arial"/>
          <w:color w:val="000000"/>
          <w:kern w:val="0"/>
          <w:szCs w:val="22"/>
          <w14:ligatures w14:val="none"/>
        </w:rPr>
        <w:t xml:space="preserve"> Analysis of full-length amino acid sequence of P-</w:t>
      </w:r>
      <w:proofErr w:type="spellStart"/>
      <w:r w:rsidRPr="00214EE2">
        <w:rPr>
          <w:rFonts w:ascii="Arial" w:eastAsia="맑은 고딕" w:hAnsi="Arial" w:cs="Arial"/>
          <w:color w:val="000000"/>
          <w:kern w:val="0"/>
          <w:szCs w:val="22"/>
          <w14:ligatures w14:val="none"/>
        </w:rPr>
        <w:t>TMab</w:t>
      </w:r>
      <w:proofErr w:type="spellEnd"/>
      <w:r w:rsidRPr="00214EE2">
        <w:rPr>
          <w:rFonts w:ascii="Arial" w:eastAsia="맑은 고딕" w:hAnsi="Arial" w:cs="Arial"/>
          <w:color w:val="000000"/>
          <w:kern w:val="0"/>
          <w:szCs w:val="22"/>
          <w14:ligatures w14:val="none"/>
        </w:rPr>
        <w:t xml:space="preserve"> by LC/MS/MS.</w:t>
      </w:r>
    </w:p>
    <w:p w14:paraId="40B38639" w14:textId="77777777" w:rsidR="00214EE2" w:rsidRDefault="00214EE2" w:rsidP="00ED0A3B">
      <w:pPr>
        <w:rPr>
          <w:rFonts w:ascii="Arial" w:hAnsi="Arial" w:cs="Arial"/>
          <w:sz w:val="20"/>
          <w:szCs w:val="20"/>
        </w:rPr>
      </w:pPr>
    </w:p>
    <w:tbl>
      <w:tblPr>
        <w:tblW w:w="907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0"/>
        <w:gridCol w:w="880"/>
        <w:gridCol w:w="1580"/>
        <w:gridCol w:w="1845"/>
        <w:gridCol w:w="1276"/>
        <w:gridCol w:w="1021"/>
        <w:gridCol w:w="255"/>
        <w:gridCol w:w="1275"/>
      </w:tblGrid>
      <w:tr w:rsidR="00214EE2" w:rsidRPr="00214EE2" w14:paraId="3D06F273" w14:textId="77777777" w:rsidTr="00214EE2">
        <w:trPr>
          <w:trHeight w:val="732"/>
        </w:trPr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A81687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Protein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74F7D5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Chain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548876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Enzyme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03E7C9" w14:textId="107B1A60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No. of identified residue/No. of total residue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E010D1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Coverage (%)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F1F312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Total coverage (%)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06EEE0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Sequence homology (%)</w:t>
            </w:r>
          </w:p>
        </w:tc>
      </w:tr>
      <w:tr w:rsidR="00214EE2" w:rsidRPr="00214EE2" w14:paraId="3505442C" w14:textId="77777777" w:rsidTr="00214EE2">
        <w:trPr>
          <w:trHeight w:val="492"/>
        </w:trPr>
        <w:tc>
          <w:tcPr>
            <w:tcW w:w="94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8FEEFB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TMab</w:t>
            </w:r>
            <w:proofErr w:type="spellEnd"/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CFFEC9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Light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E1235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Trypsin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D1CAD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192/214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1E3C6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89.7</w:t>
            </w:r>
          </w:p>
        </w:tc>
        <w:tc>
          <w:tcPr>
            <w:tcW w:w="102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8BDBDB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94.0</w:t>
            </w:r>
          </w:p>
        </w:tc>
        <w:tc>
          <w:tcPr>
            <w:tcW w:w="153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7E440C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100</w:t>
            </w:r>
          </w:p>
        </w:tc>
      </w:tr>
      <w:tr w:rsidR="00214EE2" w:rsidRPr="00214EE2" w14:paraId="0D60E8D1" w14:textId="77777777" w:rsidTr="00214EE2">
        <w:trPr>
          <w:trHeight w:val="492"/>
        </w:trPr>
        <w:tc>
          <w:tcPr>
            <w:tcW w:w="9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6150E39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CF6A11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4BAFD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Glu-C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620DA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164/214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713B9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76.6</w:t>
            </w: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94CA833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CDDA070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14EE2" w:rsidRPr="00214EE2" w14:paraId="1BCA79E8" w14:textId="77777777" w:rsidTr="00214EE2">
        <w:trPr>
          <w:trHeight w:val="492"/>
        </w:trPr>
        <w:tc>
          <w:tcPr>
            <w:tcW w:w="9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9D064C7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AB711BE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06BA2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Trypsin+Glu-C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DF5DF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210/214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E6BEA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98.1</w:t>
            </w: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BAECC3E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BDE575D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14EE2" w:rsidRPr="00214EE2" w14:paraId="5CB2E4D1" w14:textId="77777777" w:rsidTr="00214EE2">
        <w:trPr>
          <w:trHeight w:val="492"/>
        </w:trPr>
        <w:tc>
          <w:tcPr>
            <w:tcW w:w="9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1B37B25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880752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Heavy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D9635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Trypsin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81253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383/450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3ADEE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85.1</w:t>
            </w: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EE44AA4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7107059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14EE2" w:rsidRPr="00214EE2" w14:paraId="5EBC364C" w14:textId="77777777" w:rsidTr="00214EE2">
        <w:trPr>
          <w:trHeight w:val="492"/>
        </w:trPr>
        <w:tc>
          <w:tcPr>
            <w:tcW w:w="9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60101A3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FA8B0A3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D6909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Glu-C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32FA6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252/450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7C1AF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56.0</w:t>
            </w: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1DE09E6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E2EA6A6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14EE2" w:rsidRPr="00214EE2" w14:paraId="746D41E4" w14:textId="77777777" w:rsidTr="00214EE2">
        <w:trPr>
          <w:trHeight w:val="492"/>
        </w:trPr>
        <w:tc>
          <w:tcPr>
            <w:tcW w:w="9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57BF585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F86EF72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CB344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Trypsin+Glu-C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62327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414/450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F54C7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92.0</w:t>
            </w: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2F42651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B6ECAF7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14EE2" w:rsidRPr="00214EE2" w14:paraId="0A7C6302" w14:textId="77777777" w:rsidTr="00214EE2">
        <w:trPr>
          <w:trHeight w:val="492"/>
        </w:trPr>
        <w:tc>
          <w:tcPr>
            <w:tcW w:w="94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85B1B4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P-</w:t>
            </w:r>
            <w:proofErr w:type="spellStart"/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TMab</w:t>
            </w:r>
            <w:proofErr w:type="spellEnd"/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FF1332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Light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01F9C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Trypsin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97139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197/214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97178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92.1</w:t>
            </w:r>
          </w:p>
        </w:tc>
        <w:tc>
          <w:tcPr>
            <w:tcW w:w="102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22F9AA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93.7</w:t>
            </w:r>
          </w:p>
        </w:tc>
        <w:tc>
          <w:tcPr>
            <w:tcW w:w="153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D0A5FB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100</w:t>
            </w:r>
          </w:p>
        </w:tc>
      </w:tr>
      <w:tr w:rsidR="00214EE2" w:rsidRPr="00214EE2" w14:paraId="01D31BBF" w14:textId="77777777" w:rsidTr="00214EE2">
        <w:trPr>
          <w:trHeight w:val="492"/>
        </w:trPr>
        <w:tc>
          <w:tcPr>
            <w:tcW w:w="9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0EEE884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85AF0E9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8F621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Glu-C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747E0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157/214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D27D4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73.4</w:t>
            </w: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32DC67B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E244E0C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14EE2" w:rsidRPr="00214EE2" w14:paraId="56A98DA9" w14:textId="77777777" w:rsidTr="00214EE2">
        <w:trPr>
          <w:trHeight w:val="492"/>
        </w:trPr>
        <w:tc>
          <w:tcPr>
            <w:tcW w:w="9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ADC2BC1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B875BE4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CFCF6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Trypsin+Glu-C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15FFA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210/214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BE844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98.1</w:t>
            </w: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E7A4880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43C417F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14EE2" w:rsidRPr="00214EE2" w14:paraId="605D53CE" w14:textId="77777777" w:rsidTr="00214EE2">
        <w:trPr>
          <w:trHeight w:val="492"/>
        </w:trPr>
        <w:tc>
          <w:tcPr>
            <w:tcW w:w="9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1AC7525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16E3BC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Heavy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B6E39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Trypsin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0731F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365/450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D541D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81.1</w:t>
            </w: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550AD15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30CE295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14EE2" w:rsidRPr="00214EE2" w14:paraId="230335BA" w14:textId="77777777" w:rsidTr="00214EE2">
        <w:trPr>
          <w:trHeight w:val="492"/>
        </w:trPr>
        <w:tc>
          <w:tcPr>
            <w:tcW w:w="9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764F254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6B18150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AE38F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Glu-C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8A46A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275/450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84A95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61.1</w:t>
            </w: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BA1E1F6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C667E2D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14EE2" w:rsidRPr="00214EE2" w14:paraId="51E99991" w14:textId="77777777" w:rsidTr="00214EE2">
        <w:trPr>
          <w:trHeight w:val="492"/>
        </w:trPr>
        <w:tc>
          <w:tcPr>
            <w:tcW w:w="9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D30EEF2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94B939A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A650C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Trypsin+Glu-C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338A0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412/450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045F7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14EE2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91.6</w:t>
            </w: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2D8E7AD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63CB49C" w14:textId="77777777" w:rsidR="00214EE2" w:rsidRPr="00214EE2" w:rsidRDefault="00214EE2" w:rsidP="00214EE2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CAEA6B5" w14:textId="77777777" w:rsidR="00214EE2" w:rsidRDefault="00214EE2" w:rsidP="00ED0A3B">
      <w:pPr>
        <w:rPr>
          <w:rFonts w:ascii="Arial" w:hAnsi="Arial" w:cs="Arial"/>
          <w:sz w:val="20"/>
          <w:szCs w:val="20"/>
        </w:rPr>
      </w:pPr>
    </w:p>
    <w:p w14:paraId="4F42BDFE" w14:textId="77777777" w:rsidR="00214EE2" w:rsidRDefault="00214EE2" w:rsidP="00ED0A3B">
      <w:pPr>
        <w:rPr>
          <w:rFonts w:ascii="Arial" w:hAnsi="Arial" w:cs="Arial"/>
          <w:sz w:val="20"/>
          <w:szCs w:val="20"/>
        </w:rPr>
      </w:pPr>
    </w:p>
    <w:p w14:paraId="430D788F" w14:textId="77777777" w:rsidR="00B13341" w:rsidRPr="00B13341" w:rsidRDefault="00B13341" w:rsidP="00B13341">
      <w:pPr>
        <w:widowControl/>
        <w:wordWrap/>
        <w:autoSpaceDE/>
        <w:autoSpaceDN/>
        <w:spacing w:after="0"/>
        <w:rPr>
          <w:rFonts w:ascii="Arial" w:eastAsia="맑은 고딕" w:hAnsi="Arial" w:cs="Arial"/>
          <w:color w:val="000000"/>
          <w:kern w:val="0"/>
          <w:sz w:val="20"/>
          <w:szCs w:val="20"/>
          <w14:ligatures w14:val="none"/>
        </w:rPr>
      </w:pPr>
      <w:r w:rsidRPr="00B13341">
        <w:rPr>
          <w:rFonts w:ascii="Arial" w:eastAsia="맑은 고딕" w:hAnsi="Arial" w:cs="Arial"/>
          <w:b/>
          <w:bCs/>
          <w:color w:val="000000"/>
          <w:kern w:val="0"/>
          <w:sz w:val="20"/>
          <w:szCs w:val="20"/>
          <w14:ligatures w14:val="none"/>
        </w:rPr>
        <w:t>Table S5.</w:t>
      </w:r>
      <w:r w:rsidRPr="00B13341">
        <w:rPr>
          <w:rFonts w:ascii="Arial" w:eastAsia="맑은 고딕" w:hAnsi="Arial" w:cs="Arial"/>
          <w:color w:val="000000"/>
          <w:kern w:val="0"/>
          <w:sz w:val="20"/>
          <w:szCs w:val="20"/>
          <w14:ligatures w14:val="none"/>
        </w:rPr>
        <w:t xml:space="preserve"> The relative amount of N-glycan in P-</w:t>
      </w:r>
      <w:proofErr w:type="spellStart"/>
      <w:r w:rsidRPr="00B13341">
        <w:rPr>
          <w:rFonts w:ascii="Arial" w:eastAsia="맑은 고딕" w:hAnsi="Arial" w:cs="Arial"/>
          <w:color w:val="000000"/>
          <w:kern w:val="0"/>
          <w:sz w:val="20"/>
          <w:szCs w:val="20"/>
          <w14:ligatures w14:val="none"/>
        </w:rPr>
        <w:t>TMab</w:t>
      </w:r>
      <w:proofErr w:type="spellEnd"/>
      <w:r w:rsidRPr="00B13341">
        <w:rPr>
          <w:rFonts w:ascii="Arial" w:eastAsia="맑은 고딕" w:hAnsi="Arial" w:cs="Arial"/>
          <w:color w:val="000000"/>
          <w:kern w:val="0"/>
          <w:sz w:val="20"/>
          <w:szCs w:val="20"/>
          <w14:ligatures w14:val="none"/>
        </w:rPr>
        <w:t xml:space="preserve"> and </w:t>
      </w:r>
      <w:proofErr w:type="spellStart"/>
      <w:r w:rsidRPr="00B13341">
        <w:rPr>
          <w:rFonts w:ascii="Arial" w:eastAsia="맑은 고딕" w:hAnsi="Arial" w:cs="Arial"/>
          <w:color w:val="000000"/>
          <w:kern w:val="0"/>
          <w:sz w:val="20"/>
          <w:szCs w:val="20"/>
          <w14:ligatures w14:val="none"/>
        </w:rPr>
        <w:t>TMab</w:t>
      </w:r>
      <w:proofErr w:type="spellEnd"/>
      <w:r w:rsidRPr="00B13341">
        <w:rPr>
          <w:rFonts w:ascii="Arial" w:eastAsia="맑은 고딕" w:hAnsi="Arial" w:cs="Arial"/>
          <w:color w:val="000000"/>
          <w:kern w:val="0"/>
          <w:sz w:val="20"/>
          <w:szCs w:val="20"/>
          <w14:ligatures w14:val="none"/>
        </w:rPr>
        <w:t>.</w:t>
      </w:r>
    </w:p>
    <w:p w14:paraId="12B6A91E" w14:textId="77777777" w:rsidR="00214EE2" w:rsidRPr="00B13341" w:rsidRDefault="00214EE2" w:rsidP="00ED0A3B">
      <w:pPr>
        <w:rPr>
          <w:rFonts w:ascii="Arial" w:hAnsi="Arial" w:cs="Arial"/>
          <w:sz w:val="20"/>
          <w:szCs w:val="20"/>
        </w:rPr>
      </w:pPr>
    </w:p>
    <w:tbl>
      <w:tblPr>
        <w:tblW w:w="50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0"/>
        <w:gridCol w:w="1600"/>
        <w:gridCol w:w="1600"/>
      </w:tblGrid>
      <w:tr w:rsidR="00B13341" w:rsidRPr="00B13341" w14:paraId="0E856B86" w14:textId="77777777" w:rsidTr="00B13341">
        <w:trPr>
          <w:trHeight w:val="480"/>
        </w:trPr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362E6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Type of glycan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5EBD9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TMab</w:t>
            </w:r>
            <w:proofErr w:type="spellEnd"/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59296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P-</w:t>
            </w:r>
            <w:proofErr w:type="spellStart"/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TMab</w:t>
            </w:r>
            <w:proofErr w:type="spellEnd"/>
          </w:p>
        </w:tc>
      </w:tr>
      <w:tr w:rsidR="00B13341" w:rsidRPr="00B13341" w14:paraId="1FDE960A" w14:textId="77777777" w:rsidTr="00B13341">
        <w:trPr>
          <w:trHeight w:val="42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A9DCA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G0-GN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42B5F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0.7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09EF2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4.5</w:t>
            </w:r>
          </w:p>
        </w:tc>
      </w:tr>
      <w:tr w:rsidR="00B13341" w:rsidRPr="00B13341" w14:paraId="6DEDCC4C" w14:textId="77777777" w:rsidTr="00B13341">
        <w:trPr>
          <w:trHeight w:val="42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EB53B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G0F-GN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B69BB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1.0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407D9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0.0</w:t>
            </w:r>
          </w:p>
        </w:tc>
      </w:tr>
      <w:tr w:rsidR="00B13341" w:rsidRPr="00B13341" w14:paraId="7A575340" w14:textId="77777777" w:rsidTr="00B13341">
        <w:trPr>
          <w:trHeight w:val="42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36FDA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G0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6DBEF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5.4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01C37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95.5</w:t>
            </w:r>
          </w:p>
        </w:tc>
      </w:tr>
      <w:tr w:rsidR="00B13341" w:rsidRPr="00B13341" w14:paraId="781C4A40" w14:textId="77777777" w:rsidTr="00B13341">
        <w:trPr>
          <w:trHeight w:val="42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1C666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G0F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4EC2E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42.6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5723C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0.0</w:t>
            </w:r>
          </w:p>
        </w:tc>
      </w:tr>
      <w:tr w:rsidR="00B13341" w:rsidRPr="00B13341" w14:paraId="443882F8" w14:textId="77777777" w:rsidTr="00B13341">
        <w:trPr>
          <w:trHeight w:val="42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96D03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G1F-GN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7FE5B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1.9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5C30B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0.0</w:t>
            </w:r>
          </w:p>
        </w:tc>
      </w:tr>
      <w:tr w:rsidR="00B13341" w:rsidRPr="00B13341" w14:paraId="1312D1C0" w14:textId="77777777" w:rsidTr="00B13341">
        <w:trPr>
          <w:trHeight w:val="42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5353E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G1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85A80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3.4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4A535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0.0</w:t>
            </w:r>
          </w:p>
        </w:tc>
      </w:tr>
      <w:tr w:rsidR="00B13341" w:rsidRPr="00B13341" w14:paraId="06E0A803" w14:textId="77777777" w:rsidTr="00B13341">
        <w:trPr>
          <w:trHeight w:val="42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57104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G1F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D7E1E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39.0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C32AB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0.0</w:t>
            </w:r>
          </w:p>
        </w:tc>
      </w:tr>
      <w:tr w:rsidR="00B13341" w:rsidRPr="00B13341" w14:paraId="0F627269" w14:textId="77777777" w:rsidTr="00B13341">
        <w:trPr>
          <w:trHeight w:val="42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A1F0D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G2F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63D1D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5.9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38A6E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0.0</w:t>
            </w:r>
          </w:p>
        </w:tc>
      </w:tr>
      <w:tr w:rsidR="00B13341" w:rsidRPr="00B13341" w14:paraId="08CF057F" w14:textId="77777777" w:rsidTr="00B13341">
        <w:trPr>
          <w:trHeight w:val="420"/>
        </w:trPr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BCE75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Total (%)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C2DB3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100.0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22C00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100.0</w:t>
            </w:r>
          </w:p>
        </w:tc>
      </w:tr>
    </w:tbl>
    <w:p w14:paraId="24E9E207" w14:textId="77777777" w:rsidR="00214EE2" w:rsidRDefault="00214EE2" w:rsidP="00ED0A3B">
      <w:pPr>
        <w:rPr>
          <w:rFonts w:ascii="Arial" w:hAnsi="Arial" w:cs="Arial"/>
          <w:sz w:val="20"/>
          <w:szCs w:val="20"/>
        </w:rPr>
      </w:pPr>
    </w:p>
    <w:p w14:paraId="1EC40390" w14:textId="77777777" w:rsidR="00B13341" w:rsidRPr="00B13341" w:rsidRDefault="00B13341" w:rsidP="00B13341">
      <w:pPr>
        <w:widowControl/>
        <w:wordWrap/>
        <w:autoSpaceDE/>
        <w:autoSpaceDN/>
        <w:spacing w:after="0"/>
        <w:rPr>
          <w:rFonts w:ascii="Arial" w:eastAsia="맑은 고딕" w:hAnsi="Arial" w:cs="Arial"/>
          <w:color w:val="000000"/>
          <w:kern w:val="0"/>
          <w:szCs w:val="22"/>
          <w14:ligatures w14:val="none"/>
        </w:rPr>
      </w:pPr>
      <w:r w:rsidRPr="00B13341">
        <w:rPr>
          <w:rFonts w:ascii="Arial" w:eastAsia="맑은 고딕" w:hAnsi="Arial" w:cs="Arial"/>
          <w:b/>
          <w:bCs/>
          <w:color w:val="000000"/>
          <w:kern w:val="0"/>
          <w:szCs w:val="22"/>
          <w14:ligatures w14:val="none"/>
        </w:rPr>
        <w:lastRenderedPageBreak/>
        <w:t>Table S6.</w:t>
      </w:r>
      <w:r w:rsidRPr="00B13341">
        <w:rPr>
          <w:rFonts w:ascii="Arial" w:eastAsia="맑은 고딕" w:hAnsi="Arial" w:cs="Arial"/>
          <w:color w:val="000000"/>
          <w:kern w:val="0"/>
          <w:szCs w:val="22"/>
          <w14:ligatures w14:val="none"/>
        </w:rPr>
        <w:t xml:space="preserve"> List and sequences of Primers used in this study.</w:t>
      </w:r>
    </w:p>
    <w:p w14:paraId="400B77D9" w14:textId="77777777" w:rsidR="00214EE2" w:rsidRDefault="00214EE2" w:rsidP="00ED0A3B">
      <w:pPr>
        <w:rPr>
          <w:rFonts w:ascii="Arial" w:hAnsi="Arial" w:cs="Arial"/>
          <w:sz w:val="20"/>
          <w:szCs w:val="20"/>
        </w:rPr>
      </w:pPr>
    </w:p>
    <w:tbl>
      <w:tblPr>
        <w:tblW w:w="89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0"/>
        <w:gridCol w:w="4211"/>
        <w:gridCol w:w="992"/>
        <w:gridCol w:w="1843"/>
      </w:tblGrid>
      <w:tr w:rsidR="00B13341" w:rsidRPr="00B13341" w14:paraId="058EC7F7" w14:textId="77777777" w:rsidTr="00B13341">
        <w:trPr>
          <w:trHeight w:val="516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5D6D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Primer name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E781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Sequences (From 5' to 3')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0F97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Size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D186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Application</w:t>
            </w:r>
          </w:p>
        </w:tc>
      </w:tr>
      <w:tr w:rsidR="00B13341" w:rsidRPr="00B13341" w14:paraId="14F6A48E" w14:textId="77777777" w:rsidTr="00B13341">
        <w:trPr>
          <w:trHeight w:val="456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10BE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β1,2-XylT-F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23D7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ACAACAGCAACAACCATCGG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A846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550 bp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5FA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Genome editing efficiency</w:t>
            </w:r>
          </w:p>
        </w:tc>
      </w:tr>
      <w:tr w:rsidR="00B13341" w:rsidRPr="00B13341" w14:paraId="313E9487" w14:textId="77777777" w:rsidTr="00B13341">
        <w:trPr>
          <w:trHeight w:val="456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9FEB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β1,2-XylT-R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ED62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CATCACCTGGTCGAGCGG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1C1D7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604AF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13341" w:rsidRPr="00B13341" w14:paraId="51A4E6EA" w14:textId="77777777" w:rsidTr="00B13341">
        <w:trPr>
          <w:trHeight w:val="456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C88C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α1,3-FucT-F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83F8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CCCTCAAGCTTTATGCTCAACT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8427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591 bp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BBD0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Genome editing efficiency</w:t>
            </w:r>
          </w:p>
        </w:tc>
      </w:tr>
      <w:tr w:rsidR="00B13341" w:rsidRPr="00B13341" w14:paraId="73A8D133" w14:textId="77777777" w:rsidTr="00B13341">
        <w:trPr>
          <w:trHeight w:val="456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7C5E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α1,3-FucT-R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086E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TGTGTGACTTCTCAACATGGAT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3151D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DD95E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13341" w:rsidRPr="00B13341" w14:paraId="1EA3092F" w14:textId="77777777" w:rsidTr="00B13341">
        <w:trPr>
          <w:trHeight w:val="456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7A81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α1,4-FucT-F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6CC5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CTCCCACCCTTTCCACTGTA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AD77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691 bp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7748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Genome editing efficiency</w:t>
            </w:r>
          </w:p>
        </w:tc>
      </w:tr>
      <w:tr w:rsidR="00B13341" w:rsidRPr="00B13341" w14:paraId="48ED68EB" w14:textId="77777777" w:rsidTr="00B13341">
        <w:trPr>
          <w:trHeight w:val="456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05A5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α1,4-FucT-R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8647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ACGTGTACACCCCGTCGAG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104AC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CFAC7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13341" w:rsidRPr="00B13341" w14:paraId="45477D9F" w14:textId="77777777" w:rsidTr="00B13341">
        <w:trPr>
          <w:trHeight w:val="456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D8A3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β1,3-GalT-F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D349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TGCAGTTCAGAATCCACAGAA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6AD6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469 bp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9359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Genome editing efficiency</w:t>
            </w:r>
          </w:p>
        </w:tc>
      </w:tr>
      <w:tr w:rsidR="00B13341" w:rsidRPr="00B13341" w14:paraId="0F5819A5" w14:textId="77777777" w:rsidTr="00B13341">
        <w:trPr>
          <w:trHeight w:val="456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10C1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β1,3-GalT-R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ADB4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AAGCACAATTGGAGGGTCTG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ABA50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A8CCB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13341" w:rsidRPr="00B13341" w14:paraId="3A3980CA" w14:textId="77777777" w:rsidTr="00B13341">
        <w:trPr>
          <w:trHeight w:val="456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96DF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Hexo1-F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D13D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ATACCCGGGCACATTTACAG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DE09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483 bp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E70B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Genome editing efficiency</w:t>
            </w:r>
          </w:p>
        </w:tc>
      </w:tr>
      <w:tr w:rsidR="00B13341" w:rsidRPr="00B13341" w14:paraId="3F7798B6" w14:textId="77777777" w:rsidTr="00B13341">
        <w:trPr>
          <w:trHeight w:val="456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9F85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Hexo1-R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9EDD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CCACTCCAAGCTCCAGCTAC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D4D31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72087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13341" w:rsidRPr="00B13341" w14:paraId="056E1D7D" w14:textId="77777777" w:rsidTr="00B13341">
        <w:trPr>
          <w:trHeight w:val="456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4466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Hexo2-F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E56D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CGACGAGTCCTACACGCTCT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87C5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369 bp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9677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Genome editing efficiency</w:t>
            </w:r>
          </w:p>
        </w:tc>
      </w:tr>
      <w:tr w:rsidR="00B13341" w:rsidRPr="00B13341" w14:paraId="1CE0F406" w14:textId="77777777" w:rsidTr="00B13341">
        <w:trPr>
          <w:trHeight w:val="456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F81C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Hexo2-R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30BF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GAGTAGGAGCCGGAGTTGG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F02DA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D3B83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13341" w:rsidRPr="00B13341" w14:paraId="2BE9A2C2" w14:textId="77777777" w:rsidTr="00B13341">
        <w:trPr>
          <w:trHeight w:val="456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3F13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Hexo3-F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C53F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jc w:val="both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CATTACGAAATGGCTTTTCCAT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D9C8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535 bp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839B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Genome editing efficiency</w:t>
            </w:r>
          </w:p>
        </w:tc>
      </w:tr>
      <w:tr w:rsidR="00B13341" w:rsidRPr="00B13341" w14:paraId="6B7609A9" w14:textId="77777777" w:rsidTr="00B13341">
        <w:trPr>
          <w:trHeight w:val="456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B0F6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Hexo3-R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A7F6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jc w:val="both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TGCTATTCAACAGGCCAAGTTA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22CA2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71965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13341" w:rsidRPr="00B13341" w14:paraId="5254EEF0" w14:textId="77777777" w:rsidTr="00B13341">
        <w:trPr>
          <w:trHeight w:val="456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8DA9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Hexo4-F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4A35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GGCGTTTCTCTTCATCTTCTTG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CDD7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451 bp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6AE0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Genome editing efficiency</w:t>
            </w:r>
          </w:p>
        </w:tc>
      </w:tr>
      <w:tr w:rsidR="00B13341" w:rsidRPr="00B13341" w14:paraId="27C1F7C6" w14:textId="77777777" w:rsidTr="00B13341">
        <w:trPr>
          <w:trHeight w:val="456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45AE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Hexo4-R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EB8B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CAGCTCTATCAGCGTCACCA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90A57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E7317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13341" w:rsidRPr="00B13341" w14:paraId="6DEE8A46" w14:textId="77777777" w:rsidTr="00B13341">
        <w:trPr>
          <w:trHeight w:val="456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262B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TMab</w:t>
            </w:r>
            <w:proofErr w:type="spellEnd"/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-LC-</w:t>
            </w:r>
            <w:proofErr w:type="spellStart"/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F_SalI</w:t>
            </w:r>
            <w:proofErr w:type="spellEnd"/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2525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GCGTCGACATGGGCAAGCACCACGTGAC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015E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723 bp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2F9D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Cloning and PCR</w:t>
            </w:r>
          </w:p>
        </w:tc>
      </w:tr>
      <w:tr w:rsidR="00B13341" w:rsidRPr="00B13341" w14:paraId="63789A7F" w14:textId="77777777" w:rsidTr="00B13341">
        <w:trPr>
          <w:trHeight w:val="456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A360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TMab</w:t>
            </w:r>
            <w:proofErr w:type="spellEnd"/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-LC-</w:t>
            </w:r>
            <w:proofErr w:type="spellStart"/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R_SacI</w:t>
            </w:r>
            <w:proofErr w:type="spellEnd"/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9522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GCGAGCTCTCATCAGCACTCGCCGCGGT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10B8D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4DDA9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13341" w:rsidRPr="00B13341" w14:paraId="64D3F944" w14:textId="77777777" w:rsidTr="00B13341">
        <w:trPr>
          <w:trHeight w:val="456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EEE1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TMab</w:t>
            </w:r>
            <w:proofErr w:type="spellEnd"/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-HC-</w:t>
            </w:r>
            <w:proofErr w:type="spellStart"/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F_SalI</w:t>
            </w:r>
            <w:proofErr w:type="spellEnd"/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E111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GCGTCGACATGGGCAAGCACCACGTGAC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0CE9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1431 bp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2846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Cloning</w:t>
            </w:r>
          </w:p>
        </w:tc>
      </w:tr>
      <w:tr w:rsidR="00B13341" w:rsidRPr="00B13341" w14:paraId="35FB046B" w14:textId="77777777" w:rsidTr="00B13341">
        <w:trPr>
          <w:trHeight w:val="456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9EDD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TMab</w:t>
            </w:r>
            <w:proofErr w:type="spellEnd"/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-HC-</w:t>
            </w:r>
            <w:proofErr w:type="spellStart"/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R_SacI</w:t>
            </w:r>
            <w:proofErr w:type="spellEnd"/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531C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13341"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  <w:t>GCGAGCTCTCATCACTTGCCTGGAGACA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E3650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64613" w14:textId="77777777" w:rsidR="00B13341" w:rsidRPr="00B13341" w:rsidRDefault="00B13341" w:rsidP="00B13341">
            <w:pPr>
              <w:widowControl/>
              <w:wordWrap/>
              <w:autoSpaceDE/>
              <w:autoSpaceDN/>
              <w:spacing w:after="0"/>
              <w:rPr>
                <w:rFonts w:ascii="Arial" w:eastAsia="맑은 고딕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99C4DAB" w14:textId="77777777" w:rsidR="00B13341" w:rsidRPr="00B13341" w:rsidRDefault="00B13341" w:rsidP="00B13341">
      <w:pPr>
        <w:rPr>
          <w:rFonts w:ascii="Arial" w:hAnsi="Arial" w:cs="Arial"/>
          <w:sz w:val="20"/>
          <w:szCs w:val="20"/>
        </w:rPr>
      </w:pPr>
    </w:p>
    <w:sectPr w:rsidR="00B13341" w:rsidRPr="00B1334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B1DA9" w14:textId="77777777" w:rsidR="00304D07" w:rsidRDefault="00304D07" w:rsidP="006F7854">
      <w:pPr>
        <w:spacing w:after="0"/>
      </w:pPr>
      <w:r>
        <w:separator/>
      </w:r>
    </w:p>
  </w:endnote>
  <w:endnote w:type="continuationSeparator" w:id="0">
    <w:p w14:paraId="78CEBDA6" w14:textId="77777777" w:rsidR="00304D07" w:rsidRDefault="00304D07" w:rsidP="006F78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E1E49" w14:textId="77777777" w:rsidR="00304D07" w:rsidRDefault="00304D07" w:rsidP="006F7854">
      <w:pPr>
        <w:spacing w:after="0"/>
      </w:pPr>
      <w:r>
        <w:separator/>
      </w:r>
    </w:p>
  </w:footnote>
  <w:footnote w:type="continuationSeparator" w:id="0">
    <w:p w14:paraId="2412AC51" w14:textId="77777777" w:rsidR="00304D07" w:rsidRDefault="00304D07" w:rsidP="006F785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14"/>
    <w:rsid w:val="00214EE2"/>
    <w:rsid w:val="00304D07"/>
    <w:rsid w:val="00351539"/>
    <w:rsid w:val="005017DA"/>
    <w:rsid w:val="006F7854"/>
    <w:rsid w:val="00870684"/>
    <w:rsid w:val="008F749B"/>
    <w:rsid w:val="00913A73"/>
    <w:rsid w:val="00B13341"/>
    <w:rsid w:val="00CE1214"/>
    <w:rsid w:val="00DD1DFA"/>
    <w:rsid w:val="00ED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59C65"/>
  <w15:chartTrackingRefBased/>
  <w15:docId w15:val="{29F36670-E0CF-49E6-87BC-2605310E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CE121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E1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E12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E121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E121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E121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E121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E121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E121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CE121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CE121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CE121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CE12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CE12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CE12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CE12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CE12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CE121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CE121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CE1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E12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CE12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E1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CE121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E121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E121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E1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CE121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E121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6F7854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6F7854"/>
  </w:style>
  <w:style w:type="paragraph" w:styleId="ab">
    <w:name w:val="footer"/>
    <w:basedOn w:val="a"/>
    <w:link w:val="Char4"/>
    <w:uiPriority w:val="99"/>
    <w:unhideWhenUsed/>
    <w:rsid w:val="006F7854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6F7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oleObject" Target="embeddings/oleObject1.bin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준혜 신</dc:creator>
  <cp:keywords/>
  <dc:description/>
  <cp:lastModifiedBy>준혜 신</cp:lastModifiedBy>
  <cp:revision>2</cp:revision>
  <dcterms:created xsi:type="dcterms:W3CDTF">2024-06-03T05:44:00Z</dcterms:created>
  <dcterms:modified xsi:type="dcterms:W3CDTF">2024-06-03T05:44:00Z</dcterms:modified>
</cp:coreProperties>
</file>