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E71C" w14:textId="77777777" w:rsidR="00897031" w:rsidRPr="00D01682" w:rsidRDefault="00897031" w:rsidP="00911788">
      <w:pPr>
        <w:spacing w:after="120" w:line="480" w:lineRule="auto"/>
        <w:rPr>
          <w:b/>
          <w:bCs/>
          <w:sz w:val="24"/>
          <w:szCs w:val="24"/>
        </w:rPr>
      </w:pPr>
      <w:r w:rsidRPr="00D01682">
        <w:rPr>
          <w:b/>
          <w:bCs/>
          <w:sz w:val="24"/>
          <w:szCs w:val="24"/>
        </w:rPr>
        <w:t>Supplementary material</w:t>
      </w:r>
    </w:p>
    <w:p w14:paraId="3A0BF7AC" w14:textId="77777777" w:rsidR="00897031" w:rsidRPr="004752F3" w:rsidRDefault="00897031" w:rsidP="00911788">
      <w:pPr>
        <w:spacing w:after="120" w:line="480" w:lineRule="auto"/>
        <w:rPr>
          <w:u w:val="single"/>
        </w:rPr>
      </w:pPr>
      <w:r w:rsidRPr="004752F3">
        <w:rPr>
          <w:u w:val="single"/>
        </w:rPr>
        <w:t>Supplementary material 1</w:t>
      </w:r>
    </w:p>
    <w:p w14:paraId="2B1DBD72" w14:textId="77777777" w:rsidR="00BB00DA" w:rsidRDefault="00BB00DA" w:rsidP="00911788">
      <w:pPr>
        <w:spacing w:after="120" w:line="480" w:lineRule="auto"/>
      </w:pPr>
      <w:r>
        <w:t>As viewable on the ICNARC website (https://www.icnarc.org/Our-Audit/Audits/Cmp/About/Governanceapprovals), ICNARC have approval to hold patient identifiable data under section 251 of the NHS Act 2006. Approval is granted by the Confidentiality Advisory Group (CAG) within the Health Research Authority (HRA) (previously National Information Governance Board). The approval number for the CMP is PIAG 2-10(f)/2005.</w:t>
      </w:r>
    </w:p>
    <w:p w14:paraId="360B418A" w14:textId="77777777" w:rsidR="00BB00DA" w:rsidRDefault="00BB00DA" w:rsidP="00911788">
      <w:pPr>
        <w:spacing w:after="120" w:line="480" w:lineRule="auto"/>
      </w:pPr>
      <w:r>
        <w:t>Approvals are available on the HRA website and attached below.</w:t>
      </w:r>
    </w:p>
    <w:p w14:paraId="68DE1D1A" w14:textId="77777777" w:rsidR="00BB00DA" w:rsidRDefault="00BB00DA" w:rsidP="00911788">
      <w:pPr>
        <w:spacing w:after="120" w:line="480" w:lineRule="auto"/>
      </w:pPr>
      <w:r>
        <w:t>https://www.hra.nhs.uk/planning-and-improving-research/application-summaries/confidentiality-advisory-group-registers/</w:t>
      </w:r>
    </w:p>
    <w:p w14:paraId="6570FADB" w14:textId="77777777" w:rsidR="00BB00DA" w:rsidRDefault="00BB00DA" w:rsidP="00911788">
      <w:pPr>
        <w:spacing w:after="120" w:line="480" w:lineRule="auto"/>
      </w:pPr>
      <w:r>
        <w:t xml:space="preserve">Select "2001 - 2008 approved applications (advice provided by PIAG)" </w:t>
      </w:r>
    </w:p>
    <w:p w14:paraId="2681127E" w14:textId="3A54972C" w:rsidR="00BB00DA" w:rsidRDefault="00BB00DA" w:rsidP="00911788">
      <w:pPr>
        <w:spacing w:after="120" w:line="480" w:lineRule="auto"/>
      </w:pPr>
      <w:r>
        <w:t>Search "PIAG 2-10(f)/2005"</w:t>
      </w:r>
    </w:p>
    <w:p w14:paraId="0EC977D1" w14:textId="77777777" w:rsidR="00897031" w:rsidRDefault="00897031" w:rsidP="00911788">
      <w:pPr>
        <w:spacing w:after="120" w:line="480" w:lineRule="auto"/>
        <w:rPr>
          <w:u w:val="single"/>
        </w:rPr>
      </w:pPr>
      <w:r w:rsidRPr="004752F3">
        <w:rPr>
          <w:u w:val="single"/>
        </w:rPr>
        <w:t>Supplementary Material 2</w:t>
      </w:r>
    </w:p>
    <w:p w14:paraId="620648B8" w14:textId="71B45037" w:rsidR="00897031" w:rsidRDefault="00F46515" w:rsidP="00911788">
      <w:pPr>
        <w:spacing w:after="120" w:line="480" w:lineRule="auto"/>
      </w:pPr>
      <w:r>
        <w:t xml:space="preserve">These analyses were performed with </w:t>
      </w:r>
      <w:r w:rsidR="00897031" w:rsidRPr="004752F3">
        <w:t>R</w:t>
      </w:r>
      <w:r>
        <w:t xml:space="preserve"> (</w:t>
      </w:r>
      <w:r w:rsidRPr="00520210">
        <w:t>version 4.2.2</w:t>
      </w:r>
      <w:r>
        <w:t xml:space="preserve">), and with </w:t>
      </w:r>
      <w:r w:rsidR="00897031" w:rsidRPr="004752F3">
        <w:t xml:space="preserve">STATA </w:t>
      </w:r>
      <w:r>
        <w:t>(version 17).</w:t>
      </w:r>
    </w:p>
    <w:p w14:paraId="6C6DBF9A" w14:textId="3C2C1C6D" w:rsidR="00330013" w:rsidRDefault="00F46515" w:rsidP="00911788">
      <w:pPr>
        <w:spacing w:after="120" w:line="480" w:lineRule="auto"/>
      </w:pPr>
      <w:r>
        <w:t>The following R packages were used:</w:t>
      </w:r>
      <w:r w:rsidR="00330013">
        <w:t xml:space="preserve"> </w:t>
      </w:r>
      <w:r w:rsidR="00BC387E">
        <w:t xml:space="preserve">binGroup, broom, </w:t>
      </w:r>
      <w:r w:rsidR="00330013">
        <w:t xml:space="preserve">dplyr, </w:t>
      </w:r>
      <w:r w:rsidR="00BC387E">
        <w:t xml:space="preserve">ggbreak, </w:t>
      </w:r>
      <w:r w:rsidR="00330013">
        <w:t xml:space="preserve">ggplot2, </w:t>
      </w:r>
      <w:r w:rsidR="00BC387E">
        <w:t xml:space="preserve">ggpubr, ggrepel, gridExtra, Hmisc, kableExtra, knitr, lubridate, psych, </w:t>
      </w:r>
      <w:r w:rsidR="00330013">
        <w:t xml:space="preserve">rmarkdown, </w:t>
      </w:r>
      <w:r w:rsidR="00BC387E">
        <w:t xml:space="preserve">stringi, </w:t>
      </w:r>
      <w:r w:rsidR="00330013">
        <w:t>tidyr</w:t>
      </w:r>
    </w:p>
    <w:p w14:paraId="5ED7B9FC" w14:textId="1E7481C3" w:rsidR="00F46515" w:rsidRDefault="00F46515" w:rsidP="00911788">
      <w:pPr>
        <w:spacing w:after="120" w:line="480" w:lineRule="auto"/>
      </w:pPr>
      <w:r>
        <w:t xml:space="preserve">The following STATA packages were used: </w:t>
      </w:r>
      <w:r w:rsidRPr="00F46515">
        <w:t>dm91</w:t>
      </w:r>
      <w:r>
        <w:t xml:space="preserve">, </w:t>
      </w:r>
      <w:r w:rsidRPr="00F46515">
        <w:t>pmcalplot</w:t>
      </w:r>
      <w:r>
        <w:t>,</w:t>
      </w:r>
      <w:r w:rsidRPr="00F46515">
        <w:t xml:space="preserve"> estout</w:t>
      </w:r>
    </w:p>
    <w:p w14:paraId="4AAA129C" w14:textId="210FB4C5" w:rsidR="00897031" w:rsidRDefault="00897031" w:rsidP="00911788">
      <w:pPr>
        <w:spacing w:after="120" w:line="480" w:lineRule="auto"/>
        <w:rPr>
          <w:u w:val="single"/>
        </w:rPr>
      </w:pPr>
      <w:r w:rsidRPr="004752F3">
        <w:rPr>
          <w:u w:val="single"/>
        </w:rPr>
        <w:t xml:space="preserve">Supplementary Material </w:t>
      </w:r>
      <w:r>
        <w:rPr>
          <w:u w:val="single"/>
        </w:rPr>
        <w:t>3</w:t>
      </w:r>
    </w:p>
    <w:p w14:paraId="3A4B1344" w14:textId="71A01F00" w:rsidR="00897031" w:rsidRDefault="00897031" w:rsidP="00911788">
      <w:pPr>
        <w:pStyle w:val="PTBodyText"/>
        <w:spacing w:after="120" w:line="480" w:lineRule="auto"/>
        <w:jc w:val="left"/>
      </w:pPr>
      <w:r>
        <w:rPr>
          <w:rFonts w:asciiTheme="minorHAnsi" w:hAnsiTheme="minorHAnsi"/>
        </w:rPr>
        <w:t xml:space="preserve">Amongst </w:t>
      </w:r>
      <w:r w:rsidRPr="004E25A4">
        <w:rPr>
          <w:rFonts w:asciiTheme="minorHAnsi" w:hAnsiTheme="minorHAnsi"/>
          <w:szCs w:val="20"/>
        </w:rPr>
        <w:t>20</w:t>
      </w:r>
      <w:r>
        <w:rPr>
          <w:rFonts w:asciiTheme="minorHAnsi" w:hAnsiTheme="minorHAnsi"/>
          <w:szCs w:val="20"/>
        </w:rPr>
        <w:t>,</w:t>
      </w:r>
      <w:r w:rsidRPr="004E25A4">
        <w:rPr>
          <w:rFonts w:asciiTheme="minorHAnsi" w:hAnsiTheme="minorHAnsi"/>
          <w:szCs w:val="20"/>
        </w:rPr>
        <w:t>178</w:t>
      </w:r>
      <w:r>
        <w:rPr>
          <w:rFonts w:asciiTheme="minorHAnsi" w:hAnsiTheme="minorHAnsi"/>
          <w:szCs w:val="20"/>
        </w:rPr>
        <w:t xml:space="preserve"> </w:t>
      </w:r>
      <w:r w:rsidR="00770E6B">
        <w:rPr>
          <w:rFonts w:asciiTheme="minorHAnsi" w:hAnsiTheme="minorHAnsi"/>
        </w:rPr>
        <w:t xml:space="preserve">admissions </w:t>
      </w:r>
      <w:r>
        <w:rPr>
          <w:rFonts w:asciiTheme="minorHAnsi" w:hAnsiTheme="minorHAnsi"/>
          <w:szCs w:val="20"/>
        </w:rPr>
        <w:t xml:space="preserve">to critical care with </w:t>
      </w:r>
      <w:r>
        <w:rPr>
          <w:rFonts w:asciiTheme="minorHAnsi" w:hAnsiTheme="minorHAnsi"/>
        </w:rPr>
        <w:t xml:space="preserve">neurological </w:t>
      </w:r>
      <w:r>
        <w:rPr>
          <w:rFonts w:asciiTheme="minorHAnsi" w:hAnsiTheme="minorHAnsi"/>
          <w:szCs w:val="20"/>
        </w:rPr>
        <w:t>infection</w:t>
      </w:r>
      <w:r w:rsidRPr="004E25A4">
        <w:rPr>
          <w:rFonts w:asciiTheme="minorHAnsi" w:hAnsiTheme="minorHAnsi"/>
          <w:szCs w:val="20"/>
        </w:rPr>
        <w:t>, 1062</w:t>
      </w:r>
      <w:r>
        <w:rPr>
          <w:rFonts w:asciiTheme="minorHAnsi" w:hAnsiTheme="minorHAnsi"/>
          <w:szCs w:val="20"/>
        </w:rPr>
        <w:t xml:space="preserve"> (5.3%)</w:t>
      </w:r>
      <w:r w:rsidRPr="004E25A4">
        <w:rPr>
          <w:rFonts w:asciiTheme="minorHAnsi" w:hAnsiTheme="minorHAnsi"/>
          <w:szCs w:val="20"/>
        </w:rPr>
        <w:t xml:space="preserve"> had an additional admission reason of ‘status epilepticus or uncontrolled seizures’</w:t>
      </w:r>
      <w:r>
        <w:rPr>
          <w:rFonts w:asciiTheme="minorHAnsi" w:hAnsiTheme="minorHAnsi"/>
          <w:szCs w:val="20"/>
        </w:rPr>
        <w:t xml:space="preserve"> (</w:t>
      </w:r>
      <w:r w:rsidRPr="004E25A4">
        <w:rPr>
          <w:rFonts w:asciiTheme="minorHAnsi" w:hAnsiTheme="minorHAnsi"/>
          <w:szCs w:val="20"/>
        </w:rPr>
        <w:t xml:space="preserve">605 </w:t>
      </w:r>
      <w:r>
        <w:rPr>
          <w:rFonts w:asciiTheme="minorHAnsi" w:hAnsiTheme="minorHAnsi"/>
          <w:szCs w:val="20"/>
        </w:rPr>
        <w:t>[</w:t>
      </w:r>
      <w:r w:rsidRPr="004E25A4">
        <w:rPr>
          <w:rFonts w:asciiTheme="minorHAnsi" w:hAnsiTheme="minorHAnsi"/>
          <w:szCs w:val="20"/>
        </w:rPr>
        <w:t>57.0%</w:t>
      </w:r>
      <w:r>
        <w:rPr>
          <w:rFonts w:asciiTheme="minorHAnsi" w:hAnsiTheme="minorHAnsi"/>
          <w:szCs w:val="20"/>
        </w:rPr>
        <w:t>]</w:t>
      </w:r>
      <w:r w:rsidRPr="004E25A4">
        <w:rPr>
          <w:rFonts w:asciiTheme="minorHAnsi" w:hAnsiTheme="minorHAnsi"/>
          <w:szCs w:val="20"/>
        </w:rPr>
        <w:t xml:space="preserve"> encephalitis, 18 </w:t>
      </w:r>
      <w:r>
        <w:rPr>
          <w:rFonts w:asciiTheme="minorHAnsi" w:hAnsiTheme="minorHAnsi"/>
          <w:szCs w:val="20"/>
        </w:rPr>
        <w:t>[</w:t>
      </w:r>
      <w:r w:rsidRPr="004E25A4">
        <w:rPr>
          <w:rFonts w:asciiTheme="minorHAnsi" w:hAnsiTheme="minorHAnsi"/>
          <w:szCs w:val="20"/>
        </w:rPr>
        <w:t>1.7%</w:t>
      </w:r>
      <w:r>
        <w:rPr>
          <w:rFonts w:asciiTheme="minorHAnsi" w:hAnsiTheme="minorHAnsi"/>
          <w:szCs w:val="20"/>
        </w:rPr>
        <w:t>]</w:t>
      </w:r>
      <w:r w:rsidRPr="004E25A4">
        <w:rPr>
          <w:rFonts w:asciiTheme="minorHAnsi" w:hAnsiTheme="minorHAnsi"/>
          <w:szCs w:val="20"/>
        </w:rPr>
        <w:t xml:space="preserve"> meningococcal meningitis, 172 </w:t>
      </w:r>
      <w:r>
        <w:rPr>
          <w:rFonts w:asciiTheme="minorHAnsi" w:hAnsiTheme="minorHAnsi"/>
          <w:szCs w:val="20"/>
        </w:rPr>
        <w:t>[</w:t>
      </w:r>
      <w:r w:rsidRPr="004E25A4">
        <w:rPr>
          <w:rFonts w:asciiTheme="minorHAnsi" w:hAnsiTheme="minorHAnsi"/>
          <w:szCs w:val="20"/>
        </w:rPr>
        <w:t>16.2%</w:t>
      </w:r>
      <w:r>
        <w:rPr>
          <w:rFonts w:asciiTheme="minorHAnsi" w:hAnsiTheme="minorHAnsi"/>
          <w:szCs w:val="20"/>
        </w:rPr>
        <w:t>]</w:t>
      </w:r>
      <w:r w:rsidRPr="004E25A4">
        <w:rPr>
          <w:rFonts w:asciiTheme="minorHAnsi" w:hAnsiTheme="minorHAnsi"/>
          <w:szCs w:val="20"/>
        </w:rPr>
        <w:t xml:space="preserve"> meningitis unspecified, 112 </w:t>
      </w:r>
      <w:r>
        <w:rPr>
          <w:rFonts w:asciiTheme="minorHAnsi" w:hAnsiTheme="minorHAnsi"/>
          <w:szCs w:val="20"/>
        </w:rPr>
        <w:t>[</w:t>
      </w:r>
      <w:r w:rsidRPr="004E25A4">
        <w:rPr>
          <w:rFonts w:asciiTheme="minorHAnsi" w:hAnsiTheme="minorHAnsi"/>
          <w:szCs w:val="20"/>
        </w:rPr>
        <w:t>10.5%</w:t>
      </w:r>
      <w:r>
        <w:rPr>
          <w:rFonts w:asciiTheme="minorHAnsi" w:hAnsiTheme="minorHAnsi"/>
          <w:szCs w:val="20"/>
        </w:rPr>
        <w:t xml:space="preserve">] </w:t>
      </w:r>
      <w:r w:rsidRPr="004E25A4">
        <w:rPr>
          <w:rFonts w:asciiTheme="minorHAnsi" w:hAnsiTheme="minorHAnsi"/>
          <w:szCs w:val="20"/>
        </w:rPr>
        <w:t xml:space="preserve">intracerebral abscess, 19 </w:t>
      </w:r>
      <w:r>
        <w:rPr>
          <w:rFonts w:asciiTheme="minorHAnsi" w:hAnsiTheme="minorHAnsi"/>
          <w:szCs w:val="20"/>
        </w:rPr>
        <w:t>[</w:t>
      </w:r>
      <w:r w:rsidRPr="004E25A4">
        <w:rPr>
          <w:rFonts w:asciiTheme="minorHAnsi" w:hAnsiTheme="minorHAnsi"/>
          <w:szCs w:val="20"/>
        </w:rPr>
        <w:t>1.8%</w:t>
      </w:r>
      <w:r>
        <w:rPr>
          <w:rFonts w:asciiTheme="minorHAnsi" w:hAnsiTheme="minorHAnsi"/>
          <w:szCs w:val="20"/>
        </w:rPr>
        <w:t>]</w:t>
      </w:r>
      <w:r w:rsidRPr="004E25A4">
        <w:rPr>
          <w:rFonts w:asciiTheme="minorHAnsi" w:hAnsiTheme="minorHAnsi"/>
          <w:szCs w:val="20"/>
        </w:rPr>
        <w:t xml:space="preserve"> infected </w:t>
      </w:r>
      <w:r w:rsidR="007E5CDC">
        <w:rPr>
          <w:rFonts w:asciiTheme="minorHAnsi" w:hAnsiTheme="minorHAnsi"/>
          <w:szCs w:val="20"/>
        </w:rPr>
        <w:t xml:space="preserve">cerebrospinal fluid </w:t>
      </w:r>
      <w:r w:rsidRPr="004E25A4">
        <w:rPr>
          <w:rFonts w:asciiTheme="minorHAnsi" w:hAnsiTheme="minorHAnsi"/>
          <w:szCs w:val="20"/>
        </w:rPr>
        <w:t xml:space="preserve">shunt, 95 </w:t>
      </w:r>
      <w:r>
        <w:rPr>
          <w:rFonts w:asciiTheme="minorHAnsi" w:hAnsiTheme="minorHAnsi"/>
          <w:szCs w:val="20"/>
        </w:rPr>
        <w:t>[</w:t>
      </w:r>
      <w:r w:rsidRPr="004E25A4">
        <w:rPr>
          <w:rFonts w:asciiTheme="minorHAnsi" w:hAnsiTheme="minorHAnsi"/>
          <w:szCs w:val="20"/>
        </w:rPr>
        <w:t>8.9%</w:t>
      </w:r>
      <w:r>
        <w:rPr>
          <w:rFonts w:asciiTheme="minorHAnsi" w:hAnsiTheme="minorHAnsi"/>
          <w:szCs w:val="20"/>
        </w:rPr>
        <w:t>]</w:t>
      </w:r>
      <w:r w:rsidRPr="004E25A4">
        <w:rPr>
          <w:rFonts w:asciiTheme="minorHAnsi" w:hAnsiTheme="minorHAnsi"/>
          <w:szCs w:val="20"/>
        </w:rPr>
        <w:t xml:space="preserve"> bacterial meningitis non meningococcal, 37 </w:t>
      </w:r>
      <w:r>
        <w:rPr>
          <w:rFonts w:asciiTheme="minorHAnsi" w:hAnsiTheme="minorHAnsi"/>
          <w:szCs w:val="20"/>
        </w:rPr>
        <w:t>[</w:t>
      </w:r>
      <w:r w:rsidRPr="004E25A4">
        <w:rPr>
          <w:rFonts w:asciiTheme="minorHAnsi" w:hAnsiTheme="minorHAnsi"/>
          <w:szCs w:val="20"/>
        </w:rPr>
        <w:t>3.5%</w:t>
      </w:r>
      <w:r>
        <w:rPr>
          <w:rFonts w:asciiTheme="minorHAnsi" w:hAnsiTheme="minorHAnsi"/>
          <w:szCs w:val="20"/>
        </w:rPr>
        <w:t>]</w:t>
      </w:r>
      <w:r w:rsidRPr="004E25A4">
        <w:rPr>
          <w:rFonts w:asciiTheme="minorHAnsi" w:hAnsiTheme="minorHAnsi"/>
          <w:szCs w:val="20"/>
        </w:rPr>
        <w:t xml:space="preserve"> viral meningitis, and 4</w:t>
      </w:r>
      <w:r>
        <w:rPr>
          <w:rFonts w:asciiTheme="minorHAnsi" w:hAnsiTheme="minorHAnsi"/>
          <w:szCs w:val="20"/>
        </w:rPr>
        <w:t xml:space="preserve"> [</w:t>
      </w:r>
      <w:r w:rsidRPr="004E25A4">
        <w:rPr>
          <w:rFonts w:asciiTheme="minorHAnsi" w:hAnsiTheme="minorHAnsi"/>
          <w:szCs w:val="20"/>
        </w:rPr>
        <w:t>0.4%</w:t>
      </w:r>
      <w:r>
        <w:rPr>
          <w:rFonts w:asciiTheme="minorHAnsi" w:hAnsiTheme="minorHAnsi"/>
          <w:szCs w:val="20"/>
        </w:rPr>
        <w:t>]</w:t>
      </w:r>
      <w:r w:rsidRPr="004E25A4">
        <w:rPr>
          <w:rFonts w:asciiTheme="minorHAnsi" w:hAnsiTheme="minorHAnsi"/>
          <w:szCs w:val="20"/>
        </w:rPr>
        <w:t xml:space="preserve"> tuberculous meningitis.</w:t>
      </w:r>
      <w:r>
        <w:rPr>
          <w:rFonts w:asciiTheme="minorHAnsi" w:hAnsiTheme="minorHAnsi"/>
          <w:szCs w:val="20"/>
        </w:rPr>
        <w:t xml:space="preserve"> </w:t>
      </w:r>
      <w:r w:rsidRPr="004E25A4">
        <w:rPr>
          <w:rFonts w:asciiTheme="minorHAnsi" w:hAnsiTheme="minorHAnsi"/>
          <w:szCs w:val="20"/>
        </w:rPr>
        <w:t xml:space="preserve">393 </w:t>
      </w:r>
      <w:r>
        <w:rPr>
          <w:rFonts w:asciiTheme="minorHAnsi" w:hAnsiTheme="minorHAnsi"/>
          <w:szCs w:val="20"/>
        </w:rPr>
        <w:t xml:space="preserve">(1.9%) </w:t>
      </w:r>
      <w:r w:rsidR="00770E6B">
        <w:rPr>
          <w:rFonts w:asciiTheme="minorHAnsi" w:hAnsiTheme="minorHAnsi"/>
          <w:szCs w:val="20"/>
        </w:rPr>
        <w:lastRenderedPageBreak/>
        <w:t>admissions</w:t>
      </w:r>
      <w:r>
        <w:rPr>
          <w:rFonts w:asciiTheme="minorHAnsi" w:hAnsiTheme="minorHAnsi"/>
          <w:szCs w:val="20"/>
        </w:rPr>
        <w:t xml:space="preserve"> </w:t>
      </w:r>
      <w:r w:rsidRPr="004E25A4">
        <w:rPr>
          <w:rFonts w:asciiTheme="minorHAnsi" w:hAnsiTheme="minorHAnsi"/>
          <w:szCs w:val="20"/>
        </w:rPr>
        <w:t>had an additional admission reason of ‘</w:t>
      </w:r>
      <w:r>
        <w:rPr>
          <w:rFonts w:asciiTheme="minorHAnsi" w:hAnsiTheme="minorHAnsi"/>
          <w:szCs w:val="20"/>
        </w:rPr>
        <w:t>secondary hydrocephalus’ (3</w:t>
      </w:r>
      <w:r w:rsidRPr="004E25A4">
        <w:rPr>
          <w:rFonts w:asciiTheme="minorHAnsi" w:hAnsiTheme="minorHAnsi"/>
          <w:szCs w:val="20"/>
        </w:rPr>
        <w:t xml:space="preserve">1 </w:t>
      </w:r>
      <w:r>
        <w:rPr>
          <w:rFonts w:asciiTheme="minorHAnsi" w:hAnsiTheme="minorHAnsi"/>
          <w:szCs w:val="20"/>
        </w:rPr>
        <w:t>[</w:t>
      </w:r>
      <w:r w:rsidRPr="004E25A4">
        <w:rPr>
          <w:rFonts w:asciiTheme="minorHAnsi" w:hAnsiTheme="minorHAnsi"/>
          <w:szCs w:val="20"/>
        </w:rPr>
        <w:t>7.9%</w:t>
      </w:r>
      <w:r>
        <w:rPr>
          <w:rFonts w:asciiTheme="minorHAnsi" w:hAnsiTheme="minorHAnsi"/>
          <w:szCs w:val="20"/>
        </w:rPr>
        <w:t>]</w:t>
      </w:r>
      <w:r w:rsidRPr="004E25A4">
        <w:rPr>
          <w:rFonts w:asciiTheme="minorHAnsi" w:hAnsiTheme="minorHAnsi"/>
          <w:szCs w:val="20"/>
        </w:rPr>
        <w:t xml:space="preserve"> encephalitis, 14 </w:t>
      </w:r>
      <w:r>
        <w:rPr>
          <w:rFonts w:asciiTheme="minorHAnsi" w:hAnsiTheme="minorHAnsi"/>
          <w:szCs w:val="20"/>
        </w:rPr>
        <w:t>[</w:t>
      </w:r>
      <w:r w:rsidRPr="004E25A4">
        <w:rPr>
          <w:rFonts w:asciiTheme="minorHAnsi" w:hAnsiTheme="minorHAnsi"/>
          <w:szCs w:val="20"/>
        </w:rPr>
        <w:t>3.6%</w:t>
      </w:r>
      <w:r>
        <w:rPr>
          <w:rFonts w:asciiTheme="minorHAnsi" w:hAnsiTheme="minorHAnsi"/>
          <w:szCs w:val="20"/>
        </w:rPr>
        <w:t>]</w:t>
      </w:r>
      <w:r w:rsidRPr="004E25A4">
        <w:rPr>
          <w:rFonts w:asciiTheme="minorHAnsi" w:hAnsiTheme="minorHAnsi"/>
          <w:szCs w:val="20"/>
        </w:rPr>
        <w:t xml:space="preserve"> meningococcal meningitis, 88 </w:t>
      </w:r>
      <w:r>
        <w:rPr>
          <w:rFonts w:asciiTheme="minorHAnsi" w:hAnsiTheme="minorHAnsi"/>
          <w:szCs w:val="20"/>
        </w:rPr>
        <w:t>[</w:t>
      </w:r>
      <w:r w:rsidRPr="004E25A4">
        <w:rPr>
          <w:rFonts w:asciiTheme="minorHAnsi" w:hAnsiTheme="minorHAnsi"/>
          <w:szCs w:val="20"/>
        </w:rPr>
        <w:t>22.4%</w:t>
      </w:r>
      <w:r>
        <w:rPr>
          <w:rFonts w:asciiTheme="minorHAnsi" w:hAnsiTheme="minorHAnsi"/>
          <w:szCs w:val="20"/>
        </w:rPr>
        <w:t>]</w:t>
      </w:r>
      <w:r w:rsidRPr="004E25A4">
        <w:rPr>
          <w:rFonts w:asciiTheme="minorHAnsi" w:hAnsiTheme="minorHAnsi"/>
          <w:szCs w:val="20"/>
        </w:rPr>
        <w:t xml:space="preserve"> meningitis unspecified, 79 </w:t>
      </w:r>
      <w:r>
        <w:rPr>
          <w:rFonts w:asciiTheme="minorHAnsi" w:hAnsiTheme="minorHAnsi"/>
          <w:szCs w:val="20"/>
        </w:rPr>
        <w:t>[</w:t>
      </w:r>
      <w:r w:rsidRPr="004E25A4">
        <w:rPr>
          <w:rFonts w:asciiTheme="minorHAnsi" w:hAnsiTheme="minorHAnsi"/>
          <w:szCs w:val="20"/>
        </w:rPr>
        <w:t>20.1%</w:t>
      </w:r>
      <w:r>
        <w:rPr>
          <w:rFonts w:asciiTheme="minorHAnsi" w:hAnsiTheme="minorHAnsi"/>
          <w:szCs w:val="20"/>
        </w:rPr>
        <w:t>]</w:t>
      </w:r>
      <w:r w:rsidRPr="004E25A4">
        <w:rPr>
          <w:rFonts w:asciiTheme="minorHAnsi" w:hAnsiTheme="minorHAnsi"/>
          <w:szCs w:val="20"/>
        </w:rPr>
        <w:t xml:space="preserve"> intracerebral abscess, 68 </w:t>
      </w:r>
      <w:r>
        <w:rPr>
          <w:rFonts w:asciiTheme="minorHAnsi" w:hAnsiTheme="minorHAnsi"/>
          <w:szCs w:val="20"/>
        </w:rPr>
        <w:t>[</w:t>
      </w:r>
      <w:r w:rsidRPr="004E25A4">
        <w:rPr>
          <w:rFonts w:asciiTheme="minorHAnsi" w:hAnsiTheme="minorHAnsi"/>
          <w:szCs w:val="20"/>
        </w:rPr>
        <w:t>17.3%</w:t>
      </w:r>
      <w:r>
        <w:rPr>
          <w:rFonts w:asciiTheme="minorHAnsi" w:hAnsiTheme="minorHAnsi"/>
          <w:szCs w:val="20"/>
        </w:rPr>
        <w:t>]</w:t>
      </w:r>
      <w:r w:rsidRPr="004E25A4">
        <w:rPr>
          <w:rFonts w:asciiTheme="minorHAnsi" w:hAnsiTheme="minorHAnsi"/>
          <w:szCs w:val="20"/>
        </w:rPr>
        <w:t xml:space="preserve"> infected </w:t>
      </w:r>
      <w:r w:rsidR="007E5CDC">
        <w:rPr>
          <w:rFonts w:asciiTheme="minorHAnsi" w:hAnsiTheme="minorHAnsi"/>
          <w:szCs w:val="20"/>
        </w:rPr>
        <w:t xml:space="preserve">cerebrospinal fluid </w:t>
      </w:r>
      <w:r w:rsidRPr="004E25A4">
        <w:rPr>
          <w:rFonts w:asciiTheme="minorHAnsi" w:hAnsiTheme="minorHAnsi"/>
          <w:szCs w:val="20"/>
        </w:rPr>
        <w:t xml:space="preserve">shunt, 75 </w:t>
      </w:r>
      <w:r>
        <w:rPr>
          <w:rFonts w:asciiTheme="minorHAnsi" w:hAnsiTheme="minorHAnsi"/>
          <w:szCs w:val="20"/>
        </w:rPr>
        <w:t>[</w:t>
      </w:r>
      <w:r w:rsidRPr="004E25A4">
        <w:rPr>
          <w:rFonts w:asciiTheme="minorHAnsi" w:hAnsiTheme="minorHAnsi"/>
          <w:szCs w:val="20"/>
        </w:rPr>
        <w:t>19.1%</w:t>
      </w:r>
      <w:r>
        <w:rPr>
          <w:rFonts w:asciiTheme="minorHAnsi" w:hAnsiTheme="minorHAnsi"/>
          <w:szCs w:val="20"/>
        </w:rPr>
        <w:t>]</w:t>
      </w:r>
      <w:r w:rsidRPr="004E25A4">
        <w:rPr>
          <w:rFonts w:asciiTheme="minorHAnsi" w:hAnsiTheme="minorHAnsi"/>
          <w:szCs w:val="20"/>
        </w:rPr>
        <w:t xml:space="preserve"> bacterial meningitis non meningococcal, 5 </w:t>
      </w:r>
      <w:r>
        <w:rPr>
          <w:rFonts w:asciiTheme="minorHAnsi" w:hAnsiTheme="minorHAnsi"/>
          <w:szCs w:val="20"/>
        </w:rPr>
        <w:t>[</w:t>
      </w:r>
      <w:r w:rsidRPr="004E25A4">
        <w:rPr>
          <w:rFonts w:asciiTheme="minorHAnsi" w:hAnsiTheme="minorHAnsi"/>
          <w:szCs w:val="20"/>
        </w:rPr>
        <w:t>1.3%</w:t>
      </w:r>
      <w:r>
        <w:rPr>
          <w:rFonts w:asciiTheme="minorHAnsi" w:hAnsiTheme="minorHAnsi"/>
          <w:szCs w:val="20"/>
        </w:rPr>
        <w:t>]</w:t>
      </w:r>
      <w:r w:rsidRPr="004E25A4">
        <w:rPr>
          <w:rFonts w:asciiTheme="minorHAnsi" w:hAnsiTheme="minorHAnsi"/>
          <w:szCs w:val="20"/>
        </w:rPr>
        <w:t xml:space="preserve"> viral meningitis, and 33 </w:t>
      </w:r>
      <w:r>
        <w:rPr>
          <w:rFonts w:asciiTheme="minorHAnsi" w:hAnsiTheme="minorHAnsi"/>
          <w:szCs w:val="20"/>
        </w:rPr>
        <w:t>[</w:t>
      </w:r>
      <w:r w:rsidRPr="004E25A4">
        <w:rPr>
          <w:rFonts w:asciiTheme="minorHAnsi" w:hAnsiTheme="minorHAnsi"/>
          <w:szCs w:val="20"/>
        </w:rPr>
        <w:t>8.4%</w:t>
      </w:r>
      <w:r>
        <w:rPr>
          <w:rFonts w:asciiTheme="minorHAnsi" w:hAnsiTheme="minorHAnsi"/>
          <w:szCs w:val="20"/>
        </w:rPr>
        <w:t>]</w:t>
      </w:r>
      <w:r w:rsidRPr="004E25A4">
        <w:rPr>
          <w:rFonts w:asciiTheme="minorHAnsi" w:hAnsiTheme="minorHAnsi"/>
          <w:szCs w:val="20"/>
        </w:rPr>
        <w:t xml:space="preserve"> tuberculous meningitis. 70 </w:t>
      </w:r>
      <w:r>
        <w:rPr>
          <w:rFonts w:asciiTheme="minorHAnsi" w:hAnsiTheme="minorHAnsi"/>
          <w:szCs w:val="20"/>
        </w:rPr>
        <w:t xml:space="preserve">(0.3%) </w:t>
      </w:r>
      <w:r w:rsidR="00770E6B">
        <w:rPr>
          <w:rFonts w:asciiTheme="minorHAnsi" w:hAnsiTheme="minorHAnsi"/>
          <w:szCs w:val="20"/>
        </w:rPr>
        <w:t>admissions</w:t>
      </w:r>
      <w:r>
        <w:rPr>
          <w:rFonts w:asciiTheme="minorHAnsi" w:hAnsiTheme="minorHAnsi"/>
          <w:szCs w:val="20"/>
        </w:rPr>
        <w:t xml:space="preserve"> had</w:t>
      </w:r>
      <w:r w:rsidRPr="004E25A4">
        <w:rPr>
          <w:rFonts w:asciiTheme="minorHAnsi" w:hAnsiTheme="minorHAnsi"/>
          <w:szCs w:val="20"/>
        </w:rPr>
        <w:t xml:space="preserve"> an additional admission reason of ‘tuberculosis</w:t>
      </w:r>
      <w:r>
        <w:rPr>
          <w:rFonts w:asciiTheme="minorHAnsi" w:hAnsiTheme="minorHAnsi"/>
          <w:szCs w:val="20"/>
        </w:rPr>
        <w:t xml:space="preserve">’ (of whom </w:t>
      </w:r>
      <w:r w:rsidRPr="004E25A4">
        <w:rPr>
          <w:rFonts w:asciiTheme="minorHAnsi" w:hAnsiTheme="minorHAnsi"/>
          <w:szCs w:val="20"/>
        </w:rPr>
        <w:t xml:space="preserve">26 </w:t>
      </w:r>
      <w:r>
        <w:rPr>
          <w:rFonts w:asciiTheme="minorHAnsi" w:hAnsiTheme="minorHAnsi"/>
          <w:szCs w:val="20"/>
        </w:rPr>
        <w:t>[</w:t>
      </w:r>
      <w:r w:rsidRPr="004E25A4">
        <w:rPr>
          <w:rFonts w:asciiTheme="minorHAnsi" w:hAnsiTheme="minorHAnsi"/>
          <w:szCs w:val="20"/>
        </w:rPr>
        <w:t>37.1%</w:t>
      </w:r>
      <w:r>
        <w:rPr>
          <w:rFonts w:asciiTheme="minorHAnsi" w:hAnsiTheme="minorHAnsi"/>
          <w:szCs w:val="20"/>
        </w:rPr>
        <w:t>]</w:t>
      </w:r>
      <w:r w:rsidRPr="004E25A4">
        <w:rPr>
          <w:rFonts w:asciiTheme="minorHAnsi" w:hAnsiTheme="minorHAnsi"/>
          <w:szCs w:val="20"/>
        </w:rPr>
        <w:t xml:space="preserve"> </w:t>
      </w:r>
      <w:r>
        <w:rPr>
          <w:rFonts w:asciiTheme="minorHAnsi" w:hAnsiTheme="minorHAnsi"/>
          <w:szCs w:val="20"/>
        </w:rPr>
        <w:t xml:space="preserve">received a diagnosis of </w:t>
      </w:r>
      <w:r w:rsidRPr="004E25A4">
        <w:rPr>
          <w:rFonts w:asciiTheme="minorHAnsi" w:hAnsiTheme="minorHAnsi"/>
          <w:szCs w:val="20"/>
        </w:rPr>
        <w:t xml:space="preserve">meningitis unspecified, 18 </w:t>
      </w:r>
      <w:r>
        <w:rPr>
          <w:rFonts w:asciiTheme="minorHAnsi" w:hAnsiTheme="minorHAnsi"/>
          <w:szCs w:val="20"/>
        </w:rPr>
        <w:t>[</w:t>
      </w:r>
      <w:r w:rsidRPr="004E25A4">
        <w:rPr>
          <w:rFonts w:asciiTheme="minorHAnsi" w:hAnsiTheme="minorHAnsi"/>
          <w:szCs w:val="20"/>
        </w:rPr>
        <w:t>25.7%</w:t>
      </w:r>
      <w:r>
        <w:rPr>
          <w:rFonts w:asciiTheme="minorHAnsi" w:hAnsiTheme="minorHAnsi"/>
          <w:szCs w:val="20"/>
        </w:rPr>
        <w:t>]</w:t>
      </w:r>
      <w:r w:rsidRPr="004E25A4">
        <w:rPr>
          <w:rFonts w:asciiTheme="minorHAnsi" w:hAnsiTheme="minorHAnsi"/>
          <w:szCs w:val="20"/>
        </w:rPr>
        <w:t xml:space="preserve"> </w:t>
      </w:r>
      <w:r>
        <w:rPr>
          <w:rFonts w:asciiTheme="minorHAnsi" w:hAnsiTheme="minorHAnsi"/>
          <w:szCs w:val="20"/>
        </w:rPr>
        <w:t xml:space="preserve">a diagnosis of </w:t>
      </w:r>
      <w:r w:rsidRPr="004E25A4">
        <w:rPr>
          <w:rFonts w:asciiTheme="minorHAnsi" w:hAnsiTheme="minorHAnsi"/>
          <w:szCs w:val="20"/>
        </w:rPr>
        <w:t xml:space="preserve">bacterial meningitis non meningococcal, and </w:t>
      </w:r>
      <w:r>
        <w:rPr>
          <w:rFonts w:asciiTheme="minorHAnsi" w:hAnsiTheme="minorHAnsi"/>
          <w:szCs w:val="20"/>
        </w:rPr>
        <w:t xml:space="preserve">just </w:t>
      </w:r>
      <w:r w:rsidRPr="004E25A4">
        <w:rPr>
          <w:rFonts w:asciiTheme="minorHAnsi" w:hAnsiTheme="minorHAnsi"/>
          <w:szCs w:val="20"/>
        </w:rPr>
        <w:t xml:space="preserve">11 </w:t>
      </w:r>
      <w:r>
        <w:rPr>
          <w:rFonts w:asciiTheme="minorHAnsi" w:hAnsiTheme="minorHAnsi"/>
          <w:szCs w:val="20"/>
        </w:rPr>
        <w:t>[</w:t>
      </w:r>
      <w:r w:rsidRPr="004E25A4">
        <w:rPr>
          <w:rFonts w:asciiTheme="minorHAnsi" w:hAnsiTheme="minorHAnsi"/>
          <w:szCs w:val="20"/>
        </w:rPr>
        <w:t>15.7%</w:t>
      </w:r>
      <w:r>
        <w:rPr>
          <w:rFonts w:asciiTheme="minorHAnsi" w:hAnsiTheme="minorHAnsi"/>
          <w:szCs w:val="20"/>
        </w:rPr>
        <w:t>]</w:t>
      </w:r>
      <w:r w:rsidRPr="004E25A4">
        <w:rPr>
          <w:rFonts w:asciiTheme="minorHAnsi" w:hAnsiTheme="minorHAnsi"/>
          <w:szCs w:val="20"/>
        </w:rPr>
        <w:t xml:space="preserve"> tuberculous meningitis. </w:t>
      </w:r>
    </w:p>
    <w:sectPr w:rsidR="008970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0F8C" w14:textId="77777777" w:rsidR="003C72D7" w:rsidRDefault="003C72D7" w:rsidP="00946004">
      <w:pPr>
        <w:spacing w:after="0" w:line="240" w:lineRule="auto"/>
      </w:pPr>
      <w:r>
        <w:separator/>
      </w:r>
    </w:p>
  </w:endnote>
  <w:endnote w:type="continuationSeparator" w:id="0">
    <w:p w14:paraId="538EF67B" w14:textId="77777777" w:rsidR="003C72D7" w:rsidRDefault="003C72D7" w:rsidP="0094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994A" w14:textId="77777777" w:rsidR="003C72D7" w:rsidRDefault="003C72D7" w:rsidP="00946004">
      <w:pPr>
        <w:spacing w:after="0" w:line="240" w:lineRule="auto"/>
      </w:pPr>
      <w:r>
        <w:separator/>
      </w:r>
    </w:p>
  </w:footnote>
  <w:footnote w:type="continuationSeparator" w:id="0">
    <w:p w14:paraId="40C4CC5C" w14:textId="77777777" w:rsidR="003C72D7" w:rsidRDefault="003C72D7" w:rsidP="00946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F5"/>
    <w:rsid w:val="001314F5"/>
    <w:rsid w:val="00243546"/>
    <w:rsid w:val="00330013"/>
    <w:rsid w:val="003C72D7"/>
    <w:rsid w:val="004752F3"/>
    <w:rsid w:val="00475A80"/>
    <w:rsid w:val="004B2F74"/>
    <w:rsid w:val="004B343A"/>
    <w:rsid w:val="004F1325"/>
    <w:rsid w:val="005463FB"/>
    <w:rsid w:val="005E2AF4"/>
    <w:rsid w:val="00770E6B"/>
    <w:rsid w:val="007B367D"/>
    <w:rsid w:val="007E5CDC"/>
    <w:rsid w:val="007F12EF"/>
    <w:rsid w:val="00897031"/>
    <w:rsid w:val="00911788"/>
    <w:rsid w:val="00946004"/>
    <w:rsid w:val="00964C08"/>
    <w:rsid w:val="009E34CD"/>
    <w:rsid w:val="00B012E1"/>
    <w:rsid w:val="00B56890"/>
    <w:rsid w:val="00BB00DA"/>
    <w:rsid w:val="00BB67AA"/>
    <w:rsid w:val="00BC387E"/>
    <w:rsid w:val="00D01682"/>
    <w:rsid w:val="00D40A8F"/>
    <w:rsid w:val="00D905A6"/>
    <w:rsid w:val="00DB27F2"/>
    <w:rsid w:val="00F46515"/>
    <w:rsid w:val="00F9197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2FCDB"/>
  <w15:chartTrackingRefBased/>
  <w15:docId w15:val="{548E1A2D-71C6-4DB9-9026-78A1EA44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BodyText">
    <w:name w:val="*PT Body Text"/>
    <w:link w:val="PTBodyTextChar"/>
    <w:rsid w:val="00D905A6"/>
    <w:pPr>
      <w:spacing w:after="0" w:line="240" w:lineRule="auto"/>
      <w:jc w:val="both"/>
    </w:pPr>
    <w:rPr>
      <w:rFonts w:ascii="Calibri" w:eastAsia="Calibri" w:hAnsi="Calibri" w:cs="Times New Roman"/>
      <w:bCs/>
      <w:iCs/>
      <w:noProof/>
      <w:lang w:val="en-US" w:eastAsia="en-US"/>
    </w:rPr>
  </w:style>
  <w:style w:type="character" w:customStyle="1" w:styleId="PTBodyTextChar">
    <w:name w:val="*PT Body Text Char"/>
    <w:link w:val="PTBodyText"/>
    <w:locked/>
    <w:rsid w:val="00D905A6"/>
    <w:rPr>
      <w:rFonts w:ascii="Calibri" w:eastAsia="Calibri" w:hAnsi="Calibri" w:cs="Times New Roman"/>
      <w:bCs/>
      <w:iCs/>
      <w:noProof/>
      <w:lang w:val="en-US" w:eastAsia="en-US"/>
    </w:rPr>
  </w:style>
  <w:style w:type="character" w:styleId="CommentReference">
    <w:name w:val="annotation reference"/>
    <w:basedOn w:val="DefaultParagraphFont"/>
    <w:uiPriority w:val="99"/>
    <w:semiHidden/>
    <w:unhideWhenUsed/>
    <w:rsid w:val="00D905A6"/>
    <w:rPr>
      <w:sz w:val="16"/>
      <w:szCs w:val="16"/>
    </w:rPr>
  </w:style>
  <w:style w:type="paragraph" w:styleId="CommentText">
    <w:name w:val="annotation text"/>
    <w:basedOn w:val="Normal"/>
    <w:link w:val="CommentTextChar"/>
    <w:uiPriority w:val="99"/>
    <w:unhideWhenUsed/>
    <w:rsid w:val="00D905A6"/>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905A6"/>
    <w:rPr>
      <w:rFonts w:eastAsiaTheme="minorHAnsi"/>
      <w:sz w:val="20"/>
      <w:szCs w:val="20"/>
      <w:lang w:eastAsia="en-US"/>
    </w:rPr>
  </w:style>
  <w:style w:type="paragraph" w:customStyle="1" w:styleId="Default">
    <w:name w:val="Default"/>
    <w:rsid w:val="004B2F7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004"/>
  </w:style>
  <w:style w:type="paragraph" w:styleId="Footer">
    <w:name w:val="footer"/>
    <w:basedOn w:val="Normal"/>
    <w:link w:val="FooterChar"/>
    <w:uiPriority w:val="99"/>
    <w:unhideWhenUsed/>
    <w:rsid w:val="0094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004"/>
  </w:style>
  <w:style w:type="paragraph" w:customStyle="1" w:styleId="pf0">
    <w:name w:val="pf0"/>
    <w:basedOn w:val="Normal"/>
    <w:rsid w:val="009460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6004"/>
    <w:rPr>
      <w:rFonts w:ascii="Segoe UI" w:hAnsi="Segoe UI" w:cs="Segoe UI" w:hint="default"/>
      <w:sz w:val="18"/>
      <w:szCs w:val="18"/>
    </w:rPr>
  </w:style>
  <w:style w:type="character" w:styleId="PlaceholderText">
    <w:name w:val="Placeholder Text"/>
    <w:basedOn w:val="DefaultParagraphFont"/>
    <w:uiPriority w:val="99"/>
    <w:semiHidden/>
    <w:rsid w:val="00897031"/>
    <w:rPr>
      <w:color w:val="808080"/>
    </w:rPr>
  </w:style>
  <w:style w:type="paragraph" w:styleId="CommentSubject">
    <w:name w:val="annotation subject"/>
    <w:basedOn w:val="CommentText"/>
    <w:next w:val="CommentText"/>
    <w:link w:val="CommentSubjectChar"/>
    <w:uiPriority w:val="99"/>
    <w:semiHidden/>
    <w:unhideWhenUsed/>
    <w:rsid w:val="00F46515"/>
    <w:rPr>
      <w:rFonts w:eastAsiaTheme="minorEastAsia"/>
      <w:b/>
      <w:bCs/>
      <w:lang w:eastAsia="zh-TW"/>
    </w:rPr>
  </w:style>
  <w:style w:type="character" w:customStyle="1" w:styleId="CommentSubjectChar">
    <w:name w:val="Comment Subject Char"/>
    <w:basedOn w:val="CommentTextChar"/>
    <w:link w:val="CommentSubject"/>
    <w:uiPriority w:val="99"/>
    <w:semiHidden/>
    <w:rsid w:val="00F46515"/>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7634">
      <w:bodyDiv w:val="1"/>
      <w:marLeft w:val="0"/>
      <w:marRight w:val="0"/>
      <w:marTop w:val="0"/>
      <w:marBottom w:val="0"/>
      <w:divBdr>
        <w:top w:val="none" w:sz="0" w:space="0" w:color="auto"/>
        <w:left w:val="none" w:sz="0" w:space="0" w:color="auto"/>
        <w:bottom w:val="none" w:sz="0" w:space="0" w:color="auto"/>
        <w:right w:val="none" w:sz="0" w:space="0" w:color="auto"/>
      </w:divBdr>
      <w:divsChild>
        <w:div w:id="1756128113">
          <w:marLeft w:val="640"/>
          <w:marRight w:val="0"/>
          <w:marTop w:val="0"/>
          <w:marBottom w:val="0"/>
          <w:divBdr>
            <w:top w:val="none" w:sz="0" w:space="0" w:color="auto"/>
            <w:left w:val="none" w:sz="0" w:space="0" w:color="auto"/>
            <w:bottom w:val="none" w:sz="0" w:space="0" w:color="auto"/>
            <w:right w:val="none" w:sz="0" w:space="0" w:color="auto"/>
          </w:divBdr>
        </w:div>
        <w:div w:id="218170839">
          <w:marLeft w:val="640"/>
          <w:marRight w:val="0"/>
          <w:marTop w:val="0"/>
          <w:marBottom w:val="0"/>
          <w:divBdr>
            <w:top w:val="none" w:sz="0" w:space="0" w:color="auto"/>
            <w:left w:val="none" w:sz="0" w:space="0" w:color="auto"/>
            <w:bottom w:val="none" w:sz="0" w:space="0" w:color="auto"/>
            <w:right w:val="none" w:sz="0" w:space="0" w:color="auto"/>
          </w:divBdr>
        </w:div>
        <w:div w:id="279075667">
          <w:marLeft w:val="640"/>
          <w:marRight w:val="0"/>
          <w:marTop w:val="0"/>
          <w:marBottom w:val="0"/>
          <w:divBdr>
            <w:top w:val="none" w:sz="0" w:space="0" w:color="auto"/>
            <w:left w:val="none" w:sz="0" w:space="0" w:color="auto"/>
            <w:bottom w:val="none" w:sz="0" w:space="0" w:color="auto"/>
            <w:right w:val="none" w:sz="0" w:space="0" w:color="auto"/>
          </w:divBdr>
        </w:div>
        <w:div w:id="776681889">
          <w:marLeft w:val="640"/>
          <w:marRight w:val="0"/>
          <w:marTop w:val="0"/>
          <w:marBottom w:val="0"/>
          <w:divBdr>
            <w:top w:val="none" w:sz="0" w:space="0" w:color="auto"/>
            <w:left w:val="none" w:sz="0" w:space="0" w:color="auto"/>
            <w:bottom w:val="none" w:sz="0" w:space="0" w:color="auto"/>
            <w:right w:val="none" w:sz="0" w:space="0" w:color="auto"/>
          </w:divBdr>
        </w:div>
        <w:div w:id="1804032857">
          <w:marLeft w:val="640"/>
          <w:marRight w:val="0"/>
          <w:marTop w:val="0"/>
          <w:marBottom w:val="0"/>
          <w:divBdr>
            <w:top w:val="none" w:sz="0" w:space="0" w:color="auto"/>
            <w:left w:val="none" w:sz="0" w:space="0" w:color="auto"/>
            <w:bottom w:val="none" w:sz="0" w:space="0" w:color="auto"/>
            <w:right w:val="none" w:sz="0" w:space="0" w:color="auto"/>
          </w:divBdr>
        </w:div>
        <w:div w:id="66802979">
          <w:marLeft w:val="640"/>
          <w:marRight w:val="0"/>
          <w:marTop w:val="0"/>
          <w:marBottom w:val="0"/>
          <w:divBdr>
            <w:top w:val="none" w:sz="0" w:space="0" w:color="auto"/>
            <w:left w:val="none" w:sz="0" w:space="0" w:color="auto"/>
            <w:bottom w:val="none" w:sz="0" w:space="0" w:color="auto"/>
            <w:right w:val="none" w:sz="0" w:space="0" w:color="auto"/>
          </w:divBdr>
        </w:div>
        <w:div w:id="111818629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6FB601-0660-4C53-B50F-0E4626AF9527}">
  <we:reference id="wa104382081" version="1.46.0.0" store="en-US" storeType="OMEX"/>
  <we:alternateReferences>
    <we:reference id="WA104382081" version="1.46.0.0" store="WA104382081" storeType="OMEX"/>
  </we:alternateReferences>
  <we:properties>
    <we:property name="MENDELEY_CITATIONS" value="[{&quot;citationID&quot;:&quot;MENDELEY_CITATION_040105ee-a3b5-4b82-aaa1-f393798d7400&quot;,&quot;citationItems&quot;:[{&quot;id&quot;:&quot;faf4618a-08f3-373d-ab5f-973e3efec4e7&quot;,&quot;itemData&quot;:{&quot;DOI&quot;:&quot;10.1056/NEJMRA052116&quot;,&quot;author&quot;:[{&quot;dropping-particle&quot;:&quot;&quot;,&quot;family&quot;:&quot;Beek&quot;,&quot;given&quot;:&quot;Diederik&quot;,&quot;non-dropping-particle&quot;:&quot;van de&quot;,&quot;parse-names&quot;:false,&quot;suffix&quot;:&quot;&quot;},{&quot;dropping-particle&quot;:&quot;&quot;,&quot;family&quot;:&quot;Gans&quot;,&quot;given&quot;:&quot;Jan&quot;,&quot;non-dropping-particle&quot;:&quot;de&quot;,&quot;parse-names&quot;:false,&quot;suffix&quot;:&quot;&quot;},{&quot;dropping-particle&quot;:&quot;&quot;,&quot;family&quot;:&quot;Tunkel&quot;,&quot;given&quot;:&quot;Allan R.&quot;,&quot;non-dropping-particle&quot;:&quot;&quot;,&quot;parse-names&quot;:false,&quot;suffix&quot;:&quot;&quot;},{&quot;dropping-particle&quot;:&quot;&quot;,&quot;family&quot;:&quot;Wijdicks&quot;,&quot;given&quot;:&quot;Eelco F.M.&quot;,&quot;non-dropping-particle&quot;:&quot;&quot;,&quot;parse-names&quot;:false,&quot;suffix&quot;:&quot;&quot;}],&quot;container-title&quot;:&quot;New England Journal of Medicine&quot;,&quot;id&quot;:&quot;faf4618a-08f3-373d-ab5f-973e3efec4e7&quot;,&quot;issue&quot;:&quot;1&quot;,&quot;issued&quot;:{&quot;date-parts&quot;:[[&quot;2006&quot;,&quot;1&quot;,&quot;5&quot;]]},&quot;page&quot;:&quot;44-53&quot;,&quot;title&quot;:&quot;Community-Acquired Bacterial Meningitis in Adults&quot;,&quot;type&quot;:&quot;article-journal&quot;,&quot;volume&quot;:&quot;354&quot;},&quot;uris&quot;:[&quot;http://www.mendeley.com/documents/?uuid=faf4618a-08f3-373d-ab5f-973e3efec4e7&quot;],&quot;isTemporary&quot;:false,&quot;legacyDesktopId&quot;:&quot;faf4618a-08f3-373d-ab5f-973e3efec4e7&quot;}],&quot;properties&quot;:{&quot;noteIndex&quot;:0},&quot;isEdited&quot;:false,&quot;manualOverride&quot;:{&quot;citeprocText&quot;:&quot;&lt;sup&gt;1&lt;/sup&gt;&quot;,&quot;isManuallyOverridden&quot;:false,&quot;manualOverrideText&quot;:&quot;&quot;},&quot;citationTag&quot;:&quot;MENDELEY_CITATION_v3_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&quot;},{&quot;citationID&quot;:&quot;MENDELEY_CITATION_dc5d1579-19e9-4c8f-bc51-79bd20b149b8&quot;,&quot;citationItems&quot;:[{&quot;id&quot;:&quot;9f016cb9-5688-3273-ae47-9307fffe3cd3&quot;,&quot;itemData&quot;:{&quot;DOI&quot;:&quot;10.1016/j.jinf.2016.01.007&quot;,&quot;ISSN&quot;:&quot;01634453&quot;,&quot;PMID&quot;:&quot;26845731&quot;,&quot;abstract&quot;:&quot;Bacterial meningitis and meningococcal sepsis are rare conditions with high case fatality rates. Early recognition and prompt treatment saves lives. In 1999 the British Infection Society produced a consensus statement for the management of immunocompetent adults with meningitis and meningococcal sepsis. Since 1999 there have been many changes. We therefore set out to produce revised guidelines which provide a standardised evidence-based approach to the management of acute community acquired meningitis and meningococcal sepsis in adults. A working party consisting of infectious diseases physicians, neurologists, acute physicians, intensivists, microbiologists, public health experts and patient group representatives was formed. Key questions were identified and the literature reviewed. All recommendations were graded and agreed upon by the working party. The guidelines, which for the first time include viral meningitis, are written in accordance with the AGREE 2 tool and recommendations graded according to the GRADE system. Main changes from the original statement include the indications for pre-hospital antibiotics, timing of the lumbar puncture and the indications for neuroimaging. The list of investigations has been updated and more emphasis is placed on molecular diagnosis. Approaches to both antibiotic and steroid therapy have been revised. Several recommendations have been given regarding the follow-up of patients.&quot;,&quot;author&quot;:[{&quot;dropping-particle&quot;:&quot;&quot;,&quot;family&quot;:&quot;McGill&quot;,&quot;given&quot;:&quot;F.&quot;,&quot;non-dropping-particle&quot;:&quot;&quot;,&quot;parse-names&quot;:false,&quot;suffix&quot;:&quot;&quot;},{&quot;dropping-particle&quot;:&quot;&quot;,&quot;family&quot;:&quot;Heyderman&quot;,&quot;given&quot;:&quot;R.S.&quot;,&quot;non-dropping-particle&quot;:&quot;&quot;,&quot;parse-names&quot;:false,&quot;suffix&quot;:&quot;&quot;},{&quot;dropping-particle&quot;:&quot;&quot;,&quot;family&quot;:&quot;Michael&quot;,&quot;given&quot;:&quot;B.D.&quot;,&quot;non-dropping-particle&quot;:&quot;&quot;,&quot;parse-names&quot;:false,&quot;suffix&quot;:&quot;&quot;},{&quot;dropping-particle&quot;:&quot;&quot;,&quot;family&quot;:&quot;Defres&quot;,&quot;given&quot;:&quot;S.&quot;,&quot;non-dropping-particle&quot;:&quot;&quot;,&quot;parse-names&quot;:false,&quot;suffix&quot;:&quot;&quot;},{&quot;dropping-particle&quot;:&quot;&quot;,&quot;family&quot;:&quot;Beeching&quot;,&quot;given&quot;:&quot;N.J.&quot;,&quot;non-dropping-particle&quot;:&quot;&quot;,&quot;parse-names&quot;:false,&quot;suffix&quot;:&quot;&quot;},{&quot;dropping-particle&quot;:&quot;&quot;,&quot;family&quot;:&quot;Borrow&quot;,&quot;given&quot;:&quot;R.&quot;,&quot;non-dropping-particle&quot;:&quot;&quot;,&quot;parse-names&quot;:false,&quot;suffix&quot;:&quot;&quot;},{&quot;dropping-particle&quot;:&quot;&quot;,&quot;family&quot;:&quot;Glennie&quot;,&quot;given&quot;:&quot;L.&quot;,&quot;non-dropping-particle&quot;:&quot;&quot;,&quot;parse-names&quot;:false,&quot;suffix&quot;:&quot;&quot;},{&quot;dropping-particle&quot;:&quot;&quot;,&quot;family&quot;:&quot;Gaillemin&quot;,&quot;given&quot;:&quot;O.&quot;,&quot;non-dropping-particle&quot;:&quot;&quot;,&quot;parse-names&quot;:false,&quot;suffix&quot;:&quot;&quot;},{&quot;dropping-particle&quot;:&quot;&quot;,&quot;family&quot;:&quot;Wyncoll&quot;,&quot;given&quot;:&quot;D.&quot;,&quot;non-dropping-particle&quot;:&quot;&quot;,&quot;parse-names&quot;:false,&quot;suffix&quot;:&quot;&quot;},{&quot;dropping-particle&quot;:&quot;&quot;,&quot;family&quot;:&quot;Kaczmarski&quot;,&quot;given&quot;:&quot;E.&quot;,&quot;non-dropping-particle&quot;:&quot;&quot;,&quot;parse-names&quot;:false,&quot;suffix&quot;:&quot;&quot;},{&quot;dropping-particle&quot;:&quot;&quot;,&quot;family&quot;:&quot;Nadel&quot;,&quot;given&quot;:&quot;S.&quot;,&quot;non-dropping-particle&quot;:&quot;&quot;,&quot;parse-names&quot;:false,&quot;suffix&quot;:&quot;&quot;},{&quot;dropping-particle&quot;:&quot;&quot;,&quot;family&quot;:&quot;Thwaites&quot;,&quot;given&quot;:&quot;G.&quot;,&quot;non-dropping-particle&quot;:&quot;&quot;,&quot;parse-names&quot;:false,&quot;suffix&quot;:&quot;&quot;},{&quot;dropping-particle&quot;:&quot;&quot;,&quot;family&quot;:&quot;Cohen&quot;,&quot;given&quot;:&quot;J.&quot;,&quot;non-dropping-particle&quot;:&quot;&quot;,&quot;parse-names&quot;:false,&quot;suffix&quot;:&quot;&quot;},{&quot;dropping-particle&quot;:&quot;&quot;,&quot;family&quot;:&quot;Davies&quot;,&quot;given&quot;:&quot;N.W.S.&quot;,&quot;non-dropping-particle&quot;:&quot;&quot;,&quot;parse-names&quot;:false,&quot;suffix&quot;:&quot;&quot;},{&quot;dropping-particle&quot;:&quot;&quot;,&quot;family&quot;:&quot;Miller&quot;,&quot;given&quot;:&quot;A.&quot;,&quot;non-dropping-particle&quot;:&quot;&quot;,&quot;parse-names&quot;:false,&quot;suffix&quot;:&quot;&quot;},{&quot;dropping-particle&quot;:&quot;&quot;,&quot;family&quot;:&quot;Rhodes&quot;,&quot;given&quot;:&quot;A.&quot;,&quot;non-dropping-particle&quot;:&quot;&quot;,&quot;parse-names&quot;:false,&quot;suffix&quot;:&quot;&quot;},{&quot;dropping-particle&quot;:&quot;&quot;,&quot;family&quot;:&quot;Read&quot;,&quot;given&quot;:&quot;R.C.&quot;,&quot;non-dropping-particle&quot;:&quot;&quot;,&quot;parse-names&quot;:false,&quot;suffix&quot;:&quot;&quot;},{&quot;dropping-particle&quot;:&quot;&quot;,&quot;family&quot;:&quot;Solomon&quot;,&quot;given&quot;:&quot;T.&quot;,&quot;non-dropping-particle&quot;:&quot;&quot;,&quot;parse-names&quot;:false,&quot;suffix&quot;:&quot;&quot;}],&quot;container-title&quot;:&quot;Journal of Infection&quot;,&quot;id&quot;:&quot;9f016cb9-5688-3273-ae47-9307fffe3cd3&quot;,&quot;issue&quot;:&quot;4&quot;,&quot;issued&quot;:{&quot;date-parts&quot;:[[&quot;2016&quot;,&quot;4&quot;]]},&quot;page&quot;:&quot;405-438&quot;,&quot;title&quot;:&quot;The UK joint specialist societies guideline on the diagnosis and management of acute meningitis and meningococcal sepsis in immunocompetent adults&quot;,&quot;type&quot;:&quot;article-journal&quot;,&quot;volume&quot;:&quot;72&quot;},&quot;uris&quot;:[&quot;http://www.mendeley.com/documents/?uuid=9f016cb9-5688-3273-ae47-9307fffe3cd3&quot;],&quot;isTemporary&quot;:false,&quot;legacyDesktopId&quot;:&quot;9f016cb9-5688-3273-ae47-9307fffe3cd3&quot;}],&quot;properties&quot;:{&quot;noteIndex&quot;:0},&quot;isEdited&quot;:false,&quot;manualOverride&quot;:{&quot;citeprocText&quot;:&quot;&lt;sup&gt;2&lt;/sup&gt;&quot;,&quot;isManuallyOverridden&quot;:false,&quot;manualOverrideText&quot;:&quot;&quot;},&quot;citationTag&quot;:&quot;MENDELEY_CITATION_v3_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&quot;},{&quot;citationID&quot;:&quot;MENDELEY_CITATION_def9683b-8654-4753-8c36-556ac944b4d8&quot;,&quot;citationItems&quot;:[{&quot;id&quot;:&quot;a639e17e-c4a5-31cd-a369-2a0cd55a097e&quot;,&quot;itemData&quot;:{&quot;DOI&quot;:&quot;10.1002/14651858.CD004405.pub5&quot;,&quot;ISSN&quot;:&quot;1469493X&quot;,&quot;abstract&quot;:&quot;Background: In experimental studies, the outcome of bacterial meningitis has been related to the severity of inflammation in the subarachnoid space. Corticosteroids reduce this inflammatory response. Objectives: To examine the effect of adjuvant corticosteroid therapy versus placebo on mortality, hearing loss and neurological sequelae in people of all ages with acute bacterial meningitis. Search methods: We searched CENTRAL (2015, Issue 1), MEDLINE (1966 to January week 4, 2015), EMBASE (1974 to February 2015), Web of Science (2010 to February 2015), CINAHL (2010 to February 2015) and LILACS (2010 to February 2015). Selection criteria: Randomised controlled trials (RCTs) of corticosteroids for acute bacterial meningitis. Data collection and analysis: We scored RCTs for methodological quality. We collected outcomes and adverse effects. We performed subgroup analyses for children and adults, causative organisms, low-income versus high-income countries, time of steroid administration and study quality. Main results: We included 25 studies involving 4121 participants (2511 children and 1517 adults; 93 mixed population). Four studies were of high quality with no risk of bias, 14 of medium quality and seven of low quality, indicating a moderate risk of bias for the total analysis. Nine studies were performed in low-income countries and 16 in high-income countries. Corticosteroids were associated with a non-significant reduction in mortality (17.8% versus 19.9%; risk ratio (RR) 0.90, 95% confidence interval (CI) 0.80 to 1.01, P value = 0.07). A similar non-significant reduction in mortality was observed in adults receiving corticosteroids (RR 0.74, 95% CI 0.53 to 1.05, P value = 0.09). Corticosteroids were associated with lower rates of severe hearing loss (RR 0.67, 95% CI 0.51 to 0.88), any hearing loss (RR 0.74, 95% CI 0.63 to 0.87) and neurological sequelae (RR 0.83, 95% CI 0.69 to 1.00). Subgroup analyses for causative organisms showed that corticosteroids reduced mortality in Streptococcus pneumoniae (S. pneumoniae) meningitis (RR 0.84, 95% CI 0.72 to 0.98), but not in Haemophilus influenzae (H. influenzae) orNeisseria meningitidis (N. meningitidis) meningitis. Corticosteroids reduced severe hearing loss in children with H. influenzae meningitis (RR 0.34, 95% CI 0.20 to 0.59) but not in children with meningitis due to non-Haemophilus species. In high-income countries, corticosteroids reduced severe hearing loss (RR 0.51, 95% CI 0.35 to 0.73), any hearing …&quot;,&quot;author&quot;:[{&quot;dropping-particle&quot;:&quot;&quot;,&quot;family&quot;:&quot;Brouwer&quot;,&quot;given&quot;:&quot;Matthijs C.&quot;,&quot;non-dropping-particle&quot;:&quot;&quot;,&quot;parse-names&quot;:false,&quot;suffix&quot;:&quot;&quot;},{&quot;dropping-particle&quot;:&quot;&quot;,&quot;family&quot;:&quot;Mcintyre&quot;,&quot;given&quot;:&quot;Peter&quot;,&quot;non-dropping-particle&quot;:&quot;&quot;,&quot;parse-names&quot;:false,&quot;suffix&quot;:&quot;&quot;},{&quot;dropping-particle&quot;:&quot;&quot;,&quot;family&quot;:&quot;Prasad&quot;,&quot;given&quot;:&quot;Kameshwar&quot;,&quot;non-dropping-particle&quot;:&quot;&quot;,&quot;parse-names&quot;:false,&quot;suffix&quot;:&quot;&quot;},{&quot;dropping-particle&quot;:&quot;&quot;,&quot;family&quot;:&quot;Beek&quot;,&quot;given&quot;:&quot;Diederik&quot;,&quot;non-dropping-particle&quot;:&quot;van de&quot;,&quot;parse-names&quot;:false,&quot;suffix&quot;:&quot;&quot;}],&quot;container-title&quot;:&quot;Cochrane Database of Systematic Reviews&quot;,&quot;id&quot;:&quot;a639e17e-c4a5-31cd-a369-2a0cd55a097e&quot;,&quot;issue&quot;:&quot;3&quot;,&quot;issued&quot;:{&quot;date-parts&quot;:[[&quot;2015&quot;,&quot;9&quot;,&quot;12&quot;]]},&quot;publisher&quot;:&quot;John Wiley and Sons Ltd&quot;,&quot;title&quot;:&quot;Corticosteroids for acute bacterial meningitis&quot;,&quot;type&quot;:&quot;article&quot;,&quot;volume&quot;:&quot;2016&quot;},&quot;uris&quot;:[&quot;http://www.mendeley.com/documents/?uuid=a639e17e-c4a5-31cd-a369-2a0cd55a097e&quot;],&quot;isTemporary&quot;:false,&quot;legacyDesktopId&quot;:&quot;a639e17e-c4a5-31cd-a369-2a0cd55a097e&quot;}],&quot;properties&quot;:{&quot;noteIndex&quot;:0},&quot;isEdited&quot;:false,&quot;manualOverride&quot;:{&quot;citeprocText&quot;:&quot;&lt;sup&gt;3&lt;/sup&gt;&quot;,&quot;isManuallyOverridden&quot;:false,&quot;manualOverrideText&quot;:&quot;&quot;},&quot;citationTag&quot;:&quot;MENDELEY_CITATION_v3_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&quot;},{&quot;citationID&quot;:&quot;MENDELEY_CITATION_1c09447d-2058-4d12-95ff-0bbbea2822f4&quot;,&quot;citationItems&quot;:[{&quot;id&quot;:&quot;0adb6382-271f-3147-ac03-9a88afd04459&quot;,&quot;itemData&quot;:{&quot;DOI&quot;:&quot;10.1056/NEJMoa040573&quot;,&quot;ISSN&quot;:&quot;0028-4793&quot;,&quot;abstract&quot;:&quot;Background Tuberculous meningitis kills or disables more than half of those affected with the disease. Previous studies have been too small to determine whether adjunctive treatment with corticosteroids can reduce the risk of disability or death among adults with tuberculous meningitis, and the effect of coinfection with the human immunodeficiency virus (HIV) is unclear. Methods We performed a randomized, double-blind, placebo-controlled trial in Vietnam in patients over 14 years of age who had tuberculous meningitis, with or without HIV infection, to determine whether adjunctive treatment with dexamethasone reduced the risk of death or severe disability after nine months of follow-up. We conducted prespecified subgroup analyses and intention-to-treat analyses. Results A total of 545 patients were randomly assigned to groups that received either dexamethasone (274 patients) or placebo (271 patients). Only 10 patients (1.8 percent) had been lost to follow-up at nine months of treatment. Treatment with dexa...&quot;,&quot;author&quot;:[{&quot;dropping-particle&quot;:&quot;&quot;,&quot;family&quot;:&quot;Thwaites&quot;,&quot;given&quot;:&quot;Guy E.&quot;,&quot;non-dropping-particle&quot;:&quot;&quot;,&quot;parse-names&quot;:false,&quot;suffix&quot;:&quot;&quot;},{&quot;dropping-particle&quot;:&quot;&quot;,&quot;family&quot;:&quot;Bang&quot;,&quot;given&quot;:&quot;Nguyen Duc&quot;,&quot;non-dropping-particle&quot;:&quot;&quot;,&quot;parse-names&quot;:false,&quot;suffix&quot;:&quot;&quot;},{&quot;dropping-particle&quot;:&quot;&quot;,&quot;family&quot;:&quot;Dung&quot;,&quot;given&quot;:&quot;Nguyen Huy&quot;,&quot;non-dropping-particle&quot;:&quot;&quot;,&quot;parse-names&quot;:false,&quot;suffix&quot;:&quot;&quot;},{&quot;dropping-particle&quot;:&quot;&quot;,&quot;family&quot;:&quot;Quy&quot;,&quot;given&quot;:&quot;Hoang Thi&quot;,&quot;non-dropping-particle&quot;:&quot;&quot;,&quot;parse-names&quot;:false,&quot;suffix&quot;:&quot;&quot;},{&quot;dropping-particle&quot;:&quot;&quot;,&quot;family&quot;:&quot;Oanh&quot;,&quot;given&quot;:&quot;Do Thi Tuong&quot;,&quot;non-dropping-particle&quot;:&quot;&quot;,&quot;parse-names&quot;:false,&quot;suffix&quot;:&quot;&quot;},{&quot;dropping-particle&quot;:&quot;&quot;,&quot;family&quot;:&quot;Thoa&quot;,&quot;given&quot;:&quot;Nguyen Thi Cam&quot;,&quot;non-dropping-particle&quot;:&quot;&quot;,&quot;parse-names&quot;:false,&quot;suffix&quot;:&quot;&quot;},{&quot;dropping-particle&quot;:&quot;&quot;,&quot;family&quot;:&quot;Hien&quot;,&quot;given&quot;:&quot;Nguyen Quang&quot;,&quot;non-dropping-particle&quot;:&quot;&quot;,&quot;parse-names&quot;:false,&quot;suffix&quot;:&quot;&quot;},{&quot;dropping-particle&quot;:&quot;&quot;,&quot;family&quot;:&quot;Thuc&quot;,&quot;given&quot;:&quot;Nguyen Tri&quot;,&quot;non-dropping-particle&quot;:&quot;&quot;,&quot;parse-names&quot;:false,&quot;suffix&quot;:&quot;&quot;},{&quot;dropping-particle&quot;:&quot;&quot;,&quot;family&quot;:&quot;Hai&quot;,&quot;given&quot;:&quot;Nguyen Ngoc&quot;,&quot;non-dropping-particle&quot;:&quot;&quot;,&quot;parse-names&quot;:false,&quot;suffix&quot;:&quot;&quot;},{&quot;dropping-particle&quot;:&quot;&quot;,&quot;family&quot;:&quot;Lan&quot;,&quot;given&quot;:&quot;Nguyen Thi Ngoc&quot;,&quot;non-dropping-particle&quot;:&quot;&quot;,&quot;parse-names&quot;:false,&quot;suffix&quot;:&quot;&quot;},{&quot;dropping-particle&quot;:&quot;&quot;,&quot;family&quot;:&quot;Lan&quot;,&quot;given&quot;:&quot;Nguyen Ngoc&quot;,&quot;non-dropping-particle&quot;:&quot;&quot;,&quot;parse-names&quot;:false,&quot;suffix&quot;:&quot;&quot;},{&quot;dropping-particle&quot;:&quot;&quot;,&quot;family&quot;:&quot;Duc&quot;,&quot;given&quot;:&quot;Nguyen Hong&quot;,&quot;non-dropping-particle&quot;:&quot;&quot;,&quot;parse-names&quot;:false,&quot;suffix&quot;:&quot;&quot;},{&quot;dropping-particle&quot;:&quot;&quot;,&quot;family&quot;:&quot;Tuan&quot;,&quot;given&quot;:&quot;Vu Ngoc&quot;,&quot;non-dropping-particle&quot;:&quot;&quot;,&quot;parse-names&quot;:false,&quot;suffix&quot;:&quot;&quot;},{&quot;dropping-particle&quot;:&quot;&quot;,&quot;family&quot;:&quot;Hiep&quot;,&quot;given&quot;:&quot;Cao Huu&quot;,&quot;non-dropping-particle&quot;:&quot;&quot;,&quot;parse-names&quot;:false,&quot;suffix&quot;:&quot;&quot;},{&quot;dropping-particle&quot;:&quot;&quot;,&quot;family&quot;:&quot;Chau&quot;,&quot;given&quot;:&quot;Tran Thi Hong&quot;,&quot;non-dropping-particle&quot;:&quot;&quot;,&quot;parse-names&quot;:false,&quot;suffix&quot;:&quot;&quot;},{&quot;dropping-particle&quot;:&quot;&quot;,&quot;family&quot;:&quot;Mai&quot;,&quot;given&quot;:&quot;Pham Phuong&quot;,&quot;non-dropping-particle&quot;:&quot;&quot;,&quot;parse-names&quot;:false,&quot;suffix&quot;:&quot;&quot;},{&quot;dropping-particle&quot;:&quot;&quot;,&quot;family&quot;:&quot;Dung&quot;,&quot;given&quot;:&quot;Nguyen Thi&quot;,&quot;non-dropping-particle&quot;:&quot;&quot;,&quot;parse-names&quot;:false,&quot;suffix&quot;:&quot;&quot;},{&quot;dropping-particle&quot;:&quot;&quot;,&quot;family&quot;:&quot;Stepniewska&quot;,&quot;given&quot;:&quot;Kasia&quot;,&quot;non-dropping-particle&quot;:&quot;&quot;,&quot;parse-names&quot;:false,&quot;suffix&quot;:&quot;&quot;},{&quot;dropping-particle&quot;:&quot;&quot;,&quot;family&quot;:&quot;White&quot;,&quot;given&quot;:&quot;Nicholas J.&quot;,&quot;non-dropping-particle&quot;:&quot;&quot;,&quot;parse-names&quot;:false,&quot;suffix&quot;:&quot;&quot;},{&quot;dropping-particle&quot;:&quot;&quot;,&quot;family&quot;:&quot;Hien&quot;,&quot;given&quot;:&quot;Tran Tinh&quot;,&quot;non-dropping-particle&quot;:&quot;&quot;,&quot;parse-names&quot;:false,&quot;suffix&quot;:&quot;&quot;},{&quot;dropping-particle&quot;:&quot;&quot;,&quot;family&quot;:&quot;Farrar&quot;,&quot;given&quot;:&quot;Jeremy J.&quot;,&quot;non-dropping-particle&quot;:&quot;&quot;,&quot;parse-names&quot;:false,&quot;suffix&quot;:&quot;&quot;}],&quot;container-title&quot;:&quot;New England Journal of Medicine&quot;,&quot;id&quot;:&quot;0adb6382-271f-3147-ac03-9a88afd04459&quot;,&quot;issue&quot;:&quot;17&quot;,&quot;issued&quot;:{&quot;date-parts&quot;:[[&quot;2004&quot;,&quot;10&quot;,&quot;21&quot;]]},&quot;page&quot;:&quot;1741-1751&quot;,&quot;publisher&quot;:&quot; Massachusetts Medical Society &quot;,&quot;title&quot;:&quot;Dexamethasone for the Treatment of Tuberculous Meningitis in Adolescents and Adults&quot;,&quot;type&quot;:&quot;article-journal&quot;,&quot;volume&quot;:&quot;351&quot;},&quot;uris&quot;:[&quot;http://www.mendeley.com/documents/?uuid=0adb6382-271f-3147-ac03-9a88afd04459&quot;],&quot;isTemporary&quot;:false,&quot;legacyDesktopId&quot;:&quot;0adb6382-271f-3147-ac03-9a88afd04459&quot;},{&quot;id&quot;:&quot;1a892656-4c76-3da0-a628-97cbef8deb6d&quot;,&quot;itemData&quot;:{&quot;DOI&quot;:&quot;10.1002/14651858.CD002244.pub4&quot;,&quot;ISSN&quot;:&quot;14651858&quot;,&quot;author&quot;:[{&quot;dropping-particle&quot;:&quot;&quot;,&quot;family&quot;:&quot;Prasad&quot;,&quot;given&quot;:&quot;Kameshwar&quot;,&quot;non-dropping-particle&quot;:&quot;&quot;,&quot;parse-names&quot;:false,&quot;suffix&quot;:&quot;&quot;},{&quot;dropping-particle&quot;:&quot;&quot;,&quot;family&quot;:&quot;Singh&quot;,&quot;given&quot;:&quot;Mamta B&quot;,&quot;non-dropping-particle&quot;:&quot;&quot;,&quot;parse-names&quot;:false,&quot;suffix&quot;:&quot;&quot;},{&quot;dropping-particle&quot;:&quot;&quot;,&quot;family&quot;:&quot;Ryan&quot;,&quot;given&quot;:&quot;Hannah&quot;,&quot;non-dropping-particle&quot;:&quot;&quot;,&quot;parse-names&quot;:false,&quot;suffix&quot;:&quot;&quot;}],&quot;container-title&quot;:&quot;Cochrane Database of Systematic Reviews&quot;,&quot;id&quot;:&quot;1a892656-4c76-3da0-a628-97cbef8deb6d&quot;,&quot;issued&quot;:{&quot;date-parts&quot;:[[&quot;2016&quot;,&quot;4&quot;,&quot;28&quot;]]},&quot;title&quot;:&quot;Corticosteroids for managing tuberculous meningitis&quot;,&quot;type&quot;:&quot;article-journal&quot;},&quot;uris&quot;:[&quot;http://www.mendeley.com/documents/?uuid=1a892656-4c76-3da0-a628-97cbef8deb6d&quot;],&quot;isTemporary&quot;:false,&quot;legacyDesktopId&quot;:&quot;1a892656-4c76-3da0-a628-97cbef8deb6d&quot;}],&quot;properties&quot;:{&quot;noteIndex&quot;:0},&quot;isEdited&quot;:false,&quot;manualOverride&quot;:{&quot;citeprocText&quot;:&quot;&lt;sup&gt;4,5&lt;/sup&gt;&quot;,&quot;isManuallyOverridden&quot;:false,&quot;manualOverrideText&quot;:&quot;&quot;},&quot;citationTag&quot;:&quot;MENDELEY_CITATION_v3_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&quot;},{&quot;citationID&quot;:&quot;MENDELEY_CITATION_5b447dbd-1476-4334-af69-7585abbc2bb7&quot;,&quot;citationItems&quot;:[{&quot;id&quot;:&quot;c402d034-15b9-3a6e-ab81-60913dcc0930&quot;,&quot;itemData&quot;:{&quot;DOI&quot;:&quot;10.1056/NEJMoa1509024&quot;,&quot;ISSN&quot;:&quot;0028-4793&quot;,&quot;abstract&quot;:&quot;BackgroundCryptococcal meningitis associated with human immunodeficiency virus (HIV) infection causes more than 600,000 deaths each year worldwide. Treatment has changed little in 20 years, and there are no imminent new anticryptococcal agents. The use of adjuvant glucocorticoids reduces mortality among patients with other forms of meningitis in some populations, but their use is untested in patients with cryptococcal meningitis. MethodsIn this double-blind, randomized, placebo-controlled trial, we recruited adult patients with HIV-associated cryptococcal meningitis in Vietnam, Thailand, Indonesia, Laos, Uganda, and Malawi. All the patients received either dexamethasone or placebo for 6 weeks, along with combination antifungal therapy with amphotericin B and fluconazole. ResultsThe trial was stopped for safety reasons after the enrollment of 451 patients. Mortality was 47% in the dexamethasone group and 41% in the placebo group by 10 weeks (hazard ratio in the dexamethasone group, 1.11; 95% confidence int...&quot;,&quot;author&quot;:[{&quot;dropping-particle&quot;:&quot;&quot;,&quot;family&quot;:&quot;Beardsley&quot;,&quot;given&quot;:&quot;Justin&quot;,&quot;non-dropping-particle&quot;:&quot;&quot;,&quot;parse-names&quot;:false,&quot;suffix&quot;:&quot;&quot;},{&quot;dropping-particle&quot;:&quot;&quot;,&quot;family&quot;:&quot;Wolbers&quot;,&quot;given&quot;:&quot;Marcel&quot;,&quot;non-dropping-particle&quot;:&quot;&quot;,&quot;parse-names&quot;:false,&quot;suffix&quot;:&quot;&quot;},{&quot;dropping-particle&quot;:&quot;&quot;,&quot;family&quot;:&quot;Kibengo&quot;,&quot;given&quot;:&quot;Freddie M.&quot;,&quot;non-dropping-particle&quot;:&quot;&quot;,&quot;parse-names&quot;:false,&quot;suffix&quot;:&quot;&quot;},{&quot;dropping-particle&quot;:&quot;&quot;,&quot;family&quot;:&quot;Ggayi&quot;,&quot;given&quot;:&quot;Abu-Baker M.&quot;,&quot;non-dropping-particle&quot;:&quot;&quot;,&quot;parse-names&quot;:false,&quot;suffix&quot;:&quot;&quot;},{&quot;dropping-particle&quot;:&quot;&quot;,&quot;family&quot;:&quot;Kamali&quot;,&quot;given&quot;:&quot;Anatoli&quot;,&quot;non-dropping-particle&quot;:&quot;&quot;,&quot;parse-names&quot;:false,&quot;suffix&quot;:&quot;&quot;},{&quot;dropping-particle&quot;:&quot;&quot;,&quot;family&quot;:&quot;Cuc&quot;,&quot;given&quot;:&quot;Ngo Thi Kim&quot;,&quot;non-dropping-particle&quot;:&quot;&quot;,&quot;parse-names&quot;:false,&quot;suffix&quot;:&quot;&quot;},{&quot;dropping-particle&quot;:&quot;&quot;,&quot;family&quot;:&quot;Binh&quot;,&quot;given&quot;:&quot;Tran Quang&quot;,&quot;non-dropping-particle&quot;:&quot;&quot;,&quot;parse-names&quot;:false,&quot;suffix&quot;:&quot;&quot;},{&quot;dropping-particle&quot;:&quot;&quot;,&quot;family&quot;:&quot;Chau&quot;,&quot;given&quot;:&quot;Nguyen Van Vinh&quot;,&quot;non-dropping-particle&quot;:&quot;&quot;,&quot;parse-names&quot;:false,&quot;suffix&quot;:&quot;&quot;},{&quot;dropping-particle&quot;:&quot;&quot;,&quot;family&quot;:&quot;Farrar&quot;,&quot;given&quot;:&quot;Jeremy&quot;,&quot;non-dropping-particle&quot;:&quot;&quot;,&quot;parse-names&quot;:false,&quot;suffix&quot;:&quot;&quot;},{&quot;dropping-particle&quot;:&quot;&quot;,&quot;family&quot;:&quot;Merson&quot;,&quot;given&quot;:&quot;Laura&quot;,&quot;non-dropping-particle&quot;:&quot;&quot;,&quot;parse-names&quot;:false,&quot;suffix&quot;:&quot;&quot;},{&quot;dropping-particle&quot;:&quot;&quot;,&quot;family&quot;:&quot;Phuong&quot;,&quot;given&quot;:&quot;Lan&quot;,&quot;non-dropping-particle&quot;:&quot;&quot;,&quot;parse-names&quot;:false,&quot;suffix&quot;:&quot;&quot;},{&quot;dropping-particle&quot;:&quot;&quot;,&quot;family&quot;:&quot;Thwaites&quot;,&quot;given&quot;:&quot;Guy&quot;,&quot;non-dropping-particle&quot;:&quot;&quot;,&quot;parse-names&quot;:false,&quot;suffix&quot;:&quot;&quot;},{&quot;dropping-particle&quot;:&quot;&quot;,&quot;family&quot;:&quot;Kinh&quot;,&quot;given&quot;:&quot;Nguyen&quot;,&quot;non-dropping-particle&quot;:&quot;Van&quot;,&quot;parse-names&quot;:false,&quot;suffix&quot;:&quot;&quot;},{&quot;dropping-particle&quot;:&quot;&quot;,&quot;family&quot;:&quot;Thuy&quot;,&quot;given&quot;:&quot;Pham Thanh&quot;,&quot;non-dropping-particle&quot;:&quot;&quot;,&quot;parse-names&quot;:false,&quot;suffix&quot;:&quot;&quot;},{&quot;dropping-particle&quot;:&quot;&quot;,&quot;family&quot;:&quot;Chierakul&quot;,&quot;given&quot;:&quot;Wirongrong&quot;,&quot;non-dropping-particle&quot;:&quot;&quot;,&quot;parse-names&quot;:false,&quot;suffix&quot;:&quot;&quot;},{&quot;dropping-particle&quot;:&quot;&quot;,&quot;family&quot;:&quot;Siriboon&quot;,&quot;given&quot;:&quot;Suwatthiya&quot;,&quot;non-dropping-particle&quot;:&quot;&quot;,&quot;parse-names&quot;:false,&quot;suffix&quot;:&quot;&quot;},{&quot;dropping-particle&quot;:&quot;&quot;,&quot;family&quot;:&quot;Thiansukhon&quot;,&quot;given&quot;:&quot;Ekkachai&quot;,&quot;non-dropping-particle&quot;:&quot;&quot;,&quot;parse-names&quot;:false,&quot;suffix&quot;:&quot;&quot;},{&quot;dropping-particle&quot;:&quot;&quot;,&quot;family&quot;:&quot;Onsanit&quot;,&quot;given&quot;:&quot;Satrirat&quot;,&quot;non-dropping-particle&quot;:&quot;&quot;,&quot;parse-names&quot;:false,&quot;suffix&quot;:&quot;&quot;},{&quot;dropping-particle&quot;:&quot;&quot;,&quot;family&quot;:&quot;Supphamongkholchaikul&quot;,&quot;given&quot;:&quot;Watthanapong&quot;,&quot;non-dropping-particle&quot;:&quot;&quot;,&quot;parse-names&quot;:false,&quot;suffix&quot;:&quot;&quot;},{&quot;dropping-particle&quot;:&quot;&quot;,&quot;family&quot;:&quot;Chan&quot;,&quot;given&quot;:&quot;Adrienne K.&quot;,&quot;non-dropping-particle&quot;:&quot;&quot;,&quot;parse-names&quot;:false,&quot;suffix&quot;:&quot;&quot;},{&quot;dropping-particle&quot;:&quot;&quot;,&quot;family&quot;:&quot;Heyderman&quot;,&quot;given&quot;:&quot;Robert&quot;,&quot;non-dropping-particle&quot;:&quot;&quot;,&quot;parse-names&quot;:false,&quot;suffix&quot;:&quot;&quot;},{&quot;dropping-particle&quot;:&quot;&quot;,&quot;family&quot;:&quot;Mwinjiwa&quot;,&quot;given&quot;:&quot;Edson&quot;,&quot;non-dropping-particle&quot;:&quot;&quot;,&quot;parse-names&quot;:false,&quot;suffix&quot;:&quot;&quot;},{&quot;dropping-particle&quot;:&quot;&quot;,&quot;family&quot;:&quot;Oosterhout&quot;,&quot;given&quot;:&quot;Joep J.&quot;,&quot;non-dropping-particle&quot;:&quot;van&quot;,&quot;parse-names&quot;:false,&quot;suffix&quot;:&quot;&quot;},{&quot;dropping-particle&quot;:&quot;&quot;,&quot;family&quot;:&quot;Imran&quot;,&quot;given&quot;:&quot;Darma&quot;,&quot;non-dropping-particle&quot;:&quot;&quot;,&quot;parse-names&quot;:false,&quot;suffix&quot;:&quot;&quot;},{&quot;dropping-particle&quot;:&quot;&quot;,&quot;family&quot;:&quot;Basri&quot;,&quot;given&quot;:&quot;Hasan&quot;,&quot;non-dropping-particle&quot;:&quot;&quot;,&quot;parse-names&quot;:false,&quot;suffix&quot;:&quot;&quot;},{&quot;dropping-particle&quot;:&quot;&quot;,&quot;family&quot;:&quot;Mayxay&quot;,&quot;given&quot;:&quot;Mayfong&quot;,&quot;non-dropping-particle&quot;:&quot;&quot;,&quot;parse-names&quot;:false,&quot;suffix&quot;:&quot;&quot;},{&quot;dropping-particle&quot;:&quot;&quot;,&quot;family&quot;:&quot;Dance&quot;,&quot;given&quot;:&quot;David&quot;,&quot;non-dropping-particle&quot;:&quot;&quot;,&quot;parse-names&quot;:false,&quot;suffix&quot;:&quot;&quot;},{&quot;dropping-particle&quot;:&quot;&quot;,&quot;family&quot;:&quot;Phimmasone&quot;,&quot;given&quot;:&quot;Prasith&quot;,&quot;non-dropping-particle&quot;:&quot;&quot;,&quot;parse-names&quot;:false,&quot;suffix&quot;:&quot;&quot;},{&quot;dropping-particle&quot;:&quot;&quot;,&quot;family&quot;:&quot;Rattanavong&quot;,&quot;given&quot;:&quot;Sayaphet&quot;,&quot;non-dropping-particle&quot;:&quot;&quot;,&quot;parse-names&quot;:false,&quot;suffix&quot;:&quot;&quot;},{&quot;dropping-particle&quot;:&quot;&quot;,&quot;family&quot;:&quot;Lalloo&quot;,&quot;given&quot;:&quot;David G.&quot;,&quot;non-dropping-particle&quot;:&quot;&quot;,&quot;parse-names&quot;:false,&quot;suffix&quot;:&quot;&quot;},{&quot;dropping-particle&quot;:&quot;&quot;,&quot;family&quot;:&quot;Day&quot;,&quot;given&quot;:&quot;Jeremy N.&quot;,&quot;non-dropping-particle&quot;:&quot;&quot;,&quot;parse-names&quot;:false,&quot;suffix&quot;:&quot;&quot;}],&quot;container-title&quot;:&quot;New England Journal of Medicine&quot;,&quot;id&quot;:&quot;c402d034-15b9-3a6e-ab81-60913dcc0930&quot;,&quot;issue&quot;:&quot;6&quot;,&quot;issued&quot;:{&quot;date-parts&quot;:[[&quot;2016&quot;,&quot;2&quot;,&quot;11&quot;]]},&quot;page&quot;:&quot;542-554&quot;,&quot;publisher&quot;:&quot;Massachusetts Medical Society&quot;,&quot;title&quot;:&quot;Adjunctive Dexamethasone in HIV-Associated Cryptococcal Meningitis&quot;,&quot;type&quot;:&quot;article-journal&quot;,&quot;volume&quot;:&quot;374&quot;},&quot;uris&quot;:[&quot;http://www.mendeley.com/documents/?uuid=c402d034-15b9-3a6e-ab81-60913dcc0930&quot;],&quot;isTemporary&quot;:false,&quot;legacyDesktopId&quot;:&quot;c402d034-15b9-3a6e-ab81-60913dcc0930&quot;}],&quot;properties&quot;:{&quot;noteIndex&quot;:0},&quot;isEdited&quot;:false,&quot;manualOverride&quot;:{&quot;citeprocText&quot;:&quot;&lt;sup&gt;6&lt;/sup&gt;&quot;,&quot;isManuallyOverridden&quot;:false,&quot;manualOverrideText&quot;:&quot;&quot;},&quot;citationTag&quot;:&quot;MENDELEY_CITATION_v3_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&quot;},{&quot;citationID&quot;:&quot;MENDELEY_CITATION_bc275f2f-0550-49c3-ac59-ba96852d64d5&quot;,&quot;citationItems&quot;:[{&quot;id&quot;:&quot;ef107931-ea9b-35ad-99a4-0628d41aafdb&quot;,&quot;itemData&quot;:{&quot;DOI&quot;:&quot;10.1086/380970&quot;,&quot;ISSN&quot;:&quot;1058-4838&quot;,&quot;abstract&quot;:&quot;We reported findings concerning continuous intracranial pressure (ICP) and cerebral perfusion pressure (CPP) measurements and mortality in patients with severe bacterial meningitis treated on the basis of an ICP-targeted approach. Eighteen patients with severe bacterial meningitis were admitted for neurointensive care at Umeå University Hospital (Umeå, Sweden). In 15 patients, ICP was measured continuously through an ICP measuring device. During care, all patients but one developed intracranial hypertension with an ICP of ≥ 15 mm Hg (14 [93%] of 15 patients). Ten (67%) of 15 patients survived and were discharged, and 5 patients (33%) died. Mean ICP was significantly higher and CPP was markedly decreased in nonsurvivors, compared with survivors. Among the survivors, ICP was gradually reduced. Treatment of patients with severe bacterial meningitis should include neurointensive care and continuous ICP measurement. Increased ICP may be reduced by using the ICP-targeted therapy that closely resembles the \&quot;Lund concept.\&quot;.&quot;,&quot;author&quot;:[{&quot;dropping-particle&quot;:&quot;&quot;,&quot;family&quot;:&quot;Lindvall&quot;,&quot;given&quot;:&quot;Peter&quot;,&quot;non-dropping-particle&quot;:&quot;&quot;,&quot;parse-names&quot;:false,&quot;suffix&quot;:&quot;&quot;},{&quot;dropping-particle&quot;:&quot;&quot;,&quot;family&quot;:&quot;Ahlm&quot;,&quot;given&quot;:&quot;Clas&quot;,&quot;non-dropping-particle&quot;:&quot;&quot;,&quot;parse-names&quot;:false,&quot;suffix&quot;:&quot;&quot;},{&quot;dropping-particle&quot;:&quot;&quot;,&quot;family&quot;:&quot;Ericsson&quot;,&quot;given&quot;:&quot;Mats&quot;,&quot;non-dropping-particle&quot;:&quot;&quot;,&quot;parse-names&quot;:false,&quot;suffix&quot;:&quot;&quot;},{&quot;dropping-particle&quot;:&quot;&quot;,&quot;family&quot;:&quot;Gothefors&quot;,&quot;given&quot;:&quot;Leif&quot;,&quot;non-dropping-particle&quot;:&quot;&quot;,&quot;parse-names&quot;:false,&quot;suffix&quot;:&quot;&quot;},{&quot;dropping-particle&quot;:&quot;&quot;,&quot;family&quot;:&quot;Naredi&quot;,&quot;given&quot;:&quot;Silvana&quot;,&quot;non-dropping-particle&quot;:&quot;&quot;,&quot;parse-names&quot;:false,&quot;suffix&quot;:&quot;&quot;},{&quot;dropping-particle&quot;:&quot;&quot;,&quot;family&quot;:&quot;Koskinen&quot;,&quot;given&quot;:&quot;Lars-Owe D.&quot;,&quot;non-dropping-particle&quot;:&quot;&quot;,&quot;parse-names&quot;:false,&quot;suffix&quot;:&quot;&quot;}],&quot;container-title&quot;:&quot;Clinical Infectious Diseases&quot;,&quot;id&quot;:&quot;ef107931-ea9b-35ad-99a4-0628d41aafdb&quot;,&quot;issue&quot;:&quot;3&quot;,&quot;issued&quot;:{&quot;date-parts&quot;:[[&quot;2004&quot;,&quot;2&quot;,&quot;1&quot;]]},&quot;page&quot;:&quot;384-390&quot;,&quot;publisher&quot;:&quot;Oxford Academic&quot;,&quot;title&quot;:&quot;Reducing Intracranial Pressure May Increase Survival among Patients with Bacterial Meningitis&quot;,&quot;type&quot;:&quot;article-journal&quot;,&quot;volume&quot;:&quot;38&quot;},&quot;uris&quot;:[&quot;http://www.mendeley.com/documents/?uuid=ef107931-ea9b-35ad-99a4-0628d41aafdb&quot;],&quot;isTemporary&quot;:false,&quot;legacyDesktopId&quot;:&quot;ef107931-ea9b-35ad-99a4-0628d41aafdb&quot;}],&quot;properties&quot;:{&quot;noteIndex&quot;:0},&quot;isEdited&quot;:false,&quot;manualOverride&quot;:{&quot;citeprocText&quot;:&quot;&lt;sup&gt;7&lt;/sup&gt;&quot;,&quot;isManuallyOverridden&quot;:false,&quot;manualOverrideText&quot;:&quot;&quot;},&quot;citationTag&quot;:&quot;MENDELEY_CITATION_v3_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&quot;}]"/>
    <we:property name="MENDELEY_CITATIONS_LOCALE_CODE" value="&quot;en-GB&quot;"/>
    <we:property name="MENDELEY_CITATIONS_STYLE" value="{&quot;id&quot;:&quot;https://www.zotero.org/styles/the-lancet-infectious-diseases&quot;,&quot;title&quot;:&quot;The Lancet Infectious Disease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41A90-E41E-4B0B-9F6D-86E8B5CF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Donovan</dc:creator>
  <cp:keywords/>
  <dc:description/>
  <cp:lastModifiedBy>DONOVAN, Joseph (UNIVERSITY COLLEGE LONDON HOSPITALS NHS FOUNDATION TRUST)</cp:lastModifiedBy>
  <cp:revision>2</cp:revision>
  <dcterms:created xsi:type="dcterms:W3CDTF">2023-04-17T15:36:00Z</dcterms:created>
  <dcterms:modified xsi:type="dcterms:W3CDTF">2023-04-17T15:36:00Z</dcterms:modified>
</cp:coreProperties>
</file>