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EB48" w14:textId="3C41351C" w:rsidR="00C77125" w:rsidRDefault="00D363C8" w:rsidP="00D55896">
      <w:pPr>
        <w:rPr>
          <w:lang w:val="en-US"/>
        </w:rPr>
      </w:pPr>
      <w:r w:rsidRPr="00D363C8">
        <w:rPr>
          <w:lang w:val="en-US"/>
        </w:rPr>
        <w:t>Multimedia Appendix 1. Full description of the online Social Inclusion Questionnaire User Experience using the Template for Intervention Description and Replication checklist for reporting interventions.</w:t>
      </w:r>
    </w:p>
    <w:p w14:paraId="77B60E1C" w14:textId="77777777" w:rsidR="00D363C8" w:rsidRPr="007A6003" w:rsidRDefault="00D363C8" w:rsidP="00D55896">
      <w:pPr>
        <w:rPr>
          <w:lang w:val="en-US"/>
        </w:rPr>
      </w:pPr>
    </w:p>
    <w:tbl>
      <w:tblPr>
        <w:tblStyle w:val="TableGrid"/>
        <w:tblW w:w="0" w:type="auto"/>
        <w:tblLayout w:type="fixed"/>
        <w:tblLook w:val="04A0" w:firstRow="1" w:lastRow="0" w:firstColumn="1" w:lastColumn="0" w:noHBand="0" w:noVBand="1"/>
      </w:tblPr>
      <w:tblGrid>
        <w:gridCol w:w="3086"/>
        <w:gridCol w:w="6274"/>
      </w:tblGrid>
      <w:tr w:rsidR="00D55896" w:rsidRPr="005E27D0" w14:paraId="08FA3A3A" w14:textId="77777777" w:rsidTr="008A4D32">
        <w:trPr>
          <w:trHeight w:val="525"/>
        </w:trPr>
        <w:tc>
          <w:tcPr>
            <w:tcW w:w="3086" w:type="dxa"/>
            <w:tcBorders>
              <w:top w:val="single" w:sz="8" w:space="0" w:color="auto"/>
              <w:left w:val="single" w:sz="8" w:space="0" w:color="auto"/>
              <w:bottom w:val="single" w:sz="8" w:space="0" w:color="auto"/>
              <w:right w:val="single" w:sz="8" w:space="0" w:color="auto"/>
            </w:tcBorders>
            <w:vAlign w:val="center"/>
          </w:tcPr>
          <w:p w14:paraId="2889C213" w14:textId="77777777" w:rsidR="00D55896" w:rsidRPr="005E27D0" w:rsidRDefault="00D55896" w:rsidP="008A4D32">
            <w:pPr>
              <w:rPr>
                <w:rFonts w:ascii="Calibri" w:hAnsi="Calibri" w:cs="Arial"/>
              </w:rPr>
            </w:pPr>
            <w:proofErr w:type="spellStart"/>
            <w:r w:rsidRPr="005E27D0">
              <w:rPr>
                <w:rFonts w:ascii="Calibri" w:eastAsia="Calibri" w:hAnsi="Calibri" w:cs="Calibri"/>
                <w:b/>
                <w:bCs/>
                <w:i/>
                <w:iCs/>
              </w:rPr>
              <w:t>TIDieR</w:t>
            </w:r>
            <w:proofErr w:type="spellEnd"/>
            <w:r w:rsidRPr="005E27D0">
              <w:rPr>
                <w:rFonts w:ascii="Calibri" w:eastAsia="Calibri" w:hAnsi="Calibri" w:cs="Calibri"/>
                <w:b/>
                <w:bCs/>
                <w:i/>
                <w:iCs/>
              </w:rPr>
              <w:t xml:space="preserve"> checklist item</w:t>
            </w:r>
          </w:p>
        </w:tc>
        <w:tc>
          <w:tcPr>
            <w:tcW w:w="6274" w:type="dxa"/>
            <w:tcBorders>
              <w:top w:val="single" w:sz="8" w:space="0" w:color="auto"/>
              <w:left w:val="single" w:sz="8" w:space="0" w:color="auto"/>
              <w:bottom w:val="single" w:sz="8" w:space="0" w:color="auto"/>
              <w:right w:val="single" w:sz="8" w:space="0" w:color="auto"/>
            </w:tcBorders>
            <w:vAlign w:val="center"/>
          </w:tcPr>
          <w:p w14:paraId="47E7216D" w14:textId="77777777" w:rsidR="00D55896" w:rsidRPr="005E27D0" w:rsidRDefault="00D55896" w:rsidP="008A4D32">
            <w:pPr>
              <w:rPr>
                <w:rFonts w:ascii="Calibri" w:hAnsi="Calibri" w:cs="Arial"/>
              </w:rPr>
            </w:pPr>
            <w:proofErr w:type="spellStart"/>
            <w:r w:rsidRPr="005E27D0">
              <w:rPr>
                <w:rFonts w:ascii="Calibri" w:eastAsia="Calibri" w:hAnsi="Calibri" w:cs="Calibri"/>
                <w:b/>
                <w:bCs/>
                <w:i/>
                <w:iCs/>
              </w:rPr>
              <w:t>SInQUE</w:t>
            </w:r>
            <w:proofErr w:type="spellEnd"/>
            <w:r w:rsidRPr="005E27D0">
              <w:rPr>
                <w:rFonts w:ascii="Calibri" w:eastAsia="Calibri" w:hAnsi="Calibri" w:cs="Calibri"/>
                <w:b/>
                <w:bCs/>
                <w:i/>
                <w:iCs/>
              </w:rPr>
              <w:t xml:space="preserve"> details</w:t>
            </w:r>
          </w:p>
        </w:tc>
      </w:tr>
      <w:tr w:rsidR="00D55896" w:rsidRPr="005E27D0" w14:paraId="260E8909" w14:textId="77777777" w:rsidTr="008A4D32">
        <w:trPr>
          <w:trHeight w:val="930"/>
        </w:trPr>
        <w:tc>
          <w:tcPr>
            <w:tcW w:w="3086" w:type="dxa"/>
            <w:tcBorders>
              <w:top w:val="single" w:sz="8" w:space="0" w:color="auto"/>
              <w:left w:val="single" w:sz="8" w:space="0" w:color="auto"/>
              <w:bottom w:val="single" w:sz="8" w:space="0" w:color="auto"/>
              <w:right w:val="single" w:sz="8" w:space="0" w:color="auto"/>
            </w:tcBorders>
            <w:vAlign w:val="center"/>
          </w:tcPr>
          <w:p w14:paraId="02987E91" w14:textId="77777777" w:rsidR="00D55896" w:rsidRPr="005E27D0" w:rsidRDefault="00D55896" w:rsidP="008A4D32">
            <w:pPr>
              <w:rPr>
                <w:rFonts w:ascii="Calibri" w:hAnsi="Calibri" w:cs="Arial"/>
              </w:rPr>
            </w:pPr>
            <w:r w:rsidRPr="005E27D0">
              <w:rPr>
                <w:rFonts w:ascii="Calibri" w:eastAsia="Calibri" w:hAnsi="Calibri" w:cs="Calibri"/>
                <w:b/>
                <w:bCs/>
              </w:rPr>
              <w:t xml:space="preserve">1. Brief name </w:t>
            </w:r>
          </w:p>
          <w:p w14:paraId="2F3C3CB2" w14:textId="77777777" w:rsidR="00D55896" w:rsidRPr="005E27D0" w:rsidRDefault="00D55896" w:rsidP="008A4D32">
            <w:pPr>
              <w:rPr>
                <w:rFonts w:ascii="Calibri" w:hAnsi="Calibri" w:cs="Arial"/>
              </w:rPr>
            </w:pPr>
            <w:r w:rsidRPr="005E27D0">
              <w:rPr>
                <w:rFonts w:ascii="Calibri" w:eastAsia="Calibri" w:hAnsi="Calibri" w:cs="Calibri"/>
                <w:i/>
                <w:iCs/>
              </w:rPr>
              <w:t>Provide the name or a phrase that describes the intervention</w:t>
            </w:r>
            <w:r w:rsidRPr="005E27D0">
              <w:rPr>
                <w:rFonts w:ascii="Calibri" w:eastAsia="Calibri" w:hAnsi="Calibri" w:cs="Calibri"/>
              </w:rPr>
              <w:t>.</w:t>
            </w:r>
          </w:p>
        </w:tc>
        <w:tc>
          <w:tcPr>
            <w:tcW w:w="6274" w:type="dxa"/>
            <w:tcBorders>
              <w:top w:val="single" w:sz="8" w:space="0" w:color="auto"/>
              <w:left w:val="single" w:sz="8" w:space="0" w:color="auto"/>
              <w:bottom w:val="single" w:sz="8" w:space="0" w:color="auto"/>
              <w:right w:val="single" w:sz="8" w:space="0" w:color="auto"/>
            </w:tcBorders>
            <w:vAlign w:val="center"/>
          </w:tcPr>
          <w:p w14:paraId="34F13F1A" w14:textId="77777777" w:rsidR="00D55896" w:rsidRPr="005E27D0" w:rsidRDefault="00D55896" w:rsidP="008A4D32">
            <w:pPr>
              <w:rPr>
                <w:rFonts w:ascii="Calibri" w:hAnsi="Calibri" w:cs="Arial"/>
              </w:rPr>
            </w:pPr>
            <w:r w:rsidRPr="005E27D0">
              <w:rPr>
                <w:rFonts w:ascii="Calibri" w:eastAsia="Calibri" w:hAnsi="Calibri" w:cs="Calibri"/>
              </w:rPr>
              <w:t>The Social Inclusion Questionnaire User Experience (</w:t>
            </w:r>
            <w:proofErr w:type="spellStart"/>
            <w:r w:rsidRPr="005E27D0">
              <w:rPr>
                <w:rFonts w:ascii="Calibri" w:eastAsia="Calibri" w:hAnsi="Calibri" w:cs="Calibri"/>
              </w:rPr>
              <w:t>SInQUE</w:t>
            </w:r>
            <w:proofErr w:type="spellEnd"/>
            <w:r w:rsidRPr="005E27D0">
              <w:rPr>
                <w:rFonts w:ascii="Calibri" w:eastAsia="Calibri" w:hAnsi="Calibri" w:cs="Calibri"/>
              </w:rPr>
              <w:t xml:space="preserve">: </w:t>
            </w:r>
            <w:hyperlink r:id="rId4">
              <w:r w:rsidRPr="005E27D0">
                <w:rPr>
                  <w:rFonts w:ascii="Calibri" w:eastAsia="Calibri" w:hAnsi="Calibri" w:cs="Calibri"/>
                  <w:color w:val="0563C1"/>
                  <w:u w:val="single"/>
                </w:rPr>
                <w:t>https://sinque.org.uk/</w:t>
              </w:r>
            </w:hyperlink>
            <w:r w:rsidRPr="005E27D0">
              <w:rPr>
                <w:rFonts w:ascii="Calibri" w:eastAsia="Calibri" w:hAnsi="Calibri" w:cs="Calibri"/>
              </w:rPr>
              <w:t>).</w:t>
            </w:r>
          </w:p>
        </w:tc>
      </w:tr>
      <w:tr w:rsidR="00D55896" w:rsidRPr="005E27D0" w14:paraId="2176A7F2" w14:textId="77777777" w:rsidTr="008A4D32">
        <w:trPr>
          <w:trHeight w:val="1050"/>
        </w:trPr>
        <w:tc>
          <w:tcPr>
            <w:tcW w:w="3086" w:type="dxa"/>
            <w:tcBorders>
              <w:top w:val="single" w:sz="8" w:space="0" w:color="auto"/>
              <w:left w:val="single" w:sz="8" w:space="0" w:color="auto"/>
              <w:bottom w:val="single" w:sz="8" w:space="0" w:color="auto"/>
              <w:right w:val="single" w:sz="8" w:space="0" w:color="auto"/>
            </w:tcBorders>
            <w:vAlign w:val="center"/>
          </w:tcPr>
          <w:p w14:paraId="16ABE7C7" w14:textId="77777777" w:rsidR="00D55896" w:rsidRPr="005E27D0" w:rsidRDefault="00D55896" w:rsidP="008A4D32">
            <w:pPr>
              <w:rPr>
                <w:rFonts w:ascii="Calibri" w:hAnsi="Calibri" w:cs="Arial"/>
              </w:rPr>
            </w:pPr>
            <w:r w:rsidRPr="005E27D0">
              <w:rPr>
                <w:rFonts w:ascii="Calibri" w:eastAsia="Calibri" w:hAnsi="Calibri" w:cs="Calibri"/>
                <w:b/>
                <w:bCs/>
              </w:rPr>
              <w:t>2. Why</w:t>
            </w:r>
          </w:p>
          <w:p w14:paraId="5BE77809" w14:textId="77777777" w:rsidR="00D55896" w:rsidRPr="005E27D0" w:rsidRDefault="00D55896" w:rsidP="008A4D32">
            <w:pPr>
              <w:rPr>
                <w:rFonts w:ascii="Calibri" w:hAnsi="Calibri" w:cs="Arial"/>
              </w:rPr>
            </w:pPr>
            <w:r w:rsidRPr="005E27D0">
              <w:rPr>
                <w:rFonts w:ascii="Calibri" w:eastAsia="Calibri" w:hAnsi="Calibri" w:cs="Calibri"/>
                <w:i/>
                <w:iCs/>
              </w:rPr>
              <w:t>Describe any rationale, theory, or goal of the elements essential to the intervention.</w:t>
            </w:r>
          </w:p>
        </w:tc>
        <w:tc>
          <w:tcPr>
            <w:tcW w:w="6274" w:type="dxa"/>
            <w:tcBorders>
              <w:top w:val="single" w:sz="8" w:space="0" w:color="auto"/>
              <w:left w:val="single" w:sz="8" w:space="0" w:color="auto"/>
              <w:bottom w:val="single" w:sz="8" w:space="0" w:color="auto"/>
              <w:right w:val="single" w:sz="8" w:space="0" w:color="auto"/>
            </w:tcBorders>
            <w:vAlign w:val="center"/>
          </w:tcPr>
          <w:p w14:paraId="59F4DAB1" w14:textId="77777777" w:rsidR="00D55896" w:rsidRPr="005E27D0" w:rsidRDefault="00D55896" w:rsidP="008A4D32">
            <w:pPr>
              <w:rPr>
                <w:rFonts w:ascii="Calibri" w:hAnsi="Calibri" w:cs="Arial"/>
              </w:rPr>
            </w:pPr>
            <w:r w:rsidRPr="005E27D0">
              <w:rPr>
                <w:rFonts w:ascii="Calibri" w:eastAsia="Calibri" w:hAnsi="Calibri" w:cs="Calibri"/>
              </w:rPr>
              <w:t xml:space="preserve">The </w:t>
            </w:r>
            <w:proofErr w:type="spellStart"/>
            <w:r w:rsidRPr="005E27D0">
              <w:rPr>
                <w:rFonts w:ascii="Calibri" w:eastAsia="Calibri" w:hAnsi="Calibri" w:cs="Calibri"/>
              </w:rPr>
              <w:t>SInQUE</w:t>
            </w:r>
            <w:proofErr w:type="spellEnd"/>
            <w:r w:rsidRPr="005E27D0">
              <w:rPr>
                <w:rFonts w:ascii="Calibri" w:eastAsia="Calibri" w:hAnsi="Calibri" w:cs="Calibri"/>
              </w:rPr>
              <w:t xml:space="preserve"> is an online tool to assess social inclusion and support care planning for people with severe mental illness living in supported accommodation. It is designed to be delivered by supported accommodation staff as part of routine care and, to be completed collaboratively with service users.</w:t>
            </w:r>
          </w:p>
        </w:tc>
      </w:tr>
      <w:tr w:rsidR="00D55896" w:rsidRPr="005E27D0" w14:paraId="3029BE1C" w14:textId="77777777" w:rsidTr="008A4D32">
        <w:trPr>
          <w:trHeight w:val="2085"/>
        </w:trPr>
        <w:tc>
          <w:tcPr>
            <w:tcW w:w="3086" w:type="dxa"/>
            <w:tcBorders>
              <w:top w:val="single" w:sz="8" w:space="0" w:color="auto"/>
              <w:left w:val="single" w:sz="8" w:space="0" w:color="auto"/>
              <w:bottom w:val="single" w:sz="8" w:space="0" w:color="auto"/>
              <w:right w:val="single" w:sz="8" w:space="0" w:color="auto"/>
            </w:tcBorders>
            <w:vAlign w:val="center"/>
          </w:tcPr>
          <w:p w14:paraId="6015BB1D" w14:textId="77777777" w:rsidR="00D55896" w:rsidRPr="005E27D0" w:rsidRDefault="00D55896" w:rsidP="008A4D32">
            <w:pPr>
              <w:rPr>
                <w:rFonts w:ascii="Calibri" w:hAnsi="Calibri" w:cs="Arial"/>
              </w:rPr>
            </w:pPr>
            <w:r w:rsidRPr="005E27D0">
              <w:rPr>
                <w:rFonts w:ascii="Calibri" w:eastAsia="Calibri" w:hAnsi="Calibri" w:cs="Calibri"/>
                <w:b/>
                <w:bCs/>
              </w:rPr>
              <w:t>3. What: materials</w:t>
            </w:r>
          </w:p>
          <w:p w14:paraId="3CB83D53" w14:textId="77777777" w:rsidR="00D55896" w:rsidRPr="005E27D0" w:rsidRDefault="00D55896" w:rsidP="008A4D32">
            <w:pPr>
              <w:rPr>
                <w:rFonts w:ascii="Calibri" w:hAnsi="Calibri" w:cs="Arial"/>
              </w:rPr>
            </w:pPr>
            <w:r w:rsidRPr="005E27D0">
              <w:rPr>
                <w:rFonts w:ascii="Calibri" w:eastAsia="Calibri" w:hAnsi="Calibri" w:cs="Calibri"/>
                <w:i/>
                <w:iCs/>
              </w:rPr>
              <w:t xml:space="preserve">Describe any physical or informational materials used in the intervention, including those provided to participants or used in intervention delivery or in training of intervention providers. </w:t>
            </w:r>
          </w:p>
          <w:p w14:paraId="03156150" w14:textId="77777777" w:rsidR="00D55896" w:rsidRPr="005E27D0" w:rsidRDefault="00D55896" w:rsidP="008A4D32">
            <w:pPr>
              <w:rPr>
                <w:rFonts w:ascii="Calibri" w:hAnsi="Calibri" w:cs="Arial"/>
              </w:rPr>
            </w:pPr>
            <w:r w:rsidRPr="005E27D0">
              <w:rPr>
                <w:rFonts w:ascii="Calibri" w:eastAsia="Calibri" w:hAnsi="Calibri" w:cs="Calibri"/>
                <w:i/>
                <w:iCs/>
              </w:rPr>
              <w:t>Provide information on where the materials can be accessed (e.g. online appendix, URL).</w:t>
            </w:r>
          </w:p>
        </w:tc>
        <w:tc>
          <w:tcPr>
            <w:tcW w:w="6274" w:type="dxa"/>
            <w:tcBorders>
              <w:top w:val="single" w:sz="8" w:space="0" w:color="auto"/>
              <w:left w:val="single" w:sz="8" w:space="0" w:color="auto"/>
              <w:bottom w:val="single" w:sz="8" w:space="0" w:color="auto"/>
              <w:right w:val="single" w:sz="8" w:space="0" w:color="auto"/>
            </w:tcBorders>
            <w:vAlign w:val="center"/>
          </w:tcPr>
          <w:p w14:paraId="6642EA77" w14:textId="77777777" w:rsidR="00D55896" w:rsidRPr="005E27D0" w:rsidRDefault="00D55896" w:rsidP="008A4D32">
            <w:pPr>
              <w:rPr>
                <w:rFonts w:ascii="Calibri" w:hAnsi="Calibri" w:cs="Arial"/>
              </w:rPr>
            </w:pPr>
            <w:r w:rsidRPr="005E27D0">
              <w:rPr>
                <w:rFonts w:ascii="Calibri" w:eastAsia="Calibri" w:hAnsi="Calibri" w:cs="Calibri"/>
              </w:rPr>
              <w:t xml:space="preserve">Guidance materials for managers, staff, and service users are provided on the online </w:t>
            </w:r>
            <w:proofErr w:type="spellStart"/>
            <w:r w:rsidRPr="005E27D0">
              <w:rPr>
                <w:rFonts w:ascii="Calibri" w:eastAsia="Calibri" w:hAnsi="Calibri" w:cs="Calibri"/>
              </w:rPr>
              <w:t>SInQUE</w:t>
            </w:r>
            <w:proofErr w:type="spellEnd"/>
            <w:r w:rsidRPr="005E27D0">
              <w:rPr>
                <w:rFonts w:ascii="Calibri" w:eastAsia="Calibri" w:hAnsi="Calibri" w:cs="Calibri"/>
              </w:rPr>
              <w:t xml:space="preserve"> website (</w:t>
            </w:r>
            <w:hyperlink r:id="rId5">
              <w:r w:rsidRPr="005E27D0">
                <w:rPr>
                  <w:rFonts w:ascii="Calibri" w:eastAsia="Calibri" w:hAnsi="Calibri" w:cs="Calibri"/>
                  <w:color w:val="0563C1"/>
                  <w:u w:val="single"/>
                </w:rPr>
                <w:t>https://sinque.org.uk/</w:t>
              </w:r>
            </w:hyperlink>
            <w:r w:rsidRPr="005E27D0">
              <w:rPr>
                <w:rFonts w:ascii="Calibri" w:eastAsia="Calibri" w:hAnsi="Calibri" w:cs="Calibri"/>
              </w:rPr>
              <w:t xml:space="preserve">). Information includes instructions at the start of the assessment, a guidance document for service managers and commissioners, an informational leaflet for staff, and a poster with information for service users. There is also a frequently asked questions section and background information about the development of the </w:t>
            </w:r>
            <w:proofErr w:type="spellStart"/>
            <w:r w:rsidRPr="005E27D0">
              <w:rPr>
                <w:rFonts w:ascii="Calibri" w:eastAsia="Calibri" w:hAnsi="Calibri" w:cs="Calibri"/>
              </w:rPr>
              <w:t>SInQUE</w:t>
            </w:r>
            <w:proofErr w:type="spellEnd"/>
            <w:r w:rsidRPr="005E27D0">
              <w:rPr>
                <w:rFonts w:ascii="Calibri" w:eastAsia="Calibri" w:hAnsi="Calibri" w:cs="Calibri"/>
              </w:rPr>
              <w:t xml:space="preserve"> on the website.</w:t>
            </w:r>
          </w:p>
        </w:tc>
      </w:tr>
      <w:tr w:rsidR="00D55896" w:rsidRPr="005E27D0" w14:paraId="09B2ACDA" w14:textId="77777777" w:rsidTr="008A4D32">
        <w:trPr>
          <w:trHeight w:val="705"/>
        </w:trPr>
        <w:tc>
          <w:tcPr>
            <w:tcW w:w="3086" w:type="dxa"/>
            <w:tcBorders>
              <w:top w:val="single" w:sz="8" w:space="0" w:color="auto"/>
              <w:left w:val="single" w:sz="8" w:space="0" w:color="auto"/>
              <w:bottom w:val="single" w:sz="8" w:space="0" w:color="auto"/>
              <w:right w:val="single" w:sz="8" w:space="0" w:color="auto"/>
            </w:tcBorders>
            <w:vAlign w:val="center"/>
          </w:tcPr>
          <w:p w14:paraId="4C6F11B6" w14:textId="77777777" w:rsidR="00D55896" w:rsidRPr="005E27D0" w:rsidRDefault="00D55896" w:rsidP="008A4D32">
            <w:pPr>
              <w:rPr>
                <w:rFonts w:ascii="Calibri" w:hAnsi="Calibri" w:cs="Arial"/>
              </w:rPr>
            </w:pPr>
            <w:r w:rsidRPr="005E27D0">
              <w:rPr>
                <w:rFonts w:ascii="Calibri" w:eastAsia="Calibri" w:hAnsi="Calibri" w:cs="Calibri"/>
                <w:b/>
                <w:bCs/>
              </w:rPr>
              <w:t>4. What: procedures</w:t>
            </w:r>
          </w:p>
          <w:p w14:paraId="5C074F47" w14:textId="77777777" w:rsidR="00D55896" w:rsidRPr="005E27D0" w:rsidRDefault="00D55896" w:rsidP="008A4D32">
            <w:pPr>
              <w:rPr>
                <w:rFonts w:ascii="Calibri" w:hAnsi="Calibri" w:cs="Arial"/>
              </w:rPr>
            </w:pPr>
            <w:r w:rsidRPr="005E27D0">
              <w:rPr>
                <w:rFonts w:ascii="Calibri" w:eastAsia="Calibri" w:hAnsi="Calibri" w:cs="Calibri"/>
                <w:i/>
                <w:iCs/>
              </w:rPr>
              <w:t>Describe each of the procedures, activities, and/or processes used in the intervention, including any enabling or support activities.</w:t>
            </w:r>
          </w:p>
        </w:tc>
        <w:tc>
          <w:tcPr>
            <w:tcW w:w="6274" w:type="dxa"/>
            <w:tcBorders>
              <w:top w:val="single" w:sz="8" w:space="0" w:color="auto"/>
              <w:left w:val="single" w:sz="8" w:space="0" w:color="auto"/>
              <w:bottom w:val="single" w:sz="8" w:space="0" w:color="auto"/>
              <w:right w:val="single" w:sz="8" w:space="0" w:color="auto"/>
            </w:tcBorders>
            <w:vAlign w:val="center"/>
          </w:tcPr>
          <w:p w14:paraId="1F7940AB" w14:textId="77777777" w:rsidR="00D55896" w:rsidRPr="005E27D0" w:rsidRDefault="00D55896" w:rsidP="008A4D32">
            <w:pPr>
              <w:rPr>
                <w:rFonts w:ascii="Calibri" w:hAnsi="Calibri" w:cs="Arial"/>
              </w:rPr>
            </w:pPr>
            <w:r w:rsidRPr="005E27D0">
              <w:rPr>
                <w:rFonts w:ascii="Calibri" w:eastAsia="Calibri" w:hAnsi="Calibri" w:cs="Calibri"/>
              </w:rPr>
              <w:t xml:space="preserve">Supported accommodation staff are required first to register an account with the online </w:t>
            </w:r>
            <w:proofErr w:type="spellStart"/>
            <w:r w:rsidRPr="005E27D0">
              <w:rPr>
                <w:rFonts w:ascii="Calibri" w:eastAsia="Calibri" w:hAnsi="Calibri" w:cs="Calibri"/>
              </w:rPr>
              <w:t>SInQUE</w:t>
            </w:r>
            <w:proofErr w:type="spellEnd"/>
            <w:r w:rsidRPr="005E27D0">
              <w:rPr>
                <w:rFonts w:ascii="Calibri" w:eastAsia="Calibri" w:hAnsi="Calibri" w:cs="Calibri"/>
              </w:rPr>
              <w:t xml:space="preserve"> using their work email address and a password. Once they have registered, they can then start a </w:t>
            </w:r>
            <w:proofErr w:type="spellStart"/>
            <w:r w:rsidRPr="005E27D0">
              <w:rPr>
                <w:rFonts w:ascii="Calibri" w:eastAsia="Calibri" w:hAnsi="Calibri" w:cs="Calibri"/>
              </w:rPr>
              <w:t>SInQUE</w:t>
            </w:r>
            <w:proofErr w:type="spellEnd"/>
            <w:r w:rsidRPr="005E27D0">
              <w:rPr>
                <w:rFonts w:ascii="Calibri" w:eastAsia="Calibri" w:hAnsi="Calibri" w:cs="Calibri"/>
              </w:rPr>
              <w:t xml:space="preserve"> assessment with one of their clients. No personal information of the client is entered or stored by the website – by starting a new assessment a random ID number is generated and only the staff member doing the assessment will know which number belongs to each client. The assessment consists of 46 questions taken from the psychometrically validated </w:t>
            </w:r>
            <w:proofErr w:type="spellStart"/>
            <w:r w:rsidRPr="005E27D0">
              <w:rPr>
                <w:rFonts w:ascii="Calibri" w:eastAsia="Calibri" w:hAnsi="Calibri" w:cs="Calibri"/>
              </w:rPr>
              <w:t>SInQUE</w:t>
            </w:r>
            <w:proofErr w:type="spellEnd"/>
            <w:r w:rsidRPr="005E27D0">
              <w:rPr>
                <w:rFonts w:ascii="Calibri" w:eastAsia="Calibri" w:hAnsi="Calibri" w:cs="Calibri"/>
              </w:rPr>
              <w:t xml:space="preserve"> questionnaire </w:t>
            </w:r>
            <w:sdt>
              <w:sdtPr>
                <w:rPr>
                  <w:rFonts w:ascii="Calibri" w:eastAsia="Calibri" w:hAnsi="Calibri" w:cs="Calibri"/>
                  <w:color w:val="000000"/>
                </w:rPr>
                <w:tag w:val="MENDELEY_CITATION_v3_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"/>
                <w:id w:val="2072374046"/>
                <w:placeholder>
                  <w:docPart w:val="47DCBA389CDAF74C992D132647DC8B7D"/>
                </w:placeholder>
              </w:sdtPr>
              <w:sdtEndPr/>
              <w:sdtContent>
                <w:r w:rsidRPr="005E27D0">
                  <w:rPr>
                    <w:rFonts w:ascii="Calibri" w:eastAsia="Calibri" w:hAnsi="Calibri" w:cs="Calibri"/>
                    <w:color w:val="000000"/>
                  </w:rPr>
                  <w:t>[32]</w:t>
                </w:r>
              </w:sdtContent>
            </w:sdt>
            <w:r w:rsidRPr="005E27D0">
              <w:rPr>
                <w:rFonts w:ascii="Calibri" w:eastAsia="Calibri" w:hAnsi="Calibri" w:cs="Calibri"/>
              </w:rPr>
              <w:t xml:space="preserve">, which are answerable using fixed response options in a drop-down menu. The questions correspond to nine different areas of social inclusion: leisure activities, social life, home life/housing, transport, health, religious/cultural activities, civic duties, crime </w:t>
            </w:r>
            <w:proofErr w:type="spellStart"/>
            <w:r w:rsidRPr="005E27D0">
              <w:rPr>
                <w:rFonts w:ascii="Calibri" w:eastAsia="Calibri" w:hAnsi="Calibri" w:cs="Calibri"/>
              </w:rPr>
              <w:t>victimisation</w:t>
            </w:r>
            <w:proofErr w:type="spellEnd"/>
            <w:r w:rsidRPr="005E27D0">
              <w:rPr>
                <w:rFonts w:ascii="Calibri" w:eastAsia="Calibri" w:hAnsi="Calibri" w:cs="Calibri"/>
              </w:rPr>
              <w:t xml:space="preserve">, and education/employment. The assessment can be saved and returned to later if an individual wants to take a break during the questions. When the questions have been completed, the staff and client are then given an overall score of social inclusion and a list of areas that the client said they would like more support with their social inclusion, and they are prompted to choose up to three of these to work on together as part of their care planning. A report is also produced, </w:t>
            </w:r>
            <w:proofErr w:type="spellStart"/>
            <w:r w:rsidRPr="005E27D0">
              <w:rPr>
                <w:rFonts w:ascii="Calibri" w:eastAsia="Calibri" w:hAnsi="Calibri" w:cs="Calibri"/>
              </w:rPr>
              <w:t>summarising</w:t>
            </w:r>
            <w:proofErr w:type="spellEnd"/>
            <w:r w:rsidRPr="005E27D0">
              <w:rPr>
                <w:rFonts w:ascii="Calibri" w:eastAsia="Calibri" w:hAnsi="Calibri" w:cs="Calibri"/>
              </w:rPr>
              <w:t xml:space="preserve"> their responses. Staff can repeat the assessment with service users in the future, to see whether their social inclusion has changed.</w:t>
            </w:r>
          </w:p>
        </w:tc>
      </w:tr>
      <w:tr w:rsidR="00D55896" w:rsidRPr="005E27D0" w14:paraId="35DCE0F6" w14:textId="77777777" w:rsidTr="008A4D32">
        <w:trPr>
          <w:trHeight w:val="1425"/>
        </w:trPr>
        <w:tc>
          <w:tcPr>
            <w:tcW w:w="3086" w:type="dxa"/>
            <w:tcBorders>
              <w:top w:val="single" w:sz="8" w:space="0" w:color="auto"/>
              <w:left w:val="single" w:sz="8" w:space="0" w:color="auto"/>
              <w:bottom w:val="single" w:sz="8" w:space="0" w:color="auto"/>
              <w:right w:val="single" w:sz="8" w:space="0" w:color="auto"/>
            </w:tcBorders>
            <w:vAlign w:val="center"/>
          </w:tcPr>
          <w:p w14:paraId="269DDAAC" w14:textId="77777777" w:rsidR="00D55896" w:rsidRPr="005E27D0" w:rsidRDefault="00D55896" w:rsidP="008A4D32">
            <w:pPr>
              <w:rPr>
                <w:rFonts w:ascii="Calibri" w:hAnsi="Calibri" w:cs="Arial"/>
              </w:rPr>
            </w:pPr>
            <w:r w:rsidRPr="005E27D0">
              <w:rPr>
                <w:rFonts w:ascii="Calibri" w:eastAsia="Calibri" w:hAnsi="Calibri" w:cs="Calibri"/>
                <w:b/>
                <w:bCs/>
              </w:rPr>
              <w:lastRenderedPageBreak/>
              <w:t>5. Who provided</w:t>
            </w:r>
          </w:p>
          <w:p w14:paraId="10DACA29" w14:textId="77777777" w:rsidR="00D55896" w:rsidRPr="005E27D0" w:rsidRDefault="00D55896" w:rsidP="008A4D32">
            <w:pPr>
              <w:rPr>
                <w:rFonts w:ascii="Calibri" w:hAnsi="Calibri" w:cs="Arial"/>
              </w:rPr>
            </w:pPr>
            <w:r w:rsidRPr="005E27D0">
              <w:rPr>
                <w:rFonts w:ascii="Calibri" w:eastAsia="Calibri" w:hAnsi="Calibri" w:cs="Calibri"/>
                <w:i/>
                <w:iCs/>
              </w:rPr>
              <w:t>For each category of intervention provider (e.g. psychologist, nursing assistant), describe their expertise, background and any specific training given.</w:t>
            </w:r>
          </w:p>
        </w:tc>
        <w:tc>
          <w:tcPr>
            <w:tcW w:w="6274" w:type="dxa"/>
            <w:tcBorders>
              <w:top w:val="single" w:sz="8" w:space="0" w:color="auto"/>
              <w:left w:val="single" w:sz="8" w:space="0" w:color="auto"/>
              <w:bottom w:val="single" w:sz="8" w:space="0" w:color="auto"/>
              <w:right w:val="single" w:sz="8" w:space="0" w:color="auto"/>
            </w:tcBorders>
            <w:vAlign w:val="center"/>
          </w:tcPr>
          <w:p w14:paraId="348A39EC" w14:textId="77777777" w:rsidR="00D55896" w:rsidRPr="005E27D0" w:rsidRDefault="00D55896" w:rsidP="008A4D32">
            <w:pPr>
              <w:rPr>
                <w:rFonts w:ascii="Calibri" w:hAnsi="Calibri" w:cs="Arial"/>
              </w:rPr>
            </w:pPr>
            <w:r w:rsidRPr="005E27D0">
              <w:rPr>
                <w:rFonts w:ascii="Calibri" w:eastAsia="Calibri" w:hAnsi="Calibri" w:cs="Calibri"/>
              </w:rPr>
              <w:t xml:space="preserve">A </w:t>
            </w:r>
            <w:proofErr w:type="spellStart"/>
            <w:r w:rsidRPr="005E27D0">
              <w:rPr>
                <w:rFonts w:ascii="Calibri" w:eastAsia="Calibri" w:hAnsi="Calibri" w:cs="Calibri"/>
              </w:rPr>
              <w:t>SInQUE</w:t>
            </w:r>
            <w:proofErr w:type="spellEnd"/>
            <w:r w:rsidRPr="005E27D0">
              <w:rPr>
                <w:rFonts w:ascii="Calibri" w:eastAsia="Calibri" w:hAnsi="Calibri" w:cs="Calibri"/>
              </w:rPr>
              <w:t xml:space="preserve"> assessment can be delivered by any staff member working in mental health supported accommodation. No specific training was required for them to use the </w:t>
            </w:r>
            <w:proofErr w:type="spellStart"/>
            <w:r w:rsidRPr="005E27D0">
              <w:rPr>
                <w:rFonts w:ascii="Calibri" w:eastAsia="Calibri" w:hAnsi="Calibri" w:cs="Calibri"/>
              </w:rPr>
              <w:t>SInQUE</w:t>
            </w:r>
            <w:proofErr w:type="spellEnd"/>
            <w:r w:rsidRPr="005E27D0">
              <w:rPr>
                <w:rFonts w:ascii="Calibri" w:eastAsia="Calibri" w:hAnsi="Calibri" w:cs="Calibri"/>
              </w:rPr>
              <w:t xml:space="preserve">. </w:t>
            </w:r>
          </w:p>
        </w:tc>
      </w:tr>
      <w:tr w:rsidR="00D55896" w:rsidRPr="005E27D0" w14:paraId="1D63F142" w14:textId="77777777" w:rsidTr="008A4D32">
        <w:trPr>
          <w:trHeight w:val="1545"/>
        </w:trPr>
        <w:tc>
          <w:tcPr>
            <w:tcW w:w="3086" w:type="dxa"/>
            <w:tcBorders>
              <w:top w:val="single" w:sz="8" w:space="0" w:color="auto"/>
              <w:left w:val="single" w:sz="8" w:space="0" w:color="auto"/>
              <w:bottom w:val="single" w:sz="8" w:space="0" w:color="auto"/>
              <w:right w:val="single" w:sz="8" w:space="0" w:color="auto"/>
            </w:tcBorders>
            <w:vAlign w:val="center"/>
          </w:tcPr>
          <w:p w14:paraId="75AF091E" w14:textId="77777777" w:rsidR="00D55896" w:rsidRPr="005E27D0" w:rsidRDefault="00D55896" w:rsidP="008A4D32">
            <w:pPr>
              <w:rPr>
                <w:rFonts w:ascii="Calibri" w:hAnsi="Calibri" w:cs="Arial"/>
              </w:rPr>
            </w:pPr>
            <w:r w:rsidRPr="005E27D0">
              <w:rPr>
                <w:rFonts w:ascii="Calibri" w:eastAsia="Calibri" w:hAnsi="Calibri" w:cs="Calibri"/>
                <w:b/>
                <w:bCs/>
              </w:rPr>
              <w:t>6. How</w:t>
            </w:r>
          </w:p>
          <w:p w14:paraId="56FDB63D" w14:textId="77777777" w:rsidR="00D55896" w:rsidRPr="005E27D0" w:rsidRDefault="00D55896" w:rsidP="008A4D32">
            <w:pPr>
              <w:rPr>
                <w:rFonts w:ascii="Calibri" w:hAnsi="Calibri" w:cs="Arial"/>
              </w:rPr>
            </w:pPr>
            <w:r w:rsidRPr="005E27D0">
              <w:rPr>
                <w:rFonts w:ascii="Calibri" w:eastAsia="Calibri" w:hAnsi="Calibri" w:cs="Calibri"/>
                <w:i/>
                <w:iCs/>
              </w:rPr>
              <w:t>Describe the modes of delivery (e.g. face-to-face or by some other mechanism, such as internet or telephone) of the intervention and whether it was provided individually or in a group.</w:t>
            </w:r>
          </w:p>
        </w:tc>
        <w:tc>
          <w:tcPr>
            <w:tcW w:w="6274" w:type="dxa"/>
            <w:tcBorders>
              <w:top w:val="single" w:sz="8" w:space="0" w:color="auto"/>
              <w:left w:val="single" w:sz="8" w:space="0" w:color="auto"/>
              <w:bottom w:val="single" w:sz="8" w:space="0" w:color="auto"/>
              <w:right w:val="single" w:sz="8" w:space="0" w:color="auto"/>
            </w:tcBorders>
            <w:vAlign w:val="center"/>
          </w:tcPr>
          <w:p w14:paraId="5E452331" w14:textId="77777777" w:rsidR="00D55896" w:rsidRPr="005E27D0" w:rsidRDefault="00D55896" w:rsidP="008A4D32">
            <w:pPr>
              <w:rPr>
                <w:rFonts w:ascii="Calibri" w:hAnsi="Calibri" w:cs="Arial"/>
              </w:rPr>
            </w:pPr>
            <w:r w:rsidRPr="005E27D0">
              <w:rPr>
                <w:rFonts w:ascii="Calibri" w:eastAsia="Calibri" w:hAnsi="Calibri" w:cs="Calibri"/>
              </w:rPr>
              <w:t xml:space="preserve">The intervention was delivered via an online website by the staff member, while present face-to-face with one service user. The staff member read out the questions like an individual interview and input the service user’s responses into the website. </w:t>
            </w:r>
          </w:p>
        </w:tc>
      </w:tr>
      <w:tr w:rsidR="00D55896" w:rsidRPr="005E27D0" w14:paraId="123FF81A" w14:textId="77777777" w:rsidTr="008A4D32">
        <w:trPr>
          <w:trHeight w:val="1395"/>
        </w:trPr>
        <w:tc>
          <w:tcPr>
            <w:tcW w:w="3086" w:type="dxa"/>
            <w:tcBorders>
              <w:top w:val="single" w:sz="8" w:space="0" w:color="auto"/>
              <w:left w:val="single" w:sz="8" w:space="0" w:color="auto"/>
              <w:bottom w:val="single" w:sz="8" w:space="0" w:color="auto"/>
              <w:right w:val="single" w:sz="8" w:space="0" w:color="auto"/>
            </w:tcBorders>
            <w:vAlign w:val="center"/>
          </w:tcPr>
          <w:p w14:paraId="1E2B3E61" w14:textId="77777777" w:rsidR="00D55896" w:rsidRPr="005E27D0" w:rsidRDefault="00D55896" w:rsidP="008A4D32">
            <w:pPr>
              <w:rPr>
                <w:rFonts w:ascii="Calibri" w:hAnsi="Calibri" w:cs="Arial"/>
              </w:rPr>
            </w:pPr>
            <w:r w:rsidRPr="005E27D0">
              <w:rPr>
                <w:rFonts w:ascii="Calibri" w:eastAsia="Calibri" w:hAnsi="Calibri" w:cs="Calibri"/>
                <w:b/>
                <w:bCs/>
              </w:rPr>
              <w:t xml:space="preserve">7. </w:t>
            </w:r>
            <w:proofErr w:type="gramStart"/>
            <w:r w:rsidRPr="005E27D0">
              <w:rPr>
                <w:rFonts w:ascii="Calibri" w:eastAsia="Calibri" w:hAnsi="Calibri" w:cs="Calibri"/>
                <w:b/>
                <w:bCs/>
              </w:rPr>
              <w:t>Where</w:t>
            </w:r>
            <w:proofErr w:type="gramEnd"/>
          </w:p>
          <w:p w14:paraId="7C04DB10" w14:textId="77777777" w:rsidR="00D55896" w:rsidRPr="005E27D0" w:rsidRDefault="00D55896" w:rsidP="008A4D32">
            <w:pPr>
              <w:rPr>
                <w:rFonts w:ascii="Calibri" w:hAnsi="Calibri" w:cs="Arial"/>
              </w:rPr>
            </w:pPr>
            <w:r w:rsidRPr="005E27D0">
              <w:rPr>
                <w:rFonts w:ascii="Calibri" w:eastAsia="Calibri" w:hAnsi="Calibri" w:cs="Calibri"/>
                <w:i/>
                <w:iCs/>
              </w:rPr>
              <w:t>Describe the type(s) of location(s) where the intervention occurred, including any necessary infrastructure or relevant features.</w:t>
            </w:r>
          </w:p>
        </w:tc>
        <w:tc>
          <w:tcPr>
            <w:tcW w:w="6274" w:type="dxa"/>
            <w:tcBorders>
              <w:top w:val="single" w:sz="8" w:space="0" w:color="auto"/>
              <w:left w:val="single" w:sz="8" w:space="0" w:color="auto"/>
              <w:bottom w:val="single" w:sz="8" w:space="0" w:color="auto"/>
              <w:right w:val="single" w:sz="8" w:space="0" w:color="auto"/>
            </w:tcBorders>
            <w:vAlign w:val="center"/>
          </w:tcPr>
          <w:p w14:paraId="6154EE1F" w14:textId="77777777" w:rsidR="00D55896" w:rsidRPr="005E27D0" w:rsidRDefault="00D55896" w:rsidP="008A4D32">
            <w:pPr>
              <w:rPr>
                <w:rFonts w:ascii="Calibri" w:hAnsi="Calibri" w:cs="Arial"/>
              </w:rPr>
            </w:pPr>
            <w:r w:rsidRPr="005E27D0">
              <w:rPr>
                <w:rFonts w:ascii="Calibri" w:eastAsia="Calibri" w:hAnsi="Calibri" w:cs="Calibri"/>
              </w:rPr>
              <w:t xml:space="preserve">The intervention was delivered in supported accommodation services, typically in a private room where there was access to a computer. The intervention was also delivered in some service user’s homes, depending on where the staff member usually met with them. It can be delivered in any location that is suitable for the service user, requiring only a computer or mobile device and an internet connection. </w:t>
            </w:r>
          </w:p>
        </w:tc>
      </w:tr>
      <w:tr w:rsidR="00D55896" w:rsidRPr="005E27D0" w14:paraId="6B8A85AF" w14:textId="77777777" w:rsidTr="008A4D32">
        <w:trPr>
          <w:trHeight w:val="1545"/>
        </w:trPr>
        <w:tc>
          <w:tcPr>
            <w:tcW w:w="3086" w:type="dxa"/>
            <w:tcBorders>
              <w:top w:val="single" w:sz="8" w:space="0" w:color="auto"/>
              <w:left w:val="single" w:sz="8" w:space="0" w:color="auto"/>
              <w:bottom w:val="single" w:sz="8" w:space="0" w:color="auto"/>
              <w:right w:val="single" w:sz="8" w:space="0" w:color="auto"/>
            </w:tcBorders>
            <w:vAlign w:val="center"/>
          </w:tcPr>
          <w:p w14:paraId="3B1DB2F2" w14:textId="77777777" w:rsidR="00D55896" w:rsidRPr="005E27D0" w:rsidRDefault="00D55896" w:rsidP="008A4D32">
            <w:pPr>
              <w:rPr>
                <w:rFonts w:ascii="Calibri" w:hAnsi="Calibri" w:cs="Arial"/>
              </w:rPr>
            </w:pPr>
            <w:r w:rsidRPr="005E27D0">
              <w:rPr>
                <w:rFonts w:ascii="Calibri" w:eastAsia="Calibri" w:hAnsi="Calibri" w:cs="Calibri"/>
                <w:b/>
                <w:bCs/>
              </w:rPr>
              <w:t>8. When and how much</w:t>
            </w:r>
          </w:p>
          <w:p w14:paraId="7D66BBE9" w14:textId="77777777" w:rsidR="00D55896" w:rsidRPr="005E27D0" w:rsidRDefault="00D55896" w:rsidP="008A4D32">
            <w:pPr>
              <w:rPr>
                <w:rFonts w:ascii="Calibri" w:hAnsi="Calibri" w:cs="Arial"/>
              </w:rPr>
            </w:pPr>
            <w:r w:rsidRPr="005E27D0">
              <w:rPr>
                <w:rFonts w:ascii="Calibri" w:eastAsia="Calibri" w:hAnsi="Calibri" w:cs="Calibri"/>
                <w:i/>
                <w:iCs/>
              </w:rPr>
              <w:t xml:space="preserve">Describe the number of times the intervention was delivered and over what </w:t>
            </w:r>
            <w:proofErr w:type="gramStart"/>
            <w:r w:rsidRPr="005E27D0">
              <w:rPr>
                <w:rFonts w:ascii="Calibri" w:eastAsia="Calibri" w:hAnsi="Calibri" w:cs="Calibri"/>
                <w:i/>
                <w:iCs/>
              </w:rPr>
              <w:t>period of time</w:t>
            </w:r>
            <w:proofErr w:type="gramEnd"/>
            <w:r w:rsidRPr="005E27D0">
              <w:rPr>
                <w:rFonts w:ascii="Calibri" w:eastAsia="Calibri" w:hAnsi="Calibri" w:cs="Calibri"/>
                <w:i/>
                <w:iCs/>
              </w:rPr>
              <w:t xml:space="preserve"> including the number of sessions, their schedule, and their duration, intensity or dose.</w:t>
            </w:r>
          </w:p>
        </w:tc>
        <w:tc>
          <w:tcPr>
            <w:tcW w:w="6274" w:type="dxa"/>
            <w:tcBorders>
              <w:top w:val="single" w:sz="8" w:space="0" w:color="auto"/>
              <w:left w:val="single" w:sz="8" w:space="0" w:color="auto"/>
              <w:bottom w:val="single" w:sz="8" w:space="0" w:color="auto"/>
              <w:right w:val="single" w:sz="8" w:space="0" w:color="auto"/>
            </w:tcBorders>
            <w:vAlign w:val="center"/>
          </w:tcPr>
          <w:p w14:paraId="6943DD37" w14:textId="77777777" w:rsidR="00D55896" w:rsidRPr="005E27D0" w:rsidRDefault="00D55896" w:rsidP="008A4D32">
            <w:pPr>
              <w:rPr>
                <w:rFonts w:ascii="Calibri" w:hAnsi="Calibri" w:cs="Arial"/>
              </w:rPr>
            </w:pPr>
            <w:r w:rsidRPr="005E27D0">
              <w:rPr>
                <w:rFonts w:ascii="Calibri" w:eastAsia="Calibri" w:hAnsi="Calibri" w:cs="Calibri"/>
              </w:rPr>
              <w:t>The intervention was delivered 30 times throughout the study, with 28 different service users. It was delivered across a 5-month period. Due to the time constraints of the study, the intervention was typically delivered in one session by the staff member, with a recommended time to wait before repeating of approximately 3-</w:t>
            </w:r>
            <w:r>
              <w:rPr>
                <w:rFonts w:ascii="Calibri" w:eastAsia="Calibri" w:hAnsi="Calibri" w:cs="Calibri"/>
              </w:rPr>
              <w:t xml:space="preserve">6 </w:t>
            </w:r>
            <w:r w:rsidRPr="005E27D0">
              <w:rPr>
                <w:rFonts w:ascii="Calibri" w:eastAsia="Calibri" w:hAnsi="Calibri" w:cs="Calibri"/>
              </w:rPr>
              <w:t xml:space="preserve">months. Each </w:t>
            </w:r>
            <w:r>
              <w:rPr>
                <w:rFonts w:ascii="Calibri" w:eastAsia="Calibri" w:hAnsi="Calibri" w:cs="Calibri"/>
              </w:rPr>
              <w:t>assessment</w:t>
            </w:r>
            <w:r w:rsidRPr="005E27D0">
              <w:rPr>
                <w:rFonts w:ascii="Calibri" w:eastAsia="Calibri" w:hAnsi="Calibri" w:cs="Calibri"/>
              </w:rPr>
              <w:t xml:space="preserve"> typically takes around 15/20 minutes. </w:t>
            </w:r>
          </w:p>
        </w:tc>
      </w:tr>
      <w:tr w:rsidR="00D55896" w:rsidRPr="005E27D0" w14:paraId="662C9578" w14:textId="77777777" w:rsidTr="008A4D32">
        <w:trPr>
          <w:trHeight w:val="1260"/>
        </w:trPr>
        <w:tc>
          <w:tcPr>
            <w:tcW w:w="3086" w:type="dxa"/>
            <w:tcBorders>
              <w:top w:val="single" w:sz="8" w:space="0" w:color="auto"/>
              <w:left w:val="single" w:sz="8" w:space="0" w:color="auto"/>
              <w:bottom w:val="single" w:sz="8" w:space="0" w:color="auto"/>
              <w:right w:val="single" w:sz="8" w:space="0" w:color="auto"/>
            </w:tcBorders>
            <w:vAlign w:val="center"/>
          </w:tcPr>
          <w:p w14:paraId="3C376A55" w14:textId="77777777" w:rsidR="00D55896" w:rsidRPr="005E27D0" w:rsidRDefault="00D55896" w:rsidP="008A4D32">
            <w:pPr>
              <w:rPr>
                <w:rFonts w:ascii="Calibri" w:hAnsi="Calibri" w:cs="Arial"/>
              </w:rPr>
            </w:pPr>
            <w:r w:rsidRPr="005E27D0">
              <w:rPr>
                <w:rFonts w:ascii="Calibri" w:eastAsia="Calibri" w:hAnsi="Calibri" w:cs="Calibri"/>
                <w:b/>
                <w:bCs/>
              </w:rPr>
              <w:t>9. Tailoring</w:t>
            </w:r>
          </w:p>
          <w:p w14:paraId="34F71E1D" w14:textId="77777777" w:rsidR="00D55896" w:rsidRPr="005E27D0" w:rsidRDefault="00D55896" w:rsidP="008A4D32">
            <w:pPr>
              <w:rPr>
                <w:rFonts w:ascii="Calibri" w:hAnsi="Calibri" w:cs="Arial"/>
              </w:rPr>
            </w:pPr>
            <w:r w:rsidRPr="005E27D0">
              <w:rPr>
                <w:rFonts w:ascii="Calibri" w:eastAsia="Calibri" w:hAnsi="Calibri" w:cs="Calibri"/>
                <w:i/>
                <w:iCs/>
              </w:rPr>
              <w:t xml:space="preserve">If the intervention was planned to be </w:t>
            </w:r>
            <w:proofErr w:type="spellStart"/>
            <w:r w:rsidRPr="005E27D0">
              <w:rPr>
                <w:rFonts w:ascii="Calibri" w:eastAsia="Calibri" w:hAnsi="Calibri" w:cs="Calibri"/>
                <w:i/>
                <w:iCs/>
              </w:rPr>
              <w:t>personalised</w:t>
            </w:r>
            <w:proofErr w:type="spellEnd"/>
            <w:r w:rsidRPr="005E27D0">
              <w:rPr>
                <w:rFonts w:ascii="Calibri" w:eastAsia="Calibri" w:hAnsi="Calibri" w:cs="Calibri"/>
                <w:i/>
                <w:iCs/>
              </w:rPr>
              <w:t>, titrated or adapted, then describe what, why, when, and how.</w:t>
            </w:r>
          </w:p>
        </w:tc>
        <w:tc>
          <w:tcPr>
            <w:tcW w:w="6274" w:type="dxa"/>
            <w:tcBorders>
              <w:top w:val="single" w:sz="8" w:space="0" w:color="auto"/>
              <w:left w:val="single" w:sz="8" w:space="0" w:color="auto"/>
              <w:bottom w:val="single" w:sz="8" w:space="0" w:color="auto"/>
              <w:right w:val="single" w:sz="8" w:space="0" w:color="auto"/>
            </w:tcBorders>
            <w:vAlign w:val="center"/>
          </w:tcPr>
          <w:p w14:paraId="074B1335" w14:textId="77777777" w:rsidR="00D55896" w:rsidRPr="005E27D0" w:rsidRDefault="00D55896" w:rsidP="008A4D32">
            <w:pPr>
              <w:rPr>
                <w:rFonts w:ascii="Calibri" w:hAnsi="Calibri" w:cs="Arial"/>
              </w:rPr>
            </w:pPr>
            <w:r w:rsidRPr="005E27D0">
              <w:rPr>
                <w:rFonts w:ascii="Calibri" w:eastAsia="Calibri" w:hAnsi="Calibri" w:cs="Calibri"/>
              </w:rPr>
              <w:t>N/A.</w:t>
            </w:r>
          </w:p>
        </w:tc>
      </w:tr>
      <w:tr w:rsidR="00D55896" w:rsidRPr="005E27D0" w14:paraId="3177FD56" w14:textId="77777777" w:rsidTr="008A4D32">
        <w:trPr>
          <w:trHeight w:val="1260"/>
        </w:trPr>
        <w:tc>
          <w:tcPr>
            <w:tcW w:w="3086" w:type="dxa"/>
            <w:tcBorders>
              <w:top w:val="single" w:sz="8" w:space="0" w:color="auto"/>
              <w:left w:val="single" w:sz="8" w:space="0" w:color="auto"/>
              <w:bottom w:val="single" w:sz="8" w:space="0" w:color="auto"/>
              <w:right w:val="single" w:sz="8" w:space="0" w:color="auto"/>
            </w:tcBorders>
            <w:vAlign w:val="center"/>
          </w:tcPr>
          <w:p w14:paraId="576F05CB" w14:textId="77777777" w:rsidR="00D55896" w:rsidRPr="005E27D0" w:rsidRDefault="00D55896" w:rsidP="008A4D32">
            <w:pPr>
              <w:rPr>
                <w:rFonts w:ascii="Calibri" w:hAnsi="Calibri" w:cs="Arial"/>
              </w:rPr>
            </w:pPr>
            <w:r w:rsidRPr="005E27D0">
              <w:rPr>
                <w:rFonts w:ascii="Calibri" w:eastAsia="Calibri" w:hAnsi="Calibri" w:cs="Calibri"/>
                <w:b/>
                <w:bCs/>
              </w:rPr>
              <w:t>10. Modifications</w:t>
            </w:r>
          </w:p>
          <w:p w14:paraId="593E177C" w14:textId="77777777" w:rsidR="00D55896" w:rsidRPr="005E27D0" w:rsidRDefault="00D55896" w:rsidP="008A4D32">
            <w:pPr>
              <w:rPr>
                <w:rFonts w:ascii="Calibri" w:hAnsi="Calibri" w:cs="Arial"/>
              </w:rPr>
            </w:pPr>
            <w:r w:rsidRPr="005E27D0">
              <w:rPr>
                <w:rFonts w:ascii="Calibri" w:eastAsia="Calibri" w:hAnsi="Calibri" w:cs="Calibri"/>
                <w:i/>
                <w:iCs/>
              </w:rPr>
              <w:t xml:space="preserve">If the intervention was modified </w:t>
            </w:r>
            <w:proofErr w:type="gramStart"/>
            <w:r w:rsidRPr="005E27D0">
              <w:rPr>
                <w:rFonts w:ascii="Calibri" w:eastAsia="Calibri" w:hAnsi="Calibri" w:cs="Calibri"/>
                <w:i/>
                <w:iCs/>
              </w:rPr>
              <w:t>during the course of</w:t>
            </w:r>
            <w:proofErr w:type="gramEnd"/>
            <w:r w:rsidRPr="005E27D0">
              <w:rPr>
                <w:rFonts w:ascii="Calibri" w:eastAsia="Calibri" w:hAnsi="Calibri" w:cs="Calibri"/>
                <w:i/>
                <w:iCs/>
              </w:rPr>
              <w:t xml:space="preserve"> the study, describe the changes (what, why, when, and how).</w:t>
            </w:r>
          </w:p>
        </w:tc>
        <w:tc>
          <w:tcPr>
            <w:tcW w:w="6274" w:type="dxa"/>
            <w:tcBorders>
              <w:top w:val="single" w:sz="8" w:space="0" w:color="auto"/>
              <w:left w:val="single" w:sz="8" w:space="0" w:color="auto"/>
              <w:bottom w:val="single" w:sz="8" w:space="0" w:color="auto"/>
              <w:right w:val="single" w:sz="8" w:space="0" w:color="auto"/>
            </w:tcBorders>
            <w:vAlign w:val="center"/>
          </w:tcPr>
          <w:p w14:paraId="3E17C89D" w14:textId="77777777" w:rsidR="00D55896" w:rsidRPr="005E27D0" w:rsidRDefault="00D55896" w:rsidP="008A4D32">
            <w:pPr>
              <w:rPr>
                <w:rFonts w:ascii="Calibri" w:hAnsi="Calibri" w:cs="Arial"/>
              </w:rPr>
            </w:pPr>
            <w:r w:rsidRPr="005E27D0">
              <w:rPr>
                <w:rFonts w:ascii="Calibri" w:eastAsia="Calibri" w:hAnsi="Calibri" w:cs="Calibri"/>
              </w:rPr>
              <w:t xml:space="preserve">Minor adjustments were made to the </w:t>
            </w:r>
            <w:proofErr w:type="spellStart"/>
            <w:r w:rsidRPr="005E27D0">
              <w:rPr>
                <w:rFonts w:ascii="Calibri" w:eastAsia="Calibri" w:hAnsi="Calibri" w:cs="Calibri"/>
              </w:rPr>
              <w:t>SInQUE</w:t>
            </w:r>
            <w:proofErr w:type="spellEnd"/>
            <w:r w:rsidRPr="005E27D0">
              <w:rPr>
                <w:rFonts w:ascii="Calibri" w:eastAsia="Calibri" w:hAnsi="Calibri" w:cs="Calibri"/>
              </w:rPr>
              <w:t xml:space="preserve"> following two rounds of testing with staff and service users. Modifications included changing the wording of a small number of items in the questionnaire to improve clarity, adding additional information and guidance for staff using the questionnaire, and changes to the visual representation of scores in the summary reports to aid ease of interpretation.</w:t>
            </w:r>
          </w:p>
        </w:tc>
      </w:tr>
      <w:tr w:rsidR="00D55896" w:rsidRPr="005E27D0" w14:paraId="5E241EE5" w14:textId="77777777" w:rsidTr="008A4D32">
        <w:trPr>
          <w:trHeight w:val="1515"/>
        </w:trPr>
        <w:tc>
          <w:tcPr>
            <w:tcW w:w="3086" w:type="dxa"/>
            <w:tcBorders>
              <w:top w:val="single" w:sz="8" w:space="0" w:color="auto"/>
              <w:left w:val="single" w:sz="8" w:space="0" w:color="auto"/>
              <w:bottom w:val="single" w:sz="8" w:space="0" w:color="auto"/>
              <w:right w:val="single" w:sz="8" w:space="0" w:color="auto"/>
            </w:tcBorders>
            <w:vAlign w:val="center"/>
          </w:tcPr>
          <w:p w14:paraId="633E9EF6" w14:textId="77777777" w:rsidR="00D55896" w:rsidRPr="005E27D0" w:rsidRDefault="00D55896" w:rsidP="008A4D32">
            <w:pPr>
              <w:rPr>
                <w:rFonts w:ascii="Calibri" w:hAnsi="Calibri" w:cs="Arial"/>
              </w:rPr>
            </w:pPr>
            <w:r w:rsidRPr="005E27D0">
              <w:rPr>
                <w:rFonts w:ascii="Calibri" w:eastAsia="Calibri" w:hAnsi="Calibri" w:cs="Calibri"/>
                <w:b/>
                <w:bCs/>
              </w:rPr>
              <w:t>11. How well: planned</w:t>
            </w:r>
          </w:p>
          <w:p w14:paraId="74653195" w14:textId="77777777" w:rsidR="00D55896" w:rsidRPr="005E27D0" w:rsidRDefault="00D55896" w:rsidP="008A4D32">
            <w:pPr>
              <w:rPr>
                <w:rFonts w:ascii="Calibri" w:hAnsi="Calibri" w:cs="Arial"/>
              </w:rPr>
            </w:pPr>
            <w:r w:rsidRPr="005E27D0">
              <w:rPr>
                <w:rFonts w:ascii="Calibri" w:eastAsia="Calibri" w:hAnsi="Calibri" w:cs="Calibri"/>
                <w:i/>
                <w:iCs/>
              </w:rPr>
              <w:t>If intervention adherence or fidelity was assessed, describe how and by whom, and if any strategies were used to maintain or improve fidelity, describe them.</w:t>
            </w:r>
          </w:p>
        </w:tc>
        <w:tc>
          <w:tcPr>
            <w:tcW w:w="6274" w:type="dxa"/>
            <w:tcBorders>
              <w:top w:val="single" w:sz="8" w:space="0" w:color="auto"/>
              <w:left w:val="single" w:sz="8" w:space="0" w:color="auto"/>
              <w:bottom w:val="single" w:sz="8" w:space="0" w:color="auto"/>
              <w:right w:val="single" w:sz="8" w:space="0" w:color="auto"/>
            </w:tcBorders>
            <w:vAlign w:val="center"/>
          </w:tcPr>
          <w:p w14:paraId="692C28BF" w14:textId="77777777" w:rsidR="00D55896" w:rsidRPr="005E27D0" w:rsidRDefault="00D55896" w:rsidP="008A4D32">
            <w:pPr>
              <w:rPr>
                <w:rFonts w:ascii="Calibri" w:hAnsi="Calibri" w:cs="Arial"/>
              </w:rPr>
            </w:pPr>
            <w:r w:rsidRPr="005E27D0">
              <w:rPr>
                <w:rFonts w:ascii="Calibri" w:eastAsia="Calibri" w:hAnsi="Calibri" w:cs="Calibri"/>
              </w:rPr>
              <w:t>N/A.</w:t>
            </w:r>
          </w:p>
        </w:tc>
      </w:tr>
      <w:tr w:rsidR="00D55896" w:rsidRPr="005E27D0" w14:paraId="6D44CB2B" w14:textId="77777777" w:rsidTr="008A4D32">
        <w:trPr>
          <w:trHeight w:val="1260"/>
        </w:trPr>
        <w:tc>
          <w:tcPr>
            <w:tcW w:w="3086" w:type="dxa"/>
            <w:tcBorders>
              <w:top w:val="single" w:sz="8" w:space="0" w:color="auto"/>
              <w:left w:val="single" w:sz="8" w:space="0" w:color="auto"/>
              <w:bottom w:val="single" w:sz="8" w:space="0" w:color="auto"/>
              <w:right w:val="single" w:sz="8" w:space="0" w:color="auto"/>
            </w:tcBorders>
            <w:vAlign w:val="center"/>
          </w:tcPr>
          <w:p w14:paraId="2AC22C88" w14:textId="77777777" w:rsidR="00D55896" w:rsidRPr="005E27D0" w:rsidRDefault="00D55896" w:rsidP="008A4D32">
            <w:pPr>
              <w:rPr>
                <w:rFonts w:ascii="Calibri" w:hAnsi="Calibri" w:cs="Arial"/>
              </w:rPr>
            </w:pPr>
            <w:r w:rsidRPr="005E27D0">
              <w:rPr>
                <w:rFonts w:ascii="Calibri" w:eastAsia="Calibri" w:hAnsi="Calibri" w:cs="Calibri"/>
                <w:b/>
                <w:bCs/>
              </w:rPr>
              <w:lastRenderedPageBreak/>
              <w:t>12. How well: actual</w:t>
            </w:r>
          </w:p>
          <w:p w14:paraId="7633221D" w14:textId="77777777" w:rsidR="00D55896" w:rsidRPr="005E27D0" w:rsidRDefault="00D55896" w:rsidP="008A4D32">
            <w:pPr>
              <w:rPr>
                <w:rFonts w:ascii="Calibri" w:hAnsi="Calibri" w:cs="Arial"/>
              </w:rPr>
            </w:pPr>
            <w:r w:rsidRPr="005E27D0">
              <w:rPr>
                <w:rFonts w:ascii="Calibri" w:eastAsia="Calibri" w:hAnsi="Calibri" w:cs="Calibri"/>
                <w:i/>
                <w:iCs/>
              </w:rPr>
              <w:t>If intervention adherence or fidelity was assessed, describe the extent to which the intervention was delivered as planned.</w:t>
            </w:r>
          </w:p>
        </w:tc>
        <w:tc>
          <w:tcPr>
            <w:tcW w:w="6274" w:type="dxa"/>
            <w:tcBorders>
              <w:top w:val="single" w:sz="8" w:space="0" w:color="auto"/>
              <w:left w:val="single" w:sz="8" w:space="0" w:color="auto"/>
              <w:bottom w:val="single" w:sz="8" w:space="0" w:color="auto"/>
              <w:right w:val="single" w:sz="8" w:space="0" w:color="auto"/>
            </w:tcBorders>
            <w:vAlign w:val="center"/>
          </w:tcPr>
          <w:p w14:paraId="22B0A208" w14:textId="77777777" w:rsidR="00D55896" w:rsidRPr="005E27D0" w:rsidRDefault="00D55896" w:rsidP="008A4D32">
            <w:pPr>
              <w:rPr>
                <w:rFonts w:ascii="Calibri" w:hAnsi="Calibri" w:cs="Arial"/>
              </w:rPr>
            </w:pPr>
            <w:r w:rsidRPr="005E27D0">
              <w:rPr>
                <w:rFonts w:ascii="Calibri" w:eastAsia="Calibri" w:hAnsi="Calibri" w:cs="Calibri"/>
              </w:rPr>
              <w:t>N/A.</w:t>
            </w:r>
          </w:p>
        </w:tc>
      </w:tr>
    </w:tbl>
    <w:p w14:paraId="377948D6" w14:textId="77777777" w:rsidR="0029512B" w:rsidRDefault="0029512B"/>
    <w:sectPr w:rsidR="00295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96"/>
    <w:rsid w:val="0029512B"/>
    <w:rsid w:val="00C77125"/>
    <w:rsid w:val="00D363C8"/>
    <w:rsid w:val="00D55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A210"/>
  <w15:chartTrackingRefBased/>
  <w15:docId w15:val="{BE359380-033E-9948-8486-7DB4FE16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896"/>
    <w:rPr>
      <w:rFonts w:eastAsia="MS Minch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nque.org.uk/" TargetMode="External"/><Relationship Id="rId4" Type="http://schemas.openxmlformats.org/officeDocument/2006/relationships/hyperlink" Target="https://sinque.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CBA389CDAF74C992D132647DC8B7D"/>
        <w:category>
          <w:name w:val="General"/>
          <w:gallery w:val="placeholder"/>
        </w:category>
        <w:types>
          <w:type w:val="bbPlcHdr"/>
        </w:types>
        <w:behaviors>
          <w:behavior w:val="content"/>
        </w:behaviors>
        <w:guid w:val="{4B7D5693-C957-5F48-B8FC-3DC413F457E6}"/>
      </w:docPartPr>
      <w:docPartBody>
        <w:p w:rsidR="00645F82" w:rsidRDefault="00212913" w:rsidP="00212913">
          <w:pPr>
            <w:pStyle w:val="47DCBA389CDAF74C992D132647DC8B7D"/>
          </w:pPr>
          <w:r w:rsidRPr="002D4F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13"/>
    <w:rsid w:val="00212913"/>
    <w:rsid w:val="00645F82"/>
    <w:rsid w:val="00EC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913"/>
    <w:rPr>
      <w:color w:val="808080"/>
    </w:rPr>
  </w:style>
  <w:style w:type="paragraph" w:customStyle="1" w:styleId="47DCBA389CDAF74C992D132647DC8B7D">
    <w:name w:val="47DCBA389CDAF74C992D132647DC8B7D"/>
    <w:rsid w:val="00212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Eager, Sharon</dc:creator>
  <cp:keywords/>
  <dc:description/>
  <cp:lastModifiedBy>Eager, Sharon</cp:lastModifiedBy>
  <cp:revision>3</cp:revision>
  <dcterms:created xsi:type="dcterms:W3CDTF">2023-01-03T14:52:00Z</dcterms:created>
  <dcterms:modified xsi:type="dcterms:W3CDTF">2024-02-21T17:33:00Z</dcterms:modified>
</cp:coreProperties>
</file>