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F429" w14:textId="5BFA3ED2" w:rsidR="00AF60EC" w:rsidRPr="00177409" w:rsidRDefault="00AF60EC" w:rsidP="00E9117E">
      <w:pPr>
        <w:rPr>
          <w:b/>
          <w:bCs/>
          <w:lang w:val="en-US"/>
        </w:rPr>
      </w:pPr>
      <w:r w:rsidRPr="00177409">
        <w:rPr>
          <w:b/>
          <w:bCs/>
          <w:lang w:val="en-US"/>
        </w:rPr>
        <w:t>Supplementa</w:t>
      </w:r>
      <w:r w:rsidR="00E9117E" w:rsidRPr="00177409">
        <w:rPr>
          <w:b/>
          <w:bCs/>
          <w:lang w:val="en-US"/>
        </w:rPr>
        <w:t>ry</w:t>
      </w:r>
      <w:r w:rsidRPr="00177409">
        <w:rPr>
          <w:b/>
          <w:bCs/>
          <w:lang w:val="en-US"/>
        </w:rPr>
        <w:t xml:space="preserve"> Appendix </w:t>
      </w:r>
      <w:r w:rsidR="00E9117E" w:rsidRPr="00177409">
        <w:rPr>
          <w:b/>
          <w:bCs/>
          <w:lang w:val="en-US"/>
        </w:rPr>
        <w:t>S</w:t>
      </w:r>
      <w:r w:rsidRPr="00177409">
        <w:rPr>
          <w:b/>
          <w:bCs/>
          <w:lang w:val="en-US"/>
        </w:rPr>
        <w:t>1</w:t>
      </w:r>
      <w:r w:rsidR="00E9117E" w:rsidRPr="00177409">
        <w:rPr>
          <w:b/>
          <w:bCs/>
          <w:lang w:val="en-US"/>
        </w:rPr>
        <w:t>.</w:t>
      </w:r>
      <w:r w:rsidRPr="00177409">
        <w:rPr>
          <w:b/>
          <w:bCs/>
          <w:lang w:val="en-US"/>
        </w:rPr>
        <w:t xml:space="preserve"> Co-investigators</w:t>
      </w:r>
      <w:r w:rsidR="00E9117E" w:rsidRPr="00177409">
        <w:rPr>
          <w:b/>
          <w:bCs/>
          <w:lang w:val="en-US"/>
        </w:rPr>
        <w:t>,</w:t>
      </w:r>
      <w:r w:rsidRPr="00177409">
        <w:rPr>
          <w:b/>
          <w:bCs/>
          <w:lang w:val="en-US"/>
        </w:rPr>
        <w:t xml:space="preserve"> Italian Registry of Functional Motor Disorders (IRFMDs) Study Group</w:t>
      </w:r>
    </w:p>
    <w:p w14:paraId="586A9670" w14:textId="77777777" w:rsidR="00AF60EC" w:rsidRPr="00177409" w:rsidRDefault="00AF60EC" w:rsidP="00AF60EC">
      <w:pPr>
        <w:jc w:val="both"/>
        <w:rPr>
          <w:b/>
          <w:bCs/>
          <w:lang w:val="en-US"/>
        </w:rPr>
      </w:pPr>
    </w:p>
    <w:tbl>
      <w:tblPr>
        <w:tblStyle w:val="Grigliatabella"/>
        <w:tblW w:w="13500" w:type="dxa"/>
        <w:tblInd w:w="-275" w:type="dxa"/>
        <w:tblLook w:val="04A0" w:firstRow="1" w:lastRow="0" w:firstColumn="1" w:lastColumn="0" w:noHBand="0" w:noVBand="1"/>
      </w:tblPr>
      <w:tblGrid>
        <w:gridCol w:w="2880"/>
        <w:gridCol w:w="5490"/>
        <w:gridCol w:w="1620"/>
        <w:gridCol w:w="3510"/>
      </w:tblGrid>
      <w:tr w:rsidR="00AF60EC" w:rsidRPr="00177409" w14:paraId="13BEC462" w14:textId="77777777" w:rsidTr="00AF60EC">
        <w:trPr>
          <w:trHeight w:val="512"/>
        </w:trPr>
        <w:tc>
          <w:tcPr>
            <w:tcW w:w="2880" w:type="dxa"/>
            <w:shd w:val="clear" w:color="auto" w:fill="auto"/>
          </w:tcPr>
          <w:p w14:paraId="42747FD1" w14:textId="77777777" w:rsidR="00AF60EC" w:rsidRPr="00177409" w:rsidRDefault="00AF60EC" w:rsidP="00AF60EC">
            <w:pPr>
              <w:jc w:val="both"/>
              <w:rPr>
                <w:lang w:val="en-GB"/>
              </w:rPr>
            </w:pPr>
            <w:r w:rsidRPr="00177409">
              <w:rPr>
                <w:b/>
                <w:bCs/>
                <w:lang w:val="en-GB"/>
              </w:rPr>
              <w:t>Name</w:t>
            </w:r>
          </w:p>
        </w:tc>
        <w:tc>
          <w:tcPr>
            <w:tcW w:w="5490" w:type="dxa"/>
            <w:shd w:val="clear" w:color="auto" w:fill="auto"/>
          </w:tcPr>
          <w:p w14:paraId="0A58543D" w14:textId="77777777" w:rsidR="00AF60EC" w:rsidRPr="00177409" w:rsidRDefault="00AF60EC" w:rsidP="00AF60EC">
            <w:pPr>
              <w:jc w:val="both"/>
              <w:rPr>
                <w:lang w:val="en-GB"/>
              </w:rPr>
            </w:pPr>
            <w:r w:rsidRPr="00177409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1620" w:type="dxa"/>
          </w:tcPr>
          <w:p w14:paraId="79A45D6E" w14:textId="77777777" w:rsidR="00AF60EC" w:rsidRPr="00177409" w:rsidRDefault="00AF60EC" w:rsidP="00AF60EC">
            <w:pPr>
              <w:jc w:val="both"/>
              <w:rPr>
                <w:lang w:val="en-GB"/>
              </w:rPr>
            </w:pPr>
            <w:r w:rsidRPr="00177409">
              <w:rPr>
                <w:b/>
                <w:bCs/>
                <w:lang w:val="en-GB"/>
              </w:rPr>
              <w:t>Role</w:t>
            </w:r>
          </w:p>
        </w:tc>
        <w:tc>
          <w:tcPr>
            <w:tcW w:w="3510" w:type="dxa"/>
          </w:tcPr>
          <w:p w14:paraId="31A14AC9" w14:textId="77777777" w:rsidR="00AF60EC" w:rsidRPr="00177409" w:rsidRDefault="00AF60EC" w:rsidP="00AF60EC">
            <w:pPr>
              <w:jc w:val="both"/>
              <w:rPr>
                <w:lang w:val="en-GB"/>
              </w:rPr>
            </w:pPr>
            <w:r w:rsidRPr="00177409">
              <w:rPr>
                <w:b/>
                <w:bCs/>
                <w:lang w:val="en-GB"/>
              </w:rPr>
              <w:t>Contribution</w:t>
            </w:r>
          </w:p>
        </w:tc>
      </w:tr>
      <w:tr w:rsidR="00AF60EC" w:rsidRPr="00177409" w14:paraId="32C91EAB" w14:textId="77777777" w:rsidTr="00AF60EC">
        <w:trPr>
          <w:trHeight w:val="1403"/>
        </w:trPr>
        <w:tc>
          <w:tcPr>
            <w:tcW w:w="2880" w:type="dxa"/>
            <w:shd w:val="clear" w:color="auto" w:fill="auto"/>
          </w:tcPr>
          <w:p w14:paraId="68EA1408" w14:textId="0DEBF124" w:rsidR="00AF60EC" w:rsidRPr="00177409" w:rsidRDefault="00035BFE" w:rsidP="00AF60EC">
            <w:pPr>
              <w:tabs>
                <w:tab w:val="left" w:pos="1032"/>
              </w:tabs>
            </w:pPr>
            <w:r w:rsidRPr="00177409">
              <w:t>Paolo Barone, MD, PhD</w:t>
            </w:r>
          </w:p>
        </w:tc>
        <w:tc>
          <w:tcPr>
            <w:tcW w:w="5490" w:type="dxa"/>
            <w:shd w:val="clear" w:color="auto" w:fill="auto"/>
          </w:tcPr>
          <w:p w14:paraId="770F711C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Center for Neurodegenerative Diseases (CEMAND) Department of Medicine, Surgery and Dentistry - Scuola Medica Salernitana, University of Salerno, Baronissi (Sa), Italy.</w:t>
            </w:r>
          </w:p>
        </w:tc>
        <w:tc>
          <w:tcPr>
            <w:tcW w:w="1620" w:type="dxa"/>
          </w:tcPr>
          <w:p w14:paraId="26734931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FCBA6C2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0121FD85" w14:textId="77777777" w:rsidTr="00AF60EC">
        <w:trPr>
          <w:trHeight w:val="1448"/>
        </w:trPr>
        <w:tc>
          <w:tcPr>
            <w:tcW w:w="2880" w:type="dxa"/>
            <w:shd w:val="clear" w:color="auto" w:fill="auto"/>
          </w:tcPr>
          <w:p w14:paraId="68AA56D1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Sara Scannapieco, MD</w:t>
            </w:r>
          </w:p>
        </w:tc>
        <w:tc>
          <w:tcPr>
            <w:tcW w:w="5490" w:type="dxa"/>
            <w:shd w:val="clear" w:color="auto" w:fill="auto"/>
          </w:tcPr>
          <w:p w14:paraId="69D181D1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Center for Neurodegenerative Diseases (CEMAND) Department of Medicine, Surgery and Dentistry - Scuola Medica Salernitana, University of Salerno, Baronissi (Sa), Italy.</w:t>
            </w:r>
          </w:p>
        </w:tc>
        <w:tc>
          <w:tcPr>
            <w:tcW w:w="1620" w:type="dxa"/>
          </w:tcPr>
          <w:p w14:paraId="256E0C5D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9DD12AC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58D44C02" w14:textId="77777777" w:rsidTr="00AF60EC">
        <w:trPr>
          <w:trHeight w:val="1052"/>
        </w:trPr>
        <w:tc>
          <w:tcPr>
            <w:tcW w:w="2880" w:type="dxa"/>
            <w:shd w:val="clear" w:color="auto" w:fill="auto"/>
          </w:tcPr>
          <w:p w14:paraId="1007912A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Daniela Frosini, MD</w:t>
            </w:r>
          </w:p>
        </w:tc>
        <w:tc>
          <w:tcPr>
            <w:tcW w:w="5490" w:type="dxa"/>
            <w:shd w:val="clear" w:color="auto" w:fill="auto"/>
          </w:tcPr>
          <w:p w14:paraId="0D58B46E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Neurology Unit, Department of Clinical and Experimental Medicine, University of Pisa, Pisa, Italy.</w:t>
            </w:r>
          </w:p>
        </w:tc>
        <w:tc>
          <w:tcPr>
            <w:tcW w:w="1620" w:type="dxa"/>
          </w:tcPr>
          <w:p w14:paraId="1F0E9979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E2266F4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29B5DE02" w14:textId="77777777" w:rsidTr="00AF60EC">
        <w:trPr>
          <w:trHeight w:val="1115"/>
        </w:trPr>
        <w:tc>
          <w:tcPr>
            <w:tcW w:w="2880" w:type="dxa"/>
            <w:shd w:val="clear" w:color="auto" w:fill="auto"/>
          </w:tcPr>
          <w:p w14:paraId="6374D51C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Eleonora Del Prete, MD</w:t>
            </w:r>
          </w:p>
        </w:tc>
        <w:tc>
          <w:tcPr>
            <w:tcW w:w="5490" w:type="dxa"/>
            <w:shd w:val="clear" w:color="auto" w:fill="auto"/>
          </w:tcPr>
          <w:p w14:paraId="14207661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Neurology Unit, Department of Clinical and Experimental Medicine, University of Pisa, Pisa, Italy.</w:t>
            </w:r>
          </w:p>
        </w:tc>
        <w:tc>
          <w:tcPr>
            <w:tcW w:w="1620" w:type="dxa"/>
          </w:tcPr>
          <w:p w14:paraId="3C6A2D99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0640F90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61612E91" w14:textId="77777777" w:rsidTr="00AF60EC">
        <w:tc>
          <w:tcPr>
            <w:tcW w:w="2880" w:type="dxa"/>
            <w:shd w:val="clear" w:color="auto" w:fill="auto"/>
          </w:tcPr>
          <w:p w14:paraId="4112AC46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Andrea Scalvini, MD</w:t>
            </w:r>
          </w:p>
        </w:tc>
        <w:tc>
          <w:tcPr>
            <w:tcW w:w="5490" w:type="dxa"/>
            <w:shd w:val="clear" w:color="auto" w:fill="auto"/>
          </w:tcPr>
          <w:p w14:paraId="7601C171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of Clinical and Experimental Sciences, University of Brescia, Brescia, Italy.</w:t>
            </w:r>
          </w:p>
          <w:p w14:paraId="1B40F0D9" w14:textId="3D11FC1D" w:rsidR="002D6963" w:rsidRPr="00177409" w:rsidRDefault="002D6963" w:rsidP="00AF60EC">
            <w:pPr>
              <w:rPr>
                <w:lang w:val="en-GB"/>
              </w:rPr>
            </w:pPr>
          </w:p>
        </w:tc>
        <w:tc>
          <w:tcPr>
            <w:tcW w:w="1620" w:type="dxa"/>
          </w:tcPr>
          <w:p w14:paraId="25647B0B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AD1100B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032BFBAB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68444FD5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Alberto Imariso, MD</w:t>
            </w:r>
          </w:p>
        </w:tc>
        <w:tc>
          <w:tcPr>
            <w:tcW w:w="5490" w:type="dxa"/>
            <w:shd w:val="clear" w:color="auto" w:fill="auto"/>
          </w:tcPr>
          <w:p w14:paraId="1FB79272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of Clinical and Experimental Sciences, University of Brescia, Brescia, Italy.</w:t>
            </w:r>
          </w:p>
        </w:tc>
        <w:tc>
          <w:tcPr>
            <w:tcW w:w="1620" w:type="dxa"/>
          </w:tcPr>
          <w:p w14:paraId="6079E0C0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3EB00E93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4EC7C951" w14:textId="77777777" w:rsidTr="00AF60EC">
        <w:trPr>
          <w:trHeight w:val="1142"/>
        </w:trPr>
        <w:tc>
          <w:tcPr>
            <w:tcW w:w="2880" w:type="dxa"/>
            <w:shd w:val="clear" w:color="auto" w:fill="auto"/>
          </w:tcPr>
          <w:p w14:paraId="49626F91" w14:textId="77777777" w:rsidR="00AF60EC" w:rsidRPr="00177409" w:rsidRDefault="00AF60EC" w:rsidP="00AF60EC">
            <w:pPr>
              <w:tabs>
                <w:tab w:val="left" w:pos="1674"/>
              </w:tabs>
              <w:rPr>
                <w:lang w:val="en-GB"/>
              </w:rPr>
            </w:pPr>
            <w:r w:rsidRPr="00177409">
              <w:rPr>
                <w:lang w:val="en-GB"/>
              </w:rPr>
              <w:t>Antonio Emanuele Elia, MD</w:t>
            </w:r>
          </w:p>
        </w:tc>
        <w:tc>
          <w:tcPr>
            <w:tcW w:w="5490" w:type="dxa"/>
            <w:shd w:val="clear" w:color="auto" w:fill="auto"/>
          </w:tcPr>
          <w:p w14:paraId="605EDA1A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Parkinson and Movement Disorders Unit, Fondazione IRCCS Istituto Neurologico Carlo Besta, Milan, Italy.</w:t>
            </w:r>
          </w:p>
        </w:tc>
        <w:tc>
          <w:tcPr>
            <w:tcW w:w="1620" w:type="dxa"/>
          </w:tcPr>
          <w:p w14:paraId="31E212C7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8F73562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10D04FF8" w14:textId="77777777" w:rsidTr="00AF60EC">
        <w:trPr>
          <w:trHeight w:val="1115"/>
        </w:trPr>
        <w:tc>
          <w:tcPr>
            <w:tcW w:w="2880" w:type="dxa"/>
            <w:shd w:val="clear" w:color="auto" w:fill="auto"/>
          </w:tcPr>
          <w:p w14:paraId="618304A9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lastRenderedPageBreak/>
              <w:t>Nico Golfrè Andreasi, MD</w:t>
            </w:r>
          </w:p>
        </w:tc>
        <w:tc>
          <w:tcPr>
            <w:tcW w:w="5490" w:type="dxa"/>
            <w:shd w:val="clear" w:color="auto" w:fill="auto"/>
          </w:tcPr>
          <w:p w14:paraId="7A56B83C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Parkinson and Movement Disorders Unit, Fondazione IRCCS Istituto Neurologico Carlo Besta, Milan, Italy.</w:t>
            </w:r>
          </w:p>
        </w:tc>
        <w:tc>
          <w:tcPr>
            <w:tcW w:w="1620" w:type="dxa"/>
          </w:tcPr>
          <w:p w14:paraId="6BE6C4C3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F176D7F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434F6227" w14:textId="77777777" w:rsidTr="00AF60EC">
        <w:trPr>
          <w:trHeight w:val="1088"/>
        </w:trPr>
        <w:tc>
          <w:tcPr>
            <w:tcW w:w="2880" w:type="dxa"/>
            <w:shd w:val="clear" w:color="auto" w:fill="auto"/>
          </w:tcPr>
          <w:p w14:paraId="2298A4BA" w14:textId="77777777" w:rsidR="00AF60EC" w:rsidRPr="00177409" w:rsidRDefault="00AF60EC" w:rsidP="00AF60EC">
            <w:pPr>
              <w:tabs>
                <w:tab w:val="left" w:pos="408"/>
              </w:tabs>
              <w:rPr>
                <w:lang w:val="en-GB"/>
              </w:rPr>
            </w:pPr>
            <w:r w:rsidRPr="00177409">
              <w:rPr>
                <w:lang w:val="en-GB"/>
              </w:rPr>
              <w:t>Giovanni Mostile, MD, PhD</w:t>
            </w:r>
          </w:p>
        </w:tc>
        <w:tc>
          <w:tcPr>
            <w:tcW w:w="5490" w:type="dxa"/>
            <w:shd w:val="clear" w:color="auto" w:fill="auto"/>
          </w:tcPr>
          <w:p w14:paraId="54F43FEC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G.F. Ingrassia, Section of Neurosciences, University of Catania, Catania, Italy.</w:t>
            </w:r>
          </w:p>
        </w:tc>
        <w:tc>
          <w:tcPr>
            <w:tcW w:w="1620" w:type="dxa"/>
          </w:tcPr>
          <w:p w14:paraId="39451E19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BA064FF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AF60EC" w:rsidRPr="00177409" w14:paraId="7C2F77D9" w14:textId="77777777" w:rsidTr="00AF60EC">
        <w:trPr>
          <w:trHeight w:val="1052"/>
        </w:trPr>
        <w:tc>
          <w:tcPr>
            <w:tcW w:w="2880" w:type="dxa"/>
            <w:shd w:val="clear" w:color="auto" w:fill="auto"/>
          </w:tcPr>
          <w:p w14:paraId="57755200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Antonina Luca, MD, PhD</w:t>
            </w:r>
          </w:p>
        </w:tc>
        <w:tc>
          <w:tcPr>
            <w:tcW w:w="5490" w:type="dxa"/>
            <w:shd w:val="clear" w:color="auto" w:fill="auto"/>
          </w:tcPr>
          <w:p w14:paraId="4AD7B00D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G.F. Ingrassia, Section of Neurosciences, University of Catania, Catania, Italy.</w:t>
            </w:r>
          </w:p>
        </w:tc>
        <w:tc>
          <w:tcPr>
            <w:tcW w:w="1620" w:type="dxa"/>
          </w:tcPr>
          <w:p w14:paraId="4F89CBB2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745857DC" w14:textId="77777777" w:rsidR="00AF60EC" w:rsidRPr="00177409" w:rsidRDefault="00AF60EC" w:rsidP="00AF60EC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3B8FB530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2F076737" w14:textId="71D944D4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Angela Matinella, MD</w:t>
            </w:r>
          </w:p>
        </w:tc>
        <w:tc>
          <w:tcPr>
            <w:tcW w:w="5490" w:type="dxa"/>
            <w:shd w:val="clear" w:color="auto" w:fill="auto"/>
          </w:tcPr>
          <w:p w14:paraId="4A0F6F6A" w14:textId="37326344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of Medical Area, Neurology Unit, ASST Pavia, Pavia, Italy.</w:t>
            </w:r>
          </w:p>
        </w:tc>
        <w:tc>
          <w:tcPr>
            <w:tcW w:w="1620" w:type="dxa"/>
          </w:tcPr>
          <w:p w14:paraId="4D320575" w14:textId="2316F10F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3082C14" w14:textId="422A9F9F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3DAB1201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3BB45503" w14:textId="783A6210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Gabriele Bellavia, MD</w:t>
            </w:r>
          </w:p>
        </w:tc>
        <w:tc>
          <w:tcPr>
            <w:tcW w:w="5490" w:type="dxa"/>
            <w:shd w:val="clear" w:color="auto" w:fill="auto"/>
          </w:tcPr>
          <w:p w14:paraId="102E1C79" w14:textId="72D0EEB4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Of Medical Area, Neurology Unit, ASST Pavia, Pavia, Italy.</w:t>
            </w:r>
          </w:p>
        </w:tc>
        <w:tc>
          <w:tcPr>
            <w:tcW w:w="1620" w:type="dxa"/>
          </w:tcPr>
          <w:p w14:paraId="54071344" w14:textId="54626900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E7AF238" w14:textId="5E62F758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2CE403E4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0ACEA02" w14:textId="3FE22889" w:rsidR="004A7AFF" w:rsidRPr="00177409" w:rsidRDefault="00BB6458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Giovanni Idone</w:t>
            </w:r>
          </w:p>
        </w:tc>
        <w:tc>
          <w:tcPr>
            <w:tcW w:w="5490" w:type="dxa"/>
            <w:shd w:val="clear" w:color="auto" w:fill="auto"/>
          </w:tcPr>
          <w:p w14:paraId="449A24AB" w14:textId="2FEB489E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Botulinum Toxin Center, Neurology Unit A.O.U. Mater Domini, Catanzaro, Italy.</w:t>
            </w:r>
          </w:p>
        </w:tc>
        <w:tc>
          <w:tcPr>
            <w:tcW w:w="1620" w:type="dxa"/>
          </w:tcPr>
          <w:p w14:paraId="687D9B12" w14:textId="704DA9C4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35B2F168" w14:textId="6E76B245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7FA00AC5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34163FD" w14:textId="6239F5E5" w:rsidR="004A7AFF" w:rsidRPr="00177409" w:rsidRDefault="00BB6458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Denise Tedeschi</w:t>
            </w:r>
          </w:p>
        </w:tc>
        <w:tc>
          <w:tcPr>
            <w:tcW w:w="5490" w:type="dxa"/>
            <w:shd w:val="clear" w:color="auto" w:fill="auto"/>
          </w:tcPr>
          <w:p w14:paraId="3EA5AC70" w14:textId="132050F0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Botulinum Toxin Center, Neurology Unit A.O.U. Mater Domini, Catanzaro, Italy.</w:t>
            </w:r>
          </w:p>
        </w:tc>
        <w:tc>
          <w:tcPr>
            <w:tcW w:w="1620" w:type="dxa"/>
          </w:tcPr>
          <w:p w14:paraId="74D5221F" w14:textId="59CDCA52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F8AEC82" w14:textId="46D7A26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560FE2D8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06D74322" w14:textId="540937BF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Alberto Priori MD, PhD</w:t>
            </w:r>
          </w:p>
        </w:tc>
        <w:tc>
          <w:tcPr>
            <w:tcW w:w="5490" w:type="dxa"/>
            <w:shd w:val="clear" w:color="auto" w:fill="auto"/>
          </w:tcPr>
          <w:p w14:paraId="0B372049" w14:textId="00AC6DF0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Aldo Ravelli Research Center For Neurotechnology and Experimental Brain Therapeutics, Department of Health Sciences, University of Milan, Milan Italy.</w:t>
            </w:r>
          </w:p>
        </w:tc>
        <w:tc>
          <w:tcPr>
            <w:tcW w:w="1620" w:type="dxa"/>
          </w:tcPr>
          <w:p w14:paraId="5CDE3515" w14:textId="7202319A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3A7590B" w14:textId="5935E199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7DB8AF54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415B372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 xml:space="preserve">Cinzia Femiano, MD </w:t>
            </w:r>
          </w:p>
        </w:tc>
        <w:tc>
          <w:tcPr>
            <w:tcW w:w="5490" w:type="dxa"/>
            <w:shd w:val="clear" w:color="auto" w:fill="auto"/>
          </w:tcPr>
          <w:p w14:paraId="0F9200BF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IRCCS Neuromed, Pozzilli, Italy.</w:t>
            </w:r>
          </w:p>
        </w:tc>
        <w:tc>
          <w:tcPr>
            <w:tcW w:w="1620" w:type="dxa"/>
          </w:tcPr>
          <w:p w14:paraId="6F335B2D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03DCB9B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776A69E7" w14:textId="77777777" w:rsidTr="00AF60EC">
        <w:trPr>
          <w:trHeight w:val="737"/>
        </w:trPr>
        <w:tc>
          <w:tcPr>
            <w:tcW w:w="2880" w:type="dxa"/>
            <w:shd w:val="clear" w:color="auto" w:fill="auto"/>
          </w:tcPr>
          <w:p w14:paraId="312B284C" w14:textId="6D6A288D" w:rsidR="004A7AFF" w:rsidRPr="00177409" w:rsidRDefault="004A7AFF" w:rsidP="004A7AFF">
            <w:r w:rsidRPr="00177409">
              <w:t>Giada Ricciardo Rizzo, MD PhD</w:t>
            </w:r>
          </w:p>
        </w:tc>
        <w:tc>
          <w:tcPr>
            <w:tcW w:w="5490" w:type="dxa"/>
            <w:shd w:val="clear" w:color="auto" w:fill="auto"/>
          </w:tcPr>
          <w:p w14:paraId="5FB5ABF9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IRCCS Neuromed, Pozzilli, Italy.</w:t>
            </w:r>
          </w:p>
        </w:tc>
        <w:tc>
          <w:tcPr>
            <w:tcW w:w="1620" w:type="dxa"/>
          </w:tcPr>
          <w:p w14:paraId="57934A6B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89AD857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Coordinated acquisition of data for site</w:t>
            </w:r>
          </w:p>
        </w:tc>
      </w:tr>
      <w:tr w:rsidR="004A7AFF" w:rsidRPr="00177409" w14:paraId="12506309" w14:textId="77777777" w:rsidTr="00AF60EC">
        <w:tc>
          <w:tcPr>
            <w:tcW w:w="2880" w:type="dxa"/>
            <w:shd w:val="clear" w:color="auto" w:fill="auto"/>
          </w:tcPr>
          <w:p w14:paraId="7344B786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lastRenderedPageBreak/>
              <w:t>Marco Onofrj, MD</w:t>
            </w:r>
          </w:p>
        </w:tc>
        <w:tc>
          <w:tcPr>
            <w:tcW w:w="5490" w:type="dxa"/>
            <w:shd w:val="clear" w:color="auto" w:fill="auto"/>
          </w:tcPr>
          <w:p w14:paraId="2E417549" w14:textId="77777777" w:rsidR="004A7AFF" w:rsidRPr="00177409" w:rsidRDefault="004A7AFF" w:rsidP="004A7AFF">
            <w:pPr>
              <w:tabs>
                <w:tab w:val="left" w:pos="408"/>
              </w:tabs>
              <w:rPr>
                <w:lang w:val="en-GB"/>
              </w:rPr>
            </w:pPr>
            <w:r w:rsidRPr="00177409">
              <w:rPr>
                <w:lang w:val="en-GB"/>
              </w:rPr>
              <w:t>Department of Neuroscience, Imaging And Clinical Sciences -University G. D'annunzio, Chieti-Pescara, Italy.</w:t>
            </w:r>
          </w:p>
        </w:tc>
        <w:tc>
          <w:tcPr>
            <w:tcW w:w="1620" w:type="dxa"/>
          </w:tcPr>
          <w:p w14:paraId="203D30B0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6818822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716C4753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30F40C37" w14:textId="77777777" w:rsidR="004A7AFF" w:rsidRPr="00177409" w:rsidRDefault="004A7AFF" w:rsidP="004A7AFF">
            <w:pPr>
              <w:tabs>
                <w:tab w:val="left" w:pos="399"/>
              </w:tabs>
              <w:rPr>
                <w:lang w:val="en-GB"/>
              </w:rPr>
            </w:pPr>
            <w:r w:rsidRPr="00177409">
              <w:rPr>
                <w:lang w:val="en-GB"/>
              </w:rPr>
              <w:t>Stefania Lalli, MD, PhD</w:t>
            </w:r>
          </w:p>
        </w:tc>
        <w:tc>
          <w:tcPr>
            <w:tcW w:w="5490" w:type="dxa"/>
            <w:shd w:val="clear" w:color="auto" w:fill="auto"/>
          </w:tcPr>
          <w:p w14:paraId="1D855972" w14:textId="40F5B456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of Neurology, IRCCS Humanitas Research Hospital, Rozzano, Milan, Italy.</w:t>
            </w:r>
          </w:p>
        </w:tc>
        <w:tc>
          <w:tcPr>
            <w:tcW w:w="1620" w:type="dxa"/>
          </w:tcPr>
          <w:p w14:paraId="1FC53E7C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CFAED3E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26FA423E" w14:textId="77777777" w:rsidTr="00AF60EC">
        <w:trPr>
          <w:trHeight w:val="1142"/>
        </w:trPr>
        <w:tc>
          <w:tcPr>
            <w:tcW w:w="2880" w:type="dxa"/>
            <w:shd w:val="clear" w:color="auto" w:fill="auto"/>
          </w:tcPr>
          <w:p w14:paraId="61F93941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Giovanni Fabbrini, MD</w:t>
            </w:r>
          </w:p>
        </w:tc>
        <w:tc>
          <w:tcPr>
            <w:tcW w:w="5490" w:type="dxa"/>
            <w:shd w:val="clear" w:color="auto" w:fill="auto"/>
          </w:tcPr>
          <w:p w14:paraId="3116676D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of Human Neurosciences, La Sapienza, University of Rome, Rome, Italy.</w:t>
            </w:r>
          </w:p>
          <w:p w14:paraId="438AA141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IRCCS Neuromed, Pozzilli, Italy.</w:t>
            </w:r>
          </w:p>
        </w:tc>
        <w:tc>
          <w:tcPr>
            <w:tcW w:w="1620" w:type="dxa"/>
          </w:tcPr>
          <w:p w14:paraId="38592097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E4422DC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447A1477" w14:textId="77777777" w:rsidTr="00AF60EC">
        <w:trPr>
          <w:trHeight w:val="1025"/>
        </w:trPr>
        <w:tc>
          <w:tcPr>
            <w:tcW w:w="2880" w:type="dxa"/>
            <w:shd w:val="clear" w:color="auto" w:fill="auto"/>
          </w:tcPr>
          <w:p w14:paraId="69CC02B6" w14:textId="4B24D808" w:rsidR="004A7AFF" w:rsidRPr="00177409" w:rsidRDefault="006C580A" w:rsidP="004A7AFF">
            <w:r w:rsidRPr="00177409">
              <w:t>Rosa De Micco</w:t>
            </w:r>
            <w:r w:rsidR="00DB5F1B" w:rsidRPr="00177409">
              <w:t xml:space="preserve"> </w:t>
            </w:r>
            <w:r w:rsidRPr="00177409">
              <w:t>PhD</w:t>
            </w:r>
          </w:p>
        </w:tc>
        <w:tc>
          <w:tcPr>
            <w:tcW w:w="5490" w:type="dxa"/>
            <w:shd w:val="clear" w:color="auto" w:fill="auto"/>
          </w:tcPr>
          <w:p w14:paraId="5290F72D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Department of Advanced Medical and Surgery Sciences, University of Campania - Luigi Vanvitelli, Naples, Italy.</w:t>
            </w:r>
          </w:p>
        </w:tc>
        <w:tc>
          <w:tcPr>
            <w:tcW w:w="1620" w:type="dxa"/>
          </w:tcPr>
          <w:p w14:paraId="1E676B3E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089E09A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7983722B" w14:textId="77777777" w:rsidTr="00AF60EC">
        <w:trPr>
          <w:trHeight w:val="1628"/>
        </w:trPr>
        <w:tc>
          <w:tcPr>
            <w:tcW w:w="2880" w:type="dxa"/>
            <w:shd w:val="clear" w:color="auto" w:fill="auto"/>
          </w:tcPr>
          <w:p w14:paraId="1A6FECA1" w14:textId="6C052385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Maurizio Zibetti, MD, PhD</w:t>
            </w:r>
          </w:p>
        </w:tc>
        <w:tc>
          <w:tcPr>
            <w:tcW w:w="5490" w:type="dxa"/>
            <w:shd w:val="clear" w:color="auto" w:fill="auto"/>
          </w:tcPr>
          <w:p w14:paraId="68ACE99F" w14:textId="35CCE5F3" w:rsidR="004A7AFF" w:rsidRPr="00177409" w:rsidRDefault="004A7AFF" w:rsidP="004A7AFF">
            <w:pPr>
              <w:rPr>
                <w:lang w:val="en-US"/>
              </w:rPr>
            </w:pPr>
            <w:r w:rsidRPr="00177409">
              <w:rPr>
                <w:lang w:val="en-US"/>
              </w:rPr>
              <w:t>Department of Neuroscience - Rita Levi Montalcini, University of Turin, Turin, Italy.</w:t>
            </w:r>
          </w:p>
        </w:tc>
        <w:tc>
          <w:tcPr>
            <w:tcW w:w="1620" w:type="dxa"/>
          </w:tcPr>
          <w:p w14:paraId="4C8B62C9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A5993AF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6C15616D" w14:textId="77777777" w:rsidTr="00AF60EC">
        <w:trPr>
          <w:trHeight w:val="773"/>
        </w:trPr>
        <w:tc>
          <w:tcPr>
            <w:tcW w:w="2880" w:type="dxa"/>
            <w:shd w:val="clear" w:color="auto" w:fill="auto"/>
          </w:tcPr>
          <w:p w14:paraId="42BFD468" w14:textId="6368B1DA" w:rsidR="004A7AFF" w:rsidRPr="00177409" w:rsidRDefault="00D60919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 xml:space="preserve">Luisa Sambati MD, </w:t>
            </w:r>
            <w:r w:rsidRPr="00177409">
              <w:t>PhD</w:t>
            </w:r>
          </w:p>
        </w:tc>
        <w:tc>
          <w:tcPr>
            <w:tcW w:w="5490" w:type="dxa"/>
            <w:shd w:val="clear" w:color="auto" w:fill="auto"/>
          </w:tcPr>
          <w:p w14:paraId="54446C20" w14:textId="132B5FF7" w:rsidR="004A7AFF" w:rsidRPr="00177409" w:rsidRDefault="000219F4" w:rsidP="004A7AFF">
            <w:r w:rsidRPr="00177409">
              <w:t>IRCCS Istituto delle Scienze Neurologiche di Bologna, Bologna, Italia.</w:t>
            </w:r>
          </w:p>
        </w:tc>
        <w:tc>
          <w:tcPr>
            <w:tcW w:w="1620" w:type="dxa"/>
          </w:tcPr>
          <w:p w14:paraId="5FF4F95D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40F5AA5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20EF2FD8" w14:textId="77777777" w:rsidTr="00AF60EC">
        <w:trPr>
          <w:trHeight w:val="1565"/>
        </w:trPr>
        <w:tc>
          <w:tcPr>
            <w:tcW w:w="2880" w:type="dxa"/>
            <w:shd w:val="clear" w:color="auto" w:fill="auto"/>
          </w:tcPr>
          <w:p w14:paraId="0B478B9C" w14:textId="77777777" w:rsidR="004A7AFF" w:rsidRPr="00177409" w:rsidRDefault="004A7AFF" w:rsidP="004A7AFF">
            <w:r w:rsidRPr="00177409">
              <w:t>Anna Rita Bentivoglio, MD, PhD</w:t>
            </w:r>
          </w:p>
        </w:tc>
        <w:tc>
          <w:tcPr>
            <w:tcW w:w="5490" w:type="dxa"/>
            <w:shd w:val="clear" w:color="auto" w:fill="auto"/>
          </w:tcPr>
          <w:p w14:paraId="52C3A0A2" w14:textId="77777777" w:rsidR="004A7AFF" w:rsidRPr="00177409" w:rsidRDefault="004A7AFF" w:rsidP="004A7AFF">
            <w:r w:rsidRPr="00177409">
              <w:t>Institute of Neurology, Movement Disorder Research Center, Università Cattolica del Sacro Cuore; Movement Disorder Unit, Fondazione Policlinico Universitario  A. Gemelli IRCCS, Rome, Italy.</w:t>
            </w:r>
          </w:p>
        </w:tc>
        <w:tc>
          <w:tcPr>
            <w:tcW w:w="1620" w:type="dxa"/>
          </w:tcPr>
          <w:p w14:paraId="35F65333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5E29807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177409" w14:paraId="62B9F2EE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130B2925" w14:textId="3344FA6E" w:rsidR="004A7AFF" w:rsidRPr="00177409" w:rsidRDefault="000F4151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Francesca Valentino</w:t>
            </w:r>
            <w:r w:rsidR="004A7AFF" w:rsidRPr="0017740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2E362258" w14:textId="78480CE6" w:rsidR="004A7AFF" w:rsidRPr="00177409" w:rsidRDefault="000F4151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IRCCS Mondino Foundation, Pavia, Italy.</w:t>
            </w:r>
          </w:p>
        </w:tc>
        <w:tc>
          <w:tcPr>
            <w:tcW w:w="1620" w:type="dxa"/>
          </w:tcPr>
          <w:p w14:paraId="6DD062C2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E698FAE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  <w:tr w:rsidR="004A7AFF" w:rsidRPr="000F4151" w14:paraId="251AA0D5" w14:textId="77777777" w:rsidTr="00AF60EC">
        <w:tc>
          <w:tcPr>
            <w:tcW w:w="2880" w:type="dxa"/>
            <w:shd w:val="clear" w:color="auto" w:fill="auto"/>
          </w:tcPr>
          <w:p w14:paraId="12A983E2" w14:textId="4CAC711B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lastRenderedPageBreak/>
              <w:t>Giulia Bellavita, MD</w:t>
            </w:r>
          </w:p>
        </w:tc>
        <w:tc>
          <w:tcPr>
            <w:tcW w:w="5490" w:type="dxa"/>
            <w:shd w:val="clear" w:color="auto" w:fill="auto"/>
          </w:tcPr>
          <w:p w14:paraId="0C352C67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Clinical Neurology Unit, Department of Medical, Surgical and Health Services, University of Trieste, Italy.</w:t>
            </w:r>
          </w:p>
        </w:tc>
        <w:tc>
          <w:tcPr>
            <w:tcW w:w="1620" w:type="dxa"/>
          </w:tcPr>
          <w:p w14:paraId="6EF520D7" w14:textId="77777777" w:rsidR="004A7AFF" w:rsidRPr="0017740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CF9C580" w14:textId="77777777" w:rsidR="004A7AFF" w:rsidRPr="00003E29" w:rsidRDefault="004A7AFF" w:rsidP="004A7AFF">
            <w:pPr>
              <w:rPr>
                <w:lang w:val="en-GB"/>
              </w:rPr>
            </w:pPr>
            <w:r w:rsidRPr="00177409">
              <w:rPr>
                <w:lang w:val="en-GB"/>
              </w:rPr>
              <w:t>Site coordinator of data acquisition</w:t>
            </w:r>
          </w:p>
        </w:tc>
      </w:tr>
    </w:tbl>
    <w:p w14:paraId="6B400408" w14:textId="3B4683EE" w:rsidR="00403DBE" w:rsidRPr="00003E29" w:rsidRDefault="00403DBE" w:rsidP="008741F4">
      <w:pPr>
        <w:jc w:val="both"/>
        <w:rPr>
          <w:b/>
          <w:bCs/>
          <w:color w:val="000000" w:themeColor="text1"/>
          <w:lang w:val="en-GB"/>
        </w:rPr>
      </w:pPr>
    </w:p>
    <w:sectPr w:rsidR="00403DBE" w:rsidRPr="00003E29" w:rsidSect="00AF60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EC"/>
    <w:rsid w:val="00001DC8"/>
    <w:rsid w:val="00003E29"/>
    <w:rsid w:val="000219F4"/>
    <w:rsid w:val="00035265"/>
    <w:rsid w:val="00035BFE"/>
    <w:rsid w:val="000F4151"/>
    <w:rsid w:val="00102101"/>
    <w:rsid w:val="001568A2"/>
    <w:rsid w:val="00177409"/>
    <w:rsid w:val="0022087F"/>
    <w:rsid w:val="00236D13"/>
    <w:rsid w:val="00250C56"/>
    <w:rsid w:val="00286562"/>
    <w:rsid w:val="002D6963"/>
    <w:rsid w:val="003230C8"/>
    <w:rsid w:val="003804B5"/>
    <w:rsid w:val="003E661D"/>
    <w:rsid w:val="00403DBE"/>
    <w:rsid w:val="004A0994"/>
    <w:rsid w:val="004A7AFF"/>
    <w:rsid w:val="00642224"/>
    <w:rsid w:val="006B7C8C"/>
    <w:rsid w:val="006C580A"/>
    <w:rsid w:val="006D3A9B"/>
    <w:rsid w:val="00720859"/>
    <w:rsid w:val="008741F4"/>
    <w:rsid w:val="0096065D"/>
    <w:rsid w:val="00A21AFA"/>
    <w:rsid w:val="00AA2A35"/>
    <w:rsid w:val="00AF60EC"/>
    <w:rsid w:val="00B15251"/>
    <w:rsid w:val="00B50194"/>
    <w:rsid w:val="00BB6458"/>
    <w:rsid w:val="00D01BD8"/>
    <w:rsid w:val="00D02B4B"/>
    <w:rsid w:val="00D60919"/>
    <w:rsid w:val="00DB5F1B"/>
    <w:rsid w:val="00E76E6F"/>
    <w:rsid w:val="00E85D30"/>
    <w:rsid w:val="00E9117E"/>
    <w:rsid w:val="00E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AEC9"/>
  <w15:chartTrackingRefBased/>
  <w15:docId w15:val="{1A004A8C-8CFC-493F-86D9-AC648F8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0EC"/>
    <w:pPr>
      <w:spacing w:line="480" w:lineRule="auto"/>
      <w:outlineLvl w:val="0"/>
    </w:pPr>
    <w:rPr>
      <w:rFonts w:ascii="Arial" w:hAnsi="Arial" w:cs="Arial"/>
      <w:b/>
      <w:bCs/>
      <w:shd w:val="clear" w:color="auto" w:fill="FFFFF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0EC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ListLabel7">
    <w:name w:val="ListLabel 7"/>
    <w:qFormat/>
    <w:rsid w:val="00AF60EC"/>
    <w:rPr>
      <w:sz w:val="20"/>
    </w:rPr>
  </w:style>
  <w:style w:type="table" w:styleId="Grigliatabella">
    <w:name w:val="Table Grid"/>
    <w:basedOn w:val="Tabellanormale"/>
    <w:uiPriority w:val="39"/>
    <w:rsid w:val="00AF60EC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1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17E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Revisione">
    <w:name w:val="Revision"/>
    <w:hidden/>
    <w:uiPriority w:val="99"/>
    <w:semiHidden/>
    <w:rsid w:val="00BB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Hammond</dc:creator>
  <cp:keywords/>
  <dc:description/>
  <cp:lastModifiedBy>Christian Geroin</cp:lastModifiedBy>
  <cp:revision>42</cp:revision>
  <dcterms:created xsi:type="dcterms:W3CDTF">2020-08-06T16:50:00Z</dcterms:created>
  <dcterms:modified xsi:type="dcterms:W3CDTF">2023-07-11T13:19:00Z</dcterms:modified>
</cp:coreProperties>
</file>