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DF26" w14:textId="77777777" w:rsidR="00B83F29" w:rsidRPr="00742554" w:rsidRDefault="00B83F29" w:rsidP="00B83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2554">
        <w:rPr>
          <w:rFonts w:ascii="Times New Roman" w:hAnsi="Times New Roman" w:cs="Times New Roman"/>
          <w:b/>
          <w:bCs/>
          <w:sz w:val="24"/>
          <w:szCs w:val="24"/>
        </w:rPr>
        <w:t>Supplementary figures</w:t>
      </w:r>
    </w:p>
    <w:p w14:paraId="662A79E3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S1. Forest plot of Mean gestational age at diagnosis in (a) expectant management and (b) transplacental NSAID therapy</w:t>
      </w:r>
    </w:p>
    <w:p w14:paraId="0692E571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S2. Forest plot of pooled proportions of moderate and severe tricuspid regurgitation in (a) expectant management and (b) transplacental NSAID therapy</w:t>
      </w:r>
    </w:p>
    <w:p w14:paraId="4C78C9B6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S3. Forest plot of pooled proportions of cardiothoracic ratio in (a) expectant management and (b) transplacental NSAID therapy</w:t>
      </w:r>
    </w:p>
    <w:p w14:paraId="50DF24A8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S4. Forest plot of pooled proportions of pericardial effusion in (a) expectant management and (b) transplacental NSAID therapy</w:t>
      </w:r>
    </w:p>
    <w:p w14:paraId="1B8E1D32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S5. Forest plot of pooled proportions of hydrops in (a) expectant management and (b) transplacental NSAID therapy</w:t>
      </w:r>
    </w:p>
    <w:p w14:paraId="3602CAAD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S6. Forest plot of pooled proportions of preterm birth&lt;37 weeks in (a) expectant management and (b) transplacental NSAID therapy</w:t>
      </w:r>
    </w:p>
    <w:p w14:paraId="24261B94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S7. Forest plot of pooled proportions of fetal demise in (a) expectant management and (b) transplacental NSAID therapy</w:t>
      </w:r>
    </w:p>
    <w:p w14:paraId="64FCB03D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S8. Forest plot of pooled proportions of live birth in (a) expectant management and (b) transplacental NSAID therapy</w:t>
      </w:r>
    </w:p>
    <w:p w14:paraId="4D020C32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S9. Forest plot of pooled proportions of survival at hospital discharge in (a) expectant management and (b) transplacental NSAID therapy</w:t>
      </w:r>
    </w:p>
    <w:p w14:paraId="629AB38D" w14:textId="77777777" w:rsidR="00B83F29" w:rsidRPr="00742554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S10. Forest plot of pooled proportions of ductal constriction in the NSAID group</w:t>
      </w:r>
    </w:p>
    <w:p w14:paraId="63E71CCF" w14:textId="77777777" w:rsidR="00B83F29" w:rsidRPr="00BD7F9C" w:rsidRDefault="00B83F29" w:rsidP="00B83F29">
      <w:pPr>
        <w:jc w:val="both"/>
        <w:rPr>
          <w:rFonts w:ascii="Times New Roman" w:hAnsi="Times New Roman" w:cs="Times New Roman"/>
          <w:sz w:val="24"/>
          <w:szCs w:val="24"/>
        </w:rPr>
      </w:pPr>
      <w:r w:rsidRPr="00742554">
        <w:rPr>
          <w:rFonts w:ascii="Times New Roman" w:hAnsi="Times New Roman" w:cs="Times New Roman"/>
          <w:sz w:val="24"/>
          <w:szCs w:val="24"/>
        </w:rPr>
        <w:t>Figure S11. Forest plot of pooled proportions of oligohydramnios in (a) expectant management and (b) transplacental NSAID therapy</w:t>
      </w:r>
    </w:p>
    <w:p w14:paraId="34492351" w14:textId="77777777" w:rsidR="00B83F29" w:rsidRPr="00BD7F9C" w:rsidRDefault="00B83F29" w:rsidP="00B83F2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14A9B" w14:textId="77777777" w:rsidR="00011A78" w:rsidRDefault="00011A78"/>
    <w:sectPr w:rsidR="00011A78" w:rsidSect="0028310C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9"/>
    <w:rsid w:val="00010A07"/>
    <w:rsid w:val="00011A78"/>
    <w:rsid w:val="00047F39"/>
    <w:rsid w:val="00077893"/>
    <w:rsid w:val="000D4FDD"/>
    <w:rsid w:val="00110E5F"/>
    <w:rsid w:val="00137B8B"/>
    <w:rsid w:val="001D6332"/>
    <w:rsid w:val="00202018"/>
    <w:rsid w:val="00227B57"/>
    <w:rsid w:val="00270739"/>
    <w:rsid w:val="002A06ED"/>
    <w:rsid w:val="002A0FB9"/>
    <w:rsid w:val="002D2AED"/>
    <w:rsid w:val="00301846"/>
    <w:rsid w:val="003C64FB"/>
    <w:rsid w:val="003E2062"/>
    <w:rsid w:val="0043478E"/>
    <w:rsid w:val="0046243B"/>
    <w:rsid w:val="004A4D13"/>
    <w:rsid w:val="004D3FF5"/>
    <w:rsid w:val="005032D9"/>
    <w:rsid w:val="005041DB"/>
    <w:rsid w:val="00575930"/>
    <w:rsid w:val="00593F41"/>
    <w:rsid w:val="005F399D"/>
    <w:rsid w:val="005F7E57"/>
    <w:rsid w:val="00610558"/>
    <w:rsid w:val="00621B31"/>
    <w:rsid w:val="00627D08"/>
    <w:rsid w:val="00661EC7"/>
    <w:rsid w:val="006D608F"/>
    <w:rsid w:val="006F31CF"/>
    <w:rsid w:val="00721F28"/>
    <w:rsid w:val="00792934"/>
    <w:rsid w:val="007A2F17"/>
    <w:rsid w:val="007B7EF4"/>
    <w:rsid w:val="007C2F77"/>
    <w:rsid w:val="0080119F"/>
    <w:rsid w:val="008274F9"/>
    <w:rsid w:val="008441D4"/>
    <w:rsid w:val="00871B99"/>
    <w:rsid w:val="008A243A"/>
    <w:rsid w:val="008B7662"/>
    <w:rsid w:val="008B7F97"/>
    <w:rsid w:val="008E1953"/>
    <w:rsid w:val="0090329C"/>
    <w:rsid w:val="00942602"/>
    <w:rsid w:val="00986601"/>
    <w:rsid w:val="009C6FF7"/>
    <w:rsid w:val="009F2AE2"/>
    <w:rsid w:val="00A12126"/>
    <w:rsid w:val="00A15412"/>
    <w:rsid w:val="00A30457"/>
    <w:rsid w:val="00A412BF"/>
    <w:rsid w:val="00A5586E"/>
    <w:rsid w:val="00A973E0"/>
    <w:rsid w:val="00AF499C"/>
    <w:rsid w:val="00B35A12"/>
    <w:rsid w:val="00B41778"/>
    <w:rsid w:val="00B7793A"/>
    <w:rsid w:val="00B83F29"/>
    <w:rsid w:val="00B962A0"/>
    <w:rsid w:val="00BA7CA8"/>
    <w:rsid w:val="00BC1FA1"/>
    <w:rsid w:val="00BD2730"/>
    <w:rsid w:val="00BE7A17"/>
    <w:rsid w:val="00BF3DB2"/>
    <w:rsid w:val="00C25D4B"/>
    <w:rsid w:val="00C70364"/>
    <w:rsid w:val="00C759AB"/>
    <w:rsid w:val="00CC4E0C"/>
    <w:rsid w:val="00CD34E5"/>
    <w:rsid w:val="00CE7986"/>
    <w:rsid w:val="00D62C75"/>
    <w:rsid w:val="00D67543"/>
    <w:rsid w:val="00D90E81"/>
    <w:rsid w:val="00DC267D"/>
    <w:rsid w:val="00DE51FD"/>
    <w:rsid w:val="00DE66DD"/>
    <w:rsid w:val="00E238E4"/>
    <w:rsid w:val="00E25AFB"/>
    <w:rsid w:val="00E50A78"/>
    <w:rsid w:val="00E85D91"/>
    <w:rsid w:val="00E877FC"/>
    <w:rsid w:val="00EA6A7F"/>
    <w:rsid w:val="00EE1861"/>
    <w:rsid w:val="00EF7BE2"/>
    <w:rsid w:val="00F04B7E"/>
    <w:rsid w:val="00F117CC"/>
    <w:rsid w:val="00F3413C"/>
    <w:rsid w:val="00F34661"/>
    <w:rsid w:val="00F70522"/>
    <w:rsid w:val="00FD1220"/>
    <w:rsid w:val="00FF0BDB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7706C"/>
  <w14:defaultImageDpi w14:val="32767"/>
  <w15:chartTrackingRefBased/>
  <w15:docId w15:val="{8684EFEC-00D6-3147-A0CA-9FA6A1F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F29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F4"/>
    <w:pPr>
      <w:spacing w:after="0" w:line="240" w:lineRule="auto"/>
    </w:pPr>
    <w:rPr>
      <w:rFonts w:ascii="Times New Roman" w:eastAsiaTheme="minorHAnsi" w:hAnsi="Times New Roman" w:cs="Times New Roman"/>
      <w:kern w:val="2"/>
      <w:sz w:val="18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abbood</dc:creator>
  <cp:keywords/>
  <dc:description/>
  <cp:lastModifiedBy>hayder abbood</cp:lastModifiedBy>
  <cp:revision>1</cp:revision>
  <dcterms:created xsi:type="dcterms:W3CDTF">2023-09-24T11:48:00Z</dcterms:created>
  <dcterms:modified xsi:type="dcterms:W3CDTF">2023-09-24T11:49:00Z</dcterms:modified>
</cp:coreProperties>
</file>