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8D" w:rsidRDefault="0085468D" w:rsidP="0085468D">
      <w:pPr>
        <w:rPr>
          <w:b/>
          <w:lang w:val="en-US"/>
        </w:rPr>
      </w:pPr>
      <w:r w:rsidRPr="00CF123A">
        <w:rPr>
          <w:b/>
          <w:lang w:val="en-US"/>
        </w:rPr>
        <w:t>Table 3</w:t>
      </w:r>
      <w:r>
        <w:rPr>
          <w:b/>
          <w:lang w:val="en-US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79"/>
        <w:gridCol w:w="929"/>
        <w:gridCol w:w="1521"/>
        <w:gridCol w:w="930"/>
        <w:gridCol w:w="1435"/>
        <w:gridCol w:w="930"/>
        <w:gridCol w:w="1521"/>
        <w:gridCol w:w="930"/>
        <w:gridCol w:w="1386"/>
        <w:gridCol w:w="930"/>
        <w:gridCol w:w="1435"/>
      </w:tblGrid>
      <w:tr w:rsidR="0085468D" w:rsidRPr="000A2A08" w:rsidTr="003117AC">
        <w:trPr>
          <w:trHeight w:val="600"/>
        </w:trPr>
        <w:tc>
          <w:tcPr>
            <w:tcW w:w="0" w:type="auto"/>
            <w:hideMark/>
          </w:tcPr>
          <w:p w:rsidR="0085468D" w:rsidRPr="000A2A08" w:rsidRDefault="0085468D" w:rsidP="0060554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 xml:space="preserve">From 0 to 28 </w:t>
            </w:r>
            <w:proofErr w:type="spellStart"/>
            <w:r w:rsidRPr="000A2A08">
              <w:rPr>
                <w:rFonts w:cstheme="minorHAnsi"/>
                <w:color w:val="000000"/>
                <w:sz w:val="18"/>
                <w:szCs w:val="18"/>
              </w:rPr>
              <w:t>days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 xml:space="preserve">From 28d to &lt;1 </w:t>
            </w:r>
            <w:proofErr w:type="spellStart"/>
            <w:r w:rsidRPr="000A2A08">
              <w:rPr>
                <w:rFonts w:cstheme="minorHAnsi"/>
                <w:color w:val="000000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 xml:space="preserve">From 0 to &lt; 1 </w:t>
            </w:r>
            <w:proofErr w:type="spellStart"/>
            <w:r w:rsidRPr="000A2A08">
              <w:rPr>
                <w:rFonts w:cstheme="minorHAnsi"/>
                <w:color w:val="000000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 xml:space="preserve">From 1 to 4 </w:t>
            </w:r>
            <w:proofErr w:type="spellStart"/>
            <w:r w:rsidRPr="000A2A08">
              <w:rPr>
                <w:rFonts w:cstheme="minorHAnsi"/>
                <w:color w:val="000000"/>
                <w:sz w:val="18"/>
                <w:szCs w:val="18"/>
              </w:rPr>
              <w:t>years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 xml:space="preserve">From 5 to 9 </w:t>
            </w:r>
            <w:proofErr w:type="spellStart"/>
            <w:r w:rsidRPr="000A2A08">
              <w:rPr>
                <w:rFonts w:cstheme="minorHAnsi"/>
                <w:color w:val="000000"/>
                <w:sz w:val="18"/>
                <w:szCs w:val="18"/>
              </w:rPr>
              <w:t>years</w:t>
            </w:r>
            <w:proofErr w:type="spellEnd"/>
          </w:p>
        </w:tc>
      </w:tr>
      <w:tr w:rsidR="0085468D" w:rsidRPr="003117AC" w:rsidTr="003117AC">
        <w:trPr>
          <w:trHeight w:val="1200"/>
        </w:trPr>
        <w:tc>
          <w:tcPr>
            <w:tcW w:w="0" w:type="auto"/>
            <w:hideMark/>
          </w:tcPr>
          <w:p w:rsidR="0085468D" w:rsidRPr="000A2A08" w:rsidRDefault="0085468D" w:rsidP="00605541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Anomaly</w:t>
            </w:r>
          </w:p>
        </w:tc>
        <w:tc>
          <w:tcPr>
            <w:tcW w:w="0" w:type="auto"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  <w:r w:rsidRPr="000A2A08">
              <w:rPr>
                <w:rFonts w:cstheme="minorHAnsi"/>
                <w:color w:val="000000"/>
                <w:sz w:val="18"/>
                <w:szCs w:val="18"/>
              </w:rPr>
              <w:t>umber</w:t>
            </w:r>
            <w:proofErr w:type="spellEnd"/>
            <w:r w:rsidRPr="000A2A08">
              <w:rPr>
                <w:rFonts w:cstheme="minorHAnsi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0A2A08">
              <w:rPr>
                <w:rFonts w:cstheme="minorHAnsi"/>
                <w:color w:val="000000"/>
                <w:sz w:val="18"/>
                <w:szCs w:val="18"/>
              </w:rPr>
              <w:t>surgeries</w:t>
            </w:r>
            <w:proofErr w:type="spellEnd"/>
          </w:p>
        </w:tc>
        <w:tc>
          <w:tcPr>
            <w:tcW w:w="0" w:type="auto"/>
            <w:hideMark/>
          </w:tcPr>
          <w:p w:rsidR="0085468D" w:rsidRPr="00FA03CF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A03CF">
              <w:rPr>
                <w:rFonts w:cstheme="minorHAnsi"/>
                <w:color w:val="000000"/>
                <w:sz w:val="18"/>
                <w:szCs w:val="18"/>
                <w:lang w:val="en-US"/>
              </w:rPr>
              <w:t>Postoperative Mortality per 100 surgeries (95% CI)</w:t>
            </w:r>
          </w:p>
        </w:tc>
        <w:tc>
          <w:tcPr>
            <w:tcW w:w="0" w:type="auto"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  <w:r w:rsidRPr="000A2A08">
              <w:rPr>
                <w:rFonts w:cstheme="minorHAnsi"/>
                <w:color w:val="000000"/>
                <w:sz w:val="18"/>
                <w:szCs w:val="18"/>
              </w:rPr>
              <w:t>umber</w:t>
            </w:r>
            <w:proofErr w:type="spellEnd"/>
            <w:r w:rsidRPr="000A2A08">
              <w:rPr>
                <w:rFonts w:cstheme="minorHAnsi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0A2A08">
              <w:rPr>
                <w:rFonts w:cstheme="minorHAnsi"/>
                <w:color w:val="000000"/>
                <w:sz w:val="18"/>
                <w:szCs w:val="18"/>
              </w:rPr>
              <w:t>surgeries</w:t>
            </w:r>
            <w:proofErr w:type="spellEnd"/>
          </w:p>
        </w:tc>
        <w:tc>
          <w:tcPr>
            <w:tcW w:w="0" w:type="auto"/>
            <w:hideMark/>
          </w:tcPr>
          <w:p w:rsidR="0085468D" w:rsidRPr="00FA03CF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A03CF">
              <w:rPr>
                <w:rFonts w:cstheme="minorHAnsi"/>
                <w:color w:val="000000"/>
                <w:sz w:val="18"/>
                <w:szCs w:val="18"/>
                <w:lang w:val="en-US"/>
              </w:rPr>
              <w:t>Postoperative Mortality per 100 surgeries (95% CI)</w:t>
            </w:r>
          </w:p>
        </w:tc>
        <w:tc>
          <w:tcPr>
            <w:tcW w:w="0" w:type="auto"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  <w:r w:rsidRPr="000A2A08">
              <w:rPr>
                <w:rFonts w:cstheme="minorHAnsi"/>
                <w:color w:val="000000"/>
                <w:sz w:val="18"/>
                <w:szCs w:val="18"/>
              </w:rPr>
              <w:t>umber</w:t>
            </w:r>
            <w:proofErr w:type="spellEnd"/>
            <w:r w:rsidRPr="000A2A08">
              <w:rPr>
                <w:rFonts w:cstheme="minorHAnsi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0A2A08">
              <w:rPr>
                <w:rFonts w:cstheme="minorHAnsi"/>
                <w:color w:val="000000"/>
                <w:sz w:val="18"/>
                <w:szCs w:val="18"/>
              </w:rPr>
              <w:t>surgeries</w:t>
            </w:r>
            <w:proofErr w:type="spellEnd"/>
          </w:p>
        </w:tc>
        <w:tc>
          <w:tcPr>
            <w:tcW w:w="0" w:type="auto"/>
            <w:hideMark/>
          </w:tcPr>
          <w:p w:rsidR="0085468D" w:rsidRPr="00FA03CF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A03CF">
              <w:rPr>
                <w:rFonts w:cstheme="minorHAnsi"/>
                <w:color w:val="000000"/>
                <w:sz w:val="18"/>
                <w:szCs w:val="18"/>
                <w:lang w:val="en-US"/>
              </w:rPr>
              <w:t>Postoperative Mortality per 100 surgeries (95% CI)</w:t>
            </w:r>
          </w:p>
        </w:tc>
        <w:tc>
          <w:tcPr>
            <w:tcW w:w="0" w:type="auto"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  <w:r w:rsidRPr="000A2A08">
              <w:rPr>
                <w:rFonts w:cstheme="minorHAnsi"/>
                <w:color w:val="000000"/>
                <w:sz w:val="18"/>
                <w:szCs w:val="18"/>
              </w:rPr>
              <w:t>umber</w:t>
            </w:r>
            <w:proofErr w:type="spellEnd"/>
            <w:r w:rsidRPr="000A2A08">
              <w:rPr>
                <w:rFonts w:cstheme="minorHAnsi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0A2A08">
              <w:rPr>
                <w:rFonts w:cstheme="minorHAnsi"/>
                <w:color w:val="000000"/>
                <w:sz w:val="18"/>
                <w:szCs w:val="18"/>
              </w:rPr>
              <w:t>surgeries</w:t>
            </w:r>
            <w:proofErr w:type="spellEnd"/>
          </w:p>
        </w:tc>
        <w:tc>
          <w:tcPr>
            <w:tcW w:w="0" w:type="auto"/>
            <w:hideMark/>
          </w:tcPr>
          <w:p w:rsidR="0085468D" w:rsidRPr="00FA03CF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A03CF">
              <w:rPr>
                <w:rFonts w:cstheme="minorHAnsi"/>
                <w:color w:val="000000"/>
                <w:sz w:val="18"/>
                <w:szCs w:val="18"/>
                <w:lang w:val="en-US"/>
              </w:rPr>
              <w:t>Postoperative Mortality per 100 surgeries (95% CI)</w:t>
            </w:r>
          </w:p>
        </w:tc>
        <w:tc>
          <w:tcPr>
            <w:tcW w:w="0" w:type="auto"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  <w:r w:rsidRPr="000A2A08">
              <w:rPr>
                <w:rFonts w:cstheme="minorHAnsi"/>
                <w:color w:val="000000"/>
                <w:sz w:val="18"/>
                <w:szCs w:val="18"/>
              </w:rPr>
              <w:t>umber</w:t>
            </w:r>
            <w:proofErr w:type="spellEnd"/>
            <w:r w:rsidRPr="000A2A08">
              <w:rPr>
                <w:rFonts w:cstheme="minorHAnsi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0A2A08">
              <w:rPr>
                <w:rFonts w:cstheme="minorHAnsi"/>
                <w:color w:val="000000"/>
                <w:sz w:val="18"/>
                <w:szCs w:val="18"/>
              </w:rPr>
              <w:t>surgeries</w:t>
            </w:r>
            <w:proofErr w:type="spellEnd"/>
          </w:p>
        </w:tc>
        <w:tc>
          <w:tcPr>
            <w:tcW w:w="0" w:type="auto"/>
            <w:hideMark/>
          </w:tcPr>
          <w:p w:rsidR="0085468D" w:rsidRPr="00FA03CF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A03CF">
              <w:rPr>
                <w:rFonts w:cstheme="minorHAnsi"/>
                <w:color w:val="000000"/>
                <w:sz w:val="18"/>
                <w:szCs w:val="18"/>
                <w:lang w:val="en-US"/>
              </w:rPr>
              <w:t>Postoperative Mortality per 100 surgeries (95% CI)</w:t>
            </w:r>
          </w:p>
        </w:tc>
      </w:tr>
      <w:tr w:rsidR="0085468D" w:rsidRPr="000A2A08" w:rsidTr="003117AC">
        <w:trPr>
          <w:trHeight w:val="300"/>
        </w:trPr>
        <w:tc>
          <w:tcPr>
            <w:tcW w:w="0" w:type="auto"/>
          </w:tcPr>
          <w:p w:rsidR="0085468D" w:rsidRPr="00202BB8" w:rsidRDefault="0085468D" w:rsidP="00605541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42317D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Severe Congenital Heart Defect (</w:t>
            </w:r>
            <w:proofErr w:type="spellStart"/>
            <w:r w:rsidRPr="0042317D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sCHD</w:t>
            </w:r>
            <w:proofErr w:type="spellEnd"/>
            <w:r w:rsidRPr="0042317D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2707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7.0 (6.1-8.0)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3608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3.8 (3.2-4.5)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6315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5.2 (4.6-5.8)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1682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1.7 (1.2-2.5)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1.9 (1.0-3.5)</w:t>
            </w:r>
          </w:p>
        </w:tc>
        <w:bookmarkStart w:id="0" w:name="_GoBack"/>
        <w:bookmarkEnd w:id="0"/>
      </w:tr>
      <w:tr w:rsidR="0085468D" w:rsidRPr="000A2A08" w:rsidTr="003117AC">
        <w:trPr>
          <w:trHeight w:val="300"/>
        </w:trPr>
        <w:tc>
          <w:tcPr>
            <w:tcW w:w="0" w:type="auto"/>
          </w:tcPr>
          <w:p w:rsidR="0085468D" w:rsidRPr="00202BB8" w:rsidRDefault="0085468D" w:rsidP="00605541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42317D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 xml:space="preserve">Transposition of the great arteries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(TGA)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4.5 (3.1-6.3)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3.4 (1.6-6.1)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4.2 (3.1-5.6)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1.1 (0.1-3.9)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3.0 (0.4-10.4)</w:t>
            </w:r>
          </w:p>
        </w:tc>
      </w:tr>
      <w:tr w:rsidR="0085468D" w:rsidRPr="000A2A08" w:rsidTr="003117AC">
        <w:trPr>
          <w:trHeight w:val="300"/>
        </w:trPr>
        <w:tc>
          <w:tcPr>
            <w:tcW w:w="0" w:type="auto"/>
          </w:tcPr>
          <w:p w:rsidR="0085468D" w:rsidRPr="000A2A08" w:rsidRDefault="0085468D" w:rsidP="00605541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Tetralogy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Fallot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 (TOF)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5.1 (1.7-11.4)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0.5 (0.1-1.4)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1.1 (0.5-2.1)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1.7 (0.5-4.4)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0.0 (0.0-5.8)</w:t>
            </w:r>
          </w:p>
        </w:tc>
      </w:tr>
      <w:tr w:rsidR="0085468D" w:rsidRPr="000A2A08" w:rsidTr="003117AC">
        <w:trPr>
          <w:trHeight w:val="300"/>
        </w:trPr>
        <w:tc>
          <w:tcPr>
            <w:tcW w:w="0" w:type="auto"/>
          </w:tcPr>
          <w:p w:rsidR="0085468D" w:rsidRPr="000A2A08" w:rsidRDefault="0085468D" w:rsidP="00605541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Pulmonary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atresia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 (PA)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7.0 (3.9-11.4)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6.7 (3.6-11.2)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6.9 (4.6-9.8)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3.3 (1.1-7.5)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3.6 (0.4-12.3)</w:t>
            </w:r>
          </w:p>
        </w:tc>
      </w:tr>
      <w:tr w:rsidR="0085468D" w:rsidRPr="000A2A08" w:rsidTr="003117AC">
        <w:trPr>
          <w:trHeight w:val="600"/>
        </w:trPr>
        <w:tc>
          <w:tcPr>
            <w:tcW w:w="0" w:type="auto"/>
          </w:tcPr>
          <w:p w:rsidR="0085468D" w:rsidRPr="00FA03CF" w:rsidRDefault="0085468D" w:rsidP="00605541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42317D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 xml:space="preserve">Total anomalous pulmonary vein return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(TAPVR)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9.9 (5.5-16.1)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8.7 (4.0-15.8)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9.4 (6.0-13.8)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7.3 (1.5-19.9)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11.1 (0.3-48.2)</w:t>
            </w:r>
          </w:p>
        </w:tc>
      </w:tr>
      <w:tr w:rsidR="0085468D" w:rsidRPr="000A2A08" w:rsidTr="003117AC">
        <w:trPr>
          <w:trHeight w:val="300"/>
        </w:trPr>
        <w:tc>
          <w:tcPr>
            <w:tcW w:w="0" w:type="auto"/>
          </w:tcPr>
          <w:p w:rsidR="0085468D" w:rsidRPr="00202BB8" w:rsidRDefault="0085468D" w:rsidP="00605541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2317D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Coarctation</w:t>
            </w:r>
            <w:proofErr w:type="spellEnd"/>
            <w:r w:rsidRPr="0042317D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 xml:space="preserve"> of the aorta (C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oA)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3.2 (2.1-4.8)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2.0 (1.1-3.4)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2.7 (1.9-3.7)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2.5 (1.0-5.1)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0.0 (0.0-4.0)</w:t>
            </w:r>
          </w:p>
        </w:tc>
      </w:tr>
      <w:tr w:rsidR="0085468D" w:rsidRPr="000A2A08" w:rsidTr="003117AC">
        <w:trPr>
          <w:trHeight w:val="300"/>
        </w:trPr>
        <w:tc>
          <w:tcPr>
            <w:tcW w:w="0" w:type="auto"/>
          </w:tcPr>
          <w:p w:rsidR="0085468D" w:rsidRPr="00202BB8" w:rsidRDefault="0085468D" w:rsidP="00605541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42317D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 xml:space="preserve">Hypoplastic left heart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(HLH</w:t>
            </w:r>
            <w:r w:rsidRPr="0042317D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11.6 (3.9-25.1)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9.1 (2.5-21.7)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10.3 (4.8-18.7)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0.0 (0.0-13.7)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0.0 (0.0-19.5)</w:t>
            </w:r>
          </w:p>
        </w:tc>
      </w:tr>
      <w:tr w:rsidR="0085468D" w:rsidRPr="000A2A08" w:rsidTr="003117AC">
        <w:trPr>
          <w:trHeight w:val="300"/>
        </w:trPr>
        <w:tc>
          <w:tcPr>
            <w:tcW w:w="0" w:type="auto"/>
          </w:tcPr>
          <w:p w:rsidR="0085468D" w:rsidRPr="00202BB8" w:rsidRDefault="0085468D" w:rsidP="00605541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42317D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 xml:space="preserve">Hypoplastic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right heart (HRH</w:t>
            </w:r>
            <w:r w:rsidRPr="0042317D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15.5 (11.7-20.0)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5.8 (3.3-9.4)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10.8 (8.4-13.6)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1.6 (0.3-4.6)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0.0 (0.0-5.8)</w:t>
            </w:r>
          </w:p>
        </w:tc>
      </w:tr>
      <w:tr w:rsidR="0085468D" w:rsidRPr="000A2A08" w:rsidTr="003117AC">
        <w:trPr>
          <w:trHeight w:val="600"/>
        </w:trPr>
        <w:tc>
          <w:tcPr>
            <w:tcW w:w="0" w:type="auto"/>
          </w:tcPr>
          <w:p w:rsidR="0085468D" w:rsidRPr="00FA03CF" w:rsidRDefault="0085468D" w:rsidP="00605541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E3A1C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Aortic atresia / interrupted aortic  arch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11.8 (6.2-19.6)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6.9 (2.3-15.5)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9.8 (5.8-15.2)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0.0 (0.0-6.3)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0.0 (0.0-28.5)</w:t>
            </w:r>
          </w:p>
        </w:tc>
      </w:tr>
      <w:tr w:rsidR="0085468D" w:rsidRPr="000A2A08" w:rsidTr="003117AC">
        <w:trPr>
          <w:trHeight w:val="600"/>
        </w:trPr>
        <w:tc>
          <w:tcPr>
            <w:tcW w:w="0" w:type="auto"/>
          </w:tcPr>
          <w:p w:rsidR="0085468D" w:rsidRPr="00FA03CF" w:rsidRDefault="0085468D" w:rsidP="00605541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42317D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Double outlet rig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ht ventric</w:t>
            </w:r>
            <w:r w:rsidRPr="0042317D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le (DORV)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9.9 (5.2-16.7)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6.3 (3.4-10.5)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7.6 (5.0-11.1)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1.6 (0.2-5.7)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noWrap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5.3 (0.6-17.7)</w:t>
            </w:r>
          </w:p>
        </w:tc>
      </w:tr>
      <w:tr w:rsidR="0085468D" w:rsidRPr="000A2A08" w:rsidTr="003117AC">
        <w:trPr>
          <w:trHeight w:val="300"/>
        </w:trPr>
        <w:tc>
          <w:tcPr>
            <w:tcW w:w="0" w:type="auto"/>
          </w:tcPr>
          <w:p w:rsidR="0085468D" w:rsidRPr="000A2A08" w:rsidRDefault="0085468D" w:rsidP="0060554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E3A1C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lastRenderedPageBreak/>
              <w:t xml:space="preserve">Common </w:t>
            </w:r>
            <w:proofErr w:type="spellStart"/>
            <w:r w:rsidRPr="000E3A1C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arterial</w:t>
            </w:r>
            <w:proofErr w:type="spellEnd"/>
            <w:r w:rsidRPr="000E3A1C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0E3A1C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truncus</w:t>
            </w:r>
            <w:proofErr w:type="spellEnd"/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14.1 (7.0-24.4)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5.6 (1.8-12.5)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9.3 (5.3-14.9)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1.9 (0.0-10.1)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0.0 (0.0-13.7)</w:t>
            </w:r>
          </w:p>
        </w:tc>
      </w:tr>
      <w:tr w:rsidR="0085468D" w:rsidRPr="000A2A08" w:rsidTr="003117AC">
        <w:trPr>
          <w:trHeight w:val="300"/>
        </w:trPr>
        <w:tc>
          <w:tcPr>
            <w:tcW w:w="0" w:type="auto"/>
          </w:tcPr>
          <w:p w:rsidR="0085468D" w:rsidRPr="000A2A08" w:rsidRDefault="0085468D" w:rsidP="0060554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E3A1C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Single </w:t>
            </w:r>
            <w:proofErr w:type="spellStart"/>
            <w:r w:rsidRPr="000E3A1C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ventricle</w:t>
            </w:r>
            <w:proofErr w:type="spellEnd"/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7.1 (3.1-13.6)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2.7 (0.7-6.7)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4.6 (2.4-7.9)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1.6 (0.2-5.7)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5.3 (0.6-17.7)</w:t>
            </w:r>
          </w:p>
        </w:tc>
      </w:tr>
      <w:tr w:rsidR="0085468D" w:rsidRPr="000A2A08" w:rsidTr="003117AC">
        <w:trPr>
          <w:trHeight w:val="600"/>
        </w:trPr>
        <w:tc>
          <w:tcPr>
            <w:tcW w:w="0" w:type="auto"/>
          </w:tcPr>
          <w:p w:rsidR="0085468D" w:rsidRPr="000A2A08" w:rsidRDefault="0085468D" w:rsidP="00605541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0E3A1C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Triscuspid</w:t>
            </w:r>
            <w:proofErr w:type="spellEnd"/>
            <w:r w:rsidRPr="000E3A1C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0E3A1C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atresia</w:t>
            </w:r>
            <w:proofErr w:type="spellEnd"/>
            <w:r w:rsidRPr="000E3A1C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  and stenosis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11.5 (6.3-18.9)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6.0 (2.9-10.7)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8.2 (5.3-12.0)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1.9 (0.2-6.7)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4.3 (0.5-14.5)</w:t>
            </w:r>
          </w:p>
        </w:tc>
      </w:tr>
      <w:tr w:rsidR="0085468D" w:rsidRPr="000A2A08" w:rsidTr="003117AC">
        <w:trPr>
          <w:trHeight w:val="300"/>
        </w:trPr>
        <w:tc>
          <w:tcPr>
            <w:tcW w:w="0" w:type="auto"/>
          </w:tcPr>
          <w:p w:rsidR="0085468D" w:rsidRPr="000A2A08" w:rsidRDefault="0085468D" w:rsidP="00605541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0E3A1C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Ebstein’s</w:t>
            </w:r>
            <w:proofErr w:type="spellEnd"/>
            <w:r w:rsidRPr="000E3A1C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0E3A1C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anomaly</w:t>
            </w:r>
            <w:proofErr w:type="spellEnd"/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32.1 (15.9-52.4)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16.7 (4.7-37.4)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23.1 (12.5-36.8)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0.0 (0.0-16.8)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0.0 (0.0-21.8)</w:t>
            </w:r>
          </w:p>
        </w:tc>
      </w:tr>
      <w:tr w:rsidR="0085468D" w:rsidRPr="000A2A08" w:rsidTr="003117AC">
        <w:trPr>
          <w:trHeight w:val="600"/>
        </w:trPr>
        <w:tc>
          <w:tcPr>
            <w:tcW w:w="0" w:type="auto"/>
          </w:tcPr>
          <w:p w:rsidR="0085468D" w:rsidRPr="000A2A08" w:rsidRDefault="0085468D" w:rsidP="00605541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0E3A1C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Aortic</w:t>
            </w:r>
            <w:proofErr w:type="spellEnd"/>
            <w:r w:rsidRPr="000E3A1C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0E3A1C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valve</w:t>
            </w:r>
            <w:proofErr w:type="spellEnd"/>
            <w:r w:rsidRPr="000E3A1C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  </w:t>
            </w:r>
            <w:proofErr w:type="spellStart"/>
            <w:r w:rsidRPr="000E3A1C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atresia</w:t>
            </w:r>
            <w:proofErr w:type="spellEnd"/>
            <w:r w:rsidRPr="000E3A1C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 / stenosis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7.2 (4.0-11.8)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5.6 (2.9-9.5)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6.4 (4.2-9.2)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1.5 (0.2-5.2)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85468D" w:rsidRPr="000A2A08" w:rsidRDefault="0085468D" w:rsidP="0060554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2A08">
              <w:rPr>
                <w:rFonts w:cstheme="minorHAnsi"/>
                <w:color w:val="000000"/>
                <w:sz w:val="18"/>
                <w:szCs w:val="18"/>
              </w:rPr>
              <w:t>0.0 (0.0-5.7)</w:t>
            </w:r>
          </w:p>
        </w:tc>
      </w:tr>
    </w:tbl>
    <w:p w:rsidR="0085468D" w:rsidRDefault="0085468D" w:rsidP="0085468D">
      <w:pPr>
        <w:rPr>
          <w:b/>
          <w:lang w:val="en-US"/>
        </w:rPr>
      </w:pPr>
    </w:p>
    <w:p w:rsidR="000151BA" w:rsidRPr="0085468D" w:rsidRDefault="000151BA" w:rsidP="0085468D"/>
    <w:sectPr w:rsidR="000151BA" w:rsidRPr="0085468D" w:rsidSect="00510E2D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2D"/>
    <w:rsid w:val="000151BA"/>
    <w:rsid w:val="0013243A"/>
    <w:rsid w:val="003117AC"/>
    <w:rsid w:val="0033483D"/>
    <w:rsid w:val="00510E2D"/>
    <w:rsid w:val="0085468D"/>
    <w:rsid w:val="00857A23"/>
    <w:rsid w:val="00CA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56CA2-5099-41CE-AE01-3EDA3D99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6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Gittertabel2-farve5">
    <w:name w:val="Grid Table 2 Accent 5"/>
    <w:basedOn w:val="Tabel-Normal"/>
    <w:uiPriority w:val="47"/>
    <w:rsid w:val="00510E2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1">
    <w:name w:val="Grid Table 2 Accent 1"/>
    <w:basedOn w:val="Tabel-Normal"/>
    <w:uiPriority w:val="47"/>
    <w:rsid w:val="0033483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-Gitter">
    <w:name w:val="Table Grid"/>
    <w:basedOn w:val="Tabel-Normal"/>
    <w:uiPriority w:val="39"/>
    <w:rsid w:val="0031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Damkjær</dc:creator>
  <cp:keywords/>
  <dc:description/>
  <cp:lastModifiedBy>Mads Damkjær</cp:lastModifiedBy>
  <cp:revision>3</cp:revision>
  <dcterms:created xsi:type="dcterms:W3CDTF">2023-08-03T07:31:00Z</dcterms:created>
  <dcterms:modified xsi:type="dcterms:W3CDTF">2023-10-12T12:56:00Z</dcterms:modified>
</cp:coreProperties>
</file>