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AE340A" w14:textId="77777777" w:rsidR="00322FB7" w:rsidRPr="00103508" w:rsidRDefault="00F07971" w:rsidP="005142CC">
      <w:pPr>
        <w:rPr>
          <w:rFonts w:ascii="Arial" w:hAnsi="Arial" w:cs="Arial"/>
          <w:b/>
          <w:sz w:val="20"/>
          <w:szCs w:val="20"/>
          <w:u w:val="single"/>
          <w:lang w:val="en-GB"/>
        </w:rPr>
      </w:pPr>
      <w:r w:rsidRPr="00103508">
        <w:rPr>
          <w:rFonts w:ascii="Arial" w:hAnsi="Arial" w:cs="Arial"/>
          <w:b/>
          <w:sz w:val="20"/>
          <w:szCs w:val="20"/>
          <w:u w:val="single"/>
          <w:lang w:val="en-GB"/>
        </w:rPr>
        <w:t>Supplementary material</w:t>
      </w:r>
    </w:p>
    <w:p w14:paraId="5621A86A" w14:textId="1B5B6E76" w:rsidR="00F07971" w:rsidRDefault="009B0C60" w:rsidP="00EE0649">
      <w:pPr>
        <w:spacing w:line="480" w:lineRule="auto"/>
        <w:rPr>
          <w:rFonts w:ascii="Arial" w:hAnsi="Arial" w:cs="Arial"/>
          <w:b/>
          <w:bCs/>
          <w:color w:val="333333"/>
          <w:sz w:val="20"/>
          <w:szCs w:val="20"/>
          <w:shd w:val="clear" w:color="auto" w:fill="FFFFFF"/>
          <w:lang w:val="en-US"/>
        </w:rPr>
      </w:pPr>
      <w:r w:rsidRPr="009B0C60">
        <w:rPr>
          <w:rFonts w:ascii="Arial" w:hAnsi="Arial" w:cs="Arial"/>
          <w:b/>
          <w:bCs/>
          <w:color w:val="333333"/>
          <w:sz w:val="20"/>
          <w:szCs w:val="20"/>
          <w:shd w:val="clear" w:color="auto" w:fill="FFFFFF"/>
          <w:lang w:val="en-US"/>
        </w:rPr>
        <w:t>Clinical neurophysiological interrogation of motor slowing: A critical step towards tuning adaptive deep brain stimulation</w:t>
      </w:r>
    </w:p>
    <w:p w14:paraId="65AE15F0" w14:textId="628C8CA0" w:rsidR="00EE0649" w:rsidRPr="00EE0649" w:rsidRDefault="00EE0649" w:rsidP="00EE0649">
      <w:pPr>
        <w:spacing w:line="480" w:lineRule="auto"/>
        <w:rPr>
          <w:rFonts w:ascii="Arial" w:hAnsi="Arial" w:cs="Arial"/>
          <w:b/>
          <w:bCs/>
          <w:color w:val="333333"/>
          <w:sz w:val="20"/>
          <w:szCs w:val="20"/>
          <w:shd w:val="clear" w:color="auto" w:fill="FFFFFF"/>
          <w:lang w:val="en-US"/>
        </w:rPr>
      </w:pPr>
    </w:p>
    <w:p w14:paraId="250A6E04" w14:textId="77777777" w:rsidR="005142CC" w:rsidRDefault="00F07971" w:rsidP="005142CC">
      <w:pPr>
        <w:rPr>
          <w:rFonts w:ascii="Arial" w:hAnsi="Arial" w:cs="Arial"/>
          <w:sz w:val="20"/>
          <w:lang w:val="en-GB"/>
        </w:rPr>
      </w:pPr>
      <w:r w:rsidRPr="00F07971">
        <w:rPr>
          <w:rFonts w:ascii="Arial" w:hAnsi="Arial" w:cs="Arial"/>
          <w:b/>
          <w:sz w:val="20"/>
          <w:u w:val="single"/>
          <w:lang w:val="en-GB"/>
        </w:rPr>
        <w:t>Methods</w:t>
      </w:r>
      <w:r>
        <w:rPr>
          <w:rFonts w:ascii="Arial" w:hAnsi="Arial" w:cs="Arial"/>
          <w:sz w:val="20"/>
          <w:lang w:val="en-GB"/>
        </w:rPr>
        <w:t>:</w:t>
      </w:r>
    </w:p>
    <w:p w14:paraId="7C2B9185" w14:textId="214D1424" w:rsidR="005142CC" w:rsidRPr="00365A10" w:rsidRDefault="005142CC" w:rsidP="005142CC">
      <w:pPr>
        <w:rPr>
          <w:rFonts w:ascii="Arial" w:hAnsi="Arial" w:cs="Arial"/>
          <w:i/>
          <w:sz w:val="20"/>
          <w:lang w:val="en-GB"/>
        </w:rPr>
      </w:pPr>
      <w:r w:rsidRPr="00365A10">
        <w:rPr>
          <w:rStyle w:val="SubtleEmphasis"/>
          <w:rFonts w:ascii="Arial" w:hAnsi="Arial" w:cs="Arial"/>
          <w:b/>
          <w:i w:val="0"/>
          <w:color w:val="000000" w:themeColor="text1"/>
          <w:sz w:val="20"/>
          <w:szCs w:val="20"/>
          <w:lang w:val="en-GB"/>
        </w:rPr>
        <w:t>Subjects and surgery</w:t>
      </w:r>
    </w:p>
    <w:tbl>
      <w:tblPr>
        <w:tblStyle w:val="TableGrid"/>
        <w:tblW w:w="929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0"/>
        <w:gridCol w:w="704"/>
        <w:gridCol w:w="737"/>
        <w:gridCol w:w="754"/>
        <w:gridCol w:w="794"/>
        <w:gridCol w:w="794"/>
        <w:gridCol w:w="1117"/>
        <w:gridCol w:w="680"/>
        <w:gridCol w:w="526"/>
        <w:gridCol w:w="680"/>
        <w:gridCol w:w="522"/>
        <w:gridCol w:w="1304"/>
      </w:tblGrid>
      <w:tr w:rsidR="009C1158" w:rsidRPr="005846A1" w14:paraId="7D79B59D" w14:textId="77777777" w:rsidTr="00835D34">
        <w:trPr>
          <w:trHeight w:val="442"/>
          <w:jc w:val="center"/>
        </w:trPr>
        <w:tc>
          <w:tcPr>
            <w:tcW w:w="680" w:type="dxa"/>
            <w:tcBorders>
              <w:top w:val="single" w:sz="4" w:space="0" w:color="auto"/>
              <w:bottom w:val="single" w:sz="4" w:space="0" w:color="auto"/>
            </w:tcBorders>
            <w:vAlign w:val="center"/>
          </w:tcPr>
          <w:p w14:paraId="098B6025" w14:textId="77777777" w:rsidR="00F07971" w:rsidRPr="005846A1" w:rsidRDefault="00F07971" w:rsidP="00DA31E8">
            <w:pPr>
              <w:jc w:val="center"/>
              <w:rPr>
                <w:sz w:val="14"/>
                <w:szCs w:val="16"/>
                <w:lang w:val="en-GB"/>
              </w:rPr>
            </w:pPr>
            <w:r w:rsidRPr="005846A1">
              <w:rPr>
                <w:sz w:val="14"/>
                <w:szCs w:val="16"/>
                <w:lang w:val="en-GB"/>
              </w:rPr>
              <w:t>Subj</w:t>
            </w:r>
          </w:p>
        </w:tc>
        <w:tc>
          <w:tcPr>
            <w:tcW w:w="704" w:type="dxa"/>
            <w:tcBorders>
              <w:top w:val="single" w:sz="4" w:space="0" w:color="auto"/>
              <w:bottom w:val="single" w:sz="4" w:space="0" w:color="auto"/>
            </w:tcBorders>
            <w:vAlign w:val="center"/>
          </w:tcPr>
          <w:p w14:paraId="42F42F40" w14:textId="77777777" w:rsidR="00F07971" w:rsidRPr="005846A1" w:rsidRDefault="00F07971">
            <w:pPr>
              <w:jc w:val="center"/>
              <w:rPr>
                <w:sz w:val="14"/>
                <w:szCs w:val="16"/>
                <w:lang w:val="en-GB"/>
              </w:rPr>
            </w:pPr>
            <w:r w:rsidRPr="005846A1">
              <w:rPr>
                <w:sz w:val="14"/>
                <w:szCs w:val="16"/>
                <w:lang w:val="en-GB"/>
              </w:rPr>
              <w:t>Gender,</w:t>
            </w:r>
          </w:p>
          <w:p w14:paraId="2CC592DA" w14:textId="77777777" w:rsidR="00F07971" w:rsidRPr="005846A1" w:rsidRDefault="00F07971">
            <w:pPr>
              <w:jc w:val="center"/>
              <w:rPr>
                <w:sz w:val="14"/>
                <w:szCs w:val="16"/>
                <w:lang w:val="en-GB"/>
              </w:rPr>
            </w:pPr>
            <w:r w:rsidRPr="005846A1">
              <w:rPr>
                <w:sz w:val="14"/>
                <w:szCs w:val="16"/>
                <w:lang w:val="en-GB"/>
              </w:rPr>
              <w:t>M/F</w:t>
            </w:r>
          </w:p>
        </w:tc>
        <w:tc>
          <w:tcPr>
            <w:tcW w:w="737" w:type="dxa"/>
            <w:tcBorders>
              <w:top w:val="single" w:sz="4" w:space="0" w:color="auto"/>
              <w:bottom w:val="single" w:sz="4" w:space="0" w:color="auto"/>
            </w:tcBorders>
            <w:vAlign w:val="center"/>
          </w:tcPr>
          <w:p w14:paraId="329F7E8D" w14:textId="77777777" w:rsidR="00F07971" w:rsidRPr="005846A1" w:rsidRDefault="00F07971">
            <w:pPr>
              <w:jc w:val="center"/>
              <w:rPr>
                <w:sz w:val="14"/>
                <w:szCs w:val="16"/>
                <w:lang w:val="en-GB"/>
              </w:rPr>
            </w:pPr>
            <w:r w:rsidRPr="005846A1">
              <w:rPr>
                <w:sz w:val="14"/>
                <w:szCs w:val="16"/>
                <w:lang w:val="en-GB"/>
              </w:rPr>
              <w:t>Age,</w:t>
            </w:r>
          </w:p>
          <w:p w14:paraId="2BC6BA65" w14:textId="77777777" w:rsidR="00F07971" w:rsidRPr="005846A1" w:rsidRDefault="00F07971">
            <w:pPr>
              <w:jc w:val="center"/>
              <w:rPr>
                <w:sz w:val="14"/>
                <w:szCs w:val="16"/>
                <w:lang w:val="en-GB"/>
              </w:rPr>
            </w:pPr>
            <w:r w:rsidRPr="005846A1">
              <w:rPr>
                <w:sz w:val="14"/>
                <w:szCs w:val="16"/>
                <w:lang w:val="en-GB"/>
              </w:rPr>
              <w:t>y</w:t>
            </w:r>
          </w:p>
        </w:tc>
        <w:tc>
          <w:tcPr>
            <w:tcW w:w="754" w:type="dxa"/>
            <w:tcBorders>
              <w:top w:val="single" w:sz="4" w:space="0" w:color="auto"/>
              <w:bottom w:val="single" w:sz="4" w:space="0" w:color="auto"/>
            </w:tcBorders>
            <w:vAlign w:val="center"/>
          </w:tcPr>
          <w:p w14:paraId="01E98000" w14:textId="77777777" w:rsidR="00F07971" w:rsidRPr="005846A1" w:rsidRDefault="00F07971">
            <w:pPr>
              <w:jc w:val="center"/>
              <w:rPr>
                <w:sz w:val="14"/>
                <w:szCs w:val="16"/>
                <w:lang w:val="en-GB"/>
              </w:rPr>
            </w:pPr>
            <w:r w:rsidRPr="005846A1">
              <w:rPr>
                <w:sz w:val="14"/>
                <w:szCs w:val="16"/>
                <w:lang w:val="en-GB"/>
              </w:rPr>
              <w:t>Disease Duration,</w:t>
            </w:r>
          </w:p>
          <w:p w14:paraId="75E0222A" w14:textId="77777777" w:rsidR="00F07971" w:rsidRPr="005846A1" w:rsidRDefault="00F07971">
            <w:pPr>
              <w:jc w:val="center"/>
              <w:rPr>
                <w:sz w:val="14"/>
                <w:szCs w:val="16"/>
                <w:lang w:val="en-GB"/>
              </w:rPr>
            </w:pPr>
            <w:r w:rsidRPr="005846A1">
              <w:rPr>
                <w:sz w:val="14"/>
                <w:szCs w:val="16"/>
                <w:lang w:val="en-GB"/>
              </w:rPr>
              <w:t>y</w:t>
            </w:r>
          </w:p>
        </w:tc>
        <w:tc>
          <w:tcPr>
            <w:tcW w:w="794" w:type="dxa"/>
            <w:tcBorders>
              <w:top w:val="single" w:sz="4" w:space="0" w:color="auto"/>
              <w:bottom w:val="single" w:sz="4" w:space="0" w:color="auto"/>
            </w:tcBorders>
            <w:vAlign w:val="center"/>
          </w:tcPr>
          <w:p w14:paraId="328B9EDF" w14:textId="77777777" w:rsidR="00F07971" w:rsidRPr="005846A1" w:rsidRDefault="00F07971">
            <w:pPr>
              <w:jc w:val="center"/>
              <w:rPr>
                <w:sz w:val="14"/>
                <w:szCs w:val="16"/>
                <w:lang w:val="en-GB"/>
              </w:rPr>
            </w:pPr>
            <w:r w:rsidRPr="005846A1">
              <w:rPr>
                <w:sz w:val="14"/>
                <w:szCs w:val="16"/>
                <w:lang w:val="en-GB"/>
              </w:rPr>
              <w:t>Pre-Op</w:t>
            </w:r>
          </w:p>
          <w:p w14:paraId="315A93ED" w14:textId="77777777" w:rsidR="00F07971" w:rsidRPr="005846A1" w:rsidRDefault="00F07971">
            <w:pPr>
              <w:jc w:val="center"/>
              <w:rPr>
                <w:sz w:val="14"/>
                <w:szCs w:val="16"/>
                <w:lang w:val="en-GB"/>
              </w:rPr>
            </w:pPr>
            <w:r w:rsidRPr="005846A1">
              <w:rPr>
                <w:sz w:val="14"/>
                <w:szCs w:val="16"/>
                <w:lang w:val="en-GB"/>
              </w:rPr>
              <w:t>UPDRS-III,</w:t>
            </w:r>
          </w:p>
          <w:p w14:paraId="7AE9A670" w14:textId="77777777" w:rsidR="00F07971" w:rsidRPr="005846A1" w:rsidRDefault="00F07971">
            <w:pPr>
              <w:jc w:val="center"/>
              <w:rPr>
                <w:sz w:val="14"/>
                <w:szCs w:val="16"/>
                <w:lang w:val="en-GB"/>
              </w:rPr>
            </w:pPr>
            <w:r w:rsidRPr="005846A1">
              <w:rPr>
                <w:sz w:val="14"/>
                <w:szCs w:val="16"/>
                <w:lang w:val="en-GB"/>
              </w:rPr>
              <w:t>OFF</w:t>
            </w:r>
          </w:p>
        </w:tc>
        <w:tc>
          <w:tcPr>
            <w:tcW w:w="794" w:type="dxa"/>
            <w:tcBorders>
              <w:top w:val="single" w:sz="4" w:space="0" w:color="auto"/>
              <w:bottom w:val="single" w:sz="4" w:space="0" w:color="auto"/>
            </w:tcBorders>
            <w:vAlign w:val="center"/>
          </w:tcPr>
          <w:p w14:paraId="70A3117E" w14:textId="77777777" w:rsidR="00F07971" w:rsidRPr="005846A1" w:rsidRDefault="00F07971">
            <w:pPr>
              <w:jc w:val="center"/>
              <w:rPr>
                <w:sz w:val="14"/>
                <w:szCs w:val="16"/>
                <w:lang w:val="en-GB"/>
              </w:rPr>
            </w:pPr>
            <w:r w:rsidRPr="005846A1">
              <w:rPr>
                <w:sz w:val="14"/>
                <w:szCs w:val="16"/>
                <w:lang w:val="en-GB"/>
              </w:rPr>
              <w:t>Pre-Op</w:t>
            </w:r>
          </w:p>
          <w:p w14:paraId="3AE303E3" w14:textId="77777777" w:rsidR="00F07971" w:rsidRPr="005846A1" w:rsidRDefault="00F07971">
            <w:pPr>
              <w:jc w:val="center"/>
              <w:rPr>
                <w:sz w:val="14"/>
                <w:szCs w:val="16"/>
                <w:lang w:val="en-GB"/>
              </w:rPr>
            </w:pPr>
            <w:r w:rsidRPr="005846A1">
              <w:rPr>
                <w:sz w:val="14"/>
                <w:szCs w:val="16"/>
                <w:lang w:val="en-GB"/>
              </w:rPr>
              <w:t>UPDRS-III,</w:t>
            </w:r>
          </w:p>
          <w:p w14:paraId="3218F1B5" w14:textId="77777777" w:rsidR="00F07971" w:rsidRPr="005846A1" w:rsidRDefault="00F07971">
            <w:pPr>
              <w:jc w:val="center"/>
              <w:rPr>
                <w:sz w:val="14"/>
                <w:szCs w:val="16"/>
                <w:lang w:val="en-GB"/>
              </w:rPr>
            </w:pPr>
            <w:r w:rsidRPr="005846A1">
              <w:rPr>
                <w:sz w:val="14"/>
                <w:szCs w:val="16"/>
                <w:lang w:val="en-GB"/>
              </w:rPr>
              <w:t>ON</w:t>
            </w:r>
          </w:p>
        </w:tc>
        <w:tc>
          <w:tcPr>
            <w:tcW w:w="1117" w:type="dxa"/>
            <w:tcBorders>
              <w:top w:val="single" w:sz="4" w:space="0" w:color="auto"/>
              <w:bottom w:val="single" w:sz="4" w:space="0" w:color="auto"/>
            </w:tcBorders>
            <w:vAlign w:val="center"/>
          </w:tcPr>
          <w:p w14:paraId="01FD8938" w14:textId="77777777" w:rsidR="00F07971" w:rsidRPr="005846A1" w:rsidRDefault="00F07971">
            <w:pPr>
              <w:jc w:val="center"/>
              <w:rPr>
                <w:sz w:val="14"/>
                <w:szCs w:val="16"/>
                <w:lang w:val="en-GB"/>
              </w:rPr>
            </w:pPr>
            <w:r w:rsidRPr="005846A1">
              <w:rPr>
                <w:sz w:val="14"/>
                <w:szCs w:val="16"/>
                <w:lang w:val="en-GB"/>
              </w:rPr>
              <w:t>Predominant symptoms</w:t>
            </w:r>
          </w:p>
        </w:tc>
        <w:tc>
          <w:tcPr>
            <w:tcW w:w="680" w:type="dxa"/>
            <w:tcBorders>
              <w:top w:val="single" w:sz="4" w:space="0" w:color="auto"/>
              <w:bottom w:val="single" w:sz="4" w:space="0" w:color="auto"/>
            </w:tcBorders>
            <w:vAlign w:val="center"/>
          </w:tcPr>
          <w:p w14:paraId="7685E25C" w14:textId="77777777" w:rsidR="00F07971" w:rsidRPr="005846A1" w:rsidRDefault="00F07971">
            <w:pPr>
              <w:jc w:val="center"/>
              <w:rPr>
                <w:sz w:val="14"/>
                <w:szCs w:val="16"/>
                <w:lang w:val="en-GB"/>
              </w:rPr>
            </w:pPr>
            <w:r w:rsidRPr="005846A1">
              <w:rPr>
                <w:sz w:val="14"/>
                <w:szCs w:val="16"/>
                <w:lang w:val="en-GB"/>
              </w:rPr>
              <w:t>Time</w:t>
            </w:r>
          </w:p>
          <w:p w14:paraId="0949EC66" w14:textId="77777777" w:rsidR="00F07971" w:rsidRPr="005846A1" w:rsidRDefault="00F07971">
            <w:pPr>
              <w:jc w:val="center"/>
              <w:rPr>
                <w:sz w:val="14"/>
                <w:szCs w:val="16"/>
                <w:lang w:val="en-GB"/>
              </w:rPr>
            </w:pPr>
            <w:r w:rsidRPr="005846A1">
              <w:rPr>
                <w:sz w:val="14"/>
                <w:szCs w:val="16"/>
                <w:lang w:val="en-GB"/>
              </w:rPr>
              <w:t>Extern, d</w:t>
            </w:r>
          </w:p>
        </w:tc>
        <w:tc>
          <w:tcPr>
            <w:tcW w:w="526" w:type="dxa"/>
            <w:tcBorders>
              <w:top w:val="single" w:sz="4" w:space="0" w:color="auto"/>
              <w:bottom w:val="single" w:sz="4" w:space="0" w:color="auto"/>
            </w:tcBorders>
            <w:vAlign w:val="center"/>
          </w:tcPr>
          <w:p w14:paraId="73FEAABE" w14:textId="77777777" w:rsidR="00F07971" w:rsidRPr="005846A1" w:rsidRDefault="00F07971">
            <w:pPr>
              <w:jc w:val="center"/>
              <w:rPr>
                <w:sz w:val="14"/>
                <w:szCs w:val="16"/>
                <w:lang w:val="en-GB"/>
              </w:rPr>
            </w:pPr>
            <w:r w:rsidRPr="005846A1">
              <w:rPr>
                <w:sz w:val="14"/>
                <w:szCs w:val="16"/>
                <w:lang w:val="en-GB"/>
              </w:rPr>
              <w:t>DBS lead</w:t>
            </w:r>
          </w:p>
        </w:tc>
        <w:tc>
          <w:tcPr>
            <w:tcW w:w="680" w:type="dxa"/>
            <w:tcBorders>
              <w:top w:val="single" w:sz="4" w:space="0" w:color="auto"/>
              <w:bottom w:val="single" w:sz="4" w:space="0" w:color="auto"/>
            </w:tcBorders>
            <w:vAlign w:val="center"/>
          </w:tcPr>
          <w:p w14:paraId="0BE922E1" w14:textId="77777777" w:rsidR="00F07971" w:rsidRPr="005846A1" w:rsidRDefault="00F07971">
            <w:pPr>
              <w:jc w:val="center"/>
              <w:rPr>
                <w:sz w:val="14"/>
                <w:szCs w:val="16"/>
                <w:lang w:val="en-GB"/>
              </w:rPr>
            </w:pPr>
            <w:r w:rsidRPr="005846A1">
              <w:rPr>
                <w:sz w:val="14"/>
                <w:szCs w:val="16"/>
                <w:lang w:val="en-GB"/>
              </w:rPr>
              <w:t>Contact pair</w:t>
            </w:r>
          </w:p>
        </w:tc>
        <w:tc>
          <w:tcPr>
            <w:tcW w:w="522" w:type="dxa"/>
            <w:tcBorders>
              <w:top w:val="single" w:sz="4" w:space="0" w:color="auto"/>
              <w:bottom w:val="single" w:sz="4" w:space="0" w:color="auto"/>
            </w:tcBorders>
            <w:vAlign w:val="center"/>
          </w:tcPr>
          <w:p w14:paraId="09EBBBED" w14:textId="77777777" w:rsidR="00F07971" w:rsidRPr="005846A1" w:rsidRDefault="00F07971">
            <w:pPr>
              <w:jc w:val="center"/>
              <w:rPr>
                <w:sz w:val="14"/>
                <w:szCs w:val="16"/>
                <w:lang w:val="en-GB"/>
              </w:rPr>
            </w:pPr>
            <w:r w:rsidRPr="005846A1">
              <w:rPr>
                <w:sz w:val="14"/>
                <w:szCs w:val="16"/>
                <w:lang w:val="en-GB"/>
              </w:rPr>
              <w:t>Hand</w:t>
            </w:r>
          </w:p>
        </w:tc>
        <w:tc>
          <w:tcPr>
            <w:tcW w:w="1304" w:type="dxa"/>
            <w:tcBorders>
              <w:top w:val="single" w:sz="4" w:space="0" w:color="auto"/>
              <w:bottom w:val="single" w:sz="4" w:space="0" w:color="auto"/>
            </w:tcBorders>
            <w:vAlign w:val="center"/>
          </w:tcPr>
          <w:p w14:paraId="339530B1" w14:textId="77777777" w:rsidR="00F07971" w:rsidRPr="005846A1" w:rsidRDefault="00F07971">
            <w:pPr>
              <w:jc w:val="center"/>
              <w:rPr>
                <w:sz w:val="14"/>
                <w:szCs w:val="16"/>
                <w:lang w:val="en-GB"/>
              </w:rPr>
            </w:pPr>
            <w:r w:rsidRPr="005846A1">
              <w:rPr>
                <w:sz w:val="14"/>
                <w:szCs w:val="16"/>
                <w:lang w:val="en-GB"/>
              </w:rPr>
              <w:t>Site</w:t>
            </w:r>
          </w:p>
        </w:tc>
      </w:tr>
      <w:tr w:rsidR="009C1158" w:rsidRPr="005846A1" w14:paraId="61F15F26" w14:textId="77777777" w:rsidTr="005142CC">
        <w:trPr>
          <w:trHeight w:val="245"/>
          <w:jc w:val="center"/>
        </w:trPr>
        <w:tc>
          <w:tcPr>
            <w:tcW w:w="680" w:type="dxa"/>
            <w:tcBorders>
              <w:top w:val="single" w:sz="4" w:space="0" w:color="auto"/>
            </w:tcBorders>
          </w:tcPr>
          <w:p w14:paraId="41393488" w14:textId="77777777" w:rsidR="00F07971" w:rsidRPr="005846A1" w:rsidRDefault="00F07971" w:rsidP="005142CC">
            <w:pPr>
              <w:jc w:val="center"/>
              <w:rPr>
                <w:sz w:val="14"/>
                <w:szCs w:val="16"/>
                <w:lang w:val="en-GB"/>
              </w:rPr>
            </w:pPr>
            <w:r w:rsidRPr="005846A1">
              <w:rPr>
                <w:sz w:val="14"/>
                <w:szCs w:val="16"/>
                <w:lang w:val="en-GB"/>
              </w:rPr>
              <w:t>1</w:t>
            </w:r>
          </w:p>
        </w:tc>
        <w:tc>
          <w:tcPr>
            <w:tcW w:w="704" w:type="dxa"/>
            <w:tcBorders>
              <w:top w:val="single" w:sz="4" w:space="0" w:color="auto"/>
            </w:tcBorders>
          </w:tcPr>
          <w:p w14:paraId="4AA11FD8"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Borders>
              <w:top w:val="single" w:sz="4" w:space="0" w:color="auto"/>
            </w:tcBorders>
          </w:tcPr>
          <w:p w14:paraId="224F8487" w14:textId="77777777" w:rsidR="00F07971" w:rsidRPr="005846A1" w:rsidRDefault="00F07971" w:rsidP="005142CC">
            <w:pPr>
              <w:jc w:val="center"/>
              <w:rPr>
                <w:sz w:val="14"/>
                <w:szCs w:val="16"/>
                <w:lang w:val="en-GB"/>
              </w:rPr>
            </w:pPr>
            <w:r w:rsidRPr="005846A1">
              <w:rPr>
                <w:sz w:val="14"/>
                <w:szCs w:val="16"/>
                <w:lang w:val="en-GB"/>
              </w:rPr>
              <w:t>61</w:t>
            </w:r>
          </w:p>
        </w:tc>
        <w:tc>
          <w:tcPr>
            <w:tcW w:w="754" w:type="dxa"/>
            <w:tcBorders>
              <w:top w:val="single" w:sz="4" w:space="0" w:color="auto"/>
            </w:tcBorders>
          </w:tcPr>
          <w:p w14:paraId="5F9BE776" w14:textId="77777777" w:rsidR="00F07971" w:rsidRPr="005846A1" w:rsidRDefault="00F07971" w:rsidP="005142CC">
            <w:pPr>
              <w:jc w:val="center"/>
              <w:rPr>
                <w:sz w:val="14"/>
                <w:szCs w:val="16"/>
                <w:lang w:val="en-GB"/>
              </w:rPr>
            </w:pPr>
            <w:r w:rsidRPr="005846A1">
              <w:rPr>
                <w:sz w:val="14"/>
                <w:szCs w:val="16"/>
                <w:lang w:val="en-GB"/>
              </w:rPr>
              <w:t>16</w:t>
            </w:r>
          </w:p>
        </w:tc>
        <w:tc>
          <w:tcPr>
            <w:tcW w:w="794" w:type="dxa"/>
            <w:tcBorders>
              <w:top w:val="single" w:sz="4" w:space="0" w:color="auto"/>
            </w:tcBorders>
          </w:tcPr>
          <w:p w14:paraId="7B0B9173" w14:textId="77777777" w:rsidR="00F07971" w:rsidRPr="005846A1" w:rsidRDefault="00F07971" w:rsidP="005142CC">
            <w:pPr>
              <w:jc w:val="center"/>
              <w:rPr>
                <w:sz w:val="14"/>
                <w:szCs w:val="16"/>
                <w:lang w:val="en-GB"/>
              </w:rPr>
            </w:pPr>
            <w:r w:rsidRPr="005846A1">
              <w:rPr>
                <w:sz w:val="14"/>
                <w:szCs w:val="16"/>
                <w:lang w:val="en-GB"/>
              </w:rPr>
              <w:t>50</w:t>
            </w:r>
          </w:p>
        </w:tc>
        <w:tc>
          <w:tcPr>
            <w:tcW w:w="794" w:type="dxa"/>
            <w:tcBorders>
              <w:top w:val="single" w:sz="4" w:space="0" w:color="auto"/>
            </w:tcBorders>
          </w:tcPr>
          <w:p w14:paraId="05D7E516" w14:textId="77777777" w:rsidR="00F07971" w:rsidRPr="005846A1" w:rsidRDefault="00F07971" w:rsidP="005142CC">
            <w:pPr>
              <w:jc w:val="center"/>
              <w:rPr>
                <w:sz w:val="14"/>
                <w:szCs w:val="16"/>
                <w:lang w:val="en-GB"/>
              </w:rPr>
            </w:pPr>
            <w:r w:rsidRPr="005846A1">
              <w:rPr>
                <w:sz w:val="14"/>
                <w:szCs w:val="16"/>
                <w:lang w:val="en-GB"/>
              </w:rPr>
              <w:t>30</w:t>
            </w:r>
          </w:p>
        </w:tc>
        <w:tc>
          <w:tcPr>
            <w:tcW w:w="1117" w:type="dxa"/>
            <w:tcBorders>
              <w:top w:val="single" w:sz="4" w:space="0" w:color="auto"/>
            </w:tcBorders>
          </w:tcPr>
          <w:p w14:paraId="467C3DA8" w14:textId="77777777" w:rsidR="00F07971" w:rsidRPr="005846A1" w:rsidRDefault="00F07971" w:rsidP="005142CC">
            <w:pPr>
              <w:jc w:val="center"/>
              <w:rPr>
                <w:sz w:val="14"/>
                <w:szCs w:val="16"/>
                <w:lang w:val="en-GB"/>
              </w:rPr>
            </w:pPr>
            <w:r w:rsidRPr="005846A1">
              <w:rPr>
                <w:sz w:val="14"/>
                <w:szCs w:val="16"/>
                <w:lang w:val="en-GB"/>
              </w:rPr>
              <w:t>Akinetic-rigid</w:t>
            </w:r>
          </w:p>
        </w:tc>
        <w:tc>
          <w:tcPr>
            <w:tcW w:w="680" w:type="dxa"/>
            <w:tcBorders>
              <w:top w:val="single" w:sz="4" w:space="0" w:color="auto"/>
            </w:tcBorders>
          </w:tcPr>
          <w:p w14:paraId="27562682" w14:textId="77777777" w:rsidR="00F07971" w:rsidRPr="005846A1" w:rsidRDefault="00F07971" w:rsidP="005142CC">
            <w:pPr>
              <w:jc w:val="center"/>
              <w:rPr>
                <w:sz w:val="14"/>
                <w:szCs w:val="16"/>
                <w:lang w:val="en-GB"/>
              </w:rPr>
            </w:pPr>
            <w:r w:rsidRPr="005846A1">
              <w:rPr>
                <w:sz w:val="14"/>
                <w:szCs w:val="16"/>
                <w:lang w:val="en-GB"/>
              </w:rPr>
              <w:t>3</w:t>
            </w:r>
          </w:p>
        </w:tc>
        <w:tc>
          <w:tcPr>
            <w:tcW w:w="526" w:type="dxa"/>
            <w:tcBorders>
              <w:top w:val="single" w:sz="4" w:space="0" w:color="auto"/>
            </w:tcBorders>
          </w:tcPr>
          <w:p w14:paraId="2F0FFFDA" w14:textId="77777777" w:rsidR="00F07971" w:rsidRPr="005846A1" w:rsidRDefault="00F07971" w:rsidP="005142CC">
            <w:pPr>
              <w:jc w:val="center"/>
              <w:rPr>
                <w:sz w:val="14"/>
                <w:szCs w:val="16"/>
                <w:lang w:val="en-GB"/>
              </w:rPr>
            </w:pPr>
            <w:r w:rsidRPr="005846A1">
              <w:rPr>
                <w:sz w:val="14"/>
                <w:szCs w:val="16"/>
                <w:lang w:val="en-GB"/>
              </w:rPr>
              <w:t>Bost</w:t>
            </w:r>
          </w:p>
        </w:tc>
        <w:tc>
          <w:tcPr>
            <w:tcW w:w="680" w:type="dxa"/>
            <w:tcBorders>
              <w:top w:val="single" w:sz="4" w:space="0" w:color="auto"/>
            </w:tcBorders>
          </w:tcPr>
          <w:p w14:paraId="13D711A2" w14:textId="77777777" w:rsidR="00F07971" w:rsidRPr="005846A1" w:rsidRDefault="00F07971" w:rsidP="005142CC">
            <w:pPr>
              <w:jc w:val="center"/>
              <w:rPr>
                <w:sz w:val="14"/>
                <w:szCs w:val="16"/>
                <w:lang w:val="en-GB"/>
              </w:rPr>
            </w:pPr>
            <w:r w:rsidRPr="005846A1">
              <w:rPr>
                <w:sz w:val="14"/>
                <w:szCs w:val="16"/>
                <w:lang w:val="en-GB"/>
              </w:rPr>
              <w:t>L12</w:t>
            </w:r>
          </w:p>
        </w:tc>
        <w:tc>
          <w:tcPr>
            <w:tcW w:w="522" w:type="dxa"/>
            <w:tcBorders>
              <w:top w:val="single" w:sz="4" w:space="0" w:color="auto"/>
            </w:tcBorders>
          </w:tcPr>
          <w:p w14:paraId="3CCC399C"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Borders>
              <w:top w:val="single" w:sz="4" w:space="0" w:color="auto"/>
            </w:tcBorders>
          </w:tcPr>
          <w:p w14:paraId="01CAF3A3"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5D1D8134" w14:textId="77777777" w:rsidTr="005142CC">
        <w:trPr>
          <w:trHeight w:val="245"/>
          <w:jc w:val="center"/>
        </w:trPr>
        <w:tc>
          <w:tcPr>
            <w:tcW w:w="680" w:type="dxa"/>
          </w:tcPr>
          <w:p w14:paraId="03DC11B9" w14:textId="77777777" w:rsidR="00F07971" w:rsidRPr="005846A1" w:rsidRDefault="00F07971" w:rsidP="005142CC">
            <w:pPr>
              <w:jc w:val="center"/>
              <w:rPr>
                <w:sz w:val="14"/>
                <w:szCs w:val="16"/>
                <w:lang w:val="en-GB"/>
              </w:rPr>
            </w:pPr>
            <w:r w:rsidRPr="005846A1">
              <w:rPr>
                <w:sz w:val="14"/>
                <w:szCs w:val="16"/>
                <w:lang w:val="en-GB"/>
              </w:rPr>
              <w:t>2</w:t>
            </w:r>
          </w:p>
        </w:tc>
        <w:tc>
          <w:tcPr>
            <w:tcW w:w="704" w:type="dxa"/>
          </w:tcPr>
          <w:p w14:paraId="2CA09351"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27404B3E" w14:textId="77777777" w:rsidR="00F07971" w:rsidRPr="005846A1" w:rsidRDefault="00F07971" w:rsidP="005142CC">
            <w:pPr>
              <w:jc w:val="center"/>
              <w:rPr>
                <w:sz w:val="14"/>
                <w:szCs w:val="16"/>
                <w:lang w:val="en-GB"/>
              </w:rPr>
            </w:pPr>
            <w:r w:rsidRPr="005846A1">
              <w:rPr>
                <w:sz w:val="14"/>
                <w:szCs w:val="16"/>
                <w:lang w:val="en-GB"/>
              </w:rPr>
              <w:t>59</w:t>
            </w:r>
          </w:p>
        </w:tc>
        <w:tc>
          <w:tcPr>
            <w:tcW w:w="754" w:type="dxa"/>
          </w:tcPr>
          <w:p w14:paraId="68934191" w14:textId="77777777" w:rsidR="00F07971" w:rsidRPr="005846A1" w:rsidRDefault="00F07971" w:rsidP="005142CC">
            <w:pPr>
              <w:jc w:val="center"/>
              <w:rPr>
                <w:sz w:val="14"/>
                <w:szCs w:val="16"/>
                <w:lang w:val="en-GB"/>
              </w:rPr>
            </w:pPr>
            <w:r w:rsidRPr="005846A1">
              <w:rPr>
                <w:sz w:val="14"/>
                <w:szCs w:val="16"/>
                <w:lang w:val="en-GB"/>
              </w:rPr>
              <w:t>6</w:t>
            </w:r>
          </w:p>
        </w:tc>
        <w:tc>
          <w:tcPr>
            <w:tcW w:w="794" w:type="dxa"/>
          </w:tcPr>
          <w:p w14:paraId="744752C8" w14:textId="77777777" w:rsidR="00F07971" w:rsidRPr="005846A1" w:rsidRDefault="00F07971" w:rsidP="005142CC">
            <w:pPr>
              <w:jc w:val="center"/>
              <w:rPr>
                <w:sz w:val="14"/>
                <w:szCs w:val="16"/>
                <w:lang w:val="en-GB"/>
              </w:rPr>
            </w:pPr>
            <w:r w:rsidRPr="005846A1">
              <w:rPr>
                <w:sz w:val="14"/>
                <w:szCs w:val="16"/>
                <w:lang w:val="en-GB"/>
              </w:rPr>
              <w:t>48</w:t>
            </w:r>
          </w:p>
        </w:tc>
        <w:tc>
          <w:tcPr>
            <w:tcW w:w="794" w:type="dxa"/>
          </w:tcPr>
          <w:p w14:paraId="6F3FAD34" w14:textId="77777777" w:rsidR="00F07971" w:rsidRPr="005846A1" w:rsidRDefault="00F07971" w:rsidP="005142CC">
            <w:pPr>
              <w:jc w:val="center"/>
              <w:rPr>
                <w:sz w:val="14"/>
                <w:szCs w:val="16"/>
                <w:lang w:val="en-GB"/>
              </w:rPr>
            </w:pPr>
            <w:r w:rsidRPr="005846A1">
              <w:rPr>
                <w:sz w:val="14"/>
                <w:szCs w:val="16"/>
                <w:lang w:val="en-GB"/>
              </w:rPr>
              <w:t>14</w:t>
            </w:r>
          </w:p>
        </w:tc>
        <w:tc>
          <w:tcPr>
            <w:tcW w:w="1117" w:type="dxa"/>
          </w:tcPr>
          <w:p w14:paraId="78E4891E" w14:textId="77777777" w:rsidR="00F07971" w:rsidRPr="005846A1" w:rsidRDefault="00F07971" w:rsidP="005142CC">
            <w:pPr>
              <w:jc w:val="center"/>
              <w:rPr>
                <w:sz w:val="14"/>
                <w:szCs w:val="16"/>
                <w:lang w:val="en-GB"/>
              </w:rPr>
            </w:pPr>
            <w:r w:rsidRPr="005846A1">
              <w:rPr>
                <w:sz w:val="14"/>
                <w:szCs w:val="16"/>
                <w:lang w:val="en-GB"/>
              </w:rPr>
              <w:t>Akinetic-rigid</w:t>
            </w:r>
          </w:p>
        </w:tc>
        <w:tc>
          <w:tcPr>
            <w:tcW w:w="680" w:type="dxa"/>
          </w:tcPr>
          <w:p w14:paraId="726D2D05" w14:textId="77777777" w:rsidR="00F07971" w:rsidRPr="005846A1" w:rsidRDefault="00F07971" w:rsidP="005142CC">
            <w:pPr>
              <w:jc w:val="center"/>
              <w:rPr>
                <w:sz w:val="14"/>
                <w:szCs w:val="16"/>
                <w:lang w:val="en-GB"/>
              </w:rPr>
            </w:pPr>
            <w:r w:rsidRPr="005846A1">
              <w:rPr>
                <w:sz w:val="14"/>
                <w:szCs w:val="16"/>
                <w:lang w:val="en-GB"/>
              </w:rPr>
              <w:t>5</w:t>
            </w:r>
          </w:p>
        </w:tc>
        <w:tc>
          <w:tcPr>
            <w:tcW w:w="526" w:type="dxa"/>
          </w:tcPr>
          <w:p w14:paraId="61651306"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7D97B0E8" w14:textId="77777777" w:rsidR="00F07971" w:rsidRPr="005846A1" w:rsidRDefault="00F07971" w:rsidP="005142CC">
            <w:pPr>
              <w:jc w:val="center"/>
              <w:rPr>
                <w:sz w:val="14"/>
                <w:szCs w:val="16"/>
                <w:lang w:val="en-GB"/>
              </w:rPr>
            </w:pPr>
            <w:r w:rsidRPr="005846A1">
              <w:rPr>
                <w:sz w:val="14"/>
                <w:szCs w:val="16"/>
                <w:lang w:val="en-GB"/>
              </w:rPr>
              <w:t>L23</w:t>
            </w:r>
          </w:p>
        </w:tc>
        <w:tc>
          <w:tcPr>
            <w:tcW w:w="522" w:type="dxa"/>
          </w:tcPr>
          <w:p w14:paraId="3F6AAB6B"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7A3EFA84"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43ACB9A5" w14:textId="77777777" w:rsidTr="005142CC">
        <w:trPr>
          <w:trHeight w:val="245"/>
          <w:jc w:val="center"/>
        </w:trPr>
        <w:tc>
          <w:tcPr>
            <w:tcW w:w="680" w:type="dxa"/>
          </w:tcPr>
          <w:p w14:paraId="4FF28D6B" w14:textId="77777777" w:rsidR="00F07971" w:rsidRPr="005846A1" w:rsidRDefault="00F07971" w:rsidP="005142CC">
            <w:pPr>
              <w:jc w:val="center"/>
              <w:rPr>
                <w:sz w:val="14"/>
                <w:szCs w:val="16"/>
                <w:lang w:val="en-GB"/>
              </w:rPr>
            </w:pPr>
            <w:r w:rsidRPr="005846A1">
              <w:rPr>
                <w:sz w:val="14"/>
                <w:szCs w:val="16"/>
                <w:lang w:val="en-GB"/>
              </w:rPr>
              <w:t>3</w:t>
            </w:r>
          </w:p>
        </w:tc>
        <w:tc>
          <w:tcPr>
            <w:tcW w:w="704" w:type="dxa"/>
          </w:tcPr>
          <w:p w14:paraId="2728206F"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4970FEA4" w14:textId="77777777" w:rsidR="00F07971" w:rsidRPr="005846A1" w:rsidRDefault="00F07971" w:rsidP="005142CC">
            <w:pPr>
              <w:jc w:val="center"/>
              <w:rPr>
                <w:sz w:val="14"/>
                <w:szCs w:val="16"/>
                <w:lang w:val="en-GB"/>
              </w:rPr>
            </w:pPr>
            <w:r w:rsidRPr="005846A1">
              <w:rPr>
                <w:sz w:val="14"/>
                <w:szCs w:val="16"/>
                <w:lang w:val="en-GB"/>
              </w:rPr>
              <w:t>65</w:t>
            </w:r>
          </w:p>
        </w:tc>
        <w:tc>
          <w:tcPr>
            <w:tcW w:w="754" w:type="dxa"/>
          </w:tcPr>
          <w:p w14:paraId="0EE5BBE3" w14:textId="77777777" w:rsidR="00F07971" w:rsidRPr="005846A1" w:rsidRDefault="00F07971" w:rsidP="005142CC">
            <w:pPr>
              <w:jc w:val="center"/>
              <w:rPr>
                <w:sz w:val="14"/>
                <w:szCs w:val="16"/>
                <w:lang w:val="en-GB"/>
              </w:rPr>
            </w:pPr>
            <w:r w:rsidRPr="005846A1">
              <w:rPr>
                <w:sz w:val="14"/>
                <w:szCs w:val="16"/>
                <w:lang w:val="en-GB"/>
              </w:rPr>
              <w:t>15</w:t>
            </w:r>
          </w:p>
        </w:tc>
        <w:tc>
          <w:tcPr>
            <w:tcW w:w="794" w:type="dxa"/>
          </w:tcPr>
          <w:p w14:paraId="1E65B2EE" w14:textId="77777777" w:rsidR="00F07971" w:rsidRPr="005846A1" w:rsidRDefault="00F07971" w:rsidP="005142CC">
            <w:pPr>
              <w:jc w:val="center"/>
              <w:rPr>
                <w:sz w:val="14"/>
                <w:szCs w:val="16"/>
                <w:lang w:val="en-GB"/>
              </w:rPr>
            </w:pPr>
            <w:r w:rsidRPr="005846A1">
              <w:rPr>
                <w:sz w:val="14"/>
                <w:szCs w:val="16"/>
                <w:lang w:val="en-GB"/>
              </w:rPr>
              <w:t>77</w:t>
            </w:r>
          </w:p>
        </w:tc>
        <w:tc>
          <w:tcPr>
            <w:tcW w:w="794" w:type="dxa"/>
          </w:tcPr>
          <w:p w14:paraId="3E8E2888" w14:textId="77777777" w:rsidR="00F07971" w:rsidRPr="005846A1" w:rsidRDefault="00F07971" w:rsidP="005142CC">
            <w:pPr>
              <w:jc w:val="center"/>
              <w:rPr>
                <w:sz w:val="14"/>
                <w:szCs w:val="16"/>
                <w:lang w:val="en-GB"/>
              </w:rPr>
            </w:pPr>
            <w:r w:rsidRPr="005846A1">
              <w:rPr>
                <w:sz w:val="14"/>
                <w:szCs w:val="16"/>
                <w:lang w:val="en-GB"/>
              </w:rPr>
              <w:t>27</w:t>
            </w:r>
          </w:p>
        </w:tc>
        <w:tc>
          <w:tcPr>
            <w:tcW w:w="1117" w:type="dxa"/>
          </w:tcPr>
          <w:p w14:paraId="6EB5BB9A"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4CEAE6C0" w14:textId="77777777" w:rsidR="00F07971" w:rsidRPr="005846A1" w:rsidRDefault="00F07971" w:rsidP="005142CC">
            <w:pPr>
              <w:jc w:val="center"/>
              <w:rPr>
                <w:sz w:val="14"/>
                <w:szCs w:val="16"/>
                <w:lang w:val="en-GB"/>
              </w:rPr>
            </w:pPr>
            <w:r w:rsidRPr="005846A1">
              <w:rPr>
                <w:sz w:val="14"/>
                <w:szCs w:val="16"/>
                <w:lang w:val="en-GB"/>
              </w:rPr>
              <w:t>5</w:t>
            </w:r>
          </w:p>
        </w:tc>
        <w:tc>
          <w:tcPr>
            <w:tcW w:w="526" w:type="dxa"/>
          </w:tcPr>
          <w:p w14:paraId="6AA32B7D" w14:textId="77777777" w:rsidR="00F07971" w:rsidRPr="005846A1" w:rsidRDefault="00F07971" w:rsidP="005142CC">
            <w:pPr>
              <w:jc w:val="center"/>
              <w:rPr>
                <w:sz w:val="14"/>
                <w:szCs w:val="16"/>
                <w:lang w:val="en-GB"/>
              </w:rPr>
            </w:pPr>
            <w:r w:rsidRPr="005846A1">
              <w:rPr>
                <w:sz w:val="14"/>
                <w:szCs w:val="16"/>
                <w:lang w:val="en-GB"/>
              </w:rPr>
              <w:t>Bost</w:t>
            </w:r>
          </w:p>
        </w:tc>
        <w:tc>
          <w:tcPr>
            <w:tcW w:w="680" w:type="dxa"/>
          </w:tcPr>
          <w:p w14:paraId="10C84F27" w14:textId="77777777" w:rsidR="00F07971" w:rsidRPr="005846A1" w:rsidRDefault="00F07971" w:rsidP="005142CC">
            <w:pPr>
              <w:jc w:val="center"/>
              <w:rPr>
                <w:sz w:val="14"/>
                <w:szCs w:val="16"/>
                <w:lang w:val="en-GB"/>
              </w:rPr>
            </w:pPr>
            <w:r w:rsidRPr="005846A1">
              <w:rPr>
                <w:sz w:val="14"/>
                <w:szCs w:val="16"/>
                <w:lang w:val="en-GB"/>
              </w:rPr>
              <w:t>L01</w:t>
            </w:r>
          </w:p>
        </w:tc>
        <w:tc>
          <w:tcPr>
            <w:tcW w:w="522" w:type="dxa"/>
          </w:tcPr>
          <w:p w14:paraId="6F913E7E"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321751E0"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689CF9DB" w14:textId="77777777" w:rsidTr="005142CC">
        <w:trPr>
          <w:trHeight w:val="245"/>
          <w:jc w:val="center"/>
        </w:trPr>
        <w:tc>
          <w:tcPr>
            <w:tcW w:w="680" w:type="dxa"/>
          </w:tcPr>
          <w:p w14:paraId="545ABC6B" w14:textId="77777777" w:rsidR="00F07971" w:rsidRPr="005846A1" w:rsidRDefault="00F07971" w:rsidP="005142CC">
            <w:pPr>
              <w:jc w:val="center"/>
              <w:rPr>
                <w:sz w:val="14"/>
                <w:szCs w:val="16"/>
                <w:lang w:val="en-GB"/>
              </w:rPr>
            </w:pPr>
            <w:r w:rsidRPr="005846A1">
              <w:rPr>
                <w:sz w:val="14"/>
                <w:szCs w:val="16"/>
                <w:lang w:val="en-GB"/>
              </w:rPr>
              <w:t>4</w:t>
            </w:r>
          </w:p>
        </w:tc>
        <w:tc>
          <w:tcPr>
            <w:tcW w:w="704" w:type="dxa"/>
          </w:tcPr>
          <w:p w14:paraId="37FB27AB"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392D99F2" w14:textId="77777777" w:rsidR="00F07971" w:rsidRPr="005846A1" w:rsidRDefault="00F07971" w:rsidP="005142CC">
            <w:pPr>
              <w:jc w:val="center"/>
              <w:rPr>
                <w:sz w:val="14"/>
                <w:szCs w:val="16"/>
                <w:lang w:val="en-GB"/>
              </w:rPr>
            </w:pPr>
            <w:r w:rsidRPr="005846A1">
              <w:rPr>
                <w:sz w:val="14"/>
                <w:szCs w:val="16"/>
                <w:lang w:val="en-GB"/>
              </w:rPr>
              <w:t>48</w:t>
            </w:r>
          </w:p>
        </w:tc>
        <w:tc>
          <w:tcPr>
            <w:tcW w:w="754" w:type="dxa"/>
          </w:tcPr>
          <w:p w14:paraId="2577B60D" w14:textId="77777777" w:rsidR="00F07971" w:rsidRPr="005846A1" w:rsidRDefault="00F07971" w:rsidP="005142CC">
            <w:pPr>
              <w:jc w:val="center"/>
              <w:rPr>
                <w:sz w:val="14"/>
                <w:szCs w:val="16"/>
                <w:lang w:val="en-GB"/>
              </w:rPr>
            </w:pPr>
            <w:r w:rsidRPr="005846A1">
              <w:rPr>
                <w:sz w:val="14"/>
                <w:szCs w:val="16"/>
                <w:lang w:val="en-GB"/>
              </w:rPr>
              <w:t>17</w:t>
            </w:r>
          </w:p>
        </w:tc>
        <w:tc>
          <w:tcPr>
            <w:tcW w:w="794" w:type="dxa"/>
          </w:tcPr>
          <w:p w14:paraId="7C8FE217" w14:textId="77777777" w:rsidR="00F07971" w:rsidRPr="005846A1" w:rsidRDefault="00F07971" w:rsidP="005142CC">
            <w:pPr>
              <w:jc w:val="center"/>
              <w:rPr>
                <w:sz w:val="14"/>
                <w:szCs w:val="16"/>
                <w:lang w:val="en-GB"/>
              </w:rPr>
            </w:pPr>
            <w:r w:rsidRPr="005846A1">
              <w:rPr>
                <w:sz w:val="14"/>
                <w:szCs w:val="16"/>
                <w:lang w:val="en-GB"/>
              </w:rPr>
              <w:t>71</w:t>
            </w:r>
          </w:p>
        </w:tc>
        <w:tc>
          <w:tcPr>
            <w:tcW w:w="794" w:type="dxa"/>
          </w:tcPr>
          <w:p w14:paraId="36E19699" w14:textId="77777777" w:rsidR="00F07971" w:rsidRPr="005846A1" w:rsidRDefault="00F07971" w:rsidP="005142CC">
            <w:pPr>
              <w:jc w:val="center"/>
              <w:rPr>
                <w:sz w:val="14"/>
                <w:szCs w:val="16"/>
                <w:lang w:val="en-GB"/>
              </w:rPr>
            </w:pPr>
            <w:r w:rsidRPr="005846A1">
              <w:rPr>
                <w:sz w:val="14"/>
                <w:szCs w:val="16"/>
                <w:lang w:val="en-GB"/>
              </w:rPr>
              <w:t>37</w:t>
            </w:r>
          </w:p>
        </w:tc>
        <w:tc>
          <w:tcPr>
            <w:tcW w:w="1117" w:type="dxa"/>
          </w:tcPr>
          <w:p w14:paraId="075B4A5F" w14:textId="77777777" w:rsidR="00F07971" w:rsidRPr="005846A1" w:rsidRDefault="00F07971" w:rsidP="005142CC">
            <w:pPr>
              <w:jc w:val="center"/>
              <w:rPr>
                <w:sz w:val="14"/>
                <w:szCs w:val="16"/>
                <w:lang w:val="en-GB"/>
              </w:rPr>
            </w:pPr>
            <w:r w:rsidRPr="005846A1">
              <w:rPr>
                <w:sz w:val="14"/>
                <w:szCs w:val="16"/>
                <w:lang w:val="en-GB"/>
              </w:rPr>
              <w:t>Tremor</w:t>
            </w:r>
          </w:p>
        </w:tc>
        <w:tc>
          <w:tcPr>
            <w:tcW w:w="680" w:type="dxa"/>
          </w:tcPr>
          <w:p w14:paraId="5440C95F" w14:textId="77777777" w:rsidR="00F07971" w:rsidRPr="005846A1" w:rsidRDefault="00F07971" w:rsidP="005142CC">
            <w:pPr>
              <w:jc w:val="center"/>
              <w:rPr>
                <w:sz w:val="14"/>
                <w:szCs w:val="16"/>
                <w:lang w:val="en-GB"/>
              </w:rPr>
            </w:pPr>
            <w:r w:rsidRPr="005846A1">
              <w:rPr>
                <w:sz w:val="14"/>
                <w:szCs w:val="16"/>
                <w:lang w:val="en-GB"/>
              </w:rPr>
              <w:t>3</w:t>
            </w:r>
          </w:p>
        </w:tc>
        <w:tc>
          <w:tcPr>
            <w:tcW w:w="526" w:type="dxa"/>
          </w:tcPr>
          <w:p w14:paraId="547A1774" w14:textId="77777777" w:rsidR="00F07971" w:rsidRPr="005846A1" w:rsidRDefault="00F07971" w:rsidP="005142CC">
            <w:pPr>
              <w:jc w:val="center"/>
              <w:rPr>
                <w:sz w:val="14"/>
                <w:szCs w:val="16"/>
                <w:lang w:val="en-GB"/>
              </w:rPr>
            </w:pPr>
            <w:r w:rsidRPr="005846A1">
              <w:rPr>
                <w:sz w:val="14"/>
                <w:szCs w:val="16"/>
                <w:lang w:val="en-GB"/>
              </w:rPr>
              <w:t>Bost</w:t>
            </w:r>
          </w:p>
        </w:tc>
        <w:tc>
          <w:tcPr>
            <w:tcW w:w="680" w:type="dxa"/>
          </w:tcPr>
          <w:p w14:paraId="6AE2A417" w14:textId="77777777" w:rsidR="00F07971" w:rsidRPr="005846A1" w:rsidRDefault="00F07971" w:rsidP="005142CC">
            <w:pPr>
              <w:jc w:val="center"/>
              <w:rPr>
                <w:sz w:val="14"/>
                <w:szCs w:val="16"/>
                <w:lang w:val="en-GB"/>
              </w:rPr>
            </w:pPr>
            <w:r w:rsidRPr="005846A1">
              <w:rPr>
                <w:sz w:val="14"/>
                <w:szCs w:val="16"/>
                <w:lang w:val="en-GB"/>
              </w:rPr>
              <w:t>R12</w:t>
            </w:r>
          </w:p>
        </w:tc>
        <w:tc>
          <w:tcPr>
            <w:tcW w:w="522" w:type="dxa"/>
          </w:tcPr>
          <w:p w14:paraId="13BDF63A"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799BC9E3"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184BCC01" w14:textId="77777777" w:rsidTr="005142CC">
        <w:trPr>
          <w:trHeight w:val="245"/>
          <w:jc w:val="center"/>
        </w:trPr>
        <w:tc>
          <w:tcPr>
            <w:tcW w:w="680" w:type="dxa"/>
          </w:tcPr>
          <w:p w14:paraId="692A3214" w14:textId="77777777" w:rsidR="00F07971" w:rsidRPr="005846A1" w:rsidRDefault="00F07971" w:rsidP="005142CC">
            <w:pPr>
              <w:jc w:val="center"/>
              <w:rPr>
                <w:sz w:val="14"/>
                <w:szCs w:val="16"/>
                <w:lang w:val="en-GB"/>
              </w:rPr>
            </w:pPr>
            <w:r w:rsidRPr="005846A1">
              <w:rPr>
                <w:sz w:val="14"/>
                <w:szCs w:val="16"/>
                <w:lang w:val="en-GB"/>
              </w:rPr>
              <w:t>5</w:t>
            </w:r>
          </w:p>
        </w:tc>
        <w:tc>
          <w:tcPr>
            <w:tcW w:w="704" w:type="dxa"/>
          </w:tcPr>
          <w:p w14:paraId="12D01C35"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54D6E928" w14:textId="77777777" w:rsidR="00F07971" w:rsidRPr="005846A1" w:rsidRDefault="00F07971" w:rsidP="005142CC">
            <w:pPr>
              <w:jc w:val="center"/>
              <w:rPr>
                <w:sz w:val="14"/>
                <w:szCs w:val="16"/>
                <w:lang w:val="en-GB"/>
              </w:rPr>
            </w:pPr>
            <w:r w:rsidRPr="005846A1">
              <w:rPr>
                <w:sz w:val="14"/>
                <w:szCs w:val="16"/>
                <w:lang w:val="en-GB"/>
              </w:rPr>
              <w:t>54</w:t>
            </w:r>
          </w:p>
        </w:tc>
        <w:tc>
          <w:tcPr>
            <w:tcW w:w="754" w:type="dxa"/>
          </w:tcPr>
          <w:p w14:paraId="53BB7D72" w14:textId="77777777" w:rsidR="00F07971" w:rsidRPr="005846A1" w:rsidRDefault="00F07971" w:rsidP="005142CC">
            <w:pPr>
              <w:jc w:val="center"/>
              <w:rPr>
                <w:sz w:val="14"/>
                <w:szCs w:val="16"/>
                <w:lang w:val="en-GB"/>
              </w:rPr>
            </w:pPr>
            <w:r w:rsidRPr="005846A1">
              <w:rPr>
                <w:sz w:val="14"/>
                <w:szCs w:val="16"/>
                <w:lang w:val="en-GB"/>
              </w:rPr>
              <w:t>7</w:t>
            </w:r>
          </w:p>
        </w:tc>
        <w:tc>
          <w:tcPr>
            <w:tcW w:w="794" w:type="dxa"/>
          </w:tcPr>
          <w:p w14:paraId="5AC8570E" w14:textId="77777777" w:rsidR="00F07971" w:rsidRPr="005846A1" w:rsidRDefault="00F07971" w:rsidP="005142CC">
            <w:pPr>
              <w:jc w:val="center"/>
              <w:rPr>
                <w:sz w:val="14"/>
                <w:szCs w:val="16"/>
                <w:lang w:val="en-GB"/>
              </w:rPr>
            </w:pPr>
            <w:r w:rsidRPr="005846A1">
              <w:rPr>
                <w:sz w:val="14"/>
                <w:szCs w:val="16"/>
                <w:lang w:val="en-GB"/>
              </w:rPr>
              <w:t>38</w:t>
            </w:r>
          </w:p>
        </w:tc>
        <w:tc>
          <w:tcPr>
            <w:tcW w:w="794" w:type="dxa"/>
          </w:tcPr>
          <w:p w14:paraId="52C0895A" w14:textId="77777777" w:rsidR="00F07971" w:rsidRPr="005846A1" w:rsidRDefault="00F07971" w:rsidP="005142CC">
            <w:pPr>
              <w:jc w:val="center"/>
              <w:rPr>
                <w:sz w:val="14"/>
                <w:szCs w:val="16"/>
                <w:lang w:val="en-GB"/>
              </w:rPr>
            </w:pPr>
            <w:r w:rsidRPr="005846A1">
              <w:rPr>
                <w:sz w:val="14"/>
                <w:szCs w:val="16"/>
                <w:lang w:val="en-GB"/>
              </w:rPr>
              <w:t>24</w:t>
            </w:r>
          </w:p>
        </w:tc>
        <w:tc>
          <w:tcPr>
            <w:tcW w:w="1117" w:type="dxa"/>
          </w:tcPr>
          <w:p w14:paraId="3F6236A9" w14:textId="77777777" w:rsidR="00F07971" w:rsidRPr="005846A1" w:rsidRDefault="00F07971" w:rsidP="005142CC">
            <w:pPr>
              <w:jc w:val="center"/>
              <w:rPr>
                <w:sz w:val="14"/>
                <w:szCs w:val="16"/>
                <w:lang w:val="en-GB"/>
              </w:rPr>
            </w:pPr>
            <w:r w:rsidRPr="005846A1">
              <w:rPr>
                <w:sz w:val="14"/>
                <w:szCs w:val="16"/>
                <w:lang w:val="en-GB"/>
              </w:rPr>
              <w:t>Tremor</w:t>
            </w:r>
          </w:p>
        </w:tc>
        <w:tc>
          <w:tcPr>
            <w:tcW w:w="680" w:type="dxa"/>
          </w:tcPr>
          <w:p w14:paraId="35D7B9A0" w14:textId="77777777" w:rsidR="00F07971" w:rsidRPr="005846A1" w:rsidRDefault="00F07971" w:rsidP="005142CC">
            <w:pPr>
              <w:jc w:val="center"/>
              <w:rPr>
                <w:sz w:val="14"/>
                <w:szCs w:val="16"/>
                <w:lang w:val="en-GB"/>
              </w:rPr>
            </w:pPr>
            <w:r w:rsidRPr="005846A1">
              <w:rPr>
                <w:sz w:val="14"/>
                <w:szCs w:val="16"/>
                <w:lang w:val="en-GB"/>
              </w:rPr>
              <w:t>5</w:t>
            </w:r>
          </w:p>
        </w:tc>
        <w:tc>
          <w:tcPr>
            <w:tcW w:w="526" w:type="dxa"/>
          </w:tcPr>
          <w:p w14:paraId="2FF90CDD" w14:textId="77777777" w:rsidR="00F07971" w:rsidRPr="005846A1" w:rsidRDefault="00F07971" w:rsidP="005142CC">
            <w:pPr>
              <w:jc w:val="center"/>
              <w:rPr>
                <w:sz w:val="14"/>
                <w:szCs w:val="16"/>
                <w:lang w:val="en-GB"/>
              </w:rPr>
            </w:pPr>
            <w:r w:rsidRPr="005846A1">
              <w:rPr>
                <w:sz w:val="14"/>
                <w:szCs w:val="16"/>
                <w:lang w:val="en-GB"/>
              </w:rPr>
              <w:t>Bost</w:t>
            </w:r>
          </w:p>
        </w:tc>
        <w:tc>
          <w:tcPr>
            <w:tcW w:w="680" w:type="dxa"/>
          </w:tcPr>
          <w:p w14:paraId="006F36AE" w14:textId="77777777" w:rsidR="00F07971" w:rsidRPr="005846A1" w:rsidRDefault="00F07971" w:rsidP="005142CC">
            <w:pPr>
              <w:jc w:val="center"/>
              <w:rPr>
                <w:sz w:val="14"/>
                <w:szCs w:val="16"/>
                <w:lang w:val="en-GB"/>
              </w:rPr>
            </w:pPr>
            <w:r w:rsidRPr="005846A1">
              <w:rPr>
                <w:sz w:val="14"/>
                <w:szCs w:val="16"/>
                <w:lang w:val="en-GB"/>
              </w:rPr>
              <w:t>R12</w:t>
            </w:r>
          </w:p>
        </w:tc>
        <w:tc>
          <w:tcPr>
            <w:tcW w:w="522" w:type="dxa"/>
          </w:tcPr>
          <w:p w14:paraId="4591741F"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7820AAF7"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0EFD6B46" w14:textId="77777777" w:rsidTr="005142CC">
        <w:trPr>
          <w:trHeight w:val="245"/>
          <w:jc w:val="center"/>
        </w:trPr>
        <w:tc>
          <w:tcPr>
            <w:tcW w:w="680" w:type="dxa"/>
          </w:tcPr>
          <w:p w14:paraId="2EDE0906" w14:textId="77777777" w:rsidR="00F07971" w:rsidRPr="005846A1" w:rsidRDefault="00F07971" w:rsidP="005142CC">
            <w:pPr>
              <w:jc w:val="center"/>
              <w:rPr>
                <w:sz w:val="14"/>
                <w:szCs w:val="16"/>
                <w:lang w:val="en-GB"/>
              </w:rPr>
            </w:pPr>
            <w:r w:rsidRPr="005846A1">
              <w:rPr>
                <w:sz w:val="14"/>
                <w:szCs w:val="16"/>
                <w:lang w:val="en-GB"/>
              </w:rPr>
              <w:t>6</w:t>
            </w:r>
          </w:p>
        </w:tc>
        <w:tc>
          <w:tcPr>
            <w:tcW w:w="704" w:type="dxa"/>
          </w:tcPr>
          <w:p w14:paraId="170CE9AC"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656D31B1" w14:textId="77777777" w:rsidR="00F07971" w:rsidRPr="005846A1" w:rsidRDefault="00F07971" w:rsidP="005142CC">
            <w:pPr>
              <w:jc w:val="center"/>
              <w:rPr>
                <w:sz w:val="14"/>
                <w:szCs w:val="16"/>
                <w:lang w:val="en-GB"/>
              </w:rPr>
            </w:pPr>
            <w:r w:rsidRPr="005846A1">
              <w:rPr>
                <w:sz w:val="14"/>
                <w:szCs w:val="16"/>
                <w:lang w:val="en-GB"/>
              </w:rPr>
              <w:t>56</w:t>
            </w:r>
          </w:p>
        </w:tc>
        <w:tc>
          <w:tcPr>
            <w:tcW w:w="754" w:type="dxa"/>
          </w:tcPr>
          <w:p w14:paraId="291834B6" w14:textId="77777777" w:rsidR="00F07971" w:rsidRPr="005846A1" w:rsidRDefault="00F07971" w:rsidP="005142CC">
            <w:pPr>
              <w:jc w:val="center"/>
              <w:rPr>
                <w:sz w:val="14"/>
                <w:szCs w:val="16"/>
                <w:lang w:val="en-GB"/>
              </w:rPr>
            </w:pPr>
            <w:r w:rsidRPr="005846A1">
              <w:rPr>
                <w:sz w:val="14"/>
                <w:szCs w:val="16"/>
                <w:lang w:val="en-GB"/>
              </w:rPr>
              <w:t>16</w:t>
            </w:r>
          </w:p>
        </w:tc>
        <w:tc>
          <w:tcPr>
            <w:tcW w:w="794" w:type="dxa"/>
          </w:tcPr>
          <w:p w14:paraId="20AAE2B1" w14:textId="77777777" w:rsidR="00F07971" w:rsidRPr="005846A1" w:rsidRDefault="00F07971" w:rsidP="005142CC">
            <w:pPr>
              <w:jc w:val="center"/>
              <w:rPr>
                <w:sz w:val="14"/>
                <w:szCs w:val="16"/>
                <w:lang w:val="en-GB"/>
              </w:rPr>
            </w:pPr>
            <w:r w:rsidRPr="005846A1">
              <w:rPr>
                <w:sz w:val="14"/>
                <w:szCs w:val="16"/>
                <w:lang w:val="en-GB"/>
              </w:rPr>
              <w:t>51</w:t>
            </w:r>
          </w:p>
        </w:tc>
        <w:tc>
          <w:tcPr>
            <w:tcW w:w="794" w:type="dxa"/>
          </w:tcPr>
          <w:p w14:paraId="56C75918" w14:textId="77777777" w:rsidR="00F07971" w:rsidRPr="005846A1" w:rsidRDefault="00F07971" w:rsidP="005142CC">
            <w:pPr>
              <w:jc w:val="center"/>
              <w:rPr>
                <w:sz w:val="14"/>
                <w:szCs w:val="16"/>
                <w:lang w:val="en-GB"/>
              </w:rPr>
            </w:pPr>
            <w:r w:rsidRPr="005846A1">
              <w:rPr>
                <w:sz w:val="14"/>
                <w:szCs w:val="16"/>
                <w:lang w:val="en-GB"/>
              </w:rPr>
              <w:t>19</w:t>
            </w:r>
          </w:p>
        </w:tc>
        <w:tc>
          <w:tcPr>
            <w:tcW w:w="1117" w:type="dxa"/>
          </w:tcPr>
          <w:p w14:paraId="38B1E1C9"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1B2F9D5C" w14:textId="77777777" w:rsidR="00F07971" w:rsidRPr="005846A1" w:rsidRDefault="00F07971" w:rsidP="005142CC">
            <w:pPr>
              <w:jc w:val="center"/>
              <w:rPr>
                <w:sz w:val="14"/>
                <w:szCs w:val="16"/>
                <w:lang w:val="en-GB"/>
              </w:rPr>
            </w:pPr>
            <w:r w:rsidRPr="005846A1">
              <w:rPr>
                <w:sz w:val="14"/>
                <w:szCs w:val="16"/>
                <w:lang w:val="en-GB"/>
              </w:rPr>
              <w:t>4</w:t>
            </w:r>
          </w:p>
        </w:tc>
        <w:tc>
          <w:tcPr>
            <w:tcW w:w="526" w:type="dxa"/>
          </w:tcPr>
          <w:p w14:paraId="0CB494E3"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06C0805D" w14:textId="77777777" w:rsidR="00F07971" w:rsidRPr="005846A1" w:rsidRDefault="00F07971" w:rsidP="005142CC">
            <w:pPr>
              <w:jc w:val="center"/>
              <w:rPr>
                <w:sz w:val="14"/>
                <w:szCs w:val="16"/>
                <w:lang w:val="en-GB"/>
              </w:rPr>
            </w:pPr>
            <w:r w:rsidRPr="005846A1">
              <w:rPr>
                <w:sz w:val="14"/>
                <w:szCs w:val="16"/>
                <w:lang w:val="en-GB"/>
              </w:rPr>
              <w:t>L12</w:t>
            </w:r>
          </w:p>
        </w:tc>
        <w:tc>
          <w:tcPr>
            <w:tcW w:w="522" w:type="dxa"/>
          </w:tcPr>
          <w:p w14:paraId="22093698"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568031A5"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2045D879" w14:textId="77777777" w:rsidTr="005142CC">
        <w:trPr>
          <w:trHeight w:val="245"/>
          <w:jc w:val="center"/>
        </w:trPr>
        <w:tc>
          <w:tcPr>
            <w:tcW w:w="680" w:type="dxa"/>
          </w:tcPr>
          <w:p w14:paraId="2B091839" w14:textId="77777777" w:rsidR="00F07971" w:rsidRPr="005846A1" w:rsidRDefault="00F07971" w:rsidP="005142CC">
            <w:pPr>
              <w:jc w:val="center"/>
              <w:rPr>
                <w:sz w:val="14"/>
                <w:szCs w:val="16"/>
                <w:lang w:val="en-GB"/>
              </w:rPr>
            </w:pPr>
            <w:r w:rsidRPr="005846A1">
              <w:rPr>
                <w:sz w:val="14"/>
                <w:szCs w:val="16"/>
                <w:lang w:val="en-GB"/>
              </w:rPr>
              <w:t>7</w:t>
            </w:r>
          </w:p>
        </w:tc>
        <w:tc>
          <w:tcPr>
            <w:tcW w:w="704" w:type="dxa"/>
          </w:tcPr>
          <w:p w14:paraId="16F31A9A"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07503BE6" w14:textId="77777777" w:rsidR="00F07971" w:rsidRPr="005846A1" w:rsidRDefault="00F07971" w:rsidP="005142CC">
            <w:pPr>
              <w:jc w:val="center"/>
              <w:rPr>
                <w:sz w:val="14"/>
                <w:szCs w:val="16"/>
                <w:lang w:val="en-GB"/>
              </w:rPr>
            </w:pPr>
            <w:r w:rsidRPr="005846A1">
              <w:rPr>
                <w:sz w:val="14"/>
                <w:szCs w:val="16"/>
                <w:lang w:val="en-GB"/>
              </w:rPr>
              <w:t>66</w:t>
            </w:r>
          </w:p>
        </w:tc>
        <w:tc>
          <w:tcPr>
            <w:tcW w:w="754" w:type="dxa"/>
          </w:tcPr>
          <w:p w14:paraId="2C1691A4" w14:textId="77777777" w:rsidR="00F07971" w:rsidRPr="005846A1" w:rsidRDefault="00F07971" w:rsidP="005142CC">
            <w:pPr>
              <w:jc w:val="center"/>
              <w:rPr>
                <w:sz w:val="14"/>
                <w:szCs w:val="16"/>
                <w:lang w:val="en-GB"/>
              </w:rPr>
            </w:pPr>
            <w:r w:rsidRPr="005846A1">
              <w:rPr>
                <w:sz w:val="14"/>
                <w:szCs w:val="16"/>
                <w:lang w:val="en-GB"/>
              </w:rPr>
              <w:t>15</w:t>
            </w:r>
          </w:p>
        </w:tc>
        <w:tc>
          <w:tcPr>
            <w:tcW w:w="794" w:type="dxa"/>
          </w:tcPr>
          <w:p w14:paraId="78DE050F" w14:textId="77777777" w:rsidR="00F07971" w:rsidRPr="005846A1" w:rsidRDefault="00F07971" w:rsidP="005142CC">
            <w:pPr>
              <w:jc w:val="center"/>
              <w:rPr>
                <w:sz w:val="14"/>
                <w:szCs w:val="16"/>
                <w:lang w:val="en-GB"/>
              </w:rPr>
            </w:pPr>
            <w:r w:rsidRPr="005846A1">
              <w:rPr>
                <w:sz w:val="14"/>
                <w:szCs w:val="16"/>
                <w:lang w:val="en-GB"/>
              </w:rPr>
              <w:t>57</w:t>
            </w:r>
          </w:p>
        </w:tc>
        <w:tc>
          <w:tcPr>
            <w:tcW w:w="794" w:type="dxa"/>
          </w:tcPr>
          <w:p w14:paraId="78751166" w14:textId="77777777" w:rsidR="00F07971" w:rsidRPr="005846A1" w:rsidRDefault="00F07971" w:rsidP="005142CC">
            <w:pPr>
              <w:jc w:val="center"/>
              <w:rPr>
                <w:sz w:val="14"/>
                <w:szCs w:val="16"/>
                <w:lang w:val="en-GB"/>
              </w:rPr>
            </w:pPr>
            <w:r w:rsidRPr="005846A1">
              <w:rPr>
                <w:sz w:val="14"/>
                <w:szCs w:val="16"/>
                <w:lang w:val="en-GB"/>
              </w:rPr>
              <w:t>34</w:t>
            </w:r>
          </w:p>
        </w:tc>
        <w:tc>
          <w:tcPr>
            <w:tcW w:w="1117" w:type="dxa"/>
          </w:tcPr>
          <w:p w14:paraId="3E29671F"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5565EDD9" w14:textId="77777777" w:rsidR="00F07971" w:rsidRPr="005846A1" w:rsidRDefault="00F07971" w:rsidP="005142CC">
            <w:pPr>
              <w:jc w:val="center"/>
              <w:rPr>
                <w:sz w:val="14"/>
                <w:szCs w:val="16"/>
                <w:lang w:val="en-GB"/>
              </w:rPr>
            </w:pPr>
            <w:r w:rsidRPr="005846A1">
              <w:rPr>
                <w:sz w:val="14"/>
                <w:szCs w:val="16"/>
                <w:lang w:val="en-GB"/>
              </w:rPr>
              <w:t>4</w:t>
            </w:r>
          </w:p>
        </w:tc>
        <w:tc>
          <w:tcPr>
            <w:tcW w:w="526" w:type="dxa"/>
          </w:tcPr>
          <w:p w14:paraId="426272A7"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55D53BD2" w14:textId="77777777" w:rsidR="00F07971" w:rsidRPr="005846A1" w:rsidRDefault="00F07971" w:rsidP="005142CC">
            <w:pPr>
              <w:jc w:val="center"/>
              <w:rPr>
                <w:sz w:val="14"/>
                <w:szCs w:val="16"/>
                <w:lang w:val="en-GB"/>
              </w:rPr>
            </w:pPr>
            <w:r w:rsidRPr="005846A1">
              <w:rPr>
                <w:sz w:val="14"/>
                <w:szCs w:val="16"/>
                <w:lang w:val="en-GB"/>
              </w:rPr>
              <w:t>L12</w:t>
            </w:r>
          </w:p>
        </w:tc>
        <w:tc>
          <w:tcPr>
            <w:tcW w:w="522" w:type="dxa"/>
          </w:tcPr>
          <w:p w14:paraId="7064C83E"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6562F45F"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33872F50" w14:textId="77777777" w:rsidTr="005142CC">
        <w:trPr>
          <w:trHeight w:val="245"/>
          <w:jc w:val="center"/>
        </w:trPr>
        <w:tc>
          <w:tcPr>
            <w:tcW w:w="680" w:type="dxa"/>
          </w:tcPr>
          <w:p w14:paraId="328E6C61" w14:textId="77777777" w:rsidR="00F07971" w:rsidRPr="005846A1" w:rsidRDefault="00F07971" w:rsidP="005142CC">
            <w:pPr>
              <w:jc w:val="center"/>
              <w:rPr>
                <w:sz w:val="14"/>
                <w:szCs w:val="16"/>
                <w:lang w:val="en-GB"/>
              </w:rPr>
            </w:pPr>
            <w:r w:rsidRPr="005846A1">
              <w:rPr>
                <w:sz w:val="14"/>
                <w:szCs w:val="16"/>
                <w:lang w:val="en-GB"/>
              </w:rPr>
              <w:t>8</w:t>
            </w:r>
          </w:p>
        </w:tc>
        <w:tc>
          <w:tcPr>
            <w:tcW w:w="704" w:type="dxa"/>
          </w:tcPr>
          <w:p w14:paraId="1CE09796" w14:textId="77777777" w:rsidR="00F07971" w:rsidRPr="005846A1" w:rsidRDefault="00F07971" w:rsidP="005142CC">
            <w:pPr>
              <w:jc w:val="center"/>
              <w:rPr>
                <w:sz w:val="14"/>
                <w:szCs w:val="16"/>
                <w:lang w:val="en-GB"/>
              </w:rPr>
            </w:pPr>
            <w:r w:rsidRPr="005846A1">
              <w:rPr>
                <w:sz w:val="14"/>
                <w:szCs w:val="16"/>
                <w:lang w:val="en-GB"/>
              </w:rPr>
              <w:t>F</w:t>
            </w:r>
          </w:p>
        </w:tc>
        <w:tc>
          <w:tcPr>
            <w:tcW w:w="737" w:type="dxa"/>
          </w:tcPr>
          <w:p w14:paraId="6F2420DE" w14:textId="77777777" w:rsidR="00F07971" w:rsidRPr="005846A1" w:rsidRDefault="00F07971" w:rsidP="005142CC">
            <w:pPr>
              <w:jc w:val="center"/>
              <w:rPr>
                <w:sz w:val="14"/>
                <w:szCs w:val="16"/>
                <w:lang w:val="en-GB"/>
              </w:rPr>
            </w:pPr>
            <w:r w:rsidRPr="005846A1">
              <w:rPr>
                <w:sz w:val="14"/>
                <w:szCs w:val="16"/>
                <w:lang w:val="en-GB"/>
              </w:rPr>
              <w:t>66</w:t>
            </w:r>
          </w:p>
        </w:tc>
        <w:tc>
          <w:tcPr>
            <w:tcW w:w="754" w:type="dxa"/>
          </w:tcPr>
          <w:p w14:paraId="580DDA82" w14:textId="77777777" w:rsidR="00F07971" w:rsidRPr="005846A1" w:rsidRDefault="00F07971" w:rsidP="005142CC">
            <w:pPr>
              <w:jc w:val="center"/>
              <w:rPr>
                <w:sz w:val="14"/>
                <w:szCs w:val="16"/>
                <w:lang w:val="en-GB"/>
              </w:rPr>
            </w:pPr>
            <w:r w:rsidRPr="005846A1">
              <w:rPr>
                <w:sz w:val="14"/>
                <w:szCs w:val="16"/>
                <w:lang w:val="en-GB"/>
              </w:rPr>
              <w:t>10</w:t>
            </w:r>
          </w:p>
        </w:tc>
        <w:tc>
          <w:tcPr>
            <w:tcW w:w="794" w:type="dxa"/>
          </w:tcPr>
          <w:p w14:paraId="2684A2CA" w14:textId="77777777" w:rsidR="00F07971" w:rsidRPr="005846A1" w:rsidRDefault="00F07971" w:rsidP="005142CC">
            <w:pPr>
              <w:jc w:val="center"/>
              <w:rPr>
                <w:sz w:val="14"/>
                <w:szCs w:val="16"/>
                <w:lang w:val="en-GB"/>
              </w:rPr>
            </w:pPr>
            <w:r w:rsidRPr="005846A1">
              <w:rPr>
                <w:sz w:val="14"/>
                <w:szCs w:val="16"/>
                <w:lang w:val="en-GB"/>
              </w:rPr>
              <w:t>53</w:t>
            </w:r>
          </w:p>
        </w:tc>
        <w:tc>
          <w:tcPr>
            <w:tcW w:w="794" w:type="dxa"/>
          </w:tcPr>
          <w:p w14:paraId="4965F8FF" w14:textId="77777777" w:rsidR="00F07971" w:rsidRPr="005846A1" w:rsidRDefault="00F07971" w:rsidP="005142CC">
            <w:pPr>
              <w:jc w:val="center"/>
              <w:rPr>
                <w:sz w:val="14"/>
                <w:szCs w:val="16"/>
                <w:lang w:val="en-GB"/>
              </w:rPr>
            </w:pPr>
            <w:r w:rsidRPr="005846A1">
              <w:rPr>
                <w:sz w:val="14"/>
                <w:szCs w:val="16"/>
                <w:lang w:val="en-GB"/>
              </w:rPr>
              <w:t>30</w:t>
            </w:r>
          </w:p>
        </w:tc>
        <w:tc>
          <w:tcPr>
            <w:tcW w:w="1117" w:type="dxa"/>
          </w:tcPr>
          <w:p w14:paraId="680E31C4" w14:textId="77777777" w:rsidR="00F07971" w:rsidRPr="005846A1" w:rsidRDefault="00F07971" w:rsidP="005142CC">
            <w:pPr>
              <w:jc w:val="center"/>
              <w:rPr>
                <w:sz w:val="14"/>
                <w:szCs w:val="16"/>
                <w:lang w:val="en-GB"/>
              </w:rPr>
            </w:pPr>
            <w:r w:rsidRPr="005846A1">
              <w:rPr>
                <w:sz w:val="14"/>
                <w:szCs w:val="16"/>
                <w:lang w:val="en-GB"/>
              </w:rPr>
              <w:t>Akinetic-rigid</w:t>
            </w:r>
          </w:p>
        </w:tc>
        <w:tc>
          <w:tcPr>
            <w:tcW w:w="680" w:type="dxa"/>
          </w:tcPr>
          <w:p w14:paraId="039811F6" w14:textId="77777777" w:rsidR="00F07971" w:rsidRPr="005846A1" w:rsidRDefault="00F07971" w:rsidP="005142CC">
            <w:pPr>
              <w:jc w:val="center"/>
              <w:rPr>
                <w:sz w:val="14"/>
                <w:szCs w:val="16"/>
                <w:lang w:val="en-GB"/>
              </w:rPr>
            </w:pPr>
            <w:r w:rsidRPr="005846A1">
              <w:rPr>
                <w:sz w:val="14"/>
                <w:szCs w:val="16"/>
                <w:lang w:val="en-GB"/>
              </w:rPr>
              <w:t>4</w:t>
            </w:r>
          </w:p>
        </w:tc>
        <w:tc>
          <w:tcPr>
            <w:tcW w:w="526" w:type="dxa"/>
          </w:tcPr>
          <w:p w14:paraId="7BF5B11A" w14:textId="77777777" w:rsidR="00F07971" w:rsidRPr="005846A1" w:rsidRDefault="00F07971" w:rsidP="005142CC">
            <w:pPr>
              <w:jc w:val="center"/>
              <w:rPr>
                <w:sz w:val="14"/>
                <w:szCs w:val="16"/>
                <w:lang w:val="en-GB"/>
              </w:rPr>
            </w:pPr>
            <w:r w:rsidRPr="005846A1">
              <w:rPr>
                <w:sz w:val="14"/>
                <w:szCs w:val="16"/>
                <w:lang w:val="en-GB"/>
              </w:rPr>
              <w:t>Bost</w:t>
            </w:r>
          </w:p>
        </w:tc>
        <w:tc>
          <w:tcPr>
            <w:tcW w:w="680" w:type="dxa"/>
          </w:tcPr>
          <w:p w14:paraId="1B982F21" w14:textId="77777777" w:rsidR="00F07971" w:rsidRPr="005846A1" w:rsidRDefault="00F07971" w:rsidP="005142CC">
            <w:pPr>
              <w:jc w:val="center"/>
              <w:rPr>
                <w:sz w:val="14"/>
                <w:szCs w:val="16"/>
                <w:lang w:val="en-GB"/>
              </w:rPr>
            </w:pPr>
            <w:r w:rsidRPr="005846A1">
              <w:rPr>
                <w:sz w:val="14"/>
                <w:szCs w:val="16"/>
                <w:lang w:val="en-GB"/>
              </w:rPr>
              <w:t>L01</w:t>
            </w:r>
          </w:p>
        </w:tc>
        <w:tc>
          <w:tcPr>
            <w:tcW w:w="522" w:type="dxa"/>
          </w:tcPr>
          <w:p w14:paraId="3854C20E"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26A56E5A" w14:textId="77777777" w:rsidR="00F07971" w:rsidRPr="005846A1" w:rsidRDefault="00F07971" w:rsidP="005142CC">
            <w:pPr>
              <w:jc w:val="center"/>
              <w:rPr>
                <w:sz w:val="14"/>
                <w:szCs w:val="16"/>
                <w:lang w:val="en-GB"/>
              </w:rPr>
            </w:pPr>
            <w:r w:rsidRPr="005846A1">
              <w:rPr>
                <w:sz w:val="14"/>
                <w:szCs w:val="16"/>
                <w:lang w:val="en-GB"/>
              </w:rPr>
              <w:t>St. George London</w:t>
            </w:r>
          </w:p>
        </w:tc>
      </w:tr>
      <w:tr w:rsidR="009C1158" w:rsidRPr="005846A1" w14:paraId="05FEDD89" w14:textId="77777777" w:rsidTr="005142CC">
        <w:trPr>
          <w:trHeight w:val="245"/>
          <w:jc w:val="center"/>
        </w:trPr>
        <w:tc>
          <w:tcPr>
            <w:tcW w:w="680" w:type="dxa"/>
          </w:tcPr>
          <w:p w14:paraId="642EE7E0" w14:textId="77777777" w:rsidR="00F07971" w:rsidRPr="005846A1" w:rsidRDefault="00F07971" w:rsidP="005142CC">
            <w:pPr>
              <w:jc w:val="center"/>
              <w:rPr>
                <w:sz w:val="14"/>
                <w:szCs w:val="16"/>
                <w:lang w:val="en-GB"/>
              </w:rPr>
            </w:pPr>
            <w:r w:rsidRPr="005846A1">
              <w:rPr>
                <w:sz w:val="14"/>
                <w:szCs w:val="16"/>
                <w:lang w:val="en-GB"/>
              </w:rPr>
              <w:t>9</w:t>
            </w:r>
          </w:p>
        </w:tc>
        <w:tc>
          <w:tcPr>
            <w:tcW w:w="704" w:type="dxa"/>
          </w:tcPr>
          <w:p w14:paraId="76827814"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06459333" w14:textId="77777777" w:rsidR="00F07971" w:rsidRPr="005846A1" w:rsidRDefault="00F07971" w:rsidP="005142CC">
            <w:pPr>
              <w:jc w:val="center"/>
              <w:rPr>
                <w:sz w:val="14"/>
                <w:szCs w:val="16"/>
                <w:lang w:val="en-GB"/>
              </w:rPr>
            </w:pPr>
            <w:r w:rsidRPr="005846A1">
              <w:rPr>
                <w:sz w:val="14"/>
                <w:szCs w:val="16"/>
                <w:lang w:val="en-GB"/>
              </w:rPr>
              <w:t>61</w:t>
            </w:r>
          </w:p>
        </w:tc>
        <w:tc>
          <w:tcPr>
            <w:tcW w:w="754" w:type="dxa"/>
          </w:tcPr>
          <w:p w14:paraId="362CCFCA" w14:textId="77777777" w:rsidR="00F07971" w:rsidRPr="005846A1" w:rsidRDefault="00F07971" w:rsidP="005142CC">
            <w:pPr>
              <w:jc w:val="center"/>
              <w:rPr>
                <w:sz w:val="14"/>
                <w:szCs w:val="16"/>
                <w:lang w:val="en-GB"/>
              </w:rPr>
            </w:pPr>
            <w:r w:rsidRPr="005846A1">
              <w:rPr>
                <w:sz w:val="14"/>
                <w:szCs w:val="16"/>
                <w:lang w:val="en-GB"/>
              </w:rPr>
              <w:t>10</w:t>
            </w:r>
          </w:p>
        </w:tc>
        <w:tc>
          <w:tcPr>
            <w:tcW w:w="794" w:type="dxa"/>
          </w:tcPr>
          <w:p w14:paraId="702C3E10" w14:textId="77777777" w:rsidR="00F07971" w:rsidRPr="005846A1" w:rsidRDefault="00F07971" w:rsidP="005142CC">
            <w:pPr>
              <w:jc w:val="center"/>
              <w:rPr>
                <w:sz w:val="14"/>
                <w:szCs w:val="16"/>
                <w:lang w:val="en-GB"/>
              </w:rPr>
            </w:pPr>
            <w:r w:rsidRPr="005846A1">
              <w:rPr>
                <w:sz w:val="14"/>
                <w:szCs w:val="16"/>
                <w:lang w:val="en-GB"/>
              </w:rPr>
              <w:t>31</w:t>
            </w:r>
          </w:p>
        </w:tc>
        <w:tc>
          <w:tcPr>
            <w:tcW w:w="794" w:type="dxa"/>
          </w:tcPr>
          <w:p w14:paraId="6C55E92A" w14:textId="77777777" w:rsidR="00F07971" w:rsidRPr="005846A1" w:rsidRDefault="00F07971" w:rsidP="005142CC">
            <w:pPr>
              <w:jc w:val="center"/>
              <w:rPr>
                <w:sz w:val="14"/>
                <w:szCs w:val="16"/>
                <w:lang w:val="en-GB"/>
              </w:rPr>
            </w:pPr>
            <w:r w:rsidRPr="005846A1">
              <w:rPr>
                <w:sz w:val="14"/>
                <w:szCs w:val="16"/>
                <w:lang w:val="en-GB"/>
              </w:rPr>
              <w:t>19</w:t>
            </w:r>
          </w:p>
        </w:tc>
        <w:tc>
          <w:tcPr>
            <w:tcW w:w="1117" w:type="dxa"/>
          </w:tcPr>
          <w:p w14:paraId="36DEEC1D"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2114F81E" w14:textId="77777777" w:rsidR="00F07971" w:rsidRPr="005846A1" w:rsidRDefault="00F07971" w:rsidP="005142CC">
            <w:pPr>
              <w:jc w:val="center"/>
              <w:rPr>
                <w:sz w:val="14"/>
                <w:szCs w:val="16"/>
                <w:lang w:val="en-GB"/>
              </w:rPr>
            </w:pPr>
            <w:r w:rsidRPr="005846A1">
              <w:rPr>
                <w:sz w:val="14"/>
                <w:szCs w:val="16"/>
                <w:lang w:val="en-GB"/>
              </w:rPr>
              <w:t>3</w:t>
            </w:r>
          </w:p>
        </w:tc>
        <w:tc>
          <w:tcPr>
            <w:tcW w:w="526" w:type="dxa"/>
          </w:tcPr>
          <w:p w14:paraId="3C7F59BC"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7CA25C08" w14:textId="77777777" w:rsidR="00F07971" w:rsidRPr="005846A1" w:rsidRDefault="00F07971" w:rsidP="005142CC">
            <w:pPr>
              <w:jc w:val="center"/>
              <w:rPr>
                <w:sz w:val="14"/>
                <w:szCs w:val="16"/>
                <w:lang w:val="en-GB"/>
              </w:rPr>
            </w:pPr>
            <w:r w:rsidRPr="005846A1">
              <w:rPr>
                <w:sz w:val="14"/>
                <w:szCs w:val="16"/>
                <w:lang w:val="en-GB"/>
              </w:rPr>
              <w:t>L01</w:t>
            </w:r>
          </w:p>
        </w:tc>
        <w:tc>
          <w:tcPr>
            <w:tcW w:w="522" w:type="dxa"/>
          </w:tcPr>
          <w:p w14:paraId="7BB19DD5"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6800E931" w14:textId="77777777" w:rsidR="00F07971" w:rsidRPr="005846A1" w:rsidRDefault="00F07971" w:rsidP="005142CC">
            <w:pPr>
              <w:jc w:val="center"/>
              <w:rPr>
                <w:sz w:val="14"/>
                <w:szCs w:val="16"/>
                <w:lang w:val="en-GB"/>
              </w:rPr>
            </w:pPr>
            <w:r w:rsidRPr="005846A1">
              <w:rPr>
                <w:sz w:val="14"/>
                <w:szCs w:val="16"/>
                <w:lang w:val="en-GB"/>
              </w:rPr>
              <w:t>Mainz, University Hospital</w:t>
            </w:r>
          </w:p>
        </w:tc>
      </w:tr>
      <w:tr w:rsidR="009C1158" w:rsidRPr="005846A1" w14:paraId="46F09821" w14:textId="77777777" w:rsidTr="005142CC">
        <w:trPr>
          <w:trHeight w:val="245"/>
          <w:jc w:val="center"/>
        </w:trPr>
        <w:tc>
          <w:tcPr>
            <w:tcW w:w="680" w:type="dxa"/>
          </w:tcPr>
          <w:p w14:paraId="1D85975B" w14:textId="77777777" w:rsidR="00F07971" w:rsidRPr="005846A1" w:rsidRDefault="00F07971" w:rsidP="005142CC">
            <w:pPr>
              <w:jc w:val="center"/>
              <w:rPr>
                <w:sz w:val="14"/>
                <w:szCs w:val="16"/>
                <w:lang w:val="en-GB"/>
              </w:rPr>
            </w:pPr>
            <w:r w:rsidRPr="005846A1">
              <w:rPr>
                <w:sz w:val="14"/>
                <w:szCs w:val="16"/>
                <w:lang w:val="en-GB"/>
              </w:rPr>
              <w:t>10</w:t>
            </w:r>
          </w:p>
        </w:tc>
        <w:tc>
          <w:tcPr>
            <w:tcW w:w="704" w:type="dxa"/>
          </w:tcPr>
          <w:p w14:paraId="290C3595" w14:textId="77777777" w:rsidR="00F07971" w:rsidRPr="005846A1" w:rsidRDefault="00F07971" w:rsidP="005142CC">
            <w:pPr>
              <w:jc w:val="center"/>
              <w:rPr>
                <w:sz w:val="14"/>
                <w:szCs w:val="16"/>
                <w:lang w:val="en-GB"/>
              </w:rPr>
            </w:pPr>
            <w:r w:rsidRPr="005846A1">
              <w:rPr>
                <w:sz w:val="14"/>
                <w:szCs w:val="16"/>
                <w:lang w:val="en-GB"/>
              </w:rPr>
              <w:t>F</w:t>
            </w:r>
          </w:p>
        </w:tc>
        <w:tc>
          <w:tcPr>
            <w:tcW w:w="737" w:type="dxa"/>
          </w:tcPr>
          <w:p w14:paraId="54705F75" w14:textId="77777777" w:rsidR="00F07971" w:rsidRPr="005846A1" w:rsidRDefault="00F07971" w:rsidP="005142CC">
            <w:pPr>
              <w:jc w:val="center"/>
              <w:rPr>
                <w:sz w:val="14"/>
                <w:szCs w:val="16"/>
                <w:lang w:val="en-GB"/>
              </w:rPr>
            </w:pPr>
            <w:r w:rsidRPr="005846A1">
              <w:rPr>
                <w:sz w:val="14"/>
                <w:szCs w:val="16"/>
                <w:lang w:val="en-GB"/>
              </w:rPr>
              <w:t>67</w:t>
            </w:r>
          </w:p>
        </w:tc>
        <w:tc>
          <w:tcPr>
            <w:tcW w:w="754" w:type="dxa"/>
          </w:tcPr>
          <w:p w14:paraId="760AEC88" w14:textId="77777777" w:rsidR="00F07971" w:rsidRPr="005846A1" w:rsidRDefault="00F07971" w:rsidP="005142CC">
            <w:pPr>
              <w:jc w:val="center"/>
              <w:rPr>
                <w:sz w:val="14"/>
                <w:szCs w:val="16"/>
                <w:lang w:val="en-GB"/>
              </w:rPr>
            </w:pPr>
            <w:r w:rsidRPr="005846A1">
              <w:rPr>
                <w:sz w:val="14"/>
                <w:szCs w:val="16"/>
                <w:lang w:val="en-GB"/>
              </w:rPr>
              <w:t>13</w:t>
            </w:r>
          </w:p>
        </w:tc>
        <w:tc>
          <w:tcPr>
            <w:tcW w:w="794" w:type="dxa"/>
          </w:tcPr>
          <w:p w14:paraId="1C21263A" w14:textId="77777777" w:rsidR="00F07971" w:rsidRPr="005846A1" w:rsidRDefault="00F07971" w:rsidP="005142CC">
            <w:pPr>
              <w:jc w:val="center"/>
              <w:rPr>
                <w:sz w:val="14"/>
                <w:szCs w:val="16"/>
                <w:lang w:val="en-GB"/>
              </w:rPr>
            </w:pPr>
            <w:r w:rsidRPr="005846A1">
              <w:rPr>
                <w:sz w:val="14"/>
                <w:szCs w:val="16"/>
                <w:lang w:val="en-GB"/>
              </w:rPr>
              <w:t>18</w:t>
            </w:r>
          </w:p>
        </w:tc>
        <w:tc>
          <w:tcPr>
            <w:tcW w:w="794" w:type="dxa"/>
          </w:tcPr>
          <w:p w14:paraId="3EC44C9F" w14:textId="77777777" w:rsidR="00F07971" w:rsidRPr="005846A1" w:rsidRDefault="00F07971" w:rsidP="005142CC">
            <w:pPr>
              <w:jc w:val="center"/>
              <w:rPr>
                <w:sz w:val="14"/>
                <w:szCs w:val="16"/>
                <w:lang w:val="en-GB"/>
              </w:rPr>
            </w:pPr>
            <w:r w:rsidRPr="005846A1">
              <w:rPr>
                <w:sz w:val="14"/>
                <w:szCs w:val="16"/>
                <w:lang w:val="en-GB"/>
              </w:rPr>
              <w:t>15</w:t>
            </w:r>
          </w:p>
        </w:tc>
        <w:tc>
          <w:tcPr>
            <w:tcW w:w="1117" w:type="dxa"/>
          </w:tcPr>
          <w:p w14:paraId="0BBC4988"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515D8ABF" w14:textId="77777777" w:rsidR="00F07971" w:rsidRPr="005846A1" w:rsidRDefault="00F07971" w:rsidP="005142CC">
            <w:pPr>
              <w:jc w:val="center"/>
              <w:rPr>
                <w:sz w:val="14"/>
                <w:szCs w:val="16"/>
                <w:lang w:val="en-GB"/>
              </w:rPr>
            </w:pPr>
            <w:r w:rsidRPr="005846A1">
              <w:rPr>
                <w:sz w:val="14"/>
                <w:szCs w:val="16"/>
                <w:lang w:val="en-GB"/>
              </w:rPr>
              <w:t>3</w:t>
            </w:r>
          </w:p>
        </w:tc>
        <w:tc>
          <w:tcPr>
            <w:tcW w:w="526" w:type="dxa"/>
          </w:tcPr>
          <w:p w14:paraId="0CA09EE7"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08FCAB69" w14:textId="77777777" w:rsidR="00F07971" w:rsidRPr="005846A1" w:rsidRDefault="00F07971" w:rsidP="005142CC">
            <w:pPr>
              <w:jc w:val="center"/>
              <w:rPr>
                <w:sz w:val="14"/>
                <w:szCs w:val="16"/>
                <w:lang w:val="en-GB"/>
              </w:rPr>
            </w:pPr>
            <w:r w:rsidRPr="005846A1">
              <w:rPr>
                <w:sz w:val="14"/>
                <w:szCs w:val="16"/>
                <w:lang w:val="en-GB"/>
              </w:rPr>
              <w:t>L23</w:t>
            </w:r>
          </w:p>
        </w:tc>
        <w:tc>
          <w:tcPr>
            <w:tcW w:w="522" w:type="dxa"/>
          </w:tcPr>
          <w:p w14:paraId="6048840E"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58FEEDAB" w14:textId="77777777" w:rsidR="00F07971" w:rsidRPr="005846A1" w:rsidRDefault="00F07971" w:rsidP="005142CC">
            <w:pPr>
              <w:jc w:val="center"/>
              <w:rPr>
                <w:sz w:val="14"/>
                <w:szCs w:val="16"/>
                <w:lang w:val="en-GB"/>
              </w:rPr>
            </w:pPr>
            <w:r w:rsidRPr="005846A1">
              <w:rPr>
                <w:sz w:val="14"/>
                <w:szCs w:val="16"/>
                <w:lang w:val="en-GB"/>
              </w:rPr>
              <w:t>Mainz, University Hospital</w:t>
            </w:r>
          </w:p>
        </w:tc>
      </w:tr>
      <w:tr w:rsidR="009C1158" w:rsidRPr="005846A1" w14:paraId="7112CFC3" w14:textId="77777777" w:rsidTr="005142CC">
        <w:trPr>
          <w:trHeight w:val="245"/>
          <w:jc w:val="center"/>
        </w:trPr>
        <w:tc>
          <w:tcPr>
            <w:tcW w:w="680" w:type="dxa"/>
          </w:tcPr>
          <w:p w14:paraId="1709101E" w14:textId="77777777" w:rsidR="00F07971" w:rsidRPr="005846A1" w:rsidRDefault="00F07971" w:rsidP="005142CC">
            <w:pPr>
              <w:jc w:val="center"/>
              <w:rPr>
                <w:sz w:val="14"/>
                <w:szCs w:val="16"/>
                <w:lang w:val="en-GB"/>
              </w:rPr>
            </w:pPr>
            <w:r w:rsidRPr="005846A1">
              <w:rPr>
                <w:sz w:val="14"/>
                <w:szCs w:val="16"/>
                <w:lang w:val="en-GB"/>
              </w:rPr>
              <w:t>11</w:t>
            </w:r>
          </w:p>
        </w:tc>
        <w:tc>
          <w:tcPr>
            <w:tcW w:w="704" w:type="dxa"/>
          </w:tcPr>
          <w:p w14:paraId="51BC187A"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3803E866" w14:textId="77777777" w:rsidR="00F07971" w:rsidRPr="005846A1" w:rsidRDefault="00F07971" w:rsidP="005142CC">
            <w:pPr>
              <w:jc w:val="center"/>
              <w:rPr>
                <w:sz w:val="14"/>
                <w:szCs w:val="16"/>
                <w:lang w:val="en-GB"/>
              </w:rPr>
            </w:pPr>
            <w:r w:rsidRPr="005846A1">
              <w:rPr>
                <w:sz w:val="14"/>
                <w:szCs w:val="16"/>
                <w:lang w:val="en-GB"/>
              </w:rPr>
              <w:t>77</w:t>
            </w:r>
          </w:p>
        </w:tc>
        <w:tc>
          <w:tcPr>
            <w:tcW w:w="754" w:type="dxa"/>
          </w:tcPr>
          <w:p w14:paraId="08F75000" w14:textId="77777777" w:rsidR="00F07971" w:rsidRPr="005846A1" w:rsidRDefault="00F07971" w:rsidP="005142CC">
            <w:pPr>
              <w:jc w:val="center"/>
              <w:rPr>
                <w:sz w:val="14"/>
                <w:szCs w:val="16"/>
                <w:lang w:val="en-GB"/>
              </w:rPr>
            </w:pPr>
            <w:r w:rsidRPr="005846A1">
              <w:rPr>
                <w:sz w:val="14"/>
                <w:szCs w:val="16"/>
                <w:lang w:val="en-GB"/>
              </w:rPr>
              <w:t>7</w:t>
            </w:r>
          </w:p>
        </w:tc>
        <w:tc>
          <w:tcPr>
            <w:tcW w:w="794" w:type="dxa"/>
          </w:tcPr>
          <w:p w14:paraId="12C4B34B" w14:textId="77777777" w:rsidR="00F07971" w:rsidRPr="005846A1" w:rsidRDefault="00F07971" w:rsidP="005142CC">
            <w:pPr>
              <w:jc w:val="center"/>
              <w:rPr>
                <w:sz w:val="14"/>
                <w:szCs w:val="16"/>
                <w:lang w:val="en-GB"/>
              </w:rPr>
            </w:pPr>
            <w:r w:rsidRPr="005846A1">
              <w:rPr>
                <w:sz w:val="14"/>
                <w:szCs w:val="16"/>
                <w:lang w:val="en-GB"/>
              </w:rPr>
              <w:t>35</w:t>
            </w:r>
          </w:p>
        </w:tc>
        <w:tc>
          <w:tcPr>
            <w:tcW w:w="794" w:type="dxa"/>
          </w:tcPr>
          <w:p w14:paraId="1F1F0CEE" w14:textId="77777777" w:rsidR="00F07971" w:rsidRPr="005846A1" w:rsidRDefault="00F07971" w:rsidP="005142CC">
            <w:pPr>
              <w:jc w:val="center"/>
              <w:rPr>
                <w:sz w:val="14"/>
                <w:szCs w:val="16"/>
                <w:lang w:val="en-GB"/>
              </w:rPr>
            </w:pPr>
            <w:r w:rsidRPr="005846A1">
              <w:rPr>
                <w:sz w:val="14"/>
                <w:szCs w:val="16"/>
                <w:lang w:val="en-GB"/>
              </w:rPr>
              <w:t>29</w:t>
            </w:r>
          </w:p>
        </w:tc>
        <w:tc>
          <w:tcPr>
            <w:tcW w:w="1117" w:type="dxa"/>
          </w:tcPr>
          <w:p w14:paraId="053FC149" w14:textId="77777777" w:rsidR="00F07971" w:rsidRPr="005846A1" w:rsidRDefault="00F07971" w:rsidP="005142CC">
            <w:pPr>
              <w:jc w:val="center"/>
              <w:rPr>
                <w:sz w:val="14"/>
                <w:szCs w:val="16"/>
                <w:lang w:val="en-GB"/>
              </w:rPr>
            </w:pPr>
            <w:r w:rsidRPr="005846A1">
              <w:rPr>
                <w:sz w:val="14"/>
                <w:szCs w:val="16"/>
                <w:lang w:val="en-GB"/>
              </w:rPr>
              <w:t>Akin-rigid</w:t>
            </w:r>
          </w:p>
        </w:tc>
        <w:tc>
          <w:tcPr>
            <w:tcW w:w="680" w:type="dxa"/>
          </w:tcPr>
          <w:p w14:paraId="79E6B12F" w14:textId="77777777" w:rsidR="00F07971" w:rsidRPr="005846A1" w:rsidRDefault="00F07971" w:rsidP="005142CC">
            <w:pPr>
              <w:jc w:val="center"/>
              <w:rPr>
                <w:sz w:val="14"/>
                <w:szCs w:val="16"/>
                <w:lang w:val="en-GB"/>
              </w:rPr>
            </w:pPr>
            <w:r w:rsidRPr="005846A1">
              <w:rPr>
                <w:sz w:val="14"/>
                <w:szCs w:val="16"/>
                <w:lang w:val="en-GB"/>
              </w:rPr>
              <w:t>3</w:t>
            </w:r>
          </w:p>
        </w:tc>
        <w:tc>
          <w:tcPr>
            <w:tcW w:w="526" w:type="dxa"/>
          </w:tcPr>
          <w:p w14:paraId="22284399"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7DB6113B" w14:textId="77777777" w:rsidR="00F07971" w:rsidRPr="005846A1" w:rsidRDefault="00F07971" w:rsidP="005142CC">
            <w:pPr>
              <w:jc w:val="center"/>
              <w:rPr>
                <w:sz w:val="14"/>
                <w:szCs w:val="16"/>
                <w:lang w:val="en-GB"/>
              </w:rPr>
            </w:pPr>
            <w:r w:rsidRPr="005846A1">
              <w:rPr>
                <w:sz w:val="14"/>
                <w:szCs w:val="16"/>
                <w:lang w:val="en-GB"/>
              </w:rPr>
              <w:t>L23</w:t>
            </w:r>
          </w:p>
        </w:tc>
        <w:tc>
          <w:tcPr>
            <w:tcW w:w="522" w:type="dxa"/>
          </w:tcPr>
          <w:p w14:paraId="4CBFFDAB"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7C735F0F" w14:textId="77777777" w:rsidR="00F07971" w:rsidRPr="005846A1" w:rsidRDefault="00F07971" w:rsidP="005142CC">
            <w:pPr>
              <w:jc w:val="center"/>
              <w:rPr>
                <w:sz w:val="14"/>
                <w:szCs w:val="16"/>
                <w:lang w:val="en-GB"/>
              </w:rPr>
            </w:pPr>
            <w:r w:rsidRPr="005846A1">
              <w:rPr>
                <w:sz w:val="14"/>
                <w:szCs w:val="16"/>
                <w:lang w:val="en-GB"/>
              </w:rPr>
              <w:t>Mainz, University Hospital</w:t>
            </w:r>
          </w:p>
        </w:tc>
      </w:tr>
      <w:tr w:rsidR="009C1158" w:rsidRPr="005846A1" w14:paraId="106D6527" w14:textId="77777777" w:rsidTr="005142CC">
        <w:trPr>
          <w:trHeight w:val="245"/>
          <w:jc w:val="center"/>
        </w:trPr>
        <w:tc>
          <w:tcPr>
            <w:tcW w:w="680" w:type="dxa"/>
          </w:tcPr>
          <w:p w14:paraId="79B95BDB" w14:textId="77777777" w:rsidR="00F07971" w:rsidRPr="005846A1" w:rsidRDefault="00F07971" w:rsidP="005142CC">
            <w:pPr>
              <w:jc w:val="center"/>
              <w:rPr>
                <w:sz w:val="14"/>
                <w:szCs w:val="16"/>
                <w:lang w:val="en-GB"/>
              </w:rPr>
            </w:pPr>
            <w:r w:rsidRPr="005846A1">
              <w:rPr>
                <w:sz w:val="14"/>
                <w:szCs w:val="16"/>
                <w:lang w:val="en-GB"/>
              </w:rPr>
              <w:t>12</w:t>
            </w:r>
          </w:p>
        </w:tc>
        <w:tc>
          <w:tcPr>
            <w:tcW w:w="704" w:type="dxa"/>
          </w:tcPr>
          <w:p w14:paraId="5705CFAD"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14FD0813" w14:textId="77777777" w:rsidR="00F07971" w:rsidRPr="005846A1" w:rsidRDefault="00F07971" w:rsidP="005142CC">
            <w:pPr>
              <w:jc w:val="center"/>
              <w:rPr>
                <w:sz w:val="14"/>
                <w:szCs w:val="16"/>
                <w:lang w:val="en-GB"/>
              </w:rPr>
            </w:pPr>
            <w:r w:rsidRPr="005846A1">
              <w:rPr>
                <w:sz w:val="14"/>
                <w:szCs w:val="16"/>
                <w:lang w:val="en-GB"/>
              </w:rPr>
              <w:t>65</w:t>
            </w:r>
          </w:p>
        </w:tc>
        <w:tc>
          <w:tcPr>
            <w:tcW w:w="754" w:type="dxa"/>
          </w:tcPr>
          <w:p w14:paraId="4A2B8DC7" w14:textId="77777777" w:rsidR="00F07971" w:rsidRPr="005846A1" w:rsidRDefault="00F07971" w:rsidP="005142CC">
            <w:pPr>
              <w:jc w:val="center"/>
              <w:rPr>
                <w:sz w:val="14"/>
                <w:szCs w:val="16"/>
                <w:lang w:val="en-GB"/>
              </w:rPr>
            </w:pPr>
            <w:r w:rsidRPr="005846A1">
              <w:rPr>
                <w:sz w:val="14"/>
                <w:szCs w:val="16"/>
                <w:lang w:val="en-GB"/>
              </w:rPr>
              <w:t>10</w:t>
            </w:r>
          </w:p>
        </w:tc>
        <w:tc>
          <w:tcPr>
            <w:tcW w:w="794" w:type="dxa"/>
          </w:tcPr>
          <w:p w14:paraId="03EAF313" w14:textId="77777777" w:rsidR="00F07971" w:rsidRPr="005846A1" w:rsidRDefault="00F07971" w:rsidP="005142CC">
            <w:pPr>
              <w:jc w:val="center"/>
              <w:rPr>
                <w:sz w:val="14"/>
                <w:szCs w:val="16"/>
                <w:lang w:val="en-GB"/>
              </w:rPr>
            </w:pPr>
            <w:r w:rsidRPr="005846A1">
              <w:rPr>
                <w:sz w:val="14"/>
                <w:szCs w:val="16"/>
                <w:lang w:val="en-GB"/>
              </w:rPr>
              <w:t>37</w:t>
            </w:r>
          </w:p>
        </w:tc>
        <w:tc>
          <w:tcPr>
            <w:tcW w:w="794" w:type="dxa"/>
          </w:tcPr>
          <w:p w14:paraId="677BC2F7" w14:textId="77777777" w:rsidR="00F07971" w:rsidRPr="005846A1" w:rsidRDefault="00F07971" w:rsidP="005142CC">
            <w:pPr>
              <w:jc w:val="center"/>
              <w:rPr>
                <w:sz w:val="14"/>
                <w:szCs w:val="16"/>
                <w:lang w:val="en-GB"/>
              </w:rPr>
            </w:pPr>
            <w:r w:rsidRPr="005846A1">
              <w:rPr>
                <w:sz w:val="14"/>
                <w:szCs w:val="16"/>
                <w:lang w:val="en-GB"/>
              </w:rPr>
              <w:t>9</w:t>
            </w:r>
          </w:p>
        </w:tc>
        <w:tc>
          <w:tcPr>
            <w:tcW w:w="1117" w:type="dxa"/>
          </w:tcPr>
          <w:p w14:paraId="11F37E3C"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453E8AFB" w14:textId="77777777" w:rsidR="00F07971" w:rsidRPr="005846A1" w:rsidRDefault="00F07971" w:rsidP="005142CC">
            <w:pPr>
              <w:jc w:val="center"/>
              <w:rPr>
                <w:sz w:val="14"/>
                <w:szCs w:val="16"/>
                <w:lang w:val="en-GB"/>
              </w:rPr>
            </w:pPr>
            <w:r w:rsidRPr="005846A1">
              <w:rPr>
                <w:sz w:val="14"/>
                <w:szCs w:val="16"/>
                <w:lang w:val="en-GB"/>
              </w:rPr>
              <w:t>6</w:t>
            </w:r>
          </w:p>
        </w:tc>
        <w:tc>
          <w:tcPr>
            <w:tcW w:w="526" w:type="dxa"/>
          </w:tcPr>
          <w:p w14:paraId="0B668818"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777FAA13" w14:textId="77777777" w:rsidR="00F07971" w:rsidRPr="005846A1" w:rsidRDefault="00F07971" w:rsidP="005142CC">
            <w:pPr>
              <w:jc w:val="center"/>
              <w:rPr>
                <w:sz w:val="14"/>
                <w:szCs w:val="16"/>
                <w:lang w:val="en-GB"/>
              </w:rPr>
            </w:pPr>
            <w:r w:rsidRPr="005846A1">
              <w:rPr>
                <w:sz w:val="14"/>
                <w:szCs w:val="16"/>
                <w:lang w:val="en-GB"/>
              </w:rPr>
              <w:t>L23</w:t>
            </w:r>
          </w:p>
        </w:tc>
        <w:tc>
          <w:tcPr>
            <w:tcW w:w="522" w:type="dxa"/>
          </w:tcPr>
          <w:p w14:paraId="77ACA54B"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354E1AF8" w14:textId="77777777" w:rsidR="00F07971" w:rsidRPr="005846A1" w:rsidRDefault="00F07971" w:rsidP="005142CC">
            <w:pPr>
              <w:jc w:val="center"/>
              <w:rPr>
                <w:sz w:val="14"/>
                <w:szCs w:val="16"/>
                <w:lang w:val="en-GB"/>
              </w:rPr>
            </w:pPr>
            <w:r w:rsidRPr="005846A1">
              <w:rPr>
                <w:sz w:val="14"/>
                <w:szCs w:val="16"/>
                <w:lang w:val="en-GB"/>
              </w:rPr>
              <w:t>Kings College London</w:t>
            </w:r>
          </w:p>
        </w:tc>
      </w:tr>
      <w:tr w:rsidR="009C1158" w:rsidRPr="005846A1" w14:paraId="3227ED23" w14:textId="77777777" w:rsidTr="005142CC">
        <w:trPr>
          <w:trHeight w:val="245"/>
          <w:jc w:val="center"/>
        </w:trPr>
        <w:tc>
          <w:tcPr>
            <w:tcW w:w="680" w:type="dxa"/>
          </w:tcPr>
          <w:p w14:paraId="4FCE4077" w14:textId="77777777" w:rsidR="00F07971" w:rsidRPr="005846A1" w:rsidRDefault="00F07971" w:rsidP="005142CC">
            <w:pPr>
              <w:jc w:val="center"/>
              <w:rPr>
                <w:sz w:val="14"/>
                <w:szCs w:val="16"/>
                <w:lang w:val="en-GB"/>
              </w:rPr>
            </w:pPr>
            <w:r w:rsidRPr="005846A1">
              <w:rPr>
                <w:sz w:val="14"/>
                <w:szCs w:val="16"/>
                <w:lang w:val="en-GB"/>
              </w:rPr>
              <w:t>13</w:t>
            </w:r>
          </w:p>
        </w:tc>
        <w:tc>
          <w:tcPr>
            <w:tcW w:w="704" w:type="dxa"/>
          </w:tcPr>
          <w:p w14:paraId="368BF105" w14:textId="77777777" w:rsidR="00F07971" w:rsidRPr="005846A1" w:rsidRDefault="00F07971" w:rsidP="005142CC">
            <w:pPr>
              <w:jc w:val="center"/>
              <w:rPr>
                <w:sz w:val="14"/>
                <w:szCs w:val="16"/>
                <w:lang w:val="en-GB"/>
              </w:rPr>
            </w:pPr>
            <w:r w:rsidRPr="005846A1">
              <w:rPr>
                <w:sz w:val="14"/>
                <w:szCs w:val="16"/>
                <w:lang w:val="en-GB"/>
              </w:rPr>
              <w:t>F</w:t>
            </w:r>
          </w:p>
        </w:tc>
        <w:tc>
          <w:tcPr>
            <w:tcW w:w="737" w:type="dxa"/>
          </w:tcPr>
          <w:p w14:paraId="31AA13DA" w14:textId="77777777" w:rsidR="00F07971" w:rsidRPr="005846A1" w:rsidRDefault="00F07971" w:rsidP="005142CC">
            <w:pPr>
              <w:jc w:val="center"/>
              <w:rPr>
                <w:sz w:val="14"/>
                <w:szCs w:val="16"/>
                <w:lang w:val="en-GB"/>
              </w:rPr>
            </w:pPr>
            <w:r w:rsidRPr="005846A1">
              <w:rPr>
                <w:sz w:val="14"/>
                <w:szCs w:val="16"/>
                <w:lang w:val="en-GB"/>
              </w:rPr>
              <w:t>70</w:t>
            </w:r>
          </w:p>
        </w:tc>
        <w:tc>
          <w:tcPr>
            <w:tcW w:w="754" w:type="dxa"/>
          </w:tcPr>
          <w:p w14:paraId="64C84D29" w14:textId="77777777" w:rsidR="00F07971" w:rsidRPr="005846A1" w:rsidRDefault="00F07971" w:rsidP="005142CC">
            <w:pPr>
              <w:jc w:val="center"/>
              <w:rPr>
                <w:sz w:val="14"/>
                <w:szCs w:val="16"/>
                <w:lang w:val="en-GB"/>
              </w:rPr>
            </w:pPr>
            <w:r w:rsidRPr="005846A1">
              <w:rPr>
                <w:sz w:val="14"/>
                <w:szCs w:val="16"/>
                <w:lang w:val="en-GB"/>
              </w:rPr>
              <w:t>20</w:t>
            </w:r>
          </w:p>
        </w:tc>
        <w:tc>
          <w:tcPr>
            <w:tcW w:w="794" w:type="dxa"/>
          </w:tcPr>
          <w:p w14:paraId="73451C39" w14:textId="77777777" w:rsidR="00F07971" w:rsidRPr="005846A1" w:rsidRDefault="00F07971" w:rsidP="005142CC">
            <w:pPr>
              <w:jc w:val="center"/>
              <w:rPr>
                <w:sz w:val="14"/>
                <w:szCs w:val="16"/>
                <w:lang w:val="en-GB"/>
              </w:rPr>
            </w:pPr>
            <w:r w:rsidRPr="005846A1">
              <w:rPr>
                <w:sz w:val="14"/>
                <w:szCs w:val="16"/>
                <w:lang w:val="en-GB"/>
              </w:rPr>
              <w:t>54</w:t>
            </w:r>
          </w:p>
        </w:tc>
        <w:tc>
          <w:tcPr>
            <w:tcW w:w="794" w:type="dxa"/>
          </w:tcPr>
          <w:p w14:paraId="3D5899FD" w14:textId="77777777" w:rsidR="00F07971" w:rsidRPr="005846A1" w:rsidRDefault="00F07971" w:rsidP="005142CC">
            <w:pPr>
              <w:jc w:val="center"/>
              <w:rPr>
                <w:sz w:val="14"/>
                <w:szCs w:val="16"/>
                <w:lang w:val="en-GB"/>
              </w:rPr>
            </w:pPr>
            <w:r w:rsidRPr="005846A1">
              <w:rPr>
                <w:sz w:val="14"/>
                <w:szCs w:val="16"/>
                <w:lang w:val="en-GB"/>
              </w:rPr>
              <w:t>19</w:t>
            </w:r>
          </w:p>
        </w:tc>
        <w:tc>
          <w:tcPr>
            <w:tcW w:w="1117" w:type="dxa"/>
          </w:tcPr>
          <w:p w14:paraId="0B184C51"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3E3464E4" w14:textId="77777777" w:rsidR="00F07971" w:rsidRPr="005846A1" w:rsidRDefault="00F07971" w:rsidP="005142CC">
            <w:pPr>
              <w:jc w:val="center"/>
              <w:rPr>
                <w:sz w:val="14"/>
                <w:szCs w:val="16"/>
                <w:lang w:val="en-GB"/>
              </w:rPr>
            </w:pPr>
            <w:r w:rsidRPr="005846A1">
              <w:rPr>
                <w:sz w:val="14"/>
                <w:szCs w:val="16"/>
                <w:lang w:val="en-GB"/>
              </w:rPr>
              <w:t>6</w:t>
            </w:r>
          </w:p>
        </w:tc>
        <w:tc>
          <w:tcPr>
            <w:tcW w:w="526" w:type="dxa"/>
          </w:tcPr>
          <w:p w14:paraId="7B0F51C5"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15C0F5B2" w14:textId="77777777" w:rsidR="00F07971" w:rsidRPr="005846A1" w:rsidRDefault="00F07971" w:rsidP="005142CC">
            <w:pPr>
              <w:jc w:val="center"/>
              <w:rPr>
                <w:sz w:val="14"/>
                <w:szCs w:val="16"/>
                <w:lang w:val="en-GB"/>
              </w:rPr>
            </w:pPr>
            <w:r w:rsidRPr="005846A1">
              <w:rPr>
                <w:sz w:val="14"/>
                <w:szCs w:val="16"/>
                <w:lang w:val="en-GB"/>
              </w:rPr>
              <w:t>L01</w:t>
            </w:r>
          </w:p>
        </w:tc>
        <w:tc>
          <w:tcPr>
            <w:tcW w:w="522" w:type="dxa"/>
          </w:tcPr>
          <w:p w14:paraId="269E5C59"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24497C07" w14:textId="77777777" w:rsidR="00F07971" w:rsidRPr="005846A1" w:rsidRDefault="00F07971" w:rsidP="005142CC">
            <w:pPr>
              <w:jc w:val="center"/>
              <w:rPr>
                <w:sz w:val="14"/>
                <w:szCs w:val="16"/>
                <w:lang w:val="en-GB"/>
              </w:rPr>
            </w:pPr>
            <w:r w:rsidRPr="005846A1">
              <w:rPr>
                <w:sz w:val="14"/>
                <w:szCs w:val="16"/>
                <w:lang w:val="en-GB"/>
              </w:rPr>
              <w:t>Kings College London</w:t>
            </w:r>
          </w:p>
        </w:tc>
      </w:tr>
      <w:tr w:rsidR="009C1158" w:rsidRPr="005846A1" w14:paraId="1B281EED" w14:textId="77777777" w:rsidTr="005142CC">
        <w:trPr>
          <w:trHeight w:val="245"/>
          <w:jc w:val="center"/>
        </w:trPr>
        <w:tc>
          <w:tcPr>
            <w:tcW w:w="680" w:type="dxa"/>
          </w:tcPr>
          <w:p w14:paraId="40C13454" w14:textId="77777777" w:rsidR="00F07971" w:rsidRPr="005846A1" w:rsidRDefault="00F07971" w:rsidP="005142CC">
            <w:pPr>
              <w:jc w:val="center"/>
              <w:rPr>
                <w:sz w:val="14"/>
                <w:szCs w:val="16"/>
                <w:lang w:val="en-GB"/>
              </w:rPr>
            </w:pPr>
            <w:r w:rsidRPr="005846A1">
              <w:rPr>
                <w:sz w:val="14"/>
                <w:szCs w:val="16"/>
                <w:lang w:val="en-GB"/>
              </w:rPr>
              <w:t>14</w:t>
            </w:r>
          </w:p>
        </w:tc>
        <w:tc>
          <w:tcPr>
            <w:tcW w:w="704" w:type="dxa"/>
          </w:tcPr>
          <w:p w14:paraId="4F014179"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7E399951" w14:textId="77777777" w:rsidR="00F07971" w:rsidRPr="005846A1" w:rsidRDefault="00F07971" w:rsidP="005142CC">
            <w:pPr>
              <w:jc w:val="center"/>
              <w:rPr>
                <w:sz w:val="14"/>
                <w:szCs w:val="16"/>
                <w:lang w:val="en-GB"/>
              </w:rPr>
            </w:pPr>
            <w:r w:rsidRPr="005846A1">
              <w:rPr>
                <w:sz w:val="14"/>
                <w:szCs w:val="16"/>
                <w:lang w:val="en-GB"/>
              </w:rPr>
              <w:t>69</w:t>
            </w:r>
          </w:p>
        </w:tc>
        <w:tc>
          <w:tcPr>
            <w:tcW w:w="754" w:type="dxa"/>
          </w:tcPr>
          <w:p w14:paraId="02BBBAE1" w14:textId="77777777" w:rsidR="00F07971" w:rsidRPr="005846A1" w:rsidRDefault="00F07971" w:rsidP="005142CC">
            <w:pPr>
              <w:jc w:val="center"/>
              <w:rPr>
                <w:sz w:val="14"/>
                <w:szCs w:val="16"/>
                <w:lang w:val="en-GB"/>
              </w:rPr>
            </w:pPr>
            <w:r w:rsidRPr="005846A1">
              <w:rPr>
                <w:sz w:val="14"/>
                <w:szCs w:val="16"/>
                <w:lang w:val="en-GB"/>
              </w:rPr>
              <w:t>17</w:t>
            </w:r>
          </w:p>
        </w:tc>
        <w:tc>
          <w:tcPr>
            <w:tcW w:w="794" w:type="dxa"/>
          </w:tcPr>
          <w:p w14:paraId="76FD065A" w14:textId="77777777" w:rsidR="00F07971" w:rsidRPr="005846A1" w:rsidRDefault="00F07971" w:rsidP="005142CC">
            <w:pPr>
              <w:jc w:val="center"/>
              <w:rPr>
                <w:sz w:val="14"/>
                <w:szCs w:val="16"/>
                <w:lang w:val="en-GB"/>
              </w:rPr>
            </w:pPr>
            <w:r w:rsidRPr="005846A1">
              <w:rPr>
                <w:sz w:val="14"/>
                <w:szCs w:val="16"/>
                <w:lang w:val="en-GB"/>
              </w:rPr>
              <w:t>37</w:t>
            </w:r>
          </w:p>
        </w:tc>
        <w:tc>
          <w:tcPr>
            <w:tcW w:w="794" w:type="dxa"/>
          </w:tcPr>
          <w:p w14:paraId="63E9A8E0" w14:textId="77777777" w:rsidR="00F07971" w:rsidRPr="005846A1" w:rsidRDefault="00F07971" w:rsidP="005142CC">
            <w:pPr>
              <w:jc w:val="center"/>
              <w:rPr>
                <w:sz w:val="14"/>
                <w:szCs w:val="16"/>
                <w:lang w:val="en-GB"/>
              </w:rPr>
            </w:pPr>
            <w:r w:rsidRPr="005846A1">
              <w:rPr>
                <w:sz w:val="14"/>
                <w:szCs w:val="16"/>
                <w:lang w:val="en-GB"/>
              </w:rPr>
              <w:t>18.5</w:t>
            </w:r>
          </w:p>
        </w:tc>
        <w:tc>
          <w:tcPr>
            <w:tcW w:w="1117" w:type="dxa"/>
          </w:tcPr>
          <w:p w14:paraId="160085CD"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2D19B695" w14:textId="77777777" w:rsidR="00F07971" w:rsidRPr="005846A1" w:rsidRDefault="00F07971" w:rsidP="005142CC">
            <w:pPr>
              <w:jc w:val="center"/>
              <w:rPr>
                <w:sz w:val="14"/>
                <w:szCs w:val="16"/>
                <w:lang w:val="en-GB"/>
              </w:rPr>
            </w:pPr>
            <w:r w:rsidRPr="005846A1">
              <w:rPr>
                <w:sz w:val="14"/>
                <w:szCs w:val="16"/>
                <w:lang w:val="en-GB"/>
              </w:rPr>
              <w:t>6</w:t>
            </w:r>
          </w:p>
        </w:tc>
        <w:tc>
          <w:tcPr>
            <w:tcW w:w="526" w:type="dxa"/>
          </w:tcPr>
          <w:p w14:paraId="4E7E32F1"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5A7525F6" w14:textId="77777777" w:rsidR="00F07971" w:rsidRPr="005846A1" w:rsidRDefault="00F07971" w:rsidP="005142CC">
            <w:pPr>
              <w:jc w:val="center"/>
              <w:rPr>
                <w:sz w:val="14"/>
                <w:szCs w:val="16"/>
                <w:lang w:val="en-GB"/>
              </w:rPr>
            </w:pPr>
            <w:r w:rsidRPr="005846A1">
              <w:rPr>
                <w:sz w:val="14"/>
                <w:szCs w:val="16"/>
                <w:lang w:val="en-GB"/>
              </w:rPr>
              <w:t>L23</w:t>
            </w:r>
          </w:p>
        </w:tc>
        <w:tc>
          <w:tcPr>
            <w:tcW w:w="522" w:type="dxa"/>
          </w:tcPr>
          <w:p w14:paraId="5B3E231C"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79D5D3B7" w14:textId="77777777" w:rsidR="00F07971" w:rsidRPr="005846A1" w:rsidRDefault="00F07971" w:rsidP="005142CC">
            <w:pPr>
              <w:jc w:val="center"/>
              <w:rPr>
                <w:sz w:val="14"/>
                <w:szCs w:val="16"/>
                <w:lang w:val="en-GB"/>
              </w:rPr>
            </w:pPr>
            <w:r w:rsidRPr="005846A1">
              <w:rPr>
                <w:sz w:val="14"/>
                <w:szCs w:val="16"/>
                <w:lang w:val="en-GB"/>
              </w:rPr>
              <w:t>Kings College London</w:t>
            </w:r>
          </w:p>
        </w:tc>
      </w:tr>
      <w:tr w:rsidR="009C1158" w:rsidRPr="005846A1" w14:paraId="0B3E4B47" w14:textId="77777777" w:rsidTr="005142CC">
        <w:trPr>
          <w:trHeight w:val="245"/>
          <w:jc w:val="center"/>
        </w:trPr>
        <w:tc>
          <w:tcPr>
            <w:tcW w:w="680" w:type="dxa"/>
          </w:tcPr>
          <w:p w14:paraId="6D371EEB" w14:textId="77777777" w:rsidR="00F07971" w:rsidRPr="005846A1" w:rsidRDefault="00F07971" w:rsidP="005142CC">
            <w:pPr>
              <w:jc w:val="center"/>
              <w:rPr>
                <w:sz w:val="14"/>
                <w:szCs w:val="16"/>
                <w:lang w:val="en-GB"/>
              </w:rPr>
            </w:pPr>
            <w:r w:rsidRPr="005846A1">
              <w:rPr>
                <w:sz w:val="14"/>
                <w:szCs w:val="16"/>
                <w:lang w:val="en-GB"/>
              </w:rPr>
              <w:t>15</w:t>
            </w:r>
          </w:p>
        </w:tc>
        <w:tc>
          <w:tcPr>
            <w:tcW w:w="704" w:type="dxa"/>
          </w:tcPr>
          <w:p w14:paraId="76AA1FBE" w14:textId="77777777" w:rsidR="00F07971" w:rsidRPr="005846A1" w:rsidRDefault="00F07971" w:rsidP="005142CC">
            <w:pPr>
              <w:jc w:val="center"/>
              <w:rPr>
                <w:sz w:val="14"/>
                <w:szCs w:val="16"/>
                <w:lang w:val="en-GB"/>
              </w:rPr>
            </w:pPr>
            <w:r w:rsidRPr="005846A1">
              <w:rPr>
                <w:sz w:val="14"/>
                <w:szCs w:val="16"/>
                <w:lang w:val="en-GB"/>
              </w:rPr>
              <w:t>M</w:t>
            </w:r>
          </w:p>
        </w:tc>
        <w:tc>
          <w:tcPr>
            <w:tcW w:w="737" w:type="dxa"/>
          </w:tcPr>
          <w:p w14:paraId="7790BE52" w14:textId="77777777" w:rsidR="00F07971" w:rsidRPr="005846A1" w:rsidRDefault="00F07971" w:rsidP="005142CC">
            <w:pPr>
              <w:jc w:val="center"/>
              <w:rPr>
                <w:sz w:val="14"/>
                <w:szCs w:val="16"/>
                <w:lang w:val="en-GB"/>
              </w:rPr>
            </w:pPr>
            <w:r w:rsidRPr="005846A1">
              <w:rPr>
                <w:sz w:val="14"/>
                <w:szCs w:val="16"/>
                <w:lang w:val="en-GB"/>
              </w:rPr>
              <w:t>68</w:t>
            </w:r>
          </w:p>
        </w:tc>
        <w:tc>
          <w:tcPr>
            <w:tcW w:w="754" w:type="dxa"/>
          </w:tcPr>
          <w:p w14:paraId="06E24B33" w14:textId="77777777" w:rsidR="00F07971" w:rsidRPr="005846A1" w:rsidRDefault="00F07971" w:rsidP="005142CC">
            <w:pPr>
              <w:jc w:val="center"/>
              <w:rPr>
                <w:sz w:val="14"/>
                <w:szCs w:val="16"/>
                <w:lang w:val="en-GB"/>
              </w:rPr>
            </w:pPr>
            <w:r w:rsidRPr="005846A1">
              <w:rPr>
                <w:sz w:val="14"/>
                <w:szCs w:val="16"/>
                <w:lang w:val="en-GB"/>
              </w:rPr>
              <w:t>12</w:t>
            </w:r>
          </w:p>
        </w:tc>
        <w:tc>
          <w:tcPr>
            <w:tcW w:w="794" w:type="dxa"/>
          </w:tcPr>
          <w:p w14:paraId="326B9D4C" w14:textId="77777777" w:rsidR="00F07971" w:rsidRPr="005846A1" w:rsidRDefault="00F07971" w:rsidP="005142CC">
            <w:pPr>
              <w:jc w:val="center"/>
              <w:rPr>
                <w:sz w:val="14"/>
                <w:szCs w:val="16"/>
                <w:lang w:val="en-GB"/>
              </w:rPr>
            </w:pPr>
            <w:r w:rsidRPr="005846A1">
              <w:rPr>
                <w:sz w:val="14"/>
                <w:szCs w:val="16"/>
                <w:lang w:val="en-GB"/>
              </w:rPr>
              <w:t>40</w:t>
            </w:r>
          </w:p>
        </w:tc>
        <w:tc>
          <w:tcPr>
            <w:tcW w:w="794" w:type="dxa"/>
          </w:tcPr>
          <w:p w14:paraId="657E482B" w14:textId="77777777" w:rsidR="00F07971" w:rsidRPr="005846A1" w:rsidRDefault="00F07971" w:rsidP="005142CC">
            <w:pPr>
              <w:jc w:val="center"/>
              <w:rPr>
                <w:sz w:val="14"/>
                <w:szCs w:val="16"/>
                <w:lang w:val="en-GB"/>
              </w:rPr>
            </w:pPr>
            <w:r w:rsidRPr="005846A1">
              <w:rPr>
                <w:sz w:val="14"/>
                <w:szCs w:val="16"/>
                <w:lang w:val="en-GB"/>
              </w:rPr>
              <w:t>17</w:t>
            </w:r>
          </w:p>
        </w:tc>
        <w:tc>
          <w:tcPr>
            <w:tcW w:w="1117" w:type="dxa"/>
          </w:tcPr>
          <w:p w14:paraId="38A3987A" w14:textId="77777777" w:rsidR="00F07971" w:rsidRPr="005846A1" w:rsidRDefault="00F07971" w:rsidP="005142CC">
            <w:pPr>
              <w:jc w:val="center"/>
              <w:rPr>
                <w:sz w:val="14"/>
                <w:szCs w:val="16"/>
                <w:lang w:val="en-GB"/>
              </w:rPr>
            </w:pPr>
            <w:r w:rsidRPr="005846A1">
              <w:rPr>
                <w:sz w:val="14"/>
                <w:szCs w:val="16"/>
                <w:lang w:val="en-GB"/>
              </w:rPr>
              <w:t>Akinetic-rigid, tremor</w:t>
            </w:r>
          </w:p>
        </w:tc>
        <w:tc>
          <w:tcPr>
            <w:tcW w:w="680" w:type="dxa"/>
          </w:tcPr>
          <w:p w14:paraId="771D47A6" w14:textId="77777777" w:rsidR="00F07971" w:rsidRPr="005846A1" w:rsidRDefault="00F07971" w:rsidP="005142CC">
            <w:pPr>
              <w:jc w:val="center"/>
              <w:rPr>
                <w:sz w:val="14"/>
                <w:szCs w:val="16"/>
                <w:lang w:val="en-GB"/>
              </w:rPr>
            </w:pPr>
            <w:r w:rsidRPr="005846A1">
              <w:rPr>
                <w:sz w:val="14"/>
                <w:szCs w:val="16"/>
                <w:lang w:val="en-GB"/>
              </w:rPr>
              <w:t>6</w:t>
            </w:r>
          </w:p>
        </w:tc>
        <w:tc>
          <w:tcPr>
            <w:tcW w:w="526" w:type="dxa"/>
          </w:tcPr>
          <w:p w14:paraId="3952A883" w14:textId="77777777" w:rsidR="00F07971" w:rsidRPr="005846A1" w:rsidRDefault="00F07971" w:rsidP="005142CC">
            <w:pPr>
              <w:jc w:val="center"/>
              <w:rPr>
                <w:sz w:val="14"/>
                <w:szCs w:val="16"/>
                <w:lang w:val="en-GB"/>
              </w:rPr>
            </w:pPr>
            <w:proofErr w:type="spellStart"/>
            <w:r w:rsidRPr="005846A1">
              <w:rPr>
                <w:sz w:val="14"/>
                <w:szCs w:val="16"/>
                <w:lang w:val="en-GB"/>
              </w:rPr>
              <w:t>Medt</w:t>
            </w:r>
            <w:proofErr w:type="spellEnd"/>
          </w:p>
        </w:tc>
        <w:tc>
          <w:tcPr>
            <w:tcW w:w="680" w:type="dxa"/>
          </w:tcPr>
          <w:p w14:paraId="33177126" w14:textId="77777777" w:rsidR="00F07971" w:rsidRPr="005846A1" w:rsidRDefault="00F07971" w:rsidP="005142CC">
            <w:pPr>
              <w:jc w:val="center"/>
              <w:rPr>
                <w:sz w:val="14"/>
                <w:szCs w:val="16"/>
                <w:lang w:val="en-GB"/>
              </w:rPr>
            </w:pPr>
            <w:r w:rsidRPr="005846A1">
              <w:rPr>
                <w:sz w:val="14"/>
                <w:szCs w:val="16"/>
                <w:lang w:val="en-GB"/>
              </w:rPr>
              <w:t>L12</w:t>
            </w:r>
          </w:p>
        </w:tc>
        <w:tc>
          <w:tcPr>
            <w:tcW w:w="522" w:type="dxa"/>
          </w:tcPr>
          <w:p w14:paraId="255C8431" w14:textId="77777777" w:rsidR="00F07971" w:rsidRPr="005846A1" w:rsidRDefault="00F07971" w:rsidP="005142CC">
            <w:pPr>
              <w:jc w:val="center"/>
              <w:rPr>
                <w:sz w:val="14"/>
                <w:szCs w:val="16"/>
                <w:lang w:val="en-GB"/>
              </w:rPr>
            </w:pPr>
            <w:r w:rsidRPr="005846A1">
              <w:rPr>
                <w:sz w:val="14"/>
                <w:szCs w:val="16"/>
                <w:lang w:val="en-GB"/>
              </w:rPr>
              <w:t>R</w:t>
            </w:r>
          </w:p>
        </w:tc>
        <w:tc>
          <w:tcPr>
            <w:tcW w:w="1304" w:type="dxa"/>
          </w:tcPr>
          <w:p w14:paraId="694806EB" w14:textId="77777777" w:rsidR="00F07971" w:rsidRPr="005846A1" w:rsidRDefault="00F07971" w:rsidP="005142CC">
            <w:pPr>
              <w:jc w:val="center"/>
              <w:rPr>
                <w:sz w:val="14"/>
                <w:szCs w:val="16"/>
                <w:lang w:val="en-GB"/>
              </w:rPr>
            </w:pPr>
            <w:r w:rsidRPr="005846A1">
              <w:rPr>
                <w:sz w:val="14"/>
                <w:szCs w:val="16"/>
                <w:lang w:val="en-GB"/>
              </w:rPr>
              <w:t>Kings College London</w:t>
            </w:r>
          </w:p>
        </w:tc>
      </w:tr>
      <w:tr w:rsidR="009C1158" w:rsidRPr="005846A1" w14:paraId="14C0F248" w14:textId="77777777" w:rsidTr="005142CC">
        <w:trPr>
          <w:trHeight w:val="245"/>
          <w:jc w:val="center"/>
        </w:trPr>
        <w:tc>
          <w:tcPr>
            <w:tcW w:w="680" w:type="dxa"/>
            <w:tcBorders>
              <w:bottom w:val="single" w:sz="4" w:space="0" w:color="auto"/>
            </w:tcBorders>
          </w:tcPr>
          <w:p w14:paraId="6FDA9777" w14:textId="77777777" w:rsidR="00F07971" w:rsidRPr="005846A1" w:rsidRDefault="00F07971" w:rsidP="005142CC">
            <w:pPr>
              <w:jc w:val="center"/>
              <w:rPr>
                <w:b/>
                <w:sz w:val="14"/>
                <w:szCs w:val="16"/>
                <w:lang w:val="en-GB"/>
              </w:rPr>
            </w:pPr>
            <w:r w:rsidRPr="005846A1">
              <w:rPr>
                <w:b/>
                <w:sz w:val="14"/>
                <w:szCs w:val="16"/>
                <w:lang w:val="en-GB"/>
              </w:rPr>
              <w:t xml:space="preserve">Mean </w:t>
            </w:r>
            <w:r w:rsidRPr="005846A1">
              <w:rPr>
                <w:rFonts w:cstheme="minorHAnsi"/>
                <w:b/>
                <w:sz w:val="14"/>
                <w:szCs w:val="16"/>
                <w:lang w:val="en-GB"/>
              </w:rPr>
              <w:t>±</w:t>
            </w:r>
            <w:r w:rsidRPr="005846A1">
              <w:rPr>
                <w:b/>
                <w:sz w:val="14"/>
                <w:szCs w:val="16"/>
                <w:lang w:val="en-GB"/>
              </w:rPr>
              <w:t xml:space="preserve"> SEM (</w:t>
            </w:r>
            <w:r w:rsidRPr="005846A1">
              <w:rPr>
                <w:b/>
                <w:i/>
                <w:sz w:val="14"/>
                <w:szCs w:val="16"/>
                <w:lang w:val="en-GB"/>
              </w:rPr>
              <w:t>n</w:t>
            </w:r>
            <w:r w:rsidRPr="005846A1">
              <w:rPr>
                <w:b/>
                <w:sz w:val="14"/>
                <w:szCs w:val="16"/>
                <w:lang w:val="en-GB"/>
              </w:rPr>
              <w:t>)</w:t>
            </w:r>
          </w:p>
        </w:tc>
        <w:tc>
          <w:tcPr>
            <w:tcW w:w="704" w:type="dxa"/>
            <w:tcBorders>
              <w:bottom w:val="single" w:sz="4" w:space="0" w:color="auto"/>
            </w:tcBorders>
          </w:tcPr>
          <w:p w14:paraId="2FF1A4AC" w14:textId="77777777" w:rsidR="00F07971" w:rsidRPr="005846A1" w:rsidRDefault="00F07971" w:rsidP="005142CC">
            <w:pPr>
              <w:jc w:val="center"/>
              <w:rPr>
                <w:b/>
                <w:sz w:val="14"/>
                <w:szCs w:val="16"/>
                <w:lang w:val="en-GB"/>
              </w:rPr>
            </w:pPr>
            <w:r w:rsidRPr="005846A1">
              <w:rPr>
                <w:b/>
                <w:sz w:val="14"/>
                <w:szCs w:val="16"/>
                <w:lang w:val="en-GB"/>
              </w:rPr>
              <w:t>M(12); F(3)</w:t>
            </w:r>
          </w:p>
        </w:tc>
        <w:tc>
          <w:tcPr>
            <w:tcW w:w="737" w:type="dxa"/>
            <w:tcBorders>
              <w:bottom w:val="single" w:sz="4" w:space="0" w:color="auto"/>
            </w:tcBorders>
          </w:tcPr>
          <w:p w14:paraId="64471873" w14:textId="77777777" w:rsidR="00F07971" w:rsidRPr="005846A1" w:rsidRDefault="00F07971" w:rsidP="005142CC">
            <w:pPr>
              <w:jc w:val="center"/>
              <w:rPr>
                <w:b/>
                <w:sz w:val="14"/>
                <w:szCs w:val="16"/>
                <w:lang w:val="en-GB"/>
              </w:rPr>
            </w:pPr>
            <w:r w:rsidRPr="005846A1">
              <w:rPr>
                <w:b/>
                <w:sz w:val="14"/>
                <w:szCs w:val="16"/>
                <w:lang w:val="en-GB"/>
              </w:rPr>
              <w:t>63.4</w:t>
            </w:r>
            <w:r w:rsidRPr="005846A1">
              <w:rPr>
                <w:rFonts w:cstheme="minorHAnsi"/>
                <w:b/>
                <w:sz w:val="14"/>
                <w:szCs w:val="16"/>
                <w:lang w:val="en-GB"/>
              </w:rPr>
              <w:t>±1.9</w:t>
            </w:r>
          </w:p>
        </w:tc>
        <w:tc>
          <w:tcPr>
            <w:tcW w:w="754" w:type="dxa"/>
            <w:tcBorders>
              <w:bottom w:val="single" w:sz="4" w:space="0" w:color="auto"/>
            </w:tcBorders>
          </w:tcPr>
          <w:p w14:paraId="1681D5F0" w14:textId="77777777" w:rsidR="00F07971" w:rsidRPr="005846A1" w:rsidRDefault="00F07971" w:rsidP="005142CC">
            <w:pPr>
              <w:jc w:val="center"/>
              <w:rPr>
                <w:b/>
                <w:sz w:val="14"/>
                <w:szCs w:val="16"/>
                <w:lang w:val="en-GB"/>
              </w:rPr>
            </w:pPr>
            <w:r w:rsidRPr="005846A1">
              <w:rPr>
                <w:b/>
                <w:sz w:val="14"/>
                <w:szCs w:val="16"/>
                <w:lang w:val="en-GB"/>
              </w:rPr>
              <w:t>12.7</w:t>
            </w:r>
            <w:r w:rsidRPr="005846A1">
              <w:rPr>
                <w:rFonts w:cstheme="minorHAnsi"/>
                <w:b/>
                <w:sz w:val="14"/>
                <w:szCs w:val="16"/>
                <w:lang w:val="en-GB"/>
              </w:rPr>
              <w:t>±1.1</w:t>
            </w:r>
          </w:p>
        </w:tc>
        <w:tc>
          <w:tcPr>
            <w:tcW w:w="794" w:type="dxa"/>
            <w:tcBorders>
              <w:bottom w:val="single" w:sz="4" w:space="0" w:color="auto"/>
            </w:tcBorders>
          </w:tcPr>
          <w:p w14:paraId="0DF909B8" w14:textId="77777777" w:rsidR="00F07971" w:rsidRPr="005846A1" w:rsidRDefault="00F07971" w:rsidP="005142CC">
            <w:pPr>
              <w:jc w:val="center"/>
              <w:rPr>
                <w:b/>
                <w:sz w:val="14"/>
                <w:szCs w:val="16"/>
                <w:lang w:val="en-GB"/>
              </w:rPr>
            </w:pPr>
            <w:r w:rsidRPr="005846A1">
              <w:rPr>
                <w:b/>
                <w:sz w:val="14"/>
                <w:szCs w:val="16"/>
                <w:lang w:val="en-GB"/>
              </w:rPr>
              <w:t>46.5</w:t>
            </w:r>
            <w:r w:rsidRPr="005846A1">
              <w:rPr>
                <w:rFonts w:cstheme="minorHAnsi"/>
                <w:b/>
                <w:sz w:val="14"/>
                <w:szCs w:val="16"/>
                <w:lang w:val="en-GB"/>
              </w:rPr>
              <w:t>±3.9</w:t>
            </w:r>
          </w:p>
        </w:tc>
        <w:tc>
          <w:tcPr>
            <w:tcW w:w="794" w:type="dxa"/>
            <w:tcBorders>
              <w:bottom w:val="single" w:sz="4" w:space="0" w:color="auto"/>
            </w:tcBorders>
          </w:tcPr>
          <w:p w14:paraId="25F68DCB" w14:textId="77777777" w:rsidR="00F07971" w:rsidRPr="005846A1" w:rsidRDefault="00F07971" w:rsidP="005142CC">
            <w:pPr>
              <w:jc w:val="center"/>
              <w:rPr>
                <w:b/>
                <w:sz w:val="14"/>
                <w:szCs w:val="16"/>
                <w:lang w:val="en-GB"/>
              </w:rPr>
            </w:pPr>
            <w:r w:rsidRPr="005846A1">
              <w:rPr>
                <w:b/>
                <w:sz w:val="14"/>
                <w:szCs w:val="16"/>
                <w:lang w:val="en-GB"/>
              </w:rPr>
              <w:t>22.8</w:t>
            </w:r>
            <w:r w:rsidRPr="005846A1">
              <w:rPr>
                <w:rFonts w:cstheme="minorHAnsi"/>
                <w:b/>
                <w:sz w:val="14"/>
                <w:szCs w:val="16"/>
                <w:lang w:val="en-GB"/>
              </w:rPr>
              <w:t>±2.1</w:t>
            </w:r>
          </w:p>
        </w:tc>
        <w:tc>
          <w:tcPr>
            <w:tcW w:w="1117" w:type="dxa"/>
            <w:tcBorders>
              <w:bottom w:val="single" w:sz="4" w:space="0" w:color="auto"/>
            </w:tcBorders>
          </w:tcPr>
          <w:p w14:paraId="7EAA7631" w14:textId="77777777" w:rsidR="00F07971" w:rsidRPr="005846A1" w:rsidRDefault="00F07971" w:rsidP="005142CC">
            <w:pPr>
              <w:jc w:val="center"/>
              <w:rPr>
                <w:b/>
                <w:sz w:val="14"/>
                <w:szCs w:val="16"/>
                <w:lang w:val="en-GB"/>
              </w:rPr>
            </w:pPr>
          </w:p>
        </w:tc>
        <w:tc>
          <w:tcPr>
            <w:tcW w:w="680" w:type="dxa"/>
            <w:tcBorders>
              <w:bottom w:val="single" w:sz="4" w:space="0" w:color="auto"/>
            </w:tcBorders>
          </w:tcPr>
          <w:p w14:paraId="6C8520A5" w14:textId="77777777" w:rsidR="00F07971" w:rsidRPr="005846A1" w:rsidRDefault="00F07971" w:rsidP="005142CC">
            <w:pPr>
              <w:jc w:val="center"/>
              <w:rPr>
                <w:b/>
                <w:sz w:val="14"/>
                <w:szCs w:val="16"/>
                <w:lang w:val="en-GB"/>
              </w:rPr>
            </w:pPr>
            <w:r w:rsidRPr="005846A1">
              <w:rPr>
                <w:b/>
                <w:sz w:val="14"/>
                <w:szCs w:val="16"/>
                <w:lang w:val="en-GB"/>
              </w:rPr>
              <w:t>Median 4 (3-6)</w:t>
            </w:r>
          </w:p>
        </w:tc>
        <w:tc>
          <w:tcPr>
            <w:tcW w:w="526" w:type="dxa"/>
            <w:tcBorders>
              <w:bottom w:val="single" w:sz="4" w:space="0" w:color="auto"/>
            </w:tcBorders>
          </w:tcPr>
          <w:p w14:paraId="4A425B0B" w14:textId="77777777" w:rsidR="00F07971" w:rsidRPr="005846A1" w:rsidRDefault="00F07971" w:rsidP="005142CC">
            <w:pPr>
              <w:jc w:val="center"/>
              <w:rPr>
                <w:b/>
                <w:sz w:val="14"/>
                <w:szCs w:val="16"/>
                <w:lang w:val="en-GB"/>
              </w:rPr>
            </w:pPr>
          </w:p>
        </w:tc>
        <w:tc>
          <w:tcPr>
            <w:tcW w:w="680" w:type="dxa"/>
            <w:tcBorders>
              <w:bottom w:val="single" w:sz="4" w:space="0" w:color="auto"/>
            </w:tcBorders>
          </w:tcPr>
          <w:p w14:paraId="6EAB8DA2" w14:textId="77777777" w:rsidR="00F07971" w:rsidRPr="005846A1" w:rsidRDefault="00F07971" w:rsidP="005142CC">
            <w:pPr>
              <w:jc w:val="center"/>
              <w:rPr>
                <w:b/>
                <w:sz w:val="14"/>
                <w:szCs w:val="16"/>
                <w:lang w:val="en-GB"/>
              </w:rPr>
            </w:pPr>
            <w:r w:rsidRPr="005846A1">
              <w:rPr>
                <w:b/>
                <w:sz w:val="14"/>
                <w:szCs w:val="16"/>
                <w:lang w:val="en-GB"/>
              </w:rPr>
              <w:t xml:space="preserve">18-8 </w:t>
            </w:r>
            <w:r w:rsidRPr="005846A1">
              <w:rPr>
                <w:rFonts w:cstheme="minorHAnsi"/>
                <w:b/>
                <w:sz w:val="14"/>
                <w:szCs w:val="16"/>
                <w:lang w:val="en-GB"/>
              </w:rPr>
              <w:t>±1.1</w:t>
            </w:r>
          </w:p>
        </w:tc>
        <w:tc>
          <w:tcPr>
            <w:tcW w:w="522" w:type="dxa"/>
            <w:tcBorders>
              <w:bottom w:val="single" w:sz="4" w:space="0" w:color="auto"/>
            </w:tcBorders>
          </w:tcPr>
          <w:p w14:paraId="46657B7C" w14:textId="77777777" w:rsidR="00F07971" w:rsidRPr="005846A1" w:rsidRDefault="00F07971" w:rsidP="005142CC">
            <w:pPr>
              <w:jc w:val="center"/>
              <w:rPr>
                <w:b/>
                <w:sz w:val="14"/>
                <w:szCs w:val="16"/>
                <w:lang w:val="en-GB"/>
              </w:rPr>
            </w:pPr>
          </w:p>
        </w:tc>
        <w:tc>
          <w:tcPr>
            <w:tcW w:w="1304" w:type="dxa"/>
            <w:tcBorders>
              <w:bottom w:val="single" w:sz="4" w:space="0" w:color="auto"/>
            </w:tcBorders>
          </w:tcPr>
          <w:p w14:paraId="3E3F12CC" w14:textId="77777777" w:rsidR="00F07971" w:rsidRPr="005846A1" w:rsidRDefault="00F07971" w:rsidP="005142CC">
            <w:pPr>
              <w:jc w:val="center"/>
              <w:rPr>
                <w:b/>
                <w:sz w:val="14"/>
                <w:szCs w:val="16"/>
                <w:lang w:val="en-GB"/>
              </w:rPr>
            </w:pPr>
          </w:p>
        </w:tc>
      </w:tr>
    </w:tbl>
    <w:p w14:paraId="67A786E7" w14:textId="047E1BD8" w:rsidR="00630049" w:rsidRDefault="00365A10" w:rsidP="005D329B">
      <w:pPr>
        <w:spacing w:before="240" w:line="480" w:lineRule="auto"/>
        <w:jc w:val="both"/>
        <w:rPr>
          <w:rFonts w:ascii="Arial" w:hAnsi="Arial" w:cs="Arial"/>
          <w:b/>
          <w:bCs/>
          <w:sz w:val="20"/>
          <w:szCs w:val="20"/>
          <w:lang w:val="en-US"/>
        </w:rPr>
      </w:pPr>
      <w:r w:rsidRPr="0021028F">
        <w:rPr>
          <w:rFonts w:ascii="Arial" w:hAnsi="Arial" w:cs="Arial"/>
          <w:bCs/>
          <w:sz w:val="20"/>
          <w:szCs w:val="20"/>
          <w:lang w:val="en-US"/>
        </w:rPr>
        <w:t xml:space="preserve">Supplementary </w:t>
      </w:r>
      <w:r w:rsidR="009B0C60">
        <w:rPr>
          <w:rFonts w:ascii="Arial" w:hAnsi="Arial" w:cs="Arial"/>
          <w:bCs/>
          <w:sz w:val="20"/>
          <w:szCs w:val="20"/>
          <w:lang w:val="en-US"/>
        </w:rPr>
        <w:t>T</w:t>
      </w:r>
      <w:r w:rsidR="00F07971" w:rsidRPr="0021028F">
        <w:rPr>
          <w:rFonts w:ascii="Arial" w:hAnsi="Arial" w:cs="Arial"/>
          <w:bCs/>
          <w:sz w:val="20"/>
          <w:szCs w:val="20"/>
          <w:lang w:val="en-US"/>
        </w:rPr>
        <w:t>able 1:</w:t>
      </w:r>
      <w:r w:rsidR="00F07971" w:rsidRPr="005466B5">
        <w:rPr>
          <w:rFonts w:ascii="Arial" w:hAnsi="Arial" w:cs="Arial"/>
          <w:b/>
          <w:bCs/>
          <w:sz w:val="20"/>
          <w:szCs w:val="20"/>
          <w:lang w:val="en-US"/>
        </w:rPr>
        <w:t xml:space="preserve"> </w:t>
      </w:r>
    </w:p>
    <w:p w14:paraId="3ABCCB06" w14:textId="3742C807" w:rsidR="00F07971" w:rsidRPr="00103508" w:rsidRDefault="00F07971" w:rsidP="005D329B">
      <w:pPr>
        <w:spacing w:before="240" w:line="480" w:lineRule="auto"/>
        <w:jc w:val="both"/>
        <w:rPr>
          <w:rFonts w:ascii="Arial" w:hAnsi="Arial" w:cs="Arial"/>
          <w:sz w:val="20"/>
          <w:szCs w:val="20"/>
          <w:lang w:val="en-US"/>
        </w:rPr>
      </w:pPr>
      <w:r w:rsidRPr="005466B5">
        <w:rPr>
          <w:rFonts w:ascii="Arial" w:hAnsi="Arial" w:cs="Arial"/>
          <w:b/>
          <w:bCs/>
          <w:sz w:val="20"/>
          <w:szCs w:val="20"/>
          <w:lang w:val="en-US"/>
        </w:rPr>
        <w:t xml:space="preserve">Clinical details. </w:t>
      </w:r>
      <w:r>
        <w:rPr>
          <w:rFonts w:ascii="Arial" w:hAnsi="Arial" w:cs="Arial"/>
          <w:sz w:val="20"/>
          <w:szCs w:val="20"/>
          <w:lang w:val="en-US"/>
        </w:rPr>
        <w:t>Subj</w:t>
      </w:r>
      <w:r w:rsidR="00EF6186">
        <w:rPr>
          <w:rFonts w:ascii="Arial" w:hAnsi="Arial" w:cs="Arial"/>
          <w:sz w:val="20"/>
          <w:szCs w:val="20"/>
          <w:lang w:val="en-US"/>
        </w:rPr>
        <w:t>=</w:t>
      </w:r>
      <w:r>
        <w:rPr>
          <w:rFonts w:ascii="Arial" w:hAnsi="Arial" w:cs="Arial"/>
          <w:sz w:val="20"/>
          <w:szCs w:val="20"/>
          <w:lang w:val="en-US"/>
        </w:rPr>
        <w:t>subject</w:t>
      </w:r>
      <w:r w:rsidRPr="005466B5">
        <w:rPr>
          <w:rFonts w:ascii="Arial" w:hAnsi="Arial" w:cs="Arial"/>
          <w:sz w:val="20"/>
          <w:szCs w:val="20"/>
          <w:lang w:val="en-US"/>
        </w:rPr>
        <w:t>;</w:t>
      </w:r>
      <w:r w:rsidR="00EF6186">
        <w:rPr>
          <w:rFonts w:ascii="Arial" w:hAnsi="Arial" w:cs="Arial"/>
          <w:sz w:val="20"/>
          <w:szCs w:val="20"/>
          <w:lang w:val="en-US"/>
        </w:rPr>
        <w:t xml:space="preserve"> M=</w:t>
      </w:r>
      <w:r>
        <w:rPr>
          <w:rFonts w:ascii="Arial" w:hAnsi="Arial" w:cs="Arial"/>
          <w:sz w:val="20"/>
          <w:szCs w:val="20"/>
          <w:lang w:val="en-US"/>
        </w:rPr>
        <w:t>male; F</w:t>
      </w:r>
      <w:r w:rsidR="00EF6186">
        <w:rPr>
          <w:rFonts w:ascii="Arial" w:hAnsi="Arial" w:cs="Arial"/>
          <w:sz w:val="20"/>
          <w:szCs w:val="20"/>
          <w:lang w:val="en-US"/>
        </w:rPr>
        <w:t>=</w:t>
      </w:r>
      <w:r>
        <w:rPr>
          <w:rFonts w:ascii="Arial" w:hAnsi="Arial" w:cs="Arial"/>
          <w:sz w:val="20"/>
          <w:szCs w:val="20"/>
          <w:lang w:val="en-US"/>
        </w:rPr>
        <w:t>female;</w:t>
      </w:r>
      <w:r w:rsidR="00EF6186">
        <w:rPr>
          <w:rFonts w:ascii="Arial" w:hAnsi="Arial" w:cs="Arial"/>
          <w:sz w:val="20"/>
          <w:szCs w:val="20"/>
          <w:lang w:val="en-US"/>
        </w:rPr>
        <w:t xml:space="preserve"> y=</w:t>
      </w:r>
      <w:r w:rsidR="009C1158">
        <w:rPr>
          <w:rFonts w:ascii="Arial" w:hAnsi="Arial" w:cs="Arial"/>
          <w:sz w:val="20"/>
          <w:szCs w:val="20"/>
          <w:lang w:val="en-US"/>
        </w:rPr>
        <w:t>years</w:t>
      </w:r>
      <w:r w:rsidR="009C1158" w:rsidRPr="005466B5">
        <w:rPr>
          <w:rFonts w:ascii="Arial" w:hAnsi="Arial" w:cs="Arial"/>
          <w:sz w:val="20"/>
          <w:szCs w:val="20"/>
          <w:lang w:val="en-US"/>
        </w:rPr>
        <w:t xml:space="preserve">; </w:t>
      </w:r>
      <w:r w:rsidR="00EF6186">
        <w:rPr>
          <w:rFonts w:ascii="Arial" w:hAnsi="Arial" w:cs="Arial"/>
          <w:sz w:val="20"/>
          <w:szCs w:val="20"/>
          <w:lang w:val="en-US"/>
        </w:rPr>
        <w:t>d=</w:t>
      </w:r>
      <w:r w:rsidR="009C1158">
        <w:rPr>
          <w:rFonts w:ascii="Arial" w:hAnsi="Arial" w:cs="Arial"/>
          <w:sz w:val="20"/>
          <w:szCs w:val="20"/>
          <w:lang w:val="en-US"/>
        </w:rPr>
        <w:t>day</w:t>
      </w:r>
      <w:r w:rsidR="00EA591F">
        <w:rPr>
          <w:rFonts w:ascii="Arial" w:hAnsi="Arial" w:cs="Arial"/>
          <w:sz w:val="20"/>
          <w:szCs w:val="20"/>
          <w:lang w:val="en-US"/>
        </w:rPr>
        <w:t>s</w:t>
      </w:r>
      <w:r w:rsidR="009C1158">
        <w:rPr>
          <w:rFonts w:ascii="Arial" w:hAnsi="Arial" w:cs="Arial"/>
          <w:sz w:val="20"/>
          <w:szCs w:val="20"/>
          <w:lang w:val="en-US"/>
        </w:rPr>
        <w:t xml:space="preserve">; </w:t>
      </w:r>
      <w:r w:rsidR="00EF6186">
        <w:rPr>
          <w:rFonts w:ascii="Arial" w:hAnsi="Arial" w:cs="Arial"/>
          <w:sz w:val="20"/>
          <w:szCs w:val="20"/>
          <w:lang w:val="en-US"/>
        </w:rPr>
        <w:t>R=right; L=</w:t>
      </w:r>
      <w:r>
        <w:rPr>
          <w:rFonts w:ascii="Arial" w:hAnsi="Arial" w:cs="Arial"/>
          <w:sz w:val="20"/>
          <w:szCs w:val="20"/>
          <w:lang w:val="en-US"/>
        </w:rPr>
        <w:t xml:space="preserve">left; </w:t>
      </w:r>
      <w:r w:rsidR="00EF6186">
        <w:rPr>
          <w:rFonts w:ascii="Arial" w:hAnsi="Arial" w:cs="Arial"/>
          <w:sz w:val="20"/>
          <w:szCs w:val="20"/>
          <w:lang w:val="en-US"/>
        </w:rPr>
        <w:t>Pre-Op=</w:t>
      </w:r>
      <w:r w:rsidR="009C1158">
        <w:rPr>
          <w:rFonts w:ascii="Arial" w:hAnsi="Arial" w:cs="Arial"/>
          <w:sz w:val="20"/>
          <w:szCs w:val="20"/>
          <w:lang w:val="en-US"/>
        </w:rPr>
        <w:t xml:space="preserve">pre-operative; </w:t>
      </w:r>
      <w:r w:rsidR="00EF6186">
        <w:rPr>
          <w:rFonts w:ascii="Arial" w:hAnsi="Arial" w:cs="Arial"/>
          <w:sz w:val="20"/>
          <w:szCs w:val="20"/>
          <w:lang w:val="en-US"/>
        </w:rPr>
        <w:t>UPDRS=</w:t>
      </w:r>
      <w:r w:rsidRPr="005466B5">
        <w:rPr>
          <w:rFonts w:ascii="Arial" w:hAnsi="Arial" w:cs="Arial"/>
          <w:sz w:val="20"/>
          <w:szCs w:val="20"/>
          <w:lang w:val="en-US"/>
        </w:rPr>
        <w:t xml:space="preserve">Unified Parkinson’s disease rating scale Part III; </w:t>
      </w:r>
      <w:r>
        <w:rPr>
          <w:rFonts w:ascii="Arial" w:hAnsi="Arial" w:cs="Arial"/>
          <w:sz w:val="20"/>
          <w:szCs w:val="20"/>
          <w:lang w:val="en-US"/>
        </w:rPr>
        <w:t>B</w:t>
      </w:r>
      <w:r w:rsidR="00EF6186">
        <w:rPr>
          <w:rFonts w:ascii="Arial" w:hAnsi="Arial" w:cs="Arial"/>
          <w:sz w:val="20"/>
          <w:szCs w:val="20"/>
          <w:lang w:val="en-US"/>
        </w:rPr>
        <w:t xml:space="preserve">ost=Boston Scientific; </w:t>
      </w:r>
      <w:proofErr w:type="spellStart"/>
      <w:r w:rsidR="00EF6186">
        <w:rPr>
          <w:rFonts w:ascii="Arial" w:hAnsi="Arial" w:cs="Arial"/>
          <w:sz w:val="20"/>
          <w:szCs w:val="20"/>
          <w:lang w:val="en-US"/>
        </w:rPr>
        <w:t>Medt</w:t>
      </w:r>
      <w:proofErr w:type="spellEnd"/>
      <w:r w:rsidR="00EF6186">
        <w:rPr>
          <w:rFonts w:ascii="Arial" w:hAnsi="Arial" w:cs="Arial"/>
          <w:sz w:val="20"/>
          <w:szCs w:val="20"/>
          <w:lang w:val="en-US"/>
        </w:rPr>
        <w:t>=</w:t>
      </w:r>
      <w:r>
        <w:rPr>
          <w:rFonts w:ascii="Arial" w:hAnsi="Arial" w:cs="Arial"/>
          <w:sz w:val="20"/>
          <w:szCs w:val="20"/>
          <w:lang w:val="en-US"/>
        </w:rPr>
        <w:t>Medtronic</w:t>
      </w:r>
      <w:r w:rsidR="009C1158">
        <w:rPr>
          <w:rFonts w:ascii="Arial" w:hAnsi="Arial" w:cs="Arial"/>
          <w:sz w:val="20"/>
          <w:szCs w:val="20"/>
          <w:lang w:val="en-US"/>
        </w:rPr>
        <w:t>;</w:t>
      </w:r>
      <w:r>
        <w:rPr>
          <w:rFonts w:ascii="Arial" w:hAnsi="Arial" w:cs="Arial"/>
          <w:sz w:val="20"/>
          <w:szCs w:val="20"/>
          <w:lang w:val="en-US"/>
        </w:rPr>
        <w:t xml:space="preserve"> </w:t>
      </w:r>
      <w:r w:rsidR="009C1158" w:rsidRPr="005466B5">
        <w:rPr>
          <w:rFonts w:ascii="Arial" w:hAnsi="Arial" w:cs="Arial"/>
          <w:sz w:val="20"/>
          <w:szCs w:val="20"/>
          <w:lang w:val="en-US"/>
        </w:rPr>
        <w:t>S</w:t>
      </w:r>
      <w:r w:rsidR="00EF6186">
        <w:rPr>
          <w:rFonts w:ascii="Arial" w:hAnsi="Arial" w:cs="Arial"/>
          <w:sz w:val="20"/>
          <w:szCs w:val="20"/>
          <w:lang w:val="en-US"/>
        </w:rPr>
        <w:t>EM=</w:t>
      </w:r>
      <w:r w:rsidR="009C1158">
        <w:rPr>
          <w:rFonts w:ascii="Arial" w:hAnsi="Arial" w:cs="Arial"/>
          <w:sz w:val="20"/>
          <w:szCs w:val="20"/>
          <w:lang w:val="en-US"/>
        </w:rPr>
        <w:t>standard error of the mean</w:t>
      </w:r>
      <w:r w:rsidR="003A626B">
        <w:rPr>
          <w:rFonts w:ascii="Arial" w:hAnsi="Arial" w:cs="Arial"/>
          <w:sz w:val="20"/>
          <w:szCs w:val="20"/>
          <w:lang w:val="en-US"/>
        </w:rPr>
        <w:t>.</w:t>
      </w:r>
      <w:r w:rsidR="00AB0A79" w:rsidRPr="00AB0A79">
        <w:rPr>
          <w:rFonts w:ascii="Arial" w:hAnsi="Arial" w:cs="Arial"/>
          <w:bCs/>
          <w:color w:val="FF0000"/>
          <w:sz w:val="20"/>
          <w:szCs w:val="20"/>
          <w:lang w:val="en-US"/>
        </w:rPr>
        <w:t xml:space="preserve"> </w:t>
      </w:r>
      <w:r w:rsidR="00AB0A79" w:rsidRPr="00103508">
        <w:rPr>
          <w:rFonts w:ascii="Arial" w:hAnsi="Arial" w:cs="Arial"/>
          <w:bCs/>
          <w:sz w:val="20"/>
          <w:szCs w:val="20"/>
          <w:lang w:val="en-US"/>
        </w:rPr>
        <w:t xml:space="preserve">This table has been previously published </w:t>
      </w:r>
      <w:r w:rsidR="00AB0A79" w:rsidRPr="00103508">
        <w:rPr>
          <w:rFonts w:ascii="Arial" w:hAnsi="Arial" w:cs="Arial"/>
          <w:bCs/>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b3JrIER5bmFtaWNzIFVuaXQgYXQgdGhlIFVuaXZlcnNpdHkgb2YgT3hmb3JkLCBPWDEgM1RIIE94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ZXR5IGZvciBOZXVyb3NjaWVuY2U8L2FiYnItMT48L2FsdC1wZXJpb2RpY2FsPjxwYWdlcz4xNTcx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</w:fldData>
        </w:fldChar>
      </w:r>
      <w:r w:rsidR="00AB0A79" w:rsidRPr="00103508">
        <w:rPr>
          <w:rFonts w:ascii="Arial" w:hAnsi="Arial" w:cs="Arial"/>
          <w:bCs/>
          <w:sz w:val="20"/>
          <w:szCs w:val="20"/>
          <w:lang w:val="en-US"/>
        </w:rPr>
        <w:instrText xml:space="preserve"> ADDIN EN.CITE </w:instrText>
      </w:r>
      <w:r w:rsidR="00AB0A79" w:rsidRPr="00103508">
        <w:rPr>
          <w:rFonts w:ascii="Arial" w:hAnsi="Arial" w:cs="Arial"/>
          <w:bCs/>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b3JrIER5bmFtaWNzIFVuaXQgYXQgdGhlIFVuaXZlcnNpdHkgb2YgT3hmb3JkLCBPWDEgM1RIIE94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ZXR5IGZvciBOZXVyb3NjaWVuY2U8L2FiYnItMT48L2FsdC1wZXJpb2RpY2FsPjxwYWdlcz4xNTcx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</w:fldData>
        </w:fldChar>
      </w:r>
      <w:r w:rsidR="00AB0A79" w:rsidRPr="00103508">
        <w:rPr>
          <w:rFonts w:ascii="Arial" w:hAnsi="Arial" w:cs="Arial"/>
          <w:bCs/>
          <w:sz w:val="20"/>
          <w:szCs w:val="20"/>
          <w:lang w:val="en-US"/>
        </w:rPr>
        <w:instrText xml:space="preserve"> ADDIN EN.CITE.DATA </w:instrText>
      </w:r>
      <w:r w:rsidR="00AB0A79" w:rsidRPr="00103508">
        <w:rPr>
          <w:rFonts w:ascii="Arial" w:hAnsi="Arial" w:cs="Arial"/>
          <w:bCs/>
          <w:sz w:val="20"/>
          <w:szCs w:val="20"/>
          <w:lang w:val="en-US"/>
        </w:rPr>
      </w:r>
      <w:r w:rsidR="00AB0A79" w:rsidRPr="00103508">
        <w:rPr>
          <w:rFonts w:ascii="Arial" w:hAnsi="Arial" w:cs="Arial"/>
          <w:bCs/>
          <w:sz w:val="20"/>
          <w:szCs w:val="20"/>
          <w:lang w:val="en-US"/>
        </w:rPr>
        <w:fldChar w:fldCharType="end"/>
      </w:r>
      <w:r w:rsidR="00AB0A79" w:rsidRPr="00103508">
        <w:rPr>
          <w:rFonts w:ascii="Arial" w:hAnsi="Arial" w:cs="Arial"/>
          <w:bCs/>
          <w:sz w:val="20"/>
          <w:szCs w:val="20"/>
          <w:lang w:val="en-US"/>
        </w:rPr>
      </w:r>
      <w:r w:rsidR="00AB0A79" w:rsidRPr="00103508">
        <w:rPr>
          <w:rFonts w:ascii="Arial" w:hAnsi="Arial" w:cs="Arial"/>
          <w:bCs/>
          <w:sz w:val="20"/>
          <w:szCs w:val="20"/>
          <w:lang w:val="en-US"/>
        </w:rPr>
        <w:fldChar w:fldCharType="separate"/>
      </w:r>
      <w:r w:rsidR="00AB0A79" w:rsidRPr="00103508">
        <w:rPr>
          <w:rFonts w:ascii="Arial" w:hAnsi="Arial" w:cs="Arial"/>
          <w:bCs/>
          <w:noProof/>
          <w:sz w:val="20"/>
          <w:szCs w:val="20"/>
          <w:lang w:val="en-US"/>
        </w:rPr>
        <w:t>(Tinkhauser</w:t>
      </w:r>
      <w:r w:rsidR="00AB0A79" w:rsidRPr="00103508">
        <w:rPr>
          <w:rFonts w:ascii="Arial" w:hAnsi="Arial" w:cs="Arial"/>
          <w:bCs/>
          <w:i/>
          <w:noProof/>
          <w:sz w:val="20"/>
          <w:szCs w:val="20"/>
          <w:lang w:val="en-US"/>
        </w:rPr>
        <w:t xml:space="preserve"> et al.</w:t>
      </w:r>
      <w:r w:rsidR="00AB0A79" w:rsidRPr="00103508">
        <w:rPr>
          <w:rFonts w:ascii="Arial" w:hAnsi="Arial" w:cs="Arial"/>
          <w:bCs/>
          <w:noProof/>
          <w:sz w:val="20"/>
          <w:szCs w:val="20"/>
          <w:lang w:val="en-US"/>
        </w:rPr>
        <w:t>, 2020)</w:t>
      </w:r>
      <w:r w:rsidR="00AB0A79" w:rsidRPr="00103508">
        <w:rPr>
          <w:rFonts w:ascii="Arial" w:hAnsi="Arial" w:cs="Arial"/>
          <w:bCs/>
          <w:sz w:val="20"/>
          <w:szCs w:val="20"/>
          <w:lang w:val="en-US"/>
        </w:rPr>
        <w:fldChar w:fldCharType="end"/>
      </w:r>
      <w:r w:rsidR="00AB0A79" w:rsidRPr="00103508">
        <w:rPr>
          <w:rFonts w:ascii="Arial" w:hAnsi="Arial" w:cs="Arial"/>
          <w:bCs/>
          <w:sz w:val="20"/>
          <w:szCs w:val="20"/>
          <w:lang w:val="en-US"/>
        </w:rPr>
        <w:t xml:space="preserve">.  </w:t>
      </w:r>
    </w:p>
    <w:p w14:paraId="160A0C4F" w14:textId="77777777" w:rsidR="00365A10" w:rsidRDefault="00365A10" w:rsidP="005D329B">
      <w:pPr>
        <w:spacing w:line="480" w:lineRule="auto"/>
        <w:jc w:val="both"/>
        <w:rPr>
          <w:rFonts w:ascii="Arial" w:hAnsi="Arial" w:cs="Arial"/>
          <w:b/>
          <w:bCs/>
          <w:color w:val="000000" w:themeColor="text1"/>
          <w:sz w:val="20"/>
          <w:szCs w:val="20"/>
          <w:lang w:val="en-US"/>
        </w:rPr>
      </w:pPr>
    </w:p>
    <w:p w14:paraId="1F82D1AB" w14:textId="55CE90C4" w:rsidR="005142CC" w:rsidRPr="00365A10" w:rsidRDefault="005142CC" w:rsidP="005D329B">
      <w:pPr>
        <w:spacing w:line="480" w:lineRule="auto"/>
        <w:jc w:val="both"/>
        <w:rPr>
          <w:rFonts w:ascii="Arial" w:hAnsi="Arial" w:cs="Arial"/>
          <w:b/>
          <w:bCs/>
          <w:color w:val="000000" w:themeColor="text1"/>
          <w:sz w:val="20"/>
          <w:szCs w:val="20"/>
          <w:lang w:val="en-US"/>
        </w:rPr>
      </w:pPr>
      <w:r w:rsidRPr="00365A10">
        <w:rPr>
          <w:rFonts w:ascii="Arial" w:hAnsi="Arial" w:cs="Arial"/>
          <w:b/>
          <w:bCs/>
          <w:color w:val="000000" w:themeColor="text1"/>
          <w:sz w:val="20"/>
          <w:szCs w:val="20"/>
          <w:lang w:val="en-US"/>
        </w:rPr>
        <w:t>Experimental set-up and behavio</w:t>
      </w:r>
      <w:r w:rsidR="00EE0649">
        <w:rPr>
          <w:rFonts w:ascii="Arial" w:hAnsi="Arial" w:cs="Arial"/>
          <w:b/>
          <w:bCs/>
          <w:color w:val="000000" w:themeColor="text1"/>
          <w:sz w:val="20"/>
          <w:szCs w:val="20"/>
          <w:lang w:val="en-US"/>
        </w:rPr>
        <w:t>u</w:t>
      </w:r>
      <w:r w:rsidRPr="00365A10">
        <w:rPr>
          <w:rFonts w:ascii="Arial" w:hAnsi="Arial" w:cs="Arial"/>
          <w:b/>
          <w:bCs/>
          <w:color w:val="000000" w:themeColor="text1"/>
          <w:sz w:val="20"/>
          <w:szCs w:val="20"/>
          <w:lang w:val="en-US"/>
        </w:rPr>
        <w:t xml:space="preserve">ral task </w:t>
      </w:r>
    </w:p>
    <w:p w14:paraId="2E20B9DD" w14:textId="435CA836" w:rsidR="00AD7A3D" w:rsidRPr="00103508" w:rsidRDefault="00AD7A3D" w:rsidP="00AD7A3D">
      <w:pPr>
        <w:spacing w:line="480" w:lineRule="auto"/>
        <w:jc w:val="both"/>
        <w:rPr>
          <w:rFonts w:ascii="Arial" w:hAnsi="Arial" w:cs="Arial"/>
          <w:sz w:val="20"/>
          <w:szCs w:val="20"/>
          <w:shd w:val="clear" w:color="auto" w:fill="FFFFFF"/>
          <w:lang w:val="en-US"/>
        </w:rPr>
      </w:pPr>
      <w:r w:rsidRPr="00103508">
        <w:rPr>
          <w:rFonts w:ascii="Arial" w:hAnsi="Arial" w:cs="Arial"/>
          <w:sz w:val="20"/>
          <w:szCs w:val="20"/>
          <w:lang w:val="en-US"/>
        </w:rPr>
        <w:t xml:space="preserve">The following methodological description has been detailed in the original publication </w:t>
      </w:r>
      <w:r w:rsidRPr="00103508">
        <w:rPr>
          <w:rFonts w:ascii="Arial" w:hAnsi="Arial" w:cs="Arial"/>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b3JrIER5bmFtaWNzIFVuaXQgYXQgdGhlIFVuaXZlcnNpdHkgb2YgT3hmb3JkLCBPWDEgM1RIIE94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ZXR5IGZvciBOZXVyb3NjaWVuY2U8L2FiYnItMT48L2FsdC1wZXJpb2RpY2FsPjxwYWdlcz4xNTcx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</w:fldData>
        </w:fldChar>
      </w:r>
      <w:r w:rsidRPr="00103508">
        <w:rPr>
          <w:rFonts w:ascii="Arial" w:hAnsi="Arial" w:cs="Arial"/>
          <w:sz w:val="20"/>
          <w:szCs w:val="20"/>
          <w:lang w:val="en-US"/>
        </w:rPr>
        <w:instrText xml:space="preserve"> ADDIN EN.CITE </w:instrText>
      </w:r>
      <w:r w:rsidRPr="00103508">
        <w:rPr>
          <w:rFonts w:ascii="Arial" w:hAnsi="Arial" w:cs="Arial"/>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b3JrIER5bmFtaWNzIFVuaXQgYXQgdGhlIFVuaXZlcnNpdHkgb2YgT3hmb3JkLCBPWDEgM1RIIE94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</w:fldData>
        </w:fldChar>
      </w:r>
      <w:r w:rsidRPr="00103508">
        <w:rPr>
          <w:rFonts w:ascii="Arial" w:hAnsi="Arial" w:cs="Arial"/>
          <w:sz w:val="20"/>
          <w:szCs w:val="20"/>
          <w:lang w:val="en-US"/>
        </w:rPr>
        <w:instrText xml:space="preserve"> ADDIN EN.CITE.DATA </w:instrText>
      </w:r>
      <w:r w:rsidRPr="00103508">
        <w:rPr>
          <w:rFonts w:ascii="Arial" w:hAnsi="Arial" w:cs="Arial"/>
          <w:sz w:val="20"/>
          <w:szCs w:val="20"/>
          <w:lang w:val="en-US"/>
        </w:rPr>
      </w:r>
      <w:r w:rsidRPr="00103508">
        <w:rPr>
          <w:rFonts w:ascii="Arial" w:hAnsi="Arial" w:cs="Arial"/>
          <w:sz w:val="20"/>
          <w:szCs w:val="20"/>
          <w:lang w:val="en-US"/>
        </w:rPr>
        <w:fldChar w:fldCharType="end"/>
      </w:r>
      <w:r w:rsidRPr="00103508">
        <w:rPr>
          <w:rFonts w:ascii="Arial" w:hAnsi="Arial" w:cs="Arial"/>
          <w:sz w:val="20"/>
          <w:szCs w:val="20"/>
          <w:lang w:val="en-US"/>
        </w:rPr>
      </w:r>
      <w:r w:rsidRPr="00103508">
        <w:rPr>
          <w:rFonts w:ascii="Arial" w:hAnsi="Arial" w:cs="Arial"/>
          <w:sz w:val="20"/>
          <w:szCs w:val="20"/>
          <w:lang w:val="en-US"/>
        </w:rPr>
        <w:fldChar w:fldCharType="separate"/>
      </w:r>
      <w:r w:rsidRPr="00103508">
        <w:rPr>
          <w:rFonts w:ascii="Arial" w:hAnsi="Arial" w:cs="Arial"/>
          <w:noProof/>
          <w:sz w:val="20"/>
          <w:szCs w:val="20"/>
          <w:lang w:val="en-US"/>
        </w:rPr>
        <w:t>(Tinkhauser</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2020)</w:t>
      </w:r>
      <w:r w:rsidRPr="00103508">
        <w:rPr>
          <w:rFonts w:ascii="Arial" w:hAnsi="Arial" w:cs="Arial"/>
          <w:sz w:val="20"/>
          <w:szCs w:val="20"/>
          <w:lang w:val="en-US"/>
        </w:rPr>
        <w:fldChar w:fldCharType="end"/>
      </w:r>
      <w:r w:rsidRPr="00103508">
        <w:rPr>
          <w:rFonts w:ascii="Arial" w:hAnsi="Arial" w:cs="Arial"/>
          <w:bCs/>
          <w:sz w:val="20"/>
          <w:szCs w:val="20"/>
          <w:lang w:val="en-US"/>
        </w:rPr>
        <w:t xml:space="preserve">, in summary: Assessments were performed after withdrawal of the dopaminergic medication. LFPs were recorded using the </w:t>
      </w:r>
      <w:proofErr w:type="spellStart"/>
      <w:r w:rsidRPr="00103508">
        <w:rPr>
          <w:rFonts w:ascii="Arial" w:hAnsi="Arial" w:cs="Arial"/>
          <w:sz w:val="20"/>
          <w:szCs w:val="20"/>
          <w:lang w:val="en-US"/>
        </w:rPr>
        <w:t>TMSi-Porti</w:t>
      </w:r>
      <w:proofErr w:type="spellEnd"/>
      <w:r w:rsidRPr="00103508">
        <w:rPr>
          <w:rFonts w:ascii="Arial" w:hAnsi="Arial" w:cs="Arial"/>
          <w:sz w:val="20"/>
          <w:szCs w:val="20"/>
          <w:lang w:val="en-US"/>
        </w:rPr>
        <w:t xml:space="preserve"> amplifier (TMS International, Netherlands) with signals low-pass filtered at 550 Hz, sampled at 2048 Hz and common average referenced. A</w:t>
      </w:r>
      <w:r w:rsidRPr="00103508">
        <w:rPr>
          <w:rFonts w:ascii="Arial" w:hAnsi="Arial" w:cs="Arial"/>
          <w:bCs/>
          <w:sz w:val="20"/>
          <w:szCs w:val="20"/>
          <w:lang w:val="en-US"/>
        </w:rPr>
        <w:t xml:space="preserve"> bipolar contact </w:t>
      </w:r>
      <w:r w:rsidRPr="00103508">
        <w:rPr>
          <w:rFonts w:ascii="Arial" w:hAnsi="Arial" w:cs="Arial"/>
          <w:bCs/>
          <w:sz w:val="20"/>
          <w:szCs w:val="20"/>
          <w:lang w:val="en-US"/>
        </w:rPr>
        <w:lastRenderedPageBreak/>
        <w:t xml:space="preserve">arrangement between the four electrode levels (directional contacts of one level were joined together to form one ‘contact’) was set offline and each DBS lead afforded three bipolar signals for the left (L01, L12, L23) and right (R01, R12, R23) STN. </w:t>
      </w:r>
      <w:r w:rsidRPr="00103508">
        <w:rPr>
          <w:rFonts w:ascii="Arial" w:hAnsi="Arial" w:cs="Arial"/>
          <w:sz w:val="20"/>
          <w:szCs w:val="20"/>
          <w:lang w:val="en-US"/>
        </w:rPr>
        <w:t xml:space="preserve">This bipolar montage also served to limit the effects of volume conduction from distant sources </w:t>
      </w:r>
      <w:r w:rsidRPr="00103508">
        <w:rPr>
          <w:rFonts w:ascii="Arial" w:hAnsi="Arial" w:cs="Arial"/>
          <w:sz w:val="20"/>
          <w:szCs w:val="20"/>
        </w:rPr>
        <w:fldChar w:fldCharType="begin">
          <w:fldData xml:space="preserve">PEVuZE5vdGU+PENpdGU+PEF1dGhvcj5NYXJtb3I8L0F1dGhvcj48WWVhcj4yMDE3PC9ZZWFyPjxS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</w:fldData>
        </w:fldChar>
      </w:r>
      <w:r w:rsidRPr="00103508">
        <w:rPr>
          <w:rFonts w:ascii="Arial" w:hAnsi="Arial" w:cs="Arial"/>
          <w:sz w:val="20"/>
          <w:szCs w:val="20"/>
          <w:lang w:val="en-US"/>
        </w:rPr>
        <w:instrText xml:space="preserve"> ADDIN EN.CITE </w:instrText>
      </w:r>
      <w:r w:rsidRPr="00103508">
        <w:rPr>
          <w:rFonts w:ascii="Arial" w:hAnsi="Arial" w:cs="Arial"/>
          <w:sz w:val="20"/>
          <w:szCs w:val="20"/>
        </w:rPr>
        <w:fldChar w:fldCharType="begin">
          <w:fldData xml:space="preserve">PEVuZE5vdGU+PENpdGU+PEF1dGhvcj5NYXJtb3I8L0F1dGhvcj48WWVhcj4yMDE3PC9ZZWFyPjxS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</w:fldData>
        </w:fldChar>
      </w:r>
      <w:r w:rsidRPr="00103508">
        <w:rPr>
          <w:rFonts w:ascii="Arial" w:hAnsi="Arial" w:cs="Arial"/>
          <w:sz w:val="20"/>
          <w:szCs w:val="20"/>
          <w:lang w:val="en-US"/>
        </w:rPr>
        <w:instrText xml:space="preserve"> ADDIN EN.CITE.DATA </w:instrText>
      </w:r>
      <w:r w:rsidRPr="00103508">
        <w:rPr>
          <w:rFonts w:ascii="Arial" w:hAnsi="Arial" w:cs="Arial"/>
          <w:sz w:val="20"/>
          <w:szCs w:val="20"/>
        </w:rPr>
      </w:r>
      <w:r w:rsidRPr="00103508">
        <w:rPr>
          <w:rFonts w:ascii="Arial" w:hAnsi="Arial" w:cs="Arial"/>
          <w:sz w:val="20"/>
          <w:szCs w:val="20"/>
        </w:rPr>
        <w:fldChar w:fldCharType="end"/>
      </w:r>
      <w:r w:rsidRPr="00103508">
        <w:rPr>
          <w:rFonts w:ascii="Arial" w:hAnsi="Arial" w:cs="Arial"/>
          <w:sz w:val="20"/>
          <w:szCs w:val="20"/>
        </w:rPr>
      </w:r>
      <w:r w:rsidRPr="00103508">
        <w:rPr>
          <w:rFonts w:ascii="Arial" w:hAnsi="Arial" w:cs="Arial"/>
          <w:sz w:val="20"/>
          <w:szCs w:val="20"/>
        </w:rPr>
        <w:fldChar w:fldCharType="separate"/>
      </w:r>
      <w:r w:rsidRPr="00103508">
        <w:rPr>
          <w:rFonts w:ascii="Arial" w:hAnsi="Arial" w:cs="Arial"/>
          <w:noProof/>
          <w:sz w:val="20"/>
          <w:szCs w:val="20"/>
          <w:lang w:val="en-US"/>
        </w:rPr>
        <w:t>(Marmor</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2017)</w:t>
      </w:r>
      <w:r w:rsidRPr="00103508">
        <w:rPr>
          <w:rFonts w:ascii="Arial" w:hAnsi="Arial" w:cs="Arial"/>
          <w:sz w:val="20"/>
          <w:szCs w:val="20"/>
        </w:rPr>
        <w:fldChar w:fldCharType="end"/>
      </w:r>
      <w:r w:rsidRPr="00103508">
        <w:rPr>
          <w:rFonts w:ascii="Arial" w:hAnsi="Arial" w:cs="Arial"/>
          <w:sz w:val="20"/>
          <w:szCs w:val="20"/>
          <w:lang w:val="en-US"/>
        </w:rPr>
        <w:t xml:space="preserve">. Using the same system, the timing of cue-presentation, the displacement of the joystick and the signal from an accelerometer taped to the hand used to control the joystick were co-registered. </w:t>
      </w:r>
      <w:r w:rsidRPr="00103508">
        <w:rPr>
          <w:rFonts w:ascii="Arial" w:hAnsi="Arial" w:cs="Arial"/>
          <w:bCs/>
          <w:sz w:val="20"/>
          <w:szCs w:val="20"/>
          <w:lang w:val="en-US"/>
        </w:rPr>
        <w:t>One bipolar channel contralateral to the active hand was selected and used for further analyses (</w:t>
      </w:r>
      <w:r w:rsidRPr="00103508">
        <w:rPr>
          <w:rFonts w:ascii="Arial" w:hAnsi="Arial"/>
          <w:sz w:val="20"/>
          <w:lang w:val="en-US"/>
        </w:rPr>
        <w:t xml:space="preserve">Supplementary </w:t>
      </w:r>
      <w:r w:rsidR="009B0C60">
        <w:rPr>
          <w:rFonts w:ascii="Arial" w:hAnsi="Arial"/>
          <w:sz w:val="20"/>
          <w:lang w:val="en-US"/>
        </w:rPr>
        <w:t>T</w:t>
      </w:r>
      <w:r w:rsidRPr="00103508">
        <w:rPr>
          <w:rFonts w:ascii="Arial" w:hAnsi="Arial"/>
          <w:sz w:val="20"/>
          <w:lang w:val="en-US"/>
        </w:rPr>
        <w:t>able 1</w:t>
      </w:r>
      <w:r w:rsidRPr="00103508">
        <w:rPr>
          <w:rFonts w:ascii="Arial" w:hAnsi="Arial" w:cs="Arial"/>
          <w:bCs/>
          <w:sz w:val="20"/>
          <w:szCs w:val="20"/>
          <w:lang w:val="en-US"/>
        </w:rPr>
        <w:t xml:space="preserve">). To primarily pick up the activity from the motor region of the STN, we selected the channel with the highest resting beta activity, or, in the case of similar levels of beta power across channels, the one with the strongest beta modulation during voluntary hand movements </w:t>
      </w:r>
      <w:r w:rsidRPr="00103508">
        <w:rPr>
          <w:rFonts w:ascii="Arial" w:hAnsi="Arial" w:cs="Arial"/>
          <w:sz w:val="20"/>
          <w:szCs w:val="20"/>
        </w:rPr>
        <w:fldChar w:fldCharType="begin">
          <w:fldData xml:space="preserve">PEVuZE5vdGU+PENpdGU+PEF1dGhvcj5UaW5raGF1c2VyPC9BdXRob3I+PFllYXI+MjAxOTwvWWVh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</w:fldData>
        </w:fldChar>
      </w:r>
      <w:r w:rsidRPr="00103508">
        <w:rPr>
          <w:rFonts w:ascii="Arial" w:hAnsi="Arial" w:cs="Arial"/>
          <w:sz w:val="20"/>
          <w:szCs w:val="20"/>
          <w:lang w:val="en-US"/>
        </w:rPr>
        <w:instrText xml:space="preserve"> ADDIN EN.CITE </w:instrText>
      </w:r>
      <w:r w:rsidRPr="00103508">
        <w:rPr>
          <w:rFonts w:ascii="Arial" w:hAnsi="Arial" w:cs="Arial"/>
          <w:sz w:val="20"/>
          <w:szCs w:val="20"/>
        </w:rPr>
        <w:fldChar w:fldCharType="begin">
          <w:fldData xml:space="preserve">PEVuZE5vdGU+PENpdGU+PEF1dGhvcj5UaW5raGF1c2VyPC9BdXRob3I+PFllYXI+MjAxOTwvWWVh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</w:fldData>
        </w:fldChar>
      </w:r>
      <w:r w:rsidRPr="00103508">
        <w:rPr>
          <w:rFonts w:ascii="Arial" w:hAnsi="Arial" w:cs="Arial"/>
          <w:sz w:val="20"/>
          <w:szCs w:val="20"/>
          <w:lang w:val="en-US"/>
        </w:rPr>
        <w:instrText xml:space="preserve"> ADDIN EN.CITE.DATA </w:instrText>
      </w:r>
      <w:r w:rsidRPr="00103508">
        <w:rPr>
          <w:rFonts w:ascii="Arial" w:hAnsi="Arial" w:cs="Arial"/>
          <w:sz w:val="20"/>
          <w:szCs w:val="20"/>
        </w:rPr>
      </w:r>
      <w:r w:rsidRPr="00103508">
        <w:rPr>
          <w:rFonts w:ascii="Arial" w:hAnsi="Arial" w:cs="Arial"/>
          <w:sz w:val="20"/>
          <w:szCs w:val="20"/>
        </w:rPr>
        <w:fldChar w:fldCharType="end"/>
      </w:r>
      <w:r w:rsidRPr="00103508">
        <w:rPr>
          <w:rFonts w:ascii="Arial" w:hAnsi="Arial" w:cs="Arial"/>
          <w:sz w:val="20"/>
          <w:szCs w:val="20"/>
        </w:rPr>
      </w:r>
      <w:r w:rsidRPr="00103508">
        <w:rPr>
          <w:rFonts w:ascii="Arial" w:hAnsi="Arial" w:cs="Arial"/>
          <w:sz w:val="20"/>
          <w:szCs w:val="20"/>
        </w:rPr>
        <w:fldChar w:fldCharType="separate"/>
      </w:r>
      <w:r w:rsidRPr="00103508">
        <w:rPr>
          <w:rFonts w:ascii="Arial" w:hAnsi="Arial" w:cs="Arial"/>
          <w:noProof/>
          <w:sz w:val="20"/>
          <w:szCs w:val="20"/>
          <w:lang w:val="en-US"/>
        </w:rPr>
        <w:t>(Tinkhauser</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2018a; Tinkhauser</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2019; Shah</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2022)</w:t>
      </w:r>
      <w:r w:rsidRPr="00103508">
        <w:rPr>
          <w:rFonts w:ascii="Arial" w:hAnsi="Arial" w:cs="Arial"/>
          <w:sz w:val="20"/>
          <w:szCs w:val="20"/>
        </w:rPr>
        <w:fldChar w:fldCharType="end"/>
      </w:r>
      <w:r w:rsidRPr="00103508">
        <w:rPr>
          <w:rFonts w:ascii="Arial" w:hAnsi="Arial" w:cs="Arial"/>
          <w:sz w:val="20"/>
          <w:szCs w:val="20"/>
          <w:lang w:val="en-US"/>
        </w:rPr>
        <w:t xml:space="preserve">. </w:t>
      </w:r>
      <w:r w:rsidRPr="00103508">
        <w:rPr>
          <w:rStyle w:val="SubtleEmphasis"/>
          <w:rFonts w:ascii="Arial" w:hAnsi="Arial" w:cs="Arial"/>
          <w:color w:val="auto"/>
          <w:sz w:val="20"/>
          <w:szCs w:val="20"/>
          <w:lang w:val="en-US"/>
        </w:rPr>
        <w:t>The</w:t>
      </w:r>
      <w:r w:rsidRPr="00103508">
        <w:rPr>
          <w:rFonts w:ascii="Arial" w:hAnsi="Arial" w:cs="Arial"/>
          <w:i/>
          <w:iCs/>
          <w:sz w:val="20"/>
          <w:szCs w:val="20"/>
          <w:lang w:val="en-US"/>
        </w:rPr>
        <w:t xml:space="preserve"> </w:t>
      </w:r>
      <w:r w:rsidRPr="00103508">
        <w:rPr>
          <w:rFonts w:ascii="Arial" w:hAnsi="Arial" w:cs="Arial"/>
          <w:sz w:val="20"/>
          <w:szCs w:val="20"/>
          <w:lang w:val="en-US"/>
        </w:rPr>
        <w:t xml:space="preserve">task was developed in-house: Subjects sat comfortably in front of a computer monitor and held a joystick placed on the table. The position of the joystick was displayed as a red circle and </w:t>
      </w:r>
      <w:proofErr w:type="spellStart"/>
      <w:r w:rsidRPr="00103508">
        <w:rPr>
          <w:rFonts w:ascii="Arial" w:hAnsi="Arial" w:cs="Arial"/>
          <w:sz w:val="20"/>
          <w:szCs w:val="20"/>
          <w:lang w:val="en-US"/>
        </w:rPr>
        <w:t>localised</w:t>
      </w:r>
      <w:proofErr w:type="spellEnd"/>
      <w:r w:rsidRPr="00103508">
        <w:rPr>
          <w:rFonts w:ascii="Arial" w:hAnsi="Arial" w:cs="Arial"/>
          <w:sz w:val="20"/>
          <w:szCs w:val="20"/>
          <w:lang w:val="en-US"/>
        </w:rPr>
        <w:t xml:space="preserve"> at the bottom </w:t>
      </w:r>
      <w:proofErr w:type="spellStart"/>
      <w:r w:rsidRPr="00103508">
        <w:rPr>
          <w:rFonts w:ascii="Arial" w:hAnsi="Arial" w:cs="Arial"/>
          <w:sz w:val="20"/>
          <w:szCs w:val="20"/>
          <w:lang w:val="en-US"/>
        </w:rPr>
        <w:t>centre</w:t>
      </w:r>
      <w:proofErr w:type="spellEnd"/>
      <w:r w:rsidRPr="00103508">
        <w:rPr>
          <w:rFonts w:ascii="Arial" w:hAnsi="Arial" w:cs="Arial"/>
          <w:sz w:val="20"/>
          <w:szCs w:val="20"/>
          <w:lang w:val="en-US"/>
        </w:rPr>
        <w:t xml:space="preserve"> of the screen when in resting position. At the top of the screen, distributed on a half-circle, three equally spaced, grey circle targets were shown (left side, middle, right side). Subjects were instructed to make a rapid movement from the resting position in the direction and through the target when one of the three grey targets changed </w:t>
      </w:r>
      <w:proofErr w:type="spellStart"/>
      <w:r w:rsidRPr="00103508">
        <w:rPr>
          <w:rFonts w:ascii="Arial" w:hAnsi="Arial" w:cs="Arial"/>
          <w:sz w:val="20"/>
          <w:szCs w:val="20"/>
          <w:lang w:val="en-US"/>
        </w:rPr>
        <w:t>colour</w:t>
      </w:r>
      <w:proofErr w:type="spellEnd"/>
      <w:r w:rsidRPr="00103508">
        <w:rPr>
          <w:rFonts w:ascii="Arial" w:hAnsi="Arial" w:cs="Arial"/>
          <w:sz w:val="20"/>
          <w:szCs w:val="20"/>
          <w:lang w:val="en-US"/>
        </w:rPr>
        <w:t xml:space="preserve"> to green (GO-cue). The quick nature of the response was stressed. Moreover, to minimize any corrective movements, we did not provide visual feedback of the cursor position during the ongoing movement. The position of the red cursor was presented at rest, disappeared after movement onset, and reappeared once the movement trajectory went beyond the target. The inter-trial interval was 7 seconds plus up to 2.5 seconds burst detection period. After initial familiarization (10-20 trials) of the task, we aimed to obtain a minimum number of 60 trials, subdivided in several blocks. </w:t>
      </w:r>
    </w:p>
    <w:p w14:paraId="48017CF9" w14:textId="63EC7E06" w:rsidR="004C69E9" w:rsidRPr="00103508" w:rsidRDefault="004C69E9" w:rsidP="005D329B">
      <w:pPr>
        <w:spacing w:line="480" w:lineRule="auto"/>
        <w:jc w:val="both"/>
        <w:rPr>
          <w:rFonts w:ascii="Arial" w:hAnsi="Arial" w:cs="Arial"/>
          <w:sz w:val="20"/>
          <w:szCs w:val="20"/>
          <w:shd w:val="clear" w:color="auto" w:fill="FFFFFF"/>
          <w:lang w:val="en-US"/>
        </w:rPr>
      </w:pPr>
    </w:p>
    <w:p w14:paraId="02AB9C20" w14:textId="77777777" w:rsidR="00EE0649" w:rsidRPr="00103508" w:rsidRDefault="00EE0649" w:rsidP="005D329B">
      <w:pPr>
        <w:spacing w:line="480" w:lineRule="auto"/>
        <w:jc w:val="both"/>
        <w:rPr>
          <w:rFonts w:ascii="Arial" w:hAnsi="Arial" w:cs="Arial"/>
          <w:sz w:val="20"/>
          <w:szCs w:val="20"/>
          <w:shd w:val="clear" w:color="auto" w:fill="FFFFFF"/>
          <w:lang w:val="en-GB"/>
        </w:rPr>
      </w:pPr>
    </w:p>
    <w:p w14:paraId="724C2162" w14:textId="77777777" w:rsidR="003C049C" w:rsidRDefault="003C049C" w:rsidP="005D329B">
      <w:pPr>
        <w:pStyle w:val="ListParagraph"/>
        <w:spacing w:line="480" w:lineRule="auto"/>
        <w:ind w:left="0"/>
        <w:jc w:val="center"/>
        <w:rPr>
          <w:rFonts w:ascii="Arial" w:hAnsi="Arial" w:cs="Arial"/>
          <w:color w:val="FF0000"/>
          <w:sz w:val="20"/>
          <w:szCs w:val="20"/>
          <w:shd w:val="clear" w:color="auto" w:fill="FFFFFF"/>
        </w:rPr>
      </w:pPr>
      <w:r>
        <w:rPr>
          <w:rFonts w:ascii="Arial" w:hAnsi="Arial" w:cs="Arial"/>
          <w:noProof/>
          <w:sz w:val="20"/>
          <w:szCs w:val="20"/>
          <w:lang w:eastAsia="de-CH"/>
        </w:rPr>
        <w:lastRenderedPageBreak/>
        <w:drawing>
          <wp:inline distT="0" distB="0" distL="0" distR="0" wp14:anchorId="1D9A6728" wp14:editId="47742EFD">
            <wp:extent cx="1516843" cy="2114042"/>
            <wp:effectExtent l="0" t="0" r="7620" b="635"/>
            <wp:docPr id="2" name="Picture 2" descr="Chart,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schematic&#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19302" cy="2117469"/>
                    </a:xfrm>
                    <a:prstGeom prst="rect">
                      <a:avLst/>
                    </a:prstGeom>
                    <a:noFill/>
                    <a:ln>
                      <a:noFill/>
                    </a:ln>
                  </pic:spPr>
                </pic:pic>
              </a:graphicData>
            </a:graphic>
          </wp:inline>
        </w:drawing>
      </w:r>
    </w:p>
    <w:p w14:paraId="445BA23C" w14:textId="6FF761DF" w:rsidR="00596DBB" w:rsidRPr="00F6498C" w:rsidRDefault="00596DBB" w:rsidP="005D329B">
      <w:pPr>
        <w:pStyle w:val="ListParagraph"/>
        <w:spacing w:line="480" w:lineRule="auto"/>
        <w:ind w:left="0"/>
        <w:jc w:val="both"/>
        <w:rPr>
          <w:rFonts w:ascii="Arial" w:hAnsi="Arial" w:cs="Arial"/>
          <w:b/>
          <w:bCs/>
          <w:sz w:val="20"/>
          <w:szCs w:val="20"/>
          <w:shd w:val="clear" w:color="auto" w:fill="FFFFFF"/>
          <w:lang w:val="en-GB"/>
        </w:rPr>
      </w:pPr>
      <w:r w:rsidRPr="00F6498C">
        <w:rPr>
          <w:rFonts w:ascii="Arial" w:hAnsi="Arial" w:cs="Arial"/>
          <w:sz w:val="20"/>
          <w:szCs w:val="20"/>
          <w:shd w:val="clear" w:color="auto" w:fill="FFFFFF"/>
          <w:lang w:val="en-GB"/>
        </w:rPr>
        <w:t xml:space="preserve">Supplementary </w:t>
      </w:r>
      <w:r w:rsidR="009B0C60">
        <w:rPr>
          <w:rFonts w:ascii="Arial" w:hAnsi="Arial" w:cs="Arial"/>
          <w:sz w:val="20"/>
          <w:szCs w:val="20"/>
          <w:shd w:val="clear" w:color="auto" w:fill="FFFFFF"/>
          <w:lang w:val="en-GB"/>
        </w:rPr>
        <w:t>F</w:t>
      </w:r>
      <w:r w:rsidRPr="00F6498C">
        <w:rPr>
          <w:rFonts w:ascii="Arial" w:hAnsi="Arial" w:cs="Arial"/>
          <w:sz w:val="20"/>
          <w:szCs w:val="20"/>
          <w:shd w:val="clear" w:color="auto" w:fill="FFFFFF"/>
          <w:lang w:val="en-GB"/>
        </w:rPr>
        <w:t xml:space="preserve">igure 1: </w:t>
      </w:r>
    </w:p>
    <w:p w14:paraId="0DE055E6" w14:textId="35BF46E1" w:rsidR="003C049C" w:rsidRPr="00F6498C" w:rsidRDefault="00596DBB" w:rsidP="00C12528">
      <w:pPr>
        <w:pStyle w:val="ListParagraph"/>
        <w:spacing w:line="480" w:lineRule="auto"/>
        <w:ind w:left="0"/>
        <w:jc w:val="both"/>
        <w:rPr>
          <w:rFonts w:ascii="Arial" w:hAnsi="Arial" w:cs="Arial"/>
          <w:sz w:val="20"/>
          <w:szCs w:val="20"/>
          <w:shd w:val="clear" w:color="auto" w:fill="FFFFFF"/>
          <w:lang w:val="en-US"/>
        </w:rPr>
      </w:pPr>
      <w:bookmarkStart w:id="0" w:name="_Hlk119851368"/>
      <w:bookmarkStart w:id="1" w:name="_Hlk120879520"/>
      <w:r w:rsidRPr="00F6498C">
        <w:rPr>
          <w:rFonts w:ascii="Arial" w:hAnsi="Arial" w:cs="Arial"/>
          <w:b/>
          <w:bCs/>
          <w:sz w:val="20"/>
          <w:szCs w:val="20"/>
          <w:shd w:val="clear" w:color="auto" w:fill="FFFFFF"/>
          <w:lang w:val="en-GB"/>
        </w:rPr>
        <w:t xml:space="preserve">Reaction time. </w:t>
      </w:r>
      <w:r w:rsidRPr="00F6498C">
        <w:rPr>
          <w:rFonts w:ascii="Arial" w:hAnsi="Arial" w:cs="Arial"/>
          <w:bCs/>
          <w:sz w:val="20"/>
          <w:szCs w:val="20"/>
          <w:shd w:val="clear" w:color="auto" w:fill="FFFFFF"/>
          <w:lang w:val="en-GB"/>
        </w:rPr>
        <w:t xml:space="preserve">Shows the distribution of the mean reaction times </w:t>
      </w:r>
      <w:r w:rsidR="009E0F5D" w:rsidRPr="00F6498C">
        <w:rPr>
          <w:rFonts w:ascii="Arial" w:hAnsi="Arial" w:cs="Arial"/>
          <w:bCs/>
          <w:sz w:val="20"/>
          <w:szCs w:val="20"/>
          <w:shd w:val="clear" w:color="auto" w:fill="FFFFFF"/>
          <w:lang w:val="en-GB"/>
        </w:rPr>
        <w:t>across trials for</w:t>
      </w:r>
      <w:r w:rsidRPr="00F6498C">
        <w:rPr>
          <w:rFonts w:ascii="Arial" w:hAnsi="Arial" w:cs="Arial"/>
          <w:bCs/>
          <w:sz w:val="20"/>
          <w:szCs w:val="20"/>
          <w:shd w:val="clear" w:color="auto" w:fill="FFFFFF"/>
          <w:lang w:val="en-GB"/>
        </w:rPr>
        <w:t xml:space="preserve"> each subject. </w:t>
      </w:r>
      <w:r w:rsidR="009E0F5D" w:rsidRPr="00F6498C">
        <w:rPr>
          <w:rFonts w:ascii="Arial" w:hAnsi="Arial" w:cs="Arial"/>
          <w:bCs/>
          <w:sz w:val="20"/>
          <w:szCs w:val="20"/>
          <w:shd w:val="clear" w:color="auto" w:fill="FFFFFF"/>
          <w:lang w:val="en-GB"/>
        </w:rPr>
        <w:t>The r</w:t>
      </w:r>
      <w:r w:rsidRPr="00F6498C">
        <w:rPr>
          <w:rFonts w:ascii="Arial" w:hAnsi="Arial" w:cs="Arial"/>
          <w:bCs/>
          <w:sz w:val="20"/>
          <w:szCs w:val="20"/>
          <w:shd w:val="clear" w:color="auto" w:fill="FFFFFF"/>
          <w:lang w:val="en-GB"/>
        </w:rPr>
        <w:t xml:space="preserve">eaction time was </w:t>
      </w:r>
      <w:r w:rsidRPr="00F6498C">
        <w:rPr>
          <w:rFonts w:ascii="Arial" w:hAnsi="Arial" w:cs="Arial"/>
          <w:sz w:val="20"/>
          <w:szCs w:val="20"/>
          <w:lang w:val="en-US"/>
        </w:rPr>
        <w:t xml:space="preserve">measured from the </w:t>
      </w:r>
      <w:r w:rsidRPr="00F6498C">
        <w:rPr>
          <w:rFonts w:ascii="Arial" w:hAnsi="Arial" w:cs="Arial"/>
          <w:sz w:val="20"/>
          <w:szCs w:val="20"/>
          <w:shd w:val="clear" w:color="auto" w:fill="FFFFFF"/>
          <w:lang w:val="en-US"/>
        </w:rPr>
        <w:t xml:space="preserve">go-cue to movement onset. </w:t>
      </w:r>
      <w:r w:rsidRPr="00F6498C">
        <w:rPr>
          <w:rFonts w:ascii="Arial" w:hAnsi="Arial" w:cs="Arial"/>
          <w:sz w:val="20"/>
          <w:szCs w:val="20"/>
          <w:shd w:val="clear" w:color="auto" w:fill="FFFFFF"/>
          <w:lang w:val="en-GB"/>
        </w:rPr>
        <w:t>The median mean reaction time</w:t>
      </w:r>
      <w:r w:rsidRPr="00F6498C">
        <w:rPr>
          <w:rFonts w:ascii="Arial" w:hAnsi="Arial" w:cs="Arial"/>
          <w:sz w:val="20"/>
          <w:szCs w:val="20"/>
          <w:shd w:val="clear" w:color="auto" w:fill="FFFFFF"/>
          <w:lang w:val="en-US"/>
        </w:rPr>
        <w:t xml:space="preserve"> across subjects</w:t>
      </w:r>
      <w:r w:rsidRPr="00F6498C">
        <w:rPr>
          <w:rFonts w:ascii="Arial" w:hAnsi="Arial" w:cs="Arial"/>
          <w:sz w:val="20"/>
          <w:szCs w:val="20"/>
          <w:shd w:val="clear" w:color="auto" w:fill="FFFFFF"/>
          <w:lang w:val="en-GB"/>
        </w:rPr>
        <w:t xml:space="preserve"> </w:t>
      </w:r>
      <w:r w:rsidRPr="00F6498C">
        <w:rPr>
          <w:rFonts w:ascii="Arial" w:hAnsi="Arial" w:cs="Arial"/>
          <w:sz w:val="20"/>
          <w:szCs w:val="20"/>
          <w:shd w:val="clear" w:color="auto" w:fill="FFFFFF"/>
          <w:lang w:val="en-US"/>
        </w:rPr>
        <w:t xml:space="preserve">was 0.59 seconds. RT=reaction time. </w:t>
      </w:r>
      <w:bookmarkEnd w:id="0"/>
    </w:p>
    <w:bookmarkEnd w:id="1"/>
    <w:p w14:paraId="3AB0B11B" w14:textId="77777777" w:rsidR="005142CC" w:rsidRPr="00365A10" w:rsidRDefault="005142CC" w:rsidP="005D329B">
      <w:pPr>
        <w:spacing w:line="480" w:lineRule="auto"/>
        <w:jc w:val="both"/>
        <w:rPr>
          <w:rFonts w:ascii="Arial" w:hAnsi="Arial" w:cs="Arial"/>
          <w:color w:val="000000" w:themeColor="text1"/>
          <w:sz w:val="20"/>
          <w:szCs w:val="20"/>
          <w:lang w:val="en-GB"/>
        </w:rPr>
      </w:pPr>
    </w:p>
    <w:p w14:paraId="27873772" w14:textId="77777777" w:rsidR="005142CC" w:rsidRPr="00103508" w:rsidRDefault="005142CC" w:rsidP="005D329B">
      <w:pPr>
        <w:spacing w:line="480" w:lineRule="auto"/>
        <w:jc w:val="both"/>
        <w:rPr>
          <w:rStyle w:val="SubtleEmphasis"/>
          <w:rFonts w:ascii="Arial" w:hAnsi="Arial" w:cs="Arial"/>
          <w:b/>
          <w:i w:val="0"/>
          <w:iCs w:val="0"/>
          <w:color w:val="auto"/>
          <w:sz w:val="20"/>
          <w:szCs w:val="20"/>
          <w:lang w:val="en-GB"/>
        </w:rPr>
      </w:pPr>
      <w:r w:rsidRPr="00103508">
        <w:rPr>
          <w:rStyle w:val="SubtleEmphasis"/>
          <w:rFonts w:ascii="Arial" w:hAnsi="Arial" w:cs="Arial"/>
          <w:b/>
          <w:i w:val="0"/>
          <w:color w:val="auto"/>
          <w:sz w:val="20"/>
          <w:szCs w:val="20"/>
          <w:lang w:val="en-GB"/>
        </w:rPr>
        <w:t>Offline behavioural analysis</w:t>
      </w:r>
    </w:p>
    <w:p w14:paraId="45569177" w14:textId="77777777" w:rsidR="00AD7A3D" w:rsidRPr="00103508" w:rsidRDefault="00AD7A3D" w:rsidP="00AD7A3D">
      <w:pPr>
        <w:pStyle w:val="ListParagraph"/>
        <w:spacing w:line="480" w:lineRule="auto"/>
        <w:ind w:left="0"/>
        <w:jc w:val="both"/>
        <w:rPr>
          <w:rFonts w:ascii="Arial" w:hAnsi="Arial" w:cs="Arial"/>
          <w:sz w:val="20"/>
          <w:szCs w:val="20"/>
          <w:shd w:val="clear" w:color="auto" w:fill="FFFFFF"/>
          <w:lang w:val="en-US"/>
        </w:rPr>
      </w:pPr>
      <w:r w:rsidRPr="00103508">
        <w:rPr>
          <w:rFonts w:ascii="Arial" w:hAnsi="Arial" w:cs="Arial"/>
          <w:sz w:val="20"/>
          <w:szCs w:val="20"/>
          <w:lang w:val="en-US"/>
        </w:rPr>
        <w:t xml:space="preserve">For this study, we re-used the processed </w:t>
      </w:r>
      <w:proofErr w:type="spellStart"/>
      <w:r w:rsidRPr="00103508">
        <w:rPr>
          <w:rFonts w:ascii="Arial" w:hAnsi="Arial" w:cs="Arial"/>
          <w:sz w:val="20"/>
          <w:szCs w:val="20"/>
          <w:lang w:val="en-US"/>
        </w:rPr>
        <w:t>behavioural</w:t>
      </w:r>
      <w:proofErr w:type="spellEnd"/>
      <w:r w:rsidRPr="00103508">
        <w:rPr>
          <w:rFonts w:ascii="Arial" w:hAnsi="Arial" w:cs="Arial"/>
          <w:sz w:val="20"/>
          <w:szCs w:val="20"/>
          <w:lang w:val="en-US"/>
        </w:rPr>
        <w:t xml:space="preserve"> data from the original study </w:t>
      </w:r>
      <w:r w:rsidRPr="00103508">
        <w:rPr>
          <w:rFonts w:ascii="Arial" w:hAnsi="Arial" w:cs="Arial"/>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b3JrIER5bmFtaWNzIFVuaXQsIFVuaXZlcnNpdHkgb2YgT3hmb3JkLCBVbml0ZWQgS2luZ2RvbS4m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ZXVyb3NjaTwvZnVsbC10aXRsZT48YWJici0xPlRoZSBKb3VybmFsIG9mIG5ldXJvc2NpZW5jZSA6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</w:fldData>
        </w:fldChar>
      </w:r>
      <w:r w:rsidRPr="00103508">
        <w:rPr>
          <w:rFonts w:ascii="Arial" w:hAnsi="Arial" w:cs="Arial"/>
          <w:sz w:val="20"/>
          <w:szCs w:val="20"/>
          <w:lang w:val="en-US"/>
        </w:rPr>
        <w:instrText xml:space="preserve"> ADDIN EN.CITE </w:instrText>
      </w:r>
      <w:r w:rsidRPr="00103508">
        <w:rPr>
          <w:rFonts w:ascii="Arial" w:hAnsi="Arial" w:cs="Arial"/>
          <w:sz w:val="20"/>
          <w:szCs w:val="20"/>
          <w:lang w:val="en-US"/>
        </w:rPr>
        <w:fldChar w:fldCharType="begin">
          <w:fldData xml:space="preserve">PEVuZE5vdGU+PENpdGU+PEF1dGhvcj5UaW5raGF1c2VyPC9BdXRob3I+PFllYXI+MjAyMDwvWWVh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</w:fldData>
        </w:fldChar>
      </w:r>
      <w:r w:rsidRPr="00103508">
        <w:rPr>
          <w:rFonts w:ascii="Arial" w:hAnsi="Arial" w:cs="Arial"/>
          <w:sz w:val="20"/>
          <w:szCs w:val="20"/>
          <w:lang w:val="en-US"/>
        </w:rPr>
        <w:instrText xml:space="preserve"> ADDIN EN.CITE.DATA </w:instrText>
      </w:r>
      <w:r w:rsidRPr="00103508">
        <w:rPr>
          <w:rFonts w:ascii="Arial" w:hAnsi="Arial" w:cs="Arial"/>
          <w:sz w:val="20"/>
          <w:szCs w:val="20"/>
          <w:lang w:val="en-US"/>
        </w:rPr>
      </w:r>
      <w:r w:rsidRPr="00103508">
        <w:rPr>
          <w:rFonts w:ascii="Arial" w:hAnsi="Arial" w:cs="Arial"/>
          <w:sz w:val="20"/>
          <w:szCs w:val="20"/>
          <w:lang w:val="en-US"/>
        </w:rPr>
        <w:fldChar w:fldCharType="end"/>
      </w:r>
      <w:r w:rsidRPr="00103508">
        <w:rPr>
          <w:rFonts w:ascii="Arial" w:hAnsi="Arial" w:cs="Arial"/>
          <w:sz w:val="20"/>
          <w:szCs w:val="20"/>
          <w:lang w:val="en-US"/>
        </w:rPr>
      </w:r>
      <w:r w:rsidRPr="00103508">
        <w:rPr>
          <w:rFonts w:ascii="Arial" w:hAnsi="Arial" w:cs="Arial"/>
          <w:sz w:val="20"/>
          <w:szCs w:val="20"/>
          <w:lang w:val="en-US"/>
        </w:rPr>
        <w:fldChar w:fldCharType="separate"/>
      </w:r>
      <w:r w:rsidRPr="00103508">
        <w:rPr>
          <w:rFonts w:ascii="Arial" w:hAnsi="Arial" w:cs="Arial"/>
          <w:noProof/>
          <w:sz w:val="20"/>
          <w:szCs w:val="20"/>
          <w:lang w:val="en-US"/>
        </w:rPr>
        <w:t>(Tinkhauser</w:t>
      </w:r>
      <w:r w:rsidRPr="00103508">
        <w:rPr>
          <w:rFonts w:ascii="Arial" w:hAnsi="Arial" w:cs="Arial"/>
          <w:i/>
          <w:noProof/>
          <w:sz w:val="20"/>
          <w:szCs w:val="20"/>
          <w:lang w:val="en-US"/>
        </w:rPr>
        <w:t xml:space="preserve"> et al.</w:t>
      </w:r>
      <w:r w:rsidRPr="00103508">
        <w:rPr>
          <w:rFonts w:ascii="Arial" w:hAnsi="Arial" w:cs="Arial"/>
          <w:noProof/>
          <w:sz w:val="20"/>
          <w:szCs w:val="20"/>
          <w:lang w:val="en-US"/>
        </w:rPr>
        <w:t>, 2020)</w:t>
      </w:r>
      <w:r w:rsidRPr="00103508">
        <w:rPr>
          <w:rFonts w:ascii="Arial" w:hAnsi="Arial" w:cs="Arial"/>
          <w:sz w:val="20"/>
          <w:szCs w:val="20"/>
          <w:lang w:val="en-US"/>
        </w:rPr>
        <w:fldChar w:fldCharType="end"/>
      </w:r>
      <w:r w:rsidRPr="00103508">
        <w:rPr>
          <w:rFonts w:ascii="Arial" w:hAnsi="Arial" w:cs="Arial"/>
          <w:sz w:val="20"/>
          <w:szCs w:val="20"/>
          <w:lang w:val="en-US"/>
        </w:rPr>
        <w:t xml:space="preserve">. The description of the processing steps are detailed in the original publication and are again summarized here: after visual data inspection using Spike2 </w:t>
      </w:r>
      <w:r w:rsidRPr="00103508">
        <w:rPr>
          <w:rFonts w:ascii="Arial" w:hAnsi="Arial" w:cs="Arial"/>
          <w:sz w:val="20"/>
          <w:szCs w:val="20"/>
          <w:shd w:val="clear" w:color="auto" w:fill="FFFFFF"/>
          <w:lang w:val="en-US"/>
        </w:rPr>
        <w:t xml:space="preserve">Software (CED Cambridge Electronic design limited, United Kingdom), trials contaminated by artefacts, by movements during the resting period or failed trials (e.g. subject did not move) were removed from the dataset. All </w:t>
      </w:r>
      <w:r w:rsidRPr="00103508">
        <w:rPr>
          <w:rFonts w:ascii="Arial" w:hAnsi="Arial" w:cs="Arial"/>
          <w:sz w:val="20"/>
          <w:szCs w:val="20"/>
          <w:lang w:val="en-US"/>
        </w:rPr>
        <w:t>further analyses were performed using custom-written MATLAB scripts (version R2020b; MathWorks). Motor performance was characterized by the peak</w:t>
      </w:r>
      <w:r w:rsidRPr="00103508">
        <w:rPr>
          <w:rFonts w:ascii="Arial" w:hAnsi="Arial" w:cs="Arial"/>
          <w:sz w:val="20"/>
          <w:szCs w:val="20"/>
          <w:shd w:val="clear" w:color="auto" w:fill="FFFFFF"/>
          <w:lang w:val="en-US"/>
        </w:rPr>
        <w:t xml:space="preserve"> velocity (PV) of the joystick movement. This parameter has been selected because of the well described association between bradykinesia and basal ganglia beta bursts </w:t>
      </w:r>
      <w:r w:rsidRPr="00103508">
        <w:rPr>
          <w:rFonts w:ascii="Arial" w:hAnsi="Arial" w:cs="Arial"/>
          <w:sz w:val="20"/>
          <w:szCs w:val="20"/>
          <w:shd w:val="clear" w:color="auto" w:fill="FFFFFF"/>
        </w:rPr>
        <w:fldChar w:fldCharType="begin">
          <w:fldData xml:space="preserve">PEVuZE5vdGU+PENpdGU+PEF1dGhvcj5UaW5raGF1c2VyPC9BdXRob3I+PFllYXI+MjAxNzwvWWVh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</w:fldData>
        </w:fldChar>
      </w:r>
      <w:r w:rsidRPr="00103508">
        <w:rPr>
          <w:rFonts w:ascii="Arial" w:hAnsi="Arial" w:cs="Arial"/>
          <w:sz w:val="20"/>
          <w:szCs w:val="20"/>
          <w:shd w:val="clear" w:color="auto" w:fill="FFFFFF"/>
          <w:lang w:val="en-US"/>
        </w:rPr>
        <w:instrText xml:space="preserve"> ADDIN EN.CITE </w:instrText>
      </w:r>
      <w:r w:rsidRPr="00103508">
        <w:rPr>
          <w:rFonts w:ascii="Arial" w:hAnsi="Arial" w:cs="Arial"/>
          <w:sz w:val="20"/>
          <w:szCs w:val="20"/>
          <w:shd w:val="clear" w:color="auto" w:fill="FFFFFF"/>
        </w:rPr>
        <w:fldChar w:fldCharType="begin">
          <w:fldData xml:space="preserve">PEVuZE5vdGU+PENpdGU+PEF1dGhvcj5UaW5raGF1c2VyPC9BdXRob3I+PFllYXI+MjAxNzwvWWVh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</w:fldData>
        </w:fldChar>
      </w:r>
      <w:r w:rsidRPr="00103508">
        <w:rPr>
          <w:rFonts w:ascii="Arial" w:hAnsi="Arial" w:cs="Arial"/>
          <w:sz w:val="20"/>
          <w:szCs w:val="20"/>
          <w:shd w:val="clear" w:color="auto" w:fill="FFFFFF"/>
          <w:lang w:val="en-US"/>
        </w:rPr>
        <w:instrText xml:space="preserve"> ADDIN EN.CITE.DATA </w:instrText>
      </w:r>
      <w:r w:rsidRPr="00103508">
        <w:rPr>
          <w:rFonts w:ascii="Arial" w:hAnsi="Arial" w:cs="Arial"/>
          <w:sz w:val="20"/>
          <w:szCs w:val="20"/>
          <w:shd w:val="clear" w:color="auto" w:fill="FFFFFF"/>
        </w:rPr>
      </w:r>
      <w:r w:rsidRPr="00103508">
        <w:rPr>
          <w:rFonts w:ascii="Arial" w:hAnsi="Arial" w:cs="Arial"/>
          <w:sz w:val="20"/>
          <w:szCs w:val="20"/>
          <w:shd w:val="clear" w:color="auto" w:fill="FFFFFF"/>
        </w:rPr>
        <w:fldChar w:fldCharType="end"/>
      </w:r>
      <w:r w:rsidRPr="00103508">
        <w:rPr>
          <w:rFonts w:ascii="Arial" w:hAnsi="Arial" w:cs="Arial"/>
          <w:sz w:val="20"/>
          <w:szCs w:val="20"/>
          <w:shd w:val="clear" w:color="auto" w:fill="FFFFFF"/>
        </w:rPr>
      </w:r>
      <w:r w:rsidRPr="00103508">
        <w:rPr>
          <w:rFonts w:ascii="Arial" w:hAnsi="Arial" w:cs="Arial"/>
          <w:sz w:val="20"/>
          <w:szCs w:val="20"/>
          <w:shd w:val="clear" w:color="auto" w:fill="FFFFFF"/>
        </w:rPr>
        <w:fldChar w:fldCharType="separate"/>
      </w:r>
      <w:r w:rsidRPr="00103508">
        <w:rPr>
          <w:rFonts w:ascii="Arial" w:hAnsi="Arial" w:cs="Arial"/>
          <w:noProof/>
          <w:sz w:val="20"/>
          <w:szCs w:val="20"/>
          <w:shd w:val="clear" w:color="auto" w:fill="FFFFFF"/>
          <w:lang w:val="en-US"/>
        </w:rPr>
        <w:t>(Tinkhauser</w:t>
      </w:r>
      <w:r w:rsidRPr="00103508">
        <w:rPr>
          <w:rFonts w:ascii="Arial" w:hAnsi="Arial" w:cs="Arial"/>
          <w:i/>
          <w:noProof/>
          <w:sz w:val="20"/>
          <w:szCs w:val="20"/>
          <w:shd w:val="clear" w:color="auto" w:fill="FFFFFF"/>
          <w:lang w:val="en-US"/>
        </w:rPr>
        <w:t xml:space="preserve"> et al.</w:t>
      </w:r>
      <w:r w:rsidRPr="00103508">
        <w:rPr>
          <w:rFonts w:ascii="Arial" w:hAnsi="Arial" w:cs="Arial"/>
          <w:noProof/>
          <w:sz w:val="20"/>
          <w:szCs w:val="20"/>
          <w:shd w:val="clear" w:color="auto" w:fill="FFFFFF"/>
          <w:lang w:val="en-US"/>
        </w:rPr>
        <w:t>, 2017a; Tinkhauser</w:t>
      </w:r>
      <w:r w:rsidRPr="00103508">
        <w:rPr>
          <w:rFonts w:ascii="Arial" w:hAnsi="Arial" w:cs="Arial"/>
          <w:i/>
          <w:noProof/>
          <w:sz w:val="20"/>
          <w:szCs w:val="20"/>
          <w:shd w:val="clear" w:color="auto" w:fill="FFFFFF"/>
          <w:lang w:val="en-US"/>
        </w:rPr>
        <w:t xml:space="preserve"> et al.</w:t>
      </w:r>
      <w:r w:rsidRPr="00103508">
        <w:rPr>
          <w:rFonts w:ascii="Arial" w:hAnsi="Arial" w:cs="Arial"/>
          <w:noProof/>
          <w:sz w:val="20"/>
          <w:szCs w:val="20"/>
          <w:shd w:val="clear" w:color="auto" w:fill="FFFFFF"/>
          <w:lang w:val="en-US"/>
        </w:rPr>
        <w:t>, 2017b; Torrecillos</w:t>
      </w:r>
      <w:r w:rsidRPr="00103508">
        <w:rPr>
          <w:rFonts w:ascii="Arial" w:hAnsi="Arial" w:cs="Arial"/>
          <w:i/>
          <w:noProof/>
          <w:sz w:val="20"/>
          <w:szCs w:val="20"/>
          <w:shd w:val="clear" w:color="auto" w:fill="FFFFFF"/>
          <w:lang w:val="en-US"/>
        </w:rPr>
        <w:t xml:space="preserve"> et al.</w:t>
      </w:r>
      <w:r w:rsidRPr="00103508">
        <w:rPr>
          <w:rFonts w:ascii="Arial" w:hAnsi="Arial" w:cs="Arial"/>
          <w:noProof/>
          <w:sz w:val="20"/>
          <w:szCs w:val="20"/>
          <w:shd w:val="clear" w:color="auto" w:fill="FFFFFF"/>
          <w:lang w:val="en-US"/>
        </w:rPr>
        <w:t>, 2018; Lofredi</w:t>
      </w:r>
      <w:r w:rsidRPr="00103508">
        <w:rPr>
          <w:rFonts w:ascii="Arial" w:hAnsi="Arial" w:cs="Arial"/>
          <w:i/>
          <w:noProof/>
          <w:sz w:val="20"/>
          <w:szCs w:val="20"/>
          <w:shd w:val="clear" w:color="auto" w:fill="FFFFFF"/>
          <w:lang w:val="en-US"/>
        </w:rPr>
        <w:t xml:space="preserve"> et al.</w:t>
      </w:r>
      <w:r w:rsidRPr="00103508">
        <w:rPr>
          <w:rFonts w:ascii="Arial" w:hAnsi="Arial" w:cs="Arial"/>
          <w:noProof/>
          <w:sz w:val="20"/>
          <w:szCs w:val="20"/>
          <w:shd w:val="clear" w:color="auto" w:fill="FFFFFF"/>
          <w:lang w:val="en-US"/>
        </w:rPr>
        <w:t>, 2019)</w:t>
      </w:r>
      <w:r w:rsidRPr="00103508">
        <w:rPr>
          <w:rFonts w:ascii="Arial" w:hAnsi="Arial" w:cs="Arial"/>
          <w:sz w:val="20"/>
          <w:szCs w:val="20"/>
          <w:shd w:val="clear" w:color="auto" w:fill="FFFFFF"/>
        </w:rPr>
        <w:fldChar w:fldCharType="end"/>
      </w:r>
      <w:r w:rsidRPr="00103508">
        <w:rPr>
          <w:rFonts w:ascii="Arial" w:hAnsi="Arial" w:cs="Arial"/>
          <w:sz w:val="20"/>
          <w:szCs w:val="20"/>
          <w:shd w:val="clear" w:color="auto" w:fill="FFFFFF"/>
          <w:lang w:val="en-US"/>
        </w:rPr>
        <w:t xml:space="preserve">. For this, the position of the red joystick cursor was differentiated to derive the displacement of the joystick over time (movement velocity). Movement onset was defined as the time when the joystick velocity exceeded five-times the standard deviation of the signal at rest. PV was then defined as the maximum velocity in the direction of the target. We only considered trials with a reaction time (measured from GO cue to movement onset) less than 1.5 seconds, and thereafter also rejected trials in which PV or reaction time exceeded 2.5 times the SD from the mean. After these data processing steps an average number of 82 trials [range 33 to 149] were available for further analyses. </w:t>
      </w:r>
    </w:p>
    <w:p w14:paraId="6B173AC6" w14:textId="3306CEC7" w:rsidR="00436B31" w:rsidRPr="00EE0649" w:rsidRDefault="00EE0649" w:rsidP="00EE0649">
      <w:pPr>
        <w:pStyle w:val="ListParagraph"/>
        <w:spacing w:line="480" w:lineRule="auto"/>
        <w:ind w:left="0"/>
        <w:jc w:val="both"/>
        <w:rPr>
          <w:rFonts w:ascii="Arial" w:hAnsi="Arial" w:cs="Arial"/>
          <w:color w:val="FF0000"/>
          <w:sz w:val="20"/>
          <w:szCs w:val="20"/>
          <w:shd w:val="clear" w:color="auto" w:fill="FFFFFF"/>
          <w:lang w:val="en-GB"/>
        </w:rPr>
      </w:pPr>
      <w:r>
        <w:rPr>
          <w:rFonts w:ascii="Arial" w:hAnsi="Arial" w:cs="Arial"/>
          <w:b/>
          <w:sz w:val="20"/>
          <w:u w:val="single"/>
          <w:lang w:val="en-GB"/>
        </w:rPr>
        <w:lastRenderedPageBreak/>
        <w:t>Re</w:t>
      </w:r>
      <w:r w:rsidR="000E43DE">
        <w:rPr>
          <w:rFonts w:ascii="Arial" w:hAnsi="Arial" w:cs="Arial"/>
          <w:b/>
          <w:sz w:val="20"/>
          <w:u w:val="single"/>
          <w:lang w:val="en-GB"/>
        </w:rPr>
        <w:t>sults</w:t>
      </w:r>
      <w:r w:rsidR="000E43DE">
        <w:rPr>
          <w:rFonts w:ascii="Arial" w:hAnsi="Arial" w:cs="Arial"/>
          <w:sz w:val="20"/>
          <w:lang w:val="en-GB"/>
        </w:rPr>
        <w:t>:</w:t>
      </w:r>
    </w:p>
    <w:p w14:paraId="74339370" w14:textId="450BCD02" w:rsidR="00596DBB" w:rsidRPr="00F03530" w:rsidRDefault="009B0C60" w:rsidP="00B11F18">
      <w:pPr>
        <w:spacing w:line="480" w:lineRule="auto"/>
        <w:jc w:val="both"/>
        <w:rPr>
          <w:rFonts w:ascii="Arial" w:hAnsi="Arial" w:cs="Arial"/>
          <w:sz w:val="20"/>
          <w:szCs w:val="20"/>
          <w:lang w:val="en-US"/>
        </w:rPr>
      </w:pPr>
      <w:r>
        <w:rPr>
          <w:noProof/>
          <w:lang w:val="en-GB"/>
        </w:rPr>
        <w:pict w14:anchorId="0513E75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53pt;height:363.75pt;mso-width-percent:0;mso-height-percent:0;mso-width-percent:0;mso-height-percent:0">
            <v:imagedata r:id="rId6" o:title="Suppl_fig_3"/>
          </v:shape>
        </w:pict>
      </w:r>
      <w:r w:rsidR="00596DBB" w:rsidRPr="00F03530">
        <w:rPr>
          <w:lang w:val="en-GB"/>
        </w:rPr>
        <w:t xml:space="preserve">Supplementary </w:t>
      </w:r>
      <w:r>
        <w:rPr>
          <w:lang w:val="en-GB"/>
        </w:rPr>
        <w:t>F</w:t>
      </w:r>
      <w:r w:rsidR="00596DBB" w:rsidRPr="00F03530">
        <w:rPr>
          <w:lang w:val="en-GB"/>
        </w:rPr>
        <w:t xml:space="preserve">igure 2: </w:t>
      </w:r>
    </w:p>
    <w:p w14:paraId="79AC3056" w14:textId="7FB738EC" w:rsidR="00596DBB" w:rsidRDefault="00596DBB" w:rsidP="005D329B">
      <w:pPr>
        <w:spacing w:line="480" w:lineRule="auto"/>
        <w:jc w:val="both"/>
        <w:rPr>
          <w:rFonts w:ascii="Arial" w:hAnsi="Arial" w:cs="Arial"/>
          <w:sz w:val="20"/>
          <w:szCs w:val="20"/>
          <w:lang w:val="en-US"/>
        </w:rPr>
      </w:pPr>
      <w:r w:rsidRPr="00F03530">
        <w:rPr>
          <w:rFonts w:ascii="Arial" w:hAnsi="Arial" w:cs="Arial"/>
          <w:b/>
          <w:sz w:val="20"/>
          <w:szCs w:val="20"/>
          <w:lang w:val="en-US"/>
        </w:rPr>
        <w:t>Clinical and spectral profile across subjects. A)</w:t>
      </w:r>
      <w:r w:rsidRPr="00F03530">
        <w:rPr>
          <w:rFonts w:ascii="Arial" w:hAnsi="Arial" w:cs="Arial"/>
          <w:sz w:val="20"/>
          <w:szCs w:val="20"/>
          <w:lang w:val="en-US"/>
        </w:rPr>
        <w:t xml:space="preserve"> Illustrates for every subject (n=15) and beta frequency the PSD of the LFPs recorded at rest (grey line) and the burst duration dependent motor modulation represented as the t-score </w:t>
      </w:r>
      <w:r w:rsidRPr="00976C44">
        <w:rPr>
          <w:rFonts w:ascii="Arial" w:hAnsi="Arial" w:cs="Arial"/>
          <w:sz w:val="20"/>
          <w:szCs w:val="20"/>
          <w:lang w:val="en-US"/>
        </w:rPr>
        <w:t xml:space="preserve">(dashed green line). A high </w:t>
      </w:r>
      <w:r>
        <w:rPr>
          <w:rFonts w:ascii="Arial" w:hAnsi="Arial" w:cs="Arial"/>
          <w:sz w:val="20"/>
          <w:szCs w:val="20"/>
          <w:lang w:val="en-US"/>
        </w:rPr>
        <w:t>t</w:t>
      </w:r>
      <w:r w:rsidRPr="00976C44">
        <w:rPr>
          <w:rFonts w:ascii="Arial" w:hAnsi="Arial" w:cs="Arial"/>
          <w:sz w:val="20"/>
          <w:szCs w:val="20"/>
          <w:lang w:val="en-US"/>
        </w:rPr>
        <w:t xml:space="preserve">-score indicates a stronger association </w:t>
      </w:r>
      <w:r>
        <w:rPr>
          <w:rFonts w:ascii="Arial" w:hAnsi="Arial" w:cs="Arial"/>
          <w:sz w:val="20"/>
          <w:szCs w:val="20"/>
          <w:lang w:val="en-US"/>
        </w:rPr>
        <w:t>between</w:t>
      </w:r>
      <w:r w:rsidRPr="00976C44">
        <w:rPr>
          <w:rFonts w:ascii="Arial" w:hAnsi="Arial" w:cs="Arial"/>
          <w:sz w:val="20"/>
          <w:szCs w:val="20"/>
          <w:lang w:val="en-US"/>
        </w:rPr>
        <w:t xml:space="preserve"> burst </w:t>
      </w:r>
      <w:r>
        <w:rPr>
          <w:rFonts w:ascii="Arial" w:hAnsi="Arial" w:cs="Arial"/>
          <w:sz w:val="20"/>
          <w:szCs w:val="20"/>
          <w:lang w:val="en-US"/>
        </w:rPr>
        <w:t>duration</w:t>
      </w:r>
      <w:r w:rsidRPr="00976C44">
        <w:rPr>
          <w:rFonts w:ascii="Arial" w:hAnsi="Arial" w:cs="Arial"/>
          <w:sz w:val="20"/>
          <w:szCs w:val="20"/>
          <w:lang w:val="en-US"/>
        </w:rPr>
        <w:t xml:space="preserve"> </w:t>
      </w:r>
      <w:r>
        <w:rPr>
          <w:rFonts w:ascii="Arial" w:hAnsi="Arial" w:cs="Arial"/>
          <w:sz w:val="20"/>
          <w:szCs w:val="20"/>
          <w:lang w:val="en-US"/>
        </w:rPr>
        <w:t>and</w:t>
      </w:r>
      <w:r w:rsidRPr="00976C44">
        <w:rPr>
          <w:rFonts w:ascii="Arial" w:hAnsi="Arial" w:cs="Arial"/>
          <w:sz w:val="20"/>
          <w:szCs w:val="20"/>
          <w:lang w:val="en-US"/>
        </w:rPr>
        <w:t xml:space="preserve"> motor slowing. In some instances (e.g. sub. </w:t>
      </w:r>
      <w:r>
        <w:rPr>
          <w:rFonts w:ascii="Arial" w:hAnsi="Arial" w:cs="Arial"/>
          <w:sz w:val="20"/>
          <w:szCs w:val="20"/>
          <w:lang w:val="en-US"/>
        </w:rPr>
        <w:t>2</w:t>
      </w:r>
      <w:r w:rsidRPr="00976C44">
        <w:rPr>
          <w:rFonts w:ascii="Arial" w:hAnsi="Arial" w:cs="Arial"/>
          <w:sz w:val="20"/>
          <w:szCs w:val="20"/>
          <w:lang w:val="en-US"/>
        </w:rPr>
        <w:t xml:space="preserve">), both the PSD and </w:t>
      </w:r>
      <w:r>
        <w:rPr>
          <w:rFonts w:ascii="Arial" w:hAnsi="Arial" w:cs="Arial"/>
          <w:sz w:val="20"/>
          <w:szCs w:val="20"/>
          <w:lang w:val="en-US"/>
        </w:rPr>
        <w:t>t</w:t>
      </w:r>
      <w:r w:rsidRPr="00976C44">
        <w:rPr>
          <w:rFonts w:ascii="Arial" w:hAnsi="Arial" w:cs="Arial"/>
          <w:sz w:val="20"/>
          <w:szCs w:val="20"/>
          <w:lang w:val="en-US"/>
        </w:rPr>
        <w:t xml:space="preserve">-score curves show a similar magnitude across the beta range, while in others (e.g. sub. </w:t>
      </w:r>
      <w:r>
        <w:rPr>
          <w:rFonts w:ascii="Arial" w:hAnsi="Arial" w:cs="Arial"/>
          <w:sz w:val="20"/>
          <w:szCs w:val="20"/>
          <w:lang w:val="en-US"/>
        </w:rPr>
        <w:t>3</w:t>
      </w:r>
      <w:r w:rsidRPr="00976C44">
        <w:rPr>
          <w:rFonts w:ascii="Arial" w:hAnsi="Arial" w:cs="Arial"/>
          <w:sz w:val="20"/>
          <w:szCs w:val="20"/>
          <w:lang w:val="en-US"/>
        </w:rPr>
        <w:t xml:space="preserve">) even an inverse relationship can be seen. The vertical lines mark the individual beta peak (grey line) and the </w:t>
      </w:r>
      <w:r w:rsidR="008F34DD">
        <w:rPr>
          <w:rFonts w:ascii="Arial" w:hAnsi="Arial" w:cs="Arial"/>
          <w:sz w:val="20"/>
          <w:szCs w:val="20"/>
          <w:lang w:val="en-US"/>
        </w:rPr>
        <w:t>individual MSF</w:t>
      </w:r>
      <w:r w:rsidRPr="00976C44">
        <w:rPr>
          <w:rFonts w:ascii="Arial" w:hAnsi="Arial" w:cs="Arial"/>
          <w:sz w:val="20"/>
          <w:szCs w:val="20"/>
          <w:lang w:val="en-US"/>
        </w:rPr>
        <w:t xml:space="preserve"> i.e. frequency strongest associated with the motor slowing</w:t>
      </w:r>
      <w:r>
        <w:rPr>
          <w:rFonts w:ascii="Arial" w:hAnsi="Arial" w:cs="Arial"/>
          <w:sz w:val="20"/>
          <w:szCs w:val="20"/>
          <w:lang w:val="en-US"/>
        </w:rPr>
        <w:t xml:space="preserve"> </w:t>
      </w:r>
      <w:r w:rsidRPr="00976C44">
        <w:rPr>
          <w:rFonts w:ascii="Arial" w:hAnsi="Arial" w:cs="Arial"/>
          <w:sz w:val="20"/>
          <w:szCs w:val="20"/>
          <w:lang w:val="en-US"/>
        </w:rPr>
        <w:t xml:space="preserve">(green line). </w:t>
      </w:r>
      <w:r w:rsidRPr="007E6792">
        <w:rPr>
          <w:rFonts w:ascii="Arial" w:hAnsi="Arial" w:cs="Arial"/>
          <w:b/>
          <w:sz w:val="20"/>
          <w:szCs w:val="20"/>
          <w:lang w:val="en-US"/>
        </w:rPr>
        <w:t>B)</w:t>
      </w:r>
      <w:r w:rsidRPr="00976C44">
        <w:rPr>
          <w:rFonts w:ascii="Arial" w:hAnsi="Arial" w:cs="Arial"/>
          <w:sz w:val="20"/>
          <w:szCs w:val="20"/>
          <w:lang w:val="en-US"/>
        </w:rPr>
        <w:t xml:space="preserve"> Shows the distribution of the </w:t>
      </w:r>
      <w:proofErr w:type="spellStart"/>
      <w:r w:rsidRPr="00976C44">
        <w:rPr>
          <w:rFonts w:ascii="Arial" w:hAnsi="Arial" w:cs="Arial"/>
          <w:sz w:val="20"/>
          <w:szCs w:val="20"/>
          <w:lang w:val="en-US"/>
        </w:rPr>
        <w:t>r-values</w:t>
      </w:r>
      <w:proofErr w:type="spellEnd"/>
      <w:r w:rsidRPr="00976C44">
        <w:rPr>
          <w:rFonts w:ascii="Arial" w:hAnsi="Arial" w:cs="Arial"/>
          <w:sz w:val="20"/>
          <w:szCs w:val="20"/>
          <w:lang w:val="en-US"/>
        </w:rPr>
        <w:t xml:space="preserve"> derived from the Spearman’s correlation between the individual PSD curve and </w:t>
      </w:r>
      <w:r>
        <w:rPr>
          <w:rFonts w:ascii="Arial" w:hAnsi="Arial" w:cs="Arial"/>
          <w:sz w:val="20"/>
          <w:szCs w:val="20"/>
          <w:lang w:val="en-US"/>
        </w:rPr>
        <w:t>t-score curves</w:t>
      </w:r>
      <w:r w:rsidRPr="00976C44">
        <w:rPr>
          <w:rFonts w:ascii="Arial" w:hAnsi="Arial" w:cs="Arial"/>
          <w:sz w:val="20"/>
          <w:szCs w:val="20"/>
          <w:lang w:val="en-US"/>
        </w:rPr>
        <w:t xml:space="preserve"> across subjects. </w:t>
      </w:r>
      <w:r>
        <w:rPr>
          <w:rFonts w:ascii="Arial" w:hAnsi="Arial" w:cs="Arial"/>
          <w:sz w:val="20"/>
          <w:szCs w:val="20"/>
          <w:lang w:val="en-US"/>
        </w:rPr>
        <w:t>The</w:t>
      </w:r>
      <w:r w:rsidRPr="00976C44">
        <w:rPr>
          <w:rFonts w:ascii="Arial" w:hAnsi="Arial" w:cs="Arial"/>
          <w:sz w:val="20"/>
          <w:szCs w:val="20"/>
          <w:lang w:val="en-US"/>
        </w:rPr>
        <w:t xml:space="preserve"> median </w:t>
      </w:r>
      <w:proofErr w:type="spellStart"/>
      <w:r w:rsidRPr="00976C44">
        <w:rPr>
          <w:rFonts w:ascii="Arial" w:hAnsi="Arial" w:cs="Arial"/>
          <w:sz w:val="20"/>
          <w:szCs w:val="20"/>
          <w:lang w:val="en-US"/>
        </w:rPr>
        <w:t>r-value</w:t>
      </w:r>
      <w:proofErr w:type="spellEnd"/>
      <w:r w:rsidRPr="00976C44">
        <w:rPr>
          <w:rFonts w:ascii="Arial" w:hAnsi="Arial" w:cs="Arial"/>
          <w:sz w:val="20"/>
          <w:szCs w:val="20"/>
          <w:lang w:val="en-US"/>
        </w:rPr>
        <w:t xml:space="preserve"> </w:t>
      </w:r>
      <w:r>
        <w:rPr>
          <w:rFonts w:ascii="Arial" w:hAnsi="Arial" w:cs="Arial"/>
          <w:sz w:val="20"/>
          <w:szCs w:val="20"/>
          <w:lang w:val="en-US"/>
        </w:rPr>
        <w:t>is</w:t>
      </w:r>
      <w:r w:rsidRPr="00976C44">
        <w:rPr>
          <w:rFonts w:ascii="Arial" w:hAnsi="Arial" w:cs="Arial"/>
          <w:sz w:val="20"/>
          <w:szCs w:val="20"/>
          <w:lang w:val="en-US"/>
        </w:rPr>
        <w:t xml:space="preserve"> </w:t>
      </w:r>
      <w:r>
        <w:rPr>
          <w:rFonts w:ascii="Arial" w:hAnsi="Arial" w:cs="Arial"/>
          <w:sz w:val="20"/>
          <w:szCs w:val="20"/>
          <w:lang w:val="en-US"/>
        </w:rPr>
        <w:t>0.08, ranging from -0.35 to 0.46</w:t>
      </w:r>
      <w:r w:rsidRPr="00976C44">
        <w:rPr>
          <w:rFonts w:ascii="Arial" w:hAnsi="Arial" w:cs="Arial"/>
          <w:sz w:val="20"/>
          <w:szCs w:val="20"/>
          <w:lang w:val="en-US"/>
        </w:rPr>
        <w:t xml:space="preserve">. </w:t>
      </w:r>
      <w:r w:rsidRPr="007E6792">
        <w:rPr>
          <w:rFonts w:ascii="Arial" w:hAnsi="Arial" w:cs="Arial"/>
          <w:b/>
          <w:sz w:val="20"/>
          <w:szCs w:val="20"/>
          <w:lang w:val="en-US"/>
        </w:rPr>
        <w:t>C)</w:t>
      </w:r>
      <w:r w:rsidRPr="00976C44">
        <w:rPr>
          <w:rFonts w:ascii="Arial" w:hAnsi="Arial" w:cs="Arial"/>
          <w:sz w:val="20"/>
          <w:szCs w:val="20"/>
          <w:lang w:val="en-US"/>
        </w:rPr>
        <w:t xml:space="preserve"> Illustrates for every subject </w:t>
      </w:r>
      <w:r>
        <w:rPr>
          <w:rFonts w:ascii="Arial" w:hAnsi="Arial" w:cs="Arial"/>
          <w:sz w:val="20"/>
          <w:szCs w:val="20"/>
          <w:lang w:val="en-US"/>
        </w:rPr>
        <w:t>and beta frequency</w:t>
      </w:r>
      <w:r w:rsidRPr="00976C44">
        <w:rPr>
          <w:rFonts w:ascii="Arial" w:hAnsi="Arial" w:cs="Arial"/>
          <w:sz w:val="20"/>
          <w:szCs w:val="20"/>
          <w:lang w:val="en-US"/>
        </w:rPr>
        <w:t xml:space="preserve"> the averaged movement-related beta </w:t>
      </w:r>
      <w:r>
        <w:rPr>
          <w:rFonts w:ascii="Arial" w:hAnsi="Arial" w:cs="Arial"/>
          <w:sz w:val="20"/>
          <w:szCs w:val="20"/>
          <w:lang w:val="en-US"/>
        </w:rPr>
        <w:t>desynchronization, the % beta ERD</w:t>
      </w:r>
      <w:r w:rsidRPr="00976C44">
        <w:rPr>
          <w:rFonts w:ascii="Arial" w:hAnsi="Arial" w:cs="Arial"/>
          <w:sz w:val="20"/>
          <w:szCs w:val="20"/>
          <w:lang w:val="en-US"/>
        </w:rPr>
        <w:t xml:space="preserve"> (orange line)</w:t>
      </w:r>
      <w:r>
        <w:rPr>
          <w:rFonts w:ascii="Arial" w:hAnsi="Arial" w:cs="Arial"/>
          <w:sz w:val="20"/>
          <w:szCs w:val="20"/>
          <w:lang w:val="en-US"/>
        </w:rPr>
        <w:t xml:space="preserve">, and the burst duration </w:t>
      </w:r>
      <w:r w:rsidRPr="009F2370">
        <w:rPr>
          <w:rFonts w:ascii="Arial" w:hAnsi="Arial" w:cs="Arial"/>
          <w:sz w:val="20"/>
          <w:szCs w:val="20"/>
          <w:lang w:val="en-US"/>
        </w:rPr>
        <w:t xml:space="preserve">dependent motor modulation </w:t>
      </w:r>
      <w:r>
        <w:rPr>
          <w:rFonts w:ascii="Arial" w:hAnsi="Arial" w:cs="Arial"/>
          <w:sz w:val="20"/>
          <w:szCs w:val="20"/>
          <w:lang w:val="en-US"/>
        </w:rPr>
        <w:t xml:space="preserve">represented </w:t>
      </w:r>
      <w:r w:rsidRPr="00976C44">
        <w:rPr>
          <w:rFonts w:ascii="Arial" w:hAnsi="Arial" w:cs="Arial"/>
          <w:sz w:val="20"/>
          <w:szCs w:val="20"/>
          <w:lang w:val="en-US"/>
        </w:rPr>
        <w:t xml:space="preserve">as </w:t>
      </w:r>
      <w:r>
        <w:rPr>
          <w:rFonts w:ascii="Arial" w:hAnsi="Arial" w:cs="Arial"/>
          <w:sz w:val="20"/>
          <w:szCs w:val="20"/>
          <w:lang w:val="en-US"/>
        </w:rPr>
        <w:t>t</w:t>
      </w:r>
      <w:r w:rsidRPr="00976C44">
        <w:rPr>
          <w:rFonts w:ascii="Arial" w:hAnsi="Arial" w:cs="Arial"/>
          <w:sz w:val="20"/>
          <w:szCs w:val="20"/>
          <w:lang w:val="en-US"/>
        </w:rPr>
        <w:t>-score (dashed green line</w:t>
      </w:r>
      <w:r w:rsidR="006375CF">
        <w:rPr>
          <w:rFonts w:ascii="Arial" w:hAnsi="Arial" w:cs="Arial"/>
          <w:sz w:val="20"/>
          <w:szCs w:val="20"/>
          <w:lang w:val="en-US"/>
        </w:rPr>
        <w:t>, same as above</w:t>
      </w:r>
      <w:r w:rsidRPr="00976C44">
        <w:rPr>
          <w:rFonts w:ascii="Arial" w:hAnsi="Arial" w:cs="Arial"/>
          <w:sz w:val="20"/>
          <w:szCs w:val="20"/>
          <w:lang w:val="en-US"/>
        </w:rPr>
        <w:t xml:space="preserve">). </w:t>
      </w:r>
      <w:r>
        <w:rPr>
          <w:rFonts w:ascii="Arial" w:hAnsi="Arial" w:cs="Arial"/>
          <w:sz w:val="20"/>
          <w:szCs w:val="20"/>
          <w:lang w:val="en-US"/>
        </w:rPr>
        <w:t>T</w:t>
      </w:r>
      <w:r w:rsidRPr="00976C44">
        <w:rPr>
          <w:rFonts w:ascii="Arial" w:hAnsi="Arial" w:cs="Arial"/>
          <w:sz w:val="20"/>
          <w:szCs w:val="20"/>
          <w:lang w:val="en-US"/>
        </w:rPr>
        <w:t xml:space="preserve">he vertical lines mark the individual frequency with the strongest </w:t>
      </w:r>
      <w:r w:rsidRPr="00976C44">
        <w:rPr>
          <w:rFonts w:ascii="Arial" w:hAnsi="Arial" w:cs="Arial"/>
          <w:sz w:val="20"/>
          <w:szCs w:val="20"/>
          <w:lang w:val="en-US"/>
        </w:rPr>
        <w:lastRenderedPageBreak/>
        <w:t xml:space="preserve">beta ERD (orange line) and the </w:t>
      </w:r>
      <w:r w:rsidR="008F34DD">
        <w:rPr>
          <w:rFonts w:ascii="Arial" w:hAnsi="Arial" w:cs="Arial"/>
          <w:sz w:val="20"/>
          <w:szCs w:val="20"/>
          <w:lang w:val="en-US"/>
        </w:rPr>
        <w:t>individual MSF</w:t>
      </w:r>
      <w:r>
        <w:rPr>
          <w:rFonts w:ascii="Arial" w:hAnsi="Arial" w:cs="Arial"/>
          <w:sz w:val="20"/>
          <w:szCs w:val="20"/>
          <w:lang w:val="en-US"/>
        </w:rPr>
        <w:t xml:space="preserve"> </w:t>
      </w:r>
      <w:r w:rsidRPr="00976C44">
        <w:rPr>
          <w:rFonts w:ascii="Arial" w:hAnsi="Arial" w:cs="Arial"/>
          <w:sz w:val="20"/>
          <w:szCs w:val="20"/>
          <w:lang w:val="en-US"/>
        </w:rPr>
        <w:t xml:space="preserve">(green line). </w:t>
      </w:r>
      <w:r w:rsidRPr="001F1C61">
        <w:rPr>
          <w:rFonts w:ascii="Arial" w:hAnsi="Arial" w:cs="Arial"/>
          <w:b/>
          <w:sz w:val="20"/>
          <w:szCs w:val="20"/>
          <w:lang w:val="en-US"/>
        </w:rPr>
        <w:t>D)</w:t>
      </w:r>
      <w:r w:rsidRPr="00976C44">
        <w:rPr>
          <w:rFonts w:ascii="Arial" w:hAnsi="Arial" w:cs="Arial"/>
          <w:sz w:val="20"/>
          <w:szCs w:val="20"/>
          <w:lang w:val="en-US"/>
        </w:rPr>
        <w:t xml:space="preserve"> Shows the distribution of the </w:t>
      </w:r>
      <w:proofErr w:type="spellStart"/>
      <w:r w:rsidRPr="00976C44">
        <w:rPr>
          <w:rFonts w:ascii="Arial" w:hAnsi="Arial" w:cs="Arial"/>
          <w:sz w:val="20"/>
          <w:szCs w:val="20"/>
          <w:lang w:val="en-US"/>
        </w:rPr>
        <w:t>r-values</w:t>
      </w:r>
      <w:proofErr w:type="spellEnd"/>
      <w:r w:rsidRPr="00976C44">
        <w:rPr>
          <w:rFonts w:ascii="Arial" w:hAnsi="Arial" w:cs="Arial"/>
          <w:sz w:val="20"/>
          <w:szCs w:val="20"/>
          <w:lang w:val="en-US"/>
        </w:rPr>
        <w:t xml:space="preserve"> derived</w:t>
      </w:r>
      <w:r>
        <w:rPr>
          <w:rFonts w:ascii="Arial" w:hAnsi="Arial" w:cs="Arial"/>
          <w:sz w:val="20"/>
          <w:szCs w:val="20"/>
          <w:lang w:val="en-US"/>
        </w:rPr>
        <w:t xml:space="preserve"> for each subject</w:t>
      </w:r>
      <w:r w:rsidRPr="00976C44">
        <w:rPr>
          <w:rFonts w:ascii="Arial" w:hAnsi="Arial" w:cs="Arial"/>
          <w:sz w:val="20"/>
          <w:szCs w:val="20"/>
          <w:lang w:val="en-US"/>
        </w:rPr>
        <w:t xml:space="preserve"> from the Spearman’s correlation </w:t>
      </w:r>
      <w:r w:rsidRPr="00B431F0">
        <w:rPr>
          <w:rFonts w:ascii="Arial" w:hAnsi="Arial" w:cs="Arial"/>
          <w:sz w:val="20"/>
          <w:szCs w:val="20"/>
          <w:lang w:val="en-US"/>
        </w:rPr>
        <w:t xml:space="preserve">between the individual </w:t>
      </w:r>
      <w:r>
        <w:rPr>
          <w:rFonts w:ascii="Arial" w:hAnsi="Arial" w:cs="Arial"/>
          <w:sz w:val="20"/>
          <w:szCs w:val="20"/>
          <w:lang w:val="en-US"/>
        </w:rPr>
        <w:t>beta ERD</w:t>
      </w:r>
      <w:r w:rsidRPr="00B431F0">
        <w:rPr>
          <w:rFonts w:ascii="Arial" w:hAnsi="Arial" w:cs="Arial"/>
          <w:sz w:val="20"/>
          <w:szCs w:val="20"/>
          <w:lang w:val="en-US"/>
        </w:rPr>
        <w:t xml:space="preserve"> curve and </w:t>
      </w:r>
      <w:r>
        <w:rPr>
          <w:rFonts w:ascii="Arial" w:hAnsi="Arial" w:cs="Arial"/>
          <w:sz w:val="20"/>
          <w:szCs w:val="20"/>
          <w:lang w:val="en-US"/>
        </w:rPr>
        <w:t>t</w:t>
      </w:r>
      <w:r w:rsidRPr="00B431F0">
        <w:rPr>
          <w:rFonts w:ascii="Arial" w:hAnsi="Arial" w:cs="Arial"/>
          <w:sz w:val="20"/>
          <w:szCs w:val="20"/>
          <w:lang w:val="en-US"/>
        </w:rPr>
        <w:t>-score curve</w:t>
      </w:r>
      <w:r>
        <w:rPr>
          <w:rFonts w:ascii="Arial" w:hAnsi="Arial" w:cs="Arial"/>
          <w:sz w:val="20"/>
          <w:szCs w:val="20"/>
          <w:lang w:val="en-US"/>
        </w:rPr>
        <w:t>s.</w:t>
      </w:r>
      <w:r w:rsidRPr="00976C44">
        <w:rPr>
          <w:rFonts w:ascii="Arial" w:hAnsi="Arial" w:cs="Arial"/>
          <w:sz w:val="20"/>
          <w:szCs w:val="20"/>
          <w:lang w:val="en-US"/>
        </w:rPr>
        <w:t xml:space="preserve"> </w:t>
      </w:r>
      <w:r w:rsidRPr="00DC30CA">
        <w:rPr>
          <w:rFonts w:ascii="Arial" w:hAnsi="Arial" w:cs="Arial"/>
          <w:sz w:val="20"/>
          <w:szCs w:val="20"/>
          <w:lang w:val="en-US"/>
        </w:rPr>
        <w:t xml:space="preserve">The median </w:t>
      </w:r>
      <w:proofErr w:type="spellStart"/>
      <w:r w:rsidRPr="00DC30CA">
        <w:rPr>
          <w:rFonts w:ascii="Arial" w:hAnsi="Arial" w:cs="Arial"/>
          <w:sz w:val="20"/>
          <w:szCs w:val="20"/>
          <w:lang w:val="en-US"/>
        </w:rPr>
        <w:t>r-value</w:t>
      </w:r>
      <w:proofErr w:type="spellEnd"/>
      <w:r w:rsidRPr="00DC30CA">
        <w:rPr>
          <w:rFonts w:ascii="Arial" w:hAnsi="Arial" w:cs="Arial"/>
          <w:sz w:val="20"/>
          <w:szCs w:val="20"/>
          <w:lang w:val="en-US"/>
        </w:rPr>
        <w:t xml:space="preserve"> is 0</w:t>
      </w:r>
      <w:r>
        <w:rPr>
          <w:rFonts w:ascii="Arial" w:hAnsi="Arial" w:cs="Arial"/>
          <w:sz w:val="20"/>
          <w:szCs w:val="20"/>
          <w:lang w:val="en-US"/>
        </w:rPr>
        <w:t>.14, ranging from -0.53</w:t>
      </w:r>
      <w:r w:rsidRPr="00DC30CA">
        <w:rPr>
          <w:rFonts w:ascii="Arial" w:hAnsi="Arial" w:cs="Arial"/>
          <w:sz w:val="20"/>
          <w:szCs w:val="20"/>
          <w:lang w:val="en-US"/>
        </w:rPr>
        <w:t xml:space="preserve"> to 0.</w:t>
      </w:r>
      <w:r>
        <w:rPr>
          <w:rFonts w:ascii="Arial" w:hAnsi="Arial" w:cs="Arial"/>
          <w:sz w:val="20"/>
          <w:szCs w:val="20"/>
          <w:lang w:val="en-US"/>
        </w:rPr>
        <w:t>44</w:t>
      </w:r>
      <w:r w:rsidRPr="00DC30CA">
        <w:rPr>
          <w:rFonts w:ascii="Arial" w:hAnsi="Arial" w:cs="Arial"/>
          <w:sz w:val="20"/>
          <w:szCs w:val="20"/>
          <w:lang w:val="en-US"/>
        </w:rPr>
        <w:t xml:space="preserve">. Note for B) and D): If the curves would consistently co-fluctuate, i.e. if the peaks and troughs would approximately co-occur, we should only see positive </w:t>
      </w:r>
      <w:proofErr w:type="spellStart"/>
      <w:r w:rsidRPr="00DC30CA">
        <w:rPr>
          <w:rFonts w:ascii="Arial" w:hAnsi="Arial" w:cs="Arial"/>
          <w:sz w:val="20"/>
          <w:szCs w:val="20"/>
          <w:lang w:val="en-US"/>
        </w:rPr>
        <w:t>r-values</w:t>
      </w:r>
      <w:proofErr w:type="spellEnd"/>
      <w:r w:rsidRPr="00DC30CA">
        <w:rPr>
          <w:rFonts w:ascii="Arial" w:hAnsi="Arial" w:cs="Arial"/>
          <w:sz w:val="20"/>
          <w:szCs w:val="20"/>
          <w:lang w:val="en-US"/>
        </w:rPr>
        <w:t xml:space="preserve"> that are close to 1 for B, and only negative </w:t>
      </w:r>
      <w:proofErr w:type="spellStart"/>
      <w:r w:rsidRPr="00DC30CA">
        <w:rPr>
          <w:rFonts w:ascii="Arial" w:hAnsi="Arial" w:cs="Arial"/>
          <w:sz w:val="20"/>
          <w:szCs w:val="20"/>
          <w:lang w:val="en-US"/>
        </w:rPr>
        <w:t>r-values</w:t>
      </w:r>
      <w:proofErr w:type="spellEnd"/>
      <w:r w:rsidRPr="00DC30CA">
        <w:rPr>
          <w:rFonts w:ascii="Arial" w:hAnsi="Arial" w:cs="Arial"/>
          <w:sz w:val="20"/>
          <w:szCs w:val="20"/>
          <w:lang w:val="en-US"/>
        </w:rPr>
        <w:t xml:space="preserve">, closer to -1 for D (because in the orange line the trough denotes the beta frequency that would be selected based on movement-related ERD). The fact that the </w:t>
      </w:r>
      <w:proofErr w:type="spellStart"/>
      <w:r w:rsidRPr="00DC30CA">
        <w:rPr>
          <w:rFonts w:ascii="Arial" w:hAnsi="Arial" w:cs="Arial"/>
          <w:sz w:val="20"/>
          <w:szCs w:val="20"/>
          <w:lang w:val="en-US"/>
        </w:rPr>
        <w:t>r-values</w:t>
      </w:r>
      <w:proofErr w:type="spellEnd"/>
      <w:r w:rsidRPr="00DC30CA">
        <w:rPr>
          <w:rFonts w:ascii="Arial" w:hAnsi="Arial" w:cs="Arial"/>
          <w:sz w:val="20"/>
          <w:szCs w:val="20"/>
          <w:lang w:val="en-US"/>
        </w:rPr>
        <w:t xml:space="preserve"> are both positive and negative, </w:t>
      </w:r>
      <w:r w:rsidRPr="009F2370">
        <w:rPr>
          <w:rFonts w:ascii="Arial" w:hAnsi="Arial" w:cs="Arial"/>
          <w:sz w:val="20"/>
          <w:szCs w:val="20"/>
          <w:lang w:val="en-US"/>
        </w:rPr>
        <w:t xml:space="preserve">ranging a broad span, summarizes that the peaks (and ERD troughs), and thus the selected aDBS frequency, </w:t>
      </w:r>
      <w:r w:rsidR="006375CF" w:rsidRPr="009F2370">
        <w:rPr>
          <w:rFonts w:ascii="Arial" w:hAnsi="Arial" w:cs="Arial"/>
          <w:sz w:val="20"/>
          <w:szCs w:val="20"/>
          <w:lang w:val="en-US"/>
        </w:rPr>
        <w:t xml:space="preserve">can </w:t>
      </w:r>
      <w:r w:rsidRPr="009F2370">
        <w:rPr>
          <w:rFonts w:ascii="Arial" w:hAnsi="Arial" w:cs="Arial"/>
          <w:sz w:val="20"/>
          <w:szCs w:val="20"/>
          <w:lang w:val="en-US"/>
        </w:rPr>
        <w:t>be very different. Note, bursts are defined using the 75</w:t>
      </w:r>
      <w:r w:rsidRPr="009F2370">
        <w:rPr>
          <w:rFonts w:ascii="Arial" w:hAnsi="Arial" w:cs="Arial"/>
          <w:sz w:val="20"/>
          <w:szCs w:val="20"/>
          <w:vertAlign w:val="superscript"/>
          <w:lang w:val="en-US"/>
        </w:rPr>
        <w:t>th</w:t>
      </w:r>
      <w:r w:rsidRPr="009F2370">
        <w:rPr>
          <w:rFonts w:ascii="Arial" w:hAnsi="Arial" w:cs="Arial"/>
          <w:sz w:val="20"/>
          <w:szCs w:val="20"/>
          <w:lang w:val="en-US"/>
        </w:rPr>
        <w:t xml:space="preserve"> percentile amplitude threshold. Sub.=Subjects; AU=arbitrary unit; MSF=motor slowing frequency; LFP=local field </w:t>
      </w:r>
      <w:r>
        <w:rPr>
          <w:rFonts w:ascii="Arial" w:hAnsi="Arial" w:cs="Arial"/>
          <w:sz w:val="20"/>
          <w:szCs w:val="20"/>
          <w:lang w:val="en-US"/>
        </w:rPr>
        <w:t>potentials; PSD=</w:t>
      </w:r>
      <w:r w:rsidRPr="00976C44">
        <w:rPr>
          <w:rFonts w:ascii="Arial" w:hAnsi="Arial" w:cs="Arial"/>
          <w:sz w:val="20"/>
          <w:szCs w:val="20"/>
          <w:lang w:val="en-US"/>
        </w:rPr>
        <w:t>power spectral density; ERD=e</w:t>
      </w:r>
      <w:r w:rsidR="00127260">
        <w:rPr>
          <w:rFonts w:ascii="Arial" w:hAnsi="Arial" w:cs="Arial"/>
          <w:sz w:val="20"/>
          <w:szCs w:val="20"/>
          <w:lang w:val="en-US"/>
        </w:rPr>
        <w:t>vent-related-desynchronization</w:t>
      </w:r>
      <w:r w:rsidR="009B0C60">
        <w:rPr>
          <w:rFonts w:ascii="Arial" w:hAnsi="Arial" w:cs="Arial"/>
          <w:sz w:val="20"/>
          <w:szCs w:val="20"/>
          <w:lang w:val="en-US"/>
        </w:rPr>
        <w:t>..</w:t>
      </w:r>
    </w:p>
    <w:p w14:paraId="3525E312" w14:textId="09850614" w:rsidR="00103508" w:rsidRDefault="00103508" w:rsidP="005D329B">
      <w:pPr>
        <w:spacing w:line="480" w:lineRule="auto"/>
        <w:jc w:val="both"/>
        <w:rPr>
          <w:rFonts w:ascii="Arial" w:hAnsi="Arial" w:cs="Arial"/>
          <w:sz w:val="20"/>
          <w:szCs w:val="20"/>
          <w:lang w:val="en-US"/>
        </w:rPr>
      </w:pPr>
    </w:p>
    <w:p w14:paraId="4F46ED41" w14:textId="77777777" w:rsidR="00103508" w:rsidRDefault="00103508" w:rsidP="005D329B">
      <w:pPr>
        <w:spacing w:line="480" w:lineRule="auto"/>
        <w:jc w:val="both"/>
        <w:rPr>
          <w:rFonts w:ascii="Arial" w:hAnsi="Arial" w:cs="Arial"/>
          <w:sz w:val="20"/>
          <w:szCs w:val="20"/>
          <w:lang w:val="en-US"/>
        </w:rPr>
      </w:pPr>
    </w:p>
    <w:p w14:paraId="03E270B3" w14:textId="0298F3B8" w:rsidR="00FD1186" w:rsidRPr="00F1696A" w:rsidRDefault="009B0C60" w:rsidP="005D329B">
      <w:pPr>
        <w:spacing w:line="480" w:lineRule="auto"/>
        <w:jc w:val="center"/>
        <w:rPr>
          <w:rFonts w:ascii="Arial" w:hAnsi="Arial" w:cs="Arial"/>
          <w:sz w:val="20"/>
          <w:szCs w:val="20"/>
        </w:rPr>
      </w:pPr>
      <w:r>
        <w:rPr>
          <w:rFonts w:ascii="Arial" w:hAnsi="Arial" w:cs="Arial"/>
          <w:noProof/>
          <w:sz w:val="20"/>
          <w:szCs w:val="20"/>
        </w:rPr>
        <w:pict w14:anchorId="37B90D64">
          <v:shape id="_x0000_i1026" type="#_x0000_t75" alt="" style="width:460.5pt;height:192.75pt;mso-width-percent:0;mso-height-percent:0;mso-width-percent:0;mso-height-percent:0">
            <v:imagedata r:id="rId7" o:title="Suppl_fig_2"/>
          </v:shape>
        </w:pict>
      </w:r>
    </w:p>
    <w:p w14:paraId="480ABE94" w14:textId="449FDE7D" w:rsidR="00AB1C06" w:rsidRPr="00F6498C" w:rsidRDefault="00AB1C06" w:rsidP="005D329B">
      <w:pPr>
        <w:spacing w:line="480" w:lineRule="auto"/>
        <w:jc w:val="both"/>
        <w:rPr>
          <w:rFonts w:ascii="Arial" w:hAnsi="Arial" w:cs="Arial"/>
          <w:sz w:val="20"/>
          <w:szCs w:val="20"/>
          <w:lang w:val="en-US"/>
        </w:rPr>
      </w:pPr>
      <w:r w:rsidRPr="00F6498C">
        <w:rPr>
          <w:rFonts w:ascii="Arial" w:hAnsi="Arial" w:cs="Arial"/>
          <w:sz w:val="20"/>
          <w:szCs w:val="20"/>
          <w:lang w:val="en-US"/>
        </w:rPr>
        <w:t xml:space="preserve">Supplementary </w:t>
      </w:r>
      <w:r w:rsidR="009B0C60">
        <w:rPr>
          <w:rFonts w:ascii="Arial" w:hAnsi="Arial" w:cs="Arial"/>
          <w:sz w:val="20"/>
          <w:szCs w:val="20"/>
          <w:lang w:val="en-US"/>
        </w:rPr>
        <w:t>F</w:t>
      </w:r>
      <w:r w:rsidRPr="00F6498C">
        <w:rPr>
          <w:rFonts w:ascii="Arial" w:hAnsi="Arial" w:cs="Arial"/>
          <w:sz w:val="20"/>
          <w:szCs w:val="20"/>
          <w:lang w:val="en-US"/>
        </w:rPr>
        <w:t xml:space="preserve">igure </w:t>
      </w:r>
      <w:r w:rsidR="00596DBB" w:rsidRPr="00F6498C">
        <w:rPr>
          <w:rFonts w:ascii="Arial" w:hAnsi="Arial" w:cs="Arial"/>
          <w:sz w:val="20"/>
          <w:szCs w:val="20"/>
          <w:lang w:val="en-US"/>
        </w:rPr>
        <w:t>3</w:t>
      </w:r>
      <w:r w:rsidR="00185C6E" w:rsidRPr="00F6498C">
        <w:rPr>
          <w:rFonts w:ascii="Arial" w:hAnsi="Arial" w:cs="Arial"/>
          <w:sz w:val="20"/>
          <w:szCs w:val="20"/>
          <w:lang w:val="en-US"/>
        </w:rPr>
        <w:t>:</w:t>
      </w:r>
    </w:p>
    <w:p w14:paraId="5F3E16BF" w14:textId="5E490227" w:rsidR="00AB1C06" w:rsidRPr="00F6498C" w:rsidRDefault="00FD1186" w:rsidP="005D329B">
      <w:pPr>
        <w:spacing w:line="480" w:lineRule="auto"/>
        <w:jc w:val="both"/>
        <w:rPr>
          <w:rFonts w:ascii="Arial" w:hAnsi="Arial" w:cs="Arial"/>
          <w:b/>
          <w:sz w:val="20"/>
          <w:szCs w:val="20"/>
          <w:lang w:val="en-GB"/>
        </w:rPr>
      </w:pPr>
      <w:r w:rsidRPr="00F6498C">
        <w:rPr>
          <w:rFonts w:ascii="Arial" w:hAnsi="Arial" w:cs="Arial"/>
          <w:b/>
          <w:sz w:val="20"/>
          <w:szCs w:val="20"/>
          <w:lang w:val="en-US"/>
        </w:rPr>
        <w:t>Spectro-</w:t>
      </w:r>
      <w:proofErr w:type="spellStart"/>
      <w:r w:rsidRPr="00F6498C">
        <w:rPr>
          <w:rFonts w:ascii="Arial" w:hAnsi="Arial" w:cs="Arial"/>
          <w:b/>
          <w:sz w:val="20"/>
          <w:szCs w:val="20"/>
          <w:lang w:val="en-US"/>
        </w:rPr>
        <w:t>Behavioural</w:t>
      </w:r>
      <w:proofErr w:type="spellEnd"/>
      <w:r w:rsidRPr="00F6498C">
        <w:rPr>
          <w:rFonts w:ascii="Arial" w:hAnsi="Arial" w:cs="Arial"/>
          <w:b/>
          <w:sz w:val="20"/>
          <w:szCs w:val="20"/>
          <w:lang w:val="en-US"/>
        </w:rPr>
        <w:t xml:space="preserve"> Relationship </w:t>
      </w:r>
      <w:r w:rsidR="006325ED" w:rsidRPr="00F6498C">
        <w:rPr>
          <w:rFonts w:ascii="Arial" w:hAnsi="Arial" w:cs="Arial"/>
          <w:b/>
          <w:sz w:val="20"/>
          <w:szCs w:val="20"/>
          <w:lang w:val="en-US"/>
        </w:rPr>
        <w:t>represented as</w:t>
      </w:r>
      <w:r w:rsidRPr="00F6498C">
        <w:rPr>
          <w:rFonts w:ascii="Arial" w:hAnsi="Arial" w:cs="Arial"/>
          <w:b/>
          <w:sz w:val="20"/>
          <w:szCs w:val="20"/>
          <w:lang w:val="en-US"/>
        </w:rPr>
        <w:t xml:space="preserve"> t-score and r-value</w:t>
      </w:r>
      <w:r w:rsidR="00AB1C06" w:rsidRPr="00F6498C">
        <w:rPr>
          <w:rFonts w:ascii="Arial" w:hAnsi="Arial" w:cs="Arial"/>
          <w:b/>
          <w:sz w:val="20"/>
          <w:szCs w:val="20"/>
          <w:lang w:val="en-US"/>
        </w:rPr>
        <w:t xml:space="preserve">. A) </w:t>
      </w:r>
      <w:r w:rsidR="00AB1C06" w:rsidRPr="00F6498C">
        <w:rPr>
          <w:rFonts w:ascii="Arial" w:hAnsi="Arial" w:cs="Arial"/>
          <w:sz w:val="20"/>
          <w:szCs w:val="20"/>
          <w:lang w:val="en-US"/>
        </w:rPr>
        <w:t xml:space="preserve">Illustrates for every subject (n=15) </w:t>
      </w:r>
      <w:r w:rsidR="00102EB4" w:rsidRPr="00F6498C">
        <w:rPr>
          <w:rFonts w:ascii="Arial" w:hAnsi="Arial" w:cs="Arial"/>
          <w:sz w:val="20"/>
          <w:szCs w:val="20"/>
          <w:lang w:val="en-US"/>
        </w:rPr>
        <w:t xml:space="preserve">and beta frequency </w:t>
      </w:r>
      <w:r w:rsidR="00AB1C06" w:rsidRPr="00F6498C">
        <w:rPr>
          <w:rFonts w:ascii="Arial" w:hAnsi="Arial" w:cs="Arial"/>
          <w:sz w:val="20"/>
          <w:szCs w:val="20"/>
          <w:lang w:val="en-US"/>
        </w:rPr>
        <w:t xml:space="preserve">the burst amplitude dependent motor modulation </w:t>
      </w:r>
      <w:r w:rsidR="006278CD" w:rsidRPr="00F6498C">
        <w:rPr>
          <w:rFonts w:ascii="Arial" w:hAnsi="Arial" w:cs="Arial"/>
          <w:sz w:val="20"/>
          <w:szCs w:val="20"/>
          <w:lang w:val="en-US"/>
        </w:rPr>
        <w:t>re</w:t>
      </w:r>
      <w:r w:rsidR="00D54E3C" w:rsidRPr="00F6498C">
        <w:rPr>
          <w:rFonts w:ascii="Arial" w:hAnsi="Arial" w:cs="Arial"/>
          <w:sz w:val="20"/>
          <w:szCs w:val="20"/>
          <w:lang w:val="en-US"/>
        </w:rPr>
        <w:t xml:space="preserve">presented </w:t>
      </w:r>
      <w:r w:rsidR="00102EB4" w:rsidRPr="00F6498C">
        <w:rPr>
          <w:rFonts w:ascii="Arial" w:hAnsi="Arial" w:cs="Arial"/>
          <w:sz w:val="20"/>
          <w:szCs w:val="20"/>
          <w:lang w:val="en-US"/>
        </w:rPr>
        <w:t>as</w:t>
      </w:r>
      <w:r w:rsidR="00D54E3C" w:rsidRPr="00F6498C">
        <w:rPr>
          <w:rFonts w:ascii="Arial" w:hAnsi="Arial" w:cs="Arial"/>
          <w:sz w:val="20"/>
          <w:szCs w:val="20"/>
          <w:lang w:val="en-US"/>
        </w:rPr>
        <w:t xml:space="preserve"> t-score and the </w:t>
      </w:r>
      <w:proofErr w:type="spellStart"/>
      <w:r w:rsidR="00D54E3C" w:rsidRPr="00F6498C">
        <w:rPr>
          <w:rFonts w:ascii="Arial" w:hAnsi="Arial" w:cs="Arial"/>
          <w:sz w:val="20"/>
          <w:szCs w:val="20"/>
          <w:lang w:val="en-US"/>
        </w:rPr>
        <w:t>r-value</w:t>
      </w:r>
      <w:proofErr w:type="spellEnd"/>
      <w:r w:rsidR="00822F51" w:rsidRPr="00F6498C">
        <w:rPr>
          <w:rFonts w:ascii="Arial" w:hAnsi="Arial" w:cs="Arial"/>
          <w:sz w:val="20"/>
          <w:szCs w:val="20"/>
          <w:lang w:val="en-US"/>
        </w:rPr>
        <w:t>. The dashed green line presents the t-score derived by an independent two-sample t-test comparing the movement peak velocity</w:t>
      </w:r>
      <w:r w:rsidR="00835D34" w:rsidRPr="00F6498C">
        <w:rPr>
          <w:rFonts w:ascii="Arial" w:hAnsi="Arial" w:cs="Arial"/>
          <w:sz w:val="20"/>
          <w:szCs w:val="20"/>
          <w:lang w:val="en-US"/>
        </w:rPr>
        <w:t xml:space="preserve"> of tria</w:t>
      </w:r>
      <w:r w:rsidR="00822F51" w:rsidRPr="00F6498C">
        <w:rPr>
          <w:rFonts w:ascii="Arial" w:hAnsi="Arial" w:cs="Arial"/>
          <w:sz w:val="20"/>
          <w:szCs w:val="20"/>
          <w:lang w:val="en-US"/>
        </w:rPr>
        <w:t>ls median split based on their pre-movement mean burst amplitude. A high t-score indicates a stronger association between burst amplitude and motor slowing.</w:t>
      </w:r>
      <w:r w:rsidR="00AB1C06" w:rsidRPr="00F6498C">
        <w:rPr>
          <w:rFonts w:ascii="Arial" w:hAnsi="Arial" w:cs="Arial"/>
          <w:sz w:val="20"/>
          <w:szCs w:val="20"/>
          <w:lang w:val="en-US"/>
        </w:rPr>
        <w:t xml:space="preserve"> </w:t>
      </w:r>
      <w:r w:rsidR="00822F51" w:rsidRPr="00F6498C">
        <w:rPr>
          <w:rFonts w:ascii="Arial" w:hAnsi="Arial" w:cs="Arial"/>
          <w:sz w:val="20"/>
          <w:szCs w:val="20"/>
          <w:lang w:val="en-US"/>
        </w:rPr>
        <w:t xml:space="preserve">The dashed blue line in comparison presents the r-value derived by </w:t>
      </w:r>
      <w:r w:rsidR="00AB1C06" w:rsidRPr="00F6498C">
        <w:rPr>
          <w:rFonts w:ascii="Arial" w:hAnsi="Arial" w:cs="Arial"/>
          <w:sz w:val="20"/>
          <w:szCs w:val="20"/>
          <w:lang w:val="en-US"/>
        </w:rPr>
        <w:t xml:space="preserve">a Spearman </w:t>
      </w:r>
      <w:r w:rsidR="00AB1C06" w:rsidRPr="00F6498C">
        <w:rPr>
          <w:rFonts w:ascii="Arial" w:hAnsi="Arial" w:cs="Arial"/>
          <w:sz w:val="20"/>
          <w:szCs w:val="20"/>
          <w:lang w:val="en-US"/>
        </w:rPr>
        <w:lastRenderedPageBreak/>
        <w:t xml:space="preserve">correlation </w:t>
      </w:r>
      <w:r w:rsidR="00D54E3C" w:rsidRPr="00F6498C">
        <w:rPr>
          <w:rFonts w:ascii="Arial" w:hAnsi="Arial" w:cs="Arial"/>
          <w:sz w:val="20"/>
          <w:szCs w:val="20"/>
          <w:lang w:val="en-US"/>
        </w:rPr>
        <w:t>between</w:t>
      </w:r>
      <w:r w:rsidR="00822F51" w:rsidRPr="00F6498C">
        <w:rPr>
          <w:rFonts w:ascii="Arial" w:hAnsi="Arial" w:cs="Arial"/>
          <w:sz w:val="20"/>
          <w:szCs w:val="20"/>
          <w:lang w:val="en-US"/>
        </w:rPr>
        <w:t xml:space="preserve"> the movement </w:t>
      </w:r>
      <w:r w:rsidR="00AB1C06" w:rsidRPr="00F6498C">
        <w:rPr>
          <w:rFonts w:ascii="Arial" w:hAnsi="Arial" w:cs="Arial"/>
          <w:sz w:val="20"/>
          <w:szCs w:val="20"/>
          <w:lang w:val="en-US"/>
        </w:rPr>
        <w:t xml:space="preserve">peak velocity and </w:t>
      </w:r>
      <w:r w:rsidR="00822F51" w:rsidRPr="00F6498C">
        <w:rPr>
          <w:rFonts w:ascii="Arial" w:hAnsi="Arial" w:cs="Arial"/>
          <w:sz w:val="20"/>
          <w:szCs w:val="20"/>
          <w:lang w:val="en-US"/>
        </w:rPr>
        <w:t xml:space="preserve">the pre-movement </w:t>
      </w:r>
      <w:r w:rsidR="00AB1C06" w:rsidRPr="00F6498C">
        <w:rPr>
          <w:rFonts w:ascii="Arial" w:hAnsi="Arial" w:cs="Arial"/>
          <w:sz w:val="20"/>
          <w:szCs w:val="20"/>
          <w:lang w:val="en-US"/>
        </w:rPr>
        <w:t>mean burst amplitude</w:t>
      </w:r>
      <w:r w:rsidR="005E5E81" w:rsidRPr="00F6498C">
        <w:rPr>
          <w:rFonts w:ascii="Arial" w:hAnsi="Arial" w:cs="Arial"/>
          <w:sz w:val="20"/>
          <w:szCs w:val="20"/>
          <w:lang w:val="en-US"/>
        </w:rPr>
        <w:t xml:space="preserve"> across trials</w:t>
      </w:r>
      <w:r w:rsidR="00822F51" w:rsidRPr="00F6498C">
        <w:rPr>
          <w:rFonts w:ascii="Arial" w:hAnsi="Arial" w:cs="Arial"/>
          <w:sz w:val="20"/>
          <w:szCs w:val="20"/>
          <w:lang w:val="en-US"/>
        </w:rPr>
        <w:t xml:space="preserve">. </w:t>
      </w:r>
      <w:r w:rsidR="006258B6" w:rsidRPr="00F6498C">
        <w:rPr>
          <w:rFonts w:ascii="Arial" w:hAnsi="Arial" w:cs="Arial"/>
          <w:sz w:val="20"/>
          <w:szCs w:val="20"/>
          <w:lang w:val="en-US"/>
        </w:rPr>
        <w:t>The two curves show a strong inverse correlation</w:t>
      </w:r>
      <w:r w:rsidR="00AB1C06" w:rsidRPr="00F6498C">
        <w:rPr>
          <w:rFonts w:ascii="Arial" w:hAnsi="Arial" w:cs="Arial"/>
          <w:sz w:val="20"/>
          <w:szCs w:val="20"/>
          <w:lang w:val="en-US"/>
        </w:rPr>
        <w:t>.</w:t>
      </w:r>
      <w:r w:rsidR="00AB1C06" w:rsidRPr="00F6498C">
        <w:rPr>
          <w:rFonts w:ascii="Arial" w:hAnsi="Arial" w:cs="Arial"/>
          <w:b/>
          <w:sz w:val="20"/>
          <w:szCs w:val="20"/>
          <w:lang w:val="en-US"/>
        </w:rPr>
        <w:t xml:space="preserve"> B) </w:t>
      </w:r>
      <w:r w:rsidR="00AB1C06" w:rsidRPr="00F6498C">
        <w:rPr>
          <w:rFonts w:ascii="Arial" w:hAnsi="Arial" w:cs="Arial"/>
          <w:sz w:val="20"/>
          <w:szCs w:val="20"/>
          <w:lang w:val="en-US"/>
        </w:rPr>
        <w:t>Show</w:t>
      </w:r>
      <w:r w:rsidR="00D9356D" w:rsidRPr="00F6498C">
        <w:rPr>
          <w:rFonts w:ascii="Arial" w:hAnsi="Arial" w:cs="Arial"/>
          <w:sz w:val="20"/>
          <w:szCs w:val="20"/>
          <w:lang w:val="en-US"/>
        </w:rPr>
        <w:t>s</w:t>
      </w:r>
      <w:r w:rsidR="00AB1C06" w:rsidRPr="00F6498C">
        <w:rPr>
          <w:rFonts w:ascii="Arial" w:hAnsi="Arial" w:cs="Arial"/>
          <w:sz w:val="20"/>
          <w:szCs w:val="20"/>
          <w:lang w:val="en-US"/>
        </w:rPr>
        <w:t xml:space="preserve"> the distribution of the r-values derived from the Spearman’s correlation between the </w:t>
      </w:r>
      <w:r w:rsidR="00124A49" w:rsidRPr="00F6498C">
        <w:rPr>
          <w:rFonts w:ascii="Arial" w:hAnsi="Arial" w:cs="Arial"/>
          <w:sz w:val="20"/>
          <w:szCs w:val="20"/>
          <w:lang w:val="en-US"/>
        </w:rPr>
        <w:t>t-score curve</w:t>
      </w:r>
      <w:r w:rsidR="00AB1C06" w:rsidRPr="00F6498C">
        <w:rPr>
          <w:rFonts w:ascii="Arial" w:hAnsi="Arial" w:cs="Arial"/>
          <w:sz w:val="20"/>
          <w:szCs w:val="20"/>
          <w:lang w:val="en-US"/>
        </w:rPr>
        <w:t xml:space="preserve"> and the </w:t>
      </w:r>
      <w:r w:rsidR="00124A49" w:rsidRPr="00F6498C">
        <w:rPr>
          <w:rFonts w:ascii="Arial" w:hAnsi="Arial" w:cs="Arial"/>
          <w:sz w:val="20"/>
          <w:szCs w:val="20"/>
          <w:lang w:val="en-US"/>
        </w:rPr>
        <w:t>r-value curve</w:t>
      </w:r>
      <w:r w:rsidR="00AB1C06" w:rsidRPr="00F6498C">
        <w:rPr>
          <w:rFonts w:ascii="Arial" w:hAnsi="Arial" w:cs="Arial"/>
          <w:sz w:val="20"/>
          <w:szCs w:val="20"/>
          <w:lang w:val="en-US"/>
        </w:rPr>
        <w:t xml:space="preserve"> across subjects. </w:t>
      </w:r>
      <w:r w:rsidR="00AB1C06" w:rsidRPr="00F6498C">
        <w:rPr>
          <w:rFonts w:ascii="Arial" w:hAnsi="Arial" w:cs="Arial"/>
          <w:sz w:val="20"/>
          <w:szCs w:val="20"/>
          <w:lang w:val="en-GB"/>
        </w:rPr>
        <w:t>The median r-value is -0.83, ranging from -0.97 to -0.56.</w:t>
      </w:r>
    </w:p>
    <w:p w14:paraId="4D6F7F03" w14:textId="77777777" w:rsidR="00AB1C06" w:rsidRPr="00436B31" w:rsidRDefault="00AB1C06" w:rsidP="005D329B">
      <w:pPr>
        <w:spacing w:line="480" w:lineRule="auto"/>
        <w:ind w:left="-142"/>
        <w:rPr>
          <w:rFonts w:ascii="Arial" w:hAnsi="Arial" w:cs="Arial"/>
          <w:sz w:val="20"/>
          <w:lang w:val="en-GB"/>
        </w:rPr>
      </w:pPr>
    </w:p>
    <w:p w14:paraId="329272CC" w14:textId="77777777" w:rsidR="00596DBB" w:rsidRDefault="00596DBB" w:rsidP="005D329B">
      <w:pPr>
        <w:spacing w:line="480" w:lineRule="auto"/>
        <w:ind w:left="-142"/>
        <w:jc w:val="both"/>
        <w:rPr>
          <w:rFonts w:ascii="Arial" w:hAnsi="Arial" w:cs="Arial"/>
          <w:sz w:val="20"/>
          <w:szCs w:val="20"/>
          <w:lang w:val="en-GB"/>
        </w:rPr>
      </w:pPr>
    </w:p>
    <w:tbl>
      <w:tblPr>
        <w:tblW w:w="4109" w:type="dxa"/>
        <w:jc w:val="center"/>
        <w:tblCellMar>
          <w:left w:w="0" w:type="dxa"/>
          <w:right w:w="0" w:type="dxa"/>
        </w:tblCellMar>
        <w:tblLook w:val="0420" w:firstRow="1" w:lastRow="0" w:firstColumn="0" w:lastColumn="0" w:noHBand="0" w:noVBand="1"/>
      </w:tblPr>
      <w:tblGrid>
        <w:gridCol w:w="468"/>
        <w:gridCol w:w="1213"/>
        <w:gridCol w:w="1214"/>
        <w:gridCol w:w="1214"/>
      </w:tblGrid>
      <w:tr w:rsidR="00596DBB" w:rsidRPr="007527E1" w14:paraId="05113B7D" w14:textId="77777777" w:rsidTr="00C12528">
        <w:trPr>
          <w:trHeight w:val="850"/>
          <w:jc w:val="center"/>
        </w:trPr>
        <w:tc>
          <w:tcPr>
            <w:tcW w:w="468" w:type="dxa"/>
            <w:tcBorders>
              <w:right w:val="single" w:sz="4" w:space="0" w:color="auto"/>
            </w:tcBorders>
            <w:vAlign w:val="center"/>
          </w:tcPr>
          <w:p w14:paraId="374AB7FA" w14:textId="77777777" w:rsidR="00596DBB" w:rsidRPr="007527E1" w:rsidRDefault="00596DBB" w:rsidP="005D329B">
            <w:pPr>
              <w:spacing w:after="0" w:line="480" w:lineRule="auto"/>
              <w:jc w:val="center"/>
              <w:rPr>
                <w:rFonts w:ascii="Arial" w:hAnsi="Arial" w:cs="Arial"/>
                <w:sz w:val="18"/>
                <w:szCs w:val="20"/>
                <w:lang w:val="de-DE"/>
              </w:rPr>
            </w:pPr>
            <w:r w:rsidRPr="007527E1">
              <w:rPr>
                <w:rFonts w:ascii="Arial" w:hAnsi="Arial" w:cs="Arial"/>
                <w:sz w:val="18"/>
                <w:szCs w:val="20"/>
                <w:lang w:val="de-DE"/>
              </w:rPr>
              <w:t>2.5s</w:t>
            </w:r>
          </w:p>
        </w:tc>
        <w:tc>
          <w:tcPr>
            <w:tcW w:w="1213" w:type="dxa"/>
            <w:tcBorders>
              <w:top w:val="single" w:sz="4" w:space="0" w:color="auto"/>
              <w:left w:val="single" w:sz="4" w:space="0" w:color="auto"/>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4880D0AE"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1</w:t>
            </w:r>
          </w:p>
        </w:tc>
        <w:tc>
          <w:tcPr>
            <w:tcW w:w="1214" w:type="dxa"/>
            <w:tcBorders>
              <w:left w:val="single" w:sz="4" w:space="0" w:color="auto"/>
              <w:bottom w:val="single" w:sz="4" w:space="0" w:color="auto"/>
            </w:tcBorders>
            <w:shd w:val="clear" w:color="auto" w:fill="auto"/>
            <w:tcMar>
              <w:top w:w="72" w:type="dxa"/>
              <w:left w:w="144" w:type="dxa"/>
              <w:bottom w:w="72" w:type="dxa"/>
              <w:right w:w="144" w:type="dxa"/>
            </w:tcMar>
            <w:vAlign w:val="center"/>
            <w:hideMark/>
          </w:tcPr>
          <w:p w14:paraId="10D27B68" w14:textId="77777777" w:rsidR="00596DBB" w:rsidRPr="007527E1" w:rsidRDefault="00596DBB" w:rsidP="005D329B">
            <w:pPr>
              <w:spacing w:after="0" w:line="480" w:lineRule="auto"/>
              <w:jc w:val="center"/>
              <w:rPr>
                <w:rFonts w:ascii="Arial" w:hAnsi="Arial" w:cs="Arial"/>
                <w:sz w:val="18"/>
                <w:szCs w:val="18"/>
              </w:rPr>
            </w:pPr>
          </w:p>
        </w:tc>
        <w:tc>
          <w:tcPr>
            <w:tcW w:w="1214" w:type="dxa"/>
            <w:shd w:val="clear" w:color="auto" w:fill="auto"/>
            <w:tcMar>
              <w:top w:w="72" w:type="dxa"/>
              <w:left w:w="144" w:type="dxa"/>
              <w:bottom w:w="72" w:type="dxa"/>
              <w:right w:w="144" w:type="dxa"/>
            </w:tcMar>
            <w:vAlign w:val="center"/>
            <w:hideMark/>
          </w:tcPr>
          <w:p w14:paraId="75D4F03D" w14:textId="77777777" w:rsidR="00596DBB" w:rsidRPr="007527E1" w:rsidRDefault="00596DBB" w:rsidP="005D329B">
            <w:pPr>
              <w:spacing w:after="0" w:line="480" w:lineRule="auto"/>
              <w:jc w:val="center"/>
              <w:rPr>
                <w:rFonts w:ascii="Arial" w:hAnsi="Arial" w:cs="Arial"/>
                <w:sz w:val="18"/>
                <w:szCs w:val="18"/>
              </w:rPr>
            </w:pPr>
          </w:p>
        </w:tc>
      </w:tr>
      <w:tr w:rsidR="00596DBB" w:rsidRPr="007527E1" w14:paraId="604B39BF" w14:textId="77777777" w:rsidTr="00C12528">
        <w:trPr>
          <w:trHeight w:val="850"/>
          <w:jc w:val="center"/>
        </w:trPr>
        <w:tc>
          <w:tcPr>
            <w:tcW w:w="468" w:type="dxa"/>
            <w:tcBorders>
              <w:right w:val="single" w:sz="4" w:space="0" w:color="auto"/>
            </w:tcBorders>
            <w:vAlign w:val="center"/>
          </w:tcPr>
          <w:p w14:paraId="0123F079" w14:textId="77777777" w:rsidR="00596DBB" w:rsidRPr="007527E1" w:rsidRDefault="00596DBB" w:rsidP="005D329B">
            <w:pPr>
              <w:spacing w:after="0" w:line="480" w:lineRule="auto"/>
              <w:jc w:val="center"/>
              <w:rPr>
                <w:rFonts w:ascii="Arial" w:hAnsi="Arial" w:cs="Arial"/>
                <w:sz w:val="18"/>
                <w:szCs w:val="20"/>
                <w:lang w:val="de-DE"/>
              </w:rPr>
            </w:pPr>
            <w:r w:rsidRPr="007527E1">
              <w:rPr>
                <w:rFonts w:ascii="Arial" w:hAnsi="Arial" w:cs="Arial"/>
                <w:sz w:val="18"/>
                <w:szCs w:val="20"/>
                <w:lang w:val="de-DE"/>
              </w:rPr>
              <w:t>2s</w:t>
            </w:r>
          </w:p>
        </w:tc>
        <w:tc>
          <w:tcPr>
            <w:tcW w:w="1213" w:type="dxa"/>
            <w:tcBorders>
              <w:top w:val="single" w:sz="8" w:space="0" w:color="000000"/>
              <w:left w:val="single" w:sz="4"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ACCFF10"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 xml:space="preserve">0.72 </w:t>
            </w:r>
            <w:r w:rsidRPr="007527E1">
              <w:rPr>
                <w:rFonts w:ascii="Arial" w:hAnsi="Arial" w:cs="Arial"/>
                <w:sz w:val="18"/>
                <w:szCs w:val="18"/>
                <w:lang w:val="en-US"/>
              </w:rPr>
              <w:t xml:space="preserve">± 0.15 </w:t>
            </w:r>
          </w:p>
        </w:tc>
        <w:tc>
          <w:tcPr>
            <w:tcW w:w="1214" w:type="dxa"/>
            <w:tcBorders>
              <w:top w:val="single" w:sz="4" w:space="0" w:color="auto"/>
              <w:left w:val="single" w:sz="8" w:space="0" w:color="000000"/>
              <w:bottom w:val="single" w:sz="8" w:space="0" w:color="000000"/>
              <w:right w:val="single" w:sz="4" w:space="0" w:color="auto"/>
            </w:tcBorders>
            <w:shd w:val="clear" w:color="auto" w:fill="auto"/>
            <w:tcMar>
              <w:top w:w="72" w:type="dxa"/>
              <w:left w:w="144" w:type="dxa"/>
              <w:bottom w:w="72" w:type="dxa"/>
              <w:right w:w="144" w:type="dxa"/>
            </w:tcMar>
            <w:vAlign w:val="center"/>
            <w:hideMark/>
          </w:tcPr>
          <w:p w14:paraId="0561EFFE"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1</w:t>
            </w:r>
          </w:p>
        </w:tc>
        <w:tc>
          <w:tcPr>
            <w:tcW w:w="1214" w:type="dxa"/>
            <w:tcBorders>
              <w:left w:val="single" w:sz="4" w:space="0" w:color="auto"/>
              <w:bottom w:val="single" w:sz="4" w:space="0" w:color="auto"/>
            </w:tcBorders>
            <w:shd w:val="clear" w:color="auto" w:fill="auto"/>
            <w:tcMar>
              <w:top w:w="72" w:type="dxa"/>
              <w:left w:w="144" w:type="dxa"/>
              <w:bottom w:w="72" w:type="dxa"/>
              <w:right w:w="144" w:type="dxa"/>
            </w:tcMar>
            <w:vAlign w:val="center"/>
            <w:hideMark/>
          </w:tcPr>
          <w:p w14:paraId="1940A6C9" w14:textId="77777777" w:rsidR="00596DBB" w:rsidRPr="007527E1" w:rsidRDefault="00596DBB" w:rsidP="005D329B">
            <w:pPr>
              <w:spacing w:after="0" w:line="480" w:lineRule="auto"/>
              <w:jc w:val="center"/>
              <w:rPr>
                <w:rFonts w:ascii="Arial" w:hAnsi="Arial" w:cs="Arial"/>
                <w:sz w:val="18"/>
                <w:szCs w:val="18"/>
              </w:rPr>
            </w:pPr>
          </w:p>
        </w:tc>
      </w:tr>
      <w:tr w:rsidR="00596DBB" w:rsidRPr="007527E1" w14:paraId="52B6620C" w14:textId="77777777" w:rsidTr="00C12528">
        <w:trPr>
          <w:trHeight w:val="850"/>
          <w:jc w:val="center"/>
        </w:trPr>
        <w:tc>
          <w:tcPr>
            <w:tcW w:w="468" w:type="dxa"/>
            <w:tcBorders>
              <w:right w:val="single" w:sz="4" w:space="0" w:color="auto"/>
            </w:tcBorders>
            <w:vAlign w:val="center"/>
          </w:tcPr>
          <w:p w14:paraId="40F32E3A" w14:textId="77777777" w:rsidR="00596DBB" w:rsidRPr="007527E1" w:rsidRDefault="00596DBB" w:rsidP="005D329B">
            <w:pPr>
              <w:spacing w:after="0" w:line="480" w:lineRule="auto"/>
              <w:jc w:val="center"/>
              <w:rPr>
                <w:rFonts w:ascii="Arial" w:hAnsi="Arial" w:cs="Arial"/>
                <w:sz w:val="18"/>
                <w:szCs w:val="20"/>
                <w:lang w:val="de-DE"/>
              </w:rPr>
            </w:pPr>
            <w:r w:rsidRPr="007527E1">
              <w:rPr>
                <w:rFonts w:ascii="Arial" w:hAnsi="Arial" w:cs="Arial"/>
                <w:sz w:val="18"/>
                <w:szCs w:val="20"/>
                <w:lang w:val="de-DE"/>
              </w:rPr>
              <w:t>1.5s</w:t>
            </w:r>
          </w:p>
        </w:tc>
        <w:tc>
          <w:tcPr>
            <w:tcW w:w="1213" w:type="dxa"/>
            <w:tcBorders>
              <w:top w:val="single" w:sz="8" w:space="0" w:color="000000"/>
              <w:left w:val="single" w:sz="4"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4C4138BE"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 xml:space="preserve">0.60 </w:t>
            </w:r>
            <w:r w:rsidRPr="007527E1">
              <w:rPr>
                <w:rFonts w:ascii="Arial" w:hAnsi="Arial" w:cs="Arial"/>
                <w:sz w:val="18"/>
                <w:szCs w:val="18"/>
                <w:lang w:val="en-US"/>
              </w:rPr>
              <w:t xml:space="preserve">± 0.20 </w:t>
            </w:r>
          </w:p>
        </w:tc>
        <w:tc>
          <w:tcPr>
            <w:tcW w:w="1214"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7D2AAA69"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 xml:space="preserve">0.71 </w:t>
            </w:r>
            <w:r>
              <w:rPr>
                <w:rFonts w:ascii="Arial" w:hAnsi="Arial" w:cs="Arial"/>
                <w:sz w:val="18"/>
                <w:szCs w:val="18"/>
                <w:lang w:val="en-US"/>
              </w:rPr>
              <w:t>± 0.16</w:t>
            </w:r>
          </w:p>
        </w:tc>
        <w:tc>
          <w:tcPr>
            <w:tcW w:w="1214" w:type="dxa"/>
            <w:tcBorders>
              <w:top w:val="single" w:sz="4" w:space="0" w:color="auto"/>
              <w:left w:val="single" w:sz="8" w:space="0" w:color="000000"/>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68D872BB" w14:textId="77777777" w:rsidR="00596DBB" w:rsidRPr="007527E1" w:rsidRDefault="00596DBB" w:rsidP="005D329B">
            <w:pPr>
              <w:spacing w:after="0" w:line="480" w:lineRule="auto"/>
              <w:jc w:val="center"/>
              <w:rPr>
                <w:rFonts w:ascii="Arial" w:hAnsi="Arial" w:cs="Arial"/>
                <w:sz w:val="18"/>
                <w:szCs w:val="18"/>
              </w:rPr>
            </w:pPr>
            <w:r w:rsidRPr="007527E1">
              <w:rPr>
                <w:rFonts w:ascii="Arial" w:hAnsi="Arial" w:cs="Arial"/>
                <w:sz w:val="18"/>
                <w:szCs w:val="18"/>
                <w:lang w:val="de-DE"/>
              </w:rPr>
              <w:t>1</w:t>
            </w:r>
          </w:p>
        </w:tc>
      </w:tr>
      <w:tr w:rsidR="00596DBB" w:rsidRPr="007527E1" w14:paraId="5A4C56FF" w14:textId="77777777" w:rsidTr="00C12528">
        <w:trPr>
          <w:trHeight w:val="272"/>
          <w:jc w:val="center"/>
        </w:trPr>
        <w:tc>
          <w:tcPr>
            <w:tcW w:w="468" w:type="dxa"/>
            <w:vAlign w:val="center"/>
          </w:tcPr>
          <w:p w14:paraId="39DC58B3" w14:textId="77777777" w:rsidR="00596DBB" w:rsidRPr="00FF454D" w:rsidRDefault="00596DBB" w:rsidP="005D329B">
            <w:pPr>
              <w:spacing w:after="0" w:line="480" w:lineRule="auto"/>
              <w:jc w:val="center"/>
              <w:rPr>
                <w:rFonts w:ascii="Arial" w:hAnsi="Arial" w:cs="Arial"/>
                <w:sz w:val="18"/>
                <w:szCs w:val="20"/>
                <w:lang w:val="de-DE"/>
              </w:rPr>
            </w:pPr>
          </w:p>
        </w:tc>
        <w:tc>
          <w:tcPr>
            <w:tcW w:w="1213" w:type="dxa"/>
            <w:tcBorders>
              <w:top w:val="single" w:sz="4" w:space="0" w:color="auto"/>
            </w:tcBorders>
            <w:shd w:val="clear" w:color="auto" w:fill="auto"/>
            <w:tcMar>
              <w:top w:w="72" w:type="dxa"/>
              <w:left w:w="144" w:type="dxa"/>
              <w:bottom w:w="72" w:type="dxa"/>
              <w:right w:w="144" w:type="dxa"/>
            </w:tcMar>
            <w:vAlign w:val="center"/>
            <w:hideMark/>
          </w:tcPr>
          <w:p w14:paraId="5543ABE9" w14:textId="77777777" w:rsidR="00596DBB" w:rsidRPr="00FF454D" w:rsidRDefault="00596DBB" w:rsidP="005D329B">
            <w:pPr>
              <w:spacing w:after="0" w:line="480" w:lineRule="auto"/>
              <w:jc w:val="center"/>
              <w:rPr>
                <w:rFonts w:ascii="Arial" w:hAnsi="Arial" w:cs="Arial"/>
                <w:sz w:val="18"/>
                <w:szCs w:val="18"/>
                <w:lang w:val="de-DE"/>
              </w:rPr>
            </w:pPr>
            <w:r w:rsidRPr="00FF454D">
              <w:rPr>
                <w:rFonts w:ascii="Arial" w:hAnsi="Arial" w:cs="Arial"/>
                <w:sz w:val="18"/>
                <w:szCs w:val="18"/>
                <w:lang w:val="de-DE"/>
              </w:rPr>
              <w:t>2.5s</w:t>
            </w:r>
          </w:p>
        </w:tc>
        <w:tc>
          <w:tcPr>
            <w:tcW w:w="1214" w:type="dxa"/>
            <w:tcBorders>
              <w:top w:val="single" w:sz="4" w:space="0" w:color="auto"/>
            </w:tcBorders>
            <w:shd w:val="clear" w:color="auto" w:fill="auto"/>
            <w:tcMar>
              <w:top w:w="72" w:type="dxa"/>
              <w:left w:w="144" w:type="dxa"/>
              <w:bottom w:w="72" w:type="dxa"/>
              <w:right w:w="144" w:type="dxa"/>
            </w:tcMar>
            <w:vAlign w:val="center"/>
            <w:hideMark/>
          </w:tcPr>
          <w:p w14:paraId="2026DE2A" w14:textId="77777777" w:rsidR="00596DBB" w:rsidRPr="00FF454D" w:rsidRDefault="00596DBB" w:rsidP="005D329B">
            <w:pPr>
              <w:spacing w:after="0" w:line="480" w:lineRule="auto"/>
              <w:jc w:val="center"/>
              <w:rPr>
                <w:rFonts w:ascii="Arial" w:hAnsi="Arial" w:cs="Arial"/>
                <w:sz w:val="18"/>
                <w:szCs w:val="18"/>
                <w:lang w:val="de-DE"/>
              </w:rPr>
            </w:pPr>
            <w:r w:rsidRPr="00FF454D">
              <w:rPr>
                <w:rFonts w:ascii="Arial" w:hAnsi="Arial" w:cs="Arial"/>
                <w:sz w:val="18"/>
                <w:szCs w:val="18"/>
                <w:lang w:val="de-DE"/>
              </w:rPr>
              <w:t>2s</w:t>
            </w:r>
          </w:p>
        </w:tc>
        <w:tc>
          <w:tcPr>
            <w:tcW w:w="1214" w:type="dxa"/>
            <w:tcBorders>
              <w:top w:val="single" w:sz="4" w:space="0" w:color="auto"/>
            </w:tcBorders>
            <w:shd w:val="clear" w:color="auto" w:fill="auto"/>
            <w:tcMar>
              <w:top w:w="72" w:type="dxa"/>
              <w:left w:w="144" w:type="dxa"/>
              <w:bottom w:w="72" w:type="dxa"/>
              <w:right w:w="144" w:type="dxa"/>
            </w:tcMar>
            <w:vAlign w:val="center"/>
            <w:hideMark/>
          </w:tcPr>
          <w:p w14:paraId="0E25C6E7" w14:textId="77777777" w:rsidR="00596DBB" w:rsidRPr="00FF454D" w:rsidRDefault="00596DBB" w:rsidP="005D329B">
            <w:pPr>
              <w:spacing w:after="0" w:line="480" w:lineRule="auto"/>
              <w:jc w:val="center"/>
              <w:rPr>
                <w:rFonts w:ascii="Arial" w:hAnsi="Arial" w:cs="Arial"/>
                <w:sz w:val="18"/>
                <w:szCs w:val="18"/>
                <w:lang w:val="de-DE"/>
              </w:rPr>
            </w:pPr>
            <w:r w:rsidRPr="00FF454D">
              <w:rPr>
                <w:rFonts w:ascii="Arial" w:hAnsi="Arial" w:cs="Arial"/>
                <w:sz w:val="18"/>
                <w:szCs w:val="18"/>
                <w:lang w:val="de-DE"/>
              </w:rPr>
              <w:t>1.5s</w:t>
            </w:r>
          </w:p>
        </w:tc>
      </w:tr>
    </w:tbl>
    <w:p w14:paraId="3DB24EA0" w14:textId="319446DA" w:rsidR="00596DBB" w:rsidRPr="0021028F" w:rsidRDefault="00596DBB" w:rsidP="005D329B">
      <w:pPr>
        <w:spacing w:line="480" w:lineRule="auto"/>
        <w:ind w:left="-142"/>
        <w:jc w:val="both"/>
        <w:rPr>
          <w:rFonts w:ascii="Arial" w:hAnsi="Arial" w:cs="Arial"/>
          <w:bCs/>
          <w:sz w:val="20"/>
          <w:szCs w:val="20"/>
          <w:lang w:val="en-US"/>
        </w:rPr>
      </w:pPr>
      <w:r w:rsidRPr="0021028F">
        <w:rPr>
          <w:rFonts w:ascii="Arial" w:hAnsi="Arial" w:cs="Arial"/>
          <w:bCs/>
          <w:sz w:val="20"/>
          <w:szCs w:val="20"/>
          <w:lang w:val="en-US"/>
        </w:rPr>
        <w:t xml:space="preserve">Supplementary </w:t>
      </w:r>
      <w:r w:rsidR="009B0C60">
        <w:rPr>
          <w:rFonts w:ascii="Arial" w:hAnsi="Arial" w:cs="Arial"/>
          <w:bCs/>
          <w:sz w:val="20"/>
          <w:szCs w:val="20"/>
          <w:lang w:val="en-US"/>
        </w:rPr>
        <w:t>T</w:t>
      </w:r>
      <w:r w:rsidRPr="0021028F">
        <w:rPr>
          <w:rFonts w:ascii="Arial" w:hAnsi="Arial" w:cs="Arial"/>
          <w:bCs/>
          <w:sz w:val="20"/>
          <w:szCs w:val="20"/>
          <w:lang w:val="en-US"/>
        </w:rPr>
        <w:t xml:space="preserve">able 2: </w:t>
      </w:r>
    </w:p>
    <w:p w14:paraId="7C7F2FBB" w14:textId="77777777" w:rsidR="00596DBB" w:rsidRDefault="00596DBB" w:rsidP="005D329B">
      <w:pPr>
        <w:spacing w:line="480" w:lineRule="auto"/>
        <w:ind w:left="-142"/>
        <w:jc w:val="both"/>
        <w:rPr>
          <w:rFonts w:ascii="Arial" w:hAnsi="Arial" w:cs="Arial"/>
          <w:bCs/>
          <w:sz w:val="20"/>
          <w:szCs w:val="20"/>
          <w:lang w:val="en-US"/>
        </w:rPr>
      </w:pPr>
      <w:r>
        <w:rPr>
          <w:rFonts w:ascii="Arial" w:hAnsi="Arial" w:cs="Arial"/>
          <w:b/>
          <w:bCs/>
          <w:sz w:val="20"/>
          <w:szCs w:val="20"/>
          <w:lang w:val="en-US"/>
        </w:rPr>
        <w:t xml:space="preserve">Impact of burst detection period prior movement onset.  </w:t>
      </w:r>
      <w:r>
        <w:rPr>
          <w:rFonts w:ascii="Arial" w:hAnsi="Arial" w:cs="Arial"/>
          <w:sz w:val="20"/>
          <w:szCs w:val="20"/>
          <w:lang w:val="en-US"/>
        </w:rPr>
        <w:t xml:space="preserve">The beta burst related motor slowing across the beta frequency range (expressed as t-score curves) was calculated for different burst time windows starting from the following timings prior to movement onset: -2.5s, -2.0s, -1.5s, while the -2.5s represent our default. This matrix illustrates </w:t>
      </w:r>
      <w:r w:rsidRPr="00675659">
        <w:rPr>
          <w:rFonts w:ascii="Arial" w:hAnsi="Arial" w:cs="Arial"/>
          <w:bCs/>
          <w:sz w:val="20"/>
          <w:szCs w:val="20"/>
          <w:lang w:val="en-US"/>
        </w:rPr>
        <w:t>the Pearson</w:t>
      </w:r>
      <w:r>
        <w:rPr>
          <w:rFonts w:ascii="Arial" w:hAnsi="Arial" w:cs="Arial"/>
          <w:bCs/>
          <w:sz w:val="20"/>
          <w:szCs w:val="20"/>
          <w:lang w:val="en-US"/>
        </w:rPr>
        <w:t xml:space="preserve">’s correlation coefficients resulting from the correlation between the t-score curves for the different burst detection time windows within subject and then averaged across the group. This shows that the magnitudes and distribution of the t-score curves are relatively comparable across different burst time windows. </w:t>
      </w:r>
    </w:p>
    <w:p w14:paraId="4045F9A8" w14:textId="53B7DF5E" w:rsidR="005E5E81" w:rsidRDefault="005E5E81" w:rsidP="005D329B">
      <w:pPr>
        <w:spacing w:line="480" w:lineRule="auto"/>
        <w:rPr>
          <w:noProof/>
          <w:lang w:val="en-GB" w:eastAsia="de-CH"/>
        </w:rPr>
      </w:pPr>
    </w:p>
    <w:p w14:paraId="50010592" w14:textId="56E65921" w:rsidR="00F777FF" w:rsidRPr="00835D34" w:rsidRDefault="009B0C60" w:rsidP="005D329B">
      <w:pPr>
        <w:spacing w:line="480" w:lineRule="auto"/>
        <w:rPr>
          <w:noProof/>
          <w:lang w:val="en-GB" w:eastAsia="de-CH"/>
        </w:rPr>
      </w:pPr>
      <w:r>
        <w:rPr>
          <w:noProof/>
          <w:lang w:val="en-GB" w:eastAsia="de-CH"/>
        </w:rPr>
        <w:lastRenderedPageBreak/>
        <w:pict w14:anchorId="54CF1DC2">
          <v:shape id="_x0000_i1027" type="#_x0000_t75" alt="" style="width:453.75pt;height:182.25pt;mso-width-percent:0;mso-height-percent:0;mso-width-percent:0;mso-height-percent:0">
            <v:imagedata r:id="rId8" o:title="Suppl_fig_4"/>
          </v:shape>
        </w:pict>
      </w:r>
    </w:p>
    <w:p w14:paraId="5D220841" w14:textId="00217AA9" w:rsidR="0075744E" w:rsidRPr="00F6498C" w:rsidRDefault="00126B9B" w:rsidP="005D329B">
      <w:pPr>
        <w:spacing w:line="480" w:lineRule="auto"/>
        <w:rPr>
          <w:lang w:val="en-GB"/>
        </w:rPr>
      </w:pPr>
      <w:r w:rsidRPr="00F6498C">
        <w:rPr>
          <w:rFonts w:ascii="Arial" w:hAnsi="Arial" w:cs="Arial"/>
          <w:sz w:val="20"/>
          <w:lang w:val="en-GB"/>
        </w:rPr>
        <w:t xml:space="preserve">Supplementary </w:t>
      </w:r>
      <w:r w:rsidR="009B0C60">
        <w:rPr>
          <w:rFonts w:ascii="Arial" w:hAnsi="Arial" w:cs="Arial"/>
          <w:sz w:val="20"/>
          <w:lang w:val="en-GB"/>
        </w:rPr>
        <w:t>F</w:t>
      </w:r>
      <w:r w:rsidRPr="00F6498C">
        <w:rPr>
          <w:rFonts w:ascii="Arial" w:hAnsi="Arial" w:cs="Arial"/>
          <w:sz w:val="20"/>
          <w:lang w:val="en-GB"/>
        </w:rPr>
        <w:t xml:space="preserve">igure </w:t>
      </w:r>
      <w:r w:rsidR="00777FB4" w:rsidRPr="00F6498C">
        <w:rPr>
          <w:rFonts w:ascii="Arial" w:hAnsi="Arial" w:cs="Arial"/>
          <w:sz w:val="20"/>
          <w:lang w:val="en-GB"/>
        </w:rPr>
        <w:t>4</w:t>
      </w:r>
      <w:r w:rsidRPr="00F6498C">
        <w:rPr>
          <w:rFonts w:ascii="Arial" w:hAnsi="Arial" w:cs="Arial"/>
          <w:sz w:val="20"/>
          <w:lang w:val="en-GB"/>
        </w:rPr>
        <w:t>:</w:t>
      </w:r>
      <w:r w:rsidR="009B0C60">
        <w:rPr>
          <w:rFonts w:ascii="Arial" w:hAnsi="Arial" w:cs="Arial"/>
          <w:sz w:val="20"/>
          <w:lang w:val="en-GB"/>
        </w:rPr>
        <w:t xml:space="preserve"> </w:t>
      </w:r>
    </w:p>
    <w:p w14:paraId="2ECD786D" w14:textId="330FABD3" w:rsidR="00E21521" w:rsidRDefault="00126B9B" w:rsidP="005D329B">
      <w:pPr>
        <w:spacing w:line="480" w:lineRule="auto"/>
        <w:jc w:val="both"/>
        <w:rPr>
          <w:rFonts w:ascii="Arial" w:hAnsi="Arial" w:cs="Arial"/>
          <w:sz w:val="20"/>
          <w:szCs w:val="20"/>
          <w:lang w:val="en-US"/>
        </w:rPr>
      </w:pPr>
      <w:r w:rsidRPr="00F6498C">
        <w:rPr>
          <w:rFonts w:ascii="Arial" w:hAnsi="Arial" w:cs="Arial"/>
          <w:b/>
          <w:bCs/>
          <w:sz w:val="20"/>
          <w:szCs w:val="20"/>
          <w:lang w:val="en-US"/>
        </w:rPr>
        <w:t>Impact</w:t>
      </w:r>
      <w:r w:rsidR="0075744E" w:rsidRPr="00F6498C">
        <w:rPr>
          <w:rFonts w:ascii="Arial" w:hAnsi="Arial" w:cs="Arial"/>
          <w:b/>
          <w:bCs/>
          <w:sz w:val="20"/>
          <w:szCs w:val="20"/>
          <w:lang w:val="en-US"/>
        </w:rPr>
        <w:t xml:space="preserve"> of burst duration</w:t>
      </w:r>
      <w:r w:rsidRPr="00F6498C">
        <w:rPr>
          <w:rFonts w:ascii="Arial" w:hAnsi="Arial" w:cs="Arial"/>
          <w:b/>
          <w:bCs/>
          <w:sz w:val="20"/>
          <w:szCs w:val="20"/>
          <w:lang w:val="en-US"/>
        </w:rPr>
        <w:t xml:space="preserve"> on motor slowing across beta frequencies. A) </w:t>
      </w:r>
      <w:r w:rsidRPr="00F6498C">
        <w:rPr>
          <w:rFonts w:ascii="Arial" w:hAnsi="Arial" w:cs="Arial"/>
          <w:sz w:val="20"/>
          <w:szCs w:val="20"/>
          <w:lang w:val="en-US"/>
        </w:rPr>
        <w:t xml:space="preserve">Shows the </w:t>
      </w:r>
      <w:r w:rsidR="003906F5" w:rsidRPr="00F6498C">
        <w:rPr>
          <w:rFonts w:ascii="Arial" w:hAnsi="Arial" w:cs="Arial"/>
          <w:sz w:val="20"/>
          <w:szCs w:val="20"/>
          <w:lang w:val="en-US"/>
        </w:rPr>
        <w:t>t-score</w:t>
      </w:r>
      <w:r w:rsidR="00102EB4" w:rsidRPr="00F6498C">
        <w:rPr>
          <w:rFonts w:ascii="Arial" w:hAnsi="Arial" w:cs="Arial"/>
          <w:sz w:val="20"/>
          <w:szCs w:val="20"/>
          <w:lang w:val="en-US"/>
        </w:rPr>
        <w:t>s</w:t>
      </w:r>
      <w:r w:rsidRPr="00F6498C">
        <w:rPr>
          <w:rFonts w:ascii="Arial" w:hAnsi="Arial" w:cs="Arial"/>
          <w:sz w:val="20"/>
          <w:szCs w:val="20"/>
          <w:lang w:val="en-US"/>
        </w:rPr>
        <w:t xml:space="preserve"> as indicator of motor slowing across the beta frequency range and averaged across subjects (n=15). Values are represented as mean ± SEM.</w:t>
      </w:r>
      <w:r w:rsidR="0075744E" w:rsidRPr="00F6498C">
        <w:rPr>
          <w:rFonts w:ascii="Arial" w:hAnsi="Arial" w:cs="Arial"/>
          <w:sz w:val="20"/>
          <w:szCs w:val="20"/>
          <w:lang w:val="en-US"/>
        </w:rPr>
        <w:t xml:space="preserve"> No significant spectral associations with motor slowing at group level have been found. </w:t>
      </w:r>
      <w:r w:rsidRPr="00F6498C">
        <w:rPr>
          <w:rFonts w:ascii="Arial" w:hAnsi="Arial" w:cs="Arial"/>
          <w:b/>
          <w:bCs/>
          <w:sz w:val="20"/>
          <w:szCs w:val="20"/>
          <w:lang w:val="en-US"/>
        </w:rPr>
        <w:t xml:space="preserve">B) </w:t>
      </w:r>
      <w:r w:rsidR="00E21521" w:rsidRPr="00F6498C">
        <w:rPr>
          <w:rFonts w:ascii="Arial" w:hAnsi="Arial" w:cs="Arial"/>
          <w:sz w:val="20"/>
          <w:szCs w:val="20"/>
          <w:lang w:val="en-US"/>
        </w:rPr>
        <w:t xml:space="preserve">Illustrates </w:t>
      </w:r>
      <w:r w:rsidRPr="00F6498C">
        <w:rPr>
          <w:rFonts w:ascii="Arial" w:hAnsi="Arial" w:cs="Arial"/>
          <w:sz w:val="20"/>
          <w:szCs w:val="20"/>
          <w:lang w:val="en-US"/>
        </w:rPr>
        <w:t xml:space="preserve">the distribution of the </w:t>
      </w:r>
      <w:r w:rsidR="008F34DD" w:rsidRPr="00F6498C">
        <w:rPr>
          <w:rFonts w:ascii="Arial" w:hAnsi="Arial" w:cs="Arial"/>
          <w:sz w:val="20"/>
          <w:szCs w:val="20"/>
          <w:lang w:val="en-US"/>
        </w:rPr>
        <w:t>individual MSF</w:t>
      </w:r>
      <w:r w:rsidR="003B7EDA" w:rsidRPr="00F6498C">
        <w:rPr>
          <w:rFonts w:ascii="Arial" w:hAnsi="Arial" w:cs="Arial"/>
          <w:sz w:val="20"/>
          <w:szCs w:val="20"/>
          <w:lang w:val="en-US"/>
        </w:rPr>
        <w:t>s</w:t>
      </w:r>
      <w:r w:rsidRPr="00F6498C">
        <w:rPr>
          <w:rFonts w:ascii="Arial" w:hAnsi="Arial" w:cs="Arial"/>
          <w:sz w:val="20"/>
          <w:szCs w:val="20"/>
          <w:lang w:val="en-US"/>
        </w:rPr>
        <w:t xml:space="preserve">, i.e. the individual beta frequency strongest associated with motor slowing. In </w:t>
      </w:r>
      <w:r w:rsidR="00E21521" w:rsidRPr="00F6498C">
        <w:rPr>
          <w:rFonts w:ascii="Arial" w:hAnsi="Arial" w:cs="Arial"/>
          <w:sz w:val="20"/>
          <w:szCs w:val="20"/>
          <w:lang w:val="en-US"/>
        </w:rPr>
        <w:t xml:space="preserve">9 </w:t>
      </w:r>
      <w:r w:rsidRPr="00F6498C">
        <w:rPr>
          <w:rFonts w:ascii="Arial" w:hAnsi="Arial" w:cs="Arial"/>
          <w:sz w:val="20"/>
          <w:szCs w:val="20"/>
          <w:lang w:val="en-US"/>
        </w:rPr>
        <w:t xml:space="preserve">out of 15 subjects the </w:t>
      </w:r>
      <w:r w:rsidR="008F34DD" w:rsidRPr="00F6498C">
        <w:rPr>
          <w:rFonts w:ascii="Arial" w:hAnsi="Arial" w:cs="Arial"/>
          <w:sz w:val="20"/>
          <w:szCs w:val="20"/>
          <w:lang w:val="en-US"/>
        </w:rPr>
        <w:t>individual MSF</w:t>
      </w:r>
      <w:r w:rsidRPr="00F6498C">
        <w:rPr>
          <w:rFonts w:ascii="Arial" w:hAnsi="Arial" w:cs="Arial"/>
          <w:sz w:val="20"/>
          <w:szCs w:val="20"/>
          <w:lang w:val="en-US"/>
        </w:rPr>
        <w:t xml:space="preserve"> is located in the low beta range (13 to 20</w:t>
      </w:r>
      <w:r w:rsidR="004E3D4F" w:rsidRPr="00F6498C">
        <w:rPr>
          <w:rFonts w:ascii="Arial" w:hAnsi="Arial" w:cs="Arial"/>
          <w:sz w:val="20"/>
          <w:szCs w:val="20"/>
          <w:lang w:val="en-US"/>
        </w:rPr>
        <w:t xml:space="preserve"> </w:t>
      </w:r>
      <w:r w:rsidRPr="00F6498C">
        <w:rPr>
          <w:rFonts w:ascii="Arial" w:hAnsi="Arial" w:cs="Arial"/>
          <w:sz w:val="20"/>
          <w:szCs w:val="20"/>
          <w:lang w:val="en-US"/>
        </w:rPr>
        <w:t xml:space="preserve">Hz) and in </w:t>
      </w:r>
      <w:r w:rsidR="00E21521" w:rsidRPr="00F6498C">
        <w:rPr>
          <w:rFonts w:ascii="Arial" w:hAnsi="Arial" w:cs="Arial"/>
          <w:sz w:val="20"/>
          <w:szCs w:val="20"/>
          <w:lang w:val="en-US"/>
        </w:rPr>
        <w:t xml:space="preserve">6 </w:t>
      </w:r>
      <w:r w:rsidRPr="00F6498C">
        <w:rPr>
          <w:rFonts w:ascii="Arial" w:hAnsi="Arial" w:cs="Arial"/>
          <w:sz w:val="20"/>
          <w:szCs w:val="20"/>
          <w:lang w:val="en-US"/>
        </w:rPr>
        <w:t>out of 15 cases in the high beta range (21 to 30</w:t>
      </w:r>
      <w:r w:rsidR="004E3D4F" w:rsidRPr="00F6498C">
        <w:rPr>
          <w:rFonts w:ascii="Arial" w:hAnsi="Arial" w:cs="Arial"/>
          <w:sz w:val="20"/>
          <w:szCs w:val="20"/>
          <w:lang w:val="en-US"/>
        </w:rPr>
        <w:t xml:space="preserve"> </w:t>
      </w:r>
      <w:r w:rsidRPr="00F6498C">
        <w:rPr>
          <w:rFonts w:ascii="Arial" w:hAnsi="Arial" w:cs="Arial"/>
          <w:sz w:val="20"/>
          <w:szCs w:val="20"/>
          <w:lang w:val="en-US"/>
        </w:rPr>
        <w:t xml:space="preserve">Hz). </w:t>
      </w:r>
      <w:r w:rsidR="005E5E81" w:rsidRPr="00F6498C">
        <w:rPr>
          <w:rFonts w:ascii="Arial" w:hAnsi="Arial" w:cs="Arial"/>
          <w:sz w:val="20"/>
          <w:szCs w:val="20"/>
          <w:lang w:val="en-US"/>
        </w:rPr>
        <w:t xml:space="preserve">MSF=motor slowing frequency; </w:t>
      </w:r>
      <w:r w:rsidR="00EF6186" w:rsidRPr="00F6498C">
        <w:rPr>
          <w:rFonts w:ascii="Arial" w:hAnsi="Arial" w:cs="Arial"/>
          <w:sz w:val="20"/>
          <w:szCs w:val="20"/>
          <w:lang w:val="en-US"/>
        </w:rPr>
        <w:t>SEM=</w:t>
      </w:r>
      <w:r w:rsidR="00EF6186" w:rsidRPr="008B051F">
        <w:rPr>
          <w:rFonts w:ascii="Arial" w:hAnsi="Arial" w:cs="Arial"/>
          <w:sz w:val="20"/>
          <w:szCs w:val="20"/>
          <w:lang w:val="en-US"/>
        </w:rPr>
        <w:t>standard error of the mean</w:t>
      </w:r>
      <w:r w:rsidR="009B0C60">
        <w:rPr>
          <w:rFonts w:ascii="Arial" w:hAnsi="Arial" w:cs="Arial"/>
          <w:sz w:val="20"/>
          <w:szCs w:val="20"/>
          <w:lang w:val="en-US"/>
        </w:rPr>
        <w:t>.</w:t>
      </w:r>
    </w:p>
    <w:p w14:paraId="748BA2DB" w14:textId="2BF3974F" w:rsidR="00FF454D" w:rsidRDefault="00FF454D" w:rsidP="005D329B">
      <w:pPr>
        <w:spacing w:line="480" w:lineRule="auto"/>
        <w:jc w:val="both"/>
        <w:rPr>
          <w:rFonts w:ascii="Arial" w:hAnsi="Arial" w:cs="Arial"/>
          <w:sz w:val="20"/>
          <w:szCs w:val="20"/>
          <w:lang w:val="en-US"/>
        </w:rPr>
      </w:pPr>
    </w:p>
    <w:p w14:paraId="3EA63303" w14:textId="5AA2059A" w:rsidR="00E21521" w:rsidRPr="004166E0" w:rsidRDefault="00E21521" w:rsidP="005D329B">
      <w:pPr>
        <w:spacing w:line="480" w:lineRule="auto"/>
        <w:rPr>
          <w:rFonts w:ascii="Arial" w:hAnsi="Arial" w:cs="Arial"/>
          <w:sz w:val="20"/>
          <w:szCs w:val="20"/>
          <w:lang w:val="en-GB"/>
        </w:rPr>
      </w:pPr>
    </w:p>
    <w:p w14:paraId="1005271B" w14:textId="68F999CB" w:rsidR="00FF454D" w:rsidRPr="00FF454D" w:rsidRDefault="009B0C60" w:rsidP="005D329B">
      <w:pPr>
        <w:spacing w:line="480" w:lineRule="auto"/>
        <w:jc w:val="center"/>
        <w:rPr>
          <w:rFonts w:ascii="Arial" w:hAnsi="Arial" w:cs="Arial"/>
          <w:sz w:val="20"/>
          <w:szCs w:val="20"/>
        </w:rPr>
      </w:pPr>
      <w:r>
        <w:rPr>
          <w:rFonts w:ascii="Arial" w:hAnsi="Arial" w:cs="Arial"/>
          <w:noProof/>
          <w:sz w:val="20"/>
          <w:szCs w:val="20"/>
        </w:rPr>
        <w:lastRenderedPageBreak/>
        <w:pict w14:anchorId="2372BF2E">
          <v:shape id="_x0000_i1028" type="#_x0000_t75" alt="" style="width:453pt;height:324.75pt;mso-width-percent:0;mso-height-percent:0;mso-width-percent:0;mso-height-percent:0">
            <v:imagedata r:id="rId9" o:title="Suppl_fig_5_new"/>
          </v:shape>
        </w:pict>
      </w:r>
    </w:p>
    <w:p w14:paraId="1AE595B9" w14:textId="72BEE5E2" w:rsidR="00E21521" w:rsidRPr="009E0F5D" w:rsidRDefault="00E21521" w:rsidP="005D329B">
      <w:pPr>
        <w:spacing w:line="480" w:lineRule="auto"/>
        <w:jc w:val="both"/>
        <w:rPr>
          <w:sz w:val="20"/>
          <w:lang w:val="en-GB"/>
        </w:rPr>
      </w:pPr>
      <w:r w:rsidRPr="009E0F5D">
        <w:rPr>
          <w:rFonts w:ascii="Arial" w:hAnsi="Arial" w:cs="Arial"/>
          <w:sz w:val="20"/>
          <w:lang w:val="en-GB"/>
        </w:rPr>
        <w:t xml:space="preserve">Supplementary </w:t>
      </w:r>
      <w:r w:rsidR="009B0C60">
        <w:rPr>
          <w:rFonts w:ascii="Arial" w:hAnsi="Arial" w:cs="Arial"/>
          <w:sz w:val="20"/>
          <w:lang w:val="en-GB"/>
        </w:rPr>
        <w:t>F</w:t>
      </w:r>
      <w:r w:rsidRPr="009E0F5D">
        <w:rPr>
          <w:rFonts w:ascii="Arial" w:hAnsi="Arial" w:cs="Arial"/>
          <w:sz w:val="20"/>
          <w:lang w:val="en-GB"/>
        </w:rPr>
        <w:t xml:space="preserve">igure </w:t>
      </w:r>
      <w:r w:rsidR="00777FB4" w:rsidRPr="009E0F5D">
        <w:rPr>
          <w:rFonts w:ascii="Arial" w:hAnsi="Arial" w:cs="Arial"/>
          <w:sz w:val="20"/>
          <w:lang w:val="en-GB"/>
        </w:rPr>
        <w:t>5</w:t>
      </w:r>
      <w:r w:rsidRPr="009E0F5D">
        <w:rPr>
          <w:rFonts w:ascii="Arial" w:hAnsi="Arial" w:cs="Arial"/>
          <w:sz w:val="20"/>
          <w:lang w:val="en-GB"/>
        </w:rPr>
        <w:t>:</w:t>
      </w:r>
      <w:r w:rsidRPr="009E0F5D">
        <w:rPr>
          <w:sz w:val="20"/>
          <w:lang w:val="en-GB"/>
        </w:rPr>
        <w:t xml:space="preserve"> </w:t>
      </w:r>
    </w:p>
    <w:p w14:paraId="1E282881" w14:textId="7B3F7B51" w:rsidR="008F34DD" w:rsidRPr="00A57726" w:rsidRDefault="008F34DD" w:rsidP="005D329B">
      <w:pPr>
        <w:spacing w:line="480" w:lineRule="auto"/>
        <w:jc w:val="both"/>
        <w:rPr>
          <w:sz w:val="20"/>
          <w:lang w:val="en-GB"/>
        </w:rPr>
      </w:pPr>
      <w:r w:rsidRPr="00F6498C">
        <w:rPr>
          <w:rFonts w:ascii="Arial" w:hAnsi="Arial" w:cs="Arial"/>
          <w:b/>
          <w:bCs/>
          <w:sz w:val="20"/>
          <w:szCs w:val="20"/>
          <w:lang w:val="en-US"/>
        </w:rPr>
        <w:t xml:space="preserve">Spectral relationship between individual MSF, beta peak and beta ERD frequencies. A) </w:t>
      </w:r>
      <w:r w:rsidRPr="00F6498C">
        <w:rPr>
          <w:rFonts w:ascii="Arial" w:hAnsi="Arial" w:cs="Arial"/>
          <w:sz w:val="20"/>
          <w:szCs w:val="20"/>
          <w:lang w:val="en-US"/>
        </w:rPr>
        <w:t>Spearman’s correlation between the individual MSFs and the individual beta peak frequencies (r=0.47, p=0.</w:t>
      </w:r>
      <w:r w:rsidR="002B0A60" w:rsidRPr="00F6498C">
        <w:rPr>
          <w:rFonts w:ascii="Arial" w:hAnsi="Arial" w:cs="Arial"/>
          <w:sz w:val="20"/>
          <w:szCs w:val="20"/>
          <w:lang w:val="en-US"/>
        </w:rPr>
        <w:t>23</w:t>
      </w:r>
      <w:r w:rsidRPr="00F6498C">
        <w:rPr>
          <w:rFonts w:ascii="Arial" w:hAnsi="Arial" w:cs="Arial"/>
          <w:sz w:val="20"/>
          <w:szCs w:val="20"/>
          <w:lang w:val="en-US"/>
        </w:rPr>
        <w:t xml:space="preserve">). </w:t>
      </w:r>
      <w:r w:rsidRPr="00F6498C">
        <w:rPr>
          <w:rFonts w:ascii="Arial" w:hAnsi="Arial" w:cs="Arial"/>
          <w:b/>
          <w:bCs/>
          <w:sz w:val="20"/>
          <w:szCs w:val="20"/>
          <w:lang w:val="en-US"/>
        </w:rPr>
        <w:t xml:space="preserve">B) </w:t>
      </w:r>
      <w:r w:rsidRPr="00F6498C">
        <w:rPr>
          <w:rFonts w:ascii="Arial" w:hAnsi="Arial" w:cs="Arial"/>
          <w:sz w:val="20"/>
          <w:szCs w:val="20"/>
          <w:lang w:val="en-US"/>
        </w:rPr>
        <w:t>Spearman’s correlation between the individual MSF and the frequencies with strongest beta ERD (r=0.29, p=0.</w:t>
      </w:r>
      <w:r w:rsidR="002B0A60" w:rsidRPr="00F6498C">
        <w:rPr>
          <w:rFonts w:ascii="Arial" w:hAnsi="Arial" w:cs="Arial"/>
          <w:sz w:val="20"/>
          <w:szCs w:val="20"/>
          <w:lang w:val="en-US"/>
        </w:rPr>
        <w:t>42</w:t>
      </w:r>
      <w:r w:rsidRPr="00F6498C">
        <w:rPr>
          <w:rFonts w:ascii="Arial" w:hAnsi="Arial" w:cs="Arial"/>
          <w:sz w:val="20"/>
          <w:szCs w:val="20"/>
          <w:lang w:val="en-US"/>
        </w:rPr>
        <w:t xml:space="preserve">). </w:t>
      </w:r>
      <w:r w:rsidRPr="00F6498C">
        <w:rPr>
          <w:rFonts w:ascii="Arial" w:hAnsi="Arial" w:cs="Arial"/>
          <w:b/>
          <w:bCs/>
          <w:sz w:val="20"/>
          <w:szCs w:val="20"/>
          <w:lang w:val="en-US"/>
        </w:rPr>
        <w:t>C)</w:t>
      </w:r>
      <w:r w:rsidRPr="00F6498C">
        <w:rPr>
          <w:rFonts w:ascii="Arial" w:hAnsi="Arial" w:cs="Arial"/>
          <w:sz w:val="20"/>
          <w:szCs w:val="20"/>
          <w:lang w:val="en-US"/>
        </w:rPr>
        <w:t xml:space="preserve"> Spearman’s correlation between the individual beta peak frequencies and the frequencies with strongest beta ERD. (r=0.22, p=0.42). </w:t>
      </w:r>
      <w:r w:rsidRPr="00F6498C">
        <w:rPr>
          <w:rFonts w:ascii="Arial" w:hAnsi="Arial" w:cs="Arial"/>
          <w:b/>
          <w:sz w:val="20"/>
          <w:szCs w:val="20"/>
          <w:lang w:val="en-US"/>
        </w:rPr>
        <w:t>D)</w:t>
      </w:r>
      <w:r w:rsidRPr="00F6498C">
        <w:rPr>
          <w:rFonts w:ascii="Arial" w:hAnsi="Arial" w:cs="Arial"/>
          <w:sz w:val="20"/>
          <w:szCs w:val="20"/>
          <w:lang w:val="en-US"/>
        </w:rPr>
        <w:t xml:space="preserve"> Illustrates for every subject the absolute difference between the individual MSF and the individual beta peak frequency, which on average corresponds to 3.7 Hz (dashed line). </w:t>
      </w:r>
      <w:r w:rsidRPr="00F6498C">
        <w:rPr>
          <w:rFonts w:ascii="Arial" w:hAnsi="Arial" w:cs="Arial"/>
          <w:b/>
          <w:sz w:val="20"/>
          <w:szCs w:val="20"/>
          <w:lang w:val="en-US"/>
        </w:rPr>
        <w:t>E)</w:t>
      </w:r>
      <w:r w:rsidRPr="00F6498C">
        <w:rPr>
          <w:rFonts w:ascii="Arial" w:hAnsi="Arial" w:cs="Arial"/>
          <w:sz w:val="20"/>
          <w:szCs w:val="20"/>
          <w:lang w:val="en-US"/>
        </w:rPr>
        <w:t xml:space="preserve"> Shows the absolute difference between the individual MSF and the individual beta ERD frequency, which is 4.6 Hz on average.  </w:t>
      </w:r>
      <w:r w:rsidRPr="00F6498C">
        <w:rPr>
          <w:rFonts w:ascii="Arial" w:hAnsi="Arial" w:cs="Arial"/>
          <w:b/>
          <w:sz w:val="20"/>
          <w:szCs w:val="20"/>
          <w:lang w:val="en-US"/>
        </w:rPr>
        <w:t>F)</w:t>
      </w:r>
      <w:r w:rsidRPr="00F6498C">
        <w:rPr>
          <w:rFonts w:ascii="Arial" w:hAnsi="Arial" w:cs="Arial"/>
          <w:sz w:val="20"/>
          <w:szCs w:val="20"/>
          <w:lang w:val="en-US"/>
        </w:rPr>
        <w:t xml:space="preserve"> Shows the absolute difference between the individual beta peak frequency and the individual beta ERD frequency, that on average corresponds to 4.5 Hz. MSF=motor slowing frequency; ERD=event-related-desynchronization; SEM=standard error of the mea</w:t>
      </w:r>
      <w:r w:rsidRPr="00D34DF7">
        <w:rPr>
          <w:rFonts w:ascii="Arial" w:hAnsi="Arial" w:cs="Arial"/>
          <w:sz w:val="20"/>
          <w:szCs w:val="20"/>
          <w:lang w:val="en-US"/>
        </w:rPr>
        <w:t>n</w:t>
      </w:r>
      <w:r w:rsidR="009B0C60">
        <w:rPr>
          <w:rFonts w:ascii="Arial" w:hAnsi="Arial" w:cs="Arial"/>
          <w:sz w:val="20"/>
          <w:szCs w:val="20"/>
          <w:lang w:val="en-US"/>
        </w:rPr>
        <w:t>.</w:t>
      </w:r>
    </w:p>
    <w:p w14:paraId="1FF5E79E" w14:textId="77777777" w:rsidR="00C50095" w:rsidRDefault="00C50095" w:rsidP="005D329B">
      <w:pPr>
        <w:spacing w:line="480" w:lineRule="auto"/>
        <w:jc w:val="both"/>
        <w:rPr>
          <w:rFonts w:ascii="Arial" w:hAnsi="Arial" w:cs="Arial"/>
          <w:sz w:val="20"/>
          <w:szCs w:val="20"/>
          <w:lang w:val="en-US"/>
        </w:rPr>
      </w:pPr>
    </w:p>
    <w:p w14:paraId="407099F6" w14:textId="02F95E68" w:rsidR="005133EA" w:rsidRDefault="005133EA" w:rsidP="005D329B">
      <w:pPr>
        <w:spacing w:line="480" w:lineRule="auto"/>
        <w:jc w:val="both"/>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47"/>
        <w:gridCol w:w="24"/>
        <w:gridCol w:w="804"/>
        <w:gridCol w:w="945"/>
        <w:gridCol w:w="72"/>
        <w:gridCol w:w="594"/>
        <w:gridCol w:w="423"/>
        <w:gridCol w:w="1017"/>
        <w:gridCol w:w="119"/>
        <w:gridCol w:w="898"/>
        <w:gridCol w:w="378"/>
        <w:gridCol w:w="639"/>
        <w:gridCol w:w="956"/>
        <w:gridCol w:w="956"/>
      </w:tblGrid>
      <w:tr w:rsidR="00C50095" w14:paraId="620AC210" w14:textId="77777777" w:rsidTr="00F777FF">
        <w:trPr>
          <w:trHeight w:val="465"/>
        </w:trPr>
        <w:tc>
          <w:tcPr>
            <w:tcW w:w="9072" w:type="dxa"/>
            <w:gridSpan w:val="14"/>
            <w:tcBorders>
              <w:top w:val="single" w:sz="4" w:space="0" w:color="auto"/>
              <w:bottom w:val="single" w:sz="4" w:space="0" w:color="auto"/>
            </w:tcBorders>
            <w:shd w:val="clear" w:color="auto" w:fill="F2F2F2" w:themeFill="background1" w:themeFillShade="F2"/>
            <w:vAlign w:val="center"/>
          </w:tcPr>
          <w:p w14:paraId="6CE681B4" w14:textId="4C91F254" w:rsidR="00C50095" w:rsidRPr="00F777FF" w:rsidRDefault="00C50095" w:rsidP="00F777FF">
            <w:pPr>
              <w:jc w:val="center"/>
              <w:rPr>
                <w:rFonts w:ascii="Arial" w:hAnsi="Arial" w:cs="Arial"/>
                <w:b/>
                <w:szCs w:val="20"/>
                <w:lang w:val="en-US"/>
              </w:rPr>
            </w:pPr>
            <w:r w:rsidRPr="00F777FF">
              <w:rPr>
                <w:rFonts w:ascii="Arial" w:hAnsi="Arial" w:cs="Arial"/>
                <w:b/>
                <w:szCs w:val="20"/>
                <w:lang w:val="en-US"/>
              </w:rPr>
              <w:lastRenderedPageBreak/>
              <w:t>Friedman’s ANOVA Table</w:t>
            </w:r>
          </w:p>
        </w:tc>
      </w:tr>
      <w:tr w:rsidR="00C50095" w:rsidRPr="00103508" w14:paraId="055A5B1A" w14:textId="77777777" w:rsidTr="00F777FF">
        <w:tc>
          <w:tcPr>
            <w:tcW w:w="1271" w:type="dxa"/>
            <w:gridSpan w:val="2"/>
            <w:tcBorders>
              <w:top w:val="single" w:sz="4" w:space="0" w:color="auto"/>
              <w:bottom w:val="dashSmallGap" w:sz="4" w:space="0" w:color="auto"/>
            </w:tcBorders>
          </w:tcPr>
          <w:p w14:paraId="51C3BA66" w14:textId="7C53C3DC" w:rsidR="00C50095" w:rsidRDefault="00C50095" w:rsidP="00F777FF">
            <w:pPr>
              <w:spacing w:line="360" w:lineRule="auto"/>
              <w:jc w:val="both"/>
              <w:rPr>
                <w:rFonts w:ascii="Arial" w:hAnsi="Arial" w:cs="Arial"/>
                <w:sz w:val="20"/>
                <w:szCs w:val="20"/>
                <w:lang w:val="en-US"/>
              </w:rPr>
            </w:pPr>
            <w:r>
              <w:rPr>
                <w:rFonts w:ascii="Arial" w:hAnsi="Arial" w:cs="Arial"/>
                <w:sz w:val="20"/>
                <w:szCs w:val="20"/>
                <w:lang w:val="en-US"/>
              </w:rPr>
              <w:t>Source</w:t>
            </w:r>
          </w:p>
        </w:tc>
        <w:tc>
          <w:tcPr>
            <w:tcW w:w="1749" w:type="dxa"/>
            <w:gridSpan w:val="2"/>
            <w:tcBorders>
              <w:top w:val="single" w:sz="4" w:space="0" w:color="auto"/>
              <w:bottom w:val="dashSmallGap" w:sz="4" w:space="0" w:color="auto"/>
            </w:tcBorders>
          </w:tcPr>
          <w:p w14:paraId="5CD2CC0C" w14:textId="62F1672C" w:rsidR="00C50095" w:rsidRDefault="00C50095" w:rsidP="00F777FF">
            <w:pPr>
              <w:spacing w:line="360" w:lineRule="auto"/>
              <w:jc w:val="both"/>
              <w:rPr>
                <w:rFonts w:ascii="Arial" w:hAnsi="Arial" w:cs="Arial"/>
                <w:sz w:val="20"/>
                <w:szCs w:val="20"/>
                <w:lang w:val="en-US"/>
              </w:rPr>
            </w:pPr>
            <w:r>
              <w:rPr>
                <w:rFonts w:ascii="Arial" w:hAnsi="Arial" w:cs="Arial"/>
                <w:sz w:val="20"/>
                <w:szCs w:val="20"/>
                <w:lang w:val="en-US"/>
              </w:rPr>
              <w:t>Sum of Squares</w:t>
            </w:r>
          </w:p>
        </w:tc>
        <w:tc>
          <w:tcPr>
            <w:tcW w:w="666" w:type="dxa"/>
            <w:gridSpan w:val="2"/>
            <w:tcBorders>
              <w:top w:val="single" w:sz="4" w:space="0" w:color="auto"/>
              <w:bottom w:val="dashSmallGap" w:sz="4" w:space="0" w:color="auto"/>
            </w:tcBorders>
          </w:tcPr>
          <w:p w14:paraId="1DEABEE7" w14:textId="723D938F" w:rsidR="00C50095" w:rsidRDefault="00C50095" w:rsidP="00F777FF">
            <w:pPr>
              <w:spacing w:line="360" w:lineRule="auto"/>
              <w:jc w:val="both"/>
              <w:rPr>
                <w:rFonts w:ascii="Arial" w:hAnsi="Arial" w:cs="Arial"/>
                <w:sz w:val="20"/>
                <w:szCs w:val="20"/>
                <w:lang w:val="en-US"/>
              </w:rPr>
            </w:pPr>
            <w:proofErr w:type="spellStart"/>
            <w:r>
              <w:rPr>
                <w:rFonts w:ascii="Arial" w:hAnsi="Arial" w:cs="Arial"/>
                <w:sz w:val="20"/>
                <w:szCs w:val="20"/>
                <w:lang w:val="en-US"/>
              </w:rPr>
              <w:t>df</w:t>
            </w:r>
            <w:proofErr w:type="spellEnd"/>
          </w:p>
        </w:tc>
        <w:tc>
          <w:tcPr>
            <w:tcW w:w="1559" w:type="dxa"/>
            <w:gridSpan w:val="3"/>
            <w:tcBorders>
              <w:top w:val="single" w:sz="4" w:space="0" w:color="auto"/>
              <w:bottom w:val="dashSmallGap" w:sz="4" w:space="0" w:color="auto"/>
            </w:tcBorders>
          </w:tcPr>
          <w:p w14:paraId="51AA75E4" w14:textId="6E6809C8" w:rsidR="00C50095" w:rsidRDefault="00C50095" w:rsidP="00F777FF">
            <w:pPr>
              <w:spacing w:line="360" w:lineRule="auto"/>
              <w:jc w:val="both"/>
              <w:rPr>
                <w:rFonts w:ascii="Arial" w:hAnsi="Arial" w:cs="Arial"/>
                <w:sz w:val="20"/>
                <w:szCs w:val="20"/>
                <w:lang w:val="en-US"/>
              </w:rPr>
            </w:pPr>
            <w:r>
              <w:rPr>
                <w:rFonts w:ascii="Arial" w:hAnsi="Arial" w:cs="Arial"/>
                <w:sz w:val="20"/>
                <w:szCs w:val="20"/>
                <w:lang w:val="en-US"/>
              </w:rPr>
              <w:t>Mean Squares</w:t>
            </w:r>
          </w:p>
        </w:tc>
        <w:tc>
          <w:tcPr>
            <w:tcW w:w="1276" w:type="dxa"/>
            <w:gridSpan w:val="2"/>
            <w:tcBorders>
              <w:top w:val="single" w:sz="4" w:space="0" w:color="auto"/>
              <w:bottom w:val="dashSmallGap" w:sz="4" w:space="0" w:color="auto"/>
            </w:tcBorders>
          </w:tcPr>
          <w:p w14:paraId="13797ABB" w14:textId="04436BC5" w:rsidR="00C50095" w:rsidRDefault="00C50095" w:rsidP="00F777FF">
            <w:pPr>
              <w:spacing w:line="360" w:lineRule="auto"/>
              <w:jc w:val="both"/>
              <w:rPr>
                <w:rFonts w:ascii="Arial" w:hAnsi="Arial" w:cs="Arial"/>
                <w:sz w:val="20"/>
                <w:szCs w:val="20"/>
                <w:lang w:val="en-US"/>
              </w:rPr>
            </w:pPr>
            <w:r>
              <w:rPr>
                <w:rFonts w:ascii="Arial" w:hAnsi="Arial" w:cs="Arial"/>
                <w:sz w:val="20"/>
                <w:szCs w:val="20"/>
                <w:lang w:val="en-US"/>
              </w:rPr>
              <w:t>Chi-square</w:t>
            </w:r>
          </w:p>
        </w:tc>
        <w:tc>
          <w:tcPr>
            <w:tcW w:w="2551" w:type="dxa"/>
            <w:gridSpan w:val="3"/>
            <w:tcBorders>
              <w:top w:val="single" w:sz="4" w:space="0" w:color="auto"/>
              <w:bottom w:val="dashSmallGap" w:sz="4" w:space="0" w:color="auto"/>
            </w:tcBorders>
          </w:tcPr>
          <w:p w14:paraId="366615AD" w14:textId="08056BE5" w:rsidR="00C50095" w:rsidRDefault="00C50095" w:rsidP="00F777FF">
            <w:pPr>
              <w:spacing w:line="360" w:lineRule="auto"/>
              <w:jc w:val="both"/>
              <w:rPr>
                <w:rFonts w:ascii="Arial" w:hAnsi="Arial" w:cs="Arial"/>
                <w:sz w:val="20"/>
                <w:szCs w:val="20"/>
                <w:lang w:val="en-US"/>
              </w:rPr>
            </w:pPr>
            <w:r>
              <w:rPr>
                <w:rFonts w:ascii="Arial" w:hAnsi="Arial" w:cs="Arial"/>
                <w:sz w:val="20"/>
                <w:szCs w:val="20"/>
                <w:lang w:val="en-US"/>
              </w:rPr>
              <w:t>p-value for Chi-square</w:t>
            </w:r>
          </w:p>
        </w:tc>
      </w:tr>
      <w:tr w:rsidR="00B8191F" w14:paraId="7CB15B21" w14:textId="77777777" w:rsidTr="00F777FF">
        <w:tc>
          <w:tcPr>
            <w:tcW w:w="1271" w:type="dxa"/>
            <w:gridSpan w:val="2"/>
            <w:tcBorders>
              <w:top w:val="dashSmallGap" w:sz="4" w:space="0" w:color="auto"/>
            </w:tcBorders>
          </w:tcPr>
          <w:p w14:paraId="7665B255" w14:textId="5BECB62A" w:rsidR="00C50095" w:rsidRDefault="00C50095" w:rsidP="00B8191F">
            <w:pPr>
              <w:spacing w:line="360" w:lineRule="auto"/>
              <w:jc w:val="both"/>
              <w:rPr>
                <w:rFonts w:ascii="Arial" w:hAnsi="Arial" w:cs="Arial"/>
                <w:sz w:val="20"/>
                <w:szCs w:val="20"/>
                <w:lang w:val="en-US"/>
              </w:rPr>
            </w:pPr>
            <w:r>
              <w:rPr>
                <w:rFonts w:ascii="Arial" w:hAnsi="Arial" w:cs="Arial"/>
                <w:sz w:val="20"/>
                <w:szCs w:val="20"/>
                <w:lang w:val="en-US"/>
              </w:rPr>
              <w:t>Columns</w:t>
            </w:r>
          </w:p>
        </w:tc>
        <w:tc>
          <w:tcPr>
            <w:tcW w:w="1749" w:type="dxa"/>
            <w:gridSpan w:val="2"/>
            <w:tcBorders>
              <w:top w:val="dashSmallGap" w:sz="4" w:space="0" w:color="auto"/>
            </w:tcBorders>
          </w:tcPr>
          <w:p w14:paraId="3677686E" w14:textId="3310C094" w:rsidR="00C50095" w:rsidRPr="00C50095" w:rsidRDefault="00C50095" w:rsidP="00B8191F">
            <w:pPr>
              <w:spacing w:line="360" w:lineRule="auto"/>
              <w:jc w:val="right"/>
              <w:rPr>
                <w:rFonts w:ascii="Arial" w:hAnsi="Arial" w:cs="Arial"/>
                <w:sz w:val="20"/>
                <w:szCs w:val="20"/>
                <w:lang w:val="en-US"/>
              </w:rPr>
            </w:pPr>
            <w:r w:rsidRPr="00C50095">
              <w:rPr>
                <w:rFonts w:ascii="Arial" w:hAnsi="Arial" w:cs="Arial"/>
                <w:sz w:val="20"/>
                <w:szCs w:val="20"/>
                <w:lang w:val="en-US"/>
              </w:rPr>
              <w:t xml:space="preserve">308897.9  </w:t>
            </w:r>
          </w:p>
        </w:tc>
        <w:tc>
          <w:tcPr>
            <w:tcW w:w="666" w:type="dxa"/>
            <w:gridSpan w:val="2"/>
            <w:tcBorders>
              <w:top w:val="dashSmallGap" w:sz="4" w:space="0" w:color="auto"/>
            </w:tcBorders>
          </w:tcPr>
          <w:p w14:paraId="1DEE200D" w14:textId="508CF8E7" w:rsidR="00C50095" w:rsidRDefault="00C50095" w:rsidP="00B8191F">
            <w:pPr>
              <w:spacing w:line="360" w:lineRule="auto"/>
              <w:jc w:val="right"/>
              <w:rPr>
                <w:rFonts w:ascii="Arial" w:hAnsi="Arial" w:cs="Arial"/>
                <w:sz w:val="20"/>
                <w:szCs w:val="20"/>
                <w:lang w:val="en-US"/>
              </w:rPr>
            </w:pPr>
            <w:r w:rsidRPr="00C50095">
              <w:rPr>
                <w:rFonts w:ascii="Arial" w:hAnsi="Arial" w:cs="Arial"/>
                <w:sz w:val="20"/>
                <w:szCs w:val="20"/>
                <w:lang w:val="en-US"/>
              </w:rPr>
              <w:t>7</w:t>
            </w:r>
          </w:p>
        </w:tc>
        <w:tc>
          <w:tcPr>
            <w:tcW w:w="1559" w:type="dxa"/>
            <w:gridSpan w:val="3"/>
            <w:tcBorders>
              <w:top w:val="dashSmallGap" w:sz="4" w:space="0" w:color="auto"/>
            </w:tcBorders>
          </w:tcPr>
          <w:p w14:paraId="53504F44" w14:textId="3A6D63B3" w:rsidR="00C50095" w:rsidRDefault="00C50095" w:rsidP="00B8191F">
            <w:pPr>
              <w:spacing w:line="360" w:lineRule="auto"/>
              <w:jc w:val="right"/>
              <w:rPr>
                <w:rFonts w:ascii="Arial" w:hAnsi="Arial" w:cs="Arial"/>
                <w:sz w:val="20"/>
                <w:szCs w:val="20"/>
                <w:lang w:val="en-US"/>
              </w:rPr>
            </w:pPr>
            <w:r w:rsidRPr="00C50095">
              <w:rPr>
                <w:rFonts w:ascii="Arial" w:hAnsi="Arial" w:cs="Arial"/>
                <w:sz w:val="20"/>
                <w:szCs w:val="20"/>
                <w:lang w:val="en-US"/>
              </w:rPr>
              <w:t>44128.3</w:t>
            </w:r>
          </w:p>
        </w:tc>
        <w:tc>
          <w:tcPr>
            <w:tcW w:w="1276" w:type="dxa"/>
            <w:gridSpan w:val="2"/>
            <w:tcBorders>
              <w:top w:val="dashSmallGap" w:sz="4" w:space="0" w:color="auto"/>
            </w:tcBorders>
          </w:tcPr>
          <w:p w14:paraId="4AFDB48D" w14:textId="7D7A9688" w:rsidR="00C50095" w:rsidRDefault="00C50095" w:rsidP="00B8191F">
            <w:pPr>
              <w:spacing w:line="360" w:lineRule="auto"/>
              <w:jc w:val="right"/>
              <w:rPr>
                <w:rFonts w:ascii="Arial" w:hAnsi="Arial" w:cs="Arial"/>
                <w:sz w:val="20"/>
                <w:szCs w:val="20"/>
                <w:lang w:val="en-US"/>
              </w:rPr>
            </w:pPr>
            <w:r w:rsidRPr="00C50095">
              <w:rPr>
                <w:rFonts w:ascii="Arial" w:hAnsi="Arial" w:cs="Arial"/>
                <w:sz w:val="20"/>
                <w:szCs w:val="20"/>
                <w:lang w:val="en-US"/>
              </w:rPr>
              <w:t>255.29</w:t>
            </w:r>
          </w:p>
        </w:tc>
        <w:tc>
          <w:tcPr>
            <w:tcW w:w="2551" w:type="dxa"/>
            <w:gridSpan w:val="3"/>
            <w:tcBorders>
              <w:top w:val="dashSmallGap" w:sz="4" w:space="0" w:color="auto"/>
            </w:tcBorders>
          </w:tcPr>
          <w:p w14:paraId="02045EB1" w14:textId="0A4A57FC" w:rsidR="00C50095" w:rsidRDefault="00C50095" w:rsidP="00B8191F">
            <w:pPr>
              <w:spacing w:line="360" w:lineRule="auto"/>
              <w:jc w:val="right"/>
              <w:rPr>
                <w:rFonts w:ascii="Arial" w:hAnsi="Arial" w:cs="Arial"/>
                <w:sz w:val="20"/>
                <w:szCs w:val="20"/>
                <w:lang w:val="en-US"/>
              </w:rPr>
            </w:pPr>
            <w:r w:rsidRPr="00C50095">
              <w:rPr>
                <w:rFonts w:ascii="Arial" w:hAnsi="Arial" w:cs="Arial"/>
                <w:sz w:val="20"/>
                <w:szCs w:val="20"/>
                <w:lang w:val="en-US"/>
              </w:rPr>
              <w:t>2.07442e-51</w:t>
            </w:r>
          </w:p>
        </w:tc>
      </w:tr>
      <w:tr w:rsidR="00B8191F" w14:paraId="00C80FB0" w14:textId="77777777" w:rsidTr="00F777FF">
        <w:tc>
          <w:tcPr>
            <w:tcW w:w="1271" w:type="dxa"/>
            <w:gridSpan w:val="2"/>
          </w:tcPr>
          <w:p w14:paraId="3B01EEFC" w14:textId="314C060D" w:rsidR="00C50095" w:rsidRDefault="00C50095" w:rsidP="00B8191F">
            <w:pPr>
              <w:spacing w:line="360" w:lineRule="auto"/>
              <w:jc w:val="both"/>
              <w:rPr>
                <w:rFonts w:ascii="Arial" w:hAnsi="Arial" w:cs="Arial"/>
                <w:sz w:val="20"/>
                <w:szCs w:val="20"/>
                <w:lang w:val="en-US"/>
              </w:rPr>
            </w:pPr>
            <w:r>
              <w:rPr>
                <w:rFonts w:ascii="Arial" w:hAnsi="Arial" w:cs="Arial"/>
                <w:sz w:val="20"/>
                <w:szCs w:val="20"/>
                <w:lang w:val="en-US"/>
              </w:rPr>
              <w:t>Interactions</w:t>
            </w:r>
          </w:p>
        </w:tc>
        <w:tc>
          <w:tcPr>
            <w:tcW w:w="1749" w:type="dxa"/>
            <w:gridSpan w:val="2"/>
          </w:tcPr>
          <w:p w14:paraId="543A1CFA" w14:textId="1B39DD5A"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552.4</w:t>
            </w:r>
          </w:p>
        </w:tc>
        <w:tc>
          <w:tcPr>
            <w:tcW w:w="666" w:type="dxa"/>
            <w:gridSpan w:val="2"/>
          </w:tcPr>
          <w:p w14:paraId="54767E15" w14:textId="56115355"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14</w:t>
            </w:r>
          </w:p>
        </w:tc>
        <w:tc>
          <w:tcPr>
            <w:tcW w:w="1559" w:type="dxa"/>
            <w:gridSpan w:val="3"/>
          </w:tcPr>
          <w:p w14:paraId="60CFCE9C" w14:textId="54EDE044"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39.5</w:t>
            </w:r>
          </w:p>
        </w:tc>
        <w:tc>
          <w:tcPr>
            <w:tcW w:w="1276" w:type="dxa"/>
            <w:gridSpan w:val="2"/>
          </w:tcPr>
          <w:p w14:paraId="1F360E7D" w14:textId="77777777" w:rsidR="00C50095" w:rsidRDefault="00C50095" w:rsidP="00B8191F">
            <w:pPr>
              <w:spacing w:line="360" w:lineRule="auto"/>
              <w:jc w:val="right"/>
              <w:rPr>
                <w:rFonts w:ascii="Arial" w:hAnsi="Arial" w:cs="Arial"/>
                <w:sz w:val="20"/>
                <w:szCs w:val="20"/>
                <w:lang w:val="en-US"/>
              </w:rPr>
            </w:pPr>
          </w:p>
        </w:tc>
        <w:tc>
          <w:tcPr>
            <w:tcW w:w="2551" w:type="dxa"/>
            <w:gridSpan w:val="3"/>
          </w:tcPr>
          <w:p w14:paraId="77D6A6C0" w14:textId="77777777" w:rsidR="00C50095" w:rsidRDefault="00C50095" w:rsidP="00B8191F">
            <w:pPr>
              <w:spacing w:line="360" w:lineRule="auto"/>
              <w:jc w:val="right"/>
              <w:rPr>
                <w:rFonts w:ascii="Arial" w:hAnsi="Arial" w:cs="Arial"/>
                <w:sz w:val="20"/>
                <w:szCs w:val="20"/>
                <w:lang w:val="en-US"/>
              </w:rPr>
            </w:pPr>
          </w:p>
        </w:tc>
      </w:tr>
      <w:tr w:rsidR="00B8191F" w14:paraId="3145675B" w14:textId="77777777" w:rsidTr="00F777FF">
        <w:tc>
          <w:tcPr>
            <w:tcW w:w="1271" w:type="dxa"/>
            <w:gridSpan w:val="2"/>
          </w:tcPr>
          <w:p w14:paraId="160E70D6" w14:textId="6079FE60" w:rsidR="00C50095" w:rsidRDefault="00C50095" w:rsidP="00B8191F">
            <w:pPr>
              <w:spacing w:line="360" w:lineRule="auto"/>
              <w:jc w:val="both"/>
              <w:rPr>
                <w:rFonts w:ascii="Arial" w:hAnsi="Arial" w:cs="Arial"/>
                <w:sz w:val="20"/>
                <w:szCs w:val="20"/>
                <w:lang w:val="en-US"/>
              </w:rPr>
            </w:pPr>
            <w:r>
              <w:rPr>
                <w:rFonts w:ascii="Arial" w:hAnsi="Arial" w:cs="Arial"/>
                <w:sz w:val="20"/>
                <w:szCs w:val="20"/>
                <w:lang w:val="en-US"/>
              </w:rPr>
              <w:t>Error</w:t>
            </w:r>
          </w:p>
        </w:tc>
        <w:tc>
          <w:tcPr>
            <w:tcW w:w="1749" w:type="dxa"/>
            <w:gridSpan w:val="2"/>
          </w:tcPr>
          <w:p w14:paraId="430B876D" w14:textId="42A8AEE7"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122519.2</w:t>
            </w:r>
          </w:p>
        </w:tc>
        <w:tc>
          <w:tcPr>
            <w:tcW w:w="666" w:type="dxa"/>
            <w:gridSpan w:val="2"/>
          </w:tcPr>
          <w:p w14:paraId="2C574318" w14:textId="0B59B8CD"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336</w:t>
            </w:r>
          </w:p>
        </w:tc>
        <w:tc>
          <w:tcPr>
            <w:tcW w:w="1559" w:type="dxa"/>
            <w:gridSpan w:val="3"/>
          </w:tcPr>
          <w:p w14:paraId="2AB5AD76" w14:textId="29C9D9DE"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364.6</w:t>
            </w:r>
          </w:p>
        </w:tc>
        <w:tc>
          <w:tcPr>
            <w:tcW w:w="1276" w:type="dxa"/>
            <w:gridSpan w:val="2"/>
          </w:tcPr>
          <w:p w14:paraId="16CC551F" w14:textId="77777777" w:rsidR="00C50095" w:rsidRDefault="00C50095" w:rsidP="00B8191F">
            <w:pPr>
              <w:spacing w:line="360" w:lineRule="auto"/>
              <w:jc w:val="right"/>
              <w:rPr>
                <w:rFonts w:ascii="Arial" w:hAnsi="Arial" w:cs="Arial"/>
                <w:sz w:val="20"/>
                <w:szCs w:val="20"/>
                <w:lang w:val="en-US"/>
              </w:rPr>
            </w:pPr>
          </w:p>
        </w:tc>
        <w:tc>
          <w:tcPr>
            <w:tcW w:w="2551" w:type="dxa"/>
            <w:gridSpan w:val="3"/>
          </w:tcPr>
          <w:p w14:paraId="37EA4427" w14:textId="77777777" w:rsidR="00C50095" w:rsidRDefault="00C50095" w:rsidP="00B8191F">
            <w:pPr>
              <w:spacing w:line="360" w:lineRule="auto"/>
              <w:jc w:val="right"/>
              <w:rPr>
                <w:rFonts w:ascii="Arial" w:hAnsi="Arial" w:cs="Arial"/>
                <w:sz w:val="20"/>
                <w:szCs w:val="20"/>
                <w:lang w:val="en-US"/>
              </w:rPr>
            </w:pPr>
          </w:p>
        </w:tc>
      </w:tr>
      <w:tr w:rsidR="00B8191F" w14:paraId="577CBC13" w14:textId="77777777" w:rsidTr="00F777FF">
        <w:tc>
          <w:tcPr>
            <w:tcW w:w="1271" w:type="dxa"/>
            <w:gridSpan w:val="2"/>
            <w:tcBorders>
              <w:bottom w:val="single" w:sz="4" w:space="0" w:color="auto"/>
            </w:tcBorders>
          </w:tcPr>
          <w:p w14:paraId="4E9AEA12" w14:textId="14115B11" w:rsidR="00C50095" w:rsidRDefault="00C50095" w:rsidP="00B8191F">
            <w:pPr>
              <w:spacing w:line="360" w:lineRule="auto"/>
              <w:jc w:val="both"/>
              <w:rPr>
                <w:rFonts w:ascii="Arial" w:hAnsi="Arial" w:cs="Arial"/>
                <w:sz w:val="20"/>
                <w:szCs w:val="20"/>
                <w:lang w:val="en-US"/>
              </w:rPr>
            </w:pPr>
            <w:r>
              <w:rPr>
                <w:rFonts w:ascii="Arial" w:hAnsi="Arial" w:cs="Arial"/>
                <w:sz w:val="20"/>
                <w:szCs w:val="20"/>
                <w:lang w:val="en-US"/>
              </w:rPr>
              <w:t>Total</w:t>
            </w:r>
          </w:p>
        </w:tc>
        <w:tc>
          <w:tcPr>
            <w:tcW w:w="1749" w:type="dxa"/>
            <w:gridSpan w:val="2"/>
            <w:tcBorders>
              <w:bottom w:val="single" w:sz="4" w:space="0" w:color="auto"/>
            </w:tcBorders>
          </w:tcPr>
          <w:p w14:paraId="2812907A" w14:textId="7A58C9B1"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431969.5</w:t>
            </w:r>
          </w:p>
        </w:tc>
        <w:tc>
          <w:tcPr>
            <w:tcW w:w="666" w:type="dxa"/>
            <w:gridSpan w:val="2"/>
            <w:tcBorders>
              <w:bottom w:val="single" w:sz="4" w:space="0" w:color="auto"/>
            </w:tcBorders>
          </w:tcPr>
          <w:p w14:paraId="6B3D6D49" w14:textId="3D460835" w:rsidR="00C50095" w:rsidRDefault="00C50095" w:rsidP="00B8191F">
            <w:pPr>
              <w:spacing w:line="360" w:lineRule="auto"/>
              <w:jc w:val="right"/>
              <w:rPr>
                <w:rFonts w:ascii="Arial" w:hAnsi="Arial" w:cs="Arial"/>
                <w:sz w:val="20"/>
                <w:szCs w:val="20"/>
                <w:lang w:val="en-US"/>
              </w:rPr>
            </w:pPr>
            <w:r>
              <w:rPr>
                <w:rFonts w:ascii="Arial" w:hAnsi="Arial" w:cs="Arial"/>
                <w:sz w:val="20"/>
                <w:szCs w:val="20"/>
                <w:lang w:val="en-US"/>
              </w:rPr>
              <w:t>359</w:t>
            </w:r>
          </w:p>
        </w:tc>
        <w:tc>
          <w:tcPr>
            <w:tcW w:w="1559" w:type="dxa"/>
            <w:gridSpan w:val="3"/>
            <w:tcBorders>
              <w:bottom w:val="single" w:sz="4" w:space="0" w:color="auto"/>
            </w:tcBorders>
          </w:tcPr>
          <w:p w14:paraId="2E9688F9" w14:textId="77777777" w:rsidR="00C50095" w:rsidRDefault="00C50095" w:rsidP="00B8191F">
            <w:pPr>
              <w:spacing w:line="360" w:lineRule="auto"/>
              <w:jc w:val="right"/>
              <w:rPr>
                <w:rFonts w:ascii="Arial" w:hAnsi="Arial" w:cs="Arial"/>
                <w:sz w:val="20"/>
                <w:szCs w:val="20"/>
                <w:lang w:val="en-US"/>
              </w:rPr>
            </w:pPr>
          </w:p>
        </w:tc>
        <w:tc>
          <w:tcPr>
            <w:tcW w:w="1276" w:type="dxa"/>
            <w:gridSpan w:val="2"/>
            <w:tcBorders>
              <w:bottom w:val="single" w:sz="4" w:space="0" w:color="auto"/>
            </w:tcBorders>
          </w:tcPr>
          <w:p w14:paraId="6011913F" w14:textId="77777777" w:rsidR="00C50095" w:rsidRDefault="00C50095" w:rsidP="00B8191F">
            <w:pPr>
              <w:spacing w:line="360" w:lineRule="auto"/>
              <w:jc w:val="right"/>
              <w:rPr>
                <w:rFonts w:ascii="Arial" w:hAnsi="Arial" w:cs="Arial"/>
                <w:sz w:val="20"/>
                <w:szCs w:val="20"/>
                <w:lang w:val="en-US"/>
              </w:rPr>
            </w:pPr>
          </w:p>
        </w:tc>
        <w:tc>
          <w:tcPr>
            <w:tcW w:w="2551" w:type="dxa"/>
            <w:gridSpan w:val="3"/>
            <w:tcBorders>
              <w:bottom w:val="single" w:sz="4" w:space="0" w:color="auto"/>
            </w:tcBorders>
          </w:tcPr>
          <w:p w14:paraId="1CFE0118" w14:textId="77777777" w:rsidR="00C50095" w:rsidRDefault="00C50095" w:rsidP="00B8191F">
            <w:pPr>
              <w:spacing w:line="360" w:lineRule="auto"/>
              <w:jc w:val="right"/>
              <w:rPr>
                <w:rFonts w:ascii="Arial" w:hAnsi="Arial" w:cs="Arial"/>
                <w:sz w:val="20"/>
                <w:szCs w:val="20"/>
                <w:lang w:val="en-US"/>
              </w:rPr>
            </w:pPr>
          </w:p>
        </w:tc>
      </w:tr>
      <w:tr w:rsidR="00F777FF" w14:paraId="04064750" w14:textId="77777777" w:rsidTr="00F777FF">
        <w:trPr>
          <w:trHeight w:val="490"/>
        </w:trPr>
        <w:tc>
          <w:tcPr>
            <w:tcW w:w="9072" w:type="dxa"/>
            <w:gridSpan w:val="14"/>
            <w:tcBorders>
              <w:top w:val="single" w:sz="4" w:space="0" w:color="auto"/>
              <w:bottom w:val="single" w:sz="4" w:space="0" w:color="auto"/>
            </w:tcBorders>
            <w:shd w:val="clear" w:color="auto" w:fill="F2F2F2" w:themeFill="background1" w:themeFillShade="F2"/>
            <w:vAlign w:val="center"/>
          </w:tcPr>
          <w:p w14:paraId="4F5ED460" w14:textId="77777777" w:rsidR="00F777FF" w:rsidRPr="007252C9" w:rsidRDefault="00F777FF" w:rsidP="00181669">
            <w:pPr>
              <w:jc w:val="center"/>
              <w:rPr>
                <w:rFonts w:ascii="Arial" w:hAnsi="Arial" w:cs="Arial"/>
                <w:b/>
                <w:sz w:val="20"/>
                <w:szCs w:val="20"/>
                <w:lang w:val="en-US"/>
              </w:rPr>
            </w:pPr>
            <w:r w:rsidRPr="007252C9">
              <w:rPr>
                <w:rFonts w:ascii="Arial" w:hAnsi="Arial" w:cs="Arial"/>
                <w:b/>
                <w:szCs w:val="20"/>
                <w:lang w:val="en-US"/>
              </w:rPr>
              <w:t>Post-hoc analysis</w:t>
            </w:r>
          </w:p>
        </w:tc>
      </w:tr>
      <w:tr w:rsidR="00F777FF" w14:paraId="7B9870C3" w14:textId="77777777" w:rsidTr="00605024">
        <w:tc>
          <w:tcPr>
            <w:tcW w:w="1247" w:type="dxa"/>
            <w:tcBorders>
              <w:top w:val="single" w:sz="4" w:space="0" w:color="auto"/>
              <w:bottom w:val="dashSmallGap" w:sz="4" w:space="0" w:color="auto"/>
            </w:tcBorders>
          </w:tcPr>
          <w:p w14:paraId="7FEA72C5" w14:textId="77777777" w:rsidR="00F777FF" w:rsidRDefault="00F777FF" w:rsidP="00181669">
            <w:pPr>
              <w:spacing w:line="360" w:lineRule="auto"/>
              <w:jc w:val="both"/>
              <w:rPr>
                <w:rFonts w:ascii="Arial" w:hAnsi="Arial" w:cs="Arial"/>
                <w:sz w:val="20"/>
                <w:szCs w:val="20"/>
                <w:lang w:val="en-US"/>
              </w:rPr>
            </w:pPr>
            <w:r>
              <w:rPr>
                <w:rFonts w:ascii="Arial" w:hAnsi="Arial" w:cs="Arial"/>
                <w:sz w:val="20"/>
                <w:szCs w:val="20"/>
                <w:lang w:val="en-US"/>
              </w:rPr>
              <w:t>Groups</w:t>
            </w:r>
          </w:p>
        </w:tc>
        <w:tc>
          <w:tcPr>
            <w:tcW w:w="828" w:type="dxa"/>
            <w:gridSpan w:val="2"/>
            <w:tcBorders>
              <w:top w:val="single" w:sz="4" w:space="0" w:color="auto"/>
              <w:bottom w:val="dashSmallGap" w:sz="4" w:space="0" w:color="auto"/>
            </w:tcBorders>
          </w:tcPr>
          <w:p w14:paraId="6041DDEF"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p(1)</w:t>
            </w:r>
          </w:p>
        </w:tc>
        <w:tc>
          <w:tcPr>
            <w:tcW w:w="1017" w:type="dxa"/>
            <w:gridSpan w:val="2"/>
            <w:tcBorders>
              <w:top w:val="single" w:sz="4" w:space="0" w:color="auto"/>
              <w:bottom w:val="dashSmallGap" w:sz="4" w:space="0" w:color="auto"/>
            </w:tcBorders>
          </w:tcPr>
          <w:p w14:paraId="59EC0917"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p(2)</w:t>
            </w:r>
          </w:p>
        </w:tc>
        <w:tc>
          <w:tcPr>
            <w:tcW w:w="1017" w:type="dxa"/>
            <w:gridSpan w:val="2"/>
            <w:tcBorders>
              <w:top w:val="single" w:sz="4" w:space="0" w:color="auto"/>
              <w:bottom w:val="dashSmallGap" w:sz="4" w:space="0" w:color="auto"/>
            </w:tcBorders>
          </w:tcPr>
          <w:p w14:paraId="4F25AD71"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p(3)</w:t>
            </w:r>
          </w:p>
        </w:tc>
        <w:tc>
          <w:tcPr>
            <w:tcW w:w="1017" w:type="dxa"/>
            <w:tcBorders>
              <w:top w:val="single" w:sz="4" w:space="0" w:color="auto"/>
              <w:bottom w:val="dashSmallGap" w:sz="4" w:space="0" w:color="auto"/>
            </w:tcBorders>
          </w:tcPr>
          <w:p w14:paraId="737BAC14"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p(4)</w:t>
            </w:r>
          </w:p>
        </w:tc>
        <w:tc>
          <w:tcPr>
            <w:tcW w:w="1017" w:type="dxa"/>
            <w:gridSpan w:val="2"/>
            <w:tcBorders>
              <w:top w:val="single" w:sz="4" w:space="0" w:color="auto"/>
              <w:bottom w:val="dashSmallGap" w:sz="4" w:space="0" w:color="auto"/>
            </w:tcBorders>
          </w:tcPr>
          <w:p w14:paraId="6A8567E9"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p(5)</w:t>
            </w:r>
          </w:p>
        </w:tc>
        <w:tc>
          <w:tcPr>
            <w:tcW w:w="1017" w:type="dxa"/>
            <w:gridSpan w:val="2"/>
            <w:tcBorders>
              <w:top w:val="single" w:sz="4" w:space="0" w:color="auto"/>
              <w:bottom w:val="dashSmallGap" w:sz="4" w:space="0" w:color="auto"/>
            </w:tcBorders>
          </w:tcPr>
          <w:p w14:paraId="1AF03E2C"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p(6)</w:t>
            </w:r>
          </w:p>
        </w:tc>
        <w:tc>
          <w:tcPr>
            <w:tcW w:w="956" w:type="dxa"/>
            <w:tcBorders>
              <w:top w:val="single" w:sz="4" w:space="0" w:color="auto"/>
              <w:bottom w:val="dashSmallGap" w:sz="4" w:space="0" w:color="auto"/>
            </w:tcBorders>
          </w:tcPr>
          <w:p w14:paraId="0D8DE060"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p(7)</w:t>
            </w:r>
          </w:p>
        </w:tc>
        <w:tc>
          <w:tcPr>
            <w:tcW w:w="956" w:type="dxa"/>
            <w:tcBorders>
              <w:top w:val="single" w:sz="4" w:space="0" w:color="auto"/>
              <w:bottom w:val="dashSmallGap" w:sz="4" w:space="0" w:color="auto"/>
            </w:tcBorders>
          </w:tcPr>
          <w:p w14:paraId="16E573CE" w14:textId="77777777" w:rsidR="00F777FF" w:rsidRDefault="00F777FF" w:rsidP="00F777FF">
            <w:pPr>
              <w:spacing w:line="360" w:lineRule="auto"/>
              <w:jc w:val="center"/>
              <w:rPr>
                <w:rFonts w:ascii="Arial" w:hAnsi="Arial" w:cs="Arial"/>
                <w:sz w:val="20"/>
                <w:szCs w:val="20"/>
                <w:lang w:val="en-US"/>
              </w:rPr>
            </w:pPr>
            <w:r>
              <w:rPr>
                <w:rFonts w:ascii="Arial" w:hAnsi="Arial" w:cs="Arial"/>
                <w:sz w:val="20"/>
                <w:szCs w:val="20"/>
                <w:lang w:val="en-US"/>
              </w:rPr>
              <w:t>p(8)</w:t>
            </w:r>
          </w:p>
        </w:tc>
      </w:tr>
      <w:tr w:rsidR="00F777FF" w14:paraId="688B955E" w14:textId="77777777" w:rsidTr="00605024">
        <w:tc>
          <w:tcPr>
            <w:tcW w:w="1247" w:type="dxa"/>
            <w:tcBorders>
              <w:top w:val="dashSmallGap" w:sz="4" w:space="0" w:color="auto"/>
            </w:tcBorders>
          </w:tcPr>
          <w:p w14:paraId="222ADB42" w14:textId="77777777" w:rsidR="00F777FF" w:rsidRDefault="00F777FF" w:rsidP="00181669">
            <w:pPr>
              <w:spacing w:line="360" w:lineRule="auto"/>
              <w:rPr>
                <w:rFonts w:ascii="Arial" w:hAnsi="Arial" w:cs="Arial"/>
                <w:sz w:val="20"/>
                <w:szCs w:val="20"/>
                <w:lang w:val="en-US"/>
              </w:rPr>
            </w:pPr>
            <w:r>
              <w:rPr>
                <w:rFonts w:ascii="Arial" w:hAnsi="Arial" w:cs="Arial"/>
                <w:sz w:val="20"/>
                <w:szCs w:val="20"/>
                <w:lang w:val="en-US"/>
              </w:rPr>
              <w:t>MSF – BP</w:t>
            </w:r>
          </w:p>
        </w:tc>
        <w:tc>
          <w:tcPr>
            <w:tcW w:w="828" w:type="dxa"/>
            <w:gridSpan w:val="2"/>
            <w:tcBorders>
              <w:top w:val="dashSmallGap" w:sz="4" w:space="0" w:color="auto"/>
            </w:tcBorders>
          </w:tcPr>
          <w:p w14:paraId="612A348A"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1017" w:type="dxa"/>
            <w:gridSpan w:val="2"/>
            <w:tcBorders>
              <w:top w:val="dashSmallGap" w:sz="4" w:space="0" w:color="auto"/>
            </w:tcBorders>
          </w:tcPr>
          <w:p w14:paraId="2B2E6980"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1017" w:type="dxa"/>
            <w:gridSpan w:val="2"/>
            <w:tcBorders>
              <w:top w:val="dashSmallGap" w:sz="4" w:space="0" w:color="auto"/>
            </w:tcBorders>
          </w:tcPr>
          <w:p w14:paraId="2E922566"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1017" w:type="dxa"/>
            <w:tcBorders>
              <w:top w:val="dashSmallGap" w:sz="4" w:space="0" w:color="auto"/>
            </w:tcBorders>
          </w:tcPr>
          <w:p w14:paraId="37B181FD"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1017" w:type="dxa"/>
            <w:gridSpan w:val="2"/>
            <w:tcBorders>
              <w:top w:val="dashSmallGap" w:sz="4" w:space="0" w:color="auto"/>
            </w:tcBorders>
          </w:tcPr>
          <w:p w14:paraId="2FD488C6"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1017" w:type="dxa"/>
            <w:gridSpan w:val="2"/>
            <w:tcBorders>
              <w:top w:val="dashSmallGap" w:sz="4" w:space="0" w:color="auto"/>
            </w:tcBorders>
          </w:tcPr>
          <w:p w14:paraId="078FE0CF"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956" w:type="dxa"/>
            <w:tcBorders>
              <w:top w:val="dashSmallGap" w:sz="4" w:space="0" w:color="auto"/>
            </w:tcBorders>
          </w:tcPr>
          <w:p w14:paraId="35B0269D"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c>
          <w:tcPr>
            <w:tcW w:w="956" w:type="dxa"/>
            <w:tcBorders>
              <w:top w:val="dashSmallGap" w:sz="4" w:space="0" w:color="auto"/>
            </w:tcBorders>
          </w:tcPr>
          <w:p w14:paraId="41C61E77" w14:textId="77777777" w:rsidR="00F777FF" w:rsidRDefault="00F777FF" w:rsidP="00181669">
            <w:pPr>
              <w:spacing w:line="360" w:lineRule="auto"/>
              <w:jc w:val="right"/>
              <w:rPr>
                <w:rFonts w:ascii="Arial" w:hAnsi="Arial" w:cs="Arial"/>
                <w:sz w:val="20"/>
                <w:szCs w:val="20"/>
                <w:lang w:val="en-US"/>
              </w:rPr>
            </w:pPr>
            <w:r w:rsidRPr="00C34052">
              <w:rPr>
                <w:rFonts w:ascii="Arial" w:hAnsi="Arial" w:cs="Arial"/>
                <w:sz w:val="20"/>
                <w:szCs w:val="20"/>
                <w:lang w:val="en-US"/>
              </w:rPr>
              <w:t>0.7148</w:t>
            </w:r>
          </w:p>
        </w:tc>
      </w:tr>
      <w:tr w:rsidR="00F777FF" w14:paraId="3B9A255B" w14:textId="77777777" w:rsidTr="00605024">
        <w:tc>
          <w:tcPr>
            <w:tcW w:w="1247" w:type="dxa"/>
          </w:tcPr>
          <w:p w14:paraId="4DEE24B1" w14:textId="77777777" w:rsidR="00F777FF" w:rsidRDefault="00F777FF" w:rsidP="00181669">
            <w:pPr>
              <w:spacing w:line="360" w:lineRule="auto"/>
              <w:rPr>
                <w:rFonts w:ascii="Arial" w:hAnsi="Arial" w:cs="Arial"/>
                <w:sz w:val="20"/>
                <w:szCs w:val="20"/>
                <w:lang w:val="en-US"/>
              </w:rPr>
            </w:pPr>
            <w:r>
              <w:rPr>
                <w:rFonts w:ascii="Arial" w:hAnsi="Arial" w:cs="Arial"/>
                <w:sz w:val="20"/>
                <w:szCs w:val="20"/>
                <w:lang w:val="en-US"/>
              </w:rPr>
              <w:t>MSF – BE</w:t>
            </w:r>
          </w:p>
        </w:tc>
        <w:tc>
          <w:tcPr>
            <w:tcW w:w="828" w:type="dxa"/>
            <w:gridSpan w:val="2"/>
          </w:tcPr>
          <w:p w14:paraId="44028992"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1017" w:type="dxa"/>
            <w:gridSpan w:val="2"/>
          </w:tcPr>
          <w:p w14:paraId="306475C4"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1017" w:type="dxa"/>
            <w:gridSpan w:val="2"/>
          </w:tcPr>
          <w:p w14:paraId="19069DDF"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1017" w:type="dxa"/>
          </w:tcPr>
          <w:p w14:paraId="2DE33A4C"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1017" w:type="dxa"/>
            <w:gridSpan w:val="2"/>
          </w:tcPr>
          <w:p w14:paraId="014037A0"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1017" w:type="dxa"/>
            <w:gridSpan w:val="2"/>
          </w:tcPr>
          <w:p w14:paraId="17A2A994"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956" w:type="dxa"/>
          </w:tcPr>
          <w:p w14:paraId="56504BF0"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0.7826</w:t>
            </w:r>
          </w:p>
        </w:tc>
        <w:tc>
          <w:tcPr>
            <w:tcW w:w="956" w:type="dxa"/>
          </w:tcPr>
          <w:p w14:paraId="617E0BDE" w14:textId="77777777" w:rsidR="00F777FF" w:rsidRDefault="00F777FF" w:rsidP="00181669">
            <w:pPr>
              <w:spacing w:line="360" w:lineRule="auto"/>
              <w:jc w:val="right"/>
              <w:rPr>
                <w:rFonts w:ascii="Arial" w:hAnsi="Arial" w:cs="Arial"/>
                <w:sz w:val="20"/>
                <w:szCs w:val="20"/>
                <w:lang w:val="en-US"/>
              </w:rPr>
            </w:pPr>
            <w:r>
              <w:rPr>
                <w:rFonts w:ascii="Arial" w:hAnsi="Arial" w:cs="Arial"/>
                <w:sz w:val="20"/>
                <w:szCs w:val="20"/>
                <w:lang w:val="en-US"/>
              </w:rPr>
              <w:t>0.7869</w:t>
            </w:r>
          </w:p>
        </w:tc>
      </w:tr>
      <w:tr w:rsidR="00F777FF" w14:paraId="0A1E8BC1" w14:textId="77777777" w:rsidTr="00F777FF">
        <w:tc>
          <w:tcPr>
            <w:tcW w:w="1247" w:type="dxa"/>
            <w:tcBorders>
              <w:bottom w:val="single" w:sz="4" w:space="0" w:color="auto"/>
            </w:tcBorders>
          </w:tcPr>
          <w:p w14:paraId="2397E881" w14:textId="77777777" w:rsidR="00F777FF" w:rsidRDefault="00F777FF" w:rsidP="00181669">
            <w:pPr>
              <w:spacing w:line="360" w:lineRule="auto"/>
              <w:rPr>
                <w:rFonts w:ascii="Arial" w:hAnsi="Arial" w:cs="Arial"/>
                <w:sz w:val="20"/>
                <w:szCs w:val="20"/>
                <w:lang w:val="en-US"/>
              </w:rPr>
            </w:pPr>
            <w:r>
              <w:rPr>
                <w:rFonts w:ascii="Arial" w:hAnsi="Arial" w:cs="Arial"/>
                <w:sz w:val="20"/>
                <w:szCs w:val="20"/>
                <w:lang w:val="en-US"/>
              </w:rPr>
              <w:t>BP – BE</w:t>
            </w:r>
          </w:p>
        </w:tc>
        <w:tc>
          <w:tcPr>
            <w:tcW w:w="828" w:type="dxa"/>
            <w:gridSpan w:val="2"/>
            <w:tcBorders>
              <w:bottom w:val="single" w:sz="4" w:space="0" w:color="auto"/>
            </w:tcBorders>
          </w:tcPr>
          <w:p w14:paraId="15BF6B8A"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1017" w:type="dxa"/>
            <w:gridSpan w:val="2"/>
            <w:tcBorders>
              <w:bottom w:val="single" w:sz="4" w:space="0" w:color="auto"/>
            </w:tcBorders>
          </w:tcPr>
          <w:p w14:paraId="6B8D5C54"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1017" w:type="dxa"/>
            <w:gridSpan w:val="2"/>
            <w:tcBorders>
              <w:bottom w:val="single" w:sz="4" w:space="0" w:color="auto"/>
            </w:tcBorders>
          </w:tcPr>
          <w:p w14:paraId="291C027F"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1017" w:type="dxa"/>
            <w:tcBorders>
              <w:bottom w:val="single" w:sz="4" w:space="0" w:color="auto"/>
            </w:tcBorders>
          </w:tcPr>
          <w:p w14:paraId="32987EE8"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1017" w:type="dxa"/>
            <w:gridSpan w:val="2"/>
            <w:tcBorders>
              <w:bottom w:val="single" w:sz="4" w:space="0" w:color="auto"/>
            </w:tcBorders>
          </w:tcPr>
          <w:p w14:paraId="1F4949AC"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1017" w:type="dxa"/>
            <w:gridSpan w:val="2"/>
            <w:tcBorders>
              <w:bottom w:val="single" w:sz="4" w:space="0" w:color="auto"/>
            </w:tcBorders>
          </w:tcPr>
          <w:p w14:paraId="599C1896" w14:textId="77777777" w:rsidR="00F777FF" w:rsidRDefault="00F777FF" w:rsidP="00181669">
            <w:pPr>
              <w:spacing w:line="360" w:lineRule="auto"/>
              <w:jc w:val="right"/>
              <w:rPr>
                <w:rFonts w:ascii="Arial" w:hAnsi="Arial" w:cs="Arial"/>
                <w:sz w:val="20"/>
                <w:szCs w:val="20"/>
                <w:lang w:val="en-US"/>
              </w:rPr>
            </w:pPr>
            <w:r w:rsidRPr="00D670D9">
              <w:rPr>
                <w:rFonts w:ascii="Arial" w:hAnsi="Arial" w:cs="Arial"/>
                <w:sz w:val="20"/>
                <w:szCs w:val="20"/>
                <w:lang w:val="en-US"/>
              </w:rPr>
              <w:t>0.2301</w:t>
            </w:r>
          </w:p>
        </w:tc>
        <w:tc>
          <w:tcPr>
            <w:tcW w:w="956" w:type="dxa"/>
            <w:tcBorders>
              <w:bottom w:val="single" w:sz="4" w:space="0" w:color="auto"/>
            </w:tcBorders>
          </w:tcPr>
          <w:p w14:paraId="546808CF" w14:textId="77777777" w:rsidR="00F777FF" w:rsidRDefault="00F777FF" w:rsidP="00181669">
            <w:pPr>
              <w:spacing w:line="360" w:lineRule="auto"/>
              <w:jc w:val="right"/>
              <w:rPr>
                <w:rFonts w:ascii="Arial" w:hAnsi="Arial" w:cs="Arial"/>
                <w:sz w:val="20"/>
                <w:szCs w:val="20"/>
                <w:lang w:val="en-US"/>
              </w:rPr>
            </w:pPr>
            <w:r>
              <w:rPr>
                <w:rFonts w:ascii="Arial" w:hAnsi="Arial" w:cs="Arial"/>
                <w:sz w:val="20"/>
                <w:szCs w:val="20"/>
                <w:lang w:val="en-US"/>
              </w:rPr>
              <w:t>0.8077</w:t>
            </w:r>
          </w:p>
        </w:tc>
        <w:tc>
          <w:tcPr>
            <w:tcW w:w="956" w:type="dxa"/>
            <w:tcBorders>
              <w:bottom w:val="single" w:sz="4" w:space="0" w:color="auto"/>
            </w:tcBorders>
          </w:tcPr>
          <w:p w14:paraId="3626D0A1" w14:textId="77777777" w:rsidR="00F777FF" w:rsidRDefault="00F777FF" w:rsidP="00181669">
            <w:pPr>
              <w:spacing w:line="360" w:lineRule="auto"/>
              <w:jc w:val="right"/>
              <w:rPr>
                <w:rFonts w:ascii="Arial" w:hAnsi="Arial" w:cs="Arial"/>
                <w:sz w:val="20"/>
                <w:szCs w:val="20"/>
                <w:lang w:val="en-US"/>
              </w:rPr>
            </w:pPr>
            <w:r>
              <w:rPr>
                <w:rFonts w:ascii="Arial" w:hAnsi="Arial" w:cs="Arial"/>
                <w:sz w:val="20"/>
                <w:szCs w:val="20"/>
                <w:lang w:val="en-US"/>
              </w:rPr>
              <w:t>0.4086</w:t>
            </w:r>
          </w:p>
        </w:tc>
      </w:tr>
    </w:tbl>
    <w:p w14:paraId="74CE8FEF" w14:textId="0468AB4B" w:rsidR="00B8191F" w:rsidRDefault="00B8191F" w:rsidP="00B8191F">
      <w:pPr>
        <w:spacing w:line="240" w:lineRule="auto"/>
        <w:jc w:val="both"/>
        <w:rPr>
          <w:rFonts w:ascii="Arial" w:hAnsi="Arial" w:cs="Arial"/>
          <w:sz w:val="20"/>
          <w:szCs w:val="20"/>
          <w:lang w:val="en-US"/>
        </w:rPr>
      </w:pPr>
    </w:p>
    <w:p w14:paraId="58237E19" w14:textId="54AE0778" w:rsidR="00D85C88" w:rsidRPr="00F6498C" w:rsidRDefault="00B8191F" w:rsidP="005D329B">
      <w:pPr>
        <w:spacing w:line="480" w:lineRule="auto"/>
        <w:jc w:val="both"/>
        <w:rPr>
          <w:rFonts w:ascii="Arial" w:hAnsi="Arial" w:cs="Arial"/>
          <w:sz w:val="20"/>
          <w:szCs w:val="20"/>
          <w:lang w:val="en-US"/>
        </w:rPr>
      </w:pPr>
      <w:r w:rsidRPr="00F6498C">
        <w:rPr>
          <w:rFonts w:ascii="Arial" w:hAnsi="Arial" w:cs="Arial"/>
          <w:sz w:val="20"/>
          <w:szCs w:val="20"/>
          <w:lang w:val="en-US"/>
        </w:rPr>
        <w:t xml:space="preserve">Supplementary </w:t>
      </w:r>
      <w:r w:rsidR="009B0C60">
        <w:rPr>
          <w:rFonts w:ascii="Arial" w:hAnsi="Arial" w:cs="Arial"/>
          <w:sz w:val="20"/>
          <w:szCs w:val="20"/>
          <w:lang w:val="en-US"/>
        </w:rPr>
        <w:t>T</w:t>
      </w:r>
      <w:r w:rsidRPr="00F6498C">
        <w:rPr>
          <w:rFonts w:ascii="Arial" w:hAnsi="Arial" w:cs="Arial"/>
          <w:sz w:val="20"/>
          <w:szCs w:val="20"/>
          <w:lang w:val="en-US"/>
        </w:rPr>
        <w:t>able 3</w:t>
      </w:r>
      <w:r w:rsidR="009B0C60">
        <w:rPr>
          <w:rFonts w:ascii="Arial" w:hAnsi="Arial" w:cs="Arial"/>
          <w:sz w:val="20"/>
          <w:szCs w:val="20"/>
          <w:lang w:val="en-US"/>
        </w:rPr>
        <w:t>:</w:t>
      </w:r>
    </w:p>
    <w:p w14:paraId="11C096FB" w14:textId="4D6ABF12" w:rsidR="00B8191F" w:rsidRPr="00F6498C" w:rsidRDefault="001E49B7" w:rsidP="005D329B">
      <w:pPr>
        <w:spacing w:line="480" w:lineRule="auto"/>
        <w:jc w:val="both"/>
        <w:rPr>
          <w:rFonts w:ascii="Arial" w:hAnsi="Arial" w:cs="Arial"/>
          <w:sz w:val="20"/>
          <w:szCs w:val="20"/>
          <w:lang w:val="en-US"/>
        </w:rPr>
      </w:pPr>
      <w:r w:rsidRPr="00F6498C">
        <w:rPr>
          <w:rFonts w:ascii="Arial" w:hAnsi="Arial" w:cs="Arial"/>
          <w:b/>
          <w:sz w:val="20"/>
          <w:szCs w:val="20"/>
          <w:lang w:val="en-US"/>
        </w:rPr>
        <w:t xml:space="preserve">Statistical comparison of Percentage </w:t>
      </w:r>
      <w:r w:rsidR="00605024" w:rsidRPr="00F6498C">
        <w:rPr>
          <w:rFonts w:ascii="Arial" w:hAnsi="Arial" w:cs="Arial"/>
          <w:b/>
          <w:sz w:val="20"/>
          <w:szCs w:val="20"/>
          <w:lang w:val="en-US"/>
        </w:rPr>
        <w:t>Burst Overlapping</w:t>
      </w:r>
      <w:r w:rsidRPr="00F6498C">
        <w:rPr>
          <w:rFonts w:ascii="Arial" w:hAnsi="Arial" w:cs="Arial"/>
          <w:b/>
          <w:sz w:val="20"/>
          <w:szCs w:val="20"/>
          <w:lang w:val="en-US"/>
        </w:rPr>
        <w:t>, main figure 7B:</w:t>
      </w:r>
      <w:r w:rsidR="00B8191F" w:rsidRPr="00F6498C">
        <w:rPr>
          <w:rFonts w:ascii="Arial" w:hAnsi="Arial" w:cs="Arial"/>
          <w:sz w:val="20"/>
          <w:szCs w:val="20"/>
          <w:lang w:val="en-US"/>
        </w:rPr>
        <w:t xml:space="preserve"> </w:t>
      </w:r>
      <w:r w:rsidRPr="00F6498C">
        <w:rPr>
          <w:rFonts w:ascii="Arial" w:hAnsi="Arial" w:cs="Arial"/>
          <w:sz w:val="20"/>
          <w:szCs w:val="20"/>
          <w:lang w:val="en-US"/>
        </w:rPr>
        <w:t xml:space="preserve">Upper panel: </w:t>
      </w:r>
      <w:r w:rsidR="00B8191F" w:rsidRPr="00F6498C">
        <w:rPr>
          <w:rFonts w:ascii="Arial" w:hAnsi="Arial" w:cs="Arial"/>
          <w:sz w:val="20"/>
          <w:szCs w:val="20"/>
          <w:lang w:val="en-GB"/>
        </w:rPr>
        <w:t xml:space="preserve">Friedman’s test to evaluate the decrease in </w:t>
      </w:r>
      <w:r w:rsidR="00F777FF" w:rsidRPr="00F6498C">
        <w:rPr>
          <w:rFonts w:ascii="Arial" w:hAnsi="Arial" w:cs="Arial"/>
          <w:sz w:val="20"/>
          <w:szCs w:val="20"/>
          <w:lang w:val="en-GB"/>
        </w:rPr>
        <w:t>%</w:t>
      </w:r>
      <w:r w:rsidR="00B8191F" w:rsidRPr="00F6498C">
        <w:rPr>
          <w:rFonts w:ascii="Arial" w:hAnsi="Arial" w:cs="Arial"/>
          <w:sz w:val="20"/>
          <w:szCs w:val="20"/>
          <w:lang w:val="en-GB"/>
        </w:rPr>
        <w:t>OVL when deviating from the individual beta candidate frequenc</w:t>
      </w:r>
      <w:r w:rsidRPr="00F6498C">
        <w:rPr>
          <w:rFonts w:ascii="Arial" w:hAnsi="Arial" w:cs="Arial"/>
          <w:sz w:val="20"/>
          <w:szCs w:val="20"/>
          <w:lang w:val="en-GB"/>
        </w:rPr>
        <w:t xml:space="preserve">ies. Lower panel: pairwise </w:t>
      </w:r>
      <w:r w:rsidR="003313CF" w:rsidRPr="00F6498C">
        <w:rPr>
          <w:rFonts w:ascii="Arial" w:hAnsi="Arial" w:cs="Arial"/>
          <w:sz w:val="20"/>
          <w:szCs w:val="20"/>
          <w:lang w:val="en-GB"/>
        </w:rPr>
        <w:t>post-hoc analysis</w:t>
      </w:r>
      <w:r w:rsidRPr="00F6498C">
        <w:rPr>
          <w:rFonts w:ascii="Arial" w:hAnsi="Arial" w:cs="Arial"/>
          <w:sz w:val="20"/>
          <w:szCs w:val="20"/>
          <w:lang w:val="en-GB"/>
        </w:rPr>
        <w:t xml:space="preserve"> using </w:t>
      </w:r>
      <w:r w:rsidR="00F777FF" w:rsidRPr="00F6498C">
        <w:rPr>
          <w:rFonts w:ascii="Arial" w:hAnsi="Arial" w:cs="Arial"/>
          <w:sz w:val="20"/>
          <w:szCs w:val="20"/>
          <w:lang w:val="en-GB"/>
        </w:rPr>
        <w:t>Wilcoxon signed rank tests betwe</w:t>
      </w:r>
      <w:r w:rsidRPr="00F6498C">
        <w:rPr>
          <w:rFonts w:ascii="Arial" w:hAnsi="Arial" w:cs="Arial"/>
          <w:sz w:val="20"/>
          <w:szCs w:val="20"/>
          <w:lang w:val="en-GB"/>
        </w:rPr>
        <w:t xml:space="preserve">en beta candidate frequencies for the different frequency groups </w:t>
      </w:r>
      <w:r w:rsidR="00F777FF" w:rsidRPr="00F6498C">
        <w:rPr>
          <w:rFonts w:ascii="Arial" w:hAnsi="Arial" w:cs="Arial"/>
          <w:sz w:val="20"/>
          <w:szCs w:val="20"/>
          <w:lang w:val="en-GB"/>
        </w:rPr>
        <w:t>1 to 8 Hz</w:t>
      </w:r>
      <w:r w:rsidR="00BE686F" w:rsidRPr="00F6498C">
        <w:rPr>
          <w:rFonts w:ascii="Arial" w:hAnsi="Arial" w:cs="Arial"/>
          <w:sz w:val="20"/>
          <w:szCs w:val="20"/>
          <w:lang w:val="en-GB"/>
        </w:rPr>
        <w:t>.</w:t>
      </w:r>
      <w:r w:rsidR="00C00FEA" w:rsidRPr="00F6498C">
        <w:rPr>
          <w:rFonts w:ascii="Arial" w:hAnsi="Arial" w:cs="Arial"/>
          <w:sz w:val="20"/>
          <w:szCs w:val="20"/>
          <w:lang w:val="en-GB"/>
        </w:rPr>
        <w:t xml:space="preserve"> Only FDR corrected p-values are displayed. </w:t>
      </w:r>
      <w:r w:rsidR="00605024" w:rsidRPr="00F6498C">
        <w:rPr>
          <w:rFonts w:ascii="Arial" w:hAnsi="Arial" w:cs="Arial"/>
          <w:sz w:val="20"/>
          <w:szCs w:val="20"/>
          <w:lang w:val="en-GB"/>
        </w:rPr>
        <w:t xml:space="preserve"> </w:t>
      </w:r>
      <w:proofErr w:type="spellStart"/>
      <w:r w:rsidR="00B8191F" w:rsidRPr="00F6498C">
        <w:rPr>
          <w:rFonts w:ascii="Arial" w:hAnsi="Arial" w:cs="Arial"/>
          <w:sz w:val="20"/>
          <w:szCs w:val="20"/>
          <w:lang w:val="en-US"/>
        </w:rPr>
        <w:t>df</w:t>
      </w:r>
      <w:proofErr w:type="spellEnd"/>
      <w:r w:rsidR="00B8191F" w:rsidRPr="00F6498C">
        <w:rPr>
          <w:rFonts w:ascii="Arial" w:hAnsi="Arial" w:cs="Arial"/>
          <w:sz w:val="20"/>
          <w:szCs w:val="20"/>
          <w:lang w:val="en-US"/>
        </w:rPr>
        <w:t>=degrees of freedom; Chi-</w:t>
      </w:r>
      <w:r w:rsidR="00B8191F" w:rsidRPr="00F6498C">
        <w:rPr>
          <w:rFonts w:ascii="Arial" w:hAnsi="Arial" w:cs="Arial"/>
          <w:sz w:val="20"/>
          <w:szCs w:val="20"/>
          <w:lang w:val="en-GB"/>
        </w:rPr>
        <w:t>square</w:t>
      </w:r>
      <w:r w:rsidR="00B8191F" w:rsidRPr="00F6498C">
        <w:rPr>
          <w:rFonts w:ascii="Arial" w:hAnsi="Arial" w:cs="Arial"/>
          <w:sz w:val="20"/>
          <w:szCs w:val="20"/>
          <w:lang w:val="en-US"/>
        </w:rPr>
        <w:t>=Friedman’s chi-square statistic</w:t>
      </w:r>
      <w:r w:rsidR="00F777FF" w:rsidRPr="00F6498C">
        <w:rPr>
          <w:rFonts w:ascii="Arial" w:hAnsi="Arial" w:cs="Arial"/>
          <w:sz w:val="20"/>
          <w:szCs w:val="20"/>
          <w:lang w:val="en-US"/>
        </w:rPr>
        <w:t>; MSF= individual motor slowing frequency; BP= individual beta peak frequency; BE=individual beta ERD frequency; p=p-value</w:t>
      </w:r>
      <w:r w:rsidR="00127260" w:rsidRPr="00F6498C">
        <w:rPr>
          <w:rFonts w:ascii="Arial" w:hAnsi="Arial" w:cs="Arial"/>
          <w:sz w:val="20"/>
          <w:szCs w:val="20"/>
          <w:lang w:val="en-US"/>
        </w:rPr>
        <w:t>; ERD=event-related-desynchronization</w:t>
      </w:r>
      <w:r w:rsidR="009B0C60">
        <w:rPr>
          <w:rFonts w:ascii="Arial" w:hAnsi="Arial" w:cs="Arial"/>
          <w:sz w:val="20"/>
          <w:szCs w:val="20"/>
          <w:lang w:val="en-US"/>
        </w:rPr>
        <w:t>.</w:t>
      </w:r>
    </w:p>
    <w:p w14:paraId="4F2FF298" w14:textId="77777777" w:rsidR="008B051F" w:rsidRDefault="008B051F" w:rsidP="005D329B">
      <w:pPr>
        <w:spacing w:line="480" w:lineRule="auto"/>
        <w:ind w:left="-142"/>
        <w:jc w:val="both"/>
        <w:rPr>
          <w:rFonts w:ascii="Arial" w:hAnsi="Arial" w:cs="Arial"/>
          <w:sz w:val="20"/>
          <w:szCs w:val="20"/>
          <w:lang w:val="en-GB"/>
        </w:rPr>
      </w:pPr>
    </w:p>
    <w:p w14:paraId="79EE4435" w14:textId="77777777" w:rsidR="00824EAF" w:rsidRDefault="00824EAF" w:rsidP="005D329B">
      <w:pPr>
        <w:spacing w:line="480" w:lineRule="auto"/>
        <w:ind w:left="-142"/>
        <w:jc w:val="both"/>
        <w:rPr>
          <w:rFonts w:ascii="Arial" w:hAnsi="Arial" w:cs="Arial"/>
          <w:sz w:val="20"/>
          <w:szCs w:val="20"/>
          <w:lang w:val="en-US"/>
        </w:rPr>
      </w:pPr>
    </w:p>
    <w:p w14:paraId="0FA25B6F" w14:textId="11D67091" w:rsidR="00A61AB3" w:rsidRDefault="009B0C60" w:rsidP="005D329B">
      <w:pPr>
        <w:spacing w:line="480" w:lineRule="auto"/>
        <w:jc w:val="both"/>
        <w:rPr>
          <w:rFonts w:ascii="Arial" w:hAnsi="Arial" w:cs="Arial"/>
          <w:sz w:val="20"/>
          <w:szCs w:val="20"/>
          <w:lang w:val="en-US"/>
        </w:rPr>
      </w:pPr>
      <w:r>
        <w:rPr>
          <w:noProof/>
          <w:lang w:eastAsia="de-CH"/>
        </w:rPr>
        <w:lastRenderedPageBreak/>
        <w:pict w14:anchorId="2B173895">
          <v:shape id="_x0000_i1029" type="#_x0000_t75" alt="" style="width:453.75pt;height:353.25pt;mso-width-percent:0;mso-height-percent:0;mso-width-percent:0;mso-height-percent:0">
            <v:imagedata r:id="rId10" o:title="Suppl_fig_6"/>
          </v:shape>
        </w:pict>
      </w:r>
    </w:p>
    <w:p w14:paraId="386D5301" w14:textId="2BAE63D4" w:rsidR="00126B9B" w:rsidRPr="00A61AB3" w:rsidRDefault="00C34EE6" w:rsidP="005D329B">
      <w:pPr>
        <w:spacing w:line="480" w:lineRule="auto"/>
        <w:rPr>
          <w:rFonts w:ascii="Arial" w:hAnsi="Arial" w:cs="Arial"/>
          <w:sz w:val="20"/>
          <w:szCs w:val="20"/>
          <w:lang w:val="en-US"/>
        </w:rPr>
      </w:pPr>
      <w:r w:rsidRPr="00F33039">
        <w:rPr>
          <w:rFonts w:ascii="Arial" w:hAnsi="Arial" w:cs="Arial"/>
          <w:sz w:val="20"/>
          <w:lang w:val="en-GB"/>
        </w:rPr>
        <w:t xml:space="preserve">Supplementary </w:t>
      </w:r>
      <w:r w:rsidR="009B0C60">
        <w:rPr>
          <w:rFonts w:ascii="Arial" w:hAnsi="Arial" w:cs="Arial"/>
          <w:sz w:val="20"/>
          <w:lang w:val="en-GB"/>
        </w:rPr>
        <w:t>F</w:t>
      </w:r>
      <w:r w:rsidRPr="009E0F5D">
        <w:rPr>
          <w:rFonts w:ascii="Arial" w:hAnsi="Arial" w:cs="Arial"/>
          <w:sz w:val="20"/>
          <w:lang w:val="en-GB"/>
        </w:rPr>
        <w:t xml:space="preserve">igure </w:t>
      </w:r>
      <w:r w:rsidR="00777FB4" w:rsidRPr="009E0F5D">
        <w:rPr>
          <w:rFonts w:ascii="Arial" w:hAnsi="Arial" w:cs="Arial"/>
          <w:sz w:val="20"/>
          <w:lang w:val="en-GB"/>
        </w:rPr>
        <w:t>6</w:t>
      </w:r>
      <w:r w:rsidRPr="009E0F5D">
        <w:rPr>
          <w:rFonts w:ascii="Arial" w:hAnsi="Arial" w:cs="Arial"/>
          <w:sz w:val="20"/>
          <w:lang w:val="en-GB"/>
        </w:rPr>
        <w:t>:</w:t>
      </w:r>
      <w:r w:rsidRPr="009E0F5D">
        <w:rPr>
          <w:sz w:val="20"/>
          <w:lang w:val="en-GB"/>
        </w:rPr>
        <w:t xml:space="preserve"> </w:t>
      </w:r>
    </w:p>
    <w:p w14:paraId="55162674" w14:textId="1330FE11" w:rsidR="00F07971" w:rsidRDefault="00ED490B" w:rsidP="005D329B">
      <w:pPr>
        <w:spacing w:line="480" w:lineRule="auto"/>
        <w:jc w:val="both"/>
        <w:rPr>
          <w:rFonts w:ascii="Arial" w:hAnsi="Arial" w:cs="Arial"/>
          <w:sz w:val="20"/>
          <w:szCs w:val="20"/>
          <w:lang w:val="en-US"/>
        </w:rPr>
      </w:pPr>
      <w:r w:rsidRPr="00747C6A">
        <w:rPr>
          <w:rFonts w:ascii="Arial" w:hAnsi="Arial" w:cs="Arial"/>
          <w:b/>
          <w:sz w:val="20"/>
          <w:szCs w:val="20"/>
          <w:lang w:val="en-GB"/>
        </w:rPr>
        <w:t xml:space="preserve">Percentage Burst Overlapping </w:t>
      </w:r>
      <w:r>
        <w:rPr>
          <w:rFonts w:ascii="Arial" w:hAnsi="Arial" w:cs="Arial"/>
          <w:b/>
          <w:sz w:val="20"/>
          <w:szCs w:val="20"/>
          <w:lang w:val="en-US"/>
        </w:rPr>
        <w:t xml:space="preserve">Relative to </w:t>
      </w:r>
      <w:r w:rsidR="008F34DD">
        <w:rPr>
          <w:rFonts w:ascii="Arial" w:hAnsi="Arial" w:cs="Arial"/>
          <w:b/>
          <w:sz w:val="20"/>
          <w:szCs w:val="20"/>
          <w:lang w:val="en-US"/>
        </w:rPr>
        <w:t xml:space="preserve">Individual </w:t>
      </w:r>
      <w:r w:rsidR="003B7EDA">
        <w:rPr>
          <w:rFonts w:ascii="Arial" w:hAnsi="Arial" w:cs="Arial"/>
          <w:b/>
          <w:sz w:val="20"/>
          <w:szCs w:val="20"/>
          <w:lang w:val="en-US"/>
        </w:rPr>
        <w:t>MSF</w:t>
      </w:r>
      <w:r w:rsidR="00E055B4" w:rsidRPr="00F33039">
        <w:rPr>
          <w:rFonts w:ascii="Arial" w:hAnsi="Arial" w:cs="Arial"/>
          <w:b/>
          <w:sz w:val="20"/>
          <w:szCs w:val="20"/>
          <w:lang w:val="en-US"/>
        </w:rPr>
        <w:t>.</w:t>
      </w:r>
      <w:r w:rsidR="00E055B4" w:rsidRPr="00F33039">
        <w:rPr>
          <w:rFonts w:ascii="Arial" w:hAnsi="Arial" w:cs="Arial"/>
          <w:sz w:val="20"/>
          <w:szCs w:val="20"/>
          <w:lang w:val="en-US"/>
        </w:rPr>
        <w:t xml:space="preserve"> </w:t>
      </w:r>
      <w:r w:rsidRPr="00ED490B">
        <w:rPr>
          <w:rFonts w:ascii="Arial" w:hAnsi="Arial" w:cs="Arial"/>
          <w:b/>
          <w:sz w:val="20"/>
          <w:szCs w:val="20"/>
          <w:lang w:val="en-US"/>
        </w:rPr>
        <w:t>A.</w:t>
      </w:r>
      <w:r>
        <w:rPr>
          <w:rFonts w:ascii="Arial" w:hAnsi="Arial" w:cs="Arial"/>
          <w:sz w:val="20"/>
          <w:szCs w:val="20"/>
          <w:lang w:val="en-US"/>
        </w:rPr>
        <w:t xml:space="preserve"> </w:t>
      </w:r>
      <w:r w:rsidRPr="00015C1D">
        <w:rPr>
          <w:rFonts w:ascii="Arial" w:hAnsi="Arial" w:cs="Arial"/>
          <w:sz w:val="20"/>
          <w:szCs w:val="20"/>
          <w:lang w:val="en-GB"/>
        </w:rPr>
        <w:t xml:space="preserve">The slope illustrates the frequency-bin wise % change in mean burst OVL with </w:t>
      </w:r>
      <w:r w:rsidRPr="00F6498C">
        <w:rPr>
          <w:rFonts w:ascii="Arial" w:hAnsi="Arial" w:cs="Arial"/>
          <w:sz w:val="20"/>
          <w:szCs w:val="20"/>
          <w:lang w:val="en-GB"/>
        </w:rPr>
        <w:t xml:space="preserve">incremental deviation from the </w:t>
      </w:r>
      <w:r w:rsidR="008F34DD" w:rsidRPr="00F6498C">
        <w:rPr>
          <w:rFonts w:ascii="Arial" w:hAnsi="Arial" w:cs="Arial"/>
          <w:sz w:val="20"/>
          <w:szCs w:val="20"/>
          <w:lang w:val="en-GB"/>
        </w:rPr>
        <w:t xml:space="preserve">individual </w:t>
      </w:r>
      <w:r w:rsidR="003B7EDA" w:rsidRPr="00F6498C">
        <w:rPr>
          <w:rFonts w:ascii="Arial" w:hAnsi="Arial" w:cs="Arial"/>
          <w:sz w:val="20"/>
          <w:szCs w:val="20"/>
          <w:lang w:val="en-GB"/>
        </w:rPr>
        <w:t>MSF</w:t>
      </w:r>
      <w:r w:rsidR="00F548D4" w:rsidRPr="00F6498C">
        <w:rPr>
          <w:rFonts w:ascii="Arial" w:hAnsi="Arial" w:cs="Arial"/>
          <w:sz w:val="20"/>
          <w:szCs w:val="20"/>
          <w:lang w:val="en-GB"/>
        </w:rPr>
        <w:t xml:space="preserve"> in both direction</w:t>
      </w:r>
      <w:r w:rsidR="00334EAA" w:rsidRPr="00F6498C">
        <w:rPr>
          <w:rFonts w:ascii="Arial" w:hAnsi="Arial" w:cs="Arial"/>
          <w:sz w:val="20"/>
          <w:szCs w:val="20"/>
          <w:lang w:val="en-GB"/>
        </w:rPr>
        <w:t>s</w:t>
      </w:r>
      <w:r w:rsidRPr="00F6498C">
        <w:rPr>
          <w:rFonts w:ascii="Arial" w:hAnsi="Arial" w:cs="Arial"/>
          <w:sz w:val="20"/>
          <w:szCs w:val="20"/>
          <w:lang w:val="en-GB"/>
        </w:rPr>
        <w:t xml:space="preserve">. The red horizontal lines mark the </w:t>
      </w:r>
      <w:r w:rsidR="00172F34" w:rsidRPr="00F6498C">
        <w:rPr>
          <w:rFonts w:ascii="Arial" w:hAnsi="Arial" w:cs="Arial"/>
          <w:sz w:val="20"/>
          <w:szCs w:val="20"/>
          <w:lang w:val="en-GB"/>
        </w:rPr>
        <w:t>percentage burst overlapping (</w:t>
      </w:r>
      <w:r w:rsidRPr="00F6498C">
        <w:rPr>
          <w:rFonts w:ascii="Arial" w:hAnsi="Arial" w:cs="Arial"/>
          <w:sz w:val="20"/>
          <w:szCs w:val="20"/>
          <w:lang w:val="en-GB"/>
        </w:rPr>
        <w:t>%OVL</w:t>
      </w:r>
      <w:r w:rsidR="00172F34" w:rsidRPr="00F6498C">
        <w:rPr>
          <w:rFonts w:ascii="Arial" w:hAnsi="Arial" w:cs="Arial"/>
          <w:sz w:val="20"/>
          <w:szCs w:val="20"/>
          <w:lang w:val="en-GB"/>
        </w:rPr>
        <w:t>)</w:t>
      </w:r>
      <w:r w:rsidRPr="00F6498C">
        <w:rPr>
          <w:rFonts w:ascii="Arial" w:hAnsi="Arial" w:cs="Arial"/>
          <w:sz w:val="20"/>
          <w:szCs w:val="20"/>
          <w:lang w:val="en-GB"/>
        </w:rPr>
        <w:t xml:space="preserve"> by chance ± </w:t>
      </w:r>
      <w:r w:rsidR="00F548D4" w:rsidRPr="00F6498C">
        <w:rPr>
          <w:rFonts w:ascii="Arial" w:hAnsi="Arial" w:cs="Arial"/>
          <w:sz w:val="20"/>
          <w:szCs w:val="20"/>
          <w:lang w:val="en-GB"/>
        </w:rPr>
        <w:t>1</w:t>
      </w:r>
      <w:r w:rsidRPr="00F6498C">
        <w:rPr>
          <w:rFonts w:ascii="Arial" w:hAnsi="Arial" w:cs="Arial"/>
          <w:sz w:val="20"/>
          <w:szCs w:val="20"/>
          <w:lang w:val="en-GB"/>
        </w:rPr>
        <w:t xml:space="preserve"> </w:t>
      </w:r>
      <w:r w:rsidR="00F548D4" w:rsidRPr="00F6498C">
        <w:rPr>
          <w:rFonts w:ascii="Arial" w:hAnsi="Arial" w:cs="Arial"/>
          <w:sz w:val="20"/>
          <w:szCs w:val="20"/>
          <w:lang w:val="en-GB"/>
        </w:rPr>
        <w:t xml:space="preserve">SD </w:t>
      </w:r>
      <w:r w:rsidRPr="00F6498C">
        <w:rPr>
          <w:rFonts w:ascii="Arial" w:hAnsi="Arial" w:cs="Arial"/>
          <w:sz w:val="20"/>
          <w:szCs w:val="20"/>
          <w:lang w:val="en-GB"/>
        </w:rPr>
        <w:t>(</w:t>
      </w:r>
      <w:r w:rsidRPr="00F6498C">
        <w:rPr>
          <w:rFonts w:ascii="Arial" w:eastAsia="Times New Roman" w:hAnsi="Arial" w:cs="Arial"/>
          <w:sz w:val="20"/>
          <w:szCs w:val="20"/>
          <w:shd w:val="clear" w:color="auto" w:fill="FFFFFF"/>
          <w:lang w:val="en-US"/>
        </w:rPr>
        <w:t xml:space="preserve">25.53% </w:t>
      </w:r>
      <w:r w:rsidRPr="00F6498C">
        <w:rPr>
          <w:rFonts w:ascii="Arial" w:hAnsi="Arial" w:cs="Arial"/>
          <w:sz w:val="20"/>
          <w:szCs w:val="20"/>
          <w:lang w:val="en-GB"/>
        </w:rPr>
        <w:t xml:space="preserve">+2.47). </w:t>
      </w:r>
      <w:r w:rsidR="00012879" w:rsidRPr="00F6498C">
        <w:rPr>
          <w:rFonts w:ascii="Arial" w:hAnsi="Arial" w:cs="Arial"/>
          <w:sz w:val="20"/>
          <w:szCs w:val="20"/>
          <w:lang w:val="en-GB"/>
        </w:rPr>
        <w:t xml:space="preserve">The %OVL decreases to 79.65% with </w:t>
      </w:r>
      <w:r w:rsidR="00F548D4" w:rsidRPr="00F6498C">
        <w:rPr>
          <w:rFonts w:ascii="Arial" w:hAnsi="Arial" w:cs="Arial"/>
          <w:sz w:val="20"/>
          <w:szCs w:val="20"/>
          <w:lang w:val="en-GB"/>
        </w:rPr>
        <w:t>+</w:t>
      </w:r>
      <w:r w:rsidR="00012879" w:rsidRPr="00F6498C">
        <w:rPr>
          <w:rFonts w:ascii="Arial" w:hAnsi="Arial" w:cs="Arial"/>
          <w:sz w:val="20"/>
          <w:szCs w:val="20"/>
          <w:lang w:val="en-GB"/>
        </w:rPr>
        <w:t xml:space="preserve">1 Hz, to 78.46% with -1 Hz, to 50.70% with </w:t>
      </w:r>
      <w:r w:rsidR="00F548D4" w:rsidRPr="00F6498C">
        <w:rPr>
          <w:rFonts w:ascii="Arial" w:hAnsi="Arial" w:cs="Arial"/>
          <w:sz w:val="20"/>
          <w:szCs w:val="20"/>
          <w:lang w:val="en-GB"/>
        </w:rPr>
        <w:t>+</w:t>
      </w:r>
      <w:r w:rsidR="00012879" w:rsidRPr="00F6498C">
        <w:rPr>
          <w:rFonts w:ascii="Arial" w:hAnsi="Arial" w:cs="Arial"/>
          <w:sz w:val="20"/>
          <w:szCs w:val="20"/>
          <w:lang w:val="en-GB"/>
        </w:rPr>
        <w:t xml:space="preserve">3 Hz and to 45.02% with -3 Hz deviation from the </w:t>
      </w:r>
      <w:r w:rsidR="008F34DD" w:rsidRPr="00F6498C">
        <w:rPr>
          <w:rFonts w:ascii="Arial" w:hAnsi="Arial" w:cs="Arial"/>
          <w:sz w:val="20"/>
          <w:szCs w:val="20"/>
          <w:lang w:val="en-GB"/>
        </w:rPr>
        <w:t>individual MSF</w:t>
      </w:r>
      <w:r w:rsidR="00012879" w:rsidRPr="00F6498C">
        <w:rPr>
          <w:rFonts w:ascii="Arial" w:hAnsi="Arial" w:cs="Arial"/>
          <w:sz w:val="20"/>
          <w:szCs w:val="20"/>
          <w:lang w:val="en-GB"/>
        </w:rPr>
        <w:t xml:space="preserve">. </w:t>
      </w:r>
      <w:r w:rsidRPr="00F6498C">
        <w:rPr>
          <w:rFonts w:ascii="Arial" w:hAnsi="Arial" w:cs="Arial"/>
          <w:sz w:val="20"/>
          <w:szCs w:val="20"/>
          <w:lang w:val="en-US"/>
        </w:rPr>
        <w:t xml:space="preserve">Values are represented as mean ± SD. </w:t>
      </w:r>
      <w:r w:rsidRPr="00F6498C">
        <w:rPr>
          <w:rFonts w:ascii="Arial" w:hAnsi="Arial" w:cs="Arial"/>
          <w:b/>
          <w:sz w:val="20"/>
          <w:szCs w:val="20"/>
          <w:lang w:val="en-US"/>
        </w:rPr>
        <w:t>B.</w:t>
      </w:r>
      <w:r w:rsidRPr="00F6498C">
        <w:rPr>
          <w:rFonts w:ascii="Arial" w:hAnsi="Arial" w:cs="Arial"/>
          <w:sz w:val="20"/>
          <w:szCs w:val="20"/>
          <w:lang w:val="en-US"/>
        </w:rPr>
        <w:t xml:space="preserve"> </w:t>
      </w:r>
      <w:r w:rsidR="00E055B4" w:rsidRPr="00F6498C">
        <w:rPr>
          <w:rFonts w:ascii="Arial" w:hAnsi="Arial" w:cs="Arial"/>
          <w:sz w:val="20"/>
          <w:szCs w:val="20"/>
          <w:lang w:val="en-US"/>
        </w:rPr>
        <w:t xml:space="preserve">Illustrates the difference in the frequency-bin wise % change in mean burst OVL with incremental deviation from the </w:t>
      </w:r>
      <w:r w:rsidR="008F34DD" w:rsidRPr="00F6498C">
        <w:rPr>
          <w:rFonts w:ascii="Arial" w:hAnsi="Arial" w:cs="Arial"/>
          <w:sz w:val="20"/>
          <w:szCs w:val="20"/>
          <w:lang w:val="en-US"/>
        </w:rPr>
        <w:t>individual MSF</w:t>
      </w:r>
      <w:r w:rsidR="00E055B4" w:rsidRPr="00F6498C">
        <w:rPr>
          <w:rFonts w:ascii="Arial" w:hAnsi="Arial" w:cs="Arial"/>
          <w:sz w:val="20"/>
          <w:szCs w:val="20"/>
          <w:lang w:val="en-US"/>
        </w:rPr>
        <w:t xml:space="preserve"> between</w:t>
      </w:r>
      <w:r w:rsidRPr="00F6498C">
        <w:rPr>
          <w:rFonts w:ascii="Arial" w:hAnsi="Arial" w:cs="Arial"/>
          <w:sz w:val="20"/>
          <w:szCs w:val="20"/>
          <w:lang w:val="en-US"/>
        </w:rPr>
        <w:t xml:space="preserve"> the</w:t>
      </w:r>
      <w:r w:rsidR="00E055B4" w:rsidRPr="00F6498C">
        <w:rPr>
          <w:rFonts w:ascii="Arial" w:hAnsi="Arial" w:cs="Arial"/>
          <w:sz w:val="20"/>
          <w:szCs w:val="20"/>
          <w:lang w:val="en-US"/>
        </w:rPr>
        <w:t xml:space="preserve"> left and the right side of the </w:t>
      </w:r>
      <w:r w:rsidR="008F34DD" w:rsidRPr="00F6498C">
        <w:rPr>
          <w:rFonts w:ascii="Arial" w:hAnsi="Arial" w:cs="Arial"/>
          <w:sz w:val="20"/>
          <w:szCs w:val="20"/>
          <w:lang w:val="en-US"/>
        </w:rPr>
        <w:t>individual MSF</w:t>
      </w:r>
      <w:r w:rsidR="00E055B4" w:rsidRPr="00F6498C">
        <w:rPr>
          <w:rFonts w:ascii="Arial" w:hAnsi="Arial" w:cs="Arial"/>
          <w:sz w:val="20"/>
          <w:szCs w:val="20"/>
          <w:lang w:val="en-US"/>
        </w:rPr>
        <w:t xml:space="preserve">. </w:t>
      </w:r>
      <w:r w:rsidRPr="00F6498C">
        <w:rPr>
          <w:rFonts w:ascii="Arial" w:hAnsi="Arial" w:cs="Arial"/>
          <w:sz w:val="20"/>
          <w:szCs w:val="20"/>
          <w:lang w:val="en-US"/>
        </w:rPr>
        <w:t>Values are represented as mean ± SD.</w:t>
      </w:r>
      <w:r w:rsidR="00F548D4" w:rsidRPr="00F6498C">
        <w:rPr>
          <w:rFonts w:ascii="Arial" w:hAnsi="Arial" w:cs="Arial"/>
          <w:sz w:val="20"/>
          <w:szCs w:val="20"/>
          <w:lang w:val="en-US"/>
        </w:rPr>
        <w:t xml:space="preserve"> Overall</w:t>
      </w:r>
      <w:r w:rsidR="00B06594" w:rsidRPr="00F6498C">
        <w:rPr>
          <w:rFonts w:ascii="Arial" w:hAnsi="Arial" w:cs="Arial"/>
          <w:sz w:val="20"/>
          <w:szCs w:val="20"/>
          <w:lang w:val="en-US"/>
        </w:rPr>
        <w:t>,</w:t>
      </w:r>
      <w:r w:rsidR="00F548D4" w:rsidRPr="00F6498C">
        <w:rPr>
          <w:rFonts w:ascii="Arial" w:hAnsi="Arial" w:cs="Arial"/>
          <w:sz w:val="20"/>
          <w:szCs w:val="20"/>
          <w:lang w:val="en-US"/>
        </w:rPr>
        <w:t xml:space="preserve"> A and B show that deviations in both direction</w:t>
      </w:r>
      <w:r w:rsidR="00E96C98" w:rsidRPr="00F6498C">
        <w:rPr>
          <w:rFonts w:ascii="Arial" w:hAnsi="Arial" w:cs="Arial"/>
          <w:sz w:val="20"/>
          <w:szCs w:val="20"/>
          <w:lang w:val="en-US"/>
        </w:rPr>
        <w:t>s</w:t>
      </w:r>
      <w:r w:rsidR="00F548D4" w:rsidRPr="00F6498C">
        <w:rPr>
          <w:rFonts w:ascii="Arial" w:hAnsi="Arial" w:cs="Arial"/>
          <w:sz w:val="20"/>
          <w:szCs w:val="20"/>
          <w:lang w:val="en-US"/>
        </w:rPr>
        <w:t xml:space="preserve"> lead to a similar decay in %OVL.</w:t>
      </w:r>
      <w:r w:rsidRPr="00F6498C">
        <w:rPr>
          <w:rFonts w:ascii="Arial" w:hAnsi="Arial" w:cs="Arial"/>
          <w:sz w:val="20"/>
          <w:szCs w:val="20"/>
          <w:lang w:val="en-US"/>
        </w:rPr>
        <w:t xml:space="preserve"> </w:t>
      </w:r>
      <w:r w:rsidR="00E055B4" w:rsidRPr="00F6498C">
        <w:rPr>
          <w:rFonts w:ascii="Arial" w:hAnsi="Arial" w:cs="Arial"/>
          <w:sz w:val="20"/>
          <w:szCs w:val="20"/>
          <w:lang w:val="en-GB"/>
        </w:rPr>
        <w:t>Bursts are defined using the 75th percentile amplitude threshold.</w:t>
      </w:r>
      <w:r w:rsidR="00E055B4" w:rsidRPr="00F6498C">
        <w:rPr>
          <w:rFonts w:ascii="Arial" w:hAnsi="Arial" w:cs="Arial"/>
          <w:sz w:val="20"/>
          <w:szCs w:val="20"/>
          <w:lang w:val="en-US"/>
        </w:rPr>
        <w:t xml:space="preserve"> </w:t>
      </w:r>
      <w:r w:rsidR="00824EAF" w:rsidRPr="00F6498C">
        <w:rPr>
          <w:rFonts w:ascii="Arial" w:hAnsi="Arial" w:cs="Arial"/>
          <w:sz w:val="20"/>
          <w:szCs w:val="20"/>
          <w:lang w:val="en-US"/>
        </w:rPr>
        <w:t xml:space="preserve">MSF=motor slowing frequency; </w:t>
      </w:r>
      <w:r w:rsidR="00E055B4" w:rsidRPr="00F6498C">
        <w:rPr>
          <w:rFonts w:ascii="Arial" w:hAnsi="Arial" w:cs="Arial"/>
          <w:sz w:val="20"/>
          <w:szCs w:val="20"/>
          <w:lang w:val="en-US"/>
        </w:rPr>
        <w:t>OVL=overlapping</w:t>
      </w:r>
      <w:r w:rsidRPr="00F6498C">
        <w:rPr>
          <w:rFonts w:ascii="Arial" w:hAnsi="Arial" w:cs="Arial"/>
          <w:sz w:val="20"/>
          <w:szCs w:val="20"/>
          <w:lang w:val="en-US"/>
        </w:rPr>
        <w:t>; SD=standa</w:t>
      </w:r>
      <w:r>
        <w:rPr>
          <w:rFonts w:ascii="Arial" w:hAnsi="Arial" w:cs="Arial"/>
          <w:sz w:val="20"/>
          <w:szCs w:val="20"/>
          <w:lang w:val="en-US"/>
        </w:rPr>
        <w:t>rd deviation</w:t>
      </w:r>
      <w:r w:rsidR="009B0C60">
        <w:rPr>
          <w:rFonts w:ascii="Arial" w:hAnsi="Arial" w:cs="Arial"/>
          <w:sz w:val="20"/>
          <w:szCs w:val="20"/>
          <w:lang w:val="en-US"/>
        </w:rPr>
        <w:t>.</w:t>
      </w:r>
    </w:p>
    <w:p w14:paraId="76FB3883" w14:textId="39566DD3" w:rsidR="00172F34" w:rsidRDefault="00172F34" w:rsidP="005D329B">
      <w:pPr>
        <w:spacing w:line="480" w:lineRule="auto"/>
        <w:jc w:val="both"/>
        <w:rPr>
          <w:rFonts w:ascii="Arial" w:hAnsi="Arial" w:cs="Arial"/>
          <w:sz w:val="20"/>
          <w:szCs w:val="20"/>
          <w:lang w:val="en-US"/>
        </w:rPr>
      </w:pPr>
    </w:p>
    <w:p w14:paraId="2570CE0C" w14:textId="77777777" w:rsidR="00172F34" w:rsidRPr="00E055B4" w:rsidRDefault="00172F34" w:rsidP="005D329B">
      <w:pPr>
        <w:spacing w:line="480" w:lineRule="auto"/>
        <w:jc w:val="both"/>
        <w:rPr>
          <w:rFonts w:ascii="Arial" w:hAnsi="Arial" w:cs="Arial"/>
          <w:sz w:val="20"/>
          <w:szCs w:val="20"/>
          <w:lang w:val="en-US"/>
        </w:rPr>
      </w:pPr>
    </w:p>
    <w:p w14:paraId="743695CB" w14:textId="7006BAA6" w:rsidR="00F07971" w:rsidRDefault="009B0C60" w:rsidP="005D329B">
      <w:pPr>
        <w:spacing w:line="480" w:lineRule="auto"/>
        <w:ind w:left="-142"/>
        <w:jc w:val="center"/>
        <w:rPr>
          <w:lang w:val="en-GB"/>
        </w:rPr>
      </w:pPr>
      <w:r>
        <w:rPr>
          <w:noProof/>
          <w:lang w:val="en-GB"/>
        </w:rPr>
        <w:lastRenderedPageBreak/>
        <w:pict w14:anchorId="3DBDB2A8">
          <v:shape id="_x0000_i1030" type="#_x0000_t75" alt="" style="width:452.25pt;height:485.25pt;mso-width-percent:0;mso-height-percent:0;mso-width-percent:0;mso-height-percent:0">
            <v:imagedata r:id="rId11" o:title="Suppl_fig_7_new"/>
          </v:shape>
        </w:pict>
      </w:r>
    </w:p>
    <w:p w14:paraId="6D1D7D96" w14:textId="02389FF7" w:rsidR="0075744E" w:rsidRPr="009E0F5D" w:rsidRDefault="00ED684D" w:rsidP="005D329B">
      <w:pPr>
        <w:spacing w:line="480" w:lineRule="auto"/>
        <w:ind w:left="-142"/>
        <w:jc w:val="both"/>
        <w:rPr>
          <w:rFonts w:ascii="Arial" w:hAnsi="Arial" w:cs="Arial"/>
          <w:sz w:val="20"/>
          <w:szCs w:val="20"/>
          <w:lang w:val="en-GB"/>
        </w:rPr>
      </w:pPr>
      <w:r w:rsidRPr="009E0F5D">
        <w:rPr>
          <w:rFonts w:ascii="Arial" w:hAnsi="Arial" w:cs="Arial"/>
          <w:sz w:val="20"/>
          <w:szCs w:val="20"/>
          <w:lang w:val="en-GB"/>
        </w:rPr>
        <w:t xml:space="preserve">Supplementary </w:t>
      </w:r>
      <w:r w:rsidR="009B0C60">
        <w:rPr>
          <w:rFonts w:ascii="Arial" w:hAnsi="Arial" w:cs="Arial"/>
          <w:sz w:val="20"/>
          <w:szCs w:val="20"/>
          <w:lang w:val="en-GB"/>
        </w:rPr>
        <w:t>F</w:t>
      </w:r>
      <w:r w:rsidRPr="009E0F5D">
        <w:rPr>
          <w:rFonts w:ascii="Arial" w:hAnsi="Arial" w:cs="Arial"/>
          <w:sz w:val="20"/>
          <w:szCs w:val="20"/>
          <w:lang w:val="en-GB"/>
        </w:rPr>
        <w:t xml:space="preserve">igure </w:t>
      </w:r>
      <w:r w:rsidR="00403A96" w:rsidRPr="009E0F5D">
        <w:rPr>
          <w:rFonts w:ascii="Arial" w:hAnsi="Arial" w:cs="Arial"/>
          <w:sz w:val="20"/>
          <w:szCs w:val="20"/>
          <w:lang w:val="en-GB"/>
        </w:rPr>
        <w:t>7</w:t>
      </w:r>
      <w:r w:rsidRPr="009E0F5D">
        <w:rPr>
          <w:rFonts w:ascii="Arial" w:hAnsi="Arial" w:cs="Arial"/>
          <w:sz w:val="20"/>
          <w:szCs w:val="20"/>
          <w:lang w:val="en-GB"/>
        </w:rPr>
        <w:t xml:space="preserve">: </w:t>
      </w:r>
    </w:p>
    <w:p w14:paraId="562C48DF" w14:textId="598F9490" w:rsidR="00DE0498" w:rsidRDefault="00DE0498" w:rsidP="00C94397">
      <w:pPr>
        <w:spacing w:line="480" w:lineRule="auto"/>
        <w:ind w:left="-142"/>
        <w:jc w:val="both"/>
        <w:rPr>
          <w:rFonts w:ascii="Arial" w:hAnsi="Arial" w:cs="Arial"/>
          <w:sz w:val="20"/>
          <w:szCs w:val="20"/>
          <w:lang w:val="en-US"/>
        </w:rPr>
      </w:pPr>
      <w:r>
        <w:rPr>
          <w:rFonts w:ascii="Arial" w:hAnsi="Arial" w:cs="Arial"/>
          <w:b/>
          <w:sz w:val="20"/>
          <w:szCs w:val="20"/>
          <w:lang w:val="en-GB"/>
        </w:rPr>
        <w:t xml:space="preserve">Impact of chosen wavelet width on burst </w:t>
      </w:r>
      <w:r w:rsidRPr="00F6498C">
        <w:rPr>
          <w:rFonts w:ascii="Arial" w:hAnsi="Arial" w:cs="Arial"/>
          <w:b/>
          <w:sz w:val="20"/>
          <w:szCs w:val="20"/>
          <w:lang w:val="en-GB"/>
        </w:rPr>
        <w:t xml:space="preserve">overlapping. </w:t>
      </w:r>
      <w:r w:rsidRPr="00F6498C">
        <w:rPr>
          <w:rFonts w:ascii="Arial" w:hAnsi="Arial" w:cs="Arial"/>
          <w:sz w:val="20"/>
          <w:szCs w:val="20"/>
          <w:lang w:val="en-US"/>
        </w:rPr>
        <w:t xml:space="preserve">Illustrates the frequency-bin wise change in mean %OVL </w:t>
      </w:r>
      <w:r w:rsidRPr="00F6498C">
        <w:rPr>
          <w:rFonts w:ascii="Arial" w:hAnsi="Arial" w:cs="Arial"/>
          <w:sz w:val="20"/>
          <w:szCs w:val="20"/>
          <w:lang w:val="en-GB"/>
        </w:rPr>
        <w:t xml:space="preserve">(± SD) </w:t>
      </w:r>
      <w:r w:rsidRPr="00F6498C">
        <w:rPr>
          <w:rFonts w:ascii="Arial" w:hAnsi="Arial" w:cs="Arial"/>
          <w:sz w:val="20"/>
          <w:szCs w:val="20"/>
          <w:lang w:val="en-US"/>
        </w:rPr>
        <w:t>with incremental deviation from the three individual beta frequencies</w:t>
      </w:r>
      <w:r w:rsidR="00C94397" w:rsidRPr="00F6498C">
        <w:rPr>
          <w:rFonts w:ascii="Arial" w:hAnsi="Arial" w:cs="Arial"/>
          <w:sz w:val="20"/>
          <w:szCs w:val="20"/>
          <w:lang w:val="en-US"/>
        </w:rPr>
        <w:t xml:space="preserve"> (A: individual MSF, B: individual beta peak, C: individual beta ERD)</w:t>
      </w:r>
      <w:r w:rsidRPr="00F6498C">
        <w:rPr>
          <w:rFonts w:ascii="Arial" w:hAnsi="Arial" w:cs="Arial"/>
          <w:sz w:val="20"/>
          <w:szCs w:val="20"/>
          <w:lang w:val="en-US"/>
        </w:rPr>
        <w:t xml:space="preserve"> when using </w:t>
      </w:r>
      <w:r w:rsidR="00B5368F" w:rsidRPr="00F6498C">
        <w:rPr>
          <w:rFonts w:ascii="Arial" w:hAnsi="Arial" w:cs="Arial"/>
          <w:sz w:val="20"/>
          <w:szCs w:val="20"/>
          <w:lang w:val="en-US"/>
        </w:rPr>
        <w:t xml:space="preserve">three </w:t>
      </w:r>
      <w:r w:rsidRPr="00F6498C">
        <w:rPr>
          <w:rFonts w:ascii="Arial" w:hAnsi="Arial" w:cs="Arial"/>
          <w:sz w:val="20"/>
          <w:szCs w:val="20"/>
          <w:lang w:val="en-US"/>
        </w:rPr>
        <w:t>different wavelet width</w:t>
      </w:r>
      <w:r w:rsidR="00B5368F" w:rsidRPr="00F6498C">
        <w:rPr>
          <w:rFonts w:ascii="Arial" w:hAnsi="Arial" w:cs="Arial"/>
          <w:sz w:val="20"/>
          <w:szCs w:val="20"/>
          <w:lang w:val="en-US"/>
        </w:rPr>
        <w:t xml:space="preserve"> (</w:t>
      </w:r>
      <w:proofErr w:type="spellStart"/>
      <w:r w:rsidR="00B5368F" w:rsidRPr="00F6498C">
        <w:rPr>
          <w:rFonts w:ascii="Arial" w:hAnsi="Arial" w:cs="Arial"/>
          <w:sz w:val="20"/>
          <w:szCs w:val="20"/>
          <w:lang w:val="en-US"/>
        </w:rPr>
        <w:t>wt</w:t>
      </w:r>
      <w:proofErr w:type="spellEnd"/>
      <w:r w:rsidR="00B5368F" w:rsidRPr="00F6498C">
        <w:rPr>
          <w:rFonts w:ascii="Arial" w:hAnsi="Arial" w:cs="Arial"/>
          <w:sz w:val="20"/>
          <w:szCs w:val="20"/>
          <w:lang w:val="en-US"/>
        </w:rPr>
        <w:t xml:space="preserve"> 5, </w:t>
      </w:r>
      <w:proofErr w:type="spellStart"/>
      <w:r w:rsidR="00B5368F" w:rsidRPr="00F6498C">
        <w:rPr>
          <w:rFonts w:ascii="Arial" w:hAnsi="Arial" w:cs="Arial"/>
          <w:sz w:val="20"/>
          <w:szCs w:val="20"/>
          <w:lang w:val="en-US"/>
        </w:rPr>
        <w:t>wt</w:t>
      </w:r>
      <w:proofErr w:type="spellEnd"/>
      <w:r w:rsidR="00B5368F" w:rsidRPr="00F6498C">
        <w:rPr>
          <w:rFonts w:ascii="Arial" w:hAnsi="Arial" w:cs="Arial"/>
          <w:sz w:val="20"/>
          <w:szCs w:val="20"/>
          <w:lang w:val="en-US"/>
        </w:rPr>
        <w:t xml:space="preserve"> 10, </w:t>
      </w:r>
      <w:proofErr w:type="spellStart"/>
      <w:r w:rsidR="00B5368F" w:rsidRPr="00F6498C">
        <w:rPr>
          <w:rFonts w:ascii="Arial" w:hAnsi="Arial" w:cs="Arial"/>
          <w:sz w:val="20"/>
          <w:szCs w:val="20"/>
          <w:lang w:val="en-US"/>
        </w:rPr>
        <w:t>wt</w:t>
      </w:r>
      <w:proofErr w:type="spellEnd"/>
      <w:r w:rsidR="00B5368F" w:rsidRPr="00F6498C">
        <w:rPr>
          <w:rFonts w:ascii="Arial" w:hAnsi="Arial" w:cs="Arial"/>
          <w:sz w:val="20"/>
          <w:szCs w:val="20"/>
          <w:lang w:val="en-US"/>
        </w:rPr>
        <w:t xml:space="preserve"> 15)</w:t>
      </w:r>
      <w:r w:rsidRPr="00F6498C">
        <w:rPr>
          <w:rFonts w:ascii="Arial" w:hAnsi="Arial" w:cs="Arial"/>
          <w:sz w:val="20"/>
          <w:szCs w:val="20"/>
          <w:lang w:val="en-US"/>
        </w:rPr>
        <w:t xml:space="preserve"> for the LFP rest recording decomposition. Note, the % change derived from the deviations to both the left and right side of the individual MSF have been averaged. </w:t>
      </w:r>
      <w:r w:rsidRPr="00F6498C">
        <w:rPr>
          <w:rFonts w:ascii="Arial" w:hAnsi="Arial" w:cs="Arial"/>
          <w:sz w:val="20"/>
          <w:szCs w:val="20"/>
          <w:lang w:val="en-GB"/>
        </w:rPr>
        <w:t xml:space="preserve">The %OVL by chance </w:t>
      </w:r>
      <w:r w:rsidRPr="00F6498C">
        <w:rPr>
          <w:rFonts w:ascii="Arial" w:hAnsi="Arial" w:cs="Arial"/>
          <w:sz w:val="20"/>
          <w:szCs w:val="20"/>
          <w:lang w:val="en-US"/>
        </w:rPr>
        <w:t xml:space="preserve">of the three wavelet width </w:t>
      </w:r>
      <w:r w:rsidRPr="00F6498C">
        <w:rPr>
          <w:rFonts w:ascii="Arial" w:hAnsi="Arial" w:cs="Arial"/>
          <w:sz w:val="20"/>
          <w:szCs w:val="20"/>
          <w:lang w:val="en-GB"/>
        </w:rPr>
        <w:t xml:space="preserve">is depicted by the horizontal red lines </w:t>
      </w:r>
      <w:r w:rsidRPr="00F6498C">
        <w:rPr>
          <w:rFonts w:ascii="Arial" w:hAnsi="Arial" w:cs="Arial"/>
          <w:sz w:val="20"/>
          <w:szCs w:val="20"/>
          <w:lang w:val="en-US"/>
        </w:rPr>
        <w:t xml:space="preserve">(averaged: 25.71, </w:t>
      </w:r>
      <w:proofErr w:type="spellStart"/>
      <w:r w:rsidRPr="00F6498C">
        <w:rPr>
          <w:rFonts w:ascii="Arial" w:hAnsi="Arial" w:cs="Arial"/>
          <w:sz w:val="20"/>
          <w:szCs w:val="20"/>
          <w:lang w:val="en-US"/>
        </w:rPr>
        <w:t>wt</w:t>
      </w:r>
      <w:proofErr w:type="spellEnd"/>
      <w:r w:rsidRPr="00F6498C">
        <w:rPr>
          <w:rFonts w:ascii="Arial" w:hAnsi="Arial" w:cs="Arial"/>
          <w:sz w:val="20"/>
          <w:szCs w:val="20"/>
          <w:lang w:val="en-US"/>
        </w:rPr>
        <w:t xml:space="preserve"> 5: 26.25, </w:t>
      </w:r>
      <w:proofErr w:type="spellStart"/>
      <w:r w:rsidRPr="00F6498C">
        <w:rPr>
          <w:rFonts w:ascii="Arial" w:hAnsi="Arial" w:cs="Arial"/>
          <w:sz w:val="20"/>
          <w:szCs w:val="20"/>
          <w:lang w:val="en-US"/>
        </w:rPr>
        <w:t>wt</w:t>
      </w:r>
      <w:proofErr w:type="spellEnd"/>
      <w:r w:rsidRPr="00F6498C">
        <w:rPr>
          <w:rFonts w:ascii="Arial" w:hAnsi="Arial" w:cs="Arial"/>
          <w:sz w:val="20"/>
          <w:szCs w:val="20"/>
          <w:lang w:val="en-US"/>
        </w:rPr>
        <w:t xml:space="preserve"> 10: 25.53, </w:t>
      </w:r>
      <w:proofErr w:type="spellStart"/>
      <w:r w:rsidRPr="00F6498C">
        <w:rPr>
          <w:rFonts w:ascii="Arial" w:hAnsi="Arial" w:cs="Arial"/>
          <w:sz w:val="20"/>
          <w:szCs w:val="20"/>
          <w:lang w:val="en-US"/>
        </w:rPr>
        <w:t>wt</w:t>
      </w:r>
      <w:proofErr w:type="spellEnd"/>
      <w:r w:rsidRPr="00F6498C">
        <w:rPr>
          <w:rFonts w:ascii="Arial" w:hAnsi="Arial" w:cs="Arial"/>
          <w:sz w:val="20"/>
          <w:szCs w:val="20"/>
          <w:lang w:val="en-US"/>
        </w:rPr>
        <w:t xml:space="preserve"> 15: 25.36). For all three individual beta frequencies, a steeper %OVL slope is seen when using a higher frequency resolution and a flattening of the %OVL slope when using a lower frequency resolution. Values </w:t>
      </w:r>
      <w:r w:rsidRPr="00F6498C">
        <w:rPr>
          <w:rFonts w:ascii="Arial" w:hAnsi="Arial" w:cs="Arial"/>
          <w:sz w:val="20"/>
          <w:szCs w:val="20"/>
          <w:lang w:val="en-US"/>
        </w:rPr>
        <w:lastRenderedPageBreak/>
        <w:t xml:space="preserve">are represented as mean ± SD. </w:t>
      </w:r>
      <w:r w:rsidRPr="00F6498C">
        <w:rPr>
          <w:rFonts w:ascii="Arial" w:hAnsi="Arial" w:cs="Arial"/>
          <w:sz w:val="20"/>
          <w:szCs w:val="20"/>
          <w:lang w:val="en-GB"/>
        </w:rPr>
        <w:t xml:space="preserve">Bursts are defined using the 75th percentile amplitude threshold. </w:t>
      </w:r>
      <w:r w:rsidRPr="00F6498C">
        <w:rPr>
          <w:rFonts w:ascii="Arial" w:hAnsi="Arial" w:cs="Arial"/>
          <w:sz w:val="20"/>
          <w:szCs w:val="20"/>
          <w:lang w:val="en-US"/>
        </w:rPr>
        <w:t>MSF=motor slowing frequency; ERD=</w:t>
      </w:r>
      <w:r>
        <w:rPr>
          <w:rFonts w:ascii="Arial" w:hAnsi="Arial" w:cs="Arial"/>
          <w:sz w:val="20"/>
          <w:szCs w:val="20"/>
          <w:lang w:val="en-US"/>
        </w:rPr>
        <w:t>event-related-desynchronization;</w:t>
      </w:r>
      <w:r>
        <w:rPr>
          <w:rFonts w:ascii="Arial" w:hAnsi="Arial" w:cs="Arial"/>
          <w:color w:val="FF0000"/>
          <w:sz w:val="20"/>
          <w:szCs w:val="20"/>
          <w:lang w:val="en-US"/>
        </w:rPr>
        <w:t xml:space="preserve"> </w:t>
      </w:r>
      <w:r>
        <w:rPr>
          <w:rFonts w:ascii="Arial" w:hAnsi="Arial" w:cs="Arial"/>
          <w:sz w:val="20"/>
          <w:szCs w:val="20"/>
          <w:lang w:val="en-US"/>
        </w:rPr>
        <w:t xml:space="preserve">LFP=local field potential; OVL=overlap; SD=standard deviation; </w:t>
      </w:r>
      <w:proofErr w:type="spellStart"/>
      <w:r>
        <w:rPr>
          <w:rFonts w:ascii="Arial" w:hAnsi="Arial" w:cs="Arial"/>
          <w:sz w:val="20"/>
          <w:szCs w:val="20"/>
          <w:lang w:val="en-US"/>
        </w:rPr>
        <w:t>wt</w:t>
      </w:r>
      <w:proofErr w:type="spellEnd"/>
      <w:r>
        <w:rPr>
          <w:rFonts w:ascii="Arial" w:hAnsi="Arial" w:cs="Arial"/>
          <w:sz w:val="20"/>
          <w:szCs w:val="20"/>
          <w:lang w:val="en-US"/>
        </w:rPr>
        <w:t>=wavelet width</w:t>
      </w:r>
      <w:r w:rsidR="009B0C60">
        <w:rPr>
          <w:rFonts w:ascii="Arial" w:hAnsi="Arial" w:cs="Arial"/>
          <w:sz w:val="20"/>
          <w:szCs w:val="20"/>
          <w:lang w:val="en-US"/>
        </w:rPr>
        <w:t>.</w:t>
      </w:r>
    </w:p>
    <w:p w14:paraId="747170EC" w14:textId="77777777" w:rsidR="00172F34" w:rsidRPr="00835D34" w:rsidRDefault="00172F34" w:rsidP="003132E1">
      <w:pPr>
        <w:spacing w:line="480" w:lineRule="auto"/>
        <w:jc w:val="both"/>
        <w:rPr>
          <w:rFonts w:ascii="Arial" w:hAnsi="Arial" w:cs="Arial"/>
          <w:color w:val="FF0000"/>
          <w:sz w:val="20"/>
          <w:szCs w:val="20"/>
          <w:lang w:val="en-US"/>
        </w:rPr>
      </w:pPr>
    </w:p>
    <w:p w14:paraId="6D0792E5" w14:textId="77777777" w:rsidR="00ED684D" w:rsidRDefault="00ED684D" w:rsidP="005D329B">
      <w:pPr>
        <w:spacing w:line="480" w:lineRule="auto"/>
        <w:ind w:left="-142"/>
        <w:rPr>
          <w:lang w:val="en-GB"/>
        </w:rPr>
      </w:pPr>
    </w:p>
    <w:p w14:paraId="569B4E6E" w14:textId="060EFCDD" w:rsidR="00EE1733" w:rsidRDefault="00B46A56" w:rsidP="005D329B">
      <w:pPr>
        <w:spacing w:line="480" w:lineRule="auto"/>
        <w:ind w:left="-142"/>
        <w:jc w:val="center"/>
        <w:rPr>
          <w:lang w:val="en-GB"/>
        </w:rPr>
      </w:pPr>
      <w:r w:rsidRPr="005A6B4D">
        <w:rPr>
          <w:noProof/>
          <w:lang w:val="en-US" w:eastAsia="de-CH"/>
        </w:rPr>
        <w:t xml:space="preserve"> </w:t>
      </w:r>
      <w:r w:rsidR="009B0C60">
        <w:rPr>
          <w:noProof/>
          <w:lang w:val="en-US" w:eastAsia="de-CH"/>
        </w:rPr>
        <w:pict w14:anchorId="61AC59EE">
          <v:shape id="_x0000_i1031" type="#_x0000_t75" alt="" style="width:453pt;height:272.25pt;mso-width-percent:0;mso-height-percent:0;mso-width-percent:0;mso-height-percent:0">
            <v:imagedata r:id="rId12" o:title="Suppl_fig_8"/>
          </v:shape>
        </w:pict>
      </w:r>
    </w:p>
    <w:p w14:paraId="1F1CB9E4" w14:textId="0CB29793" w:rsidR="00EE1733" w:rsidRPr="009E0F5D" w:rsidRDefault="00EE1733" w:rsidP="005D329B">
      <w:pPr>
        <w:spacing w:line="480" w:lineRule="auto"/>
        <w:jc w:val="both"/>
        <w:rPr>
          <w:lang w:val="en-GB"/>
        </w:rPr>
      </w:pPr>
      <w:r w:rsidRPr="009E0F5D">
        <w:rPr>
          <w:lang w:val="en-GB"/>
        </w:rPr>
        <w:t xml:space="preserve">Supplementary </w:t>
      </w:r>
      <w:r w:rsidR="009B0C60">
        <w:rPr>
          <w:lang w:val="en-GB"/>
        </w:rPr>
        <w:t>F</w:t>
      </w:r>
      <w:r w:rsidRPr="009E0F5D">
        <w:rPr>
          <w:lang w:val="en-GB"/>
        </w:rPr>
        <w:t xml:space="preserve">igure </w:t>
      </w:r>
      <w:r w:rsidR="00403A96" w:rsidRPr="009E0F5D">
        <w:rPr>
          <w:lang w:val="en-GB"/>
        </w:rPr>
        <w:t>8</w:t>
      </w:r>
      <w:r w:rsidRPr="009E0F5D">
        <w:rPr>
          <w:lang w:val="en-GB"/>
        </w:rPr>
        <w:t xml:space="preserve">: </w:t>
      </w:r>
    </w:p>
    <w:p w14:paraId="2C1410D5" w14:textId="74432F9A" w:rsidR="00D83283" w:rsidRPr="00EC36E5" w:rsidRDefault="00327A69" w:rsidP="005D329B">
      <w:pPr>
        <w:spacing w:line="480" w:lineRule="auto"/>
        <w:jc w:val="both"/>
        <w:rPr>
          <w:rFonts w:ascii="Arial" w:hAnsi="Arial" w:cs="Arial"/>
          <w:sz w:val="20"/>
          <w:szCs w:val="20"/>
          <w:lang w:val="en-GB"/>
        </w:rPr>
      </w:pPr>
      <w:r>
        <w:rPr>
          <w:rFonts w:ascii="Arial" w:hAnsi="Arial" w:cs="Arial"/>
          <w:b/>
          <w:bCs/>
          <w:sz w:val="20"/>
          <w:szCs w:val="20"/>
          <w:lang w:val="en-GB"/>
        </w:rPr>
        <w:t>Adaptive</w:t>
      </w:r>
      <w:r w:rsidR="00D83283">
        <w:rPr>
          <w:rFonts w:ascii="Arial" w:hAnsi="Arial" w:cs="Arial"/>
          <w:b/>
          <w:bCs/>
          <w:sz w:val="20"/>
          <w:szCs w:val="20"/>
          <w:lang w:val="en-GB"/>
        </w:rPr>
        <w:t xml:space="preserve"> </w:t>
      </w:r>
      <w:r w:rsidR="00D83283" w:rsidRPr="00B431F0">
        <w:rPr>
          <w:rFonts w:ascii="Arial" w:hAnsi="Arial" w:cs="Arial"/>
          <w:b/>
          <w:bCs/>
          <w:sz w:val="20"/>
          <w:szCs w:val="20"/>
          <w:lang w:val="en-GB"/>
        </w:rPr>
        <w:t>DBS Trigger Match</w:t>
      </w:r>
      <w:r w:rsidR="00B11F18">
        <w:rPr>
          <w:rFonts w:ascii="Arial" w:hAnsi="Arial" w:cs="Arial"/>
          <w:b/>
          <w:bCs/>
          <w:sz w:val="20"/>
          <w:szCs w:val="20"/>
          <w:lang w:val="en-GB"/>
        </w:rPr>
        <w:t>, 50</w:t>
      </w:r>
      <w:r w:rsidR="00B11F18" w:rsidRPr="005D329B">
        <w:rPr>
          <w:rFonts w:ascii="Arial" w:hAnsi="Arial" w:cs="Arial"/>
          <w:b/>
          <w:bCs/>
          <w:sz w:val="20"/>
          <w:szCs w:val="20"/>
          <w:vertAlign w:val="superscript"/>
          <w:lang w:val="en-GB"/>
        </w:rPr>
        <w:t>th</w:t>
      </w:r>
      <w:r w:rsidR="00B11F18">
        <w:rPr>
          <w:rFonts w:ascii="Arial" w:hAnsi="Arial" w:cs="Arial"/>
          <w:b/>
          <w:bCs/>
          <w:sz w:val="20"/>
          <w:szCs w:val="20"/>
          <w:lang w:val="en-GB"/>
        </w:rPr>
        <w:t xml:space="preserve"> percentile </w:t>
      </w:r>
      <w:r w:rsidR="00B11F18" w:rsidRPr="00F6498C">
        <w:rPr>
          <w:rFonts w:ascii="Arial" w:hAnsi="Arial" w:cs="Arial"/>
          <w:b/>
          <w:bCs/>
          <w:sz w:val="20"/>
          <w:szCs w:val="20"/>
          <w:lang w:val="en-GB"/>
        </w:rPr>
        <w:t>threshold</w:t>
      </w:r>
      <w:r w:rsidR="00D83283" w:rsidRPr="00F6498C">
        <w:rPr>
          <w:rFonts w:ascii="Arial" w:hAnsi="Arial" w:cs="Arial"/>
          <w:b/>
          <w:bCs/>
          <w:sz w:val="20"/>
          <w:szCs w:val="20"/>
          <w:lang w:val="en-GB"/>
        </w:rPr>
        <w:t xml:space="preserve">. </w:t>
      </w:r>
      <w:r w:rsidR="00EC36E5" w:rsidRPr="00F6498C">
        <w:rPr>
          <w:rFonts w:ascii="Arial" w:hAnsi="Arial" w:cs="Arial"/>
          <w:bCs/>
          <w:sz w:val="20"/>
          <w:szCs w:val="20"/>
          <w:lang w:val="en-GB"/>
        </w:rPr>
        <w:t xml:space="preserve">The matrix (left) illustrates the average % aDBS trigger match between the different beta </w:t>
      </w:r>
      <w:r w:rsidR="00EC36E5" w:rsidRPr="00F6498C">
        <w:rPr>
          <w:rFonts w:ascii="Arial" w:hAnsi="Arial" w:cs="Arial"/>
          <w:sz w:val="20"/>
          <w:szCs w:val="20"/>
          <w:lang w:val="en-GB"/>
        </w:rPr>
        <w:t xml:space="preserve">candidate frequencies (MSF, beta peak, beta ERD, entire beta (13-30 Hz), low beta (13-20 Hz) and high beta band (21-30 Hz)), averaged </w:t>
      </w:r>
      <w:r w:rsidR="00EC36E5" w:rsidRPr="00F6498C">
        <w:rPr>
          <w:rFonts w:ascii="Arial" w:hAnsi="Arial" w:cs="Arial"/>
          <w:bCs/>
          <w:sz w:val="20"/>
          <w:szCs w:val="20"/>
          <w:lang w:val="en-GB"/>
        </w:rPr>
        <w:t>across subjects (n=15)</w:t>
      </w:r>
      <w:r w:rsidR="00EC36E5" w:rsidRPr="00F6498C">
        <w:rPr>
          <w:rFonts w:ascii="Arial" w:hAnsi="Arial" w:cs="Arial"/>
          <w:sz w:val="20"/>
          <w:szCs w:val="20"/>
          <w:lang w:val="en-GB"/>
        </w:rPr>
        <w:t xml:space="preserve">. The %trigger-match is defined by how often the burst onset (stimulation trigger) of one candidate frequency coincides with the stimulation trigger tolerance area of the comparison frequency (and vice versa). The chance level ± 1 SD corresponded to 35.80% ± 20.18%. The %trigger-match ranges from </w:t>
      </w:r>
      <w:r w:rsidR="00EC36E5" w:rsidRPr="00F6498C">
        <w:rPr>
          <w:rFonts w:ascii="Arial" w:eastAsia="SimSun" w:hAnsi="Arial" w:cs="Arial"/>
          <w:sz w:val="20"/>
          <w:szCs w:val="20"/>
          <w:lang w:val="en-GB"/>
        </w:rPr>
        <w:t>37.2</w:t>
      </w:r>
      <w:r w:rsidR="00EC36E5" w:rsidRPr="00F6498C">
        <w:rPr>
          <w:rFonts w:ascii="Arial" w:hAnsi="Arial" w:cs="Arial"/>
          <w:sz w:val="20"/>
          <w:szCs w:val="20"/>
          <w:lang w:val="en-GB"/>
        </w:rPr>
        <w:t>% (low beta – high beta) to 69% (entire beta – high beta). The matrix (right) illustrates the corresponding standard deviation values.</w:t>
      </w:r>
      <w:r w:rsidR="00EC36E5" w:rsidRPr="00F6498C">
        <w:rPr>
          <w:rFonts w:ascii="Arial" w:hAnsi="Arial" w:cs="Arial"/>
          <w:bCs/>
          <w:sz w:val="20"/>
          <w:szCs w:val="20"/>
          <w:lang w:val="en-GB"/>
        </w:rPr>
        <w:t xml:space="preserve"> </w:t>
      </w:r>
      <w:r w:rsidR="00EC36E5" w:rsidRPr="00F6498C">
        <w:rPr>
          <w:rFonts w:ascii="Arial" w:hAnsi="Arial" w:cs="Arial"/>
          <w:b/>
          <w:bCs/>
          <w:sz w:val="20"/>
          <w:szCs w:val="20"/>
          <w:lang w:val="en-GB"/>
        </w:rPr>
        <w:t>B)</w:t>
      </w:r>
      <w:r w:rsidR="00EC36E5" w:rsidRPr="00F6498C">
        <w:rPr>
          <w:rFonts w:ascii="Arial" w:hAnsi="Arial" w:cs="Arial"/>
          <w:sz w:val="20"/>
          <w:szCs w:val="20"/>
          <w:lang w:val="en-GB"/>
        </w:rPr>
        <w:t xml:space="preserve"> </w:t>
      </w:r>
      <w:r w:rsidR="00EC36E5" w:rsidRPr="00F6498C">
        <w:rPr>
          <w:rFonts w:ascii="Arial" w:hAnsi="Arial" w:cs="Arial"/>
          <w:bCs/>
          <w:sz w:val="20"/>
          <w:szCs w:val="20"/>
          <w:lang w:val="en-GB"/>
        </w:rPr>
        <w:t>Il</w:t>
      </w:r>
      <w:r w:rsidR="00EC36E5" w:rsidRPr="00F6498C">
        <w:rPr>
          <w:rFonts w:ascii="Arial" w:hAnsi="Arial" w:cs="Arial"/>
          <w:sz w:val="20"/>
          <w:szCs w:val="20"/>
          <w:lang w:val="en-GB"/>
        </w:rPr>
        <w:t xml:space="preserve">lustrates the frequency-bin wise change in mean % aDBS trigger match (± SD) with incremental deviation from the individual reference frequencies: the individual MSF (green), the individual beta peak frequency (grey), and the individual beta ERD frequency (orange). Note, the % changes derived from the deviations to both the left and right side have been averaged. </w:t>
      </w:r>
      <w:r w:rsidR="00EC36E5" w:rsidRPr="00F6498C">
        <w:rPr>
          <w:rFonts w:ascii="Arial" w:hAnsi="Arial" w:cs="Arial"/>
          <w:sz w:val="20"/>
          <w:szCs w:val="20"/>
          <w:lang w:val="en-GB"/>
        </w:rPr>
        <w:lastRenderedPageBreak/>
        <w:t xml:space="preserve">The horizontal red lines depict the %trigger match by chance ± 1 SD.  </w:t>
      </w:r>
      <w:r w:rsidR="009F1499" w:rsidRPr="00F6498C">
        <w:rPr>
          <w:rFonts w:ascii="Arial" w:hAnsi="Arial" w:cs="Arial"/>
          <w:sz w:val="20"/>
          <w:szCs w:val="20"/>
          <w:lang w:val="en-GB"/>
        </w:rPr>
        <w:t xml:space="preserve">The %trigger-match decreases to 72.81% with 1 Hz and to 42.74% with 3 Hz deviation from the </w:t>
      </w:r>
      <w:r w:rsidR="008F34DD" w:rsidRPr="00F6498C">
        <w:rPr>
          <w:rFonts w:ascii="Arial" w:hAnsi="Arial" w:cs="Arial"/>
          <w:sz w:val="20"/>
          <w:szCs w:val="20"/>
          <w:lang w:val="en-GB"/>
        </w:rPr>
        <w:t>individual MSF</w:t>
      </w:r>
      <w:r w:rsidR="00C70889" w:rsidRPr="00F6498C">
        <w:rPr>
          <w:rFonts w:ascii="Arial" w:hAnsi="Arial" w:cs="Arial"/>
          <w:sz w:val="20"/>
          <w:szCs w:val="20"/>
          <w:lang w:val="en-GB"/>
        </w:rPr>
        <w:t xml:space="preserve">, to 76.25% with 1 Hz and to 46.97% with 3 Hz deviation from the individual beta peak frequency and to 72.07% with 1 Hz and to 41.68% with 3 Hz deviation from the individual </w:t>
      </w:r>
      <w:r w:rsidR="001E2268" w:rsidRPr="00F6498C">
        <w:rPr>
          <w:rFonts w:ascii="Arial" w:hAnsi="Arial" w:cs="Arial"/>
          <w:sz w:val="20"/>
          <w:szCs w:val="20"/>
          <w:lang w:val="en-GB"/>
        </w:rPr>
        <w:t xml:space="preserve">beta </w:t>
      </w:r>
      <w:r w:rsidR="00C70889" w:rsidRPr="00F6498C">
        <w:rPr>
          <w:rFonts w:ascii="Arial" w:hAnsi="Arial" w:cs="Arial"/>
          <w:sz w:val="20"/>
          <w:szCs w:val="20"/>
          <w:lang w:val="en-GB"/>
        </w:rPr>
        <w:t>ERD frequency</w:t>
      </w:r>
      <w:r w:rsidR="009F1499" w:rsidRPr="00F6498C">
        <w:rPr>
          <w:rFonts w:ascii="Arial" w:hAnsi="Arial" w:cs="Arial"/>
          <w:sz w:val="20"/>
          <w:szCs w:val="20"/>
          <w:lang w:val="en-GB"/>
        </w:rPr>
        <w:t>.</w:t>
      </w:r>
      <w:r w:rsidR="00E20BFB" w:rsidRPr="00F6498C">
        <w:rPr>
          <w:rFonts w:ascii="Arial" w:hAnsi="Arial" w:cs="Arial"/>
          <w:sz w:val="20"/>
          <w:szCs w:val="20"/>
          <w:lang w:val="en-GB"/>
        </w:rPr>
        <w:t xml:space="preserve"> </w:t>
      </w:r>
      <w:r w:rsidR="00D83283" w:rsidRPr="00F6498C">
        <w:rPr>
          <w:rFonts w:ascii="Arial" w:hAnsi="Arial" w:cs="Arial"/>
          <w:sz w:val="20"/>
          <w:szCs w:val="20"/>
          <w:lang w:val="en-US"/>
        </w:rPr>
        <w:t xml:space="preserve">Values are represented as mean </w:t>
      </w:r>
      <w:r w:rsidR="00E20BFB" w:rsidRPr="00F6498C">
        <w:rPr>
          <w:rFonts w:ascii="Arial" w:hAnsi="Arial" w:cs="Arial"/>
          <w:sz w:val="20"/>
          <w:szCs w:val="20"/>
          <w:lang w:val="en-US"/>
        </w:rPr>
        <w:t>±</w:t>
      </w:r>
      <w:r w:rsidR="00D83283" w:rsidRPr="00F6498C">
        <w:rPr>
          <w:rFonts w:ascii="Arial" w:hAnsi="Arial" w:cs="Arial"/>
          <w:sz w:val="20"/>
          <w:szCs w:val="20"/>
          <w:lang w:val="en-US"/>
        </w:rPr>
        <w:t xml:space="preserve"> </w:t>
      </w:r>
      <w:r w:rsidR="00B948F3" w:rsidRPr="00F6498C">
        <w:rPr>
          <w:rFonts w:ascii="Arial" w:hAnsi="Arial" w:cs="Arial"/>
          <w:sz w:val="20"/>
          <w:szCs w:val="20"/>
          <w:lang w:val="en-US"/>
        </w:rPr>
        <w:t>SD</w:t>
      </w:r>
      <w:r w:rsidR="00D83283" w:rsidRPr="00F6498C">
        <w:rPr>
          <w:rFonts w:ascii="Arial" w:hAnsi="Arial" w:cs="Arial"/>
          <w:sz w:val="20"/>
          <w:szCs w:val="20"/>
          <w:lang w:val="en-US"/>
        </w:rPr>
        <w:t xml:space="preserve">. </w:t>
      </w:r>
      <w:r w:rsidR="00E20BFB" w:rsidRPr="00F6498C">
        <w:rPr>
          <w:rFonts w:ascii="Arial" w:hAnsi="Arial" w:cs="Arial"/>
          <w:sz w:val="20"/>
          <w:szCs w:val="20"/>
          <w:lang w:val="en-GB"/>
        </w:rPr>
        <w:t>B</w:t>
      </w:r>
      <w:r w:rsidR="00D83283" w:rsidRPr="00F6498C">
        <w:rPr>
          <w:rFonts w:ascii="Arial" w:hAnsi="Arial" w:cs="Arial"/>
          <w:sz w:val="20"/>
          <w:szCs w:val="20"/>
          <w:lang w:val="en-GB"/>
        </w:rPr>
        <w:t xml:space="preserve">ursts are defined using the </w:t>
      </w:r>
      <w:r w:rsidR="00D83283" w:rsidRPr="00F6498C">
        <w:rPr>
          <w:rFonts w:ascii="Arial" w:hAnsi="Arial" w:cs="Arial"/>
          <w:sz w:val="20"/>
          <w:szCs w:val="20"/>
          <w:u w:val="single"/>
          <w:lang w:val="en-GB"/>
        </w:rPr>
        <w:t>50</w:t>
      </w:r>
      <w:r w:rsidR="00D83283" w:rsidRPr="00F6498C">
        <w:rPr>
          <w:rFonts w:ascii="Arial" w:hAnsi="Arial" w:cs="Arial"/>
          <w:sz w:val="20"/>
          <w:szCs w:val="20"/>
          <w:u w:val="single"/>
          <w:vertAlign w:val="superscript"/>
          <w:lang w:val="en-GB"/>
        </w:rPr>
        <w:t>th</w:t>
      </w:r>
      <w:r w:rsidR="00D83283" w:rsidRPr="00F6498C">
        <w:rPr>
          <w:rFonts w:ascii="Arial" w:hAnsi="Arial" w:cs="Arial"/>
          <w:sz w:val="20"/>
          <w:szCs w:val="20"/>
          <w:u w:val="single"/>
          <w:lang w:val="en-GB"/>
        </w:rPr>
        <w:t xml:space="preserve"> percentile amplitude threshold</w:t>
      </w:r>
      <w:r w:rsidR="00D83283" w:rsidRPr="00F6498C">
        <w:rPr>
          <w:rFonts w:ascii="Arial" w:hAnsi="Arial" w:cs="Arial"/>
          <w:sz w:val="20"/>
          <w:szCs w:val="20"/>
          <w:lang w:val="en-GB"/>
        </w:rPr>
        <w:t xml:space="preserve">. </w:t>
      </w:r>
      <w:r w:rsidR="002F3945" w:rsidRPr="00F6498C">
        <w:rPr>
          <w:rFonts w:ascii="Arial" w:hAnsi="Arial" w:cs="Arial"/>
          <w:sz w:val="20"/>
          <w:szCs w:val="20"/>
          <w:lang w:val="en-US"/>
        </w:rPr>
        <w:t xml:space="preserve">MSF=motor slowing frequency; </w:t>
      </w:r>
      <w:r w:rsidR="00E20BFB" w:rsidRPr="00F6498C">
        <w:rPr>
          <w:rFonts w:ascii="Arial" w:hAnsi="Arial" w:cs="Arial"/>
          <w:sz w:val="20"/>
          <w:szCs w:val="20"/>
          <w:lang w:val="en-US"/>
        </w:rPr>
        <w:t xml:space="preserve">ERD=event-related-desynchronization; </w:t>
      </w:r>
      <w:r w:rsidR="00B948F3" w:rsidRPr="00F6498C">
        <w:rPr>
          <w:rFonts w:ascii="Arial" w:hAnsi="Arial" w:cs="Arial"/>
          <w:sz w:val="20"/>
          <w:szCs w:val="20"/>
          <w:lang w:val="en-US"/>
        </w:rPr>
        <w:t>SD</w:t>
      </w:r>
      <w:r w:rsidR="00E20BFB" w:rsidRPr="00F6498C">
        <w:rPr>
          <w:rFonts w:ascii="Arial" w:hAnsi="Arial" w:cs="Arial"/>
          <w:sz w:val="20"/>
          <w:szCs w:val="20"/>
          <w:lang w:val="en-US"/>
        </w:rPr>
        <w:t>=</w:t>
      </w:r>
      <w:r w:rsidR="00B948F3" w:rsidRPr="00F6498C">
        <w:rPr>
          <w:rFonts w:ascii="Arial" w:hAnsi="Arial" w:cs="Arial"/>
          <w:sz w:val="20"/>
          <w:szCs w:val="20"/>
          <w:lang w:val="en-US"/>
        </w:rPr>
        <w:t>standard deviation</w:t>
      </w:r>
      <w:r w:rsidR="009B0C60">
        <w:rPr>
          <w:rFonts w:ascii="Arial" w:hAnsi="Arial" w:cs="Arial"/>
          <w:sz w:val="20"/>
          <w:szCs w:val="20"/>
          <w:lang w:val="en-US"/>
        </w:rPr>
        <w:t>.</w:t>
      </w:r>
    </w:p>
    <w:p w14:paraId="00128034" w14:textId="60CCEBA2" w:rsidR="00E0375C" w:rsidRDefault="00E0375C" w:rsidP="005D329B">
      <w:pPr>
        <w:spacing w:line="480" w:lineRule="auto"/>
        <w:jc w:val="both"/>
        <w:rPr>
          <w:rFonts w:ascii="Arial" w:hAnsi="Arial" w:cs="Arial"/>
          <w:sz w:val="20"/>
          <w:szCs w:val="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1"/>
        <w:gridCol w:w="975"/>
        <w:gridCol w:w="774"/>
        <w:gridCol w:w="201"/>
        <w:gridCol w:w="465"/>
        <w:gridCol w:w="510"/>
        <w:gridCol w:w="975"/>
        <w:gridCol w:w="74"/>
        <w:gridCol w:w="901"/>
        <w:gridCol w:w="375"/>
        <w:gridCol w:w="600"/>
        <w:gridCol w:w="975"/>
        <w:gridCol w:w="693"/>
        <w:gridCol w:w="283"/>
      </w:tblGrid>
      <w:tr w:rsidR="00E0375C" w14:paraId="39E67935" w14:textId="77777777" w:rsidTr="00C12528">
        <w:trPr>
          <w:gridAfter w:val="1"/>
          <w:wAfter w:w="283" w:type="dxa"/>
          <w:trHeight w:val="465"/>
        </w:trPr>
        <w:tc>
          <w:tcPr>
            <w:tcW w:w="8789" w:type="dxa"/>
            <w:gridSpan w:val="13"/>
            <w:tcBorders>
              <w:top w:val="single" w:sz="4" w:space="0" w:color="auto"/>
              <w:bottom w:val="single" w:sz="4" w:space="0" w:color="auto"/>
            </w:tcBorders>
            <w:shd w:val="clear" w:color="auto" w:fill="F2F2F2" w:themeFill="background1" w:themeFillShade="F2"/>
            <w:vAlign w:val="center"/>
          </w:tcPr>
          <w:p w14:paraId="1BF24FA7" w14:textId="77777777" w:rsidR="00E0375C" w:rsidRPr="00EC36E5" w:rsidRDefault="00E0375C" w:rsidP="00EC36E5">
            <w:pPr>
              <w:jc w:val="center"/>
              <w:rPr>
                <w:rFonts w:ascii="Arial" w:hAnsi="Arial" w:cs="Arial"/>
                <w:b/>
                <w:szCs w:val="20"/>
                <w:lang w:val="en-US"/>
              </w:rPr>
            </w:pPr>
            <w:r w:rsidRPr="00EC36E5">
              <w:rPr>
                <w:rFonts w:ascii="Arial" w:hAnsi="Arial" w:cs="Arial"/>
                <w:b/>
                <w:szCs w:val="20"/>
                <w:lang w:val="en-US"/>
              </w:rPr>
              <w:t>Friedman’s ANOVA Table</w:t>
            </w:r>
          </w:p>
        </w:tc>
      </w:tr>
      <w:tr w:rsidR="00E0375C" w:rsidRPr="00103508" w14:paraId="6D2D9D43" w14:textId="77777777" w:rsidTr="00D670D9">
        <w:trPr>
          <w:gridAfter w:val="1"/>
          <w:wAfter w:w="283" w:type="dxa"/>
        </w:trPr>
        <w:tc>
          <w:tcPr>
            <w:tcW w:w="1271" w:type="dxa"/>
            <w:tcBorders>
              <w:top w:val="single" w:sz="4" w:space="0" w:color="auto"/>
              <w:bottom w:val="dashSmallGap" w:sz="4" w:space="0" w:color="auto"/>
            </w:tcBorders>
          </w:tcPr>
          <w:p w14:paraId="59C4C14A"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Source</w:t>
            </w:r>
          </w:p>
        </w:tc>
        <w:tc>
          <w:tcPr>
            <w:tcW w:w="1749" w:type="dxa"/>
            <w:gridSpan w:val="2"/>
            <w:tcBorders>
              <w:top w:val="single" w:sz="4" w:space="0" w:color="auto"/>
              <w:bottom w:val="dashSmallGap" w:sz="4" w:space="0" w:color="auto"/>
            </w:tcBorders>
          </w:tcPr>
          <w:p w14:paraId="6C382852"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Sum of Squares</w:t>
            </w:r>
          </w:p>
        </w:tc>
        <w:tc>
          <w:tcPr>
            <w:tcW w:w="666" w:type="dxa"/>
            <w:gridSpan w:val="2"/>
            <w:tcBorders>
              <w:top w:val="single" w:sz="4" w:space="0" w:color="auto"/>
              <w:bottom w:val="dashSmallGap" w:sz="4" w:space="0" w:color="auto"/>
            </w:tcBorders>
          </w:tcPr>
          <w:p w14:paraId="416FB5F8" w14:textId="77777777" w:rsidR="00E0375C" w:rsidRDefault="00E0375C" w:rsidP="00EC36E5">
            <w:pPr>
              <w:spacing w:line="360" w:lineRule="auto"/>
              <w:jc w:val="both"/>
              <w:rPr>
                <w:rFonts w:ascii="Arial" w:hAnsi="Arial" w:cs="Arial"/>
                <w:sz w:val="20"/>
                <w:szCs w:val="20"/>
                <w:lang w:val="en-US"/>
              </w:rPr>
            </w:pPr>
            <w:proofErr w:type="spellStart"/>
            <w:r>
              <w:rPr>
                <w:rFonts w:ascii="Arial" w:hAnsi="Arial" w:cs="Arial"/>
                <w:sz w:val="20"/>
                <w:szCs w:val="20"/>
                <w:lang w:val="en-US"/>
              </w:rPr>
              <w:t>df</w:t>
            </w:r>
            <w:proofErr w:type="spellEnd"/>
          </w:p>
        </w:tc>
        <w:tc>
          <w:tcPr>
            <w:tcW w:w="1559" w:type="dxa"/>
            <w:gridSpan w:val="3"/>
            <w:tcBorders>
              <w:top w:val="single" w:sz="4" w:space="0" w:color="auto"/>
              <w:bottom w:val="dashSmallGap" w:sz="4" w:space="0" w:color="auto"/>
            </w:tcBorders>
          </w:tcPr>
          <w:p w14:paraId="75A4BF63"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Mean Squares</w:t>
            </w:r>
          </w:p>
        </w:tc>
        <w:tc>
          <w:tcPr>
            <w:tcW w:w="1276" w:type="dxa"/>
            <w:gridSpan w:val="2"/>
            <w:tcBorders>
              <w:top w:val="single" w:sz="4" w:space="0" w:color="auto"/>
              <w:bottom w:val="dashSmallGap" w:sz="4" w:space="0" w:color="auto"/>
            </w:tcBorders>
          </w:tcPr>
          <w:p w14:paraId="4C4F2011"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Chi-square</w:t>
            </w:r>
          </w:p>
        </w:tc>
        <w:tc>
          <w:tcPr>
            <w:tcW w:w="2268" w:type="dxa"/>
            <w:gridSpan w:val="3"/>
            <w:tcBorders>
              <w:top w:val="single" w:sz="4" w:space="0" w:color="auto"/>
              <w:bottom w:val="dashSmallGap" w:sz="4" w:space="0" w:color="auto"/>
            </w:tcBorders>
          </w:tcPr>
          <w:p w14:paraId="128E039F"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p-value for Chi-square</w:t>
            </w:r>
          </w:p>
        </w:tc>
      </w:tr>
      <w:tr w:rsidR="00E0375C" w14:paraId="3E9D7651" w14:textId="77777777" w:rsidTr="00D670D9">
        <w:trPr>
          <w:gridAfter w:val="1"/>
          <w:wAfter w:w="283" w:type="dxa"/>
        </w:trPr>
        <w:tc>
          <w:tcPr>
            <w:tcW w:w="1271" w:type="dxa"/>
            <w:tcBorders>
              <w:top w:val="dashSmallGap" w:sz="4" w:space="0" w:color="auto"/>
            </w:tcBorders>
          </w:tcPr>
          <w:p w14:paraId="09F6FD84" w14:textId="77777777" w:rsidR="00E0375C" w:rsidRDefault="00E0375C" w:rsidP="00C12528">
            <w:pPr>
              <w:spacing w:line="360" w:lineRule="auto"/>
              <w:jc w:val="both"/>
              <w:rPr>
                <w:rFonts w:ascii="Arial" w:hAnsi="Arial" w:cs="Arial"/>
                <w:sz w:val="20"/>
                <w:szCs w:val="20"/>
                <w:lang w:val="en-US"/>
              </w:rPr>
            </w:pPr>
            <w:r>
              <w:rPr>
                <w:rFonts w:ascii="Arial" w:hAnsi="Arial" w:cs="Arial"/>
                <w:sz w:val="20"/>
                <w:szCs w:val="20"/>
                <w:lang w:val="en-US"/>
              </w:rPr>
              <w:t>Columns</w:t>
            </w:r>
          </w:p>
        </w:tc>
        <w:tc>
          <w:tcPr>
            <w:tcW w:w="1749" w:type="dxa"/>
            <w:gridSpan w:val="2"/>
            <w:tcBorders>
              <w:top w:val="dashSmallGap" w:sz="4" w:space="0" w:color="auto"/>
            </w:tcBorders>
          </w:tcPr>
          <w:p w14:paraId="63687343" w14:textId="210E723A" w:rsidR="00E0375C" w:rsidRPr="00C50095" w:rsidRDefault="00E0375C" w:rsidP="00C12528">
            <w:pPr>
              <w:spacing w:line="360" w:lineRule="auto"/>
              <w:jc w:val="right"/>
              <w:rPr>
                <w:rFonts w:ascii="Arial" w:hAnsi="Arial" w:cs="Arial"/>
                <w:sz w:val="20"/>
                <w:szCs w:val="20"/>
                <w:lang w:val="en-US"/>
              </w:rPr>
            </w:pPr>
            <w:r>
              <w:rPr>
                <w:rFonts w:ascii="Arial" w:hAnsi="Arial" w:cs="Arial"/>
                <w:sz w:val="20"/>
                <w:szCs w:val="20"/>
                <w:lang w:val="en-US"/>
              </w:rPr>
              <w:t>255651.6</w:t>
            </w:r>
            <w:r w:rsidRPr="00C50095">
              <w:rPr>
                <w:rFonts w:ascii="Arial" w:hAnsi="Arial" w:cs="Arial"/>
                <w:sz w:val="20"/>
                <w:szCs w:val="20"/>
                <w:lang w:val="en-US"/>
              </w:rPr>
              <w:t xml:space="preserve">  </w:t>
            </w:r>
          </w:p>
        </w:tc>
        <w:tc>
          <w:tcPr>
            <w:tcW w:w="666" w:type="dxa"/>
            <w:gridSpan w:val="2"/>
            <w:tcBorders>
              <w:top w:val="dashSmallGap" w:sz="4" w:space="0" w:color="auto"/>
            </w:tcBorders>
          </w:tcPr>
          <w:p w14:paraId="391AC807" w14:textId="77777777" w:rsidR="00E0375C" w:rsidRDefault="00E0375C" w:rsidP="00C12528">
            <w:pPr>
              <w:spacing w:line="360" w:lineRule="auto"/>
              <w:jc w:val="right"/>
              <w:rPr>
                <w:rFonts w:ascii="Arial" w:hAnsi="Arial" w:cs="Arial"/>
                <w:sz w:val="20"/>
                <w:szCs w:val="20"/>
                <w:lang w:val="en-US"/>
              </w:rPr>
            </w:pPr>
            <w:r w:rsidRPr="00C50095">
              <w:rPr>
                <w:rFonts w:ascii="Arial" w:hAnsi="Arial" w:cs="Arial"/>
                <w:sz w:val="20"/>
                <w:szCs w:val="20"/>
                <w:lang w:val="en-US"/>
              </w:rPr>
              <w:t>7</w:t>
            </w:r>
          </w:p>
        </w:tc>
        <w:tc>
          <w:tcPr>
            <w:tcW w:w="1559" w:type="dxa"/>
            <w:gridSpan w:val="3"/>
            <w:tcBorders>
              <w:top w:val="dashSmallGap" w:sz="4" w:space="0" w:color="auto"/>
            </w:tcBorders>
          </w:tcPr>
          <w:p w14:paraId="53788397" w14:textId="4A41E431"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36521.7</w:t>
            </w:r>
          </w:p>
        </w:tc>
        <w:tc>
          <w:tcPr>
            <w:tcW w:w="1276" w:type="dxa"/>
            <w:gridSpan w:val="2"/>
            <w:tcBorders>
              <w:top w:val="dashSmallGap" w:sz="4" w:space="0" w:color="auto"/>
            </w:tcBorders>
          </w:tcPr>
          <w:p w14:paraId="515D29E5" w14:textId="5323EBAD"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211.29</w:t>
            </w:r>
          </w:p>
        </w:tc>
        <w:tc>
          <w:tcPr>
            <w:tcW w:w="2268" w:type="dxa"/>
            <w:gridSpan w:val="3"/>
            <w:tcBorders>
              <w:top w:val="dashSmallGap" w:sz="4" w:space="0" w:color="auto"/>
            </w:tcBorders>
          </w:tcPr>
          <w:p w14:paraId="7E1D218F" w14:textId="20E7D50F"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4.6548e-42</w:t>
            </w:r>
          </w:p>
        </w:tc>
      </w:tr>
      <w:tr w:rsidR="00E0375C" w14:paraId="138AA627" w14:textId="77777777" w:rsidTr="00D670D9">
        <w:trPr>
          <w:gridAfter w:val="1"/>
          <w:wAfter w:w="283" w:type="dxa"/>
        </w:trPr>
        <w:tc>
          <w:tcPr>
            <w:tcW w:w="1271" w:type="dxa"/>
          </w:tcPr>
          <w:p w14:paraId="39D0D592" w14:textId="77777777" w:rsidR="00E0375C" w:rsidRDefault="00E0375C" w:rsidP="00C12528">
            <w:pPr>
              <w:spacing w:line="360" w:lineRule="auto"/>
              <w:jc w:val="both"/>
              <w:rPr>
                <w:rFonts w:ascii="Arial" w:hAnsi="Arial" w:cs="Arial"/>
                <w:sz w:val="20"/>
                <w:szCs w:val="20"/>
                <w:lang w:val="en-US"/>
              </w:rPr>
            </w:pPr>
            <w:r>
              <w:rPr>
                <w:rFonts w:ascii="Arial" w:hAnsi="Arial" w:cs="Arial"/>
                <w:sz w:val="20"/>
                <w:szCs w:val="20"/>
                <w:lang w:val="en-US"/>
              </w:rPr>
              <w:t>Interactions</w:t>
            </w:r>
          </w:p>
        </w:tc>
        <w:tc>
          <w:tcPr>
            <w:tcW w:w="1749" w:type="dxa"/>
            <w:gridSpan w:val="2"/>
          </w:tcPr>
          <w:p w14:paraId="1B9E1B35" w14:textId="3AEA52BB"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1851.3</w:t>
            </w:r>
          </w:p>
        </w:tc>
        <w:tc>
          <w:tcPr>
            <w:tcW w:w="666" w:type="dxa"/>
            <w:gridSpan w:val="2"/>
          </w:tcPr>
          <w:p w14:paraId="1B867994" w14:textId="77777777"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14</w:t>
            </w:r>
          </w:p>
        </w:tc>
        <w:tc>
          <w:tcPr>
            <w:tcW w:w="1559" w:type="dxa"/>
            <w:gridSpan w:val="3"/>
          </w:tcPr>
          <w:p w14:paraId="10F2D485" w14:textId="2A32BAAA"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132.2</w:t>
            </w:r>
          </w:p>
        </w:tc>
        <w:tc>
          <w:tcPr>
            <w:tcW w:w="1276" w:type="dxa"/>
            <w:gridSpan w:val="2"/>
          </w:tcPr>
          <w:p w14:paraId="4ECFBD2B" w14:textId="77777777" w:rsidR="00E0375C" w:rsidRDefault="00E0375C" w:rsidP="00C12528">
            <w:pPr>
              <w:spacing w:line="360" w:lineRule="auto"/>
              <w:jc w:val="right"/>
              <w:rPr>
                <w:rFonts w:ascii="Arial" w:hAnsi="Arial" w:cs="Arial"/>
                <w:sz w:val="20"/>
                <w:szCs w:val="20"/>
                <w:lang w:val="en-US"/>
              </w:rPr>
            </w:pPr>
          </w:p>
        </w:tc>
        <w:tc>
          <w:tcPr>
            <w:tcW w:w="2268" w:type="dxa"/>
            <w:gridSpan w:val="3"/>
          </w:tcPr>
          <w:p w14:paraId="12990612" w14:textId="77777777" w:rsidR="00E0375C" w:rsidRDefault="00E0375C" w:rsidP="00C12528">
            <w:pPr>
              <w:spacing w:line="360" w:lineRule="auto"/>
              <w:jc w:val="right"/>
              <w:rPr>
                <w:rFonts w:ascii="Arial" w:hAnsi="Arial" w:cs="Arial"/>
                <w:sz w:val="20"/>
                <w:szCs w:val="20"/>
                <w:lang w:val="en-US"/>
              </w:rPr>
            </w:pPr>
          </w:p>
        </w:tc>
      </w:tr>
      <w:tr w:rsidR="00E0375C" w14:paraId="52CD0520" w14:textId="77777777" w:rsidTr="00D670D9">
        <w:trPr>
          <w:gridAfter w:val="1"/>
          <w:wAfter w:w="283" w:type="dxa"/>
        </w:trPr>
        <w:tc>
          <w:tcPr>
            <w:tcW w:w="1271" w:type="dxa"/>
          </w:tcPr>
          <w:p w14:paraId="4914CFD4" w14:textId="77777777" w:rsidR="00E0375C" w:rsidRDefault="00E0375C" w:rsidP="00C12528">
            <w:pPr>
              <w:spacing w:line="360" w:lineRule="auto"/>
              <w:jc w:val="both"/>
              <w:rPr>
                <w:rFonts w:ascii="Arial" w:hAnsi="Arial" w:cs="Arial"/>
                <w:sz w:val="20"/>
                <w:szCs w:val="20"/>
                <w:lang w:val="en-US"/>
              </w:rPr>
            </w:pPr>
            <w:r>
              <w:rPr>
                <w:rFonts w:ascii="Arial" w:hAnsi="Arial" w:cs="Arial"/>
                <w:sz w:val="20"/>
                <w:szCs w:val="20"/>
                <w:lang w:val="en-US"/>
              </w:rPr>
              <w:t>Error</w:t>
            </w:r>
          </w:p>
        </w:tc>
        <w:tc>
          <w:tcPr>
            <w:tcW w:w="1749" w:type="dxa"/>
            <w:gridSpan w:val="2"/>
          </w:tcPr>
          <w:p w14:paraId="3E75D18E" w14:textId="7EB0B199"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174457.1</w:t>
            </w:r>
          </w:p>
        </w:tc>
        <w:tc>
          <w:tcPr>
            <w:tcW w:w="666" w:type="dxa"/>
            <w:gridSpan w:val="2"/>
          </w:tcPr>
          <w:p w14:paraId="48F510BF" w14:textId="77777777"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336</w:t>
            </w:r>
          </w:p>
        </w:tc>
        <w:tc>
          <w:tcPr>
            <w:tcW w:w="1559" w:type="dxa"/>
            <w:gridSpan w:val="3"/>
          </w:tcPr>
          <w:p w14:paraId="7C905942" w14:textId="77777777"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364.6</w:t>
            </w:r>
          </w:p>
        </w:tc>
        <w:tc>
          <w:tcPr>
            <w:tcW w:w="1276" w:type="dxa"/>
            <w:gridSpan w:val="2"/>
          </w:tcPr>
          <w:p w14:paraId="48BD2C11" w14:textId="77777777" w:rsidR="00E0375C" w:rsidRDefault="00E0375C" w:rsidP="00C12528">
            <w:pPr>
              <w:spacing w:line="360" w:lineRule="auto"/>
              <w:jc w:val="right"/>
              <w:rPr>
                <w:rFonts w:ascii="Arial" w:hAnsi="Arial" w:cs="Arial"/>
                <w:sz w:val="20"/>
                <w:szCs w:val="20"/>
                <w:lang w:val="en-US"/>
              </w:rPr>
            </w:pPr>
          </w:p>
        </w:tc>
        <w:tc>
          <w:tcPr>
            <w:tcW w:w="2268" w:type="dxa"/>
            <w:gridSpan w:val="3"/>
          </w:tcPr>
          <w:p w14:paraId="1C506204" w14:textId="77777777" w:rsidR="00E0375C" w:rsidRDefault="00E0375C" w:rsidP="00C12528">
            <w:pPr>
              <w:spacing w:line="360" w:lineRule="auto"/>
              <w:jc w:val="right"/>
              <w:rPr>
                <w:rFonts w:ascii="Arial" w:hAnsi="Arial" w:cs="Arial"/>
                <w:sz w:val="20"/>
                <w:szCs w:val="20"/>
                <w:lang w:val="en-US"/>
              </w:rPr>
            </w:pPr>
          </w:p>
        </w:tc>
      </w:tr>
      <w:tr w:rsidR="00E0375C" w14:paraId="1EAFC8F1" w14:textId="77777777" w:rsidTr="00D670D9">
        <w:trPr>
          <w:gridAfter w:val="1"/>
          <w:wAfter w:w="283" w:type="dxa"/>
        </w:trPr>
        <w:tc>
          <w:tcPr>
            <w:tcW w:w="1271" w:type="dxa"/>
            <w:tcBorders>
              <w:bottom w:val="single" w:sz="4" w:space="0" w:color="auto"/>
            </w:tcBorders>
          </w:tcPr>
          <w:p w14:paraId="1E4A7604" w14:textId="77777777" w:rsidR="00E0375C" w:rsidRDefault="00E0375C" w:rsidP="00C12528">
            <w:pPr>
              <w:spacing w:line="360" w:lineRule="auto"/>
              <w:jc w:val="both"/>
              <w:rPr>
                <w:rFonts w:ascii="Arial" w:hAnsi="Arial" w:cs="Arial"/>
                <w:sz w:val="20"/>
                <w:szCs w:val="20"/>
                <w:lang w:val="en-US"/>
              </w:rPr>
            </w:pPr>
            <w:r>
              <w:rPr>
                <w:rFonts w:ascii="Arial" w:hAnsi="Arial" w:cs="Arial"/>
                <w:sz w:val="20"/>
                <w:szCs w:val="20"/>
                <w:lang w:val="en-US"/>
              </w:rPr>
              <w:t>Total</w:t>
            </w:r>
          </w:p>
        </w:tc>
        <w:tc>
          <w:tcPr>
            <w:tcW w:w="1749" w:type="dxa"/>
            <w:gridSpan w:val="2"/>
            <w:tcBorders>
              <w:bottom w:val="single" w:sz="4" w:space="0" w:color="auto"/>
            </w:tcBorders>
          </w:tcPr>
          <w:p w14:paraId="299E45AE" w14:textId="0A6AE7EC"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431960</w:t>
            </w:r>
          </w:p>
        </w:tc>
        <w:tc>
          <w:tcPr>
            <w:tcW w:w="666" w:type="dxa"/>
            <w:gridSpan w:val="2"/>
            <w:tcBorders>
              <w:bottom w:val="single" w:sz="4" w:space="0" w:color="auto"/>
            </w:tcBorders>
          </w:tcPr>
          <w:p w14:paraId="37E3EFF7" w14:textId="77777777" w:rsidR="00E0375C" w:rsidRDefault="00E0375C" w:rsidP="00C12528">
            <w:pPr>
              <w:spacing w:line="360" w:lineRule="auto"/>
              <w:jc w:val="right"/>
              <w:rPr>
                <w:rFonts w:ascii="Arial" w:hAnsi="Arial" w:cs="Arial"/>
                <w:sz w:val="20"/>
                <w:szCs w:val="20"/>
                <w:lang w:val="en-US"/>
              </w:rPr>
            </w:pPr>
            <w:r>
              <w:rPr>
                <w:rFonts w:ascii="Arial" w:hAnsi="Arial" w:cs="Arial"/>
                <w:sz w:val="20"/>
                <w:szCs w:val="20"/>
                <w:lang w:val="en-US"/>
              </w:rPr>
              <w:t>359</w:t>
            </w:r>
          </w:p>
        </w:tc>
        <w:tc>
          <w:tcPr>
            <w:tcW w:w="1559" w:type="dxa"/>
            <w:gridSpan w:val="3"/>
            <w:tcBorders>
              <w:bottom w:val="single" w:sz="4" w:space="0" w:color="auto"/>
            </w:tcBorders>
          </w:tcPr>
          <w:p w14:paraId="3E79A2B5" w14:textId="77777777" w:rsidR="00E0375C" w:rsidRDefault="00E0375C" w:rsidP="00C12528">
            <w:pPr>
              <w:spacing w:line="360" w:lineRule="auto"/>
              <w:jc w:val="right"/>
              <w:rPr>
                <w:rFonts w:ascii="Arial" w:hAnsi="Arial" w:cs="Arial"/>
                <w:sz w:val="20"/>
                <w:szCs w:val="20"/>
                <w:lang w:val="en-US"/>
              </w:rPr>
            </w:pPr>
          </w:p>
        </w:tc>
        <w:tc>
          <w:tcPr>
            <w:tcW w:w="1276" w:type="dxa"/>
            <w:gridSpan w:val="2"/>
            <w:tcBorders>
              <w:bottom w:val="single" w:sz="4" w:space="0" w:color="auto"/>
            </w:tcBorders>
          </w:tcPr>
          <w:p w14:paraId="5B63DAA3" w14:textId="77777777" w:rsidR="00E0375C" w:rsidRDefault="00E0375C" w:rsidP="00C12528">
            <w:pPr>
              <w:spacing w:line="360" w:lineRule="auto"/>
              <w:jc w:val="right"/>
              <w:rPr>
                <w:rFonts w:ascii="Arial" w:hAnsi="Arial" w:cs="Arial"/>
                <w:sz w:val="20"/>
                <w:szCs w:val="20"/>
                <w:lang w:val="en-US"/>
              </w:rPr>
            </w:pPr>
          </w:p>
        </w:tc>
        <w:tc>
          <w:tcPr>
            <w:tcW w:w="2268" w:type="dxa"/>
            <w:gridSpan w:val="3"/>
            <w:tcBorders>
              <w:bottom w:val="single" w:sz="4" w:space="0" w:color="auto"/>
            </w:tcBorders>
          </w:tcPr>
          <w:p w14:paraId="20C773BC" w14:textId="77777777" w:rsidR="00E0375C" w:rsidRDefault="00E0375C" w:rsidP="00C12528">
            <w:pPr>
              <w:spacing w:line="360" w:lineRule="auto"/>
              <w:jc w:val="right"/>
              <w:rPr>
                <w:rFonts w:ascii="Arial" w:hAnsi="Arial" w:cs="Arial"/>
                <w:sz w:val="20"/>
                <w:szCs w:val="20"/>
                <w:lang w:val="en-US"/>
              </w:rPr>
            </w:pPr>
          </w:p>
        </w:tc>
      </w:tr>
      <w:tr w:rsidR="00D670D9" w14:paraId="6C642B7D" w14:textId="77777777" w:rsidTr="00D670D9">
        <w:trPr>
          <w:trHeight w:val="490"/>
        </w:trPr>
        <w:tc>
          <w:tcPr>
            <w:tcW w:w="9072" w:type="dxa"/>
            <w:gridSpan w:val="14"/>
            <w:tcBorders>
              <w:top w:val="single" w:sz="4" w:space="0" w:color="auto"/>
              <w:bottom w:val="single" w:sz="4" w:space="0" w:color="auto"/>
            </w:tcBorders>
            <w:shd w:val="clear" w:color="auto" w:fill="F2F2F2" w:themeFill="background1" w:themeFillShade="F2"/>
            <w:vAlign w:val="center"/>
          </w:tcPr>
          <w:p w14:paraId="555D03B5" w14:textId="77777777" w:rsidR="00D670D9" w:rsidRPr="007252C9" w:rsidRDefault="00D670D9" w:rsidP="00C12528">
            <w:pPr>
              <w:jc w:val="center"/>
              <w:rPr>
                <w:rFonts w:ascii="Arial" w:hAnsi="Arial" w:cs="Arial"/>
                <w:b/>
                <w:sz w:val="20"/>
                <w:szCs w:val="20"/>
                <w:lang w:val="en-US"/>
              </w:rPr>
            </w:pPr>
            <w:r w:rsidRPr="007252C9">
              <w:rPr>
                <w:rFonts w:ascii="Arial" w:hAnsi="Arial" w:cs="Arial"/>
                <w:b/>
                <w:szCs w:val="20"/>
                <w:lang w:val="en-US"/>
              </w:rPr>
              <w:t>Post-hoc analysis</w:t>
            </w:r>
          </w:p>
        </w:tc>
      </w:tr>
      <w:tr w:rsidR="00D670D9" w14:paraId="610D182E" w14:textId="77777777" w:rsidTr="00D670D9">
        <w:tc>
          <w:tcPr>
            <w:tcW w:w="1271" w:type="dxa"/>
            <w:tcBorders>
              <w:top w:val="single" w:sz="4" w:space="0" w:color="auto"/>
              <w:bottom w:val="single" w:sz="4" w:space="0" w:color="auto"/>
            </w:tcBorders>
          </w:tcPr>
          <w:p w14:paraId="59E55A76"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Groups</w:t>
            </w:r>
          </w:p>
        </w:tc>
        <w:tc>
          <w:tcPr>
            <w:tcW w:w="975" w:type="dxa"/>
            <w:tcBorders>
              <w:top w:val="single" w:sz="4" w:space="0" w:color="auto"/>
              <w:bottom w:val="single" w:sz="4" w:space="0" w:color="auto"/>
            </w:tcBorders>
          </w:tcPr>
          <w:p w14:paraId="4ECC4B0A"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p(1)</w:t>
            </w:r>
          </w:p>
        </w:tc>
        <w:tc>
          <w:tcPr>
            <w:tcW w:w="975" w:type="dxa"/>
            <w:gridSpan w:val="2"/>
            <w:tcBorders>
              <w:top w:val="single" w:sz="4" w:space="0" w:color="auto"/>
              <w:bottom w:val="single" w:sz="4" w:space="0" w:color="auto"/>
            </w:tcBorders>
          </w:tcPr>
          <w:p w14:paraId="0E67A73C"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p(2)</w:t>
            </w:r>
          </w:p>
        </w:tc>
        <w:tc>
          <w:tcPr>
            <w:tcW w:w="975" w:type="dxa"/>
            <w:gridSpan w:val="2"/>
            <w:tcBorders>
              <w:top w:val="single" w:sz="4" w:space="0" w:color="auto"/>
              <w:bottom w:val="single" w:sz="4" w:space="0" w:color="auto"/>
            </w:tcBorders>
          </w:tcPr>
          <w:p w14:paraId="39877227"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p(3)</w:t>
            </w:r>
          </w:p>
        </w:tc>
        <w:tc>
          <w:tcPr>
            <w:tcW w:w="975" w:type="dxa"/>
            <w:tcBorders>
              <w:top w:val="single" w:sz="4" w:space="0" w:color="auto"/>
              <w:bottom w:val="single" w:sz="4" w:space="0" w:color="auto"/>
            </w:tcBorders>
          </w:tcPr>
          <w:p w14:paraId="1C331557"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p(4)</w:t>
            </w:r>
          </w:p>
        </w:tc>
        <w:tc>
          <w:tcPr>
            <w:tcW w:w="975" w:type="dxa"/>
            <w:gridSpan w:val="2"/>
            <w:tcBorders>
              <w:top w:val="single" w:sz="4" w:space="0" w:color="auto"/>
              <w:bottom w:val="single" w:sz="4" w:space="0" w:color="auto"/>
            </w:tcBorders>
          </w:tcPr>
          <w:p w14:paraId="6EC675E8"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p(5)</w:t>
            </w:r>
          </w:p>
        </w:tc>
        <w:tc>
          <w:tcPr>
            <w:tcW w:w="975" w:type="dxa"/>
            <w:gridSpan w:val="2"/>
            <w:tcBorders>
              <w:top w:val="single" w:sz="4" w:space="0" w:color="auto"/>
              <w:bottom w:val="single" w:sz="4" w:space="0" w:color="auto"/>
            </w:tcBorders>
          </w:tcPr>
          <w:p w14:paraId="4EA6342D"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p(6)</w:t>
            </w:r>
          </w:p>
        </w:tc>
        <w:tc>
          <w:tcPr>
            <w:tcW w:w="975" w:type="dxa"/>
            <w:tcBorders>
              <w:top w:val="single" w:sz="4" w:space="0" w:color="auto"/>
              <w:bottom w:val="single" w:sz="4" w:space="0" w:color="auto"/>
            </w:tcBorders>
          </w:tcPr>
          <w:p w14:paraId="592C7597"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p(7)</w:t>
            </w:r>
          </w:p>
        </w:tc>
        <w:tc>
          <w:tcPr>
            <w:tcW w:w="976" w:type="dxa"/>
            <w:gridSpan w:val="2"/>
            <w:tcBorders>
              <w:top w:val="single" w:sz="4" w:space="0" w:color="auto"/>
              <w:bottom w:val="single" w:sz="4" w:space="0" w:color="auto"/>
            </w:tcBorders>
          </w:tcPr>
          <w:p w14:paraId="19A81A7E" w14:textId="77777777" w:rsidR="00D670D9" w:rsidRDefault="00D670D9" w:rsidP="00C12528">
            <w:pPr>
              <w:spacing w:line="360" w:lineRule="auto"/>
              <w:jc w:val="both"/>
              <w:rPr>
                <w:rFonts w:ascii="Arial" w:hAnsi="Arial" w:cs="Arial"/>
                <w:sz w:val="20"/>
                <w:szCs w:val="20"/>
                <w:lang w:val="en-US"/>
              </w:rPr>
            </w:pPr>
            <w:r>
              <w:rPr>
                <w:rFonts w:ascii="Arial" w:hAnsi="Arial" w:cs="Arial"/>
                <w:sz w:val="20"/>
                <w:szCs w:val="20"/>
                <w:lang w:val="en-US"/>
              </w:rPr>
              <w:t>p(8)</w:t>
            </w:r>
          </w:p>
        </w:tc>
      </w:tr>
      <w:tr w:rsidR="00D670D9" w14:paraId="32347759" w14:textId="77777777" w:rsidTr="00D670D9">
        <w:tc>
          <w:tcPr>
            <w:tcW w:w="1271" w:type="dxa"/>
            <w:tcBorders>
              <w:top w:val="single" w:sz="4" w:space="0" w:color="auto"/>
            </w:tcBorders>
          </w:tcPr>
          <w:p w14:paraId="4E6596B2" w14:textId="77777777" w:rsidR="00D670D9" w:rsidRDefault="00D670D9" w:rsidP="00C12528">
            <w:pPr>
              <w:spacing w:line="360" w:lineRule="auto"/>
              <w:rPr>
                <w:rFonts w:ascii="Arial" w:hAnsi="Arial" w:cs="Arial"/>
                <w:sz w:val="20"/>
                <w:szCs w:val="20"/>
                <w:lang w:val="en-US"/>
              </w:rPr>
            </w:pPr>
            <w:r>
              <w:rPr>
                <w:rFonts w:ascii="Arial" w:hAnsi="Arial" w:cs="Arial"/>
                <w:sz w:val="20"/>
                <w:szCs w:val="20"/>
                <w:lang w:val="en-US"/>
              </w:rPr>
              <w:t>MSF – BP</w:t>
            </w:r>
          </w:p>
        </w:tc>
        <w:tc>
          <w:tcPr>
            <w:tcW w:w="975" w:type="dxa"/>
            <w:tcBorders>
              <w:top w:val="single" w:sz="4" w:space="0" w:color="auto"/>
            </w:tcBorders>
          </w:tcPr>
          <w:p w14:paraId="2A52F96A" w14:textId="496A6FC0"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gridSpan w:val="2"/>
            <w:tcBorders>
              <w:top w:val="single" w:sz="4" w:space="0" w:color="auto"/>
            </w:tcBorders>
          </w:tcPr>
          <w:p w14:paraId="4C372DAD" w14:textId="6ED125B1"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gridSpan w:val="2"/>
            <w:tcBorders>
              <w:top w:val="single" w:sz="4" w:space="0" w:color="auto"/>
            </w:tcBorders>
          </w:tcPr>
          <w:p w14:paraId="7BE01B56" w14:textId="09E65C66"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tcBorders>
              <w:top w:val="single" w:sz="4" w:space="0" w:color="auto"/>
            </w:tcBorders>
          </w:tcPr>
          <w:p w14:paraId="5F85BC1C" w14:textId="7D7E9350"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gridSpan w:val="2"/>
            <w:tcBorders>
              <w:top w:val="single" w:sz="4" w:space="0" w:color="auto"/>
            </w:tcBorders>
          </w:tcPr>
          <w:p w14:paraId="288E6068" w14:textId="7C08FBA7"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gridSpan w:val="2"/>
            <w:tcBorders>
              <w:top w:val="single" w:sz="4" w:space="0" w:color="auto"/>
            </w:tcBorders>
          </w:tcPr>
          <w:p w14:paraId="79152E46" w14:textId="74C1FDFA"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5" w:type="dxa"/>
            <w:tcBorders>
              <w:top w:val="single" w:sz="4" w:space="0" w:color="auto"/>
            </w:tcBorders>
          </w:tcPr>
          <w:p w14:paraId="3C9D31FC" w14:textId="4CF59FF6"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c>
          <w:tcPr>
            <w:tcW w:w="976" w:type="dxa"/>
            <w:gridSpan w:val="2"/>
            <w:tcBorders>
              <w:top w:val="single" w:sz="4" w:space="0" w:color="auto"/>
            </w:tcBorders>
          </w:tcPr>
          <w:p w14:paraId="75936271" w14:textId="4AE2AC04" w:rsidR="00D670D9" w:rsidRDefault="00D670D9" w:rsidP="00C12528">
            <w:pPr>
              <w:spacing w:line="360" w:lineRule="auto"/>
              <w:jc w:val="right"/>
              <w:rPr>
                <w:rFonts w:ascii="Arial" w:hAnsi="Arial" w:cs="Arial"/>
                <w:sz w:val="20"/>
                <w:szCs w:val="20"/>
                <w:lang w:val="en-US"/>
              </w:rPr>
            </w:pPr>
            <w:r w:rsidRPr="00C34052">
              <w:rPr>
                <w:rFonts w:ascii="Arial" w:hAnsi="Arial" w:cs="Arial"/>
                <w:sz w:val="20"/>
                <w:szCs w:val="20"/>
                <w:lang w:val="en-US"/>
              </w:rPr>
              <w:t>0.</w:t>
            </w:r>
            <w:r>
              <w:t xml:space="preserve"> </w:t>
            </w:r>
            <w:r w:rsidRPr="00D670D9">
              <w:rPr>
                <w:rFonts w:ascii="Arial" w:hAnsi="Arial" w:cs="Arial"/>
                <w:sz w:val="20"/>
                <w:szCs w:val="20"/>
                <w:lang w:val="en-US"/>
              </w:rPr>
              <w:t>4631</w:t>
            </w:r>
          </w:p>
        </w:tc>
      </w:tr>
      <w:tr w:rsidR="00D670D9" w14:paraId="124DDC2F" w14:textId="77777777" w:rsidTr="00D670D9">
        <w:tc>
          <w:tcPr>
            <w:tcW w:w="1271" w:type="dxa"/>
          </w:tcPr>
          <w:p w14:paraId="21D35332" w14:textId="77777777" w:rsidR="00D670D9" w:rsidRDefault="00D670D9" w:rsidP="00C12528">
            <w:pPr>
              <w:spacing w:line="360" w:lineRule="auto"/>
              <w:rPr>
                <w:rFonts w:ascii="Arial" w:hAnsi="Arial" w:cs="Arial"/>
                <w:sz w:val="20"/>
                <w:szCs w:val="20"/>
                <w:lang w:val="en-US"/>
              </w:rPr>
            </w:pPr>
            <w:r>
              <w:rPr>
                <w:rFonts w:ascii="Arial" w:hAnsi="Arial" w:cs="Arial"/>
                <w:sz w:val="20"/>
                <w:szCs w:val="20"/>
                <w:lang w:val="en-US"/>
              </w:rPr>
              <w:t>MSF – BE</w:t>
            </w:r>
          </w:p>
        </w:tc>
        <w:tc>
          <w:tcPr>
            <w:tcW w:w="975" w:type="dxa"/>
          </w:tcPr>
          <w:p w14:paraId="432B720A" w14:textId="7C467EA4"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gridSpan w:val="2"/>
          </w:tcPr>
          <w:p w14:paraId="74C2D168" w14:textId="322CA5F0"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gridSpan w:val="2"/>
          </w:tcPr>
          <w:p w14:paraId="70E87292" w14:textId="3FFD261A"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tcPr>
          <w:p w14:paraId="20804B8B" w14:textId="2B8FADA7"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gridSpan w:val="2"/>
          </w:tcPr>
          <w:p w14:paraId="74DEDAC0" w14:textId="435E2445"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gridSpan w:val="2"/>
          </w:tcPr>
          <w:p w14:paraId="247AEDFD" w14:textId="42048AA1"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5" w:type="dxa"/>
          </w:tcPr>
          <w:p w14:paraId="1B08CEAA" w14:textId="726D5F6C"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9460</w:t>
            </w:r>
          </w:p>
        </w:tc>
        <w:tc>
          <w:tcPr>
            <w:tcW w:w="976" w:type="dxa"/>
            <w:gridSpan w:val="2"/>
          </w:tcPr>
          <w:p w14:paraId="3BED1BBC" w14:textId="512366C0" w:rsidR="00D670D9" w:rsidRDefault="00D670D9" w:rsidP="00C12528">
            <w:pPr>
              <w:spacing w:line="360" w:lineRule="auto"/>
              <w:jc w:val="right"/>
              <w:rPr>
                <w:rFonts w:ascii="Arial" w:hAnsi="Arial" w:cs="Arial"/>
                <w:sz w:val="20"/>
                <w:szCs w:val="20"/>
                <w:lang w:val="en-US"/>
              </w:rPr>
            </w:pPr>
            <w:r>
              <w:rPr>
                <w:rFonts w:ascii="Arial" w:hAnsi="Arial" w:cs="Arial"/>
                <w:sz w:val="20"/>
                <w:szCs w:val="20"/>
                <w:lang w:val="en-US"/>
              </w:rPr>
              <w:t>0.</w:t>
            </w:r>
            <w:r>
              <w:t xml:space="preserve"> </w:t>
            </w:r>
            <w:r w:rsidRPr="00D670D9">
              <w:rPr>
                <w:rFonts w:ascii="Arial" w:hAnsi="Arial" w:cs="Arial"/>
                <w:sz w:val="20"/>
                <w:szCs w:val="20"/>
                <w:lang w:val="en-US"/>
              </w:rPr>
              <w:t>9460</w:t>
            </w:r>
          </w:p>
        </w:tc>
      </w:tr>
      <w:tr w:rsidR="00D670D9" w14:paraId="36829DC5" w14:textId="77777777" w:rsidTr="00D670D9">
        <w:tc>
          <w:tcPr>
            <w:tcW w:w="1271" w:type="dxa"/>
            <w:tcBorders>
              <w:bottom w:val="single" w:sz="4" w:space="0" w:color="auto"/>
            </w:tcBorders>
          </w:tcPr>
          <w:p w14:paraId="5004A53B" w14:textId="77777777" w:rsidR="00D670D9" w:rsidRDefault="00D670D9" w:rsidP="00C12528">
            <w:pPr>
              <w:spacing w:line="360" w:lineRule="auto"/>
              <w:rPr>
                <w:rFonts w:ascii="Arial" w:hAnsi="Arial" w:cs="Arial"/>
                <w:sz w:val="20"/>
                <w:szCs w:val="20"/>
                <w:lang w:val="en-US"/>
              </w:rPr>
            </w:pPr>
            <w:r>
              <w:rPr>
                <w:rFonts w:ascii="Arial" w:hAnsi="Arial" w:cs="Arial"/>
                <w:sz w:val="20"/>
                <w:szCs w:val="20"/>
                <w:lang w:val="en-US"/>
              </w:rPr>
              <w:t>BP – BE</w:t>
            </w:r>
          </w:p>
        </w:tc>
        <w:tc>
          <w:tcPr>
            <w:tcW w:w="975" w:type="dxa"/>
            <w:tcBorders>
              <w:bottom w:val="single" w:sz="4" w:space="0" w:color="auto"/>
            </w:tcBorders>
          </w:tcPr>
          <w:p w14:paraId="5D439E13" w14:textId="52F75D4F"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3465</w:t>
            </w:r>
          </w:p>
        </w:tc>
        <w:tc>
          <w:tcPr>
            <w:tcW w:w="975" w:type="dxa"/>
            <w:gridSpan w:val="2"/>
            <w:tcBorders>
              <w:bottom w:val="single" w:sz="4" w:space="0" w:color="auto"/>
            </w:tcBorders>
          </w:tcPr>
          <w:p w14:paraId="06143059" w14:textId="280C22D8"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3465</w:t>
            </w:r>
          </w:p>
        </w:tc>
        <w:tc>
          <w:tcPr>
            <w:tcW w:w="975" w:type="dxa"/>
            <w:gridSpan w:val="2"/>
            <w:tcBorders>
              <w:bottom w:val="single" w:sz="4" w:space="0" w:color="auto"/>
            </w:tcBorders>
          </w:tcPr>
          <w:p w14:paraId="4F8F79F5" w14:textId="173530A7"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3465</w:t>
            </w:r>
          </w:p>
        </w:tc>
        <w:tc>
          <w:tcPr>
            <w:tcW w:w="975" w:type="dxa"/>
            <w:tcBorders>
              <w:bottom w:val="single" w:sz="4" w:space="0" w:color="auto"/>
            </w:tcBorders>
          </w:tcPr>
          <w:p w14:paraId="4E468B9D" w14:textId="5B9B8EA1"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3465</w:t>
            </w:r>
          </w:p>
        </w:tc>
        <w:tc>
          <w:tcPr>
            <w:tcW w:w="975" w:type="dxa"/>
            <w:gridSpan w:val="2"/>
            <w:tcBorders>
              <w:bottom w:val="single" w:sz="4" w:space="0" w:color="auto"/>
            </w:tcBorders>
          </w:tcPr>
          <w:p w14:paraId="0366D730" w14:textId="24A725CE"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3465</w:t>
            </w:r>
          </w:p>
        </w:tc>
        <w:tc>
          <w:tcPr>
            <w:tcW w:w="975" w:type="dxa"/>
            <w:gridSpan w:val="2"/>
            <w:tcBorders>
              <w:bottom w:val="single" w:sz="4" w:space="0" w:color="auto"/>
            </w:tcBorders>
          </w:tcPr>
          <w:p w14:paraId="1B59F50D" w14:textId="33F31F50" w:rsidR="00D670D9" w:rsidRDefault="00D670D9" w:rsidP="00C12528">
            <w:pPr>
              <w:spacing w:line="360" w:lineRule="auto"/>
              <w:jc w:val="right"/>
              <w:rPr>
                <w:rFonts w:ascii="Arial" w:hAnsi="Arial" w:cs="Arial"/>
                <w:sz w:val="20"/>
                <w:szCs w:val="20"/>
                <w:lang w:val="en-US"/>
              </w:rPr>
            </w:pPr>
            <w:r w:rsidRPr="00D670D9">
              <w:rPr>
                <w:rFonts w:ascii="Arial" w:hAnsi="Arial" w:cs="Arial"/>
                <w:sz w:val="20"/>
                <w:szCs w:val="20"/>
                <w:lang w:val="en-US"/>
              </w:rPr>
              <w:t>0.</w:t>
            </w:r>
            <w:r>
              <w:t xml:space="preserve"> </w:t>
            </w:r>
            <w:r w:rsidRPr="00D670D9">
              <w:rPr>
                <w:rFonts w:ascii="Arial" w:hAnsi="Arial" w:cs="Arial"/>
                <w:sz w:val="20"/>
                <w:szCs w:val="20"/>
                <w:lang w:val="en-US"/>
              </w:rPr>
              <w:t>5293</w:t>
            </w:r>
          </w:p>
        </w:tc>
        <w:tc>
          <w:tcPr>
            <w:tcW w:w="975" w:type="dxa"/>
            <w:tcBorders>
              <w:bottom w:val="single" w:sz="4" w:space="0" w:color="auto"/>
            </w:tcBorders>
          </w:tcPr>
          <w:p w14:paraId="651AB86E" w14:textId="7109A5DA" w:rsidR="00D670D9" w:rsidRDefault="00D670D9" w:rsidP="00C12528">
            <w:pPr>
              <w:spacing w:line="360" w:lineRule="auto"/>
              <w:jc w:val="right"/>
              <w:rPr>
                <w:rFonts w:ascii="Arial" w:hAnsi="Arial" w:cs="Arial"/>
                <w:sz w:val="20"/>
                <w:szCs w:val="20"/>
                <w:lang w:val="en-US"/>
              </w:rPr>
            </w:pPr>
            <w:r>
              <w:rPr>
                <w:rFonts w:ascii="Arial" w:hAnsi="Arial" w:cs="Arial"/>
                <w:sz w:val="20"/>
                <w:szCs w:val="20"/>
                <w:lang w:val="en-US"/>
              </w:rPr>
              <w:t>0.</w:t>
            </w:r>
            <w:r>
              <w:t xml:space="preserve"> </w:t>
            </w:r>
            <w:r w:rsidRPr="00D670D9">
              <w:rPr>
                <w:rFonts w:ascii="Arial" w:hAnsi="Arial" w:cs="Arial"/>
                <w:sz w:val="20"/>
                <w:szCs w:val="20"/>
                <w:lang w:val="en-US"/>
              </w:rPr>
              <w:t>5416</w:t>
            </w:r>
          </w:p>
        </w:tc>
        <w:tc>
          <w:tcPr>
            <w:tcW w:w="976" w:type="dxa"/>
            <w:gridSpan w:val="2"/>
            <w:tcBorders>
              <w:bottom w:val="single" w:sz="4" w:space="0" w:color="auto"/>
            </w:tcBorders>
          </w:tcPr>
          <w:p w14:paraId="4D224374" w14:textId="65B997FF" w:rsidR="00D670D9" w:rsidRDefault="00D670D9" w:rsidP="00C12528">
            <w:pPr>
              <w:spacing w:line="360" w:lineRule="auto"/>
              <w:jc w:val="right"/>
              <w:rPr>
                <w:rFonts w:ascii="Arial" w:hAnsi="Arial" w:cs="Arial"/>
                <w:sz w:val="20"/>
                <w:szCs w:val="20"/>
                <w:lang w:val="en-US"/>
              </w:rPr>
            </w:pPr>
            <w:r>
              <w:rPr>
                <w:rFonts w:ascii="Arial" w:hAnsi="Arial" w:cs="Arial"/>
                <w:sz w:val="20"/>
                <w:szCs w:val="20"/>
                <w:lang w:val="en-US"/>
              </w:rPr>
              <w:t>0.</w:t>
            </w:r>
            <w:r>
              <w:t xml:space="preserve"> </w:t>
            </w:r>
            <w:r w:rsidRPr="00D670D9">
              <w:rPr>
                <w:rFonts w:ascii="Arial" w:hAnsi="Arial" w:cs="Arial"/>
                <w:sz w:val="20"/>
                <w:szCs w:val="20"/>
                <w:lang w:val="en-US"/>
              </w:rPr>
              <w:t>4767</w:t>
            </w:r>
          </w:p>
        </w:tc>
      </w:tr>
    </w:tbl>
    <w:p w14:paraId="58BC90A1" w14:textId="77777777" w:rsidR="00E0375C" w:rsidRDefault="00E0375C" w:rsidP="00E0375C">
      <w:pPr>
        <w:spacing w:line="240" w:lineRule="auto"/>
        <w:jc w:val="both"/>
        <w:rPr>
          <w:rFonts w:ascii="Arial" w:hAnsi="Arial" w:cs="Arial"/>
          <w:sz w:val="20"/>
          <w:szCs w:val="20"/>
          <w:lang w:val="en-US"/>
        </w:rPr>
      </w:pPr>
    </w:p>
    <w:p w14:paraId="55054A7A" w14:textId="02DC8616" w:rsidR="00E0375C" w:rsidRPr="00F6498C" w:rsidRDefault="00E0375C" w:rsidP="00E0375C">
      <w:pPr>
        <w:spacing w:line="480" w:lineRule="auto"/>
        <w:jc w:val="both"/>
        <w:rPr>
          <w:rFonts w:ascii="Arial" w:hAnsi="Arial" w:cs="Arial"/>
          <w:sz w:val="20"/>
          <w:szCs w:val="20"/>
          <w:lang w:val="en-US"/>
        </w:rPr>
      </w:pPr>
      <w:r w:rsidRPr="00F6498C">
        <w:rPr>
          <w:rFonts w:ascii="Arial" w:hAnsi="Arial" w:cs="Arial"/>
          <w:sz w:val="20"/>
          <w:szCs w:val="20"/>
          <w:lang w:val="en-US"/>
        </w:rPr>
        <w:t xml:space="preserve">Supplementary </w:t>
      </w:r>
      <w:r w:rsidR="009B0C60">
        <w:rPr>
          <w:rFonts w:ascii="Arial" w:hAnsi="Arial" w:cs="Arial"/>
          <w:sz w:val="20"/>
          <w:szCs w:val="20"/>
          <w:lang w:val="en-US"/>
        </w:rPr>
        <w:t>T</w:t>
      </w:r>
      <w:r w:rsidRPr="00F6498C">
        <w:rPr>
          <w:rFonts w:ascii="Arial" w:hAnsi="Arial" w:cs="Arial"/>
          <w:sz w:val="20"/>
          <w:szCs w:val="20"/>
          <w:lang w:val="en-US"/>
        </w:rPr>
        <w:t>able 4</w:t>
      </w:r>
      <w:r w:rsidR="009B0C60">
        <w:rPr>
          <w:rFonts w:ascii="Arial" w:hAnsi="Arial" w:cs="Arial"/>
          <w:sz w:val="20"/>
          <w:szCs w:val="20"/>
          <w:lang w:val="en-US"/>
        </w:rPr>
        <w:t xml:space="preserve">: </w:t>
      </w:r>
    </w:p>
    <w:p w14:paraId="12642645" w14:textId="3ED85B62" w:rsidR="00FA2D48" w:rsidRPr="00F6498C" w:rsidRDefault="00FA2D48" w:rsidP="00FA2D48">
      <w:pPr>
        <w:spacing w:line="480" w:lineRule="auto"/>
        <w:jc w:val="both"/>
        <w:rPr>
          <w:rFonts w:ascii="Arial" w:hAnsi="Arial" w:cs="Arial"/>
          <w:sz w:val="20"/>
          <w:szCs w:val="20"/>
          <w:lang w:val="en-US"/>
        </w:rPr>
      </w:pPr>
      <w:r w:rsidRPr="00F6498C">
        <w:rPr>
          <w:rFonts w:ascii="Arial" w:hAnsi="Arial" w:cs="Arial"/>
          <w:b/>
          <w:sz w:val="20"/>
          <w:szCs w:val="20"/>
          <w:lang w:val="en-US"/>
        </w:rPr>
        <w:t>Statistical comparison of Percentage adaptive DBS Trigger Match, main figure 8B:</w:t>
      </w:r>
      <w:r w:rsidRPr="00F6498C">
        <w:rPr>
          <w:rFonts w:ascii="Arial" w:hAnsi="Arial" w:cs="Arial"/>
          <w:sz w:val="20"/>
          <w:szCs w:val="20"/>
          <w:lang w:val="en-US"/>
        </w:rPr>
        <w:t xml:space="preserve"> Upper panel: </w:t>
      </w:r>
      <w:r w:rsidRPr="00F6498C">
        <w:rPr>
          <w:rFonts w:ascii="Arial" w:hAnsi="Arial" w:cs="Arial"/>
          <w:sz w:val="20"/>
          <w:szCs w:val="20"/>
          <w:lang w:val="en-GB"/>
        </w:rPr>
        <w:t>Friedman’s test to evaluate the decrease in %trigger match when deviating from the individual beta candidate frequencies. Lower panel: pairwise post-hoc analysis using Wilcoxon signed rank tests between beta candidate frequencies for the different frequency groups 1 to 8 Hz.</w:t>
      </w:r>
      <w:r w:rsidR="00C00FEA" w:rsidRPr="00F6498C">
        <w:rPr>
          <w:rFonts w:ascii="Arial" w:hAnsi="Arial" w:cs="Arial"/>
          <w:sz w:val="20"/>
          <w:szCs w:val="20"/>
          <w:lang w:val="en-GB"/>
        </w:rPr>
        <w:t xml:space="preserve"> Only FDR corrected p-values are displayed.</w:t>
      </w:r>
      <w:r w:rsidRPr="00F6498C">
        <w:rPr>
          <w:rFonts w:ascii="Arial" w:hAnsi="Arial" w:cs="Arial"/>
          <w:sz w:val="20"/>
          <w:szCs w:val="20"/>
          <w:lang w:val="en-GB"/>
        </w:rPr>
        <w:t xml:space="preserve"> </w:t>
      </w:r>
      <w:proofErr w:type="spellStart"/>
      <w:r w:rsidRPr="00F6498C">
        <w:rPr>
          <w:rFonts w:ascii="Arial" w:hAnsi="Arial" w:cs="Arial"/>
          <w:sz w:val="20"/>
          <w:szCs w:val="20"/>
          <w:lang w:val="en-US"/>
        </w:rPr>
        <w:t>df</w:t>
      </w:r>
      <w:proofErr w:type="spellEnd"/>
      <w:r w:rsidRPr="00F6498C">
        <w:rPr>
          <w:rFonts w:ascii="Arial" w:hAnsi="Arial" w:cs="Arial"/>
          <w:sz w:val="20"/>
          <w:szCs w:val="20"/>
          <w:lang w:val="en-US"/>
        </w:rPr>
        <w:t>=degrees of freedom; Chi-</w:t>
      </w:r>
      <w:r w:rsidRPr="00F6498C">
        <w:rPr>
          <w:rFonts w:ascii="Arial" w:hAnsi="Arial" w:cs="Arial"/>
          <w:sz w:val="20"/>
          <w:szCs w:val="20"/>
          <w:lang w:val="en-GB"/>
        </w:rPr>
        <w:t>square</w:t>
      </w:r>
      <w:r w:rsidRPr="00F6498C">
        <w:rPr>
          <w:rFonts w:ascii="Arial" w:hAnsi="Arial" w:cs="Arial"/>
          <w:sz w:val="20"/>
          <w:szCs w:val="20"/>
          <w:lang w:val="en-US"/>
        </w:rPr>
        <w:t>=Friedman’s chi-square statistic; MSF= individual motor slowing frequency; BP= individual beta peak frequency; BE=individual beta ERD frequency; p=p-value</w:t>
      </w:r>
      <w:r w:rsidR="00127260" w:rsidRPr="00F6498C">
        <w:rPr>
          <w:rFonts w:ascii="Arial" w:hAnsi="Arial" w:cs="Arial"/>
          <w:sz w:val="20"/>
          <w:szCs w:val="20"/>
          <w:lang w:val="en-US"/>
        </w:rPr>
        <w:t>; ERD=event-related-desynchronization</w:t>
      </w:r>
      <w:r w:rsidR="009B0C60">
        <w:rPr>
          <w:rFonts w:ascii="Arial" w:hAnsi="Arial" w:cs="Arial"/>
          <w:sz w:val="20"/>
          <w:szCs w:val="20"/>
          <w:lang w:val="en-US"/>
        </w:rPr>
        <w:t>.</w:t>
      </w:r>
    </w:p>
    <w:p w14:paraId="30788E28" w14:textId="77777777" w:rsidR="00E0375C" w:rsidRPr="00E0375C" w:rsidRDefault="00E0375C" w:rsidP="005D329B">
      <w:pPr>
        <w:spacing w:line="480" w:lineRule="auto"/>
        <w:jc w:val="both"/>
        <w:rPr>
          <w:rFonts w:ascii="Arial" w:hAnsi="Arial" w:cs="Arial"/>
          <w:b/>
          <w:bCs/>
          <w:sz w:val="20"/>
          <w:szCs w:val="20"/>
          <w:lang w:val="en-US"/>
        </w:rPr>
      </w:pP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1056"/>
        <w:gridCol w:w="639"/>
        <w:gridCol w:w="417"/>
        <w:gridCol w:w="249"/>
        <w:gridCol w:w="807"/>
        <w:gridCol w:w="718"/>
        <w:gridCol w:w="338"/>
        <w:gridCol w:w="932"/>
        <w:gridCol w:w="124"/>
        <w:gridCol w:w="1056"/>
        <w:gridCol w:w="1177"/>
      </w:tblGrid>
      <w:tr w:rsidR="00E0375C" w14:paraId="6EA41FFE" w14:textId="77777777" w:rsidTr="00C34052">
        <w:trPr>
          <w:trHeight w:val="465"/>
        </w:trPr>
        <w:tc>
          <w:tcPr>
            <w:tcW w:w="8931" w:type="dxa"/>
            <w:gridSpan w:val="12"/>
            <w:tcBorders>
              <w:top w:val="single" w:sz="4" w:space="0" w:color="auto"/>
              <w:bottom w:val="single" w:sz="4" w:space="0" w:color="auto"/>
            </w:tcBorders>
            <w:shd w:val="clear" w:color="auto" w:fill="F2F2F2" w:themeFill="background1" w:themeFillShade="F2"/>
            <w:vAlign w:val="center"/>
          </w:tcPr>
          <w:p w14:paraId="0BA907FD" w14:textId="77777777" w:rsidR="00E0375C" w:rsidRPr="00EC36E5" w:rsidRDefault="00E0375C" w:rsidP="00EC36E5">
            <w:pPr>
              <w:jc w:val="center"/>
              <w:rPr>
                <w:rFonts w:ascii="Arial" w:hAnsi="Arial" w:cs="Arial"/>
                <w:b/>
                <w:szCs w:val="20"/>
                <w:lang w:val="en-US"/>
              </w:rPr>
            </w:pPr>
            <w:r w:rsidRPr="00EC36E5">
              <w:rPr>
                <w:rFonts w:ascii="Arial" w:hAnsi="Arial" w:cs="Arial"/>
                <w:b/>
                <w:szCs w:val="20"/>
                <w:lang w:val="en-US"/>
              </w:rPr>
              <w:t>Friedman’s ANOVA Table</w:t>
            </w:r>
          </w:p>
        </w:tc>
      </w:tr>
      <w:tr w:rsidR="00E0375C" w:rsidRPr="00103508" w14:paraId="5C4EE8F3" w14:textId="77777777" w:rsidTr="00C34052">
        <w:tc>
          <w:tcPr>
            <w:tcW w:w="1418" w:type="dxa"/>
            <w:tcBorders>
              <w:top w:val="single" w:sz="4" w:space="0" w:color="auto"/>
              <w:bottom w:val="dashSmallGap" w:sz="4" w:space="0" w:color="auto"/>
            </w:tcBorders>
          </w:tcPr>
          <w:p w14:paraId="296C3E1F"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Source</w:t>
            </w:r>
          </w:p>
        </w:tc>
        <w:tc>
          <w:tcPr>
            <w:tcW w:w="1695" w:type="dxa"/>
            <w:gridSpan w:val="2"/>
            <w:tcBorders>
              <w:top w:val="single" w:sz="4" w:space="0" w:color="auto"/>
              <w:bottom w:val="dashSmallGap" w:sz="4" w:space="0" w:color="auto"/>
            </w:tcBorders>
          </w:tcPr>
          <w:p w14:paraId="38980600"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Sum of Squares</w:t>
            </w:r>
          </w:p>
        </w:tc>
        <w:tc>
          <w:tcPr>
            <w:tcW w:w="666" w:type="dxa"/>
            <w:gridSpan w:val="2"/>
            <w:tcBorders>
              <w:top w:val="single" w:sz="4" w:space="0" w:color="auto"/>
              <w:bottom w:val="dashSmallGap" w:sz="4" w:space="0" w:color="auto"/>
            </w:tcBorders>
          </w:tcPr>
          <w:p w14:paraId="3B2B0691" w14:textId="77777777" w:rsidR="00E0375C" w:rsidRDefault="00E0375C" w:rsidP="00EC36E5">
            <w:pPr>
              <w:spacing w:line="360" w:lineRule="auto"/>
              <w:jc w:val="both"/>
              <w:rPr>
                <w:rFonts w:ascii="Arial" w:hAnsi="Arial" w:cs="Arial"/>
                <w:sz w:val="20"/>
                <w:szCs w:val="20"/>
                <w:lang w:val="en-US"/>
              </w:rPr>
            </w:pPr>
            <w:proofErr w:type="spellStart"/>
            <w:r>
              <w:rPr>
                <w:rFonts w:ascii="Arial" w:hAnsi="Arial" w:cs="Arial"/>
                <w:sz w:val="20"/>
                <w:szCs w:val="20"/>
                <w:lang w:val="en-US"/>
              </w:rPr>
              <w:t>df</w:t>
            </w:r>
            <w:proofErr w:type="spellEnd"/>
          </w:p>
        </w:tc>
        <w:tc>
          <w:tcPr>
            <w:tcW w:w="1525" w:type="dxa"/>
            <w:gridSpan w:val="2"/>
            <w:tcBorders>
              <w:top w:val="single" w:sz="4" w:space="0" w:color="auto"/>
              <w:bottom w:val="dashSmallGap" w:sz="4" w:space="0" w:color="auto"/>
            </w:tcBorders>
          </w:tcPr>
          <w:p w14:paraId="7CA7B6F9"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Mean Squares</w:t>
            </w:r>
          </w:p>
        </w:tc>
        <w:tc>
          <w:tcPr>
            <w:tcW w:w="1270" w:type="dxa"/>
            <w:gridSpan w:val="2"/>
            <w:tcBorders>
              <w:top w:val="single" w:sz="4" w:space="0" w:color="auto"/>
              <w:bottom w:val="dashSmallGap" w:sz="4" w:space="0" w:color="auto"/>
            </w:tcBorders>
          </w:tcPr>
          <w:p w14:paraId="4923678A"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Chi-square</w:t>
            </w:r>
          </w:p>
        </w:tc>
        <w:tc>
          <w:tcPr>
            <w:tcW w:w="2357" w:type="dxa"/>
            <w:gridSpan w:val="3"/>
            <w:tcBorders>
              <w:top w:val="single" w:sz="4" w:space="0" w:color="auto"/>
              <w:bottom w:val="dashSmallGap" w:sz="4" w:space="0" w:color="auto"/>
            </w:tcBorders>
          </w:tcPr>
          <w:p w14:paraId="6E48075A" w14:textId="77777777" w:rsidR="00E0375C" w:rsidRDefault="00E0375C" w:rsidP="00EC36E5">
            <w:pPr>
              <w:spacing w:line="360" w:lineRule="auto"/>
              <w:jc w:val="both"/>
              <w:rPr>
                <w:rFonts w:ascii="Arial" w:hAnsi="Arial" w:cs="Arial"/>
                <w:sz w:val="20"/>
                <w:szCs w:val="20"/>
                <w:lang w:val="en-US"/>
              </w:rPr>
            </w:pPr>
            <w:r>
              <w:rPr>
                <w:rFonts w:ascii="Arial" w:hAnsi="Arial" w:cs="Arial"/>
                <w:sz w:val="20"/>
                <w:szCs w:val="20"/>
                <w:lang w:val="en-US"/>
              </w:rPr>
              <w:t>p-value for Chi-square</w:t>
            </w:r>
          </w:p>
        </w:tc>
      </w:tr>
      <w:tr w:rsidR="00E0375C" w14:paraId="76BB5456" w14:textId="77777777" w:rsidTr="00C34052">
        <w:tc>
          <w:tcPr>
            <w:tcW w:w="1418" w:type="dxa"/>
            <w:tcBorders>
              <w:top w:val="dashSmallGap" w:sz="4" w:space="0" w:color="auto"/>
            </w:tcBorders>
          </w:tcPr>
          <w:p w14:paraId="5A4BA9C9" w14:textId="77777777" w:rsidR="00E0375C" w:rsidRDefault="00E0375C" w:rsidP="00C34052">
            <w:pPr>
              <w:spacing w:line="360" w:lineRule="auto"/>
              <w:jc w:val="both"/>
              <w:rPr>
                <w:rFonts w:ascii="Arial" w:hAnsi="Arial" w:cs="Arial"/>
                <w:sz w:val="20"/>
                <w:szCs w:val="20"/>
                <w:lang w:val="en-US"/>
              </w:rPr>
            </w:pPr>
            <w:r>
              <w:rPr>
                <w:rFonts w:ascii="Arial" w:hAnsi="Arial" w:cs="Arial"/>
                <w:sz w:val="20"/>
                <w:szCs w:val="20"/>
                <w:lang w:val="en-US"/>
              </w:rPr>
              <w:t>Columns</w:t>
            </w:r>
          </w:p>
        </w:tc>
        <w:tc>
          <w:tcPr>
            <w:tcW w:w="1695" w:type="dxa"/>
            <w:gridSpan w:val="2"/>
            <w:tcBorders>
              <w:top w:val="dashSmallGap" w:sz="4" w:space="0" w:color="auto"/>
            </w:tcBorders>
          </w:tcPr>
          <w:p w14:paraId="23BD795C" w14:textId="0305D74A" w:rsidR="00E0375C" w:rsidRPr="00C50095" w:rsidRDefault="00943062" w:rsidP="00C34052">
            <w:pPr>
              <w:spacing w:line="360" w:lineRule="auto"/>
              <w:jc w:val="right"/>
              <w:rPr>
                <w:rFonts w:ascii="Arial" w:hAnsi="Arial" w:cs="Arial"/>
                <w:sz w:val="20"/>
                <w:szCs w:val="20"/>
                <w:lang w:val="en-US"/>
              </w:rPr>
            </w:pPr>
            <w:r>
              <w:rPr>
                <w:rFonts w:ascii="Arial" w:hAnsi="Arial" w:cs="Arial"/>
                <w:sz w:val="20"/>
                <w:szCs w:val="20"/>
                <w:lang w:val="en-US"/>
              </w:rPr>
              <w:t>207376.9</w:t>
            </w:r>
            <w:r w:rsidR="00E0375C" w:rsidRPr="00C50095">
              <w:rPr>
                <w:rFonts w:ascii="Arial" w:hAnsi="Arial" w:cs="Arial"/>
                <w:sz w:val="20"/>
                <w:szCs w:val="20"/>
                <w:lang w:val="en-US"/>
              </w:rPr>
              <w:t xml:space="preserve">  </w:t>
            </w:r>
          </w:p>
        </w:tc>
        <w:tc>
          <w:tcPr>
            <w:tcW w:w="666" w:type="dxa"/>
            <w:gridSpan w:val="2"/>
            <w:tcBorders>
              <w:top w:val="dashSmallGap" w:sz="4" w:space="0" w:color="auto"/>
            </w:tcBorders>
          </w:tcPr>
          <w:p w14:paraId="36E58322" w14:textId="5899756F"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6</w:t>
            </w:r>
          </w:p>
        </w:tc>
        <w:tc>
          <w:tcPr>
            <w:tcW w:w="1525" w:type="dxa"/>
            <w:gridSpan w:val="2"/>
            <w:tcBorders>
              <w:top w:val="dashSmallGap" w:sz="4" w:space="0" w:color="auto"/>
            </w:tcBorders>
          </w:tcPr>
          <w:p w14:paraId="1DE4787C" w14:textId="3126B8B7"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34562.8</w:t>
            </w:r>
          </w:p>
        </w:tc>
        <w:tc>
          <w:tcPr>
            <w:tcW w:w="1270" w:type="dxa"/>
            <w:gridSpan w:val="2"/>
            <w:tcBorders>
              <w:top w:val="dashSmallGap" w:sz="4" w:space="0" w:color="auto"/>
            </w:tcBorders>
          </w:tcPr>
          <w:p w14:paraId="60EEEB50" w14:textId="79A16B34"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223.6</w:t>
            </w:r>
          </w:p>
        </w:tc>
        <w:tc>
          <w:tcPr>
            <w:tcW w:w="2357" w:type="dxa"/>
            <w:gridSpan w:val="3"/>
            <w:tcBorders>
              <w:top w:val="dashSmallGap" w:sz="4" w:space="0" w:color="auto"/>
            </w:tcBorders>
          </w:tcPr>
          <w:p w14:paraId="48C633BA" w14:textId="179C8B39"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1.77985e-45</w:t>
            </w:r>
          </w:p>
        </w:tc>
      </w:tr>
      <w:tr w:rsidR="00E0375C" w14:paraId="6A8F2B0B" w14:textId="77777777" w:rsidTr="00C34052">
        <w:tc>
          <w:tcPr>
            <w:tcW w:w="1418" w:type="dxa"/>
          </w:tcPr>
          <w:p w14:paraId="0B9F6B6B" w14:textId="77777777" w:rsidR="00E0375C" w:rsidRDefault="00E0375C" w:rsidP="00C34052">
            <w:pPr>
              <w:spacing w:line="360" w:lineRule="auto"/>
              <w:jc w:val="both"/>
              <w:rPr>
                <w:rFonts w:ascii="Arial" w:hAnsi="Arial" w:cs="Arial"/>
                <w:sz w:val="20"/>
                <w:szCs w:val="20"/>
                <w:lang w:val="en-US"/>
              </w:rPr>
            </w:pPr>
            <w:r>
              <w:rPr>
                <w:rFonts w:ascii="Arial" w:hAnsi="Arial" w:cs="Arial"/>
                <w:sz w:val="20"/>
                <w:szCs w:val="20"/>
                <w:lang w:val="en-US"/>
              </w:rPr>
              <w:t>Interactions</w:t>
            </w:r>
          </w:p>
        </w:tc>
        <w:tc>
          <w:tcPr>
            <w:tcW w:w="1695" w:type="dxa"/>
            <w:gridSpan w:val="2"/>
          </w:tcPr>
          <w:p w14:paraId="7DE8AB3A" w14:textId="068DB25B"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148.8</w:t>
            </w:r>
          </w:p>
        </w:tc>
        <w:tc>
          <w:tcPr>
            <w:tcW w:w="666" w:type="dxa"/>
            <w:gridSpan w:val="2"/>
          </w:tcPr>
          <w:p w14:paraId="61FDDB96" w14:textId="695E3941" w:rsidR="00E0375C" w:rsidRDefault="00E0375C" w:rsidP="00C34052">
            <w:pPr>
              <w:spacing w:line="360" w:lineRule="auto"/>
              <w:jc w:val="right"/>
              <w:rPr>
                <w:rFonts w:ascii="Arial" w:hAnsi="Arial" w:cs="Arial"/>
                <w:sz w:val="20"/>
                <w:szCs w:val="20"/>
                <w:lang w:val="en-US"/>
              </w:rPr>
            </w:pPr>
            <w:r>
              <w:rPr>
                <w:rFonts w:ascii="Arial" w:hAnsi="Arial" w:cs="Arial"/>
                <w:sz w:val="20"/>
                <w:szCs w:val="20"/>
                <w:lang w:val="en-US"/>
              </w:rPr>
              <w:t>1</w:t>
            </w:r>
            <w:r w:rsidR="00943062">
              <w:rPr>
                <w:rFonts w:ascii="Arial" w:hAnsi="Arial" w:cs="Arial"/>
                <w:sz w:val="20"/>
                <w:szCs w:val="20"/>
                <w:lang w:val="en-US"/>
              </w:rPr>
              <w:t>2</w:t>
            </w:r>
          </w:p>
        </w:tc>
        <w:tc>
          <w:tcPr>
            <w:tcW w:w="1525" w:type="dxa"/>
            <w:gridSpan w:val="2"/>
          </w:tcPr>
          <w:p w14:paraId="62DDEBB9" w14:textId="578A548F"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12.4</w:t>
            </w:r>
          </w:p>
        </w:tc>
        <w:tc>
          <w:tcPr>
            <w:tcW w:w="1270" w:type="dxa"/>
            <w:gridSpan w:val="2"/>
          </w:tcPr>
          <w:p w14:paraId="76A8F710" w14:textId="77777777" w:rsidR="00E0375C" w:rsidRDefault="00E0375C" w:rsidP="00C34052">
            <w:pPr>
              <w:spacing w:line="360" w:lineRule="auto"/>
              <w:jc w:val="right"/>
              <w:rPr>
                <w:rFonts w:ascii="Arial" w:hAnsi="Arial" w:cs="Arial"/>
                <w:sz w:val="20"/>
                <w:szCs w:val="20"/>
                <w:lang w:val="en-US"/>
              </w:rPr>
            </w:pPr>
          </w:p>
        </w:tc>
        <w:tc>
          <w:tcPr>
            <w:tcW w:w="2357" w:type="dxa"/>
            <w:gridSpan w:val="3"/>
          </w:tcPr>
          <w:p w14:paraId="4B1B1F5E" w14:textId="77777777" w:rsidR="00E0375C" w:rsidRDefault="00E0375C" w:rsidP="00C34052">
            <w:pPr>
              <w:spacing w:line="360" w:lineRule="auto"/>
              <w:jc w:val="right"/>
              <w:rPr>
                <w:rFonts w:ascii="Arial" w:hAnsi="Arial" w:cs="Arial"/>
                <w:sz w:val="20"/>
                <w:szCs w:val="20"/>
                <w:lang w:val="en-US"/>
              </w:rPr>
            </w:pPr>
          </w:p>
        </w:tc>
      </w:tr>
      <w:tr w:rsidR="00E0375C" w14:paraId="376DD550" w14:textId="77777777" w:rsidTr="00C34052">
        <w:tc>
          <w:tcPr>
            <w:tcW w:w="1418" w:type="dxa"/>
          </w:tcPr>
          <w:p w14:paraId="1173334B" w14:textId="77777777" w:rsidR="00E0375C" w:rsidRDefault="00E0375C" w:rsidP="00C34052">
            <w:pPr>
              <w:spacing w:line="360" w:lineRule="auto"/>
              <w:jc w:val="both"/>
              <w:rPr>
                <w:rFonts w:ascii="Arial" w:hAnsi="Arial" w:cs="Arial"/>
                <w:sz w:val="20"/>
                <w:szCs w:val="20"/>
                <w:lang w:val="en-US"/>
              </w:rPr>
            </w:pPr>
            <w:r>
              <w:rPr>
                <w:rFonts w:ascii="Arial" w:hAnsi="Arial" w:cs="Arial"/>
                <w:sz w:val="20"/>
                <w:szCs w:val="20"/>
                <w:lang w:val="en-US"/>
              </w:rPr>
              <w:lastRenderedPageBreak/>
              <w:t>Error</w:t>
            </w:r>
          </w:p>
        </w:tc>
        <w:tc>
          <w:tcPr>
            <w:tcW w:w="1695" w:type="dxa"/>
            <w:gridSpan w:val="2"/>
          </w:tcPr>
          <w:p w14:paraId="0B83861D" w14:textId="4891D1ED"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81842.8</w:t>
            </w:r>
          </w:p>
        </w:tc>
        <w:tc>
          <w:tcPr>
            <w:tcW w:w="666" w:type="dxa"/>
            <w:gridSpan w:val="2"/>
          </w:tcPr>
          <w:p w14:paraId="4FBCAD0C" w14:textId="151ADD42"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294</w:t>
            </w:r>
          </w:p>
        </w:tc>
        <w:tc>
          <w:tcPr>
            <w:tcW w:w="1525" w:type="dxa"/>
            <w:gridSpan w:val="2"/>
          </w:tcPr>
          <w:p w14:paraId="14478D23" w14:textId="2558152B"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278.4</w:t>
            </w:r>
          </w:p>
        </w:tc>
        <w:tc>
          <w:tcPr>
            <w:tcW w:w="1270" w:type="dxa"/>
            <w:gridSpan w:val="2"/>
          </w:tcPr>
          <w:p w14:paraId="17FE4126" w14:textId="77777777" w:rsidR="00E0375C" w:rsidRDefault="00E0375C" w:rsidP="00C34052">
            <w:pPr>
              <w:spacing w:line="360" w:lineRule="auto"/>
              <w:jc w:val="right"/>
              <w:rPr>
                <w:rFonts w:ascii="Arial" w:hAnsi="Arial" w:cs="Arial"/>
                <w:sz w:val="20"/>
                <w:szCs w:val="20"/>
                <w:lang w:val="en-US"/>
              </w:rPr>
            </w:pPr>
          </w:p>
        </w:tc>
        <w:tc>
          <w:tcPr>
            <w:tcW w:w="2357" w:type="dxa"/>
            <w:gridSpan w:val="3"/>
          </w:tcPr>
          <w:p w14:paraId="10160295" w14:textId="77777777" w:rsidR="00E0375C" w:rsidRDefault="00E0375C" w:rsidP="00C34052">
            <w:pPr>
              <w:spacing w:line="360" w:lineRule="auto"/>
              <w:jc w:val="right"/>
              <w:rPr>
                <w:rFonts w:ascii="Arial" w:hAnsi="Arial" w:cs="Arial"/>
                <w:sz w:val="20"/>
                <w:szCs w:val="20"/>
                <w:lang w:val="en-US"/>
              </w:rPr>
            </w:pPr>
          </w:p>
        </w:tc>
      </w:tr>
      <w:tr w:rsidR="00E0375C" w14:paraId="024A8AE7" w14:textId="77777777" w:rsidTr="00C34052">
        <w:tc>
          <w:tcPr>
            <w:tcW w:w="1418" w:type="dxa"/>
            <w:tcBorders>
              <w:bottom w:val="single" w:sz="4" w:space="0" w:color="auto"/>
            </w:tcBorders>
          </w:tcPr>
          <w:p w14:paraId="0B9D26F9" w14:textId="77777777" w:rsidR="00E0375C" w:rsidRDefault="00E0375C" w:rsidP="00C34052">
            <w:pPr>
              <w:spacing w:line="360" w:lineRule="auto"/>
              <w:jc w:val="both"/>
              <w:rPr>
                <w:rFonts w:ascii="Arial" w:hAnsi="Arial" w:cs="Arial"/>
                <w:sz w:val="20"/>
                <w:szCs w:val="20"/>
                <w:lang w:val="en-US"/>
              </w:rPr>
            </w:pPr>
            <w:r>
              <w:rPr>
                <w:rFonts w:ascii="Arial" w:hAnsi="Arial" w:cs="Arial"/>
                <w:sz w:val="20"/>
                <w:szCs w:val="20"/>
                <w:lang w:val="en-US"/>
              </w:rPr>
              <w:t>Total</w:t>
            </w:r>
          </w:p>
        </w:tc>
        <w:tc>
          <w:tcPr>
            <w:tcW w:w="1695" w:type="dxa"/>
            <w:gridSpan w:val="2"/>
            <w:tcBorders>
              <w:bottom w:val="single" w:sz="4" w:space="0" w:color="auto"/>
            </w:tcBorders>
          </w:tcPr>
          <w:p w14:paraId="26ECC7D2" w14:textId="29A8D476"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289368.5</w:t>
            </w:r>
          </w:p>
        </w:tc>
        <w:tc>
          <w:tcPr>
            <w:tcW w:w="666" w:type="dxa"/>
            <w:gridSpan w:val="2"/>
            <w:tcBorders>
              <w:bottom w:val="single" w:sz="4" w:space="0" w:color="auto"/>
            </w:tcBorders>
          </w:tcPr>
          <w:p w14:paraId="64BA80F4" w14:textId="4CB66B36" w:rsidR="00E0375C" w:rsidRDefault="00943062" w:rsidP="00C34052">
            <w:pPr>
              <w:spacing w:line="360" w:lineRule="auto"/>
              <w:jc w:val="right"/>
              <w:rPr>
                <w:rFonts w:ascii="Arial" w:hAnsi="Arial" w:cs="Arial"/>
                <w:sz w:val="20"/>
                <w:szCs w:val="20"/>
                <w:lang w:val="en-US"/>
              </w:rPr>
            </w:pPr>
            <w:r>
              <w:rPr>
                <w:rFonts w:ascii="Arial" w:hAnsi="Arial" w:cs="Arial"/>
                <w:sz w:val="20"/>
                <w:szCs w:val="20"/>
                <w:lang w:val="en-US"/>
              </w:rPr>
              <w:t>314</w:t>
            </w:r>
          </w:p>
        </w:tc>
        <w:tc>
          <w:tcPr>
            <w:tcW w:w="1525" w:type="dxa"/>
            <w:gridSpan w:val="2"/>
            <w:tcBorders>
              <w:bottom w:val="single" w:sz="4" w:space="0" w:color="auto"/>
            </w:tcBorders>
          </w:tcPr>
          <w:p w14:paraId="61F1FD49" w14:textId="77777777" w:rsidR="00E0375C" w:rsidRDefault="00E0375C" w:rsidP="00C34052">
            <w:pPr>
              <w:spacing w:line="360" w:lineRule="auto"/>
              <w:jc w:val="right"/>
              <w:rPr>
                <w:rFonts w:ascii="Arial" w:hAnsi="Arial" w:cs="Arial"/>
                <w:sz w:val="20"/>
                <w:szCs w:val="20"/>
                <w:lang w:val="en-US"/>
              </w:rPr>
            </w:pPr>
          </w:p>
        </w:tc>
        <w:tc>
          <w:tcPr>
            <w:tcW w:w="1270" w:type="dxa"/>
            <w:gridSpan w:val="2"/>
            <w:tcBorders>
              <w:bottom w:val="single" w:sz="4" w:space="0" w:color="auto"/>
            </w:tcBorders>
          </w:tcPr>
          <w:p w14:paraId="1B8EC1E6" w14:textId="77777777" w:rsidR="00E0375C" w:rsidRDefault="00E0375C" w:rsidP="00C34052">
            <w:pPr>
              <w:spacing w:line="360" w:lineRule="auto"/>
              <w:jc w:val="right"/>
              <w:rPr>
                <w:rFonts w:ascii="Arial" w:hAnsi="Arial" w:cs="Arial"/>
                <w:sz w:val="20"/>
                <w:szCs w:val="20"/>
                <w:lang w:val="en-US"/>
              </w:rPr>
            </w:pPr>
          </w:p>
        </w:tc>
        <w:tc>
          <w:tcPr>
            <w:tcW w:w="2357" w:type="dxa"/>
            <w:gridSpan w:val="3"/>
            <w:tcBorders>
              <w:bottom w:val="single" w:sz="4" w:space="0" w:color="auto"/>
            </w:tcBorders>
          </w:tcPr>
          <w:p w14:paraId="4EB14901" w14:textId="77777777" w:rsidR="00E0375C" w:rsidRDefault="00E0375C" w:rsidP="00C34052">
            <w:pPr>
              <w:spacing w:line="360" w:lineRule="auto"/>
              <w:jc w:val="right"/>
              <w:rPr>
                <w:rFonts w:ascii="Arial" w:hAnsi="Arial" w:cs="Arial"/>
                <w:sz w:val="20"/>
                <w:szCs w:val="20"/>
                <w:lang w:val="en-US"/>
              </w:rPr>
            </w:pPr>
          </w:p>
        </w:tc>
      </w:tr>
      <w:tr w:rsidR="00C34052" w14:paraId="5589F37E" w14:textId="77777777" w:rsidTr="00C34052">
        <w:trPr>
          <w:trHeight w:val="490"/>
        </w:trPr>
        <w:tc>
          <w:tcPr>
            <w:tcW w:w="8931" w:type="dxa"/>
            <w:gridSpan w:val="12"/>
            <w:tcBorders>
              <w:top w:val="single" w:sz="4" w:space="0" w:color="auto"/>
              <w:bottom w:val="single" w:sz="4" w:space="0" w:color="auto"/>
            </w:tcBorders>
            <w:shd w:val="clear" w:color="auto" w:fill="F2F2F2" w:themeFill="background1" w:themeFillShade="F2"/>
            <w:vAlign w:val="center"/>
          </w:tcPr>
          <w:p w14:paraId="57D65BBB" w14:textId="77777777" w:rsidR="00C34052" w:rsidRPr="007252C9" w:rsidRDefault="00C34052" w:rsidP="00C34052">
            <w:pPr>
              <w:jc w:val="center"/>
              <w:rPr>
                <w:rFonts w:ascii="Arial" w:hAnsi="Arial" w:cs="Arial"/>
                <w:b/>
                <w:sz w:val="20"/>
                <w:szCs w:val="20"/>
                <w:lang w:val="en-US"/>
              </w:rPr>
            </w:pPr>
            <w:r w:rsidRPr="007252C9">
              <w:rPr>
                <w:rFonts w:ascii="Arial" w:hAnsi="Arial" w:cs="Arial"/>
                <w:b/>
                <w:szCs w:val="20"/>
                <w:lang w:val="en-US"/>
              </w:rPr>
              <w:t>Post-hoc analysis</w:t>
            </w:r>
          </w:p>
        </w:tc>
      </w:tr>
      <w:tr w:rsidR="00C34052" w14:paraId="5023D397" w14:textId="77777777" w:rsidTr="00C34052">
        <w:tc>
          <w:tcPr>
            <w:tcW w:w="1418" w:type="dxa"/>
            <w:tcBorders>
              <w:top w:val="single" w:sz="4" w:space="0" w:color="auto"/>
              <w:bottom w:val="single" w:sz="4" w:space="0" w:color="auto"/>
            </w:tcBorders>
          </w:tcPr>
          <w:p w14:paraId="284F0B75" w14:textId="77777777" w:rsidR="00C34052" w:rsidRDefault="00C34052" w:rsidP="00C34052">
            <w:pPr>
              <w:spacing w:line="360" w:lineRule="auto"/>
              <w:jc w:val="both"/>
              <w:rPr>
                <w:rFonts w:ascii="Arial" w:hAnsi="Arial" w:cs="Arial"/>
                <w:sz w:val="20"/>
                <w:szCs w:val="20"/>
                <w:lang w:val="en-US"/>
              </w:rPr>
            </w:pPr>
            <w:r>
              <w:rPr>
                <w:rFonts w:ascii="Arial" w:hAnsi="Arial" w:cs="Arial"/>
                <w:sz w:val="20"/>
                <w:szCs w:val="20"/>
                <w:lang w:val="en-US"/>
              </w:rPr>
              <w:t>Groups</w:t>
            </w:r>
          </w:p>
        </w:tc>
        <w:tc>
          <w:tcPr>
            <w:tcW w:w="1056" w:type="dxa"/>
            <w:tcBorders>
              <w:top w:val="single" w:sz="4" w:space="0" w:color="auto"/>
              <w:bottom w:val="single" w:sz="4" w:space="0" w:color="auto"/>
            </w:tcBorders>
          </w:tcPr>
          <w:p w14:paraId="7B774371"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p(1)</w:t>
            </w:r>
          </w:p>
        </w:tc>
        <w:tc>
          <w:tcPr>
            <w:tcW w:w="1056" w:type="dxa"/>
            <w:gridSpan w:val="2"/>
            <w:tcBorders>
              <w:top w:val="single" w:sz="4" w:space="0" w:color="auto"/>
              <w:bottom w:val="single" w:sz="4" w:space="0" w:color="auto"/>
            </w:tcBorders>
          </w:tcPr>
          <w:p w14:paraId="2963523E"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p(2)</w:t>
            </w:r>
          </w:p>
        </w:tc>
        <w:tc>
          <w:tcPr>
            <w:tcW w:w="1056" w:type="dxa"/>
            <w:gridSpan w:val="2"/>
            <w:tcBorders>
              <w:top w:val="single" w:sz="4" w:space="0" w:color="auto"/>
              <w:bottom w:val="single" w:sz="4" w:space="0" w:color="auto"/>
            </w:tcBorders>
          </w:tcPr>
          <w:p w14:paraId="6256E8AB"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p(3)</w:t>
            </w:r>
          </w:p>
        </w:tc>
        <w:tc>
          <w:tcPr>
            <w:tcW w:w="1056" w:type="dxa"/>
            <w:gridSpan w:val="2"/>
            <w:tcBorders>
              <w:top w:val="single" w:sz="4" w:space="0" w:color="auto"/>
              <w:bottom w:val="single" w:sz="4" w:space="0" w:color="auto"/>
            </w:tcBorders>
          </w:tcPr>
          <w:p w14:paraId="3B28C149"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p(4)</w:t>
            </w:r>
          </w:p>
        </w:tc>
        <w:tc>
          <w:tcPr>
            <w:tcW w:w="1056" w:type="dxa"/>
            <w:gridSpan w:val="2"/>
            <w:tcBorders>
              <w:top w:val="single" w:sz="4" w:space="0" w:color="auto"/>
              <w:bottom w:val="single" w:sz="4" w:space="0" w:color="auto"/>
            </w:tcBorders>
          </w:tcPr>
          <w:p w14:paraId="258BED34"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p(5)</w:t>
            </w:r>
          </w:p>
        </w:tc>
        <w:tc>
          <w:tcPr>
            <w:tcW w:w="1056" w:type="dxa"/>
            <w:tcBorders>
              <w:top w:val="single" w:sz="4" w:space="0" w:color="auto"/>
              <w:bottom w:val="single" w:sz="4" w:space="0" w:color="auto"/>
            </w:tcBorders>
          </w:tcPr>
          <w:p w14:paraId="0417BC03"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p(6)</w:t>
            </w:r>
          </w:p>
        </w:tc>
        <w:tc>
          <w:tcPr>
            <w:tcW w:w="1177" w:type="dxa"/>
            <w:tcBorders>
              <w:top w:val="single" w:sz="4" w:space="0" w:color="auto"/>
              <w:bottom w:val="single" w:sz="4" w:space="0" w:color="auto"/>
            </w:tcBorders>
          </w:tcPr>
          <w:p w14:paraId="1D946395" w14:textId="77777777" w:rsidR="00C34052" w:rsidRDefault="00C34052" w:rsidP="00C34052">
            <w:pPr>
              <w:spacing w:line="360" w:lineRule="auto"/>
              <w:jc w:val="center"/>
              <w:rPr>
                <w:rFonts w:ascii="Arial" w:hAnsi="Arial" w:cs="Arial"/>
                <w:sz w:val="20"/>
                <w:szCs w:val="20"/>
                <w:lang w:val="en-US"/>
              </w:rPr>
            </w:pPr>
            <w:r>
              <w:rPr>
                <w:rFonts w:ascii="Arial" w:hAnsi="Arial" w:cs="Arial"/>
                <w:sz w:val="20"/>
                <w:szCs w:val="20"/>
                <w:lang w:val="en-US"/>
              </w:rPr>
              <w:t>p(7)</w:t>
            </w:r>
          </w:p>
        </w:tc>
      </w:tr>
      <w:tr w:rsidR="00C34052" w14:paraId="3E3E2697" w14:textId="77777777" w:rsidTr="00C34052">
        <w:tc>
          <w:tcPr>
            <w:tcW w:w="1418" w:type="dxa"/>
            <w:tcBorders>
              <w:top w:val="single" w:sz="4" w:space="0" w:color="auto"/>
            </w:tcBorders>
          </w:tcPr>
          <w:p w14:paraId="097917E2" w14:textId="77777777" w:rsidR="00C34052" w:rsidRDefault="00C34052" w:rsidP="00C34052">
            <w:pPr>
              <w:spacing w:line="360" w:lineRule="auto"/>
              <w:rPr>
                <w:rFonts w:ascii="Arial" w:hAnsi="Arial" w:cs="Arial"/>
                <w:sz w:val="20"/>
                <w:szCs w:val="20"/>
                <w:lang w:val="en-US"/>
              </w:rPr>
            </w:pPr>
            <w:r>
              <w:rPr>
                <w:rFonts w:ascii="Arial" w:hAnsi="Arial" w:cs="Arial"/>
                <w:sz w:val="20"/>
                <w:szCs w:val="20"/>
                <w:lang w:val="en-US"/>
              </w:rPr>
              <w:t>MSF – BP</w:t>
            </w:r>
          </w:p>
        </w:tc>
        <w:tc>
          <w:tcPr>
            <w:tcW w:w="1056" w:type="dxa"/>
            <w:tcBorders>
              <w:top w:val="single" w:sz="4" w:space="0" w:color="auto"/>
            </w:tcBorders>
          </w:tcPr>
          <w:p w14:paraId="0595EC48" w14:textId="65A3AD34"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0.1578    </w:t>
            </w:r>
          </w:p>
        </w:tc>
        <w:tc>
          <w:tcPr>
            <w:tcW w:w="1056" w:type="dxa"/>
            <w:gridSpan w:val="2"/>
            <w:tcBorders>
              <w:top w:val="single" w:sz="4" w:space="0" w:color="auto"/>
            </w:tcBorders>
          </w:tcPr>
          <w:p w14:paraId="63963BF4" w14:textId="039D5D2C"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0.1937    </w:t>
            </w:r>
          </w:p>
        </w:tc>
        <w:tc>
          <w:tcPr>
            <w:tcW w:w="1056" w:type="dxa"/>
            <w:gridSpan w:val="2"/>
            <w:tcBorders>
              <w:top w:val="single" w:sz="4" w:space="0" w:color="auto"/>
            </w:tcBorders>
          </w:tcPr>
          <w:p w14:paraId="1586E984" w14:textId="65C7D0E2"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0.1578    </w:t>
            </w:r>
          </w:p>
        </w:tc>
        <w:tc>
          <w:tcPr>
            <w:tcW w:w="1056" w:type="dxa"/>
            <w:gridSpan w:val="2"/>
            <w:tcBorders>
              <w:top w:val="single" w:sz="4" w:space="0" w:color="auto"/>
            </w:tcBorders>
          </w:tcPr>
          <w:p w14:paraId="73B939AD" w14:textId="4F44738D"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0.1578    </w:t>
            </w:r>
          </w:p>
        </w:tc>
        <w:tc>
          <w:tcPr>
            <w:tcW w:w="1056" w:type="dxa"/>
            <w:gridSpan w:val="2"/>
            <w:tcBorders>
              <w:top w:val="single" w:sz="4" w:space="0" w:color="auto"/>
            </w:tcBorders>
          </w:tcPr>
          <w:p w14:paraId="23E6A20D" w14:textId="67A9670D"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0.1578    </w:t>
            </w:r>
          </w:p>
        </w:tc>
        <w:tc>
          <w:tcPr>
            <w:tcW w:w="1056" w:type="dxa"/>
            <w:tcBorders>
              <w:top w:val="single" w:sz="4" w:space="0" w:color="auto"/>
            </w:tcBorders>
          </w:tcPr>
          <w:p w14:paraId="61E39E78" w14:textId="55121D35"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0.1578    </w:t>
            </w:r>
          </w:p>
        </w:tc>
        <w:tc>
          <w:tcPr>
            <w:tcW w:w="1177" w:type="dxa"/>
            <w:tcBorders>
              <w:top w:val="single" w:sz="4" w:space="0" w:color="auto"/>
            </w:tcBorders>
          </w:tcPr>
          <w:p w14:paraId="744341F3" w14:textId="0856598A" w:rsidR="00C34052" w:rsidRDefault="00C34052" w:rsidP="00C34052">
            <w:pPr>
              <w:spacing w:line="360" w:lineRule="auto"/>
              <w:jc w:val="right"/>
              <w:rPr>
                <w:rFonts w:ascii="Arial" w:hAnsi="Arial" w:cs="Arial"/>
                <w:sz w:val="20"/>
                <w:szCs w:val="20"/>
                <w:lang w:val="en-US"/>
              </w:rPr>
            </w:pPr>
            <w:r>
              <w:rPr>
                <w:rFonts w:ascii="Arial" w:hAnsi="Arial" w:cs="Arial"/>
                <w:sz w:val="20"/>
                <w:szCs w:val="20"/>
                <w:lang w:val="en-US"/>
              </w:rPr>
              <w:t>0.1578</w:t>
            </w:r>
          </w:p>
        </w:tc>
      </w:tr>
      <w:tr w:rsidR="00C34052" w14:paraId="54B82A6E" w14:textId="77777777" w:rsidTr="00C34052">
        <w:tc>
          <w:tcPr>
            <w:tcW w:w="1418" w:type="dxa"/>
          </w:tcPr>
          <w:p w14:paraId="715B3E47" w14:textId="77777777" w:rsidR="00C34052" w:rsidRDefault="00C34052" w:rsidP="00C34052">
            <w:pPr>
              <w:spacing w:line="360" w:lineRule="auto"/>
              <w:rPr>
                <w:rFonts w:ascii="Arial" w:hAnsi="Arial" w:cs="Arial"/>
                <w:sz w:val="20"/>
                <w:szCs w:val="20"/>
                <w:lang w:val="en-US"/>
              </w:rPr>
            </w:pPr>
            <w:r>
              <w:rPr>
                <w:rFonts w:ascii="Arial" w:hAnsi="Arial" w:cs="Arial"/>
                <w:sz w:val="20"/>
                <w:szCs w:val="20"/>
                <w:lang w:val="en-US"/>
              </w:rPr>
              <w:t>MSF – BE</w:t>
            </w:r>
          </w:p>
        </w:tc>
        <w:tc>
          <w:tcPr>
            <w:tcW w:w="1056" w:type="dxa"/>
          </w:tcPr>
          <w:p w14:paraId="54711850" w14:textId="314BFCAE"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    0.9780    </w:t>
            </w:r>
          </w:p>
        </w:tc>
        <w:tc>
          <w:tcPr>
            <w:tcW w:w="1056" w:type="dxa"/>
            <w:gridSpan w:val="2"/>
          </w:tcPr>
          <w:p w14:paraId="11BE8BE8" w14:textId="0922C7A1"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c>
          <w:tcPr>
            <w:tcW w:w="1056" w:type="dxa"/>
            <w:gridSpan w:val="2"/>
          </w:tcPr>
          <w:p w14:paraId="560A0AC3" w14:textId="4FE65053"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c>
          <w:tcPr>
            <w:tcW w:w="1056" w:type="dxa"/>
            <w:gridSpan w:val="2"/>
          </w:tcPr>
          <w:p w14:paraId="5A4BBF9E" w14:textId="5D533ABD"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c>
          <w:tcPr>
            <w:tcW w:w="1056" w:type="dxa"/>
            <w:gridSpan w:val="2"/>
          </w:tcPr>
          <w:p w14:paraId="2702F601" w14:textId="1271CF6E"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c>
          <w:tcPr>
            <w:tcW w:w="1056" w:type="dxa"/>
          </w:tcPr>
          <w:p w14:paraId="37A44387" w14:textId="63FABEA1"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c>
          <w:tcPr>
            <w:tcW w:w="1177" w:type="dxa"/>
          </w:tcPr>
          <w:p w14:paraId="33BF709B" w14:textId="257005CD"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0.9780    </w:t>
            </w:r>
          </w:p>
        </w:tc>
      </w:tr>
      <w:tr w:rsidR="00C34052" w14:paraId="6DB8F7D6" w14:textId="77777777" w:rsidTr="00C34052">
        <w:tc>
          <w:tcPr>
            <w:tcW w:w="1418" w:type="dxa"/>
            <w:tcBorders>
              <w:bottom w:val="single" w:sz="4" w:space="0" w:color="auto"/>
            </w:tcBorders>
          </w:tcPr>
          <w:p w14:paraId="3840A3CA" w14:textId="77777777" w:rsidR="00C34052" w:rsidRDefault="00C34052" w:rsidP="00C34052">
            <w:pPr>
              <w:spacing w:line="360" w:lineRule="auto"/>
              <w:rPr>
                <w:rFonts w:ascii="Arial" w:hAnsi="Arial" w:cs="Arial"/>
                <w:sz w:val="20"/>
                <w:szCs w:val="20"/>
                <w:lang w:val="en-US"/>
              </w:rPr>
            </w:pPr>
            <w:r>
              <w:rPr>
                <w:rFonts w:ascii="Arial" w:hAnsi="Arial" w:cs="Arial"/>
                <w:sz w:val="20"/>
                <w:szCs w:val="20"/>
                <w:lang w:val="en-US"/>
              </w:rPr>
              <w:t>BP – BE</w:t>
            </w:r>
          </w:p>
        </w:tc>
        <w:tc>
          <w:tcPr>
            <w:tcW w:w="1056" w:type="dxa"/>
            <w:tcBorders>
              <w:bottom w:val="single" w:sz="4" w:space="0" w:color="auto"/>
            </w:tcBorders>
          </w:tcPr>
          <w:p w14:paraId="22D85074" w14:textId="40A4B120"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0.0236</w:t>
            </w:r>
            <w:r>
              <w:rPr>
                <w:rFonts w:ascii="Arial" w:hAnsi="Arial" w:cs="Arial"/>
                <w:sz w:val="20"/>
                <w:szCs w:val="20"/>
                <w:lang w:val="en-US"/>
              </w:rPr>
              <w:t>*</w:t>
            </w:r>
            <w:r w:rsidRPr="00C34052">
              <w:rPr>
                <w:rFonts w:ascii="Arial" w:hAnsi="Arial" w:cs="Arial"/>
                <w:sz w:val="20"/>
                <w:szCs w:val="20"/>
                <w:lang w:val="en-US"/>
              </w:rPr>
              <w:t xml:space="preserve">    </w:t>
            </w:r>
          </w:p>
        </w:tc>
        <w:tc>
          <w:tcPr>
            <w:tcW w:w="1056" w:type="dxa"/>
            <w:gridSpan w:val="2"/>
            <w:tcBorders>
              <w:bottom w:val="single" w:sz="4" w:space="0" w:color="auto"/>
            </w:tcBorders>
          </w:tcPr>
          <w:p w14:paraId="5F934456" w14:textId="04FAD52E"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0.0676    </w:t>
            </w:r>
          </w:p>
        </w:tc>
        <w:tc>
          <w:tcPr>
            <w:tcW w:w="1056" w:type="dxa"/>
            <w:gridSpan w:val="2"/>
            <w:tcBorders>
              <w:bottom w:val="single" w:sz="4" w:space="0" w:color="auto"/>
            </w:tcBorders>
          </w:tcPr>
          <w:p w14:paraId="2FB17B0C" w14:textId="092BE0A2"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0.0232</w:t>
            </w:r>
            <w:r>
              <w:rPr>
                <w:rFonts w:ascii="Arial" w:hAnsi="Arial" w:cs="Arial"/>
                <w:sz w:val="20"/>
                <w:szCs w:val="20"/>
                <w:lang w:val="en-US"/>
              </w:rPr>
              <w:t>*</w:t>
            </w:r>
            <w:r w:rsidRPr="00C34052">
              <w:rPr>
                <w:rFonts w:ascii="Arial" w:hAnsi="Arial" w:cs="Arial"/>
                <w:sz w:val="20"/>
                <w:szCs w:val="20"/>
                <w:lang w:val="en-US"/>
              </w:rPr>
              <w:t xml:space="preserve">    </w:t>
            </w:r>
          </w:p>
        </w:tc>
        <w:tc>
          <w:tcPr>
            <w:tcW w:w="1056" w:type="dxa"/>
            <w:gridSpan w:val="2"/>
            <w:tcBorders>
              <w:bottom w:val="single" w:sz="4" w:space="0" w:color="auto"/>
            </w:tcBorders>
          </w:tcPr>
          <w:p w14:paraId="46CA531A" w14:textId="73556FAE"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0.0184</w:t>
            </w:r>
            <w:r>
              <w:rPr>
                <w:rFonts w:ascii="Arial" w:hAnsi="Arial" w:cs="Arial"/>
                <w:sz w:val="20"/>
                <w:szCs w:val="20"/>
                <w:lang w:val="en-US"/>
              </w:rPr>
              <w:t>*</w:t>
            </w:r>
            <w:r w:rsidRPr="00C34052">
              <w:rPr>
                <w:rFonts w:ascii="Arial" w:hAnsi="Arial" w:cs="Arial"/>
                <w:sz w:val="20"/>
                <w:szCs w:val="20"/>
                <w:lang w:val="en-US"/>
              </w:rPr>
              <w:t xml:space="preserve">    </w:t>
            </w:r>
          </w:p>
        </w:tc>
        <w:tc>
          <w:tcPr>
            <w:tcW w:w="1056" w:type="dxa"/>
            <w:gridSpan w:val="2"/>
            <w:tcBorders>
              <w:bottom w:val="single" w:sz="4" w:space="0" w:color="auto"/>
            </w:tcBorders>
          </w:tcPr>
          <w:p w14:paraId="5AE2DAD2" w14:textId="2FAA5555"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0.0184</w:t>
            </w:r>
            <w:r>
              <w:rPr>
                <w:rFonts w:ascii="Arial" w:hAnsi="Arial" w:cs="Arial"/>
                <w:sz w:val="20"/>
                <w:szCs w:val="20"/>
                <w:lang w:val="en-US"/>
              </w:rPr>
              <w:t>*</w:t>
            </w:r>
            <w:r w:rsidRPr="00C34052">
              <w:rPr>
                <w:rFonts w:ascii="Arial" w:hAnsi="Arial" w:cs="Arial"/>
                <w:sz w:val="20"/>
                <w:szCs w:val="20"/>
                <w:lang w:val="en-US"/>
              </w:rPr>
              <w:t xml:space="preserve">    </w:t>
            </w:r>
          </w:p>
        </w:tc>
        <w:tc>
          <w:tcPr>
            <w:tcW w:w="1056" w:type="dxa"/>
            <w:tcBorders>
              <w:bottom w:val="single" w:sz="4" w:space="0" w:color="auto"/>
            </w:tcBorders>
          </w:tcPr>
          <w:p w14:paraId="4BF183FA" w14:textId="34985FBE"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0.0184</w:t>
            </w:r>
            <w:r>
              <w:rPr>
                <w:rFonts w:ascii="Arial" w:hAnsi="Arial" w:cs="Arial"/>
                <w:sz w:val="20"/>
                <w:szCs w:val="20"/>
                <w:lang w:val="en-US"/>
              </w:rPr>
              <w:t>*</w:t>
            </w:r>
            <w:r w:rsidRPr="00C34052">
              <w:rPr>
                <w:rFonts w:ascii="Arial" w:hAnsi="Arial" w:cs="Arial"/>
                <w:sz w:val="20"/>
                <w:szCs w:val="20"/>
                <w:lang w:val="en-US"/>
              </w:rPr>
              <w:t xml:space="preserve">    </w:t>
            </w:r>
          </w:p>
        </w:tc>
        <w:tc>
          <w:tcPr>
            <w:tcW w:w="1177" w:type="dxa"/>
            <w:tcBorders>
              <w:bottom w:val="single" w:sz="4" w:space="0" w:color="auto"/>
            </w:tcBorders>
          </w:tcPr>
          <w:p w14:paraId="0B60F7EC" w14:textId="549DC8E6" w:rsidR="00C34052" w:rsidRDefault="00C34052" w:rsidP="00C34052">
            <w:pPr>
              <w:spacing w:line="360" w:lineRule="auto"/>
              <w:jc w:val="right"/>
              <w:rPr>
                <w:rFonts w:ascii="Arial" w:hAnsi="Arial" w:cs="Arial"/>
                <w:sz w:val="20"/>
                <w:szCs w:val="20"/>
                <w:lang w:val="en-US"/>
              </w:rPr>
            </w:pPr>
            <w:r w:rsidRPr="00C34052">
              <w:rPr>
                <w:rFonts w:ascii="Arial" w:hAnsi="Arial" w:cs="Arial"/>
                <w:sz w:val="20"/>
                <w:szCs w:val="20"/>
                <w:lang w:val="en-US"/>
              </w:rPr>
              <w:t xml:space="preserve">    0.0162</w:t>
            </w:r>
            <w:r>
              <w:rPr>
                <w:rFonts w:ascii="Arial" w:hAnsi="Arial" w:cs="Arial"/>
                <w:sz w:val="20"/>
                <w:szCs w:val="20"/>
                <w:lang w:val="en-US"/>
              </w:rPr>
              <w:t>*</w:t>
            </w:r>
          </w:p>
        </w:tc>
      </w:tr>
    </w:tbl>
    <w:p w14:paraId="16AE5246" w14:textId="35C95889" w:rsidR="00C34052" w:rsidRPr="00C34052" w:rsidRDefault="00C34052" w:rsidP="00C34052">
      <w:pPr>
        <w:spacing w:line="240" w:lineRule="auto"/>
        <w:jc w:val="both"/>
        <w:rPr>
          <w:rFonts w:ascii="Arial" w:hAnsi="Arial" w:cs="Arial"/>
          <w:sz w:val="20"/>
          <w:szCs w:val="20"/>
          <w:lang w:val="en-US"/>
        </w:rPr>
      </w:pPr>
      <w:r>
        <w:rPr>
          <w:rFonts w:ascii="Arial" w:hAnsi="Arial" w:cs="Arial"/>
          <w:sz w:val="20"/>
          <w:szCs w:val="20"/>
          <w:lang w:val="en-US"/>
        </w:rPr>
        <w:br w:type="textWrapping" w:clear="all"/>
      </w:r>
    </w:p>
    <w:p w14:paraId="4961F665" w14:textId="717EA029" w:rsidR="00E0375C" w:rsidRPr="00F6498C" w:rsidRDefault="00E0375C" w:rsidP="00E0375C">
      <w:pPr>
        <w:spacing w:line="480" w:lineRule="auto"/>
        <w:jc w:val="both"/>
        <w:rPr>
          <w:rFonts w:ascii="Arial" w:hAnsi="Arial" w:cs="Arial"/>
          <w:sz w:val="20"/>
          <w:szCs w:val="20"/>
          <w:lang w:val="en-US"/>
        </w:rPr>
      </w:pPr>
      <w:r w:rsidRPr="00F6498C">
        <w:rPr>
          <w:rFonts w:ascii="Arial" w:hAnsi="Arial" w:cs="Arial"/>
          <w:sz w:val="20"/>
          <w:szCs w:val="20"/>
          <w:lang w:val="en-US"/>
        </w:rPr>
        <w:t xml:space="preserve">Supplementary </w:t>
      </w:r>
      <w:r w:rsidR="009B0C60">
        <w:rPr>
          <w:rFonts w:ascii="Arial" w:hAnsi="Arial" w:cs="Arial"/>
          <w:sz w:val="20"/>
          <w:szCs w:val="20"/>
          <w:lang w:val="en-US"/>
        </w:rPr>
        <w:t>T</w:t>
      </w:r>
      <w:r w:rsidRPr="00F6498C">
        <w:rPr>
          <w:rFonts w:ascii="Arial" w:hAnsi="Arial" w:cs="Arial"/>
          <w:sz w:val="20"/>
          <w:szCs w:val="20"/>
          <w:lang w:val="en-US"/>
        </w:rPr>
        <w:t>able 5</w:t>
      </w:r>
      <w:r w:rsidR="009B0C60">
        <w:rPr>
          <w:rFonts w:ascii="Arial" w:hAnsi="Arial" w:cs="Arial"/>
          <w:sz w:val="20"/>
          <w:szCs w:val="20"/>
          <w:lang w:val="en-US"/>
        </w:rPr>
        <w:t xml:space="preserve">: </w:t>
      </w:r>
    </w:p>
    <w:p w14:paraId="38ACF1C6" w14:textId="21D33657" w:rsidR="00E849C6" w:rsidRPr="00F6498C" w:rsidRDefault="00E849C6" w:rsidP="00E849C6">
      <w:pPr>
        <w:spacing w:line="480" w:lineRule="auto"/>
        <w:jc w:val="both"/>
        <w:rPr>
          <w:rFonts w:ascii="Arial" w:hAnsi="Arial" w:cs="Arial"/>
          <w:sz w:val="20"/>
          <w:szCs w:val="20"/>
          <w:lang w:val="en-US"/>
        </w:rPr>
      </w:pPr>
      <w:r w:rsidRPr="00F6498C">
        <w:rPr>
          <w:rFonts w:ascii="Arial" w:hAnsi="Arial" w:cs="Arial"/>
          <w:b/>
          <w:sz w:val="20"/>
          <w:szCs w:val="20"/>
          <w:lang w:val="en-US"/>
        </w:rPr>
        <w:t>Statistical comparison of Percentage adaptive DBS Trigger Match, main figure 8C:</w:t>
      </w:r>
      <w:r w:rsidRPr="00F6498C">
        <w:rPr>
          <w:rFonts w:ascii="Arial" w:hAnsi="Arial" w:cs="Arial"/>
          <w:sz w:val="20"/>
          <w:szCs w:val="20"/>
          <w:lang w:val="en-US"/>
        </w:rPr>
        <w:t xml:space="preserve"> Upper panel: </w:t>
      </w:r>
      <w:r w:rsidRPr="00F6498C">
        <w:rPr>
          <w:rFonts w:ascii="Arial" w:hAnsi="Arial" w:cs="Arial"/>
          <w:sz w:val="20"/>
          <w:szCs w:val="20"/>
          <w:lang w:val="en-GB"/>
        </w:rPr>
        <w:t xml:space="preserve">Friedman’s test to evaluate the decrease in %trigger match when combining the target frequency with an incremental number of neighbouring frequency bins. Lower panel: pairwise post-hoc analysis using Wilcoxon signed rank tests between beta candidate frequencies for the different frequency groups 1 to </w:t>
      </w:r>
      <w:r w:rsidR="00C00FEA" w:rsidRPr="00F6498C">
        <w:rPr>
          <w:rFonts w:ascii="Arial" w:hAnsi="Arial" w:cs="Arial"/>
          <w:sz w:val="20"/>
          <w:szCs w:val="20"/>
          <w:lang w:val="en-GB"/>
        </w:rPr>
        <w:t>7</w:t>
      </w:r>
      <w:r w:rsidRPr="00F6498C">
        <w:rPr>
          <w:rFonts w:ascii="Arial" w:hAnsi="Arial" w:cs="Arial"/>
          <w:sz w:val="20"/>
          <w:szCs w:val="20"/>
          <w:lang w:val="en-GB"/>
        </w:rPr>
        <w:t xml:space="preserve"> Hz.</w:t>
      </w:r>
      <w:r w:rsidR="00C00FEA" w:rsidRPr="00F6498C">
        <w:rPr>
          <w:rFonts w:ascii="Arial" w:hAnsi="Arial" w:cs="Arial"/>
          <w:sz w:val="20"/>
          <w:szCs w:val="20"/>
          <w:lang w:val="en-GB"/>
        </w:rPr>
        <w:t xml:space="preserve"> Only FDR corrected p-values are displayed.</w:t>
      </w:r>
      <w:r w:rsidRPr="00F6498C">
        <w:rPr>
          <w:rFonts w:ascii="Arial" w:hAnsi="Arial" w:cs="Arial"/>
          <w:sz w:val="20"/>
          <w:szCs w:val="20"/>
          <w:lang w:val="en-GB"/>
        </w:rPr>
        <w:t xml:space="preserve"> </w:t>
      </w:r>
      <w:proofErr w:type="spellStart"/>
      <w:r w:rsidRPr="00F6498C">
        <w:rPr>
          <w:rFonts w:ascii="Arial" w:hAnsi="Arial" w:cs="Arial"/>
          <w:sz w:val="20"/>
          <w:szCs w:val="20"/>
          <w:lang w:val="en-US"/>
        </w:rPr>
        <w:t>df</w:t>
      </w:r>
      <w:proofErr w:type="spellEnd"/>
      <w:r w:rsidRPr="00F6498C">
        <w:rPr>
          <w:rFonts w:ascii="Arial" w:hAnsi="Arial" w:cs="Arial"/>
          <w:sz w:val="20"/>
          <w:szCs w:val="20"/>
          <w:lang w:val="en-US"/>
        </w:rPr>
        <w:t>=degrees of freedom; Chi-</w:t>
      </w:r>
      <w:r w:rsidRPr="00F6498C">
        <w:rPr>
          <w:rFonts w:ascii="Arial" w:hAnsi="Arial" w:cs="Arial"/>
          <w:sz w:val="20"/>
          <w:szCs w:val="20"/>
          <w:lang w:val="en-GB"/>
        </w:rPr>
        <w:t>square</w:t>
      </w:r>
      <w:r w:rsidRPr="00F6498C">
        <w:rPr>
          <w:rFonts w:ascii="Arial" w:hAnsi="Arial" w:cs="Arial"/>
          <w:sz w:val="20"/>
          <w:szCs w:val="20"/>
          <w:lang w:val="en-US"/>
        </w:rPr>
        <w:t>=Friedman’s chi-square statistic; MSF= individual motor slowing frequency; BP= individual beta peak frequency; BE=individual beta ERD frequency; p=p-value</w:t>
      </w:r>
      <w:r w:rsidR="00127260" w:rsidRPr="00F6498C">
        <w:rPr>
          <w:rFonts w:ascii="Arial" w:hAnsi="Arial" w:cs="Arial"/>
          <w:sz w:val="20"/>
          <w:szCs w:val="20"/>
          <w:lang w:val="en-US"/>
        </w:rPr>
        <w:t>; ERD=event-related-desynchronization</w:t>
      </w:r>
      <w:r w:rsidR="009B0C60">
        <w:rPr>
          <w:rFonts w:ascii="Arial" w:hAnsi="Arial" w:cs="Arial"/>
          <w:sz w:val="20"/>
          <w:szCs w:val="20"/>
          <w:lang w:val="en-US"/>
        </w:rPr>
        <w:t>.</w:t>
      </w:r>
    </w:p>
    <w:p w14:paraId="000E1E4C" w14:textId="77777777" w:rsidR="00E849C6" w:rsidRPr="00E849C6" w:rsidRDefault="00E849C6" w:rsidP="005D329B">
      <w:pPr>
        <w:spacing w:line="480" w:lineRule="auto"/>
        <w:jc w:val="both"/>
        <w:rPr>
          <w:rFonts w:ascii="Arial" w:hAnsi="Arial" w:cs="Arial"/>
          <w:sz w:val="20"/>
          <w:szCs w:val="20"/>
          <w:lang w:val="en-US"/>
        </w:rPr>
      </w:pPr>
    </w:p>
    <w:sectPr w:rsidR="00E849C6" w:rsidRPr="00E849C6">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F7B84"/>
    <w:multiLevelType w:val="hybridMultilevel"/>
    <w:tmpl w:val="AD6ECEA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D217F12"/>
    <w:multiLevelType w:val="multilevel"/>
    <w:tmpl w:val="6C0453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17020756">
    <w:abstractNumId w:val="0"/>
  </w:num>
  <w:num w:numId="2" w16cid:durableId="168147150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3D8"/>
    <w:rsid w:val="000067EC"/>
    <w:rsid w:val="00012879"/>
    <w:rsid w:val="000532EC"/>
    <w:rsid w:val="00064C17"/>
    <w:rsid w:val="00070AC8"/>
    <w:rsid w:val="000951CC"/>
    <w:rsid w:val="000A2D76"/>
    <w:rsid w:val="000A55C5"/>
    <w:rsid w:val="000A7E2B"/>
    <w:rsid w:val="000C025D"/>
    <w:rsid w:val="000C2D0C"/>
    <w:rsid w:val="000D011C"/>
    <w:rsid w:val="000E43DE"/>
    <w:rsid w:val="00102EB4"/>
    <w:rsid w:val="00103508"/>
    <w:rsid w:val="00124A49"/>
    <w:rsid w:val="00126B9B"/>
    <w:rsid w:val="00127260"/>
    <w:rsid w:val="0015041A"/>
    <w:rsid w:val="00153D64"/>
    <w:rsid w:val="00157B5F"/>
    <w:rsid w:val="00172F34"/>
    <w:rsid w:val="00185C6E"/>
    <w:rsid w:val="001D6BA2"/>
    <w:rsid w:val="001D7312"/>
    <w:rsid w:val="001E2268"/>
    <w:rsid w:val="001E2984"/>
    <w:rsid w:val="001E49B7"/>
    <w:rsid w:val="001F1993"/>
    <w:rsid w:val="001F1C61"/>
    <w:rsid w:val="0021028F"/>
    <w:rsid w:val="00267013"/>
    <w:rsid w:val="002753BB"/>
    <w:rsid w:val="00276821"/>
    <w:rsid w:val="002A5942"/>
    <w:rsid w:val="002A6A2B"/>
    <w:rsid w:val="002B0A60"/>
    <w:rsid w:val="002B39A8"/>
    <w:rsid w:val="002B5182"/>
    <w:rsid w:val="002B6B47"/>
    <w:rsid w:val="002C0FC6"/>
    <w:rsid w:val="002C1576"/>
    <w:rsid w:val="002E29C6"/>
    <w:rsid w:val="002E517D"/>
    <w:rsid w:val="002F3945"/>
    <w:rsid w:val="00302F91"/>
    <w:rsid w:val="00310C8D"/>
    <w:rsid w:val="003132E1"/>
    <w:rsid w:val="003179B8"/>
    <w:rsid w:val="00322FB7"/>
    <w:rsid w:val="0032355F"/>
    <w:rsid w:val="0032485C"/>
    <w:rsid w:val="00327A69"/>
    <w:rsid w:val="003313CF"/>
    <w:rsid w:val="00334EAA"/>
    <w:rsid w:val="00365A10"/>
    <w:rsid w:val="003906F5"/>
    <w:rsid w:val="003A626B"/>
    <w:rsid w:val="003B08AE"/>
    <w:rsid w:val="003B6D90"/>
    <w:rsid w:val="003B7EDA"/>
    <w:rsid w:val="003C049C"/>
    <w:rsid w:val="003C778D"/>
    <w:rsid w:val="003E7454"/>
    <w:rsid w:val="00403A96"/>
    <w:rsid w:val="004166E0"/>
    <w:rsid w:val="0043070B"/>
    <w:rsid w:val="00436B31"/>
    <w:rsid w:val="00436FB6"/>
    <w:rsid w:val="0046417F"/>
    <w:rsid w:val="00475C80"/>
    <w:rsid w:val="004A3EE3"/>
    <w:rsid w:val="004C69E9"/>
    <w:rsid w:val="004D45A2"/>
    <w:rsid w:val="004E3D4F"/>
    <w:rsid w:val="005133EA"/>
    <w:rsid w:val="005142CC"/>
    <w:rsid w:val="005207B6"/>
    <w:rsid w:val="00525858"/>
    <w:rsid w:val="0054788A"/>
    <w:rsid w:val="00555BEF"/>
    <w:rsid w:val="00565986"/>
    <w:rsid w:val="00577051"/>
    <w:rsid w:val="00584305"/>
    <w:rsid w:val="005846A1"/>
    <w:rsid w:val="00596DBB"/>
    <w:rsid w:val="005A5902"/>
    <w:rsid w:val="005A6B4D"/>
    <w:rsid w:val="005D204E"/>
    <w:rsid w:val="005D329B"/>
    <w:rsid w:val="005D5C50"/>
    <w:rsid w:val="005E5E81"/>
    <w:rsid w:val="005F1571"/>
    <w:rsid w:val="005F420E"/>
    <w:rsid w:val="00604447"/>
    <w:rsid w:val="00605024"/>
    <w:rsid w:val="006258B6"/>
    <w:rsid w:val="006278CD"/>
    <w:rsid w:val="00630049"/>
    <w:rsid w:val="006325ED"/>
    <w:rsid w:val="006375CF"/>
    <w:rsid w:val="00657917"/>
    <w:rsid w:val="0066043E"/>
    <w:rsid w:val="00663853"/>
    <w:rsid w:val="00666EFD"/>
    <w:rsid w:val="0066702F"/>
    <w:rsid w:val="00675659"/>
    <w:rsid w:val="00681EAF"/>
    <w:rsid w:val="0068636C"/>
    <w:rsid w:val="00691ABA"/>
    <w:rsid w:val="00695BC7"/>
    <w:rsid w:val="00696DE9"/>
    <w:rsid w:val="006B2935"/>
    <w:rsid w:val="006D31AD"/>
    <w:rsid w:val="006F6D6B"/>
    <w:rsid w:val="00700D00"/>
    <w:rsid w:val="007078A5"/>
    <w:rsid w:val="007175F8"/>
    <w:rsid w:val="00723D2C"/>
    <w:rsid w:val="007252C9"/>
    <w:rsid w:val="00726A98"/>
    <w:rsid w:val="00747302"/>
    <w:rsid w:val="00747C6A"/>
    <w:rsid w:val="007510FB"/>
    <w:rsid w:val="007527E1"/>
    <w:rsid w:val="0075744E"/>
    <w:rsid w:val="00777FB4"/>
    <w:rsid w:val="00782E06"/>
    <w:rsid w:val="007C54EC"/>
    <w:rsid w:val="007E6792"/>
    <w:rsid w:val="007F3386"/>
    <w:rsid w:val="00822F51"/>
    <w:rsid w:val="00824EAF"/>
    <w:rsid w:val="00826AD3"/>
    <w:rsid w:val="00835D34"/>
    <w:rsid w:val="008813AA"/>
    <w:rsid w:val="00894F6C"/>
    <w:rsid w:val="008B051F"/>
    <w:rsid w:val="008B39BF"/>
    <w:rsid w:val="008C2A7A"/>
    <w:rsid w:val="008E66F1"/>
    <w:rsid w:val="008F34DD"/>
    <w:rsid w:val="008F5B57"/>
    <w:rsid w:val="00943062"/>
    <w:rsid w:val="00965E06"/>
    <w:rsid w:val="00971997"/>
    <w:rsid w:val="00976C44"/>
    <w:rsid w:val="009961CB"/>
    <w:rsid w:val="009A4E39"/>
    <w:rsid w:val="009A69C6"/>
    <w:rsid w:val="009B0C60"/>
    <w:rsid w:val="009B5F53"/>
    <w:rsid w:val="009C0614"/>
    <w:rsid w:val="009C1158"/>
    <w:rsid w:val="009E0F5D"/>
    <w:rsid w:val="009E742B"/>
    <w:rsid w:val="009F1499"/>
    <w:rsid w:val="009F2370"/>
    <w:rsid w:val="009F53A3"/>
    <w:rsid w:val="009F79D6"/>
    <w:rsid w:val="00A02798"/>
    <w:rsid w:val="00A52B38"/>
    <w:rsid w:val="00A57726"/>
    <w:rsid w:val="00A61AB3"/>
    <w:rsid w:val="00A97A04"/>
    <w:rsid w:val="00AB0A79"/>
    <w:rsid w:val="00AB1C06"/>
    <w:rsid w:val="00AB530A"/>
    <w:rsid w:val="00AC2CCD"/>
    <w:rsid w:val="00AC62EA"/>
    <w:rsid w:val="00AD7A3D"/>
    <w:rsid w:val="00AE55A8"/>
    <w:rsid w:val="00AE6BD5"/>
    <w:rsid w:val="00B0220D"/>
    <w:rsid w:val="00B048E2"/>
    <w:rsid w:val="00B06594"/>
    <w:rsid w:val="00B11F18"/>
    <w:rsid w:val="00B24CA7"/>
    <w:rsid w:val="00B46A56"/>
    <w:rsid w:val="00B5368F"/>
    <w:rsid w:val="00B54DE1"/>
    <w:rsid w:val="00B559A0"/>
    <w:rsid w:val="00B72586"/>
    <w:rsid w:val="00B8191F"/>
    <w:rsid w:val="00B86550"/>
    <w:rsid w:val="00B948F3"/>
    <w:rsid w:val="00BA318B"/>
    <w:rsid w:val="00BD3904"/>
    <w:rsid w:val="00BE20B3"/>
    <w:rsid w:val="00BE686F"/>
    <w:rsid w:val="00C00FEA"/>
    <w:rsid w:val="00C039CC"/>
    <w:rsid w:val="00C04593"/>
    <w:rsid w:val="00C12528"/>
    <w:rsid w:val="00C17B45"/>
    <w:rsid w:val="00C263D5"/>
    <w:rsid w:val="00C26ADF"/>
    <w:rsid w:val="00C34052"/>
    <w:rsid w:val="00C34EE6"/>
    <w:rsid w:val="00C46CCF"/>
    <w:rsid w:val="00C50095"/>
    <w:rsid w:val="00C570E5"/>
    <w:rsid w:val="00C70889"/>
    <w:rsid w:val="00C73695"/>
    <w:rsid w:val="00C86881"/>
    <w:rsid w:val="00C94397"/>
    <w:rsid w:val="00CB78AE"/>
    <w:rsid w:val="00CD3FC0"/>
    <w:rsid w:val="00CE61BD"/>
    <w:rsid w:val="00CF1F8C"/>
    <w:rsid w:val="00D05375"/>
    <w:rsid w:val="00D053D8"/>
    <w:rsid w:val="00D2141A"/>
    <w:rsid w:val="00D54E3C"/>
    <w:rsid w:val="00D670D9"/>
    <w:rsid w:val="00D83283"/>
    <w:rsid w:val="00D85C88"/>
    <w:rsid w:val="00D9356D"/>
    <w:rsid w:val="00DA31E8"/>
    <w:rsid w:val="00DB1B4C"/>
    <w:rsid w:val="00DC4D05"/>
    <w:rsid w:val="00DE0498"/>
    <w:rsid w:val="00E0375C"/>
    <w:rsid w:val="00E055B4"/>
    <w:rsid w:val="00E20BFB"/>
    <w:rsid w:val="00E2112A"/>
    <w:rsid w:val="00E21521"/>
    <w:rsid w:val="00E2566A"/>
    <w:rsid w:val="00E77046"/>
    <w:rsid w:val="00E849C6"/>
    <w:rsid w:val="00E8668B"/>
    <w:rsid w:val="00E96C98"/>
    <w:rsid w:val="00EA591F"/>
    <w:rsid w:val="00EC36E5"/>
    <w:rsid w:val="00ED490B"/>
    <w:rsid w:val="00ED684D"/>
    <w:rsid w:val="00EE0649"/>
    <w:rsid w:val="00EE1733"/>
    <w:rsid w:val="00EF6186"/>
    <w:rsid w:val="00F03530"/>
    <w:rsid w:val="00F07971"/>
    <w:rsid w:val="00F33039"/>
    <w:rsid w:val="00F33EDC"/>
    <w:rsid w:val="00F548D4"/>
    <w:rsid w:val="00F561F7"/>
    <w:rsid w:val="00F60873"/>
    <w:rsid w:val="00F6498C"/>
    <w:rsid w:val="00F777FF"/>
    <w:rsid w:val="00FA2D48"/>
    <w:rsid w:val="00FD1186"/>
    <w:rsid w:val="00FE1803"/>
    <w:rsid w:val="00FF38E0"/>
    <w:rsid w:val="00FF454D"/>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B662A7"/>
  <w15:chartTrackingRefBased/>
  <w15:docId w15:val="{885638FC-F454-41F9-95B2-50E6A9351B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D05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72586"/>
    <w:rPr>
      <w:color w:val="808080"/>
    </w:rPr>
  </w:style>
  <w:style w:type="paragraph" w:styleId="NormalWeb">
    <w:name w:val="Normal (Web)"/>
    <w:basedOn w:val="Normal"/>
    <w:uiPriority w:val="99"/>
    <w:semiHidden/>
    <w:unhideWhenUsed/>
    <w:rsid w:val="00976C44"/>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CommentReference">
    <w:name w:val="annotation reference"/>
    <w:basedOn w:val="DefaultParagraphFont"/>
    <w:uiPriority w:val="99"/>
    <w:semiHidden/>
    <w:unhideWhenUsed/>
    <w:rsid w:val="0075744E"/>
    <w:rPr>
      <w:sz w:val="16"/>
      <w:szCs w:val="16"/>
    </w:rPr>
  </w:style>
  <w:style w:type="paragraph" w:styleId="CommentText">
    <w:name w:val="annotation text"/>
    <w:basedOn w:val="Normal"/>
    <w:link w:val="CommentTextChar"/>
    <w:uiPriority w:val="99"/>
    <w:unhideWhenUsed/>
    <w:rsid w:val="0075744E"/>
    <w:pPr>
      <w:spacing w:line="240" w:lineRule="auto"/>
    </w:pPr>
    <w:rPr>
      <w:sz w:val="20"/>
      <w:szCs w:val="20"/>
    </w:rPr>
  </w:style>
  <w:style w:type="character" w:customStyle="1" w:styleId="CommentTextChar">
    <w:name w:val="Comment Text Char"/>
    <w:basedOn w:val="DefaultParagraphFont"/>
    <w:link w:val="CommentText"/>
    <w:uiPriority w:val="99"/>
    <w:rsid w:val="0075744E"/>
    <w:rPr>
      <w:sz w:val="20"/>
      <w:szCs w:val="20"/>
    </w:rPr>
  </w:style>
  <w:style w:type="paragraph" w:styleId="CommentSubject">
    <w:name w:val="annotation subject"/>
    <w:basedOn w:val="CommentText"/>
    <w:next w:val="CommentText"/>
    <w:link w:val="CommentSubjectChar"/>
    <w:uiPriority w:val="99"/>
    <w:semiHidden/>
    <w:unhideWhenUsed/>
    <w:rsid w:val="0075744E"/>
    <w:rPr>
      <w:b/>
      <w:bCs/>
    </w:rPr>
  </w:style>
  <w:style w:type="character" w:customStyle="1" w:styleId="CommentSubjectChar">
    <w:name w:val="Comment Subject Char"/>
    <w:basedOn w:val="CommentTextChar"/>
    <w:link w:val="CommentSubject"/>
    <w:uiPriority w:val="99"/>
    <w:semiHidden/>
    <w:rsid w:val="0075744E"/>
    <w:rPr>
      <w:b/>
      <w:bCs/>
      <w:sz w:val="20"/>
      <w:szCs w:val="20"/>
    </w:rPr>
  </w:style>
  <w:style w:type="paragraph" w:styleId="BalloonText">
    <w:name w:val="Balloon Text"/>
    <w:basedOn w:val="Normal"/>
    <w:link w:val="BalloonTextChar"/>
    <w:uiPriority w:val="99"/>
    <w:semiHidden/>
    <w:unhideWhenUsed/>
    <w:rsid w:val="0075744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744E"/>
    <w:rPr>
      <w:rFonts w:ascii="Segoe UI" w:hAnsi="Segoe UI" w:cs="Segoe UI"/>
      <w:sz w:val="18"/>
      <w:szCs w:val="18"/>
    </w:rPr>
  </w:style>
  <w:style w:type="character" w:styleId="SubtleEmphasis">
    <w:name w:val="Subtle Emphasis"/>
    <w:uiPriority w:val="19"/>
    <w:qFormat/>
    <w:rsid w:val="005142CC"/>
    <w:rPr>
      <w:i/>
      <w:iCs/>
      <w:color w:val="000000"/>
    </w:rPr>
  </w:style>
  <w:style w:type="paragraph" w:styleId="ListParagraph">
    <w:name w:val="List Paragraph"/>
    <w:basedOn w:val="Normal"/>
    <w:uiPriority w:val="34"/>
    <w:qFormat/>
    <w:rsid w:val="005142CC"/>
    <w:pPr>
      <w:ind w:left="720"/>
      <w:contextualSpacing/>
    </w:pPr>
  </w:style>
  <w:style w:type="paragraph" w:styleId="Revision">
    <w:name w:val="Revision"/>
    <w:hidden/>
    <w:uiPriority w:val="99"/>
    <w:semiHidden/>
    <w:rsid w:val="00302F9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3162">
      <w:bodyDiv w:val="1"/>
      <w:marLeft w:val="0"/>
      <w:marRight w:val="0"/>
      <w:marTop w:val="0"/>
      <w:marBottom w:val="0"/>
      <w:divBdr>
        <w:top w:val="none" w:sz="0" w:space="0" w:color="auto"/>
        <w:left w:val="none" w:sz="0" w:space="0" w:color="auto"/>
        <w:bottom w:val="none" w:sz="0" w:space="0" w:color="auto"/>
        <w:right w:val="none" w:sz="0" w:space="0" w:color="auto"/>
      </w:divBdr>
    </w:div>
    <w:div w:id="587544764">
      <w:bodyDiv w:val="1"/>
      <w:marLeft w:val="0"/>
      <w:marRight w:val="0"/>
      <w:marTop w:val="0"/>
      <w:marBottom w:val="0"/>
      <w:divBdr>
        <w:top w:val="none" w:sz="0" w:space="0" w:color="auto"/>
        <w:left w:val="none" w:sz="0" w:space="0" w:color="auto"/>
        <w:bottom w:val="none" w:sz="0" w:space="0" w:color="auto"/>
        <w:right w:val="none" w:sz="0" w:space="0" w:color="auto"/>
      </w:divBdr>
    </w:div>
    <w:div w:id="661542363">
      <w:bodyDiv w:val="1"/>
      <w:marLeft w:val="0"/>
      <w:marRight w:val="0"/>
      <w:marTop w:val="0"/>
      <w:marBottom w:val="0"/>
      <w:divBdr>
        <w:top w:val="none" w:sz="0" w:space="0" w:color="auto"/>
        <w:left w:val="none" w:sz="0" w:space="0" w:color="auto"/>
        <w:bottom w:val="none" w:sz="0" w:space="0" w:color="auto"/>
        <w:right w:val="none" w:sz="0" w:space="0" w:color="auto"/>
      </w:divBdr>
    </w:div>
    <w:div w:id="1050761843">
      <w:bodyDiv w:val="1"/>
      <w:marLeft w:val="0"/>
      <w:marRight w:val="0"/>
      <w:marTop w:val="0"/>
      <w:marBottom w:val="0"/>
      <w:divBdr>
        <w:top w:val="none" w:sz="0" w:space="0" w:color="auto"/>
        <w:left w:val="none" w:sz="0" w:space="0" w:color="auto"/>
        <w:bottom w:val="none" w:sz="0" w:space="0" w:color="auto"/>
        <w:right w:val="none" w:sz="0" w:space="0" w:color="auto"/>
      </w:divBdr>
    </w:div>
    <w:div w:id="1160854292">
      <w:bodyDiv w:val="1"/>
      <w:marLeft w:val="0"/>
      <w:marRight w:val="0"/>
      <w:marTop w:val="0"/>
      <w:marBottom w:val="0"/>
      <w:divBdr>
        <w:top w:val="none" w:sz="0" w:space="0" w:color="auto"/>
        <w:left w:val="none" w:sz="0" w:space="0" w:color="auto"/>
        <w:bottom w:val="none" w:sz="0" w:space="0" w:color="auto"/>
        <w:right w:val="none" w:sz="0" w:space="0" w:color="auto"/>
      </w:divBdr>
    </w:div>
    <w:div w:id="14477007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14</Pages>
  <Words>2932</Words>
  <Characters>16713</Characters>
  <Application>Microsoft Office Word</Application>
  <DocSecurity>0</DocSecurity>
  <Lines>139</Lines>
  <Paragraphs>39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Inselspital Bern</Company>
  <LinksUpToDate>false</LinksUpToDate>
  <CharactersWithSpaces>19606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Bernasconi, Elena</dc:creator>
  <cp:keywords/>
  <dc:description/>
  <cp:lastModifiedBy>Mesman, Fer (ELS-AMS)</cp:lastModifiedBy>
  <cp:revision>8</cp:revision>
  <dcterms:created xsi:type="dcterms:W3CDTF">2023-02-14T12:17:00Z</dcterms:created>
  <dcterms:modified xsi:type="dcterms:W3CDTF">2023-05-09T13:28:00Z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49ac42a-3eb4-4074-b885-aea26bd6241e_Enabled">
    <vt:lpwstr>true</vt:lpwstr>
  </property>
  <property fmtid="{D5CDD505-2E9C-101B-9397-08002B2CF9AE}" pid="3" name="MSIP_Label_549ac42a-3eb4-4074-b885-aea26bd6241e_SetDate">
    <vt:lpwstr>2023-05-09T13:28:14Z</vt:lpwstr>
  </property>
  <property fmtid="{D5CDD505-2E9C-101B-9397-08002B2CF9AE}" pid="4" name="MSIP_Label_549ac42a-3eb4-4074-b885-aea26bd6241e_Method">
    <vt:lpwstr>Standard</vt:lpwstr>
  </property>
  <property fmtid="{D5CDD505-2E9C-101B-9397-08002B2CF9AE}" pid="5" name="MSIP_Label_549ac42a-3eb4-4074-b885-aea26bd6241e_Name">
    <vt:lpwstr>General Business</vt:lpwstr>
  </property>
  <property fmtid="{D5CDD505-2E9C-101B-9397-08002B2CF9AE}" pid="6" name="MSIP_Label_549ac42a-3eb4-4074-b885-aea26bd6241e_SiteId">
    <vt:lpwstr>9274ee3f-9425-4109-a27f-9fb15c10675d</vt:lpwstr>
  </property>
  <property fmtid="{D5CDD505-2E9C-101B-9397-08002B2CF9AE}" pid="7" name="MSIP_Label_549ac42a-3eb4-4074-b885-aea26bd6241e_ActionId">
    <vt:lpwstr>21023d86-97ce-4a20-abb4-54eda2959209</vt:lpwstr>
  </property>
  <property fmtid="{D5CDD505-2E9C-101B-9397-08002B2CF9AE}" pid="8" name="MSIP_Label_549ac42a-3eb4-4074-b885-aea26bd6241e_ContentBits">
    <vt:lpwstr>0</vt:lpwstr>
  </property>
</Properties>
</file>