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A2F90" w14:textId="1A631ADE" w:rsidR="00554476" w:rsidRPr="00521614" w:rsidRDefault="00554476" w:rsidP="00554476">
      <w:bookmarkStart w:id="0" w:name="_GoBack"/>
      <w:bookmarkEnd w:id="0"/>
      <w:r>
        <w:rPr>
          <w:b/>
          <w:bCs/>
          <w:iCs/>
          <w:u w:val="single"/>
        </w:rPr>
        <w:t>Title:</w:t>
      </w:r>
    </w:p>
    <w:p w14:paraId="3F338D54" w14:textId="08C1EA5A" w:rsidR="00554476" w:rsidRDefault="00554476" w:rsidP="00554476">
      <w:pPr>
        <w:rPr>
          <w:iCs/>
        </w:rPr>
      </w:pPr>
      <w:r>
        <w:rPr>
          <w:iCs/>
        </w:rPr>
        <w:t>Diabetes mellitus and tuberculosis treatment outcomes: Interaction assessment between hyperglycemia and human immunodeficiency virus in the state of Georgia, 2015-2020</w:t>
      </w:r>
    </w:p>
    <w:p w14:paraId="12482E34" w14:textId="77777777" w:rsidR="00EB2950" w:rsidRPr="00554476" w:rsidRDefault="00EB2950" w:rsidP="00554476">
      <w:pPr>
        <w:rPr>
          <w:iCs/>
        </w:rPr>
      </w:pPr>
    </w:p>
    <w:p w14:paraId="1BDE35FC" w14:textId="23F08EFF" w:rsidR="00554476" w:rsidRDefault="00554476" w:rsidP="00554476">
      <w:pPr>
        <w:rPr>
          <w:b/>
          <w:bCs/>
          <w:iCs/>
          <w:u w:val="single"/>
        </w:rPr>
      </w:pPr>
      <w:r>
        <w:rPr>
          <w:b/>
          <w:bCs/>
          <w:iCs/>
          <w:u w:val="single"/>
        </w:rPr>
        <w:t>Authors:</w:t>
      </w:r>
    </w:p>
    <w:p w14:paraId="5EAA8B33" w14:textId="03163D64" w:rsidR="00135049" w:rsidRPr="00135049" w:rsidRDefault="00135049" w:rsidP="00135049">
      <w:pPr>
        <w:autoSpaceDE w:val="0"/>
        <w:autoSpaceDN w:val="0"/>
        <w:adjustRightInd w:val="0"/>
        <w:rPr>
          <w:bCs/>
        </w:rPr>
      </w:pPr>
      <w:r w:rsidRPr="00ED1BE7">
        <w:rPr>
          <w:bCs/>
        </w:rPr>
        <w:t>Kennedy Houck</w:t>
      </w:r>
      <w:r w:rsidRPr="00ED1BE7">
        <w:rPr>
          <w:bCs/>
          <w:vertAlign w:val="superscript"/>
        </w:rPr>
        <w:t>1</w:t>
      </w:r>
      <w:r w:rsidRPr="00ED1BE7">
        <w:rPr>
          <w:bCs/>
        </w:rPr>
        <w:t>, Tsira Chakhaia</w:t>
      </w:r>
      <w:r w:rsidRPr="00ED1BE7">
        <w:rPr>
          <w:bCs/>
          <w:vertAlign w:val="superscript"/>
        </w:rPr>
        <w:t>2</w:t>
      </w:r>
      <w:r w:rsidRPr="00ED1BE7">
        <w:rPr>
          <w:bCs/>
        </w:rPr>
        <w:t>, Sarah Gorvetzian</w:t>
      </w:r>
      <w:r w:rsidRPr="00ED1BE7">
        <w:rPr>
          <w:bCs/>
          <w:vertAlign w:val="superscript"/>
        </w:rPr>
        <w:t>3</w:t>
      </w:r>
      <w:r w:rsidRPr="00ED1BE7">
        <w:rPr>
          <w:bCs/>
        </w:rPr>
        <w:t xml:space="preserve">, </w:t>
      </w:r>
      <w:r>
        <w:rPr>
          <w:bCs/>
        </w:rPr>
        <w:t xml:space="preserve">Julia </w:t>
      </w:r>
      <w:r w:rsidR="00E33811">
        <w:rPr>
          <w:bCs/>
        </w:rPr>
        <w:t xml:space="preserve">A. </w:t>
      </w:r>
      <w:r>
        <w:rPr>
          <w:bCs/>
        </w:rPr>
        <w:t>Critchley</w:t>
      </w:r>
      <w:r>
        <w:rPr>
          <w:bCs/>
          <w:vertAlign w:val="superscript"/>
        </w:rPr>
        <w:t>4</w:t>
      </w:r>
      <w:r>
        <w:rPr>
          <w:bCs/>
        </w:rPr>
        <w:t xml:space="preserve">, </w:t>
      </w:r>
      <w:r w:rsidRPr="00ED1BE7">
        <w:rPr>
          <w:bCs/>
        </w:rPr>
        <w:t xml:space="preserve">Marcos </w:t>
      </w:r>
      <w:r w:rsidR="00E33811">
        <w:rPr>
          <w:bCs/>
        </w:rPr>
        <w:t xml:space="preserve">C. </w:t>
      </w:r>
      <w:r w:rsidRPr="00ED1BE7">
        <w:rPr>
          <w:bCs/>
        </w:rPr>
        <w:t>Schechter</w:t>
      </w:r>
      <w:r w:rsidRPr="00ED1BE7">
        <w:rPr>
          <w:bCs/>
          <w:vertAlign w:val="superscript"/>
        </w:rPr>
        <w:t>3</w:t>
      </w:r>
      <w:r w:rsidR="00C97258">
        <w:rPr>
          <w:bCs/>
          <w:vertAlign w:val="superscript"/>
        </w:rPr>
        <w:t>,5,6</w:t>
      </w:r>
      <w:r w:rsidRPr="00ED1BE7">
        <w:rPr>
          <w:bCs/>
        </w:rPr>
        <w:t xml:space="preserve">, Matthew </w:t>
      </w:r>
      <w:r w:rsidR="00E33811">
        <w:rPr>
          <w:bCs/>
        </w:rPr>
        <w:t xml:space="preserve">J. </w:t>
      </w:r>
      <w:r w:rsidRPr="00ED1BE7">
        <w:rPr>
          <w:bCs/>
        </w:rPr>
        <w:t>Magee</w:t>
      </w:r>
      <w:r w:rsidRPr="00ED1BE7">
        <w:rPr>
          <w:bCs/>
          <w:vertAlign w:val="superscript"/>
        </w:rPr>
        <w:t>1</w:t>
      </w:r>
      <w:r>
        <w:rPr>
          <w:bCs/>
          <w:vertAlign w:val="superscript"/>
        </w:rPr>
        <w:t>,3,</w:t>
      </w:r>
      <w:r w:rsidR="00C3466D">
        <w:rPr>
          <w:bCs/>
          <w:vertAlign w:val="superscript"/>
        </w:rPr>
        <w:t>7</w:t>
      </w:r>
      <w:r w:rsidRPr="00ED1BE7">
        <w:rPr>
          <w:bCs/>
        </w:rPr>
        <w:t xml:space="preserve"> </w:t>
      </w:r>
    </w:p>
    <w:p w14:paraId="5BD3D4B4" w14:textId="6893F4E6" w:rsidR="00554476" w:rsidRDefault="00554476" w:rsidP="00554476">
      <w:pPr>
        <w:rPr>
          <w:b/>
          <w:bCs/>
          <w:iCs/>
          <w:u w:val="single"/>
        </w:rPr>
      </w:pPr>
    </w:p>
    <w:p w14:paraId="2EEDD72A" w14:textId="54059B68" w:rsidR="002240CD" w:rsidRPr="00135049" w:rsidRDefault="00554476" w:rsidP="00135049">
      <w:pPr>
        <w:rPr>
          <w:b/>
          <w:bCs/>
          <w:iCs/>
          <w:u w:val="single"/>
        </w:rPr>
      </w:pPr>
      <w:r>
        <w:rPr>
          <w:b/>
          <w:bCs/>
          <w:iCs/>
          <w:u w:val="single"/>
        </w:rPr>
        <w:t>Affiliations:</w:t>
      </w:r>
    </w:p>
    <w:p w14:paraId="7DD31182" w14:textId="380F10F2" w:rsidR="00EB559B" w:rsidRDefault="007134AD" w:rsidP="00135049">
      <w:pPr>
        <w:autoSpaceDE w:val="0"/>
        <w:autoSpaceDN w:val="0"/>
        <w:adjustRightInd w:val="0"/>
        <w:rPr>
          <w:bCs/>
        </w:rPr>
      </w:pPr>
      <w:r w:rsidRPr="00ED1BE7">
        <w:rPr>
          <w:bCs/>
          <w:vertAlign w:val="superscript"/>
        </w:rPr>
        <w:t>1</w:t>
      </w:r>
      <w:r w:rsidRPr="00ED1BE7">
        <w:rPr>
          <w:bCs/>
        </w:rPr>
        <w:t>Department of Epidemiology, Rollins School of Public Health, Emory University</w:t>
      </w:r>
      <w:r w:rsidR="00EE0CAA">
        <w:rPr>
          <w:bCs/>
        </w:rPr>
        <w:t>, Atlanta, Georgia, United States</w:t>
      </w:r>
    </w:p>
    <w:p w14:paraId="3A7CB285" w14:textId="3511A643" w:rsidR="00EB559B" w:rsidRDefault="007134AD" w:rsidP="00135049">
      <w:pPr>
        <w:autoSpaceDE w:val="0"/>
        <w:autoSpaceDN w:val="0"/>
        <w:adjustRightInd w:val="0"/>
        <w:rPr>
          <w:bCs/>
        </w:rPr>
      </w:pPr>
      <w:r w:rsidRPr="00ED1BE7">
        <w:rPr>
          <w:bCs/>
          <w:vertAlign w:val="superscript"/>
        </w:rPr>
        <w:t>2</w:t>
      </w:r>
      <w:r w:rsidRPr="00ED1BE7">
        <w:rPr>
          <w:bCs/>
        </w:rPr>
        <w:t xml:space="preserve">Department of </w:t>
      </w:r>
      <w:r w:rsidR="00EB559B">
        <w:rPr>
          <w:bCs/>
        </w:rPr>
        <w:t>Population Health Sciences</w:t>
      </w:r>
      <w:r w:rsidRPr="00ED1BE7">
        <w:rPr>
          <w:bCs/>
        </w:rPr>
        <w:t>, Georgia State University</w:t>
      </w:r>
      <w:r w:rsidR="00EE0CAA">
        <w:rPr>
          <w:bCs/>
        </w:rPr>
        <w:t>, Atlanta, Georgia, United States</w:t>
      </w:r>
    </w:p>
    <w:p w14:paraId="3D0BFB06" w14:textId="509347F9" w:rsidR="00EB559B" w:rsidRDefault="007134AD" w:rsidP="00135049">
      <w:pPr>
        <w:autoSpaceDE w:val="0"/>
        <w:autoSpaceDN w:val="0"/>
        <w:adjustRightInd w:val="0"/>
        <w:rPr>
          <w:bCs/>
        </w:rPr>
      </w:pPr>
      <w:r w:rsidRPr="00ED1BE7">
        <w:rPr>
          <w:bCs/>
          <w:vertAlign w:val="superscript"/>
        </w:rPr>
        <w:t>3</w:t>
      </w:r>
      <w:r w:rsidR="00EB559B">
        <w:rPr>
          <w:bCs/>
        </w:rPr>
        <w:t xml:space="preserve">Division of Infectious Diseases, Department of Medicine, </w:t>
      </w:r>
      <w:r w:rsidRPr="00ED1BE7">
        <w:rPr>
          <w:bCs/>
        </w:rPr>
        <w:t xml:space="preserve">Emory </w:t>
      </w:r>
      <w:r w:rsidR="00EB559B">
        <w:rPr>
          <w:bCs/>
        </w:rPr>
        <w:t xml:space="preserve">School of Medicine, Emory </w:t>
      </w:r>
      <w:r w:rsidRPr="00ED1BE7">
        <w:rPr>
          <w:bCs/>
        </w:rPr>
        <w:t>University</w:t>
      </w:r>
      <w:r w:rsidR="00EE0CAA">
        <w:rPr>
          <w:bCs/>
        </w:rPr>
        <w:t>, Atlanta, Georgia, United States</w:t>
      </w:r>
    </w:p>
    <w:p w14:paraId="7FB3C284" w14:textId="378A69C2" w:rsidR="00BA1E70" w:rsidRDefault="0062514E" w:rsidP="00135049">
      <w:pPr>
        <w:autoSpaceDE w:val="0"/>
        <w:autoSpaceDN w:val="0"/>
        <w:adjustRightInd w:val="0"/>
        <w:rPr>
          <w:bCs/>
        </w:rPr>
      </w:pPr>
      <w:r>
        <w:rPr>
          <w:bCs/>
          <w:vertAlign w:val="superscript"/>
        </w:rPr>
        <w:t>4</w:t>
      </w:r>
      <w:r w:rsidR="00C3466D">
        <w:rPr>
          <w:bCs/>
        </w:rPr>
        <w:t>Population Health Research Institu</w:t>
      </w:r>
      <w:r>
        <w:rPr>
          <w:bCs/>
        </w:rPr>
        <w:t>t</w:t>
      </w:r>
      <w:r w:rsidR="00C3466D">
        <w:rPr>
          <w:bCs/>
        </w:rPr>
        <w:t>e</w:t>
      </w:r>
      <w:r w:rsidR="00D31BAA">
        <w:rPr>
          <w:bCs/>
        </w:rPr>
        <w:t>, St</w:t>
      </w:r>
      <w:r>
        <w:rPr>
          <w:bCs/>
        </w:rPr>
        <w:t>. George’s</w:t>
      </w:r>
      <w:r w:rsidR="00D31BAA">
        <w:rPr>
          <w:bCs/>
        </w:rPr>
        <w:t>,</w:t>
      </w:r>
      <w:r>
        <w:rPr>
          <w:bCs/>
        </w:rPr>
        <w:t xml:space="preserve"> University of London</w:t>
      </w:r>
      <w:r w:rsidR="00EE0CAA">
        <w:rPr>
          <w:bCs/>
        </w:rPr>
        <w:t>, London, United Kingdom</w:t>
      </w:r>
    </w:p>
    <w:p w14:paraId="25A6871B" w14:textId="62E830F5" w:rsidR="00A30E5D" w:rsidRDefault="00A30E5D" w:rsidP="00135049">
      <w:pPr>
        <w:autoSpaceDE w:val="0"/>
        <w:autoSpaceDN w:val="0"/>
        <w:adjustRightInd w:val="0"/>
        <w:rPr>
          <w:bCs/>
        </w:rPr>
      </w:pPr>
      <w:r w:rsidRPr="00A30E5D">
        <w:rPr>
          <w:bCs/>
          <w:vertAlign w:val="superscript"/>
        </w:rPr>
        <w:t>5</w:t>
      </w:r>
      <w:r>
        <w:rPr>
          <w:bCs/>
        </w:rPr>
        <w:t>Grady Memorial Hospital, Atlanta, Georgia</w:t>
      </w:r>
      <w:r w:rsidR="00EE0CAA">
        <w:rPr>
          <w:bCs/>
        </w:rPr>
        <w:t>, United States</w:t>
      </w:r>
    </w:p>
    <w:p w14:paraId="74AF22FD" w14:textId="50DF71BD" w:rsidR="00A30E5D" w:rsidRDefault="00A30E5D" w:rsidP="00135049">
      <w:pPr>
        <w:autoSpaceDE w:val="0"/>
        <w:autoSpaceDN w:val="0"/>
        <w:adjustRightInd w:val="0"/>
        <w:rPr>
          <w:bCs/>
        </w:rPr>
      </w:pPr>
      <w:r w:rsidRPr="00A30E5D">
        <w:rPr>
          <w:bCs/>
          <w:vertAlign w:val="superscript"/>
        </w:rPr>
        <w:t>6</w:t>
      </w:r>
      <w:r>
        <w:rPr>
          <w:bCs/>
        </w:rPr>
        <w:t>Georgia Department of Public Health Tuberculosis Program</w:t>
      </w:r>
      <w:r w:rsidR="00EE0CAA">
        <w:rPr>
          <w:bCs/>
        </w:rPr>
        <w:t>, Atlanta, Georgia, United States</w:t>
      </w:r>
    </w:p>
    <w:p w14:paraId="06F850D6" w14:textId="53F83D43" w:rsidR="00EB559B" w:rsidRPr="0062514E" w:rsidRDefault="00A30E5D" w:rsidP="00135049">
      <w:pPr>
        <w:autoSpaceDE w:val="0"/>
        <w:autoSpaceDN w:val="0"/>
        <w:adjustRightInd w:val="0"/>
        <w:rPr>
          <w:bCs/>
        </w:rPr>
      </w:pPr>
      <w:r>
        <w:rPr>
          <w:bCs/>
          <w:vertAlign w:val="superscript"/>
        </w:rPr>
        <w:t>7</w:t>
      </w:r>
      <w:r w:rsidR="00EB559B" w:rsidRPr="00EB559B">
        <w:rPr>
          <w:bCs/>
        </w:rPr>
        <w:t>Hubert</w:t>
      </w:r>
      <w:r w:rsidR="00EB559B">
        <w:rPr>
          <w:bCs/>
        </w:rPr>
        <w:t xml:space="preserve"> Department of Global Health, Rollins School of Public Health, Emory University</w:t>
      </w:r>
      <w:r w:rsidR="00EE0CAA">
        <w:rPr>
          <w:bCs/>
        </w:rPr>
        <w:t>, Atlanta, Georgia, United States</w:t>
      </w:r>
    </w:p>
    <w:p w14:paraId="5A67EB83" w14:textId="77777777" w:rsidR="007000AD" w:rsidRPr="002240CD" w:rsidRDefault="007000AD" w:rsidP="007000AD">
      <w:pPr>
        <w:autoSpaceDE w:val="0"/>
        <w:autoSpaceDN w:val="0"/>
        <w:adjustRightInd w:val="0"/>
        <w:rPr>
          <w:bCs/>
        </w:rPr>
      </w:pPr>
    </w:p>
    <w:p w14:paraId="509D3708" w14:textId="77777777" w:rsidR="007000AD" w:rsidRDefault="002240CD" w:rsidP="001D6A38">
      <w:pPr>
        <w:autoSpaceDE w:val="0"/>
        <w:autoSpaceDN w:val="0"/>
        <w:adjustRightInd w:val="0"/>
        <w:rPr>
          <w:bCs/>
        </w:rPr>
      </w:pPr>
      <w:r w:rsidRPr="007000AD">
        <w:rPr>
          <w:b/>
        </w:rPr>
        <w:t>Keywords</w:t>
      </w:r>
      <w:r w:rsidR="001D6A38" w:rsidRPr="007000AD">
        <w:rPr>
          <w:b/>
        </w:rPr>
        <w:t>:</w:t>
      </w:r>
      <w:r w:rsidR="001D6A38">
        <w:rPr>
          <w:bCs/>
        </w:rPr>
        <w:t xml:space="preserve"> </w:t>
      </w:r>
    </w:p>
    <w:p w14:paraId="1B6B2833" w14:textId="5FC2D61E" w:rsidR="00BA1E70" w:rsidRPr="002240CD" w:rsidRDefault="001D6A38" w:rsidP="001D6A38">
      <w:pPr>
        <w:autoSpaceDE w:val="0"/>
        <w:autoSpaceDN w:val="0"/>
        <w:adjustRightInd w:val="0"/>
        <w:rPr>
          <w:bCs/>
        </w:rPr>
      </w:pPr>
      <w:r>
        <w:rPr>
          <w:bCs/>
        </w:rPr>
        <w:t>Diabetes, tuberculosis, hyperglycemia, mortality, interaction</w:t>
      </w:r>
    </w:p>
    <w:p w14:paraId="19B15F20" w14:textId="77777777" w:rsidR="00E3640A" w:rsidRDefault="00E3640A" w:rsidP="007828DE">
      <w:pPr>
        <w:autoSpaceDE w:val="0"/>
        <w:autoSpaceDN w:val="0"/>
        <w:adjustRightInd w:val="0"/>
        <w:jc w:val="center"/>
        <w:rPr>
          <w:bCs/>
        </w:rPr>
      </w:pPr>
    </w:p>
    <w:p w14:paraId="5B927341" w14:textId="77777777" w:rsidR="003E1AB5" w:rsidRDefault="00587D04" w:rsidP="001D6A38">
      <w:pPr>
        <w:autoSpaceDE w:val="0"/>
        <w:autoSpaceDN w:val="0"/>
        <w:adjustRightInd w:val="0"/>
        <w:rPr>
          <w:bCs/>
        </w:rPr>
      </w:pPr>
      <w:r w:rsidRPr="003E1AB5">
        <w:rPr>
          <w:b/>
        </w:rPr>
        <w:t>Corresponding author:</w:t>
      </w:r>
      <w:r>
        <w:rPr>
          <w:bCs/>
        </w:rPr>
        <w:t xml:space="preserve"> </w:t>
      </w:r>
    </w:p>
    <w:p w14:paraId="1FE0D449" w14:textId="77777777" w:rsidR="00981062" w:rsidRDefault="00587D04" w:rsidP="001D6A38">
      <w:pPr>
        <w:autoSpaceDE w:val="0"/>
        <w:autoSpaceDN w:val="0"/>
        <w:adjustRightInd w:val="0"/>
        <w:rPr>
          <w:rStyle w:val="Hyperlink"/>
          <w:bCs/>
        </w:rPr>
      </w:pPr>
      <w:r>
        <w:rPr>
          <w:bCs/>
        </w:rPr>
        <w:t xml:space="preserve">Kennedy Houck, </w:t>
      </w:r>
      <w:hyperlink r:id="rId11" w:history="1">
        <w:r w:rsidRPr="0021633A">
          <w:rPr>
            <w:rStyle w:val="Hyperlink"/>
            <w:bCs/>
          </w:rPr>
          <w:t>khouck@emory.edu</w:t>
        </w:r>
      </w:hyperlink>
    </w:p>
    <w:p w14:paraId="6F5ADBA4" w14:textId="77777777" w:rsidR="00981062" w:rsidRDefault="00981062" w:rsidP="001D6A38">
      <w:pPr>
        <w:autoSpaceDE w:val="0"/>
        <w:autoSpaceDN w:val="0"/>
        <w:adjustRightInd w:val="0"/>
        <w:rPr>
          <w:rStyle w:val="Hyperlink"/>
          <w:bCs/>
        </w:rPr>
      </w:pPr>
    </w:p>
    <w:p w14:paraId="4BCEFF31" w14:textId="49AA3213" w:rsidR="00981062" w:rsidRDefault="00981062" w:rsidP="00981062">
      <w:pPr>
        <w:autoSpaceDE w:val="0"/>
        <w:autoSpaceDN w:val="0"/>
        <w:adjustRightInd w:val="0"/>
        <w:rPr>
          <w:bCs/>
        </w:rPr>
      </w:pPr>
      <w:r>
        <w:rPr>
          <w:b/>
        </w:rPr>
        <w:t>Alternate c</w:t>
      </w:r>
      <w:r w:rsidRPr="003E1AB5">
        <w:rPr>
          <w:b/>
        </w:rPr>
        <w:t>orresponding author:</w:t>
      </w:r>
      <w:r>
        <w:rPr>
          <w:bCs/>
        </w:rPr>
        <w:t xml:space="preserve"> </w:t>
      </w:r>
    </w:p>
    <w:p w14:paraId="0AA2103F" w14:textId="0EEEFE2A" w:rsidR="00981062" w:rsidRDefault="00981062" w:rsidP="00981062">
      <w:pPr>
        <w:autoSpaceDE w:val="0"/>
        <w:autoSpaceDN w:val="0"/>
        <w:adjustRightInd w:val="0"/>
        <w:rPr>
          <w:bCs/>
        </w:rPr>
      </w:pPr>
      <w:r>
        <w:rPr>
          <w:bCs/>
        </w:rPr>
        <w:t xml:space="preserve">Matthew J. Magee, </w:t>
      </w:r>
      <w:hyperlink r:id="rId12" w:history="1">
        <w:r w:rsidRPr="00D45627">
          <w:rPr>
            <w:rStyle w:val="Hyperlink"/>
            <w:bCs/>
          </w:rPr>
          <w:t>mjmagee@emory.edu</w:t>
        </w:r>
      </w:hyperlink>
      <w:r>
        <w:rPr>
          <w:bCs/>
        </w:rPr>
        <w:t xml:space="preserve"> </w:t>
      </w:r>
    </w:p>
    <w:p w14:paraId="38362CC9" w14:textId="27DA5CD0" w:rsidR="002240CD" w:rsidRDefault="00587D04" w:rsidP="00E3640A">
      <w:pPr>
        <w:autoSpaceDE w:val="0"/>
        <w:autoSpaceDN w:val="0"/>
        <w:adjustRightInd w:val="0"/>
        <w:rPr>
          <w:bCs/>
        </w:rPr>
      </w:pPr>
      <w:r>
        <w:rPr>
          <w:bCs/>
        </w:rPr>
        <w:tab/>
      </w:r>
    </w:p>
    <w:p w14:paraId="0C7A6335" w14:textId="77777777" w:rsidR="00C833FF" w:rsidRPr="00C833FF" w:rsidRDefault="002240CD" w:rsidP="00CB6671">
      <w:pPr>
        <w:autoSpaceDE w:val="0"/>
        <w:autoSpaceDN w:val="0"/>
        <w:adjustRightInd w:val="0"/>
        <w:rPr>
          <w:b/>
        </w:rPr>
      </w:pPr>
      <w:r w:rsidRPr="00C833FF">
        <w:rPr>
          <w:b/>
        </w:rPr>
        <w:t>Summary:</w:t>
      </w:r>
      <w:r w:rsidR="009745E5" w:rsidRPr="00C833FF">
        <w:rPr>
          <w:b/>
        </w:rPr>
        <w:t xml:space="preserve"> </w:t>
      </w:r>
    </w:p>
    <w:p w14:paraId="3567B5DD" w14:textId="02B3253D" w:rsidR="00CB6671" w:rsidRDefault="00CB6671" w:rsidP="00CB6671">
      <w:pPr>
        <w:autoSpaceDE w:val="0"/>
        <w:autoSpaceDN w:val="0"/>
        <w:adjustRightInd w:val="0"/>
        <w:rPr>
          <w:bCs/>
        </w:rPr>
      </w:pPr>
      <w:r>
        <w:rPr>
          <w:bCs/>
        </w:rPr>
        <w:t xml:space="preserve">Among </w:t>
      </w:r>
      <w:r w:rsidR="00F95280">
        <w:rPr>
          <w:bCs/>
        </w:rPr>
        <w:t xml:space="preserve">people with </w:t>
      </w:r>
      <w:r w:rsidR="000E23BF">
        <w:rPr>
          <w:bCs/>
        </w:rPr>
        <w:t>tuberculosis</w:t>
      </w:r>
      <w:r w:rsidR="00C833FF">
        <w:rPr>
          <w:bCs/>
        </w:rPr>
        <w:t xml:space="preserve"> in</w:t>
      </w:r>
      <w:r w:rsidR="00D23E80">
        <w:rPr>
          <w:bCs/>
        </w:rPr>
        <w:t xml:space="preserve"> </w:t>
      </w:r>
      <w:r>
        <w:rPr>
          <w:bCs/>
        </w:rPr>
        <w:t xml:space="preserve">Georgia between 2015-2020, diabetes was associated with increased risk of </w:t>
      </w:r>
      <w:r w:rsidR="00C833FF">
        <w:rPr>
          <w:bCs/>
        </w:rPr>
        <w:t>all-cause mortality</w:t>
      </w:r>
      <w:r>
        <w:rPr>
          <w:bCs/>
        </w:rPr>
        <w:t xml:space="preserve"> (aRR = 2.59, 95% CI: 1.62, 4.13). </w:t>
      </w:r>
      <w:r w:rsidR="00C833FF">
        <w:rPr>
          <w:bCs/>
        </w:rPr>
        <w:t xml:space="preserve">Nearly one-quarter of deaths among </w:t>
      </w:r>
      <w:r w:rsidR="00DB1198">
        <w:rPr>
          <w:bCs/>
        </w:rPr>
        <w:t>people</w:t>
      </w:r>
      <w:r w:rsidR="00C833FF">
        <w:rPr>
          <w:bCs/>
        </w:rPr>
        <w:t xml:space="preserve"> with both diabetes and HIV were due to diabetes-HIV synergy.</w:t>
      </w:r>
    </w:p>
    <w:p w14:paraId="559D6993" w14:textId="77777777" w:rsidR="00CB6671" w:rsidRDefault="00CB6671" w:rsidP="00CB6671">
      <w:pPr>
        <w:autoSpaceDE w:val="0"/>
        <w:autoSpaceDN w:val="0"/>
        <w:adjustRightInd w:val="0"/>
        <w:rPr>
          <w:bCs/>
        </w:rPr>
      </w:pPr>
    </w:p>
    <w:p w14:paraId="2F7347B7" w14:textId="77777777" w:rsidR="00BA1E70" w:rsidRPr="002240CD" w:rsidRDefault="00BA1E70" w:rsidP="007828DE">
      <w:pPr>
        <w:autoSpaceDE w:val="0"/>
        <w:autoSpaceDN w:val="0"/>
        <w:adjustRightInd w:val="0"/>
        <w:jc w:val="center"/>
        <w:rPr>
          <w:bCs/>
        </w:rPr>
      </w:pPr>
    </w:p>
    <w:p w14:paraId="46D04232" w14:textId="77777777" w:rsidR="00BA1E70" w:rsidRPr="002240CD" w:rsidRDefault="00BA1E70" w:rsidP="007828DE">
      <w:pPr>
        <w:autoSpaceDE w:val="0"/>
        <w:autoSpaceDN w:val="0"/>
        <w:adjustRightInd w:val="0"/>
        <w:jc w:val="center"/>
        <w:rPr>
          <w:bCs/>
        </w:rPr>
      </w:pPr>
    </w:p>
    <w:p w14:paraId="068FBE58" w14:textId="77777777" w:rsidR="00BA1E70" w:rsidRDefault="00BA1E70" w:rsidP="007828DE">
      <w:pPr>
        <w:autoSpaceDE w:val="0"/>
        <w:autoSpaceDN w:val="0"/>
        <w:adjustRightInd w:val="0"/>
        <w:jc w:val="center"/>
        <w:rPr>
          <w:b/>
          <w:sz w:val="28"/>
          <w:szCs w:val="28"/>
        </w:rPr>
      </w:pPr>
    </w:p>
    <w:p w14:paraId="55703408" w14:textId="77777777" w:rsidR="00BA1E70" w:rsidRDefault="00BA1E70" w:rsidP="007828DE">
      <w:pPr>
        <w:autoSpaceDE w:val="0"/>
        <w:autoSpaceDN w:val="0"/>
        <w:adjustRightInd w:val="0"/>
        <w:jc w:val="center"/>
        <w:rPr>
          <w:b/>
          <w:sz w:val="28"/>
          <w:szCs w:val="28"/>
        </w:rPr>
      </w:pPr>
    </w:p>
    <w:p w14:paraId="3C94208B" w14:textId="77777777" w:rsidR="00BA1E70" w:rsidRDefault="00BA1E70" w:rsidP="007828DE">
      <w:pPr>
        <w:autoSpaceDE w:val="0"/>
        <w:autoSpaceDN w:val="0"/>
        <w:adjustRightInd w:val="0"/>
        <w:jc w:val="center"/>
        <w:rPr>
          <w:b/>
          <w:sz w:val="28"/>
          <w:szCs w:val="28"/>
        </w:rPr>
      </w:pPr>
    </w:p>
    <w:p w14:paraId="3F8D6824" w14:textId="77777777" w:rsidR="00BA1E70" w:rsidRDefault="00BA1E70" w:rsidP="007828DE">
      <w:pPr>
        <w:autoSpaceDE w:val="0"/>
        <w:autoSpaceDN w:val="0"/>
        <w:adjustRightInd w:val="0"/>
        <w:jc w:val="center"/>
        <w:rPr>
          <w:b/>
          <w:sz w:val="28"/>
          <w:szCs w:val="28"/>
        </w:rPr>
      </w:pPr>
    </w:p>
    <w:p w14:paraId="0B5A2575" w14:textId="77777777" w:rsidR="00BA1E70" w:rsidRDefault="00BA1E70" w:rsidP="007828DE">
      <w:pPr>
        <w:autoSpaceDE w:val="0"/>
        <w:autoSpaceDN w:val="0"/>
        <w:adjustRightInd w:val="0"/>
        <w:jc w:val="center"/>
        <w:rPr>
          <w:b/>
          <w:sz w:val="28"/>
          <w:szCs w:val="28"/>
        </w:rPr>
      </w:pPr>
    </w:p>
    <w:p w14:paraId="063591C5" w14:textId="77777777" w:rsidR="00BA1E70" w:rsidRDefault="00BA1E70" w:rsidP="007828DE">
      <w:pPr>
        <w:autoSpaceDE w:val="0"/>
        <w:autoSpaceDN w:val="0"/>
        <w:adjustRightInd w:val="0"/>
        <w:jc w:val="center"/>
        <w:rPr>
          <w:b/>
          <w:sz w:val="28"/>
          <w:szCs w:val="28"/>
        </w:rPr>
      </w:pPr>
    </w:p>
    <w:p w14:paraId="5ADEC015" w14:textId="77777777" w:rsidR="00521614" w:rsidRDefault="00521614" w:rsidP="00224A1F">
      <w:pPr>
        <w:autoSpaceDE w:val="0"/>
        <w:autoSpaceDN w:val="0"/>
        <w:adjustRightInd w:val="0"/>
        <w:rPr>
          <w:b/>
          <w:sz w:val="28"/>
          <w:szCs w:val="28"/>
        </w:rPr>
      </w:pPr>
    </w:p>
    <w:p w14:paraId="568D90DF" w14:textId="52368E2A" w:rsidR="003C6539" w:rsidRPr="00067CD3" w:rsidRDefault="003C6539" w:rsidP="00612CEB">
      <w:pPr>
        <w:jc w:val="center"/>
        <w:rPr>
          <w:b/>
          <w:sz w:val="28"/>
          <w:szCs w:val="28"/>
        </w:rPr>
      </w:pPr>
      <w:r w:rsidRPr="00067CD3">
        <w:rPr>
          <w:b/>
          <w:sz w:val="28"/>
          <w:szCs w:val="28"/>
        </w:rPr>
        <w:lastRenderedPageBreak/>
        <w:t>Abstract</w:t>
      </w:r>
    </w:p>
    <w:p w14:paraId="38D37CD6" w14:textId="77777777" w:rsidR="003C6539" w:rsidRDefault="003C6539" w:rsidP="0043427D">
      <w:pPr>
        <w:autoSpaceDE w:val="0"/>
        <w:autoSpaceDN w:val="0"/>
        <w:adjustRightInd w:val="0"/>
      </w:pPr>
    </w:p>
    <w:p w14:paraId="2468F170" w14:textId="6DF5E9F7" w:rsidR="003C6539" w:rsidRDefault="003C6539" w:rsidP="003C6539">
      <w:pPr>
        <w:autoSpaceDE w:val="0"/>
        <w:autoSpaceDN w:val="0"/>
        <w:adjustRightInd w:val="0"/>
      </w:pPr>
      <w:r>
        <w:rPr>
          <w:b/>
          <w:bCs/>
        </w:rPr>
        <w:t>Background:</w:t>
      </w:r>
      <w:r>
        <w:t xml:space="preserve"> </w:t>
      </w:r>
      <w:r w:rsidR="00D2383B">
        <w:t>D</w:t>
      </w:r>
      <w:r>
        <w:t>iabetes mellitus and human immunodeficiency</w:t>
      </w:r>
      <w:r w:rsidR="001C53C3">
        <w:t xml:space="preserve"> virus</w:t>
      </w:r>
      <w:r>
        <w:t xml:space="preserve"> (HIV) are </w:t>
      </w:r>
      <w:r w:rsidR="00D2383B">
        <w:t xml:space="preserve">independent </w:t>
      </w:r>
      <w:r>
        <w:t xml:space="preserve">risk factors for poor outcomes among people with tuberculosis (TB). </w:t>
      </w:r>
      <w:r w:rsidR="00DD6C3D">
        <w:t>To date, i</w:t>
      </w:r>
      <w:r>
        <w:t xml:space="preserve">nformation on </w:t>
      </w:r>
      <w:r w:rsidR="005F7131">
        <w:t xml:space="preserve">the </w:t>
      </w:r>
      <w:r>
        <w:t xml:space="preserve">joint impact of </w:t>
      </w:r>
      <w:r w:rsidR="009D252A">
        <w:t xml:space="preserve">diabetes </w:t>
      </w:r>
      <w:r>
        <w:t xml:space="preserve">and HIV on TB outcomes is limited. </w:t>
      </w:r>
      <w:r w:rsidR="00923016">
        <w:t>We</w:t>
      </w:r>
      <w:r>
        <w:t xml:space="preserve"> aimed to </w:t>
      </w:r>
      <w:r w:rsidR="0032196A">
        <w:t xml:space="preserve">estimate </w:t>
      </w:r>
      <w:r>
        <w:t xml:space="preserve">(1) </w:t>
      </w:r>
      <w:r w:rsidR="0032196A">
        <w:t>t</w:t>
      </w:r>
      <w:r>
        <w:t xml:space="preserve">he association between hyperglycemia </w:t>
      </w:r>
      <w:r w:rsidR="0043427D">
        <w:t>and</w:t>
      </w:r>
      <w:r>
        <w:t xml:space="preserve"> </w:t>
      </w:r>
      <w:r w:rsidR="002A6AD2">
        <w:t>mortality</w:t>
      </w:r>
      <w:r w:rsidR="00256354">
        <w:t xml:space="preserve">, </w:t>
      </w:r>
      <w:r w:rsidR="002A6AD2">
        <w:t xml:space="preserve">and (2) </w:t>
      </w:r>
      <w:r w:rsidR="00AD4A32">
        <w:t>t</w:t>
      </w:r>
      <w:r>
        <w:t>he</w:t>
      </w:r>
      <w:r w:rsidR="002A6AD2">
        <w:t xml:space="preserve"> effect</w:t>
      </w:r>
      <w:r>
        <w:t xml:space="preserve"> of </w:t>
      </w:r>
      <w:r w:rsidR="002A6AD2">
        <w:t xml:space="preserve">joint </w:t>
      </w:r>
      <w:r>
        <w:t xml:space="preserve">exposure to </w:t>
      </w:r>
      <w:r w:rsidR="009D252A">
        <w:t xml:space="preserve">diabetes </w:t>
      </w:r>
      <w:r>
        <w:t xml:space="preserve">and HIV on </w:t>
      </w:r>
      <w:r w:rsidR="004301CB">
        <w:t>mortality</w:t>
      </w:r>
      <w:r>
        <w:t>.</w:t>
      </w:r>
    </w:p>
    <w:p w14:paraId="69032B67" w14:textId="77777777" w:rsidR="003C6539" w:rsidRDefault="003C6539" w:rsidP="003C6539">
      <w:pPr>
        <w:autoSpaceDE w:val="0"/>
        <w:autoSpaceDN w:val="0"/>
        <w:adjustRightInd w:val="0"/>
      </w:pPr>
    </w:p>
    <w:p w14:paraId="46FDEA31" w14:textId="2976AB6B" w:rsidR="00ED75C3" w:rsidRDefault="003C6539" w:rsidP="00ED75C3">
      <w:pPr>
        <w:autoSpaceDE w:val="0"/>
        <w:autoSpaceDN w:val="0"/>
        <w:adjustRightInd w:val="0"/>
      </w:pPr>
      <w:r w:rsidRPr="00E17592">
        <w:rPr>
          <w:b/>
          <w:bCs/>
        </w:rPr>
        <w:t>Methods:</w:t>
      </w:r>
      <w:r>
        <w:t xml:space="preserve"> We conducted a retrospective cohort study among p</w:t>
      </w:r>
      <w:r w:rsidR="003943E0">
        <w:t>eople</w:t>
      </w:r>
      <w:r>
        <w:t xml:space="preserve"> with TB in </w:t>
      </w:r>
      <w:r w:rsidR="00BB157C">
        <w:t xml:space="preserve">the state of </w:t>
      </w:r>
      <w:r>
        <w:t>Georgia</w:t>
      </w:r>
      <w:r w:rsidR="00BB157C">
        <w:t xml:space="preserve"> </w:t>
      </w:r>
      <w:r>
        <w:t>between 2015-2020</w:t>
      </w:r>
      <w:r w:rsidR="007D559F">
        <w:t>. Eligible pa</w:t>
      </w:r>
      <w:r w:rsidR="00AA404A">
        <w:t>rticipants</w:t>
      </w:r>
      <w:r w:rsidR="007D559F">
        <w:t xml:space="preserve"> were 16 or older, did not have a previous </w:t>
      </w:r>
      <w:r w:rsidR="00BA06CF">
        <w:t xml:space="preserve">TB </w:t>
      </w:r>
      <w:r w:rsidR="007D559F">
        <w:t xml:space="preserve">diagnosis, and were </w:t>
      </w:r>
      <w:r w:rsidR="00642235">
        <w:t>microbiologically confirmed or clinical cases</w:t>
      </w:r>
      <w:r w:rsidR="007D559F">
        <w:t>.</w:t>
      </w:r>
      <w:r w:rsidR="00923016">
        <w:t xml:space="preserve"> </w:t>
      </w:r>
      <w:r w:rsidR="00642235">
        <w:t>Participants</w:t>
      </w:r>
      <w:r>
        <w:t xml:space="preserve"> were followed during TB treatment. Robust Poisson regression was used to estimate risk ratios for all-cause mortality.</w:t>
      </w:r>
      <w:r w:rsidR="00D00DD5">
        <w:t xml:space="preserve"> </w:t>
      </w:r>
      <w:r w:rsidR="00ED75C3">
        <w:t xml:space="preserve">Interaction </w:t>
      </w:r>
      <w:r w:rsidR="00DD6C3D">
        <w:t>between</w:t>
      </w:r>
      <w:r w:rsidR="00172375">
        <w:t xml:space="preserve"> diabetes</w:t>
      </w:r>
      <w:r w:rsidR="00DD6C3D">
        <w:t xml:space="preserve"> and HIV </w:t>
      </w:r>
      <w:r w:rsidR="00ED75C3">
        <w:t xml:space="preserve">was assessed </w:t>
      </w:r>
      <w:r w:rsidR="00172375">
        <w:t xml:space="preserve">on the additive scale using the attributable proportion and on </w:t>
      </w:r>
      <w:r w:rsidR="00DD6C3D">
        <w:t xml:space="preserve">the </w:t>
      </w:r>
      <w:r w:rsidR="00ED75C3">
        <w:t>multiplicative scale with product terms in regression models.</w:t>
      </w:r>
    </w:p>
    <w:p w14:paraId="0B03C8E3" w14:textId="77777777" w:rsidR="003C6539" w:rsidRDefault="003C6539" w:rsidP="003C6539">
      <w:pPr>
        <w:autoSpaceDE w:val="0"/>
        <w:autoSpaceDN w:val="0"/>
        <w:adjustRightInd w:val="0"/>
      </w:pPr>
    </w:p>
    <w:p w14:paraId="6970B4E1" w14:textId="68F17F79" w:rsidR="00D070B1" w:rsidRDefault="003C6539" w:rsidP="003C6539">
      <w:pPr>
        <w:autoSpaceDE w:val="0"/>
        <w:autoSpaceDN w:val="0"/>
        <w:adjustRightInd w:val="0"/>
      </w:pPr>
      <w:r w:rsidRPr="00742D15">
        <w:rPr>
          <w:b/>
          <w:bCs/>
        </w:rPr>
        <w:t>Results:</w:t>
      </w:r>
      <w:r>
        <w:t xml:space="preserve"> Of 1109 pa</w:t>
      </w:r>
      <w:r w:rsidR="007B563D">
        <w:t>rticipants</w:t>
      </w:r>
      <w:r>
        <w:t xml:space="preserve">, 318 (28.7%) had </w:t>
      </w:r>
      <w:r w:rsidR="009D252A">
        <w:t>diabetes</w:t>
      </w:r>
      <w:r w:rsidR="007B563D">
        <w:t xml:space="preserve">, </w:t>
      </w:r>
      <w:r>
        <w:t xml:space="preserve">92 (8.3%) were HIV-positive, and 15 (1.4%) had </w:t>
      </w:r>
      <w:r w:rsidR="009D252A">
        <w:t xml:space="preserve">diabetes </w:t>
      </w:r>
      <w:r>
        <w:t>and HI</w:t>
      </w:r>
      <w:r w:rsidR="009018EF">
        <w:t>V</w:t>
      </w:r>
      <w:r>
        <w:t>.</w:t>
      </w:r>
      <w:r w:rsidR="00CB22F7">
        <w:t xml:space="preserve"> </w:t>
      </w:r>
      <w:r w:rsidR="007A65A4">
        <w:t xml:space="preserve">Overall, </w:t>
      </w:r>
      <w:r w:rsidR="00E3730D">
        <w:t>9.8</w:t>
      </w:r>
      <w:r w:rsidR="007A65A4">
        <w:t xml:space="preserve">% died during </w:t>
      </w:r>
      <w:r w:rsidR="00D070B1">
        <w:t xml:space="preserve">TB </w:t>
      </w:r>
      <w:r w:rsidR="007A65A4">
        <w:t>treatment.</w:t>
      </w:r>
      <w:r w:rsidR="00E3730D">
        <w:t xml:space="preserve"> </w:t>
      </w:r>
      <w:r>
        <w:t>D</w:t>
      </w:r>
      <w:r w:rsidR="009D252A">
        <w:t>iabetes</w:t>
      </w:r>
      <w:r>
        <w:t xml:space="preserve"> was associated with </w:t>
      </w:r>
      <w:r w:rsidR="0029538D">
        <w:t xml:space="preserve">an </w:t>
      </w:r>
      <w:r>
        <w:t xml:space="preserve">increased risk of death among </w:t>
      </w:r>
      <w:r w:rsidR="00E66CDF">
        <w:t>people</w:t>
      </w:r>
      <w:r>
        <w:t xml:space="preserve"> with TB (aRR = 2.59, 95% CI: 1.62</w:t>
      </w:r>
      <w:r w:rsidR="00452CA3">
        <w:t xml:space="preserve">, </w:t>
      </w:r>
      <w:r>
        <w:t>4.13).</w:t>
      </w:r>
      <w:r w:rsidR="00D070B1">
        <w:t xml:space="preserve"> We estimated that 26% (95% CI: -43.4%, 95.0%) of deaths among </w:t>
      </w:r>
      <w:r w:rsidR="00E66CDF">
        <w:t>participants</w:t>
      </w:r>
      <w:r w:rsidR="00D070B1">
        <w:t xml:space="preserve"> with DM and HIV were due to biologic interaction</w:t>
      </w:r>
      <w:r w:rsidR="00AD4A32">
        <w:t>.</w:t>
      </w:r>
    </w:p>
    <w:p w14:paraId="61F3A24C" w14:textId="77777777" w:rsidR="007A65A4" w:rsidRDefault="007A65A4" w:rsidP="003C6539">
      <w:pPr>
        <w:autoSpaceDE w:val="0"/>
        <w:autoSpaceDN w:val="0"/>
        <w:adjustRightInd w:val="0"/>
        <w:rPr>
          <w:b/>
          <w:bCs/>
        </w:rPr>
      </w:pPr>
    </w:p>
    <w:p w14:paraId="33CE6B2C" w14:textId="2B52A2A9" w:rsidR="00296240" w:rsidRDefault="003C6539" w:rsidP="00D00DD5">
      <w:pPr>
        <w:autoSpaceDE w:val="0"/>
        <w:autoSpaceDN w:val="0"/>
        <w:adjustRightInd w:val="0"/>
      </w:pPr>
      <w:r>
        <w:rPr>
          <w:b/>
          <w:bCs/>
        </w:rPr>
        <w:t>Conclusions:</w:t>
      </w:r>
      <w:r w:rsidR="00BB157C">
        <w:t xml:space="preserve"> </w:t>
      </w:r>
      <w:r w:rsidR="000843EC">
        <w:t>D</w:t>
      </w:r>
      <w:r w:rsidR="009D252A">
        <w:t>iabetes</w:t>
      </w:r>
      <w:r w:rsidR="000843EC">
        <w:t xml:space="preserve"> alone and co-occurring diabetes and HIV</w:t>
      </w:r>
      <w:r>
        <w:t xml:space="preserve"> </w:t>
      </w:r>
      <w:r w:rsidR="00865E45">
        <w:t>w</w:t>
      </w:r>
      <w:r w:rsidR="000843EC">
        <w:t>ere</w:t>
      </w:r>
      <w:r>
        <w:t xml:space="preserve"> associated with an increased risk of </w:t>
      </w:r>
      <w:r w:rsidR="00883893">
        <w:t xml:space="preserve">all-cause </w:t>
      </w:r>
      <w:r>
        <w:t xml:space="preserve">mortality during TB treatment. </w:t>
      </w:r>
      <w:r w:rsidR="000843EC">
        <w:t>These</w:t>
      </w:r>
      <w:r w:rsidR="00DD6C3D">
        <w:t xml:space="preserve"> d</w:t>
      </w:r>
      <w:r w:rsidR="00865E45">
        <w:t xml:space="preserve">ata suggest a potential synergistic effect between </w:t>
      </w:r>
      <w:r w:rsidR="009D252A">
        <w:t>diabetes</w:t>
      </w:r>
      <w:r w:rsidR="00865E45">
        <w:t xml:space="preserve"> and HIV</w:t>
      </w:r>
      <w:r w:rsidR="00923016">
        <w:t>.</w:t>
      </w:r>
    </w:p>
    <w:p w14:paraId="29F96088" w14:textId="77777777" w:rsidR="00DF33C1" w:rsidRDefault="00DF33C1" w:rsidP="003C6539">
      <w:pPr>
        <w:spacing w:line="480" w:lineRule="auto"/>
        <w:rPr>
          <w:b/>
          <w:bCs/>
        </w:rPr>
      </w:pPr>
    </w:p>
    <w:p w14:paraId="12A8D351" w14:textId="77777777" w:rsidR="00DF33C1" w:rsidRDefault="00DF33C1" w:rsidP="003C6539">
      <w:pPr>
        <w:spacing w:line="480" w:lineRule="auto"/>
        <w:rPr>
          <w:b/>
          <w:bCs/>
        </w:rPr>
      </w:pPr>
    </w:p>
    <w:p w14:paraId="5A7336E8" w14:textId="77777777" w:rsidR="00DF33C1" w:rsidRDefault="00DF33C1" w:rsidP="003C6539">
      <w:pPr>
        <w:spacing w:line="480" w:lineRule="auto"/>
        <w:rPr>
          <w:b/>
          <w:bCs/>
        </w:rPr>
      </w:pPr>
    </w:p>
    <w:p w14:paraId="6D8F1B9E" w14:textId="77777777" w:rsidR="00DF33C1" w:rsidRDefault="00DF33C1" w:rsidP="003C6539">
      <w:pPr>
        <w:spacing w:line="480" w:lineRule="auto"/>
        <w:rPr>
          <w:b/>
          <w:bCs/>
        </w:rPr>
      </w:pPr>
    </w:p>
    <w:p w14:paraId="3698DDEC" w14:textId="77777777" w:rsidR="00DF33C1" w:rsidRDefault="00DF33C1" w:rsidP="003C6539">
      <w:pPr>
        <w:spacing w:line="480" w:lineRule="auto"/>
        <w:rPr>
          <w:b/>
          <w:bCs/>
        </w:rPr>
      </w:pPr>
    </w:p>
    <w:p w14:paraId="3F783F27" w14:textId="77777777" w:rsidR="00DF33C1" w:rsidRDefault="00DF33C1" w:rsidP="003C6539">
      <w:pPr>
        <w:spacing w:line="480" w:lineRule="auto"/>
        <w:rPr>
          <w:b/>
          <w:bCs/>
        </w:rPr>
      </w:pPr>
    </w:p>
    <w:p w14:paraId="5466DCF1" w14:textId="77777777" w:rsidR="00DF33C1" w:rsidRDefault="00DF33C1" w:rsidP="003C6539">
      <w:pPr>
        <w:spacing w:line="480" w:lineRule="auto"/>
        <w:rPr>
          <w:b/>
          <w:bCs/>
        </w:rPr>
      </w:pPr>
    </w:p>
    <w:p w14:paraId="1970BF7F" w14:textId="77777777" w:rsidR="00DF33C1" w:rsidRDefault="00DF33C1" w:rsidP="003C6539">
      <w:pPr>
        <w:spacing w:line="480" w:lineRule="auto"/>
        <w:rPr>
          <w:b/>
          <w:bCs/>
        </w:rPr>
      </w:pPr>
    </w:p>
    <w:p w14:paraId="66B65383" w14:textId="77777777" w:rsidR="00DF33C1" w:rsidRDefault="00DF33C1" w:rsidP="003C6539">
      <w:pPr>
        <w:spacing w:line="480" w:lineRule="auto"/>
        <w:rPr>
          <w:b/>
          <w:bCs/>
        </w:rPr>
      </w:pPr>
    </w:p>
    <w:p w14:paraId="763B2063" w14:textId="77777777" w:rsidR="00DF33C1" w:rsidRDefault="00DF33C1" w:rsidP="003C6539">
      <w:pPr>
        <w:spacing w:line="480" w:lineRule="auto"/>
        <w:rPr>
          <w:b/>
          <w:bCs/>
        </w:rPr>
      </w:pPr>
    </w:p>
    <w:p w14:paraId="17CB8E18" w14:textId="77777777" w:rsidR="00DF33C1" w:rsidRDefault="00DF33C1" w:rsidP="003C6539">
      <w:pPr>
        <w:spacing w:line="480" w:lineRule="auto"/>
        <w:rPr>
          <w:b/>
          <w:bCs/>
        </w:rPr>
      </w:pPr>
    </w:p>
    <w:p w14:paraId="62F4B5FE" w14:textId="2C1E0C53" w:rsidR="003C6539" w:rsidRDefault="003C6539" w:rsidP="003C6539">
      <w:pPr>
        <w:spacing w:line="480" w:lineRule="auto"/>
        <w:rPr>
          <w:b/>
          <w:bCs/>
        </w:rPr>
      </w:pPr>
      <w:r w:rsidRPr="00793BF0">
        <w:rPr>
          <w:b/>
          <w:bCs/>
        </w:rPr>
        <w:lastRenderedPageBreak/>
        <w:t>Introduction</w:t>
      </w:r>
    </w:p>
    <w:p w14:paraId="60F6CEA0" w14:textId="68ADA5A9" w:rsidR="003C6539" w:rsidRDefault="003C6539" w:rsidP="003C6539">
      <w:pPr>
        <w:spacing w:line="480" w:lineRule="auto"/>
        <w:ind w:firstLine="720"/>
      </w:pPr>
      <w:r>
        <w:t>Tuberculosis (TB) represents the second leading cause of death by an infectious disease worldwide.</w:t>
      </w:r>
      <w:r w:rsidR="00B76966">
        <w:t xml:space="preserve"> </w:t>
      </w:r>
      <w:r>
        <w:t>In 202</w:t>
      </w:r>
      <w:r w:rsidR="00CA501E">
        <w:t>1</w:t>
      </w:r>
      <w:r>
        <w:t>, there were 7,</w:t>
      </w:r>
      <w:r w:rsidR="00CA501E">
        <w:t>882</w:t>
      </w:r>
      <w:r>
        <w:t xml:space="preserve"> reported cases of TB in the United States, an incidence rate of 2.</w:t>
      </w:r>
      <w:r w:rsidR="00CA501E">
        <w:t>4</w:t>
      </w:r>
      <w:r>
        <w:t xml:space="preserve"> cases per 100,000 persons </w:t>
      </w:r>
      <w:r w:rsidRPr="002C29BA">
        <w:t>[1].</w:t>
      </w:r>
      <w:r w:rsidR="00B76966">
        <w:t xml:space="preserve"> </w:t>
      </w:r>
      <w:r w:rsidRPr="002C29BA">
        <w:t>In 20</w:t>
      </w:r>
      <w:r w:rsidR="002C29BA" w:rsidRPr="002C29BA">
        <w:t>20</w:t>
      </w:r>
      <w:r w:rsidRPr="002C29BA">
        <w:t xml:space="preserve">, there were </w:t>
      </w:r>
      <w:r w:rsidR="002C29BA" w:rsidRPr="002C29BA">
        <w:t>600</w:t>
      </w:r>
      <w:r w:rsidRPr="002C29BA">
        <w:t xml:space="preserve"> TB-related deaths, a rate of 0.2 deaths per 100,000 persons [2].</w:t>
      </w:r>
      <w:r>
        <w:t xml:space="preserve"> Since 1992, </w:t>
      </w:r>
      <w:r w:rsidR="00A94D6E">
        <w:t>TB</w:t>
      </w:r>
      <w:r>
        <w:t>-related deaths in the United States have declined by 69.1% [3].</w:t>
      </w:r>
      <w:r w:rsidR="00B76966">
        <w:t xml:space="preserve"> </w:t>
      </w:r>
      <w:r>
        <w:t xml:space="preserve">The risk of </w:t>
      </w:r>
      <w:r w:rsidR="002C29BA">
        <w:t xml:space="preserve">TB </w:t>
      </w:r>
      <w:r>
        <w:t>mortality, however, remains high for patients with comorbidities</w:t>
      </w:r>
      <w:r w:rsidR="001E10DF">
        <w:t xml:space="preserve"> such as human immunodeficiency virus (HIV) and diabetes </w:t>
      </w:r>
      <w:r w:rsidR="00E84D6A">
        <w:t>[4]</w:t>
      </w:r>
      <w:r>
        <w:t>.</w:t>
      </w:r>
      <w:r w:rsidR="00B76966">
        <w:t xml:space="preserve"> </w:t>
      </w:r>
    </w:p>
    <w:p w14:paraId="77CD7B9C" w14:textId="54E3FAB4" w:rsidR="001C53C3" w:rsidRPr="0005746A" w:rsidRDefault="003C6539" w:rsidP="00940D5F">
      <w:pPr>
        <w:spacing w:line="480" w:lineRule="auto"/>
        <w:ind w:firstLine="720"/>
        <w:rPr>
          <w:highlight w:val="yellow"/>
        </w:rPr>
      </w:pPr>
      <w:r>
        <w:t xml:space="preserve">In low </w:t>
      </w:r>
      <w:r w:rsidR="00517718">
        <w:t xml:space="preserve">TB </w:t>
      </w:r>
      <w:r>
        <w:t xml:space="preserve">burden settings, such as the United States, HIV has been estimated to increase the risk of death </w:t>
      </w:r>
      <w:r w:rsidR="00B76966">
        <w:t>four</w:t>
      </w:r>
      <w:r>
        <w:t xml:space="preserve">-fold among </w:t>
      </w:r>
      <w:r w:rsidR="00A94D6E">
        <w:t>people</w:t>
      </w:r>
      <w:r>
        <w:t xml:space="preserve"> with TB (</w:t>
      </w:r>
      <w:r w:rsidR="00391742">
        <w:t xml:space="preserve">RR = </w:t>
      </w:r>
      <w:r w:rsidR="00A50638">
        <w:t>4.30</w:t>
      </w:r>
      <w:r w:rsidR="00391742">
        <w:t xml:space="preserve">, </w:t>
      </w:r>
      <w:r>
        <w:t>95% CI 2.31, 7.99) [</w:t>
      </w:r>
      <w:r w:rsidR="00461430">
        <w:t>5</w:t>
      </w:r>
      <w:r>
        <w:t>]</w:t>
      </w:r>
      <w:r w:rsidRPr="000C577A">
        <w:t>.</w:t>
      </w:r>
      <w:r w:rsidR="004C1605" w:rsidRPr="000C577A">
        <w:t xml:space="preserve"> </w:t>
      </w:r>
      <w:r w:rsidRPr="000C577A">
        <w:t>Co-occurrence with diabetes also greatly complicates the management of TB disease</w:t>
      </w:r>
      <w:r w:rsidR="00240859" w:rsidRPr="000C577A">
        <w:t xml:space="preserve">. </w:t>
      </w:r>
      <w:r w:rsidR="00D61693" w:rsidRPr="000C577A">
        <w:t xml:space="preserve">TB </w:t>
      </w:r>
      <w:r w:rsidR="009E336B" w:rsidRPr="000C577A">
        <w:t xml:space="preserve">disease </w:t>
      </w:r>
      <w:r w:rsidR="00D61693" w:rsidRPr="000C577A">
        <w:t>may progress faster</w:t>
      </w:r>
      <w:r w:rsidR="00225372" w:rsidRPr="000C577A">
        <w:t xml:space="preserve"> and present with more systemic symptoms </w:t>
      </w:r>
      <w:r w:rsidR="009E336B" w:rsidRPr="000C577A">
        <w:t>in</w:t>
      </w:r>
      <w:r w:rsidR="00225372" w:rsidRPr="000C577A">
        <w:t xml:space="preserve"> people with diabetes. Additionally, </w:t>
      </w:r>
      <w:r w:rsidR="00F30A3D" w:rsidRPr="000C577A">
        <w:t xml:space="preserve">the immunosuppressive properties </w:t>
      </w:r>
      <w:r w:rsidR="006C665E" w:rsidRPr="000C577A">
        <w:t xml:space="preserve">of </w:t>
      </w:r>
      <w:r w:rsidR="00F30A3D" w:rsidRPr="000C577A">
        <w:t>diabetes</w:t>
      </w:r>
      <w:r w:rsidR="006C665E" w:rsidRPr="000C577A">
        <w:t xml:space="preserve"> itself and drug interactions can</w:t>
      </w:r>
      <w:r w:rsidR="00F30A3D" w:rsidRPr="000C577A">
        <w:t xml:space="preserve"> adversely affect TB treatment outcomes</w:t>
      </w:r>
      <w:r w:rsidR="00FA6FAE">
        <w:t xml:space="preserve"> in people with diabetes</w:t>
      </w:r>
      <w:r w:rsidR="006C665E" w:rsidRPr="000C577A">
        <w:t xml:space="preserve"> </w:t>
      </w:r>
      <w:r w:rsidR="000C577A" w:rsidRPr="000C577A">
        <w:t>[</w:t>
      </w:r>
      <w:r w:rsidR="00DF434A">
        <w:t>6</w:t>
      </w:r>
      <w:r w:rsidR="000C577A" w:rsidRPr="000C577A">
        <w:t>]</w:t>
      </w:r>
      <w:r w:rsidR="006C665E" w:rsidRPr="000C577A">
        <w:t>.</w:t>
      </w:r>
      <w:r w:rsidR="00940D5F">
        <w:t xml:space="preserve"> </w:t>
      </w:r>
      <w:r w:rsidRPr="0005746A">
        <w:t xml:space="preserve">A meta-analysis conducted in both high and low </w:t>
      </w:r>
      <w:r w:rsidR="00A94D6E">
        <w:t xml:space="preserve">TB </w:t>
      </w:r>
      <w:r w:rsidRPr="0005746A">
        <w:t>burden settings suggests that diabetes is associated with a 1.89-fold increased risk of death among patients with TB (95% CI: 1.52, 2.36) [</w:t>
      </w:r>
      <w:r w:rsidR="0005746A" w:rsidRPr="0005746A">
        <w:t>7</w:t>
      </w:r>
      <w:r w:rsidRPr="0005746A">
        <w:t>].</w:t>
      </w:r>
      <w:r w:rsidR="004C1605" w:rsidRPr="0005746A">
        <w:t xml:space="preserve"> </w:t>
      </w:r>
      <w:r w:rsidRPr="0005746A">
        <w:t>The increase in the prevalence of diabetes mellitus presents a new challenge for TB control</w:t>
      </w:r>
      <w:r w:rsidR="00254DDD" w:rsidRPr="0005746A">
        <w:t xml:space="preserve"> and elimination</w:t>
      </w:r>
      <w:r w:rsidRPr="0005746A">
        <w:t xml:space="preserve"> in the country.</w:t>
      </w:r>
      <w:r w:rsidR="00F9200D" w:rsidRPr="0005746A">
        <w:t xml:space="preserve"> In 2020, 4.8% of patients with TB had HIV in the United State</w:t>
      </w:r>
      <w:r w:rsidR="005A7280" w:rsidRPr="0005746A">
        <w:t>s</w:t>
      </w:r>
      <w:r w:rsidR="00F9200D" w:rsidRPr="0005746A">
        <w:t xml:space="preserve"> [</w:t>
      </w:r>
      <w:r w:rsidR="005A7280" w:rsidRPr="0005746A">
        <w:t>1</w:t>
      </w:r>
      <w:r w:rsidR="00F9200D" w:rsidRPr="0005746A">
        <w:t xml:space="preserve">]. </w:t>
      </w:r>
      <w:r w:rsidR="00896075" w:rsidRPr="0005746A">
        <w:t>The same year, a</w:t>
      </w:r>
      <w:r w:rsidR="005A7280" w:rsidRPr="0005746A">
        <w:t>n estimated 22.5% of patients with TB in the United States had diagnosed diabetes [1].</w:t>
      </w:r>
    </w:p>
    <w:p w14:paraId="7DD85FD0" w14:textId="2D972177" w:rsidR="003C6539" w:rsidRPr="00163616" w:rsidRDefault="00B164CA" w:rsidP="00A94D6E">
      <w:pPr>
        <w:spacing w:line="480" w:lineRule="auto"/>
        <w:ind w:firstLine="720"/>
      </w:pPr>
      <w:r>
        <w:t>Previously</w:t>
      </w:r>
      <w:r w:rsidR="004301CB" w:rsidRPr="00B45ECE">
        <w:t xml:space="preserve"> published</w:t>
      </w:r>
      <w:r w:rsidR="003C6539" w:rsidRPr="00B45ECE">
        <w:t xml:space="preserve"> epidemiologic studies conducted in a variety of settings have reported associations of diabetes and</w:t>
      </w:r>
      <w:r w:rsidR="005A473D">
        <w:t xml:space="preserve"> increased</w:t>
      </w:r>
      <w:r w:rsidR="003C6539" w:rsidRPr="00B45ECE">
        <w:t xml:space="preserve"> mortality among </w:t>
      </w:r>
      <w:r w:rsidR="005A473D">
        <w:t>people</w:t>
      </w:r>
      <w:r w:rsidR="003C6539" w:rsidRPr="00B45ECE">
        <w:t xml:space="preserve"> with TB, but the</w:t>
      </w:r>
      <w:r w:rsidR="005A473D">
        <w:t xml:space="preserve"> reported magnitude of associations are widely heterogeneous</w:t>
      </w:r>
      <w:r w:rsidR="003C6539" w:rsidRPr="00B45ECE">
        <w:t xml:space="preserve"> </w:t>
      </w:r>
      <w:r w:rsidR="00A4730A" w:rsidRPr="00B45ECE">
        <w:t>[</w:t>
      </w:r>
      <w:r w:rsidR="00A44E1B" w:rsidRPr="00B45ECE">
        <w:t>8-29]</w:t>
      </w:r>
      <w:r w:rsidR="00B23903" w:rsidRPr="00B45ECE">
        <w:t>.</w:t>
      </w:r>
      <w:r w:rsidR="00B45ECE">
        <w:t xml:space="preserve"> </w:t>
      </w:r>
      <w:r w:rsidR="005E7432">
        <w:t>Studies conducted in</w:t>
      </w:r>
      <w:r w:rsidR="00EC37B5">
        <w:t xml:space="preserve"> low</w:t>
      </w:r>
      <w:r w:rsidR="00AF062E">
        <w:t xml:space="preserve"> and </w:t>
      </w:r>
      <w:r w:rsidR="00EC37B5">
        <w:t>middle-income countries with a high</w:t>
      </w:r>
      <w:r w:rsidR="00AF062E">
        <w:t xml:space="preserve"> burden of</w:t>
      </w:r>
      <w:r w:rsidR="00EC37B5">
        <w:t xml:space="preserve"> TB, such as Indonesia</w:t>
      </w:r>
      <w:r w:rsidR="00B4576C">
        <w:t xml:space="preserve"> and Ethiopia</w:t>
      </w:r>
      <w:r w:rsidR="005E7432">
        <w:t xml:space="preserve">, </w:t>
      </w:r>
      <w:r w:rsidR="00F05E88">
        <w:t xml:space="preserve">have </w:t>
      </w:r>
      <w:r w:rsidR="008168E9">
        <w:t xml:space="preserve">reported </w:t>
      </w:r>
      <w:r w:rsidR="00F05E88">
        <w:t>strong associations between diabetes and mortality</w:t>
      </w:r>
      <w:r w:rsidR="0090490B">
        <w:t xml:space="preserve">, </w:t>
      </w:r>
      <w:r w:rsidR="00A94D6E">
        <w:t xml:space="preserve">with risk ratios </w:t>
      </w:r>
      <w:r w:rsidR="0090490B">
        <w:t xml:space="preserve">ranging from 28.47 </w:t>
      </w:r>
      <w:r w:rsidR="0090490B">
        <w:lastRenderedPageBreak/>
        <w:t xml:space="preserve">to 2.28 [8-18]. </w:t>
      </w:r>
      <w:r w:rsidR="00C32DA3">
        <w:t>However, i</w:t>
      </w:r>
      <w:r w:rsidR="00B45ECE">
        <w:t xml:space="preserve">n high-income countries with a low TB burden, such as the United States, </w:t>
      </w:r>
      <w:r w:rsidR="00C32DA3">
        <w:t xml:space="preserve">the association between diabetes and mortality </w:t>
      </w:r>
      <w:r w:rsidR="00E8517B">
        <w:t xml:space="preserve">may be </w:t>
      </w:r>
      <w:r w:rsidR="00C32DA3">
        <w:t>attenuated [</w:t>
      </w:r>
      <w:r w:rsidR="00EC37B5">
        <w:t xml:space="preserve">19-29]. </w:t>
      </w:r>
      <w:r w:rsidR="00E62759">
        <w:t>Inadequate access to healthcare and poor diabetes management in</w:t>
      </w:r>
      <w:r w:rsidR="009E2570">
        <w:t xml:space="preserve"> high burden</w:t>
      </w:r>
      <w:r w:rsidR="00E62759">
        <w:t xml:space="preserve"> settings may contribute to a </w:t>
      </w:r>
      <w:r w:rsidR="00B3744A">
        <w:t>greater</w:t>
      </w:r>
      <w:r w:rsidR="00E62759">
        <w:t xml:space="preserve"> risk of mortality in people with TB and diabetes.</w:t>
      </w:r>
      <w:r w:rsidR="00A94D6E">
        <w:t xml:space="preserve"> </w:t>
      </w:r>
      <w:r w:rsidR="005F42F8">
        <w:t>None</w:t>
      </w:r>
      <w:r w:rsidR="003C6539" w:rsidRPr="00B23903">
        <w:t xml:space="preserve"> of these</w:t>
      </w:r>
      <w:r w:rsidR="00E8517B">
        <w:t xml:space="preserve"> previous</w:t>
      </w:r>
      <w:r w:rsidR="003C6539" w:rsidRPr="00B23903">
        <w:t xml:space="preserve"> studies</w:t>
      </w:r>
      <w:r w:rsidR="005F42F8">
        <w:t>, however,</w:t>
      </w:r>
      <w:r w:rsidR="003C6539" w:rsidRPr="00B23903">
        <w:t xml:space="preserve"> assessed the joint impact of exposure to HIV and diabetes on mortality and other TB treatment outcomes.</w:t>
      </w:r>
      <w:r w:rsidR="00A04409" w:rsidRPr="00B23903">
        <w:t xml:space="preserve"> </w:t>
      </w:r>
      <w:r w:rsidR="003C6539" w:rsidRPr="00B23903">
        <w:t xml:space="preserve">Given </w:t>
      </w:r>
      <w:r w:rsidR="006755CC" w:rsidRPr="00B23903">
        <w:t xml:space="preserve">current </w:t>
      </w:r>
      <w:r w:rsidR="003C6539" w:rsidRPr="00B23903">
        <w:t xml:space="preserve">gaps in </w:t>
      </w:r>
      <w:r w:rsidR="006755CC" w:rsidRPr="00B23903">
        <w:t>knowledge</w:t>
      </w:r>
      <w:r w:rsidR="003C6539" w:rsidRPr="00B23903">
        <w:t xml:space="preserve">, we aimed to (1) estimate the association between hyperglycemia (including diabetes and pre-diabetes) </w:t>
      </w:r>
      <w:r w:rsidR="00EE00E6" w:rsidRPr="00B23903">
        <w:t>and</w:t>
      </w:r>
      <w:r w:rsidR="003C6539" w:rsidRPr="00B23903">
        <w:t xml:space="preserve"> all-cause mortality</w:t>
      </w:r>
      <w:r w:rsidR="006A1C1A" w:rsidRPr="00B23903">
        <w:t xml:space="preserve"> </w:t>
      </w:r>
      <w:r w:rsidR="007615CE">
        <w:t xml:space="preserve">before, </w:t>
      </w:r>
      <w:r w:rsidR="006A1C1A" w:rsidRPr="00B23903">
        <w:t>during and after TB treatment</w:t>
      </w:r>
      <w:r w:rsidR="003C6539" w:rsidRPr="00B23903">
        <w:t xml:space="preserve"> </w:t>
      </w:r>
      <w:r w:rsidR="00896075" w:rsidRPr="00B23903">
        <w:t>and</w:t>
      </w:r>
      <w:r w:rsidR="003C6539" w:rsidRPr="00B23903">
        <w:t xml:space="preserve"> (2) to estimate the</w:t>
      </w:r>
      <w:r w:rsidR="006A1C1A" w:rsidRPr="00B23903">
        <w:t xml:space="preserve"> i</w:t>
      </w:r>
      <w:r w:rsidR="003C6539" w:rsidRPr="00B23903">
        <w:t xml:space="preserve">mpact of interaction </w:t>
      </w:r>
      <w:r w:rsidR="006755CC" w:rsidRPr="00B23903">
        <w:t>between</w:t>
      </w:r>
      <w:r w:rsidR="003C6539" w:rsidRPr="00B23903">
        <w:t xml:space="preserve"> diabetes and HIV </w:t>
      </w:r>
      <w:r w:rsidR="006755CC" w:rsidRPr="00B23903">
        <w:t>with</w:t>
      </w:r>
      <w:r w:rsidR="003C6539" w:rsidRPr="00B23903">
        <w:t xml:space="preserve"> </w:t>
      </w:r>
      <w:r w:rsidR="006A1C1A" w:rsidRPr="00B23903">
        <w:t xml:space="preserve">all-cause </w:t>
      </w:r>
      <w:r w:rsidR="004301CB" w:rsidRPr="00B23903">
        <w:t>mortality</w:t>
      </w:r>
      <w:r w:rsidR="003C6539" w:rsidRPr="00B23903">
        <w:t>.</w:t>
      </w:r>
    </w:p>
    <w:p w14:paraId="70E0BB5A" w14:textId="77777777" w:rsidR="003C6539" w:rsidRDefault="003C6539" w:rsidP="003C6539">
      <w:pPr>
        <w:spacing w:line="480" w:lineRule="auto"/>
      </w:pPr>
    </w:p>
    <w:p w14:paraId="78805138" w14:textId="77777777" w:rsidR="003C6539" w:rsidRDefault="003C6539" w:rsidP="003C6539">
      <w:pPr>
        <w:spacing w:line="480" w:lineRule="auto"/>
        <w:rPr>
          <w:b/>
          <w:bCs/>
        </w:rPr>
      </w:pPr>
      <w:r w:rsidRPr="00793BF0">
        <w:rPr>
          <w:b/>
          <w:bCs/>
        </w:rPr>
        <w:t>Methods</w:t>
      </w:r>
    </w:p>
    <w:p w14:paraId="6DB8D657" w14:textId="77777777" w:rsidR="003C6539" w:rsidRDefault="003C6539" w:rsidP="003C6539">
      <w:pPr>
        <w:spacing w:line="480" w:lineRule="auto"/>
        <w:rPr>
          <w:i/>
          <w:iCs/>
        </w:rPr>
      </w:pPr>
      <w:r>
        <w:rPr>
          <w:i/>
          <w:iCs/>
        </w:rPr>
        <w:t>Study Design and Population</w:t>
      </w:r>
    </w:p>
    <w:p w14:paraId="7CF824ED" w14:textId="7466B147" w:rsidR="00BC680E" w:rsidRDefault="003C6539" w:rsidP="003C6539">
      <w:pPr>
        <w:spacing w:line="480" w:lineRule="auto"/>
      </w:pPr>
      <w:r>
        <w:tab/>
      </w:r>
      <w:r w:rsidRPr="00612546">
        <w:t>We conducted a retrospective cohort study among all tuberculosis cases reported in the state of Georgia, United States</w:t>
      </w:r>
      <w:r w:rsidR="009C2D27">
        <w:t>,</w:t>
      </w:r>
      <w:r w:rsidRPr="00612546">
        <w:t xml:space="preserve"> between January 201</w:t>
      </w:r>
      <w:r>
        <w:t>5</w:t>
      </w:r>
      <w:r w:rsidRPr="00612546">
        <w:t xml:space="preserve"> and December 2020.</w:t>
      </w:r>
      <w:r w:rsidR="00A04409">
        <w:t xml:space="preserve"> </w:t>
      </w:r>
      <w:r w:rsidRPr="00612546">
        <w:t>In the state of Georgia, all clinical and laboratory-confirmed cases of tuberculosis are reported to the</w:t>
      </w:r>
      <w:r w:rsidR="00A04409">
        <w:t xml:space="preserve"> </w:t>
      </w:r>
      <w:r w:rsidR="009C2D27">
        <w:t xml:space="preserve">Georgia </w:t>
      </w:r>
      <w:r w:rsidRPr="00612546">
        <w:t>Department of Health.</w:t>
      </w:r>
      <w:r w:rsidR="00A04409">
        <w:t xml:space="preserve"> </w:t>
      </w:r>
      <w:r w:rsidRPr="00612546">
        <w:t xml:space="preserve">Patients were eligible </w:t>
      </w:r>
      <w:r w:rsidR="00863BBD">
        <w:t>for th</w:t>
      </w:r>
      <w:r w:rsidR="009C2D27">
        <w:t>is</w:t>
      </w:r>
      <w:r w:rsidR="00863BBD">
        <w:t xml:space="preserve"> cohort study </w:t>
      </w:r>
      <w:r w:rsidRPr="00612546">
        <w:t>if they</w:t>
      </w:r>
      <w:r w:rsidR="00CC09C9">
        <w:t xml:space="preserve"> were 16 or older at time of TB</w:t>
      </w:r>
      <w:r w:rsidR="00293B90">
        <w:t xml:space="preserve"> diagnosis and if they</w:t>
      </w:r>
      <w:r w:rsidRPr="00612546">
        <w:t xml:space="preserve"> had pulmonary or extrapulmonary TB diagnosed by a positive culture of </w:t>
      </w:r>
      <w:r w:rsidR="00863BBD">
        <w:t xml:space="preserve">sputum or </w:t>
      </w:r>
      <w:r w:rsidRPr="00612546">
        <w:t>tissue, a positive nucleic acid amplification (NAA) result,</w:t>
      </w:r>
      <w:r w:rsidR="00293B90">
        <w:t xml:space="preserve"> or clinical diagnosis based on symptoms and radiological findings. </w:t>
      </w:r>
      <w:r>
        <w:t>Pa</w:t>
      </w:r>
      <w:r w:rsidR="00414702">
        <w:t>rticipants</w:t>
      </w:r>
      <w:r>
        <w:t xml:space="preserve"> were excluded from the study if they did not have a diabetes </w:t>
      </w:r>
      <w:r w:rsidR="00392A28">
        <w:t>status indicated</w:t>
      </w:r>
      <w:r>
        <w:t xml:space="preserve"> in their medical record, or if they were missing </w:t>
      </w:r>
      <w:r w:rsidR="00652645">
        <w:t>either</w:t>
      </w:r>
      <w:r>
        <w:t xml:space="preserve"> blood glucose </w:t>
      </w:r>
      <w:r w:rsidR="00392A28">
        <w:t>or</w:t>
      </w:r>
      <w:r>
        <w:t xml:space="preserve"> hemoglobin A1c laboratory results.</w:t>
      </w:r>
      <w:r w:rsidR="0073161F">
        <w:t xml:space="preserve"> </w:t>
      </w:r>
      <w:r w:rsidR="009C2D27">
        <w:t xml:space="preserve">In subgroup analyses, </w:t>
      </w:r>
      <w:r w:rsidR="00652645">
        <w:t>participants</w:t>
      </w:r>
      <w:r w:rsidR="009C2D27">
        <w:t xml:space="preserve"> were </w:t>
      </w:r>
      <w:r w:rsidR="00652645">
        <w:t>followed</w:t>
      </w:r>
      <w:r w:rsidR="009C2D27">
        <w:t xml:space="preserve"> </w:t>
      </w:r>
      <w:r w:rsidR="00652645">
        <w:t xml:space="preserve">after </w:t>
      </w:r>
      <w:r w:rsidR="009C2D27">
        <w:t>TB treatment to determine all-cause mortality rates by cross-referencing patient data with the National Death Index</w:t>
      </w:r>
      <w:r w:rsidR="00A271BB">
        <w:t xml:space="preserve"> (NDI)</w:t>
      </w:r>
      <w:r w:rsidR="00BE265E">
        <w:t xml:space="preserve"> [3</w:t>
      </w:r>
      <w:r w:rsidR="00C8589E">
        <w:t>0</w:t>
      </w:r>
      <w:r w:rsidR="00BE265E">
        <w:t>]</w:t>
      </w:r>
      <w:r w:rsidR="009C2D27">
        <w:t>.</w:t>
      </w:r>
    </w:p>
    <w:p w14:paraId="13B6C8BF" w14:textId="77777777" w:rsidR="003C6539" w:rsidRDefault="003C6539" w:rsidP="003C6539">
      <w:pPr>
        <w:spacing w:line="480" w:lineRule="auto"/>
        <w:rPr>
          <w:i/>
          <w:iCs/>
        </w:rPr>
      </w:pPr>
      <w:r w:rsidRPr="00612546">
        <w:rPr>
          <w:i/>
          <w:iCs/>
        </w:rPr>
        <w:lastRenderedPageBreak/>
        <w:t>Study Measures and Data Collection</w:t>
      </w:r>
    </w:p>
    <w:p w14:paraId="44217672" w14:textId="4CC2AE51" w:rsidR="00787333" w:rsidRDefault="003C6539" w:rsidP="003C6539">
      <w:pPr>
        <w:spacing w:line="480" w:lineRule="auto"/>
        <w:ind w:firstLine="720"/>
      </w:pPr>
      <w:r w:rsidRPr="00612546">
        <w:t>Study data were abstracted from the State Electronic Notifiable Disease Surveillance System (SendSS), a web-based database used to capture notifiable diseases in Georgia.</w:t>
      </w:r>
      <w:r>
        <w:t xml:space="preserve"> </w:t>
      </w:r>
      <w:r w:rsidRPr="00612546">
        <w:t>SendSS records include</w:t>
      </w:r>
      <w:r>
        <w:t>d</w:t>
      </w:r>
      <w:r w:rsidRPr="00612546">
        <w:t xml:space="preserve"> </w:t>
      </w:r>
      <w:r>
        <w:t xml:space="preserve">patient-level </w:t>
      </w:r>
      <w:r w:rsidRPr="00612546">
        <w:t>demographic and clinical characteristics, medical history, and treatment outcome</w:t>
      </w:r>
      <w:r>
        <w:t>s, including death</w:t>
      </w:r>
      <w:r w:rsidR="006B5C32">
        <w:t xml:space="preserve"> during TB treatment</w:t>
      </w:r>
      <w:r>
        <w:t xml:space="preserve">. </w:t>
      </w:r>
    </w:p>
    <w:p w14:paraId="66400A12" w14:textId="15696391" w:rsidR="003C6539" w:rsidRPr="00A41B73" w:rsidRDefault="003C6539" w:rsidP="003C6539">
      <w:pPr>
        <w:spacing w:line="480" w:lineRule="auto"/>
        <w:ind w:firstLine="720"/>
        <w:rPr>
          <w:i/>
          <w:iCs/>
        </w:rPr>
      </w:pPr>
      <w:r w:rsidRPr="00612546">
        <w:t xml:space="preserve">The </w:t>
      </w:r>
      <w:r w:rsidR="00787333">
        <w:t xml:space="preserve">primary </w:t>
      </w:r>
      <w:r w:rsidRPr="00612546">
        <w:t xml:space="preserve">study outcome was </w:t>
      </w:r>
      <w:r>
        <w:t>all-cause</w:t>
      </w:r>
      <w:r w:rsidRPr="00612546">
        <w:t xml:space="preserve"> </w:t>
      </w:r>
      <w:r>
        <w:t>mortality</w:t>
      </w:r>
      <w:r w:rsidRPr="00612546">
        <w:t xml:space="preserve"> </w:t>
      </w:r>
      <w:r>
        <w:t xml:space="preserve">before or </w:t>
      </w:r>
      <w:r w:rsidRPr="00612546">
        <w:t>during TB treatment.</w:t>
      </w:r>
      <w:r>
        <w:t xml:space="preserve"> Death before TB treatment was defined as death from any cause </w:t>
      </w:r>
      <w:r w:rsidR="00392A28">
        <w:t>after TB diagnosis</w:t>
      </w:r>
      <w:r w:rsidR="0014479F">
        <w:t xml:space="preserve"> </w:t>
      </w:r>
      <w:r>
        <w:t xml:space="preserve">prior to </w:t>
      </w:r>
      <w:r w:rsidR="00787333">
        <w:t xml:space="preserve">TB </w:t>
      </w:r>
      <w:r>
        <w:t>treatment initiation. Death during TB treatment was defined as death from any cause before treatment completion or within 7 days of the treatment completion date.</w:t>
      </w:r>
    </w:p>
    <w:p w14:paraId="0F146315" w14:textId="3E0E863E" w:rsidR="003C6539" w:rsidRDefault="003C6539" w:rsidP="003C6539">
      <w:pPr>
        <w:spacing w:line="480" w:lineRule="auto"/>
      </w:pPr>
      <w:r>
        <w:tab/>
      </w:r>
      <w:r w:rsidRPr="00612546">
        <w:t xml:space="preserve">The primary exposures of interest were </w:t>
      </w:r>
      <w:r>
        <w:t>diabetes</w:t>
      </w:r>
      <w:r w:rsidRPr="00612546">
        <w:t xml:space="preserve"> status and HIV status.</w:t>
      </w:r>
      <w:r>
        <w:t xml:space="preserve"> Diabetes</w:t>
      </w:r>
      <w:r w:rsidRPr="00612546">
        <w:t xml:space="preserve"> status was ascertained through </w:t>
      </w:r>
      <w:r>
        <w:t xml:space="preserve">medical and </w:t>
      </w:r>
      <w:r w:rsidRPr="00612546">
        <w:t>laboratory records in SendSS.</w:t>
      </w:r>
      <w:r>
        <w:t xml:space="preserve"> </w:t>
      </w:r>
      <w:r w:rsidRPr="00612546">
        <w:t xml:space="preserve">Study </w:t>
      </w:r>
      <w:r w:rsidR="00392A28">
        <w:t>pa</w:t>
      </w:r>
      <w:r w:rsidR="0083705E">
        <w:t>rticipants</w:t>
      </w:r>
      <w:r w:rsidR="00392A28">
        <w:t>’ diabetes status was defined as either</w:t>
      </w:r>
      <w:r w:rsidRPr="00612546">
        <w:t xml:space="preserve">: (1) </w:t>
      </w:r>
      <w:r w:rsidR="00392A28">
        <w:t>no diabetes</w:t>
      </w:r>
      <w:r w:rsidRPr="00612546">
        <w:t>, (2) pre-</w:t>
      </w:r>
      <w:r w:rsidR="00392A28">
        <w:t>diabetes</w:t>
      </w:r>
      <w:r w:rsidRPr="00612546">
        <w:t xml:space="preserve">, or (3) </w:t>
      </w:r>
      <w:r w:rsidR="00392A28">
        <w:t>diabetes</w:t>
      </w:r>
      <w:r w:rsidRPr="00612546">
        <w:t xml:space="preserve">. </w:t>
      </w:r>
      <w:r w:rsidR="0083705E">
        <w:t>Participants</w:t>
      </w:r>
      <w:r w:rsidRPr="00612546">
        <w:t xml:space="preserve"> were classified as </w:t>
      </w:r>
      <w:r w:rsidR="00392A28">
        <w:t>no diabetes</w:t>
      </w:r>
      <w:r w:rsidRPr="00612546">
        <w:t xml:space="preserve"> if they did not have a diagnosis of diabetes mellitus (type 1 or 2) in their medical record and did not have a non-fasting blood glucose result greater than 140 mg/dL</w:t>
      </w:r>
      <w:r>
        <w:t xml:space="preserve"> or a hemoglobin A1c result greater than 5.7%</w:t>
      </w:r>
      <w:r w:rsidRPr="00612546">
        <w:t xml:space="preserve">. </w:t>
      </w:r>
      <w:r w:rsidRPr="002F0CCC">
        <w:t>If study</w:t>
      </w:r>
      <w:r w:rsidRPr="00612546">
        <w:t xml:space="preserve"> </w:t>
      </w:r>
      <w:r w:rsidR="0083705E">
        <w:t>participants</w:t>
      </w:r>
      <w:r w:rsidRPr="00612546">
        <w:t xml:space="preserve"> did not have a diagnosis of diabetes mellitus (type 1 or 2) in their medical </w:t>
      </w:r>
      <w:r w:rsidR="0083705E" w:rsidRPr="00612546">
        <w:t>record but</w:t>
      </w:r>
      <w:r w:rsidRPr="00612546">
        <w:t xml:space="preserve"> had at least one non-fasting blood glucose result between 140 mg/dL and 199 mg/dL </w:t>
      </w:r>
      <w:r>
        <w:t>or a hemoglobin A1c result between 5.7% and 6.5%,</w:t>
      </w:r>
      <w:r w:rsidR="0083705E">
        <w:t xml:space="preserve"> </w:t>
      </w:r>
      <w:r w:rsidR="008C3A97">
        <w:t xml:space="preserve">their diabetes status was pre-diabetes. </w:t>
      </w:r>
      <w:r w:rsidRPr="00612546">
        <w:t xml:space="preserve">Study </w:t>
      </w:r>
      <w:r w:rsidR="0083705E">
        <w:t>participants’</w:t>
      </w:r>
      <w:r w:rsidR="008C3A97">
        <w:t xml:space="preserve"> diabetes status was defined as diabetes </w:t>
      </w:r>
      <w:r w:rsidRPr="00612546">
        <w:t>if they had a diagnosis of diabetes mellitus (type 1 or 2) in their medical record or they had at least one non-fasting blood glucose result greater than 200 mg/dL</w:t>
      </w:r>
      <w:r>
        <w:t xml:space="preserve"> or one hemoglobin A1c result greater than 6.5%</w:t>
      </w:r>
      <w:r w:rsidRPr="00612546">
        <w:t>.</w:t>
      </w:r>
      <w:r>
        <w:t xml:space="preserve"> </w:t>
      </w:r>
      <w:r w:rsidRPr="00612546">
        <w:t>HIV status was ascertained through medical records in SendSS.</w:t>
      </w:r>
      <w:r>
        <w:t xml:space="preserve"> </w:t>
      </w:r>
      <w:r w:rsidRPr="00612546">
        <w:t xml:space="preserve">If a study </w:t>
      </w:r>
      <w:r w:rsidR="00FC37B2">
        <w:t>participant</w:t>
      </w:r>
      <w:r w:rsidRPr="00612546">
        <w:t xml:space="preserve"> had a missing HIV result, they were classified as HIV </w:t>
      </w:r>
      <w:r>
        <w:t>unknown</w:t>
      </w:r>
      <w:r w:rsidRPr="00612546">
        <w:t xml:space="preserve">. </w:t>
      </w:r>
    </w:p>
    <w:p w14:paraId="1C29D008" w14:textId="55799AE7" w:rsidR="003C6539" w:rsidRDefault="003C6539" w:rsidP="003C6539">
      <w:pPr>
        <w:spacing w:line="480" w:lineRule="auto"/>
      </w:pPr>
      <w:r>
        <w:lastRenderedPageBreak/>
        <w:tab/>
      </w:r>
      <w:r w:rsidRPr="00612546">
        <w:t xml:space="preserve">Other variables of interest in this study included demographic and social information, </w:t>
      </w:r>
      <w:r w:rsidR="00297522">
        <w:t>participant</w:t>
      </w:r>
      <w:r w:rsidRPr="00612546">
        <w:t xml:space="preserve"> comorbidities, and clinical </w:t>
      </w:r>
      <w:r w:rsidR="007B3CC1">
        <w:t>characteristics</w:t>
      </w:r>
      <w:r w:rsidRPr="00612546">
        <w:t>.</w:t>
      </w:r>
      <w:r>
        <w:t xml:space="preserve"> </w:t>
      </w:r>
      <w:r w:rsidRPr="00612546">
        <w:t>Demographic information, such as age, sex, race, and ethnicity, was abstracted from the Report of Verified Case of Tuberculosis (RVCT) form in SendSS.</w:t>
      </w:r>
      <w:r>
        <w:t xml:space="preserve"> </w:t>
      </w:r>
      <w:r w:rsidRPr="00612546">
        <w:t xml:space="preserve">The RVCT form is completed by interview by health care staff when a </w:t>
      </w:r>
      <w:r w:rsidR="00297522">
        <w:t>person</w:t>
      </w:r>
      <w:r w:rsidRPr="00612546">
        <w:t xml:space="preserve"> is diagnosed with TB.</w:t>
      </w:r>
      <w:r>
        <w:t xml:space="preserve"> </w:t>
      </w:r>
      <w:r w:rsidRPr="00612546">
        <w:t>Social information, such as recent homelessness, incarceration, and alcohol and other substance use, was also obtained from the RVCT form in SendSS.</w:t>
      </w:r>
      <w:r>
        <w:t xml:space="preserve"> </w:t>
      </w:r>
      <w:r w:rsidRPr="00612546">
        <w:t xml:space="preserve">Information on </w:t>
      </w:r>
      <w:r w:rsidR="00297522">
        <w:t>participant</w:t>
      </w:r>
      <w:r w:rsidRPr="00612546">
        <w:t xml:space="preserve"> comorbidities, such as end stage renal disease (ESRD), was abstracted from medical records in SendSS.</w:t>
      </w:r>
      <w:r>
        <w:t xml:space="preserve"> </w:t>
      </w:r>
      <w:r w:rsidRPr="00612546">
        <w:t>Finally, information on TB clinical features, such as baseline culture, site of TB disease, TST status, and drug susceptibility profile, was obtained from the RVCT form in SendSS.</w:t>
      </w:r>
    </w:p>
    <w:p w14:paraId="0B1E8D9D" w14:textId="77777777" w:rsidR="003C6539" w:rsidRPr="00612546" w:rsidRDefault="003C6539" w:rsidP="003C6539">
      <w:pPr>
        <w:spacing w:line="480" w:lineRule="auto"/>
      </w:pPr>
    </w:p>
    <w:p w14:paraId="2E2B772F" w14:textId="77777777" w:rsidR="003C6539" w:rsidRPr="00612546" w:rsidRDefault="003C6539" w:rsidP="003C6539">
      <w:pPr>
        <w:spacing w:line="480" w:lineRule="auto"/>
        <w:rPr>
          <w:i/>
          <w:iCs/>
        </w:rPr>
      </w:pPr>
      <w:r w:rsidRPr="00612546">
        <w:rPr>
          <w:i/>
          <w:iCs/>
        </w:rPr>
        <w:t>Data Analyses</w:t>
      </w:r>
    </w:p>
    <w:p w14:paraId="548813EC" w14:textId="3143D716" w:rsidR="003C6539" w:rsidRDefault="003C6539" w:rsidP="003C6539">
      <w:pPr>
        <w:spacing w:line="480" w:lineRule="auto"/>
      </w:pPr>
      <w:r w:rsidRPr="00612546">
        <w:tab/>
        <w:t xml:space="preserve">Bivariate analyses were conducted to compare </w:t>
      </w:r>
      <w:r w:rsidR="00E45FE6">
        <w:t xml:space="preserve">unadjusted relationships between </w:t>
      </w:r>
      <w:r w:rsidR="00002429">
        <w:t>participant</w:t>
      </w:r>
      <w:r w:rsidR="00E45FE6">
        <w:t xml:space="preserve"> characteristics with diabetes status (primary exposure) and </w:t>
      </w:r>
      <w:r w:rsidR="00E92D75">
        <w:t>mortality</w:t>
      </w:r>
      <w:r w:rsidR="00E45FE6">
        <w:t xml:space="preserve"> (primary outcome). </w:t>
      </w:r>
      <w:r w:rsidRPr="00612546">
        <w:t xml:space="preserve">To calculate p-values, we used the chi-square test for categorical variables, and the </w:t>
      </w:r>
      <w:r w:rsidR="007B5022" w:rsidRPr="0073161F">
        <w:t>Wilcoxon rank-sum</w:t>
      </w:r>
      <w:r w:rsidR="007B5022">
        <w:t xml:space="preserve"> </w:t>
      </w:r>
      <w:r w:rsidRPr="00612546">
        <w:t>test for non-normally distributed continuous variables.</w:t>
      </w:r>
      <w:r>
        <w:t xml:space="preserve"> Robust Poisson regression models were used to estimate the risk ratios (RRs) and 95% confidence intervals (CIs) for </w:t>
      </w:r>
      <w:r w:rsidR="00E45FE6">
        <w:t xml:space="preserve">the relationship between diabetes and death before or during TB </w:t>
      </w:r>
      <w:r w:rsidR="00E45FE6" w:rsidRPr="00717B50">
        <w:t>treatment</w:t>
      </w:r>
      <w:r w:rsidRPr="00717B50">
        <w:t xml:space="preserve"> [3</w:t>
      </w:r>
      <w:r w:rsidR="00717B50" w:rsidRPr="00717B50">
        <w:t>1</w:t>
      </w:r>
      <w:r w:rsidRPr="00717B50">
        <w:t xml:space="preserve">]. </w:t>
      </w:r>
      <w:r w:rsidR="00683F4E" w:rsidRPr="00717B50">
        <w:t xml:space="preserve">Covariates known to be associated with the outcomes </w:t>
      </w:r>
      <w:r w:rsidR="00BD1DA2" w:rsidRPr="00717B50">
        <w:t xml:space="preserve">and exposures based on review of literature and directed acyclic graph (DAG) theory were included in the </w:t>
      </w:r>
      <w:r w:rsidR="00787333" w:rsidRPr="00717B50">
        <w:t>adjusted robust</w:t>
      </w:r>
      <w:r w:rsidR="00BD1DA2" w:rsidRPr="00717B50">
        <w:t xml:space="preserve"> Poisson regression models [3</w:t>
      </w:r>
      <w:r w:rsidR="00717B50" w:rsidRPr="00717B50">
        <w:t>2</w:t>
      </w:r>
      <w:r w:rsidR="00BD1DA2" w:rsidRPr="00717B50">
        <w:t>].</w:t>
      </w:r>
      <w:r w:rsidR="00BD1DA2">
        <w:t xml:space="preserve"> </w:t>
      </w:r>
      <w:r w:rsidRPr="00D37993">
        <w:t>Biological interaction</w:t>
      </w:r>
      <w:r>
        <w:t xml:space="preserve"> between HIV and diabetes and HIV and hyperglycemia was assessed to determine whether both risk factors worked synergistically </w:t>
      </w:r>
      <w:r w:rsidR="00766B17">
        <w:t>to increase all-cause</w:t>
      </w:r>
      <w:r>
        <w:t xml:space="preserve"> mortality among </w:t>
      </w:r>
      <w:r w:rsidR="007615CE">
        <w:t>people</w:t>
      </w:r>
      <w:r>
        <w:t xml:space="preserve"> with TB. </w:t>
      </w:r>
      <w:r w:rsidR="007B3CC1">
        <w:t>We evaluated b</w:t>
      </w:r>
      <w:r>
        <w:t xml:space="preserve">iological interaction </w:t>
      </w:r>
      <w:r w:rsidRPr="00D37993">
        <w:t xml:space="preserve">using three measures: (1) </w:t>
      </w:r>
      <w:r w:rsidRPr="00D37993">
        <w:lastRenderedPageBreak/>
        <w:t>relative excess risk due to interaction (RERI), (2) attributable proportion due to interaction (AP), and (3) synergy index (S). If the 95% CI of the RERI and AP included 0</w:t>
      </w:r>
      <w:r>
        <w:t>.0</w:t>
      </w:r>
      <w:r w:rsidRPr="00D37993">
        <w:t xml:space="preserve"> and the 95% CI of the synergy index included 1.0, we concluded there was </w:t>
      </w:r>
      <w:r>
        <w:t>no</w:t>
      </w:r>
      <w:r w:rsidRPr="00D37993">
        <w:t xml:space="preserve"> </w:t>
      </w:r>
      <w:r w:rsidR="00787333">
        <w:t xml:space="preserve">significant </w:t>
      </w:r>
      <w:r w:rsidRPr="00D37993">
        <w:t>biological interaction</w:t>
      </w:r>
      <w:r>
        <w:t xml:space="preserve"> </w:t>
      </w:r>
      <w:r w:rsidRPr="00DD3B83">
        <w:t>[</w:t>
      </w:r>
      <w:r w:rsidR="00A5134A">
        <w:t>3</w:t>
      </w:r>
      <w:r w:rsidR="000B5C6E">
        <w:t>3</w:t>
      </w:r>
      <w:r w:rsidRPr="00DD3B83">
        <w:t>].</w:t>
      </w:r>
      <w:r w:rsidR="00766B17">
        <w:t xml:space="preserve"> Statistical interaction on the multiplicative scale was </w:t>
      </w:r>
      <w:r w:rsidR="006F6ADD">
        <w:t>evaluated</w:t>
      </w:r>
      <w:r w:rsidR="00766B17">
        <w:t xml:space="preserve"> by including cross-product terms within multivariable models</w:t>
      </w:r>
      <w:r w:rsidR="007612DD">
        <w:t xml:space="preserve"> and calculating a likelihood ratio test statistic</w:t>
      </w:r>
      <w:r w:rsidR="00766B17">
        <w:t>.</w:t>
      </w:r>
      <w:r w:rsidR="003446AA">
        <w:t xml:space="preserve"> </w:t>
      </w:r>
      <w:r w:rsidRPr="00612546">
        <w:t xml:space="preserve">Statistical analyses were performed using R software, version 1.3.1093 (R Core Team, Vienna, Austria). </w:t>
      </w:r>
      <w:r>
        <w:t xml:space="preserve"> </w:t>
      </w:r>
    </w:p>
    <w:p w14:paraId="03713A60" w14:textId="3FD4ECDF" w:rsidR="003C6539" w:rsidRDefault="003C6539" w:rsidP="003C6539">
      <w:pPr>
        <w:spacing w:line="480" w:lineRule="auto"/>
      </w:pPr>
    </w:p>
    <w:p w14:paraId="7AEF1BC8" w14:textId="7E75E740" w:rsidR="003D2C3D" w:rsidRPr="003D2C3D" w:rsidRDefault="00910B26" w:rsidP="003D2C3D">
      <w:pPr>
        <w:spacing w:line="480" w:lineRule="auto"/>
        <w:rPr>
          <w:i/>
          <w:iCs/>
        </w:rPr>
      </w:pPr>
      <w:r w:rsidRPr="000B5C6E">
        <w:rPr>
          <w:i/>
          <w:iCs/>
        </w:rPr>
        <w:t>Subgroup analyses</w:t>
      </w:r>
    </w:p>
    <w:p w14:paraId="4B89328E" w14:textId="4CC6D1A2" w:rsidR="009F4A18" w:rsidRDefault="009F4A18" w:rsidP="00910B26">
      <w:pPr>
        <w:spacing w:line="480" w:lineRule="auto"/>
        <w:ind w:firstLine="720"/>
      </w:pPr>
      <w:r w:rsidRPr="007629E9">
        <w:t xml:space="preserve">To evaluate the </w:t>
      </w:r>
      <w:r w:rsidR="00123CD0">
        <w:t>relationship between diabetes and all-cause mortality after TB treatment</w:t>
      </w:r>
      <w:r>
        <w:t>, a competing risk analysis was conducted on a subgroup of the study population.</w:t>
      </w:r>
      <w:r w:rsidR="00123CD0">
        <w:t xml:space="preserve"> </w:t>
      </w:r>
      <w:r w:rsidR="007629E9">
        <w:t xml:space="preserve">Eligible </w:t>
      </w:r>
      <w:r w:rsidR="009854BB">
        <w:t>participants</w:t>
      </w:r>
      <w:r w:rsidR="007629E9">
        <w:t xml:space="preserve"> </w:t>
      </w:r>
      <w:r w:rsidR="00123CD0">
        <w:t xml:space="preserve">for the subgroup analysis included those with a verified diagnosis of TB in the state of Georgia between 2015-2019, </w:t>
      </w:r>
      <w:r w:rsidR="007629E9">
        <w:t>were 18 years or older, did not have a previous diagnosis of TB, and had a known diabetes status</w:t>
      </w:r>
      <w:r w:rsidR="007F2808">
        <w:t xml:space="preserve"> </w:t>
      </w:r>
      <w:r w:rsidR="007F2808" w:rsidRPr="0073161F">
        <w:t>(Supplemental Figure A)</w:t>
      </w:r>
      <w:r w:rsidR="007629E9" w:rsidRPr="0073161F">
        <w:t xml:space="preserve">. </w:t>
      </w:r>
      <w:r w:rsidR="002B20EF" w:rsidRPr="0073161F">
        <w:t xml:space="preserve">Study participants were followed during TB treatment until death, loss to follow-up, or December 2019, whichever event occurred first. Participants lost to follow-up were censored at the time of their last documented clinical visit date. </w:t>
      </w:r>
      <w:r w:rsidR="00493850" w:rsidRPr="0073161F">
        <w:t xml:space="preserve">Death after TB treatment was defined as death from any cause 7 or more days after the treatment completion date. </w:t>
      </w:r>
      <w:r w:rsidR="007629E9" w:rsidRPr="0073161F">
        <w:t xml:space="preserve">Data on date of death for eligible </w:t>
      </w:r>
      <w:r w:rsidR="00AB4B4E" w:rsidRPr="0073161F">
        <w:t>participants</w:t>
      </w:r>
      <w:r w:rsidR="007629E9" w:rsidRPr="0073161F">
        <w:t xml:space="preserve"> were obtained from the National Death Index (NDI).</w:t>
      </w:r>
      <w:r w:rsidR="004F4CAB" w:rsidRPr="0073161F">
        <w:t xml:space="preserve"> Survival analyses and the Cox proportional hazards model, which included s</w:t>
      </w:r>
      <w:r w:rsidR="007629E9" w:rsidRPr="0073161F">
        <w:t>ubdistribution hazard and cause-specific hazard models</w:t>
      </w:r>
      <w:r w:rsidR="007629E9">
        <w:t xml:space="preserve"> were used to </w:t>
      </w:r>
      <w:r w:rsidR="00123CD0">
        <w:t xml:space="preserve">estimate competing risk </w:t>
      </w:r>
      <w:r w:rsidR="007629E9">
        <w:t xml:space="preserve">hazard ratios and 95% confidence intervals for </w:t>
      </w:r>
      <w:r w:rsidR="00123CD0">
        <w:t xml:space="preserve">the relationship between diabetes and all-cause mortality separately for 1) </w:t>
      </w:r>
      <w:r w:rsidR="007629E9">
        <w:t xml:space="preserve">death before </w:t>
      </w:r>
      <w:r w:rsidR="00B647D0">
        <w:t>or</w:t>
      </w:r>
      <w:r w:rsidR="007629E9">
        <w:t xml:space="preserve"> during treatment</w:t>
      </w:r>
      <w:r w:rsidR="00123CD0">
        <w:t xml:space="preserve"> and 2)</w:t>
      </w:r>
      <w:r w:rsidR="007629E9">
        <w:t xml:space="preserve"> death after treatment.</w:t>
      </w:r>
    </w:p>
    <w:p w14:paraId="7CF5AFFC" w14:textId="7A0F6C5C" w:rsidR="00910B26" w:rsidRDefault="007629E9" w:rsidP="00910B26">
      <w:pPr>
        <w:spacing w:line="480" w:lineRule="auto"/>
        <w:ind w:firstLine="720"/>
      </w:pPr>
      <w:r>
        <w:lastRenderedPageBreak/>
        <w:t>Additional s</w:t>
      </w:r>
      <w:r w:rsidR="00910B26">
        <w:t xml:space="preserve">ubgroup analyses were performed to compare the demographic characteristics of </w:t>
      </w:r>
      <w:r w:rsidR="00AB4B4E">
        <w:t>participants</w:t>
      </w:r>
      <w:r w:rsidR="00910B26">
        <w:t xml:space="preserve"> without diabetes status information to those with a known diabetes status. Bivariate analyses were conducted to compare unadjusted relationships between characteristics with diabetes status and TB outcomes. To calculate p-values comparing values for </w:t>
      </w:r>
      <w:r w:rsidR="00AB4B4E">
        <w:t>participants</w:t>
      </w:r>
      <w:r w:rsidR="00910B26">
        <w:t xml:space="preserve"> without diabetes to those with an unknown diabetes status, the chi-square test for categorical variables and the Kruskal-Wallis test for non-normally distributed continuous variables were used.</w:t>
      </w:r>
    </w:p>
    <w:p w14:paraId="2C02B210" w14:textId="77777777" w:rsidR="00910B26" w:rsidRDefault="00910B26" w:rsidP="003C6539">
      <w:pPr>
        <w:spacing w:line="480" w:lineRule="auto"/>
      </w:pPr>
    </w:p>
    <w:p w14:paraId="2606E7B3" w14:textId="0FA79B6F" w:rsidR="003C6539" w:rsidRDefault="003C6539" w:rsidP="003C6539">
      <w:pPr>
        <w:spacing w:line="480" w:lineRule="auto"/>
        <w:rPr>
          <w:b/>
          <w:bCs/>
        </w:rPr>
      </w:pPr>
      <w:r w:rsidRPr="00793BF0">
        <w:rPr>
          <w:b/>
          <w:bCs/>
        </w:rPr>
        <w:t>Results</w:t>
      </w:r>
    </w:p>
    <w:p w14:paraId="71F3879B" w14:textId="77777777" w:rsidR="003C6539" w:rsidRDefault="003C6539" w:rsidP="003C6539">
      <w:pPr>
        <w:spacing w:line="480" w:lineRule="auto"/>
        <w:rPr>
          <w:i/>
          <w:iCs/>
        </w:rPr>
      </w:pPr>
      <w:r>
        <w:rPr>
          <w:i/>
          <w:iCs/>
        </w:rPr>
        <w:t>Study population and baseline characteristics</w:t>
      </w:r>
    </w:p>
    <w:p w14:paraId="26A62D63" w14:textId="2AB1EEA8" w:rsidR="003C6539" w:rsidRDefault="003C6539" w:rsidP="003C6539">
      <w:pPr>
        <w:spacing w:line="480" w:lineRule="auto"/>
      </w:pPr>
      <w:r>
        <w:tab/>
        <w:t xml:space="preserve">A total of 1703 verified TB cases were reported in SendSS between 2015 and 2020, of whom 1109 (65.1%) were 16 years or older, did not have a previous diagnosis of TB, and had a known diabetes status (Figure 1). Among the 1109 </w:t>
      </w:r>
      <w:r w:rsidR="00D340FE">
        <w:t>participants</w:t>
      </w:r>
      <w:r>
        <w:t xml:space="preserve"> included in the analysis, 318 (28.7%) had diabetes, 149 (13.4%) were classified as having pre-diabetes, and 642 (57.9%) did not have diabetes (Table 1). A total of 39</w:t>
      </w:r>
      <w:r w:rsidR="00105D0F">
        <w:t>1 participants</w:t>
      </w:r>
      <w:r>
        <w:t xml:space="preserve"> had an unknown diabetes status and were excluded from the analysis (</w:t>
      </w:r>
      <w:r w:rsidR="00B472B0">
        <w:t xml:space="preserve">Supplement </w:t>
      </w:r>
      <w:r>
        <w:t xml:space="preserve">Table A). Of the 1109 </w:t>
      </w:r>
      <w:r w:rsidR="00105D0F">
        <w:t>participants</w:t>
      </w:r>
      <w:r w:rsidR="00144F01">
        <w:t xml:space="preserve"> analyzed</w:t>
      </w:r>
      <w:r>
        <w:t xml:space="preserve">, 92 (8.3%) were HIV-positive, 970 (87.5%) were HIV-negative, and 47 (4.2%) had an unknown HIV status. A total of 15 (1.4%) </w:t>
      </w:r>
      <w:r w:rsidR="00105D0F">
        <w:t>participants</w:t>
      </w:r>
      <w:r>
        <w:t xml:space="preserve"> had both HIV and diabetes, and 11 (1.0%) had HIV and pre-diabetes (Table 1). Most </w:t>
      </w:r>
      <w:r w:rsidR="00870BF6">
        <w:t xml:space="preserve">people with TB </w:t>
      </w:r>
      <w:r>
        <w:t xml:space="preserve">were male (66.6%), non-Hispanic Black (45.3%), and non-U.S.-born (51.6%), with a median age of 48.0 years (IQR = 28.0) (Table 1). </w:t>
      </w:r>
    </w:p>
    <w:p w14:paraId="7E945117" w14:textId="2E0065EE" w:rsidR="0093736A" w:rsidRDefault="003C6539" w:rsidP="0093736A">
      <w:pPr>
        <w:spacing w:line="480" w:lineRule="auto"/>
        <w:ind w:firstLine="720"/>
      </w:pPr>
      <w:r>
        <w:t xml:space="preserve">Compared to </w:t>
      </w:r>
      <w:r w:rsidR="0000598C">
        <w:t>participants</w:t>
      </w:r>
      <w:r>
        <w:t xml:space="preserve"> without diabetes, </w:t>
      </w:r>
      <w:r w:rsidR="0000598C">
        <w:t>participants</w:t>
      </w:r>
      <w:r>
        <w:t xml:space="preserve"> with diabetes were more likely to be non-U.S.-born (57.1% vs. 49.4%, </w:t>
      </w:r>
      <w:r>
        <w:rPr>
          <w:i/>
          <w:iCs/>
        </w:rPr>
        <w:t xml:space="preserve">p </w:t>
      </w:r>
      <w:r>
        <w:t xml:space="preserve">= 0.02), and have end-stage renal disease (4.4% vs. 1.3%, </w:t>
      </w:r>
      <w:r>
        <w:rPr>
          <w:i/>
          <w:iCs/>
        </w:rPr>
        <w:t>p</w:t>
      </w:r>
      <w:r>
        <w:t xml:space="preserve"> &lt; 0.01); they were less likely to experience recent homelessness (4.8% vs. 8.5%, </w:t>
      </w:r>
      <w:r>
        <w:rPr>
          <w:i/>
          <w:iCs/>
        </w:rPr>
        <w:t xml:space="preserve">p </w:t>
      </w:r>
      <w:r>
        <w:t xml:space="preserve">= 0.04), and </w:t>
      </w:r>
      <w:r>
        <w:lastRenderedPageBreak/>
        <w:t xml:space="preserve">be HIV-positive (5.1% vs. 10.6%, </w:t>
      </w:r>
      <w:r>
        <w:rPr>
          <w:i/>
          <w:iCs/>
        </w:rPr>
        <w:t xml:space="preserve">p </w:t>
      </w:r>
      <w:r>
        <w:t xml:space="preserve">&lt; 0.01). </w:t>
      </w:r>
      <w:r w:rsidR="0000598C">
        <w:t>Participants</w:t>
      </w:r>
      <w:r>
        <w:t xml:space="preserve"> with diabetes were more likely to have a positive AFB smear (52.8% vs. 40.2%, </w:t>
      </w:r>
      <w:r>
        <w:rPr>
          <w:i/>
          <w:iCs/>
        </w:rPr>
        <w:t>p</w:t>
      </w:r>
      <w:r>
        <w:t xml:space="preserve"> &lt; 0.01), </w:t>
      </w:r>
      <w:r w:rsidR="0000598C">
        <w:t>culture-confirmed TB</w:t>
      </w:r>
      <w:r>
        <w:t xml:space="preserve"> (87.3% vs. 77.4%, </w:t>
      </w:r>
      <w:r>
        <w:rPr>
          <w:i/>
          <w:iCs/>
        </w:rPr>
        <w:t>p</w:t>
      </w:r>
      <w:r>
        <w:t xml:space="preserve"> &lt; 0.01), and have PTB only (76.4% vs. 67.7%, </w:t>
      </w:r>
      <w:r>
        <w:rPr>
          <w:i/>
          <w:iCs/>
        </w:rPr>
        <w:t xml:space="preserve">p </w:t>
      </w:r>
      <w:r>
        <w:t xml:space="preserve">= 0.02) compared to those without diabetes. Compared to </w:t>
      </w:r>
      <w:r w:rsidR="0000598C">
        <w:t>participants</w:t>
      </w:r>
      <w:r>
        <w:t xml:space="preserve"> without diabetes, </w:t>
      </w:r>
      <w:r w:rsidR="0000598C">
        <w:t>participants</w:t>
      </w:r>
      <w:r>
        <w:t xml:space="preserve"> with pre-diabetes were less likely to have end-stage renal disease (0.7% vs. 1.3%, </w:t>
      </w:r>
      <w:r>
        <w:rPr>
          <w:i/>
          <w:iCs/>
        </w:rPr>
        <w:t>p</w:t>
      </w:r>
      <w:r>
        <w:t xml:space="preserve"> = 0.03). </w:t>
      </w:r>
      <w:r w:rsidR="0000598C">
        <w:t>Participants</w:t>
      </w:r>
      <w:r>
        <w:t xml:space="preserve"> with pre-diabetes were more likely to have </w:t>
      </w:r>
      <w:r w:rsidR="007941E1">
        <w:t>culture-confirmed TB</w:t>
      </w:r>
      <w:r>
        <w:t xml:space="preserve"> (77.9% vs. 77.4%, </w:t>
      </w:r>
      <w:r>
        <w:rPr>
          <w:i/>
          <w:iCs/>
        </w:rPr>
        <w:t xml:space="preserve">p </w:t>
      </w:r>
      <w:r>
        <w:t xml:space="preserve">= 0.01) </w:t>
      </w:r>
      <w:r w:rsidR="007941E1">
        <w:t xml:space="preserve">compared to participants without diabetes </w:t>
      </w:r>
      <w:r>
        <w:t>(Table 1).</w:t>
      </w:r>
    </w:p>
    <w:p w14:paraId="32BB3D86" w14:textId="77777777" w:rsidR="0093736A" w:rsidRDefault="0093736A" w:rsidP="0093736A">
      <w:pPr>
        <w:spacing w:line="480" w:lineRule="auto"/>
      </w:pPr>
    </w:p>
    <w:p w14:paraId="34FD77C2" w14:textId="689DA5F7" w:rsidR="003C6539" w:rsidRDefault="00FD7670" w:rsidP="0093736A">
      <w:pPr>
        <w:spacing w:line="480" w:lineRule="auto"/>
        <w:rPr>
          <w:i/>
          <w:iCs/>
        </w:rPr>
      </w:pPr>
      <w:r w:rsidRPr="00E63C9C">
        <w:rPr>
          <w:i/>
          <w:iCs/>
        </w:rPr>
        <w:t>All-cause m</w:t>
      </w:r>
      <w:r w:rsidR="003C6539" w:rsidRPr="00E63C9C">
        <w:rPr>
          <w:i/>
          <w:iCs/>
        </w:rPr>
        <w:t>ortality before or during TB treatment</w:t>
      </w:r>
    </w:p>
    <w:p w14:paraId="1289D92B" w14:textId="2506C5FC" w:rsidR="00170E6F" w:rsidRDefault="003C6539" w:rsidP="003C6539">
      <w:pPr>
        <w:spacing w:line="480" w:lineRule="auto"/>
      </w:pPr>
      <w:r>
        <w:tab/>
        <w:t xml:space="preserve">Of the 1109 </w:t>
      </w:r>
      <w:r w:rsidR="00F33822">
        <w:t>participants</w:t>
      </w:r>
      <w:r>
        <w:t xml:space="preserve"> with TB, 109 (9.8%) died before or during TB treatment, including 56 (17.6%) of those with diabetes, 17 (11.4%) with pre-diabetes, and 36 (5.6%) with no diabetes (</w:t>
      </w:r>
      <w:r w:rsidRPr="00F8530C">
        <w:rPr>
          <w:i/>
          <w:iCs/>
        </w:rPr>
        <w:t>p</w:t>
      </w:r>
      <w:r>
        <w:t xml:space="preserve"> = 0.04) (Table 2). In unadjusted analyses</w:t>
      </w:r>
      <w:r w:rsidR="007B0B57">
        <w:t>,</w:t>
      </w:r>
      <w:r>
        <w:t xml:space="preserve"> diabetes</w:t>
      </w:r>
      <w:r w:rsidR="00D36109">
        <w:t xml:space="preserve"> (cRR = 3.14, 95% CI: 2.11, 4.67)</w:t>
      </w:r>
      <w:r>
        <w:t xml:space="preserve"> </w:t>
      </w:r>
      <w:r w:rsidR="00D36109">
        <w:t xml:space="preserve">and pre-diabetes (cRR = 2.03, 95% CI: 1.18, 3.52) were associated with an increased risk of death among </w:t>
      </w:r>
      <w:r w:rsidR="00CD5C91">
        <w:t>people with TB</w:t>
      </w:r>
      <w:r w:rsidR="00D36109">
        <w:t xml:space="preserve"> (Table 2). After adjusting </w:t>
      </w:r>
      <w:r w:rsidR="00D36109" w:rsidRPr="00364539">
        <w:t>for covariates</w:t>
      </w:r>
      <w:r w:rsidR="00D36109">
        <w:t>, diabetes status was associated with an increased risk of death among</w:t>
      </w:r>
      <w:r w:rsidR="00364539">
        <w:t xml:space="preserve"> people with</w:t>
      </w:r>
      <w:r w:rsidR="00D36109">
        <w:t xml:space="preserve"> TB (aRR = 2.</w:t>
      </w:r>
      <w:r w:rsidR="007B0B57">
        <w:t>60</w:t>
      </w:r>
      <w:r w:rsidR="00D36109">
        <w:t>, 95% CI: 1.6</w:t>
      </w:r>
      <w:r w:rsidR="007B0B57">
        <w:t>1</w:t>
      </w:r>
      <w:r w:rsidR="00D36109">
        <w:t>, 4.1</w:t>
      </w:r>
      <w:r w:rsidR="007B0B57">
        <w:t>8</w:t>
      </w:r>
      <w:r w:rsidR="00D36109">
        <w:t xml:space="preserve">); pre-diabetes was not significantly associated with an increased risk of death (aRR = 1.89, 95% CI: 0.99, 3.61) (Table </w:t>
      </w:r>
      <w:r w:rsidR="007B0B57">
        <w:t>2</w:t>
      </w:r>
      <w:r w:rsidR="00D36109">
        <w:t xml:space="preserve">). Other factors associated with all-cause mortality included </w:t>
      </w:r>
      <w:r>
        <w:t xml:space="preserve">older age, occupation, heavy alcohol use, </w:t>
      </w:r>
      <w:r w:rsidR="00713919">
        <w:t>end-stage renal disease</w:t>
      </w:r>
      <w:r>
        <w:t xml:space="preserve">, positive AFB smear status, </w:t>
      </w:r>
      <w:r w:rsidR="00364539">
        <w:t>culture-confirmed TB</w:t>
      </w:r>
      <w:r>
        <w:t>, and miliary TB</w:t>
      </w:r>
      <w:r w:rsidR="00D36109">
        <w:t xml:space="preserve">. </w:t>
      </w:r>
      <w:r w:rsidR="007B0B57">
        <w:t>Being</w:t>
      </w:r>
      <w:r w:rsidR="00255351">
        <w:t xml:space="preserve"> born outside of the U.S.</w:t>
      </w:r>
      <w:r>
        <w:t xml:space="preserve"> </w:t>
      </w:r>
      <w:r w:rsidR="007B0B57">
        <w:t>and having a</w:t>
      </w:r>
      <w:r>
        <w:t xml:space="preserve"> positive TST at baseline were associated with a decreased risk of </w:t>
      </w:r>
      <w:r w:rsidR="007B0B57">
        <w:t>death</w:t>
      </w:r>
      <w:r>
        <w:t xml:space="preserve"> (</w:t>
      </w:r>
      <w:r w:rsidR="007B0B57">
        <w:t>Supplemental Table B</w:t>
      </w:r>
      <w:r>
        <w:t xml:space="preserve">). </w:t>
      </w:r>
    </w:p>
    <w:p w14:paraId="1274EB38" w14:textId="77777777" w:rsidR="00621EC3" w:rsidRDefault="00621EC3" w:rsidP="003C6539">
      <w:pPr>
        <w:spacing w:line="480" w:lineRule="auto"/>
      </w:pPr>
    </w:p>
    <w:p w14:paraId="624790B0" w14:textId="77777777" w:rsidR="0073161F" w:rsidRDefault="0073161F" w:rsidP="003C6539">
      <w:pPr>
        <w:spacing w:line="480" w:lineRule="auto"/>
        <w:rPr>
          <w:i/>
          <w:iCs/>
        </w:rPr>
      </w:pPr>
    </w:p>
    <w:p w14:paraId="0265BB40" w14:textId="77777777" w:rsidR="0073161F" w:rsidRDefault="0073161F" w:rsidP="003C6539">
      <w:pPr>
        <w:spacing w:line="480" w:lineRule="auto"/>
        <w:rPr>
          <w:i/>
          <w:iCs/>
        </w:rPr>
      </w:pPr>
    </w:p>
    <w:p w14:paraId="234B0FBA" w14:textId="0C06F806" w:rsidR="003C6539" w:rsidRPr="008B3D61" w:rsidRDefault="003C6539" w:rsidP="003C6539">
      <w:pPr>
        <w:spacing w:line="480" w:lineRule="auto"/>
        <w:rPr>
          <w:i/>
          <w:iCs/>
        </w:rPr>
      </w:pPr>
      <w:r w:rsidRPr="00964AD9">
        <w:rPr>
          <w:i/>
          <w:iCs/>
        </w:rPr>
        <w:lastRenderedPageBreak/>
        <w:t>Biologic and statistical interaction between diabetes and HIV with mortality</w:t>
      </w:r>
    </w:p>
    <w:p w14:paraId="11A71290" w14:textId="630F0A71" w:rsidR="003C6539" w:rsidRPr="00BE1885" w:rsidRDefault="003C6539" w:rsidP="00BE1885">
      <w:pPr>
        <w:spacing w:line="480" w:lineRule="auto"/>
        <w:ind w:firstLine="720"/>
        <w:rPr>
          <w:color w:val="000000" w:themeColor="text1"/>
        </w:rPr>
      </w:pPr>
      <w:r w:rsidRPr="00DE5CC0">
        <w:rPr>
          <w:color w:val="000000" w:themeColor="text1"/>
        </w:rPr>
        <w:t xml:space="preserve">In analyses to assess biologic interaction between diabetes and HIV among </w:t>
      </w:r>
      <w:r w:rsidR="00337BAD">
        <w:rPr>
          <w:color w:val="000000" w:themeColor="text1"/>
        </w:rPr>
        <w:t>participants</w:t>
      </w:r>
      <w:r w:rsidRPr="00DE5CC0">
        <w:rPr>
          <w:color w:val="000000" w:themeColor="text1"/>
        </w:rPr>
        <w:t xml:space="preserve"> with TB, we found the risk of all-cause mortality was highest among </w:t>
      </w:r>
      <w:r w:rsidR="00561F10">
        <w:rPr>
          <w:color w:val="000000" w:themeColor="text1"/>
        </w:rPr>
        <w:t xml:space="preserve">participants with </w:t>
      </w:r>
      <w:r w:rsidR="00337BAD">
        <w:rPr>
          <w:color w:val="000000" w:themeColor="text1"/>
        </w:rPr>
        <w:t>HIV and</w:t>
      </w:r>
      <w:r w:rsidRPr="00DE5CC0">
        <w:rPr>
          <w:color w:val="000000" w:themeColor="text1"/>
        </w:rPr>
        <w:t xml:space="preserve"> diabetes (4/15, 26.7%) and </w:t>
      </w:r>
      <w:r w:rsidR="00F83E4C">
        <w:rPr>
          <w:color w:val="000000" w:themeColor="text1"/>
        </w:rPr>
        <w:t xml:space="preserve">participants </w:t>
      </w:r>
      <w:r w:rsidR="00872D97">
        <w:rPr>
          <w:color w:val="000000" w:themeColor="text1"/>
        </w:rPr>
        <w:t xml:space="preserve">without HIV </w:t>
      </w:r>
      <w:r w:rsidR="00BE1885">
        <w:rPr>
          <w:color w:val="000000" w:themeColor="text1"/>
        </w:rPr>
        <w:t xml:space="preserve">but </w:t>
      </w:r>
      <w:r w:rsidR="00872D97">
        <w:rPr>
          <w:color w:val="000000" w:themeColor="text1"/>
        </w:rPr>
        <w:t>with diabetes</w:t>
      </w:r>
      <w:r w:rsidR="00BE1885">
        <w:rPr>
          <w:color w:val="000000" w:themeColor="text1"/>
        </w:rPr>
        <w:t xml:space="preserve"> </w:t>
      </w:r>
      <w:r w:rsidR="00BE1885" w:rsidRPr="00DE5CC0">
        <w:rPr>
          <w:color w:val="000000" w:themeColor="text1"/>
        </w:rPr>
        <w:t>(52/303, 17.2%)</w:t>
      </w:r>
      <w:r w:rsidR="00BE1885">
        <w:rPr>
          <w:color w:val="000000" w:themeColor="text1"/>
        </w:rPr>
        <w:t xml:space="preserve">. </w:t>
      </w:r>
      <w:r w:rsidR="00DE5897">
        <w:t>Participants</w:t>
      </w:r>
      <w:r>
        <w:t xml:space="preserve"> with HIV only (</w:t>
      </w:r>
      <w:r w:rsidR="00DE5CC0">
        <w:t>7</w:t>
      </w:r>
      <w:r>
        <w:t>/</w:t>
      </w:r>
      <w:r w:rsidR="00DE5CC0">
        <w:t>77</w:t>
      </w:r>
      <w:r>
        <w:t xml:space="preserve">, 9.1%) and </w:t>
      </w:r>
      <w:r w:rsidR="00BE1885">
        <w:t>participants</w:t>
      </w:r>
      <w:r>
        <w:t xml:space="preserve"> with neither diabetes nor HIV (</w:t>
      </w:r>
      <w:r w:rsidR="00DE5CC0">
        <w:t>46</w:t>
      </w:r>
      <w:r>
        <w:t>/</w:t>
      </w:r>
      <w:r w:rsidR="00DE5CC0">
        <w:t>714</w:t>
      </w:r>
      <w:r>
        <w:t xml:space="preserve">, </w:t>
      </w:r>
      <w:r w:rsidR="00DE5CC0">
        <w:t>6</w:t>
      </w:r>
      <w:r>
        <w:t>.</w:t>
      </w:r>
      <w:r w:rsidR="00DE5CC0">
        <w:t>4</w:t>
      </w:r>
      <w:r>
        <w:t>%) had the lowes</w:t>
      </w:r>
      <w:r w:rsidR="00AA7ED7">
        <w:t>t</w:t>
      </w:r>
      <w:r w:rsidR="00765137">
        <w:t xml:space="preserve"> </w:t>
      </w:r>
      <w:r>
        <w:t xml:space="preserve">risk of all-cause mortality (Table </w:t>
      </w:r>
      <w:r w:rsidR="00DE5CC0">
        <w:t>3</w:t>
      </w:r>
      <w:r>
        <w:t>). We observed a trend toward synergism between HIV and diabetes (RERI = 1.</w:t>
      </w:r>
      <w:r w:rsidR="001465C9">
        <w:t>06</w:t>
      </w:r>
      <w:r>
        <w:t>, 95% CI: -</w:t>
      </w:r>
      <w:r w:rsidR="001465C9">
        <w:t>2</w:t>
      </w:r>
      <w:r>
        <w:t>.</w:t>
      </w:r>
      <w:r w:rsidR="001465C9">
        <w:t>62</w:t>
      </w:r>
      <w:r>
        <w:t xml:space="preserve">, </w:t>
      </w:r>
      <w:r w:rsidR="001465C9">
        <w:t>4</w:t>
      </w:r>
      <w:r>
        <w:t>.</w:t>
      </w:r>
      <w:r w:rsidR="001465C9">
        <w:t>74</w:t>
      </w:r>
      <w:r>
        <w:t>; AP = 2</w:t>
      </w:r>
      <w:r w:rsidR="001465C9">
        <w:t>5</w:t>
      </w:r>
      <w:r>
        <w:t>.</w:t>
      </w:r>
      <w:r w:rsidR="001465C9">
        <w:t>7</w:t>
      </w:r>
      <w:r>
        <w:t>0%, 95% CI: -4</w:t>
      </w:r>
      <w:r w:rsidR="001465C9">
        <w:t>3</w:t>
      </w:r>
      <w:r>
        <w:t>.40%, 9</w:t>
      </w:r>
      <w:r w:rsidR="001465C9">
        <w:t>4</w:t>
      </w:r>
      <w:r>
        <w:t>.</w:t>
      </w:r>
      <w:r w:rsidR="001465C9">
        <w:t>9</w:t>
      </w:r>
      <w:r>
        <w:t>0</w:t>
      </w:r>
      <w:r w:rsidRPr="005D1E26">
        <w:t>%; S = 1.</w:t>
      </w:r>
      <w:r w:rsidR="001465C9" w:rsidRPr="005D1E26">
        <w:t>51</w:t>
      </w:r>
      <w:r w:rsidR="005D1E26" w:rsidRPr="005D1E26">
        <w:t xml:space="preserve">, 95% CI: </w:t>
      </w:r>
      <w:r w:rsidRPr="005D1E26">
        <w:t>0.4</w:t>
      </w:r>
      <w:r w:rsidR="001465C9" w:rsidRPr="005D1E26">
        <w:t>3</w:t>
      </w:r>
      <w:r w:rsidRPr="005D1E26">
        <w:t xml:space="preserve">, </w:t>
      </w:r>
      <w:r w:rsidR="001465C9" w:rsidRPr="005D1E26">
        <w:t>5</w:t>
      </w:r>
      <w:r w:rsidRPr="005D1E26">
        <w:t>.</w:t>
      </w:r>
      <w:r w:rsidR="001465C9" w:rsidRPr="005D1E26">
        <w:t>35</w:t>
      </w:r>
      <w:r w:rsidRPr="005D1E26">
        <w:t>),</w:t>
      </w:r>
      <w:r>
        <w:t xml:space="preserve"> yet results were not statistically significant (Table </w:t>
      </w:r>
      <w:r w:rsidR="001465C9">
        <w:t>3</w:t>
      </w:r>
      <w:r>
        <w:t xml:space="preserve">). In evaluating biologic interaction between hyperglycemia and HIV among </w:t>
      </w:r>
      <w:r w:rsidR="00C01859">
        <w:t>people</w:t>
      </w:r>
      <w:r>
        <w:t xml:space="preserve"> with TB, the risk of all-cause mortality was highest among</w:t>
      </w:r>
      <w:r w:rsidR="00C01859">
        <w:t xml:space="preserve"> participants with HIV and hyperglycemia</w:t>
      </w:r>
      <w:r>
        <w:t xml:space="preserve"> (5/26, 19.2%) and </w:t>
      </w:r>
      <w:r w:rsidR="00FA1D99">
        <w:t xml:space="preserve">participants without HIV but with hyperglycemia </w:t>
      </w:r>
      <w:r>
        <w:t>(</w:t>
      </w:r>
      <w:r w:rsidR="001465C9">
        <w:t>68</w:t>
      </w:r>
      <w:r>
        <w:t>/4</w:t>
      </w:r>
      <w:r w:rsidR="001465C9">
        <w:t>41</w:t>
      </w:r>
      <w:r>
        <w:t>, 1</w:t>
      </w:r>
      <w:r w:rsidR="001465C9">
        <w:t>5</w:t>
      </w:r>
      <w:r>
        <w:t>.</w:t>
      </w:r>
      <w:r w:rsidR="001465C9">
        <w:t>4</w:t>
      </w:r>
      <w:r>
        <w:t xml:space="preserve">%). </w:t>
      </w:r>
      <w:r w:rsidR="00FA1D99">
        <w:t>Participants</w:t>
      </w:r>
      <w:r>
        <w:t xml:space="preserve"> with HIV only (6/66, 9.1%) and neither hyperglycemia nor HIV (</w:t>
      </w:r>
      <w:r w:rsidR="001465C9">
        <w:t>30</w:t>
      </w:r>
      <w:r>
        <w:t>/5</w:t>
      </w:r>
      <w:r w:rsidR="001465C9">
        <w:t>76</w:t>
      </w:r>
      <w:r>
        <w:t xml:space="preserve">, </w:t>
      </w:r>
      <w:r w:rsidR="001465C9">
        <w:t>5</w:t>
      </w:r>
      <w:r>
        <w:t>.</w:t>
      </w:r>
      <w:r w:rsidR="001465C9">
        <w:t>2</w:t>
      </w:r>
      <w:r>
        <w:t xml:space="preserve">%) had the lowest risk of mortality (Table </w:t>
      </w:r>
      <w:r w:rsidR="001465C9">
        <w:t>3</w:t>
      </w:r>
      <w:r>
        <w:t xml:space="preserve">). We did not find evidence of biologic interaction between HIV and hyperglycemia in </w:t>
      </w:r>
      <w:r w:rsidR="00025ECF">
        <w:t>people</w:t>
      </w:r>
      <w:r>
        <w:t xml:space="preserve"> with TB (RERI = </w:t>
      </w:r>
      <w:r w:rsidR="001465C9">
        <w:t>-0</w:t>
      </w:r>
      <w:r>
        <w:t>.</w:t>
      </w:r>
      <w:r w:rsidR="001465C9">
        <w:t>01</w:t>
      </w:r>
      <w:r>
        <w:t>, 95% CI: -3.</w:t>
      </w:r>
      <w:r w:rsidR="001465C9">
        <w:t>30</w:t>
      </w:r>
      <w:r>
        <w:t>, 3.</w:t>
      </w:r>
      <w:r w:rsidR="001465C9">
        <w:t>28</w:t>
      </w:r>
      <w:r>
        <w:t xml:space="preserve">; AP = </w:t>
      </w:r>
      <w:r w:rsidR="001465C9">
        <w:t>-0</w:t>
      </w:r>
      <w:r>
        <w:t>.</w:t>
      </w:r>
      <w:r w:rsidR="001465C9">
        <w:t>4</w:t>
      </w:r>
      <w:r>
        <w:t>0%, 95% CI: -8</w:t>
      </w:r>
      <w:r w:rsidR="001465C9">
        <w:t>9</w:t>
      </w:r>
      <w:r>
        <w:t>.</w:t>
      </w:r>
      <w:r w:rsidR="001465C9">
        <w:t>7</w:t>
      </w:r>
      <w:r>
        <w:t xml:space="preserve">0%, </w:t>
      </w:r>
      <w:r w:rsidR="001465C9">
        <w:t>88</w:t>
      </w:r>
      <w:r>
        <w:t>.</w:t>
      </w:r>
      <w:r w:rsidR="001465C9">
        <w:t>90</w:t>
      </w:r>
      <w:r>
        <w:t xml:space="preserve">%; S = </w:t>
      </w:r>
      <w:r w:rsidR="001465C9">
        <w:t>0</w:t>
      </w:r>
      <w:r>
        <w:t>.</w:t>
      </w:r>
      <w:r w:rsidR="001465C9">
        <w:t>99</w:t>
      </w:r>
      <w:r w:rsidR="005D1E26">
        <w:t xml:space="preserve">, 95% CI: </w:t>
      </w:r>
      <w:r>
        <w:t>0.</w:t>
      </w:r>
      <w:r w:rsidR="001465C9">
        <w:t>29</w:t>
      </w:r>
      <w:r>
        <w:t>, 3.</w:t>
      </w:r>
      <w:r w:rsidR="001465C9">
        <w:t>37</w:t>
      </w:r>
      <w:r>
        <w:t>)</w:t>
      </w:r>
      <w:r w:rsidR="001465C9">
        <w:t xml:space="preserve"> (Table 3).</w:t>
      </w:r>
    </w:p>
    <w:p w14:paraId="09C3570C" w14:textId="1D662A7B" w:rsidR="00F849A4" w:rsidRDefault="006755CC" w:rsidP="00D30D28">
      <w:pPr>
        <w:spacing w:line="480" w:lineRule="auto"/>
        <w:ind w:firstLine="720"/>
      </w:pPr>
      <w:r w:rsidRPr="001465C9">
        <w:rPr>
          <w:color w:val="000000" w:themeColor="text1"/>
        </w:rPr>
        <w:t xml:space="preserve">We also assessed interaction between diabetes and HIV with </w:t>
      </w:r>
      <w:r w:rsidR="001465C9">
        <w:rPr>
          <w:color w:val="000000" w:themeColor="text1"/>
        </w:rPr>
        <w:t>mortality</w:t>
      </w:r>
      <w:r w:rsidRPr="001465C9">
        <w:rPr>
          <w:color w:val="000000" w:themeColor="text1"/>
        </w:rPr>
        <w:t xml:space="preserve"> on the multiplicative scale. </w:t>
      </w:r>
      <w:r w:rsidR="001565B3" w:rsidRPr="001465C9">
        <w:rPr>
          <w:color w:val="000000" w:themeColor="text1"/>
        </w:rPr>
        <w:t xml:space="preserve">Among </w:t>
      </w:r>
      <w:r w:rsidR="00025ECF">
        <w:rPr>
          <w:color w:val="000000" w:themeColor="text1"/>
        </w:rPr>
        <w:t>participants with TB who did not have HIV</w:t>
      </w:r>
      <w:r w:rsidR="001565B3" w:rsidRPr="001465C9">
        <w:rPr>
          <w:color w:val="000000" w:themeColor="text1"/>
        </w:rPr>
        <w:t xml:space="preserve">, diabetes (cRR = 3.44, 95% CI: 2.17, 5.46) and pre-diabetes (cRR = 1.98, 95% CI: 1.03, 3.83) were associated with an increased risk of death before or during TB treatment (Table </w:t>
      </w:r>
      <w:r w:rsidR="001465C9" w:rsidRPr="001465C9">
        <w:rPr>
          <w:color w:val="000000" w:themeColor="text1"/>
        </w:rPr>
        <w:t>2</w:t>
      </w:r>
      <w:r w:rsidR="001565B3" w:rsidRPr="001465C9">
        <w:rPr>
          <w:color w:val="000000" w:themeColor="text1"/>
        </w:rPr>
        <w:t xml:space="preserve">). </w:t>
      </w:r>
      <w:r w:rsidR="001565B3">
        <w:t xml:space="preserve">After adjusting for age, sex, alcohol use, non-U.S.-born status, race/ethnicity, occupation, and </w:t>
      </w:r>
      <w:r w:rsidR="00025ECF">
        <w:t>culture-confirmed TB</w:t>
      </w:r>
      <w:r w:rsidR="001565B3">
        <w:t xml:space="preserve">, the risk of death among </w:t>
      </w:r>
      <w:r w:rsidR="003F6035">
        <w:t xml:space="preserve">participants </w:t>
      </w:r>
      <w:r w:rsidR="008B4E51">
        <w:t>without HIV but with diabetes (</w:t>
      </w:r>
      <w:r w:rsidR="00A25969">
        <w:t>aRR = 2.81, 95% CI: 1.60, 4.96</w:t>
      </w:r>
      <w:r w:rsidR="008B4E51">
        <w:t>) and pre-diabetes (</w:t>
      </w:r>
      <w:r w:rsidR="00A25969">
        <w:t>aRR = 1.97, 95% CI: 0.91, 4.24</w:t>
      </w:r>
      <w:r w:rsidR="008B4E51">
        <w:t xml:space="preserve">) decreased </w:t>
      </w:r>
      <w:r w:rsidR="00A25969">
        <w:t xml:space="preserve">slightly (Table 2). </w:t>
      </w:r>
      <w:r w:rsidR="001565B3">
        <w:t xml:space="preserve">In unadjusted analyses among </w:t>
      </w:r>
      <w:r w:rsidR="00A25969">
        <w:t xml:space="preserve">participants with HIV, diabetes and pre-diabetes were not significantly </w:t>
      </w:r>
      <w:r w:rsidR="00A25969">
        <w:lastRenderedPageBreak/>
        <w:t xml:space="preserve">associated with an increased risk of mortality (cRR = 2.93, 95% CI: 0.94, 9.12; cRR = 1.00, 95% CI: 0.13, 7.53) (Table 2). </w:t>
      </w:r>
      <w:r w:rsidR="00DD6A45" w:rsidRPr="00340DED">
        <w:t>The</w:t>
      </w:r>
      <w:r w:rsidR="003C6539" w:rsidRPr="00340DED">
        <w:t xml:space="preserve"> multiplicative effect of diabetes status on all-cause mortality risk was nonsignificantly different across HIV status </w:t>
      </w:r>
      <w:r w:rsidR="0066058B" w:rsidRPr="00340DED">
        <w:t>(</w:t>
      </w:r>
      <w:r w:rsidR="003C6539" w:rsidRPr="00340DED">
        <w:rPr>
          <w:i/>
          <w:iCs/>
        </w:rPr>
        <w:t>p</w:t>
      </w:r>
      <w:r w:rsidR="003C6539" w:rsidRPr="00340DED">
        <w:t xml:space="preserve"> = 0.54).</w:t>
      </w:r>
      <w:r w:rsidR="003C6539">
        <w:t xml:space="preserve"> After adjusting for </w:t>
      </w:r>
      <w:r w:rsidR="00F8530C">
        <w:t>confounders</w:t>
      </w:r>
      <w:r w:rsidR="003C6539">
        <w:t xml:space="preserve">, we found that the risk ratio of all-cause mortality comparing those with diabetes to those without diabetes was 3.03 (95% CI: 0.86, 10.63) among </w:t>
      </w:r>
      <w:r w:rsidR="000B5FFE">
        <w:t>participants with HIV, and 2.81 (95% CI: 1.60, 4.96) among participants without HIV (Table 2).</w:t>
      </w:r>
    </w:p>
    <w:p w14:paraId="6D75D642" w14:textId="77777777" w:rsidR="0073161F" w:rsidRDefault="0073161F" w:rsidP="00D30D28">
      <w:pPr>
        <w:spacing w:line="480" w:lineRule="auto"/>
        <w:ind w:firstLine="720"/>
      </w:pPr>
    </w:p>
    <w:p w14:paraId="69616674" w14:textId="0FD2F9E4" w:rsidR="004C72A5" w:rsidRPr="003D2C3D" w:rsidRDefault="004C72A5" w:rsidP="004C72A5">
      <w:pPr>
        <w:spacing w:line="480" w:lineRule="auto"/>
        <w:rPr>
          <w:i/>
          <w:iCs/>
        </w:rPr>
      </w:pPr>
      <w:r w:rsidRPr="00510436">
        <w:rPr>
          <w:i/>
          <w:iCs/>
        </w:rPr>
        <w:t>Subgroup analyses</w:t>
      </w:r>
      <w:r w:rsidR="00442063">
        <w:rPr>
          <w:i/>
          <w:iCs/>
        </w:rPr>
        <w:t>: All cause-morality after TB treatment</w:t>
      </w:r>
    </w:p>
    <w:p w14:paraId="0B999E97" w14:textId="104F0CC5" w:rsidR="00442063" w:rsidRDefault="003C6539" w:rsidP="00442063">
      <w:pPr>
        <w:spacing w:line="480" w:lineRule="auto"/>
        <w:ind w:firstLine="720"/>
      </w:pPr>
      <w:r w:rsidRPr="00F111F5">
        <w:t>We</w:t>
      </w:r>
      <w:r>
        <w:t xml:space="preserve"> conducted </w:t>
      </w:r>
      <w:r w:rsidR="00811F16">
        <w:t>a subgroup analysis</w:t>
      </w:r>
      <w:r>
        <w:t xml:space="preserve"> to </w:t>
      </w:r>
      <w:r w:rsidR="00442063">
        <w:t xml:space="preserve">determine the association between diabetes and all-cause mortality after TB treatment completion. </w:t>
      </w:r>
      <w:r w:rsidR="000F1F14">
        <w:t xml:space="preserve">Of the 927 </w:t>
      </w:r>
      <w:r w:rsidR="002D35B2">
        <w:t>participants</w:t>
      </w:r>
      <w:r w:rsidR="000F1F14">
        <w:t xml:space="preserve"> included in the </w:t>
      </w:r>
      <w:r w:rsidR="00442063">
        <w:t xml:space="preserve">subgroup </w:t>
      </w:r>
      <w:r w:rsidR="000F1F14">
        <w:t>analysis, 267 (28.8%) had diabetes, 113 (12.2%) had pre-diabetes, and 547 (59.0%) did not have diabetes (Supplemental Figure A).</w:t>
      </w:r>
      <w:r w:rsidR="00442063">
        <w:t xml:space="preserve"> </w:t>
      </w:r>
      <w:r w:rsidR="00B8120A">
        <w:t xml:space="preserve">A total of </w:t>
      </w:r>
      <w:r w:rsidR="00DC752E">
        <w:t>78 (8.4%)</w:t>
      </w:r>
      <w:r w:rsidR="00B8120A">
        <w:t xml:space="preserve"> </w:t>
      </w:r>
      <w:r w:rsidR="002D35B2">
        <w:t>participants</w:t>
      </w:r>
      <w:r w:rsidR="00B8120A">
        <w:t xml:space="preserve"> died before or during TB treatment,</w:t>
      </w:r>
      <w:r w:rsidR="00DC752E">
        <w:t xml:space="preserve"> </w:t>
      </w:r>
      <w:r w:rsidR="00B8120A">
        <w:t xml:space="preserve">and </w:t>
      </w:r>
      <w:r w:rsidR="00DC752E">
        <w:t>19 (2.0%)</w:t>
      </w:r>
      <w:r w:rsidR="00B8120A">
        <w:t xml:space="preserve"> died after treatment. Of the 267 </w:t>
      </w:r>
      <w:r w:rsidR="002D35B2">
        <w:t>participants</w:t>
      </w:r>
      <w:r w:rsidR="00B8120A">
        <w:t xml:space="preserve"> with diabetes in this cohort, </w:t>
      </w:r>
      <w:r w:rsidR="00DC752E">
        <w:t>42 (15.7%)</w:t>
      </w:r>
      <w:r w:rsidR="00B8120A">
        <w:t xml:space="preserve"> died before or during treatment, and </w:t>
      </w:r>
      <w:r w:rsidR="00DC752E">
        <w:t>12 (4.5%)</w:t>
      </w:r>
      <w:r w:rsidR="00B8120A">
        <w:t xml:space="preserve"> died after treatment. Among the 113 </w:t>
      </w:r>
      <w:r w:rsidR="002D35B2">
        <w:t>participants</w:t>
      </w:r>
      <w:r w:rsidR="00B8120A">
        <w:t xml:space="preserve"> with pre-diabetes, </w:t>
      </w:r>
      <w:r w:rsidR="003A15B1">
        <w:t>7 (6.2%)</w:t>
      </w:r>
      <w:r w:rsidR="00B8120A">
        <w:t xml:space="preserve"> died before or during treatment, and </w:t>
      </w:r>
      <w:r w:rsidR="003A15B1">
        <w:t>1 (</w:t>
      </w:r>
      <w:r w:rsidR="00332BB3">
        <w:t>0.9</w:t>
      </w:r>
      <w:r w:rsidR="003A15B1">
        <w:t>%)</w:t>
      </w:r>
      <w:r w:rsidR="00B8120A">
        <w:t xml:space="preserve"> died after treatment. Of the remaining 547 </w:t>
      </w:r>
      <w:r w:rsidR="002D35B2">
        <w:t>participants</w:t>
      </w:r>
      <w:r w:rsidR="00B8120A">
        <w:t xml:space="preserve"> without diabetes, </w:t>
      </w:r>
      <w:r w:rsidR="00A83A21">
        <w:t>29 (5.3%)</w:t>
      </w:r>
      <w:r w:rsidR="00B8120A">
        <w:t xml:space="preserve"> died before or during TB treatment, and </w:t>
      </w:r>
      <w:r w:rsidR="00A83A21">
        <w:t>6 (1.1%)</w:t>
      </w:r>
      <w:r w:rsidR="00B8120A">
        <w:t xml:space="preserve"> died after treatment.</w:t>
      </w:r>
      <w:r w:rsidR="004C3FFA">
        <w:t xml:space="preserve"> </w:t>
      </w:r>
    </w:p>
    <w:p w14:paraId="1F71908B" w14:textId="53568D76" w:rsidR="00442063" w:rsidRDefault="004C3FFA" w:rsidP="00442063">
      <w:pPr>
        <w:spacing w:line="480" w:lineRule="auto"/>
        <w:ind w:firstLine="720"/>
      </w:pPr>
      <w:r>
        <w:t xml:space="preserve">In </w:t>
      </w:r>
      <w:r w:rsidR="00442063">
        <w:t xml:space="preserve">competing risk models, diabetes was not significantly associated with increased all-cause mortality after TB treatment (Table 4). In a multivariable subdistribution model, the hazard rate of death after TB treatment among those with diabetes was 1.85 (95% CI: 0.70, 4.86) times the rate in </w:t>
      </w:r>
      <w:r w:rsidR="002D35B2">
        <w:t>participants</w:t>
      </w:r>
      <w:r w:rsidR="00442063">
        <w:t xml:space="preserve"> without diabetes (analogous cause-specific model aHR=2.69, 95% CI: 0.71, 10.16).</w:t>
      </w:r>
      <w:r w:rsidR="00031307">
        <w:t xml:space="preserve"> Diabetes remained significantly associated with all-cause mortality before or during TB treatment in competing risk models. After adjusting for covariates, the relative incidence of </w:t>
      </w:r>
      <w:r w:rsidR="00031307">
        <w:lastRenderedPageBreak/>
        <w:t xml:space="preserve">morality before and during treatment among </w:t>
      </w:r>
      <w:r w:rsidR="009E37CF">
        <w:t>participants</w:t>
      </w:r>
      <w:r w:rsidR="00031307">
        <w:t xml:space="preserve"> with diabetes was more than two-times the mortality rate in those without diabetes (subdistribution aHR=2.33, 95% CI: 1.34, 4.04; cause-specific aHR=2.42, 95% CI: 1.43, 4.07) (Table 4).</w:t>
      </w:r>
    </w:p>
    <w:p w14:paraId="01332153" w14:textId="21921EAF" w:rsidR="007005F8" w:rsidRDefault="007005F8" w:rsidP="007005F8">
      <w:pPr>
        <w:spacing w:line="480" w:lineRule="auto"/>
      </w:pPr>
    </w:p>
    <w:p w14:paraId="7DAFD585" w14:textId="38872EFE" w:rsidR="007005F8" w:rsidRPr="007005F8" w:rsidRDefault="007005F8" w:rsidP="007005F8">
      <w:pPr>
        <w:spacing w:line="480" w:lineRule="auto"/>
      </w:pPr>
      <w:r>
        <w:rPr>
          <w:i/>
          <w:iCs/>
        </w:rPr>
        <w:t>Subgroup analyses: Patients with unknown diabetes status</w:t>
      </w:r>
    </w:p>
    <w:p w14:paraId="5A0CD053" w14:textId="2C7CFF5E" w:rsidR="00EB6587" w:rsidRDefault="00E770D1" w:rsidP="00EB6587">
      <w:pPr>
        <w:spacing w:line="480" w:lineRule="auto"/>
        <w:ind w:firstLine="720"/>
      </w:pPr>
      <w:r>
        <w:t xml:space="preserve">In </w:t>
      </w:r>
      <w:r w:rsidR="00E87681">
        <w:t>comparing</w:t>
      </w:r>
      <w:r>
        <w:t xml:space="preserve"> the distribution of </w:t>
      </w:r>
      <w:r w:rsidR="009E37CF">
        <w:t>participants</w:t>
      </w:r>
      <w:r>
        <w:t xml:space="preserve"> without diabetes status information to those with a known diabetes status</w:t>
      </w:r>
      <w:r w:rsidR="00E87681">
        <w:t>,</w:t>
      </w:r>
      <w:r>
        <w:t xml:space="preserve"> we found that</w:t>
      </w:r>
      <w:r w:rsidR="009E1C27">
        <w:t xml:space="preserve"> patient and clinical characteristics of </w:t>
      </w:r>
      <w:r w:rsidR="009E37CF">
        <w:t>participants</w:t>
      </w:r>
      <w:r>
        <w:t xml:space="preserve"> without diabetes status information were similar to </w:t>
      </w:r>
      <w:r w:rsidR="009E37CF">
        <w:t>participants</w:t>
      </w:r>
      <w:r>
        <w:t xml:space="preserve"> </w:t>
      </w:r>
      <w:r w:rsidR="006755CC">
        <w:t xml:space="preserve">known to be </w:t>
      </w:r>
      <w:r>
        <w:t>without diabetes</w:t>
      </w:r>
      <w:r w:rsidR="00964AD9">
        <w:t xml:space="preserve">. </w:t>
      </w:r>
      <w:r w:rsidR="00AD1F3F">
        <w:t>There were no</w:t>
      </w:r>
      <w:r w:rsidR="006755CC">
        <w:t xml:space="preserve"> statistical</w:t>
      </w:r>
      <w:r w:rsidR="00AD1F3F">
        <w:t xml:space="preserve"> difference</w:t>
      </w:r>
      <w:r w:rsidR="00E248D2">
        <w:t>s</w:t>
      </w:r>
      <w:r w:rsidR="006755CC">
        <w:t xml:space="preserve"> </w:t>
      </w:r>
      <w:r w:rsidR="00AD1F3F">
        <w:t>in</w:t>
      </w:r>
      <w:r w:rsidR="00964AD9">
        <w:t xml:space="preserve"> </w:t>
      </w:r>
      <w:r>
        <w:t>age (</w:t>
      </w:r>
      <w:r w:rsidR="009E1C27">
        <w:t>p = 0.17</w:t>
      </w:r>
      <w:r>
        <w:t>), sex (</w:t>
      </w:r>
      <w:r w:rsidR="009E1C27">
        <w:t>p = 0.23</w:t>
      </w:r>
      <w:r>
        <w:t>), occupation (</w:t>
      </w:r>
      <w:r w:rsidR="009E1C27">
        <w:t>p = 0.28</w:t>
      </w:r>
      <w:r>
        <w:t>), HIV status</w:t>
      </w:r>
      <w:r w:rsidR="009E1C27">
        <w:t xml:space="preserve"> (p = 0.26), AFB smear status (p = 0.50), and </w:t>
      </w:r>
      <w:r w:rsidR="00BE5F7A">
        <w:t>culture-confirmed TB</w:t>
      </w:r>
      <w:r w:rsidR="009E1C27">
        <w:t xml:space="preserve"> (p = 0.62)</w:t>
      </w:r>
      <w:r w:rsidR="00AD1F3F">
        <w:t xml:space="preserve"> among </w:t>
      </w:r>
      <w:r w:rsidR="00BE5F7A">
        <w:t>participants</w:t>
      </w:r>
      <w:r w:rsidR="00AD1F3F">
        <w:t xml:space="preserve"> without diabetes status information and those without diabetes</w:t>
      </w:r>
      <w:r w:rsidR="009E1C27">
        <w:t xml:space="preserve"> (Supplement Table A). </w:t>
      </w:r>
    </w:p>
    <w:p w14:paraId="6D827A4B" w14:textId="77777777" w:rsidR="00AB581C" w:rsidRDefault="00AB581C" w:rsidP="00EB6587">
      <w:pPr>
        <w:spacing w:line="480" w:lineRule="auto"/>
        <w:ind w:firstLine="720"/>
      </w:pPr>
    </w:p>
    <w:p w14:paraId="23868A76" w14:textId="6C5A2A11" w:rsidR="00B472B0" w:rsidRPr="00EB6587" w:rsidRDefault="003C6539" w:rsidP="00EB6587">
      <w:pPr>
        <w:spacing w:line="480" w:lineRule="auto"/>
      </w:pPr>
      <w:r w:rsidRPr="00793BF0">
        <w:rPr>
          <w:b/>
          <w:bCs/>
        </w:rPr>
        <w:t>Discussion</w:t>
      </w:r>
    </w:p>
    <w:p w14:paraId="62745FD0" w14:textId="6F1AD3DE" w:rsidR="00B116D5" w:rsidRDefault="003C6539" w:rsidP="006C0356">
      <w:pPr>
        <w:spacing w:line="480" w:lineRule="auto"/>
        <w:ind w:firstLine="720"/>
      </w:pPr>
      <w:r>
        <w:t>Overall, we found</w:t>
      </w:r>
      <w:r w:rsidR="00B472B0">
        <w:t xml:space="preserve"> that more than one-quarter of all </w:t>
      </w:r>
      <w:r w:rsidR="00A475E7">
        <w:t>people</w:t>
      </w:r>
      <w:r w:rsidR="00B472B0">
        <w:t xml:space="preserve"> with TB in the state of Georgia </w:t>
      </w:r>
      <w:r w:rsidR="001F6315">
        <w:t xml:space="preserve">during 2015-2020 </w:t>
      </w:r>
      <w:r w:rsidR="00B472B0">
        <w:t>had co-occurring diabetes. The</w:t>
      </w:r>
      <w:r>
        <w:t xml:space="preserve"> co-occurrence of </w:t>
      </w:r>
      <w:r w:rsidR="00B472B0">
        <w:t>diabetes</w:t>
      </w:r>
      <w:r>
        <w:t xml:space="preserve"> among </w:t>
      </w:r>
      <w:r w:rsidR="00A475E7">
        <w:t>people</w:t>
      </w:r>
      <w:r>
        <w:t xml:space="preserve"> with TB (28.7%) was higher than that of coinfection with HIV (8.3%). Few </w:t>
      </w:r>
      <w:r w:rsidR="00A475E7">
        <w:t xml:space="preserve">participants </w:t>
      </w:r>
      <w:r>
        <w:t xml:space="preserve">in this cohort were </w:t>
      </w:r>
      <w:r w:rsidR="00B472B0">
        <w:t xml:space="preserve">both </w:t>
      </w:r>
      <w:r>
        <w:t xml:space="preserve">HIV-positive and </w:t>
      </w:r>
      <w:r w:rsidR="00B472B0">
        <w:t>had diabetes</w:t>
      </w:r>
      <w:r>
        <w:t xml:space="preserve"> (1.4%). </w:t>
      </w:r>
      <w:r w:rsidR="004A635D">
        <w:t xml:space="preserve">Importantly, we reported that nearly one in five </w:t>
      </w:r>
      <w:r w:rsidR="00A475E7">
        <w:t>people</w:t>
      </w:r>
      <w:r w:rsidR="004A635D">
        <w:t xml:space="preserve"> with TB and diabetes died during TB treatment. For example, diabetes was associated with over a three-fold relative increased risk of death before or during TB treatment. </w:t>
      </w:r>
      <w:r w:rsidR="006C6076">
        <w:t xml:space="preserve">Among </w:t>
      </w:r>
      <w:r w:rsidR="00A475E7">
        <w:t>participants without HIV</w:t>
      </w:r>
      <w:r w:rsidR="006C6076">
        <w:t>, both diabetes and pre-diabetes</w:t>
      </w:r>
      <w:r w:rsidR="009B7E3C">
        <w:t xml:space="preserve"> (hyperglycemia)</w:t>
      </w:r>
      <w:r w:rsidR="006C6076">
        <w:t xml:space="preserve"> were associated with a three-fold and two-fold relative risk of increased death before or during TB treatment</w:t>
      </w:r>
      <w:r w:rsidR="0014479F">
        <w:t xml:space="preserve"> respectively.</w:t>
      </w:r>
      <w:r w:rsidR="006C6076">
        <w:t xml:space="preserve"> </w:t>
      </w:r>
      <w:r w:rsidR="004C2030">
        <w:t>Although not statistically significant, w</w:t>
      </w:r>
      <w:r w:rsidR="004A635D">
        <w:t xml:space="preserve">e also estimated that nearly </w:t>
      </w:r>
      <w:r w:rsidR="004A635D">
        <w:lastRenderedPageBreak/>
        <w:t xml:space="preserve">one-quarter of the observed mortality in </w:t>
      </w:r>
      <w:r w:rsidR="00B36CC6">
        <w:t>participants</w:t>
      </w:r>
      <w:r w:rsidR="004A635D">
        <w:t xml:space="preserve"> with both diabetes and HIV was due to synergism between the two risk factors.</w:t>
      </w:r>
      <w:r w:rsidR="009B7E3C">
        <w:t xml:space="preserve"> </w:t>
      </w:r>
      <w:r w:rsidR="00510436">
        <w:t xml:space="preserve">Finally, we found </w:t>
      </w:r>
      <w:r w:rsidR="00ED5A20">
        <w:t xml:space="preserve">that when accounting for competing risks, </w:t>
      </w:r>
      <w:r w:rsidR="00510436">
        <w:t xml:space="preserve">diabetes increased both the relative incidence and cause-specific hazard of mortality </w:t>
      </w:r>
      <w:r w:rsidR="00ED5A20">
        <w:t xml:space="preserve">before or during treatment for </w:t>
      </w:r>
      <w:r w:rsidR="00444563">
        <w:t>people</w:t>
      </w:r>
      <w:r w:rsidR="00ED5A20">
        <w:t xml:space="preserve"> with TB</w:t>
      </w:r>
      <w:r w:rsidR="001F6315">
        <w:t xml:space="preserve"> but not after TB treatment</w:t>
      </w:r>
      <w:r w:rsidR="00ED5A20">
        <w:t>.</w:t>
      </w:r>
      <w:r w:rsidR="006C0356">
        <w:t xml:space="preserve"> </w:t>
      </w:r>
      <w:r w:rsidR="001F6315">
        <w:t>Diabetes</w:t>
      </w:r>
      <w:r w:rsidR="007728D0">
        <w:t xml:space="preserve"> co-occurrence is common among </w:t>
      </w:r>
      <w:r w:rsidR="00444563">
        <w:t>people</w:t>
      </w:r>
      <w:r w:rsidR="007728D0">
        <w:t xml:space="preserve"> with TB in Georgia, and mortality among these </w:t>
      </w:r>
      <w:r w:rsidR="00444563">
        <w:t>individuals</w:t>
      </w:r>
      <w:r w:rsidR="007728D0">
        <w:t xml:space="preserve"> is high. </w:t>
      </w:r>
      <w:r w:rsidR="00956A9F">
        <w:t>These r</w:t>
      </w:r>
      <w:r w:rsidR="007728D0">
        <w:t xml:space="preserve">esults highlight the need for regular screening of </w:t>
      </w:r>
      <w:r w:rsidR="00444563">
        <w:t xml:space="preserve">people with TB </w:t>
      </w:r>
      <w:r w:rsidR="007728D0">
        <w:t xml:space="preserve">for diabetes and HIV, and careful </w:t>
      </w:r>
      <w:r w:rsidR="00B116D5">
        <w:t xml:space="preserve">monitoring </w:t>
      </w:r>
      <w:r w:rsidR="007728D0">
        <w:t xml:space="preserve">of </w:t>
      </w:r>
      <w:r w:rsidR="00444563">
        <w:t>individuals</w:t>
      </w:r>
      <w:r w:rsidR="007728D0">
        <w:t xml:space="preserve"> with comorbidities.</w:t>
      </w:r>
    </w:p>
    <w:p w14:paraId="00EA6ABA" w14:textId="7F83021E" w:rsidR="003C6539" w:rsidRDefault="003C6539" w:rsidP="00170E6F">
      <w:pPr>
        <w:spacing w:line="480" w:lineRule="auto"/>
        <w:ind w:firstLine="720"/>
      </w:pPr>
      <w:r>
        <w:t xml:space="preserve">Several mechanisms have been proposed to explain why </w:t>
      </w:r>
      <w:r w:rsidR="00317D49">
        <w:t>people</w:t>
      </w:r>
      <w:r>
        <w:t xml:space="preserve"> with </w:t>
      </w:r>
      <w:r w:rsidR="00E63426">
        <w:t>diabetes and TB</w:t>
      </w:r>
      <w:r>
        <w:t xml:space="preserve"> comorbidity are at a higher risk of death </w:t>
      </w:r>
      <w:r w:rsidR="00E63426">
        <w:t xml:space="preserve">compared to </w:t>
      </w:r>
      <w:r w:rsidR="00317D49">
        <w:t>people</w:t>
      </w:r>
      <w:r>
        <w:t xml:space="preserve"> </w:t>
      </w:r>
      <w:r w:rsidR="00317D49">
        <w:t xml:space="preserve">with TB </w:t>
      </w:r>
      <w:r>
        <w:t xml:space="preserve">without diabetes. Diabetes can impair host defense against pathogens by suppressing cytokine production, inhibiting phagocytosis, and causing the dysfunction of immune cells, such as neutrophils </w:t>
      </w:r>
      <w:r w:rsidRPr="000330F3">
        <w:t>[</w:t>
      </w:r>
      <w:r w:rsidR="00773349" w:rsidRPr="000330F3">
        <w:t>3</w:t>
      </w:r>
      <w:r w:rsidR="000330F3" w:rsidRPr="000330F3">
        <w:t>4</w:t>
      </w:r>
      <w:r w:rsidRPr="000330F3">
        <w:t>].</w:t>
      </w:r>
      <w:r w:rsidRPr="00AD7299">
        <w:t xml:space="preserve"> Once</w:t>
      </w:r>
      <w:r>
        <w:t xml:space="preserve"> infected with </w:t>
      </w:r>
      <w:r>
        <w:rPr>
          <w:i/>
          <w:iCs/>
        </w:rPr>
        <w:t>M. tb</w:t>
      </w:r>
      <w:r>
        <w:t xml:space="preserve">, a lower proportion of activated macrophages and a lower proportion of pro-inflammatory cytokines </w:t>
      </w:r>
      <w:r w:rsidR="002276E2">
        <w:t>may influence the</w:t>
      </w:r>
      <w:r>
        <w:t xml:space="preserve"> frequency of adverse outcomes among </w:t>
      </w:r>
      <w:r w:rsidR="004E1277">
        <w:t>people</w:t>
      </w:r>
      <w:r>
        <w:t xml:space="preserve"> with</w:t>
      </w:r>
      <w:r w:rsidR="0097159B">
        <w:t xml:space="preserve"> diabetes</w:t>
      </w:r>
      <w:r>
        <w:t xml:space="preserve"> and </w:t>
      </w:r>
      <w:r w:rsidRPr="00BB303D">
        <w:t>TB [</w:t>
      </w:r>
      <w:r w:rsidR="00773349" w:rsidRPr="00BB303D">
        <w:t>3</w:t>
      </w:r>
      <w:r w:rsidR="00BB303D" w:rsidRPr="00BB303D">
        <w:t>5</w:t>
      </w:r>
      <w:r w:rsidRPr="00BB303D">
        <w:t>].</w:t>
      </w:r>
      <w:r>
        <w:t xml:space="preserve"> Our findings are consistent with those of other studies examining the association between diabetes and mortality among </w:t>
      </w:r>
      <w:r w:rsidR="004E1277">
        <w:t>people</w:t>
      </w:r>
      <w:r>
        <w:t xml:space="preserve"> with TB. For example, a systematic review of observational studies conducted in both high and low burden settings found that diabetes is associated with a nearly two-fold increased risk of death among </w:t>
      </w:r>
      <w:r w:rsidR="004E1277">
        <w:t>people</w:t>
      </w:r>
      <w:r>
        <w:t xml:space="preserve"> with TB (RR = 1.89, 95% CI: 1.52, 2.36</w:t>
      </w:r>
      <w:r w:rsidRPr="00804028">
        <w:t>) [</w:t>
      </w:r>
      <w:r w:rsidR="00804028" w:rsidRPr="00804028">
        <w:t>7</w:t>
      </w:r>
      <w:r w:rsidRPr="00804028">
        <w:t>].</w:t>
      </w:r>
      <w:r w:rsidRPr="00FA5D8C">
        <w:t xml:space="preserve"> Three</w:t>
      </w:r>
      <w:r>
        <w:t xml:space="preserve"> other retrospective studies conducted in the United States found that diabetes was associated with an increased risk of death. </w:t>
      </w:r>
      <w:r w:rsidRPr="005B34A9">
        <w:t>A</w:t>
      </w:r>
      <w:r w:rsidR="005B34A9" w:rsidRPr="005B34A9">
        <w:t xml:space="preserve"> retrospective cohort</w:t>
      </w:r>
      <w:r w:rsidRPr="005B34A9">
        <w:t xml:space="preserve"> study </w:t>
      </w:r>
      <w:r w:rsidR="002276E2">
        <w:t xml:space="preserve">from 1993-1998 </w:t>
      </w:r>
      <w:r w:rsidRPr="005B34A9">
        <w:t>by Fielder et al.</w:t>
      </w:r>
      <w:r>
        <w:t xml:space="preserve"> </w:t>
      </w:r>
      <w:r w:rsidR="002276E2">
        <w:t>conducted among</w:t>
      </w:r>
      <w:r w:rsidR="005B34A9">
        <w:t xml:space="preserve"> 174 </w:t>
      </w:r>
      <w:r w:rsidR="004E1277">
        <w:t>participants</w:t>
      </w:r>
      <w:r w:rsidR="002276E2">
        <w:t xml:space="preserve"> with TB from </w:t>
      </w:r>
      <w:r w:rsidR="005B34A9">
        <w:t xml:space="preserve">Baltimore </w:t>
      </w:r>
      <w:r>
        <w:t xml:space="preserve">found that after adjusting for age, the odds of death among </w:t>
      </w:r>
      <w:r w:rsidR="004E1277">
        <w:t>people</w:t>
      </w:r>
      <w:r>
        <w:t xml:space="preserve"> with </w:t>
      </w:r>
      <w:r w:rsidR="002276E2">
        <w:t>diabetes</w:t>
      </w:r>
      <w:r>
        <w:t xml:space="preserve"> were 3.8 times those of </w:t>
      </w:r>
      <w:r w:rsidR="004E1277">
        <w:t>people</w:t>
      </w:r>
      <w:r>
        <w:t xml:space="preserve"> without </w:t>
      </w:r>
      <w:r w:rsidR="002276E2">
        <w:t>diabetes</w:t>
      </w:r>
      <w:r>
        <w:t xml:space="preserve"> (OR = 3.8, 95% CI: 1.4, 10.3) </w:t>
      </w:r>
      <w:r w:rsidRPr="00FA04A0">
        <w:t>[</w:t>
      </w:r>
      <w:r w:rsidR="00FA04A0" w:rsidRPr="00FA04A0">
        <w:t>17</w:t>
      </w:r>
      <w:r w:rsidRPr="00FA04A0">
        <w:t>].</w:t>
      </w:r>
      <w:r>
        <w:t xml:space="preserve"> </w:t>
      </w:r>
      <w:r w:rsidR="00DC7B00">
        <w:t xml:space="preserve">A retrospective cohort study of 139 Baltimore adults with TB diagnosed between 1994-1996 by </w:t>
      </w:r>
      <w:r w:rsidRPr="00DC7B00">
        <w:t xml:space="preserve">Oursler et al. </w:t>
      </w:r>
      <w:r w:rsidR="002276E2">
        <w:t xml:space="preserve">in </w:t>
      </w:r>
      <w:r w:rsidRPr="00DC7B00">
        <w:t>2002</w:t>
      </w:r>
      <w:r>
        <w:t xml:space="preserve"> found </w:t>
      </w:r>
      <w:r>
        <w:lastRenderedPageBreak/>
        <w:t xml:space="preserve">that after adjusting for confounders, the hazard of death among </w:t>
      </w:r>
      <w:r w:rsidR="004E1277">
        <w:t>people</w:t>
      </w:r>
      <w:r>
        <w:t xml:space="preserve"> with TB and DM was 6.7 times that of </w:t>
      </w:r>
      <w:r w:rsidR="00BD2DA5">
        <w:t>people with TB and</w:t>
      </w:r>
      <w:r>
        <w:t xml:space="preserve"> without DM (95% CI: 1.6, 29.3</w:t>
      </w:r>
      <w:r w:rsidRPr="00463E20">
        <w:t>) [</w:t>
      </w:r>
      <w:r w:rsidR="00773349" w:rsidRPr="00463E20">
        <w:t>1</w:t>
      </w:r>
      <w:r w:rsidR="00463E20" w:rsidRPr="00463E20">
        <w:t>5</w:t>
      </w:r>
      <w:r w:rsidRPr="00463E20">
        <w:t>].</w:t>
      </w:r>
      <w:r>
        <w:t xml:space="preserve"> Finally, </w:t>
      </w:r>
      <w:r w:rsidR="001F4BE7">
        <w:t xml:space="preserve">a retrospective cohort study conducted by Dooley et al. </w:t>
      </w:r>
      <w:r w:rsidR="002276E2">
        <w:t>among</w:t>
      </w:r>
      <w:r w:rsidR="001F4BE7">
        <w:t xml:space="preserve"> 297 </w:t>
      </w:r>
      <w:r w:rsidR="00BD2DA5">
        <w:t>people</w:t>
      </w:r>
      <w:r w:rsidR="001F4BE7">
        <w:t xml:space="preserve"> with TB in Maryland diagnosed between 2004-2005 </w:t>
      </w:r>
      <w:r>
        <w:t xml:space="preserve">found that the odds of death were 6.5 times greater in </w:t>
      </w:r>
      <w:r w:rsidR="00BD2DA5">
        <w:t>people</w:t>
      </w:r>
      <w:r>
        <w:t xml:space="preserve"> with DM than </w:t>
      </w:r>
      <w:r w:rsidR="00BD2DA5">
        <w:t>people</w:t>
      </w:r>
      <w:r>
        <w:t xml:space="preserve"> without, after adjusting for confounders such as HIV status, age, and weight (95% CI: 1.1, 38.0) </w:t>
      </w:r>
      <w:r w:rsidRPr="00EF7E12">
        <w:t>[</w:t>
      </w:r>
      <w:r w:rsidR="00773349" w:rsidRPr="00EF7E12">
        <w:t>3</w:t>
      </w:r>
      <w:r w:rsidR="00EF7E12" w:rsidRPr="00EF7E12">
        <w:t>6</w:t>
      </w:r>
      <w:r w:rsidRPr="00EF7E12">
        <w:t>].</w:t>
      </w:r>
    </w:p>
    <w:p w14:paraId="3C0D1007" w14:textId="55D988A5" w:rsidR="003C6539" w:rsidRDefault="003C6539" w:rsidP="003C6539">
      <w:pPr>
        <w:spacing w:line="480" w:lineRule="auto"/>
      </w:pPr>
      <w:r>
        <w:tab/>
      </w:r>
      <w:r w:rsidRPr="00C33227">
        <w:t>We did find evidence of</w:t>
      </w:r>
      <w:r>
        <w:t xml:space="preserve"> a trend toward synergism between HIV and diabetes in</w:t>
      </w:r>
      <w:r w:rsidR="00914919">
        <w:t xml:space="preserve"> </w:t>
      </w:r>
      <w:r w:rsidR="00822827">
        <w:t>participants</w:t>
      </w:r>
      <w:r w:rsidR="00914919">
        <w:t xml:space="preserve"> with</w:t>
      </w:r>
      <w:r>
        <w:t xml:space="preserve"> TB </w:t>
      </w:r>
      <w:r w:rsidR="00914919">
        <w:t>i</w:t>
      </w:r>
      <w:r>
        <w:t>n our cohort</w:t>
      </w:r>
      <w:r w:rsidR="00914919">
        <w:t xml:space="preserve">. Among </w:t>
      </w:r>
      <w:r w:rsidR="00822827">
        <w:t>participants</w:t>
      </w:r>
      <w:r w:rsidR="00914919">
        <w:t xml:space="preserve"> with diabetes and HIV, we estimated 25% of the deaths that occurred during TB treatment resulted from HIV-diabetes interaction. This finding suggests that HIV and diabetes interact together biologically, resulting in an exacerbation of mortality risk during TB treatment. The finding from the current study is not consistent with the results of two other studies conducted in African countries.</w:t>
      </w:r>
      <w:r w:rsidR="00E25340">
        <w:t xml:space="preserve"> </w:t>
      </w:r>
      <w:r>
        <w:t xml:space="preserve">Faurholt-Jepsen et al. found that diabetes was associated with TB in </w:t>
      </w:r>
      <w:r w:rsidR="00E53DBA">
        <w:t>people without</w:t>
      </w:r>
      <w:r>
        <w:t xml:space="preserve"> HIV (aOR = 4.2, 95% CI: 1.5, 11.6), and not </w:t>
      </w:r>
      <w:r w:rsidR="00E53DBA">
        <w:t xml:space="preserve">people with HIV </w:t>
      </w:r>
      <w:r>
        <w:t xml:space="preserve">(aOR = 0.1, 95% CI: 0.01, 1.8), after adjusting for important </w:t>
      </w:r>
      <w:r w:rsidRPr="00076158">
        <w:t>confounders [</w:t>
      </w:r>
      <w:r w:rsidR="00773349" w:rsidRPr="00076158">
        <w:t>3</w:t>
      </w:r>
      <w:r w:rsidR="00076158" w:rsidRPr="00076158">
        <w:t>7</w:t>
      </w:r>
      <w:r w:rsidRPr="00076158">
        <w:t>]. Additionally</w:t>
      </w:r>
      <w:r>
        <w:t>, a 2014 study from Botswana found that there was no difference in severe TB disease among</w:t>
      </w:r>
      <w:r w:rsidR="00E53DBA">
        <w:t xml:space="preserve"> </w:t>
      </w:r>
      <w:r w:rsidR="00050F38">
        <w:t xml:space="preserve">people with HIV and diabetes </w:t>
      </w:r>
      <w:r>
        <w:t>compared to</w:t>
      </w:r>
      <w:r w:rsidR="00050F38">
        <w:t xml:space="preserve"> people without HIV but with </w:t>
      </w:r>
      <w:r w:rsidR="00050F38" w:rsidRPr="00FB078E">
        <w:t>diabetes</w:t>
      </w:r>
      <w:r w:rsidRPr="00FB078E">
        <w:t xml:space="preserve"> [</w:t>
      </w:r>
      <w:r w:rsidR="00FB078E" w:rsidRPr="00FB078E">
        <w:t>38</w:t>
      </w:r>
      <w:r w:rsidRPr="00FB078E">
        <w:t>].</w:t>
      </w:r>
      <w:r w:rsidR="001F57D7" w:rsidRPr="00FB078E">
        <w:t xml:space="preserve"> </w:t>
      </w:r>
      <w:r w:rsidR="0008657B" w:rsidRPr="00FB078E">
        <w:t>However</w:t>
      </w:r>
      <w:r w:rsidR="0008657B">
        <w:t>,</w:t>
      </w:r>
      <w:r w:rsidR="001F57D7">
        <w:t xml:space="preserve"> </w:t>
      </w:r>
      <w:r w:rsidR="0008657B">
        <w:t>neither of these studies assessed the interaction between HIV and diabetes with the outcome of mortality.</w:t>
      </w:r>
    </w:p>
    <w:p w14:paraId="5C2CA7B2" w14:textId="0AB0D560" w:rsidR="003C6539" w:rsidRDefault="003C6539" w:rsidP="003C6539">
      <w:pPr>
        <w:spacing w:line="480" w:lineRule="auto"/>
      </w:pPr>
      <w:r>
        <w:tab/>
        <w:t xml:space="preserve">Our study is subject to several limitations that are important to note. </w:t>
      </w:r>
      <w:r w:rsidR="0093736A">
        <w:t xml:space="preserve">First, we only considered a </w:t>
      </w:r>
      <w:r w:rsidR="005A483E">
        <w:t>limited number of</w:t>
      </w:r>
      <w:r w:rsidR="0093736A">
        <w:t xml:space="preserve"> laboratory values to classify </w:t>
      </w:r>
      <w:r w:rsidR="00583E8C">
        <w:t>participants</w:t>
      </w:r>
      <w:r w:rsidR="0093736A">
        <w:t xml:space="preserve"> by diabetes status, therefore, our primary exposure </w:t>
      </w:r>
      <w:r w:rsidR="005A483E">
        <w:t>was</w:t>
      </w:r>
      <w:r w:rsidR="0093736A">
        <w:t xml:space="preserve"> subject to misclassification. </w:t>
      </w:r>
      <w:r>
        <w:t xml:space="preserve">However, </w:t>
      </w:r>
      <w:r w:rsidR="005A483E">
        <w:t xml:space="preserve">unlike many previous studies estimating the association between diabetes and TB outcome, we had at least one laboratory result (glucose or hemoglobin A1c) for most study participants. Laboratory results of </w:t>
      </w:r>
      <w:r w:rsidR="005A483E">
        <w:lastRenderedPageBreak/>
        <w:t>glucose or hemoglobin A1c are typically a more reliable measure of diabetes status than self-report or medical record abstraction alone. Second</w:t>
      </w:r>
      <w:r>
        <w:t xml:space="preserve">, because data on our exposure was limited to reported laboratory values, we were unable to distinguish between </w:t>
      </w:r>
      <w:r w:rsidR="000A744F">
        <w:t>stress hyperglycemia</w:t>
      </w:r>
      <w:r w:rsidR="0015276B">
        <w:t xml:space="preserve"> and </w:t>
      </w:r>
      <w:r>
        <w:t>type I</w:t>
      </w:r>
      <w:r w:rsidR="0015276B">
        <w:t xml:space="preserve"> or </w:t>
      </w:r>
      <w:r>
        <w:t>type II</w:t>
      </w:r>
      <w:r w:rsidR="0015276B">
        <w:t xml:space="preserve"> diabetes</w:t>
      </w:r>
      <w:r>
        <w:t xml:space="preserve">. We also did not have access to data on the duration of </w:t>
      </w:r>
      <w:r w:rsidR="005A483E">
        <w:t>diabetes</w:t>
      </w:r>
      <w:r>
        <w:t xml:space="preserve"> disease</w:t>
      </w:r>
      <w:r w:rsidR="008B1F58">
        <w:t xml:space="preserve"> or use of diabetes medications</w:t>
      </w:r>
      <w:r>
        <w:t>, and therefore, were unable to estimate the effect of</w:t>
      </w:r>
      <w:r w:rsidR="008B1F58">
        <w:t xml:space="preserve"> chronic controlled versus uncontrolled hyperglycemia.</w:t>
      </w:r>
      <w:r>
        <w:t xml:space="preserve"> </w:t>
      </w:r>
      <w:r w:rsidR="005A483E">
        <w:t>Third, w</w:t>
      </w:r>
      <w:r>
        <w:t xml:space="preserve">hile the information on our secondary exposure of interest, HIV infection, was </w:t>
      </w:r>
      <w:r w:rsidR="00351AE0" w:rsidRPr="0073161F">
        <w:t>partially</w:t>
      </w:r>
      <w:r>
        <w:t xml:space="preserve"> complete within the state surveillance system, we did not incorporate HIV treatment</w:t>
      </w:r>
      <w:r w:rsidR="00351AE0">
        <w:t xml:space="preserve"> </w:t>
      </w:r>
      <w:r w:rsidR="00351AE0" w:rsidRPr="0073161F">
        <w:t>metrics</w:t>
      </w:r>
      <w:r w:rsidRPr="0073161F">
        <w:t xml:space="preserve"> i</w:t>
      </w:r>
      <w:r>
        <w:t xml:space="preserve">nto our analyses. As a result, outcomes among </w:t>
      </w:r>
      <w:r w:rsidR="003F422F">
        <w:t>participants with HIV</w:t>
      </w:r>
      <w:r>
        <w:t xml:space="preserve"> in our cohort may differ vastly dependent</w:t>
      </w:r>
      <w:r w:rsidR="00B35383">
        <w:t xml:space="preserve"> </w:t>
      </w:r>
      <w:r w:rsidR="00B35383" w:rsidRPr="0073161F">
        <w:t>upon CD4 count, viral load, and</w:t>
      </w:r>
      <w:r w:rsidR="0073161F">
        <w:t xml:space="preserve"> </w:t>
      </w:r>
      <w:r>
        <w:t xml:space="preserve">whether or not they are </w:t>
      </w:r>
      <w:r w:rsidR="00351AE0" w:rsidRPr="0073161F">
        <w:t>adhering to</w:t>
      </w:r>
      <w:r w:rsidR="00351AE0">
        <w:t xml:space="preserve"> </w:t>
      </w:r>
      <w:r>
        <w:t xml:space="preserve">treatment for HIV infection. </w:t>
      </w:r>
      <w:r w:rsidR="00B35383" w:rsidRPr="0073161F">
        <w:t>A study conducted by Schechter et al. found that among patients diagnosed with TB at a hospital in Atlanta, Georgia, United States between 2008-2015, 81% of patients with HIV were receiving antiretroviral therapy (ART) during TB treatment [39]. Considering a majority of TB/HIV coinfected patients received ART during TB treatment in a similar setting, outcomes in this study among individuals with HIV may not largely be driven by HIV treatment status.</w:t>
      </w:r>
      <w:r w:rsidR="00B35383">
        <w:t xml:space="preserve"> </w:t>
      </w:r>
      <w:r w:rsidR="005A483E">
        <w:t>Fourth, r</w:t>
      </w:r>
      <w:r>
        <w:t xml:space="preserve">egarding our primary outcome, mortality, we were unable to determine if a </w:t>
      </w:r>
      <w:r w:rsidR="00997CD5">
        <w:t>participant’s</w:t>
      </w:r>
      <w:r>
        <w:t xml:space="preserve"> cause of death was due to TB disease or an unrelated cause. </w:t>
      </w:r>
      <w:r w:rsidR="005A483E">
        <w:t>Last</w:t>
      </w:r>
      <w:r w:rsidR="003832B4">
        <w:t>, i</w:t>
      </w:r>
      <w:r>
        <w:t xml:space="preserve">t is important to note that our study was conducted in a low TB burden setting. As a result, findings from this study may not be generalizable to high burden settings. </w:t>
      </w:r>
      <w:r w:rsidR="0093736A">
        <w:t>Nonetheless, our study population was diverse, and the data are widely generalizable to the entire state of Georgia and similar settings in the United States.</w:t>
      </w:r>
    </w:p>
    <w:p w14:paraId="382A4416" w14:textId="77777777" w:rsidR="003C6539" w:rsidRDefault="003C6539" w:rsidP="003C6539">
      <w:pPr>
        <w:spacing w:line="480" w:lineRule="auto"/>
      </w:pPr>
    </w:p>
    <w:p w14:paraId="7EB10D8A" w14:textId="77777777" w:rsidR="002B20EF" w:rsidRDefault="002B20EF" w:rsidP="003C6539">
      <w:pPr>
        <w:spacing w:line="480" w:lineRule="auto"/>
      </w:pPr>
    </w:p>
    <w:p w14:paraId="14464E4F" w14:textId="77777777" w:rsidR="0073161F" w:rsidRDefault="0073161F" w:rsidP="003C6539">
      <w:pPr>
        <w:spacing w:line="480" w:lineRule="auto"/>
        <w:rPr>
          <w:b/>
          <w:bCs/>
        </w:rPr>
      </w:pPr>
    </w:p>
    <w:p w14:paraId="4882D376" w14:textId="26E402A5" w:rsidR="003C6539" w:rsidRDefault="003C6539" w:rsidP="003C6539">
      <w:pPr>
        <w:spacing w:line="480" w:lineRule="auto"/>
        <w:rPr>
          <w:b/>
          <w:bCs/>
        </w:rPr>
      </w:pPr>
      <w:r w:rsidRPr="00793BF0">
        <w:rPr>
          <w:b/>
          <w:bCs/>
        </w:rPr>
        <w:lastRenderedPageBreak/>
        <w:t>Conclusion</w:t>
      </w:r>
    </w:p>
    <w:p w14:paraId="5DF73D0B" w14:textId="24F3ADD0" w:rsidR="003C6539" w:rsidRDefault="003C6539" w:rsidP="003C6539">
      <w:pPr>
        <w:spacing w:line="480" w:lineRule="auto"/>
      </w:pPr>
      <w:r>
        <w:tab/>
        <w:t xml:space="preserve">We found that </w:t>
      </w:r>
      <w:r w:rsidR="008D5559">
        <w:t>diabetes</w:t>
      </w:r>
      <w:r>
        <w:t xml:space="preserve"> co</w:t>
      </w:r>
      <w:r w:rsidR="003C6F7D">
        <w:t>-occurrence</w:t>
      </w:r>
      <w:r>
        <w:t xml:space="preserve"> is common among </w:t>
      </w:r>
      <w:r w:rsidR="0022106D">
        <w:t>people</w:t>
      </w:r>
      <w:r>
        <w:t xml:space="preserve"> </w:t>
      </w:r>
      <w:r w:rsidR="008D5559">
        <w:t xml:space="preserve">with TB </w:t>
      </w:r>
      <w:r>
        <w:t>in Georgia, with prevalence estimates exceeding those of TB/HIV coinfection. This study found that diabetes was associated with an increased risk of all-cause mortality among</w:t>
      </w:r>
      <w:r w:rsidR="0022106D">
        <w:t xml:space="preserve"> people with </w:t>
      </w:r>
      <w:r>
        <w:t xml:space="preserve">TB, supporting the findings from previous research. We also found that there was a trend toward synergism between HIV and diabetes in </w:t>
      </w:r>
      <w:r w:rsidR="0022106D">
        <w:t>people</w:t>
      </w:r>
      <w:r>
        <w:t xml:space="preserve"> with TB</w:t>
      </w:r>
      <w:r w:rsidR="00447197">
        <w:t xml:space="preserve">. </w:t>
      </w:r>
      <w:r w:rsidR="00B67873">
        <w:t>Finally, when accounting for competing risks, diabetes increased both the relative incidence and cause-specific hazard of mortality before or during treatment</w:t>
      </w:r>
      <w:r w:rsidR="008D5559">
        <w:t xml:space="preserve"> but not after TB treatment</w:t>
      </w:r>
      <w:r w:rsidR="00B67873">
        <w:t>.</w:t>
      </w:r>
      <w:r w:rsidR="00F51ED4">
        <w:t xml:space="preserve"> Additional research is needed to understand the interactions between hyperglycemia and HIV and evaluate the cause of death in </w:t>
      </w:r>
      <w:r w:rsidR="0022106D">
        <w:t>people</w:t>
      </w:r>
      <w:r w:rsidR="00F51ED4">
        <w:t xml:space="preserve"> with these co-occurring conditions. Effective clinical interventions should be identified to reduce mortality within this high-risk group. </w:t>
      </w:r>
      <w:r>
        <w:t xml:space="preserve">Overall, our results highlight the need for regular screening of </w:t>
      </w:r>
      <w:r w:rsidR="00F82F77">
        <w:t xml:space="preserve">patients with </w:t>
      </w:r>
      <w:r>
        <w:t xml:space="preserve">TB for DM, and careful management of co-prevalent </w:t>
      </w:r>
      <w:r w:rsidR="00F82F77">
        <w:t>individuals</w:t>
      </w:r>
      <w:r>
        <w:t>.</w:t>
      </w:r>
    </w:p>
    <w:p w14:paraId="5876809E" w14:textId="77777777" w:rsidR="00793BF0" w:rsidRDefault="00793BF0" w:rsidP="002F3FB2">
      <w:pPr>
        <w:rPr>
          <w:b/>
          <w:bCs/>
        </w:rPr>
      </w:pPr>
    </w:p>
    <w:p w14:paraId="57DDBF14" w14:textId="77777777" w:rsidR="00793BF0" w:rsidRDefault="00793BF0" w:rsidP="002F3FB2">
      <w:pPr>
        <w:rPr>
          <w:b/>
          <w:bCs/>
        </w:rPr>
      </w:pPr>
    </w:p>
    <w:p w14:paraId="75A47400" w14:textId="55311ACB" w:rsidR="00EB6587" w:rsidRDefault="0069429D" w:rsidP="002F3FB2">
      <w:pPr>
        <w:rPr>
          <w:b/>
          <w:bCs/>
        </w:rPr>
      </w:pPr>
      <w:r w:rsidRPr="00793BF0">
        <w:rPr>
          <w:b/>
          <w:bCs/>
        </w:rPr>
        <w:t>Acknowledgements</w:t>
      </w:r>
    </w:p>
    <w:p w14:paraId="74D68777" w14:textId="7FAA53E5" w:rsidR="002F3FB2" w:rsidRPr="00F51E0D" w:rsidRDefault="002C2709" w:rsidP="002F3FB2">
      <w:pPr>
        <w:rPr>
          <w:color w:val="000000" w:themeColor="text1"/>
          <w:sz w:val="28"/>
          <w:szCs w:val="28"/>
        </w:rPr>
      </w:pPr>
      <w:r w:rsidRPr="002C2709">
        <w:rPr>
          <w:color w:val="000000" w:themeColor="text1"/>
          <w:shd w:val="clear" w:color="auto" w:fill="FFFFFF"/>
        </w:rPr>
        <w:t>KH, JAC, MCS, and MJM participated in the study design. KH, TC, and SG collected the data and performed the data analyses. All authors assisted with data interpretation, provided critical revision of the article, and reviewed and approved the final manuscript.</w:t>
      </w:r>
      <w:r w:rsidR="00F51E0D">
        <w:rPr>
          <w:color w:val="000000" w:themeColor="text1"/>
          <w:sz w:val="28"/>
          <w:szCs w:val="28"/>
        </w:rPr>
        <w:t xml:space="preserve"> </w:t>
      </w:r>
      <w:r w:rsidR="00016FB5">
        <w:t xml:space="preserve">We thank </w:t>
      </w:r>
      <w:r w:rsidR="005C41F5">
        <w:t>Angie Campbell</w:t>
      </w:r>
      <w:r w:rsidR="00016FB5">
        <w:t xml:space="preserve"> (</w:t>
      </w:r>
      <w:r w:rsidR="005C41F5">
        <w:t>Emory University</w:t>
      </w:r>
      <w:r w:rsidR="00016FB5">
        <w:t xml:space="preserve">), </w:t>
      </w:r>
      <w:r w:rsidR="00EB6587">
        <w:t>Dr. Susan Ray</w:t>
      </w:r>
      <w:r w:rsidR="00016FB5">
        <w:t xml:space="preserve"> (</w:t>
      </w:r>
      <w:r w:rsidR="00EB6587">
        <w:t>Grady Memorial Hospital</w:t>
      </w:r>
      <w:r w:rsidR="00016FB5">
        <w:t xml:space="preserve">), the </w:t>
      </w:r>
      <w:r w:rsidR="00EB6587">
        <w:t>Emory-Einstein TB Research Group</w:t>
      </w:r>
      <w:r w:rsidR="00016FB5">
        <w:t>, and the</w:t>
      </w:r>
      <w:r w:rsidR="00EB6587">
        <w:t xml:space="preserve"> Georgia Department of Public Health</w:t>
      </w:r>
      <w:r w:rsidR="00016FB5">
        <w:t xml:space="preserve"> Tuberculosis Program</w:t>
      </w:r>
      <w:r w:rsidR="00EB6587">
        <w:t>.</w:t>
      </w:r>
    </w:p>
    <w:p w14:paraId="795C55E6" w14:textId="77777777" w:rsidR="002F3FB2" w:rsidRPr="002F3FB2" w:rsidRDefault="002F3FB2" w:rsidP="002F3FB2"/>
    <w:p w14:paraId="6D2A6350" w14:textId="2FB0B833" w:rsidR="0069429D" w:rsidRDefault="008D5559" w:rsidP="002F3FB2">
      <w:pPr>
        <w:rPr>
          <w:b/>
          <w:bCs/>
        </w:rPr>
      </w:pPr>
      <w:r w:rsidRPr="00793BF0">
        <w:rPr>
          <w:b/>
          <w:bCs/>
        </w:rPr>
        <w:t>Funding</w:t>
      </w:r>
    </w:p>
    <w:p w14:paraId="6043517C" w14:textId="35359D26" w:rsidR="002F3FB2" w:rsidRDefault="00A30F89" w:rsidP="002F3FB2">
      <w:pPr>
        <w:autoSpaceDE w:val="0"/>
        <w:autoSpaceDN w:val="0"/>
        <w:adjustRightInd w:val="0"/>
        <w:rPr>
          <w:rFonts w:eastAsiaTheme="minorHAnsi"/>
        </w:rPr>
      </w:pPr>
      <w:r>
        <w:t xml:space="preserve">This work was supported by the National Institute of Allergy and Infectious Diseases (NIAID) at the National Institutes of Health [grant numbers </w:t>
      </w:r>
      <w:r w:rsidRPr="00B334C2">
        <w:rPr>
          <w:rFonts w:eastAsiaTheme="minorHAnsi"/>
        </w:rPr>
        <w:t>R01AI153152</w:t>
      </w:r>
      <w:r w:rsidR="00E02BC5">
        <w:rPr>
          <w:rFonts w:eastAsiaTheme="minorHAnsi"/>
        </w:rPr>
        <w:t xml:space="preserve"> to MJM</w:t>
      </w:r>
      <w:r>
        <w:rPr>
          <w:rFonts w:eastAsiaTheme="minorHAnsi"/>
        </w:rPr>
        <w:t xml:space="preserve">, </w:t>
      </w:r>
      <w:r w:rsidRPr="00B334C2">
        <w:rPr>
          <w:rFonts w:eastAsiaTheme="minorHAnsi"/>
        </w:rPr>
        <w:t>R21AI15616</w:t>
      </w:r>
      <w:r>
        <w:rPr>
          <w:rFonts w:eastAsiaTheme="minorHAnsi"/>
        </w:rPr>
        <w:t>1</w:t>
      </w:r>
      <w:r w:rsidR="00E02BC5">
        <w:rPr>
          <w:rFonts w:eastAsiaTheme="minorHAnsi"/>
        </w:rPr>
        <w:t xml:space="preserve"> to MJM and JAC</w:t>
      </w:r>
      <w:r>
        <w:rPr>
          <w:rFonts w:eastAsiaTheme="minorHAnsi"/>
        </w:rPr>
        <w:t>] and the Preventive Treatment of Latent Tuberculosis Infection in People with Diabetes Mellitus (PROTID) study, which is part of the EDCTP2 program supported by the European Union [grant number RIA2018CO-2514-PROTID</w:t>
      </w:r>
      <w:r w:rsidR="00E02BC5">
        <w:rPr>
          <w:rFonts w:eastAsiaTheme="minorHAnsi"/>
        </w:rPr>
        <w:t xml:space="preserve"> to JAC</w:t>
      </w:r>
      <w:r>
        <w:rPr>
          <w:rFonts w:eastAsiaTheme="minorHAnsi"/>
        </w:rPr>
        <w:t>].</w:t>
      </w:r>
      <w:r>
        <w:t xml:space="preserve"> </w:t>
      </w:r>
      <w:r w:rsidR="002F3FB2" w:rsidRPr="00B334C2">
        <w:rPr>
          <w:rFonts w:eastAsiaTheme="minorHAnsi"/>
        </w:rPr>
        <w:t xml:space="preserve">The sponsors had no role in </w:t>
      </w:r>
      <w:r w:rsidR="002F3FB2">
        <w:rPr>
          <w:rFonts w:eastAsiaTheme="minorHAnsi"/>
        </w:rPr>
        <w:t>1</w:t>
      </w:r>
      <w:r w:rsidR="002F3FB2">
        <w:t xml:space="preserve">) </w:t>
      </w:r>
      <w:r w:rsidR="002F3FB2" w:rsidRPr="00B334C2">
        <w:rPr>
          <w:rFonts w:eastAsiaTheme="minorHAnsi"/>
        </w:rPr>
        <w:t>the design and conduct of the study</w:t>
      </w:r>
      <w:r w:rsidR="002F3FB2">
        <w:rPr>
          <w:rFonts w:eastAsiaTheme="minorHAnsi"/>
        </w:rPr>
        <w:t>;</w:t>
      </w:r>
      <w:r w:rsidR="002F3FB2" w:rsidRPr="00B334C2">
        <w:rPr>
          <w:rFonts w:eastAsiaTheme="minorHAnsi"/>
        </w:rPr>
        <w:t xml:space="preserve"> </w:t>
      </w:r>
      <w:r w:rsidR="002F3FB2">
        <w:rPr>
          <w:rFonts w:eastAsiaTheme="minorHAnsi"/>
        </w:rPr>
        <w:t xml:space="preserve">2) </w:t>
      </w:r>
      <w:r w:rsidR="002F3FB2" w:rsidRPr="00B334C2">
        <w:rPr>
          <w:rFonts w:eastAsiaTheme="minorHAnsi"/>
        </w:rPr>
        <w:t>collection, management, analysis, and interpretation of the data</w:t>
      </w:r>
      <w:r w:rsidR="002F3FB2">
        <w:rPr>
          <w:rFonts w:eastAsiaTheme="minorHAnsi"/>
        </w:rPr>
        <w:t>; and 3)</w:t>
      </w:r>
      <w:r w:rsidR="002F3FB2" w:rsidRPr="00B334C2">
        <w:rPr>
          <w:rFonts w:eastAsiaTheme="minorHAnsi"/>
        </w:rPr>
        <w:t xml:space="preserve"> preparation, review, or approval of the manuscript.</w:t>
      </w:r>
    </w:p>
    <w:p w14:paraId="64DA965D" w14:textId="30C76CA4" w:rsidR="00E02BC5" w:rsidRDefault="00E02BC5" w:rsidP="002F3FB2">
      <w:pPr>
        <w:autoSpaceDE w:val="0"/>
        <w:autoSpaceDN w:val="0"/>
        <w:adjustRightInd w:val="0"/>
        <w:rPr>
          <w:rFonts w:eastAsiaTheme="minorHAnsi"/>
        </w:rPr>
      </w:pPr>
    </w:p>
    <w:p w14:paraId="6D9F96E8" w14:textId="74481AB5" w:rsidR="00E02BC5" w:rsidRDefault="00E02BC5" w:rsidP="002F3FB2">
      <w:pPr>
        <w:autoSpaceDE w:val="0"/>
        <w:autoSpaceDN w:val="0"/>
        <w:adjustRightInd w:val="0"/>
        <w:rPr>
          <w:rFonts w:eastAsiaTheme="minorHAnsi"/>
          <w:b/>
          <w:bCs/>
        </w:rPr>
      </w:pPr>
      <w:r>
        <w:rPr>
          <w:rFonts w:eastAsiaTheme="minorHAnsi"/>
          <w:b/>
          <w:bCs/>
        </w:rPr>
        <w:t>Potential Conflicts of Interest</w:t>
      </w:r>
    </w:p>
    <w:p w14:paraId="7BF9F37E" w14:textId="77777777" w:rsidR="00F616FA" w:rsidRDefault="00E02BC5" w:rsidP="00F616FA">
      <w:pPr>
        <w:autoSpaceDE w:val="0"/>
        <w:autoSpaceDN w:val="0"/>
        <w:adjustRightInd w:val="0"/>
        <w:rPr>
          <w:rFonts w:eastAsiaTheme="minorHAnsi"/>
        </w:rPr>
      </w:pPr>
      <w:r>
        <w:rPr>
          <w:rFonts w:eastAsiaTheme="minorHAnsi"/>
        </w:rPr>
        <w:t xml:space="preserve">No reported conflicts of interest. </w:t>
      </w:r>
    </w:p>
    <w:p w14:paraId="5A221B30" w14:textId="77777777" w:rsidR="00F616FA" w:rsidRDefault="00F616FA" w:rsidP="00F616FA">
      <w:pPr>
        <w:autoSpaceDE w:val="0"/>
        <w:autoSpaceDN w:val="0"/>
        <w:adjustRightInd w:val="0"/>
        <w:rPr>
          <w:rFonts w:eastAsiaTheme="minorHAnsi"/>
        </w:rPr>
      </w:pPr>
    </w:p>
    <w:p w14:paraId="06B4198F" w14:textId="77777777" w:rsidR="00F616FA" w:rsidRDefault="00F616FA" w:rsidP="00F616FA">
      <w:pPr>
        <w:autoSpaceDE w:val="0"/>
        <w:autoSpaceDN w:val="0"/>
        <w:adjustRightInd w:val="0"/>
        <w:rPr>
          <w:rFonts w:eastAsiaTheme="minorHAnsi"/>
        </w:rPr>
      </w:pPr>
    </w:p>
    <w:p w14:paraId="69224386" w14:textId="32990BE5" w:rsidR="003C6539" w:rsidRPr="00971BB5" w:rsidRDefault="003C6539" w:rsidP="00F616FA">
      <w:pPr>
        <w:autoSpaceDE w:val="0"/>
        <w:autoSpaceDN w:val="0"/>
        <w:adjustRightInd w:val="0"/>
      </w:pPr>
      <w:r w:rsidRPr="006A6D50">
        <w:rPr>
          <w:b/>
          <w:bCs/>
        </w:rPr>
        <w:lastRenderedPageBreak/>
        <w:t>References</w:t>
      </w:r>
    </w:p>
    <w:p w14:paraId="6285564D" w14:textId="0FEEAF79" w:rsidR="003C6539" w:rsidRPr="00995BBD" w:rsidRDefault="003C6539" w:rsidP="003C6539">
      <w:pPr>
        <w:spacing w:line="480" w:lineRule="auto"/>
      </w:pPr>
      <w:r w:rsidRPr="00995BBD">
        <w:t>[1] C</w:t>
      </w:r>
      <w:r w:rsidR="00995BBD">
        <w:t xml:space="preserve">enters for </w:t>
      </w:r>
      <w:r w:rsidRPr="00995BBD">
        <w:t>D</w:t>
      </w:r>
      <w:r w:rsidR="00995BBD">
        <w:t xml:space="preserve">isease </w:t>
      </w:r>
      <w:r w:rsidRPr="00995BBD">
        <w:t>C</w:t>
      </w:r>
      <w:r w:rsidR="00995BBD">
        <w:t>ontrol and Prevention</w:t>
      </w:r>
      <w:r w:rsidRPr="00995BBD">
        <w:t xml:space="preserve">, </w:t>
      </w:r>
      <w:r w:rsidR="00CA501E">
        <w:t>TB in the United States, 2021</w:t>
      </w:r>
      <w:r w:rsidR="00995BBD">
        <w:t xml:space="preserve">. </w:t>
      </w:r>
      <w:hyperlink r:id="rId13" w:history="1">
        <w:r w:rsidR="00CA501E" w:rsidRPr="00CA501E">
          <w:rPr>
            <w:rStyle w:val="Hyperlink"/>
            <w:u w:val="none"/>
          </w:rPr>
          <w:t>https://www.cdc.gov/nchhstp/newsroom/fact-sheets/tb/TB-in-the-US.html</w:t>
        </w:r>
      </w:hyperlink>
      <w:r w:rsidR="00995BBD" w:rsidRPr="00995BBD">
        <w:t xml:space="preserve">. </w:t>
      </w:r>
      <w:r w:rsidR="00995BBD">
        <w:t xml:space="preserve">Accessed </w:t>
      </w:r>
      <w:r w:rsidR="00CA501E">
        <w:t>08</w:t>
      </w:r>
      <w:r w:rsidR="00995BBD">
        <w:t xml:space="preserve"> </w:t>
      </w:r>
      <w:r w:rsidR="00CA501E">
        <w:t>January</w:t>
      </w:r>
      <w:r w:rsidR="00995BBD">
        <w:t xml:space="preserve"> </w:t>
      </w:r>
      <w:r w:rsidRPr="00995BBD">
        <w:t>202</w:t>
      </w:r>
      <w:r w:rsidR="00CA501E">
        <w:t>3</w:t>
      </w:r>
      <w:r w:rsidRPr="00995BBD">
        <w:t>.</w:t>
      </w:r>
    </w:p>
    <w:p w14:paraId="304CB405" w14:textId="345956FC" w:rsidR="003C6539" w:rsidRPr="00F31A1D" w:rsidRDefault="003C6539" w:rsidP="003C6539">
      <w:pPr>
        <w:spacing w:line="480" w:lineRule="auto"/>
      </w:pPr>
      <w:r w:rsidRPr="00F31A1D">
        <w:t>[2] C</w:t>
      </w:r>
      <w:r w:rsidR="00F31A1D">
        <w:t xml:space="preserve">enters for </w:t>
      </w:r>
      <w:r w:rsidRPr="00F31A1D">
        <w:t>D</w:t>
      </w:r>
      <w:r w:rsidR="00F31A1D">
        <w:t xml:space="preserve">isease </w:t>
      </w:r>
      <w:r w:rsidRPr="00F31A1D">
        <w:t>C</w:t>
      </w:r>
      <w:r w:rsidR="00F31A1D">
        <w:t>ontrol and Prevention</w:t>
      </w:r>
      <w:r w:rsidRPr="00F31A1D">
        <w:t xml:space="preserve">, </w:t>
      </w:r>
      <w:r w:rsidR="002C29BA">
        <w:t>Reported TB in the US, 2021 Surveillance Report</w:t>
      </w:r>
      <w:r w:rsidR="00F31A1D">
        <w:t xml:space="preserve">. </w:t>
      </w:r>
      <w:hyperlink r:id="rId14" w:history="1">
        <w:r w:rsidR="002C29BA" w:rsidRPr="002C29BA">
          <w:rPr>
            <w:rStyle w:val="Hyperlink"/>
            <w:u w:val="none"/>
          </w:rPr>
          <w:t>https://www.cdc.gov/tb/statistics/reports/2021/default.htm</w:t>
        </w:r>
      </w:hyperlink>
      <w:r w:rsidR="00F31A1D">
        <w:t xml:space="preserve">. </w:t>
      </w:r>
      <w:r w:rsidR="00F808EC">
        <w:t xml:space="preserve">Accessed </w:t>
      </w:r>
      <w:r w:rsidR="002C29BA">
        <w:t>08</w:t>
      </w:r>
      <w:r w:rsidR="00F808EC">
        <w:t xml:space="preserve"> </w:t>
      </w:r>
      <w:r w:rsidR="002C29BA">
        <w:t>January</w:t>
      </w:r>
      <w:r w:rsidR="00F808EC">
        <w:t xml:space="preserve"> 202</w:t>
      </w:r>
      <w:r w:rsidR="002C29BA">
        <w:t>3</w:t>
      </w:r>
      <w:r w:rsidR="00F808EC">
        <w:t>.</w:t>
      </w:r>
    </w:p>
    <w:p w14:paraId="09A2FAD0" w14:textId="5BE9B697" w:rsidR="003C6539" w:rsidRDefault="003C6539" w:rsidP="003C6539">
      <w:pPr>
        <w:spacing w:line="480" w:lineRule="auto"/>
      </w:pPr>
      <w:r w:rsidRPr="00EC77CC">
        <w:t>[3] C</w:t>
      </w:r>
      <w:r w:rsidR="00EC77CC">
        <w:t xml:space="preserve">enters for </w:t>
      </w:r>
      <w:r w:rsidRPr="00EC77CC">
        <w:t>D</w:t>
      </w:r>
      <w:r w:rsidR="00EC77CC">
        <w:t xml:space="preserve">isease </w:t>
      </w:r>
      <w:r w:rsidRPr="00EC77CC">
        <w:t>C</w:t>
      </w:r>
      <w:r w:rsidR="00EC77CC">
        <w:t>ontrol and Prevention</w:t>
      </w:r>
      <w:r w:rsidRPr="00EC77CC">
        <w:t>, Reported Tuberculosis in the United States, 2019</w:t>
      </w:r>
      <w:r w:rsidR="00EC77CC">
        <w:t xml:space="preserve">. </w:t>
      </w:r>
      <w:hyperlink r:id="rId15" w:history="1">
        <w:r w:rsidR="00EC77CC" w:rsidRPr="00EC77CC">
          <w:rPr>
            <w:rStyle w:val="Hyperlink"/>
            <w:u w:val="none"/>
          </w:rPr>
          <w:t>https://www.cdc.gov/tb/statistics/reports/2019/default.htm</w:t>
        </w:r>
      </w:hyperlink>
      <w:r w:rsidR="00EC77CC" w:rsidRPr="00EC77CC">
        <w:t>.</w:t>
      </w:r>
      <w:r w:rsidR="00EC77CC">
        <w:t xml:space="preserve"> Accessed 24 February 2022.</w:t>
      </w:r>
    </w:p>
    <w:p w14:paraId="6EFC7A12" w14:textId="02E56F3F" w:rsidR="00E84D6A" w:rsidRDefault="00E84D6A" w:rsidP="003C6539">
      <w:pPr>
        <w:spacing w:line="480" w:lineRule="auto"/>
      </w:pPr>
      <w:r>
        <w:t xml:space="preserve">[4] </w:t>
      </w:r>
      <w:r w:rsidR="00F915DC">
        <w:t xml:space="preserve">World Health Organization, Addressing TB comorbidities and health-related risk factors. </w:t>
      </w:r>
      <w:hyperlink r:id="rId16" w:history="1">
        <w:r w:rsidR="00F915DC" w:rsidRPr="00F915DC">
          <w:rPr>
            <w:rStyle w:val="Hyperlink"/>
            <w:u w:val="none"/>
          </w:rPr>
          <w:t>https://www.who.int/activities/addressing-tb-comorbidities-and-health-related-risk-factors</w:t>
        </w:r>
      </w:hyperlink>
      <w:r w:rsidR="00F915DC">
        <w:t>. Accessed 30 January 2023.</w:t>
      </w:r>
    </w:p>
    <w:p w14:paraId="36E97D48" w14:textId="762F3C27" w:rsidR="00DF434A" w:rsidRDefault="00D769D1" w:rsidP="003C6539">
      <w:pPr>
        <w:spacing w:line="480" w:lineRule="auto"/>
      </w:pPr>
      <w:r>
        <w:t xml:space="preserve">[5] </w:t>
      </w:r>
      <w:r w:rsidRPr="00D769D1">
        <w:t xml:space="preserve">Karo B, Krause G, Hollo V, Van Der Werf M, Castell S, Hamouda O, Hass W. Impact of HIV infection on treatment outcomes of tuberculosis in Europe. </w:t>
      </w:r>
      <w:r w:rsidRPr="00D769D1">
        <w:rPr>
          <w:i/>
          <w:iCs/>
        </w:rPr>
        <w:t>AIDS</w:t>
      </w:r>
      <w:r w:rsidRPr="00D769D1">
        <w:t xml:space="preserve"> 2016; 30:1089-1098.</w:t>
      </w:r>
    </w:p>
    <w:p w14:paraId="4C7CAC9E" w14:textId="24B46EB9" w:rsidR="003C6539" w:rsidRPr="0005746A" w:rsidRDefault="000C577A" w:rsidP="003C6539">
      <w:pPr>
        <w:spacing w:line="480" w:lineRule="auto"/>
      </w:pPr>
      <w:r>
        <w:t>[</w:t>
      </w:r>
      <w:r w:rsidR="00DF434A">
        <w:t>6</w:t>
      </w:r>
      <w:r>
        <w:t xml:space="preserve">] </w:t>
      </w:r>
      <w:r w:rsidR="00160C5A">
        <w:t xml:space="preserve">Lin Y, Harries AD, Kumar AMV, Critchley JA, van Crevel R, </w:t>
      </w:r>
      <w:r w:rsidR="00A13055">
        <w:t xml:space="preserve">Owiti P, Dlodlo RA, Dejgaard A. Management of diabetes mellitus-tuberculosis: a guide to the essential practice. </w:t>
      </w:r>
      <w:r w:rsidR="004B6ACA" w:rsidRPr="004B6ACA">
        <w:rPr>
          <w:i/>
          <w:iCs/>
        </w:rPr>
        <w:t>International Union Against Tuberculosis and Lung Disease</w:t>
      </w:r>
      <w:r w:rsidR="004B6ACA">
        <w:t xml:space="preserve"> 2019.</w:t>
      </w:r>
    </w:p>
    <w:p w14:paraId="65F705EF" w14:textId="73786AC0" w:rsidR="003C6539" w:rsidRDefault="003C6539" w:rsidP="003C6539">
      <w:pPr>
        <w:spacing w:line="480" w:lineRule="auto"/>
      </w:pPr>
      <w:r w:rsidRPr="0005746A">
        <w:t>[</w:t>
      </w:r>
      <w:r w:rsidR="0005746A" w:rsidRPr="0005746A">
        <w:t>7</w:t>
      </w:r>
      <w:r w:rsidRPr="0005746A">
        <w:t>] Baker MA, Harries AD, Jeon CY, Hart JE, Kapur A, Lönnroth. K, Ottmani S, Goonesekera SD, Murray MB</w:t>
      </w:r>
      <w:r w:rsidR="00995BBD" w:rsidRPr="0005746A">
        <w:t xml:space="preserve">. </w:t>
      </w:r>
      <w:r w:rsidRPr="0005746A">
        <w:t xml:space="preserve">The impact of diabetes on tuberculosis treatment outcomes: A systematic review. </w:t>
      </w:r>
      <w:r w:rsidRPr="0005746A">
        <w:rPr>
          <w:i/>
          <w:iCs/>
        </w:rPr>
        <w:t>BMC Medicine</w:t>
      </w:r>
      <w:r w:rsidR="00711D9A" w:rsidRPr="0005746A">
        <w:t xml:space="preserve"> </w:t>
      </w:r>
      <w:r w:rsidRPr="0005746A">
        <w:t>2011</w:t>
      </w:r>
      <w:r w:rsidR="00711D9A" w:rsidRPr="0005746A">
        <w:t xml:space="preserve">; </w:t>
      </w:r>
      <w:r w:rsidRPr="0005746A">
        <w:t>9(81).</w:t>
      </w:r>
    </w:p>
    <w:p w14:paraId="2C7B96E4" w14:textId="6FEB9A8F" w:rsidR="00701092" w:rsidRDefault="00701092" w:rsidP="00701092">
      <w:pPr>
        <w:spacing w:line="480" w:lineRule="auto"/>
      </w:pPr>
      <w:r>
        <w:t xml:space="preserve">[8] Alisjahbana B, Sahiratmadja E, Nelwan EJ, Purwa AM, Ahmad Y, Ottenhoff TH, Nelwan RH, Parwati I, Van Der Meer JW, Van Crevel R: The effect of type 2 diabetes mellitus on the presentation and treatment response of pulmonary tuberculosis. </w:t>
      </w:r>
      <w:r>
        <w:rPr>
          <w:i/>
          <w:iCs/>
        </w:rPr>
        <w:t xml:space="preserve">Clin Infect Dis </w:t>
      </w:r>
      <w:r>
        <w:t>2007; 45:428-435.</w:t>
      </w:r>
    </w:p>
    <w:p w14:paraId="3C955FDA" w14:textId="035F2B97" w:rsidR="001B4F5A" w:rsidRDefault="001B4F5A" w:rsidP="00701092">
      <w:pPr>
        <w:spacing w:line="480" w:lineRule="auto"/>
      </w:pPr>
      <w:r>
        <w:lastRenderedPageBreak/>
        <w:t>[9]</w:t>
      </w:r>
      <w:r w:rsidR="00222EDE">
        <w:t xml:space="preserve"> Maalej S, Belhaoui N, Bourguiba M, Mahouachi R, Chtourou A, Taktak S, Fennira H, Slim L, Kheder AB, Drira I: Pulmonary tuberculosis and diabetes. A retrospective study of 60 patients in Tunisia. </w:t>
      </w:r>
      <w:r w:rsidR="00222EDE">
        <w:rPr>
          <w:i/>
          <w:iCs/>
        </w:rPr>
        <w:t>Presse Med</w:t>
      </w:r>
      <w:r w:rsidR="00222EDE">
        <w:t xml:space="preserve"> 2009; 38:20-24.</w:t>
      </w:r>
    </w:p>
    <w:p w14:paraId="4CCF48B9" w14:textId="17B3C298" w:rsidR="001B4F5A" w:rsidRDefault="001B4F5A" w:rsidP="00701092">
      <w:pPr>
        <w:spacing w:line="480" w:lineRule="auto"/>
      </w:pPr>
      <w:r>
        <w:t>[10]</w:t>
      </w:r>
      <w:r w:rsidR="00222EDE">
        <w:t xml:space="preserve"> Dooley KE, Chaisson RE: Tuberculosis and diabetes mellitus: convergence of two epidemics. </w:t>
      </w:r>
      <w:r w:rsidR="00222EDE">
        <w:rPr>
          <w:i/>
          <w:iCs/>
        </w:rPr>
        <w:t>Lancet Infect Dis</w:t>
      </w:r>
      <w:r w:rsidR="00222EDE">
        <w:t xml:space="preserve"> 2009; 9:737-746.</w:t>
      </w:r>
    </w:p>
    <w:p w14:paraId="651CEEA5" w14:textId="79F5CE47" w:rsidR="001B4F5A" w:rsidRDefault="001B4F5A" w:rsidP="00701092">
      <w:pPr>
        <w:spacing w:line="480" w:lineRule="auto"/>
      </w:pPr>
      <w:r>
        <w:t>[11]</w:t>
      </w:r>
      <w:r w:rsidR="006F5999">
        <w:t xml:space="preserve"> Faurholt-Jepsen D, Range N, PrayGod G, Jeremiah K, Faurholt-Jepsen M, Aabye MG, Changalucha J, Christensen DL, Grewal HMS, Martinussen T, Krarup H, Witte DR, Andersen AB, Friis H: Diabetes is a strong predictor of mortality during tuberculosis treatment: a prospective cohort study among tuberculosis patients from Mwanza, Tanzania. </w:t>
      </w:r>
      <w:r w:rsidR="006F5999">
        <w:rPr>
          <w:i/>
          <w:iCs/>
        </w:rPr>
        <w:t>Trop Med and Inter Health</w:t>
      </w:r>
      <w:r w:rsidR="006F5999">
        <w:t xml:space="preserve"> 2013; 18(7):822-829.</w:t>
      </w:r>
    </w:p>
    <w:p w14:paraId="78986DCF" w14:textId="2DEEFA01" w:rsidR="001B4F5A" w:rsidRDefault="001B4F5A" w:rsidP="00701092">
      <w:pPr>
        <w:spacing w:line="480" w:lineRule="auto"/>
      </w:pPr>
      <w:r>
        <w:t>[12]</w:t>
      </w:r>
      <w:r w:rsidR="00E33EC6">
        <w:t xml:space="preserve"> </w:t>
      </w:r>
      <w:r w:rsidR="000C39E8">
        <w:t xml:space="preserve">Tatar D, Senol G, Alptekin S, Karakurum C, Aydin M, Coskunol I: Tuberculosis in diabetics: Features in an endemic area. </w:t>
      </w:r>
      <w:r w:rsidR="000C39E8">
        <w:rPr>
          <w:i/>
          <w:iCs/>
        </w:rPr>
        <w:t>Jpn J Infect Dis</w:t>
      </w:r>
      <w:r w:rsidR="000C39E8">
        <w:t xml:space="preserve"> 2009; 62:423-427.</w:t>
      </w:r>
    </w:p>
    <w:p w14:paraId="3E647E98" w14:textId="2E01F2D8" w:rsidR="001B4F5A" w:rsidRDefault="001B4F5A" w:rsidP="00701092">
      <w:pPr>
        <w:spacing w:line="480" w:lineRule="auto"/>
      </w:pPr>
      <w:r>
        <w:t>[13]</w:t>
      </w:r>
      <w:r w:rsidR="000C39E8">
        <w:t xml:space="preserve"> Workneh MH, Bjune GA, Yimer SA: Diabetes mellitus is associated with increased mortality during tuberculosis treatment: a prospective cohort study among tuberculosis patients in South-Eastern Amhara Region, Ethiopia. </w:t>
      </w:r>
      <w:r w:rsidR="000C39E8">
        <w:rPr>
          <w:i/>
          <w:iCs/>
        </w:rPr>
        <w:t>Infect Dis of Pov</w:t>
      </w:r>
      <w:r w:rsidR="000C39E8">
        <w:t xml:space="preserve"> 2016; 5(22).</w:t>
      </w:r>
    </w:p>
    <w:p w14:paraId="30F9C1E6" w14:textId="6025F9BE" w:rsidR="001B4F5A" w:rsidRDefault="001B4F5A" w:rsidP="00701092">
      <w:pPr>
        <w:spacing w:line="480" w:lineRule="auto"/>
      </w:pPr>
      <w:r>
        <w:t>[14]</w:t>
      </w:r>
      <w:r w:rsidR="00DD4FA9">
        <w:t xml:space="preserve"> Hasibi M, Rasoulinejad M, Hosseini SM, Davari P, Sahebian A, Khashayar P: Epidemiological, clinical, laboratory findings, and outcomes of disseminated tuberculosis in Tehran, Iran. </w:t>
      </w:r>
      <w:r w:rsidR="00DD4FA9">
        <w:rPr>
          <w:i/>
          <w:iCs/>
        </w:rPr>
        <w:t>South Med J</w:t>
      </w:r>
      <w:r w:rsidR="00DD4FA9">
        <w:t xml:space="preserve"> 2008; 101:910-913.</w:t>
      </w:r>
    </w:p>
    <w:p w14:paraId="1819EE7C" w14:textId="7773E94E" w:rsidR="001B4F5A" w:rsidRDefault="001B4F5A" w:rsidP="00701092">
      <w:pPr>
        <w:spacing w:line="480" w:lineRule="auto"/>
      </w:pPr>
      <w:r>
        <w:t>[15]</w:t>
      </w:r>
      <w:r w:rsidR="002B65BC">
        <w:t xml:space="preserve"> Oursler KK, Moore RD, Bishai WR, Harrington SM, Pope DS, Chaisson RE: Survival of patients with pulmonary tuberculosis: clinical and molecular epidemiologic factors. </w:t>
      </w:r>
      <w:r w:rsidR="002B65BC">
        <w:rPr>
          <w:i/>
          <w:iCs/>
        </w:rPr>
        <w:t>Clin Infect Dis</w:t>
      </w:r>
      <w:r w:rsidR="002B65BC">
        <w:t xml:space="preserve"> 2002; 34:752-759.</w:t>
      </w:r>
    </w:p>
    <w:p w14:paraId="3197ADBD" w14:textId="2272B82A" w:rsidR="001B4F5A" w:rsidRDefault="001B4F5A" w:rsidP="00701092">
      <w:pPr>
        <w:spacing w:line="480" w:lineRule="auto"/>
      </w:pPr>
      <w:r>
        <w:t>[16]</w:t>
      </w:r>
      <w:r w:rsidR="002B65BC">
        <w:t xml:space="preserve"> Mboussa J, Monabeka H, Kombo M, Yokolo D, Yoka-Mbio A, Yala F: Course of pulmonary tuberculosis in diabetics. </w:t>
      </w:r>
      <w:r w:rsidR="002B65BC">
        <w:rPr>
          <w:i/>
          <w:iCs/>
        </w:rPr>
        <w:t>Rev Pneumol Clin</w:t>
      </w:r>
      <w:r w:rsidR="002B65BC">
        <w:t xml:space="preserve"> 2003; 59:39-44.</w:t>
      </w:r>
    </w:p>
    <w:p w14:paraId="1ECD8CDB" w14:textId="52DEECB0" w:rsidR="001B4F5A" w:rsidRDefault="001B4F5A" w:rsidP="00701092">
      <w:pPr>
        <w:spacing w:line="480" w:lineRule="auto"/>
      </w:pPr>
      <w:r>
        <w:lastRenderedPageBreak/>
        <w:t>[17]</w:t>
      </w:r>
      <w:r w:rsidR="004D1606">
        <w:t xml:space="preserve"> Fielder JF, Chaulk CP, Dalvi M, Gachuhi R, Comstock GW, Sterling TR: A high tuberculosis case fatality rate in a setting of effective tuberculosis control: implications for acceptable treatment success rates. </w:t>
      </w:r>
      <w:r w:rsidR="004D1606">
        <w:rPr>
          <w:i/>
          <w:iCs/>
        </w:rPr>
        <w:t>Int J Tuberculosis Lung Dis</w:t>
      </w:r>
      <w:r w:rsidR="004D1606">
        <w:t xml:space="preserve"> 2002; 6:1114-1117.</w:t>
      </w:r>
    </w:p>
    <w:p w14:paraId="64C43F13" w14:textId="33F3C4A6" w:rsidR="001B4F5A" w:rsidRDefault="001B4F5A" w:rsidP="00701092">
      <w:pPr>
        <w:spacing w:line="480" w:lineRule="auto"/>
      </w:pPr>
      <w:r>
        <w:t>[18]</w:t>
      </w:r>
      <w:r w:rsidR="00B32B4D">
        <w:t xml:space="preserve"> Wang CS, Yang CJ, Chen HC, Chuang SH, Chong IW, Hwang JJ, Huang MS: Impact of type 2 diabetes on manifestations and treatment outcomes of pulmonary tuberculosis. </w:t>
      </w:r>
      <w:r w:rsidR="00B32B4D">
        <w:rPr>
          <w:i/>
          <w:iCs/>
        </w:rPr>
        <w:t>Epidemiol Infect</w:t>
      </w:r>
      <w:r w:rsidR="00B32B4D">
        <w:t xml:space="preserve"> 2009; 137:203-210.</w:t>
      </w:r>
    </w:p>
    <w:p w14:paraId="29CBD173" w14:textId="74FA79E3" w:rsidR="009D07BE" w:rsidRDefault="009D07BE" w:rsidP="00701092">
      <w:pPr>
        <w:spacing w:line="480" w:lineRule="auto"/>
      </w:pPr>
      <w:r>
        <w:t>[19]</w:t>
      </w:r>
      <w:r w:rsidR="006616C7">
        <w:t xml:space="preserve"> </w:t>
      </w:r>
      <w:r w:rsidR="006616C7" w:rsidRPr="00A7516F">
        <w:t>Centis</w:t>
      </w:r>
      <w:r w:rsidR="006616C7">
        <w:t xml:space="preserve"> R, Migliori GB: Evaluation of tuberculosis treatment results in Italy, report 1999. </w:t>
      </w:r>
      <w:r w:rsidR="006616C7">
        <w:rPr>
          <w:i/>
          <w:iCs/>
        </w:rPr>
        <w:t>Monaldi Arch Chest Dis</w:t>
      </w:r>
      <w:r w:rsidR="006616C7">
        <w:t xml:space="preserve"> 2002; 57:297-305.</w:t>
      </w:r>
    </w:p>
    <w:p w14:paraId="0368DEB5" w14:textId="45BD4C79" w:rsidR="009D07BE" w:rsidRDefault="009D07BE" w:rsidP="00701092">
      <w:pPr>
        <w:spacing w:line="480" w:lineRule="auto"/>
      </w:pPr>
      <w:r>
        <w:t>[20]</w:t>
      </w:r>
      <w:r w:rsidR="00C94348">
        <w:t xml:space="preserve"> Pina JM, Dominguez A, Alcaide J, Alvarez J, Camps N, Diez M, Godoy P, Jansá JM, Minquell S, Arias C: Excess mortality due to tuberculosis and factors associated to death in an annual cohort of patients diagnosed with tuberculosis. </w:t>
      </w:r>
      <w:r w:rsidR="00C94348">
        <w:rPr>
          <w:i/>
          <w:iCs/>
        </w:rPr>
        <w:t>Rev Clin Esp</w:t>
      </w:r>
      <w:r w:rsidR="00C94348">
        <w:t xml:space="preserve"> 2006; 206:560-565.</w:t>
      </w:r>
    </w:p>
    <w:p w14:paraId="55F6FF47" w14:textId="71D87085" w:rsidR="009D07BE" w:rsidRDefault="009D07BE" w:rsidP="00701092">
      <w:pPr>
        <w:spacing w:line="480" w:lineRule="auto"/>
      </w:pPr>
      <w:r>
        <w:t>[21]</w:t>
      </w:r>
      <w:r w:rsidR="00C94348">
        <w:t xml:space="preserve"> </w:t>
      </w:r>
      <w:r w:rsidR="00C94348" w:rsidRPr="0071367D">
        <w:t>Vasankari</w:t>
      </w:r>
      <w:r w:rsidR="00C94348">
        <w:t xml:space="preserve"> T, Holmstrom P, Ollgren J, Liippo K, Kokki M, Ruutu P: Risk factors for poor tuberculosis treatment outcomes in Finland: a cohort study. </w:t>
      </w:r>
      <w:r w:rsidR="00C94348">
        <w:rPr>
          <w:i/>
          <w:iCs/>
        </w:rPr>
        <w:t>BMC Public Health</w:t>
      </w:r>
      <w:r w:rsidR="00C94348">
        <w:t xml:space="preserve"> 2007; 7:291.</w:t>
      </w:r>
    </w:p>
    <w:p w14:paraId="130B9FD0" w14:textId="7410AF74" w:rsidR="009D07BE" w:rsidRDefault="009D07BE" w:rsidP="00701092">
      <w:pPr>
        <w:spacing w:line="480" w:lineRule="auto"/>
      </w:pPr>
      <w:r>
        <w:t>[22]</w:t>
      </w:r>
      <w:r w:rsidR="00C8727D">
        <w:t xml:space="preserve"> </w:t>
      </w:r>
      <w:r w:rsidR="00C8727D" w:rsidRPr="004E2503">
        <w:t>Chiang</w:t>
      </w:r>
      <w:r w:rsidR="00C8727D">
        <w:t xml:space="preserve"> CY, Lee JJ, Yu MC, Enarson DA, Lin TP, Luh KT: Tuberculosis outcomes in Taipei: factors associated with treatment interruption for months and death. </w:t>
      </w:r>
      <w:r w:rsidR="00C8727D">
        <w:rPr>
          <w:i/>
          <w:iCs/>
        </w:rPr>
        <w:t>Int J Tuberc Lung Dis</w:t>
      </w:r>
      <w:r w:rsidR="00C8727D">
        <w:t xml:space="preserve"> 2009; 13:105-111.</w:t>
      </w:r>
    </w:p>
    <w:p w14:paraId="663415AA" w14:textId="7AC08C55" w:rsidR="009D07BE" w:rsidRDefault="009D07BE" w:rsidP="00701092">
      <w:pPr>
        <w:spacing w:line="480" w:lineRule="auto"/>
      </w:pPr>
      <w:r>
        <w:t>[23]</w:t>
      </w:r>
      <w:r w:rsidR="00C8727D">
        <w:t xml:space="preserve"> Kitahara Y, Ikeda A, Kajiki A, Maruyama M, Harada S, Harada Y, Takamoto M, Ishibashi T: An investigation of risk factors relating to the treatment difficult in originally treated pulmonary tuberculosis cases. </w:t>
      </w:r>
      <w:r w:rsidR="00C8727D">
        <w:rPr>
          <w:i/>
          <w:iCs/>
        </w:rPr>
        <w:t>Kekkaku</w:t>
      </w:r>
      <w:r w:rsidR="00C8727D">
        <w:t xml:space="preserve"> 1994; 69:503-511.</w:t>
      </w:r>
    </w:p>
    <w:p w14:paraId="7926EA49" w14:textId="55506CB7" w:rsidR="009D07BE" w:rsidRDefault="009D07BE" w:rsidP="00701092">
      <w:pPr>
        <w:spacing w:line="480" w:lineRule="auto"/>
      </w:pPr>
      <w:r>
        <w:t>[24]</w:t>
      </w:r>
      <w:r w:rsidR="00C8727D">
        <w:t xml:space="preserve"> Ponce-De-Leon A, Garcia-Garcia L, Garcia-Sancho MC, Gomez-Perez FJ, Valdespino-Gomez JL, Olaiz-Fernandez G, Rojas R, Ferreyra-Reyes L, Cano-Arellano B, Bobadilla M, Small PM, Sifuentes-Osornio J: Tuberculosis and diabetes in southern Mexico. </w:t>
      </w:r>
      <w:r w:rsidR="00C8727D">
        <w:rPr>
          <w:i/>
          <w:iCs/>
        </w:rPr>
        <w:t>Diabetes Care</w:t>
      </w:r>
      <w:r w:rsidR="00C8727D">
        <w:t xml:space="preserve"> 2004; 27:1584-1590.</w:t>
      </w:r>
    </w:p>
    <w:p w14:paraId="6FB43F90" w14:textId="654D4697" w:rsidR="009D07BE" w:rsidRDefault="009D07BE" w:rsidP="00701092">
      <w:pPr>
        <w:spacing w:line="480" w:lineRule="auto"/>
      </w:pPr>
      <w:r>
        <w:lastRenderedPageBreak/>
        <w:t>[25]</w:t>
      </w:r>
      <w:r w:rsidR="008B157E">
        <w:t xml:space="preserve"> Kourbatova EV, Borodulin BE, Borodulina EA, del Rio C, Blumberg HM, Leonard MK Jr: Risk factors for mortality among adult patients with newly diagnosed tuberculosis in Samara, Russia. </w:t>
      </w:r>
      <w:r w:rsidR="008B157E">
        <w:rPr>
          <w:i/>
          <w:iCs/>
        </w:rPr>
        <w:t>Int J Tuberc Lung Dis</w:t>
      </w:r>
      <w:r w:rsidR="008B157E">
        <w:t xml:space="preserve"> 2006; 10:1224-1230.</w:t>
      </w:r>
    </w:p>
    <w:p w14:paraId="5D93152E" w14:textId="1A9794DC" w:rsidR="009D07BE" w:rsidRDefault="009D07BE" w:rsidP="00701092">
      <w:pPr>
        <w:spacing w:line="480" w:lineRule="auto"/>
      </w:pPr>
      <w:r>
        <w:t>[26]</w:t>
      </w:r>
      <w:r w:rsidR="008B157E">
        <w:t xml:space="preserve"> </w:t>
      </w:r>
      <w:r w:rsidR="008B157E" w:rsidRPr="005C0A71">
        <w:t>Magee</w:t>
      </w:r>
      <w:r w:rsidR="008B157E">
        <w:t xml:space="preserve"> MJ, Foote M, Maggio DM, Howard PP, Narayan KM, Blumberg HM, Ray SM, Kempker RR: Diabetes mellitus and risk of all-cause mortality among patients with tuberculosis in the state of Georgia, 2009-2012. </w:t>
      </w:r>
      <w:r w:rsidR="008B157E">
        <w:rPr>
          <w:i/>
          <w:iCs/>
        </w:rPr>
        <w:t xml:space="preserve">Annals of Epi </w:t>
      </w:r>
      <w:r w:rsidR="008B157E">
        <w:t>2014; 24:369-375.</w:t>
      </w:r>
    </w:p>
    <w:p w14:paraId="3D8135E6" w14:textId="022E0113" w:rsidR="009D07BE" w:rsidRDefault="009D07BE" w:rsidP="00701092">
      <w:pPr>
        <w:spacing w:line="480" w:lineRule="auto"/>
      </w:pPr>
      <w:r>
        <w:t>[27]</w:t>
      </w:r>
      <w:r w:rsidR="00327E1D">
        <w:t xml:space="preserve"> Singla R, Khan N, Al-Sharif N, Ai-Sayegh MO, Shaikh MA, Osman MM: Influence of diabetes on manifestations and treatment outcomes of pulmonary TB patients. </w:t>
      </w:r>
      <w:r w:rsidR="00327E1D">
        <w:rPr>
          <w:i/>
          <w:iCs/>
        </w:rPr>
        <w:t>Int J Tuberc Lung Dis</w:t>
      </w:r>
      <w:r w:rsidR="00327E1D">
        <w:t xml:space="preserve"> 2006; 10:74-79.</w:t>
      </w:r>
    </w:p>
    <w:p w14:paraId="4544A895" w14:textId="62251704" w:rsidR="009D07BE" w:rsidRPr="004F0149" w:rsidRDefault="009D07BE" w:rsidP="00701092">
      <w:pPr>
        <w:spacing w:line="480" w:lineRule="auto"/>
      </w:pPr>
      <w:r>
        <w:t>[28]</w:t>
      </w:r>
      <w:r w:rsidR="00327E1D">
        <w:t xml:space="preserve"> </w:t>
      </w:r>
      <w:r w:rsidR="00871B48">
        <w:t>Baltas I, Sturdy A, Kavallieros K, McGregor A, Corrah T, John L, Cooke G, Whittington AM</w:t>
      </w:r>
      <w:r w:rsidR="004F0149">
        <w:t xml:space="preserve">: Diabetes mellitus is not a predictor of poor TB treatment outcomes. </w:t>
      </w:r>
      <w:r w:rsidR="004F0149">
        <w:rPr>
          <w:i/>
          <w:iCs/>
        </w:rPr>
        <w:t>Int J Tuberc Lung Dis</w:t>
      </w:r>
      <w:r w:rsidR="004F0149">
        <w:t xml:space="preserve"> 2023; 27(2):140-145.</w:t>
      </w:r>
    </w:p>
    <w:p w14:paraId="13BA7E3C" w14:textId="5F2E6F99" w:rsidR="009D07BE" w:rsidRDefault="009D07BE" w:rsidP="00701092">
      <w:pPr>
        <w:spacing w:line="480" w:lineRule="auto"/>
      </w:pPr>
      <w:r>
        <w:t>[29]</w:t>
      </w:r>
      <w:r w:rsidR="003C479F">
        <w:t xml:space="preserve"> Ambrosetti M, Besozzi G, Codecasa LR, Farris B, Nutini S, Saini L, Casali L, Nardini S, Migliori GB: The Italian AIPO study on tuberculosis treatment results, report 1997. </w:t>
      </w:r>
      <w:r w:rsidR="003C479F">
        <w:rPr>
          <w:i/>
          <w:iCs/>
        </w:rPr>
        <w:t>Monaldi Arch Chest Dis</w:t>
      </w:r>
      <w:r w:rsidR="003C479F">
        <w:t xml:space="preserve"> 1999; 54:407-412.</w:t>
      </w:r>
    </w:p>
    <w:p w14:paraId="137C2D15" w14:textId="76490620" w:rsidR="00C8589E" w:rsidRDefault="00C8589E" w:rsidP="00701092">
      <w:pPr>
        <w:spacing w:line="480" w:lineRule="auto"/>
      </w:pPr>
      <w:r>
        <w:t xml:space="preserve">[30] Centers for Disease Control and Prevention, National Death Index. </w:t>
      </w:r>
      <w:hyperlink r:id="rId17" w:history="1">
        <w:r w:rsidRPr="00BF4241">
          <w:rPr>
            <w:rStyle w:val="Hyperlink"/>
            <w:u w:val="none"/>
          </w:rPr>
          <w:t>https://www.cdc.gov/nchs/ndi/index.htm</w:t>
        </w:r>
      </w:hyperlink>
      <w:r>
        <w:t>. Accessed 30 January 2023.</w:t>
      </w:r>
    </w:p>
    <w:p w14:paraId="6A7CFCD2" w14:textId="4876FAC3" w:rsidR="00717B50" w:rsidRDefault="00717B50" w:rsidP="00701092">
      <w:pPr>
        <w:spacing w:line="480" w:lineRule="auto"/>
      </w:pPr>
      <w:r>
        <w:t xml:space="preserve">[31] </w:t>
      </w:r>
      <w:r w:rsidRPr="00717B50">
        <w:t xml:space="preserve">Spiegelman D, Hertzmark E: Easy SAS Calculations for Risk or Prevalence Ratios and Differences. </w:t>
      </w:r>
      <w:r w:rsidRPr="00717B50">
        <w:rPr>
          <w:i/>
          <w:iCs/>
        </w:rPr>
        <w:t>Amer Jour of Epi</w:t>
      </w:r>
      <w:r w:rsidRPr="00717B50">
        <w:t xml:space="preserve"> 2005; 163(3):199-200.</w:t>
      </w:r>
    </w:p>
    <w:p w14:paraId="177EED26" w14:textId="0016327E" w:rsidR="00717B50" w:rsidRDefault="00717B50" w:rsidP="00701092">
      <w:pPr>
        <w:spacing w:line="480" w:lineRule="auto"/>
      </w:pPr>
      <w:r>
        <w:t xml:space="preserve">[32] </w:t>
      </w:r>
      <w:r w:rsidRPr="00717B50">
        <w:t xml:space="preserve">Shrier I, Platt RW: Reducing bias through directed acyclic graphs. </w:t>
      </w:r>
      <w:r w:rsidRPr="00717B50">
        <w:rPr>
          <w:i/>
          <w:iCs/>
        </w:rPr>
        <w:t>BMC Med Research Meth</w:t>
      </w:r>
      <w:r w:rsidRPr="00717B50">
        <w:t xml:space="preserve"> 2008; 8(70).</w:t>
      </w:r>
    </w:p>
    <w:p w14:paraId="6E9BC4CB" w14:textId="53042459" w:rsidR="000B5C6E" w:rsidRDefault="000B5C6E" w:rsidP="00701092">
      <w:pPr>
        <w:spacing w:line="480" w:lineRule="auto"/>
      </w:pPr>
      <w:r>
        <w:t xml:space="preserve">[33] </w:t>
      </w:r>
      <w:r w:rsidRPr="000B5C6E">
        <w:t xml:space="preserve">Andersson T, Alfredsson L, Källberg H, Zdravkovic S, Ahlbom A: Calculating measures of biologic interaction. </w:t>
      </w:r>
      <w:r w:rsidRPr="000B5C6E">
        <w:rPr>
          <w:i/>
          <w:iCs/>
        </w:rPr>
        <w:t>Eur J Epidemiol</w:t>
      </w:r>
      <w:r w:rsidRPr="000B5C6E">
        <w:t xml:space="preserve"> 2005; 20(7):575-579.</w:t>
      </w:r>
    </w:p>
    <w:p w14:paraId="2DD338C7" w14:textId="3E495A36" w:rsidR="000330F3" w:rsidRDefault="000330F3" w:rsidP="000330F3">
      <w:pPr>
        <w:spacing w:line="480" w:lineRule="auto"/>
      </w:pPr>
      <w:r>
        <w:lastRenderedPageBreak/>
        <w:t xml:space="preserve">[34] Berbudi A, Rahmadika N, Tjahjadi AI, Ruslami R: Type 2 Diabetes and its Impact on the Immune System. </w:t>
      </w:r>
      <w:r>
        <w:rPr>
          <w:i/>
          <w:iCs/>
        </w:rPr>
        <w:t>Current Diabetes Reviews</w:t>
      </w:r>
      <w:r>
        <w:t xml:space="preserve"> 2020; 16:442-449. </w:t>
      </w:r>
    </w:p>
    <w:p w14:paraId="1F16A389" w14:textId="772A7589" w:rsidR="00BB303D" w:rsidRDefault="00BB303D" w:rsidP="000330F3">
      <w:pPr>
        <w:spacing w:line="480" w:lineRule="auto"/>
      </w:pPr>
      <w:r>
        <w:t xml:space="preserve">[35] Restrepo BI: Diabetes and tuberculosis. </w:t>
      </w:r>
      <w:r>
        <w:rPr>
          <w:i/>
          <w:iCs/>
        </w:rPr>
        <w:t>Microbiol Spectr</w:t>
      </w:r>
      <w:r>
        <w:t xml:space="preserve"> 2016; 4(6).</w:t>
      </w:r>
    </w:p>
    <w:p w14:paraId="32EBF0B2" w14:textId="5D73C831" w:rsidR="00845CA2" w:rsidRDefault="00845CA2" w:rsidP="000330F3">
      <w:pPr>
        <w:spacing w:line="480" w:lineRule="auto"/>
      </w:pPr>
      <w:r>
        <w:t>[36</w:t>
      </w:r>
      <w:r w:rsidRPr="00845CA2">
        <w:t>] Dooley KE, Tang</w:t>
      </w:r>
      <w:r w:rsidR="00EF7E12">
        <w:t xml:space="preserve"> T</w:t>
      </w:r>
      <w:r w:rsidRPr="00845CA2">
        <w:t xml:space="preserve">, Golub JE, Dorman SE, Cronin W: Impact of Diabetes Mellitus on Treatment Outcomes of Patients with Active Tuberculosis. </w:t>
      </w:r>
      <w:r w:rsidRPr="00845CA2">
        <w:rPr>
          <w:i/>
          <w:iCs/>
        </w:rPr>
        <w:t>Am J Trop Med Hyg</w:t>
      </w:r>
      <w:r w:rsidRPr="00845CA2">
        <w:t xml:space="preserve"> 2009; 80(4):634-639.</w:t>
      </w:r>
    </w:p>
    <w:p w14:paraId="3DD3EFBE" w14:textId="63BC01C4" w:rsidR="00C76643" w:rsidRDefault="00C76643" w:rsidP="000330F3">
      <w:pPr>
        <w:spacing w:line="480" w:lineRule="auto"/>
      </w:pPr>
      <w:r>
        <w:t>[37]</w:t>
      </w:r>
      <w:r w:rsidR="00076158">
        <w:t xml:space="preserve"> </w:t>
      </w:r>
      <w:r w:rsidR="00076158" w:rsidRPr="00076158">
        <w:rPr>
          <w:color w:val="212121"/>
          <w:shd w:val="clear" w:color="auto" w:fill="FFFFFF"/>
        </w:rPr>
        <w:t xml:space="preserve">Faurholt-Jepsen D, Range N, Praygod G, Jeremiah K, Faurholt-Jepsen M, Aabye MG, Changalucha J, Christensen DL, Pipper CB, Krarup H, Witte DR, Andersen AB, Friis H: Diabetes is a risk factor for pulmonary tuberculosis: a case-control study from Mwanza, Tanzania. </w:t>
      </w:r>
      <w:r w:rsidR="00076158" w:rsidRPr="00076158">
        <w:rPr>
          <w:i/>
          <w:iCs/>
          <w:color w:val="212121"/>
          <w:shd w:val="clear" w:color="auto" w:fill="FFFFFF"/>
        </w:rPr>
        <w:t>PLoS One</w:t>
      </w:r>
      <w:r w:rsidR="00076158" w:rsidRPr="00076158">
        <w:rPr>
          <w:color w:val="212121"/>
          <w:shd w:val="clear" w:color="auto" w:fill="FFFFFF"/>
        </w:rPr>
        <w:t xml:space="preserve"> 2011; 6(8). </w:t>
      </w:r>
      <w:r>
        <w:t xml:space="preserve"> </w:t>
      </w:r>
    </w:p>
    <w:p w14:paraId="55A8CE0D" w14:textId="1C9877BD" w:rsidR="004F4A06" w:rsidRDefault="00FB078E" w:rsidP="00B22D49">
      <w:pPr>
        <w:spacing w:line="480" w:lineRule="auto"/>
        <w:rPr>
          <w:color w:val="212121"/>
          <w:shd w:val="clear" w:color="auto" w:fill="FFFFFF"/>
        </w:rPr>
      </w:pPr>
      <w:r w:rsidRPr="00FB078E">
        <w:rPr>
          <w:color w:val="212121"/>
          <w:shd w:val="clear" w:color="auto" w:fill="FFFFFF"/>
        </w:rPr>
        <w:t xml:space="preserve">[38] Reid MJA, Oyewko A, Molosiwa B, McFadden N, Tsima B, Ho-Foster A: Screening for tuberculosis in a diabetes clinic in Gaborone, Botswana. </w:t>
      </w:r>
      <w:r w:rsidRPr="00FB078E">
        <w:rPr>
          <w:i/>
          <w:iCs/>
          <w:color w:val="212121"/>
          <w:shd w:val="clear" w:color="auto" w:fill="FFFFFF"/>
        </w:rPr>
        <w:t>Int J Tuberc Lung Dis</w:t>
      </w:r>
      <w:r w:rsidRPr="00FB078E">
        <w:rPr>
          <w:color w:val="212121"/>
          <w:shd w:val="clear" w:color="auto" w:fill="FFFFFF"/>
        </w:rPr>
        <w:t xml:space="preserve"> 2014; 18(8).</w:t>
      </w:r>
    </w:p>
    <w:p w14:paraId="7BCC1F89" w14:textId="170BADA3" w:rsidR="00B35383" w:rsidRPr="00B35383" w:rsidRDefault="00B35383" w:rsidP="00B22D49">
      <w:pPr>
        <w:spacing w:line="480" w:lineRule="auto"/>
        <w:rPr>
          <w:color w:val="212121"/>
          <w:shd w:val="clear" w:color="auto" w:fill="FFFFFF"/>
        </w:rPr>
      </w:pPr>
      <w:r w:rsidRPr="0073161F">
        <w:rPr>
          <w:color w:val="212121"/>
          <w:shd w:val="clear" w:color="auto" w:fill="FFFFFF"/>
        </w:rPr>
        <w:t xml:space="preserve">[39] Schechter MC, Bizune D, Kagei M, Holland DP, Del Rio C, Yamin A, Mohamed O, Oladele A, Wang YF, Rebolledo PA, Ray SM, Kempker RR: Challenges Across the HIV Care Continuum for Patients with HIV/TB Co-infection in Atlanta, GA. </w:t>
      </w:r>
      <w:r w:rsidRPr="0073161F">
        <w:rPr>
          <w:i/>
          <w:iCs/>
          <w:color w:val="212121"/>
          <w:shd w:val="clear" w:color="auto" w:fill="FFFFFF"/>
        </w:rPr>
        <w:t>Open Forum Infectious Diseases</w:t>
      </w:r>
      <w:r w:rsidRPr="0073161F">
        <w:rPr>
          <w:color w:val="212121"/>
          <w:shd w:val="clear" w:color="auto" w:fill="FFFFFF"/>
        </w:rPr>
        <w:t xml:space="preserve"> 2018; 5(4).</w:t>
      </w:r>
    </w:p>
    <w:p w14:paraId="20363CF1" w14:textId="5BCCB4A1" w:rsidR="00F34EE0" w:rsidRDefault="00F34EE0" w:rsidP="00B22D49">
      <w:pPr>
        <w:spacing w:line="480" w:lineRule="auto"/>
        <w:rPr>
          <w:color w:val="212121"/>
          <w:shd w:val="clear" w:color="auto" w:fill="FFFFFF"/>
        </w:rPr>
      </w:pPr>
    </w:p>
    <w:p w14:paraId="573A5E7A" w14:textId="75474DED" w:rsidR="00F34EE0" w:rsidRDefault="00F34EE0" w:rsidP="00B22D49">
      <w:pPr>
        <w:spacing w:line="480" w:lineRule="auto"/>
        <w:rPr>
          <w:color w:val="212121"/>
          <w:shd w:val="clear" w:color="auto" w:fill="FFFFFF"/>
        </w:rPr>
      </w:pPr>
    </w:p>
    <w:p w14:paraId="1872F763" w14:textId="77777777" w:rsidR="00D138F5" w:rsidRDefault="00D138F5" w:rsidP="00B22D49">
      <w:pPr>
        <w:spacing w:line="480" w:lineRule="auto"/>
      </w:pPr>
    </w:p>
    <w:p w14:paraId="0751F14F" w14:textId="77777777" w:rsidR="001B6FBE" w:rsidRDefault="001B6FBE" w:rsidP="00B22D49">
      <w:pPr>
        <w:spacing w:line="480" w:lineRule="auto"/>
      </w:pPr>
    </w:p>
    <w:p w14:paraId="527D56D9" w14:textId="77777777" w:rsidR="001B6FBE" w:rsidRDefault="001B6FBE" w:rsidP="00B22D49">
      <w:pPr>
        <w:spacing w:line="480" w:lineRule="auto"/>
      </w:pPr>
    </w:p>
    <w:p w14:paraId="15A17350" w14:textId="77777777" w:rsidR="00012034" w:rsidRDefault="00012034" w:rsidP="00B22D49">
      <w:pPr>
        <w:spacing w:line="480" w:lineRule="auto"/>
      </w:pPr>
    </w:p>
    <w:p w14:paraId="42370D6E" w14:textId="77777777" w:rsidR="00360A06" w:rsidRPr="002C1C07" w:rsidRDefault="00360A06" w:rsidP="00B22D49">
      <w:pPr>
        <w:spacing w:line="480" w:lineRule="auto"/>
      </w:pPr>
    </w:p>
    <w:p w14:paraId="688EDB2B" w14:textId="77777777" w:rsidR="00B22D49" w:rsidRDefault="002C2321" w:rsidP="009056DB">
      <w:pPr>
        <w:jc w:val="center"/>
        <w:rPr>
          <w:color w:val="212121"/>
          <w:shd w:val="clear" w:color="auto" w:fill="FFFFFF"/>
        </w:rPr>
      </w:pPr>
      <w:r w:rsidRPr="008D5559">
        <w:rPr>
          <w:b/>
          <w:bCs/>
        </w:rPr>
        <w:lastRenderedPageBreak/>
        <w:t>Tables</w:t>
      </w:r>
      <w:r w:rsidR="00A34C6E" w:rsidRPr="008D5559">
        <w:rPr>
          <w:b/>
          <w:bCs/>
        </w:rPr>
        <w:t xml:space="preserve"> &amp; Figures</w:t>
      </w:r>
    </w:p>
    <w:p w14:paraId="64318D46" w14:textId="00341178" w:rsidR="0080259B" w:rsidRPr="00B22D49" w:rsidRDefault="0080259B" w:rsidP="00B22D49">
      <w:pPr>
        <w:rPr>
          <w:color w:val="212121"/>
          <w:shd w:val="clear" w:color="auto" w:fill="FFFFFF"/>
        </w:rPr>
      </w:pPr>
      <w:r w:rsidRPr="00736A38">
        <w:rPr>
          <w:b/>
          <w:bCs/>
        </w:rPr>
        <w:t>Table 1.</w:t>
      </w:r>
      <w:r w:rsidRPr="00736A38">
        <w:t xml:space="preserve"> P</w:t>
      </w:r>
      <w:r>
        <w:t>atient and clinical characteristics of adults with tuberculosis in the state of Georgia, 2015-2020 by diabetes mellitus status.</w:t>
      </w:r>
    </w:p>
    <w:p w14:paraId="5C05A2D9" w14:textId="77777777" w:rsidR="0080259B" w:rsidRPr="00486CBC" w:rsidRDefault="0080259B" w:rsidP="00B22D49">
      <w:pPr>
        <w:rPr>
          <w:sz w:val="2"/>
          <w:szCs w:val="2"/>
        </w:rPr>
      </w:pPr>
    </w:p>
    <w:tbl>
      <w:tblPr>
        <w:tblStyle w:val="PlainTable2"/>
        <w:tblW w:w="9400" w:type="dxa"/>
        <w:tblLayout w:type="fixed"/>
        <w:tblLook w:val="04A0" w:firstRow="1" w:lastRow="0" w:firstColumn="1" w:lastColumn="0" w:noHBand="0" w:noVBand="1"/>
      </w:tblPr>
      <w:tblGrid>
        <w:gridCol w:w="2160"/>
        <w:gridCol w:w="1170"/>
        <w:gridCol w:w="1350"/>
        <w:gridCol w:w="1440"/>
        <w:gridCol w:w="1350"/>
        <w:gridCol w:w="990"/>
        <w:gridCol w:w="940"/>
      </w:tblGrid>
      <w:tr w:rsidR="0080259B" w:rsidRPr="007B1F63" w14:paraId="0CCEA118" w14:textId="77777777" w:rsidTr="00A34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F4558AA" w14:textId="77777777" w:rsidR="0080259B" w:rsidRPr="007B1F63" w:rsidRDefault="0080259B" w:rsidP="003F3F21">
            <w:pPr>
              <w:rPr>
                <w:sz w:val="22"/>
                <w:szCs w:val="22"/>
              </w:rPr>
            </w:pPr>
          </w:p>
        </w:tc>
        <w:tc>
          <w:tcPr>
            <w:tcW w:w="1170" w:type="dxa"/>
          </w:tcPr>
          <w:p w14:paraId="026758F0" w14:textId="77777777" w:rsidR="0080259B" w:rsidRPr="007B1F63" w:rsidRDefault="0080259B"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7B1F63">
              <w:rPr>
                <w:sz w:val="22"/>
                <w:szCs w:val="22"/>
              </w:rPr>
              <w:t xml:space="preserve">Total </w:t>
            </w:r>
          </w:p>
          <w:p w14:paraId="51CBA73C" w14:textId="77777777" w:rsidR="0080259B" w:rsidRPr="007B1F63" w:rsidRDefault="0080259B" w:rsidP="003F3F21">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7B1F63">
              <w:rPr>
                <w:b w:val="0"/>
                <w:bCs w:val="0"/>
                <w:sz w:val="22"/>
                <w:szCs w:val="22"/>
              </w:rPr>
              <w:t>(n = 1109)</w:t>
            </w:r>
          </w:p>
          <w:p w14:paraId="0CDB7D8C" w14:textId="77777777" w:rsidR="0080259B" w:rsidRPr="007B1F63" w:rsidRDefault="0080259B"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7B1F63">
              <w:rPr>
                <w:b w:val="0"/>
                <w:bCs w:val="0"/>
                <w:i/>
                <w:iCs/>
                <w:sz w:val="22"/>
                <w:szCs w:val="22"/>
              </w:rPr>
              <w:t>N</w:t>
            </w:r>
            <w:r w:rsidRPr="007B1F63">
              <w:rPr>
                <w:b w:val="0"/>
                <w:bCs w:val="0"/>
                <w:sz w:val="22"/>
                <w:szCs w:val="22"/>
              </w:rPr>
              <w:t xml:space="preserve"> (%)</w:t>
            </w:r>
          </w:p>
        </w:tc>
        <w:tc>
          <w:tcPr>
            <w:tcW w:w="1350" w:type="dxa"/>
          </w:tcPr>
          <w:p w14:paraId="5B6C18AF" w14:textId="77777777" w:rsidR="0080259B" w:rsidRPr="007B1F63" w:rsidRDefault="0080259B"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7B1F63">
              <w:rPr>
                <w:sz w:val="22"/>
                <w:szCs w:val="22"/>
              </w:rPr>
              <w:t>Diabetes</w:t>
            </w:r>
          </w:p>
          <w:p w14:paraId="5CFBCD96" w14:textId="77777777" w:rsidR="0080259B" w:rsidRPr="007B1F63" w:rsidRDefault="0080259B" w:rsidP="003F3F21">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7B1F63">
              <w:rPr>
                <w:b w:val="0"/>
                <w:bCs w:val="0"/>
                <w:sz w:val="22"/>
                <w:szCs w:val="22"/>
              </w:rPr>
              <w:t>(n = 318)</w:t>
            </w:r>
          </w:p>
          <w:p w14:paraId="430ACF6E" w14:textId="77777777" w:rsidR="0080259B" w:rsidRPr="007B1F63" w:rsidRDefault="0080259B"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7B1F63">
              <w:rPr>
                <w:b w:val="0"/>
                <w:bCs w:val="0"/>
                <w:i/>
                <w:iCs/>
                <w:sz w:val="22"/>
                <w:szCs w:val="22"/>
              </w:rPr>
              <w:t>N</w:t>
            </w:r>
            <w:r w:rsidRPr="007B1F63">
              <w:rPr>
                <w:b w:val="0"/>
                <w:bCs w:val="0"/>
                <w:sz w:val="22"/>
                <w:szCs w:val="22"/>
              </w:rPr>
              <w:t xml:space="preserve"> (%)</w:t>
            </w:r>
          </w:p>
        </w:tc>
        <w:tc>
          <w:tcPr>
            <w:tcW w:w="1440" w:type="dxa"/>
          </w:tcPr>
          <w:p w14:paraId="10C483EF" w14:textId="77777777" w:rsidR="0080259B" w:rsidRPr="007B1F63" w:rsidRDefault="0080259B" w:rsidP="003F3F21">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7B1F63">
              <w:rPr>
                <w:sz w:val="22"/>
                <w:szCs w:val="22"/>
              </w:rPr>
              <w:t xml:space="preserve">Pre-Diabetes </w:t>
            </w:r>
            <w:r w:rsidRPr="007B1F63">
              <w:rPr>
                <w:b w:val="0"/>
                <w:bCs w:val="0"/>
                <w:sz w:val="22"/>
                <w:szCs w:val="22"/>
              </w:rPr>
              <w:t>(n = 149)</w:t>
            </w:r>
          </w:p>
          <w:p w14:paraId="5E061A8D" w14:textId="77777777" w:rsidR="0080259B" w:rsidRPr="007B1F63" w:rsidRDefault="0080259B"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7B1F63">
              <w:rPr>
                <w:b w:val="0"/>
                <w:bCs w:val="0"/>
                <w:i/>
                <w:iCs/>
                <w:sz w:val="22"/>
                <w:szCs w:val="22"/>
              </w:rPr>
              <w:t>N</w:t>
            </w:r>
            <w:r w:rsidRPr="007B1F63">
              <w:rPr>
                <w:b w:val="0"/>
                <w:bCs w:val="0"/>
                <w:sz w:val="22"/>
                <w:szCs w:val="22"/>
              </w:rPr>
              <w:t xml:space="preserve"> (%)</w:t>
            </w:r>
          </w:p>
        </w:tc>
        <w:tc>
          <w:tcPr>
            <w:tcW w:w="1350" w:type="dxa"/>
          </w:tcPr>
          <w:p w14:paraId="2B356BF0" w14:textId="77777777" w:rsidR="0080259B" w:rsidRPr="007B1F63" w:rsidRDefault="0080259B"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7B1F63">
              <w:rPr>
                <w:sz w:val="22"/>
                <w:szCs w:val="22"/>
              </w:rPr>
              <w:t>No Diabetes</w:t>
            </w:r>
          </w:p>
          <w:p w14:paraId="3B7AB26D" w14:textId="77777777" w:rsidR="0080259B" w:rsidRPr="007B1F63" w:rsidRDefault="0080259B" w:rsidP="003F3F21">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7B1F63">
              <w:rPr>
                <w:b w:val="0"/>
                <w:bCs w:val="0"/>
                <w:sz w:val="22"/>
                <w:szCs w:val="22"/>
              </w:rPr>
              <w:t>(n = 642)</w:t>
            </w:r>
          </w:p>
          <w:p w14:paraId="6D1BCA13" w14:textId="77777777" w:rsidR="0080259B" w:rsidRPr="007B1F63" w:rsidRDefault="0080259B"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7B1F63">
              <w:rPr>
                <w:b w:val="0"/>
                <w:bCs w:val="0"/>
                <w:i/>
                <w:iCs/>
                <w:sz w:val="22"/>
                <w:szCs w:val="22"/>
              </w:rPr>
              <w:t>N</w:t>
            </w:r>
            <w:r w:rsidRPr="007B1F63">
              <w:rPr>
                <w:b w:val="0"/>
                <w:bCs w:val="0"/>
                <w:sz w:val="22"/>
                <w:szCs w:val="22"/>
              </w:rPr>
              <w:t xml:space="preserve"> (%)</w:t>
            </w:r>
          </w:p>
        </w:tc>
        <w:tc>
          <w:tcPr>
            <w:tcW w:w="990" w:type="dxa"/>
          </w:tcPr>
          <w:p w14:paraId="5E2429DF" w14:textId="67E762EC" w:rsidR="0080259B" w:rsidRPr="003E3602" w:rsidRDefault="0080259B" w:rsidP="003F3F21">
            <w:pPr>
              <w:jc w:val="center"/>
              <w:cnfStyle w:val="100000000000" w:firstRow="1" w:lastRow="0" w:firstColumn="0" w:lastColumn="0" w:oddVBand="0" w:evenVBand="0" w:oddHBand="0" w:evenHBand="0" w:firstRowFirstColumn="0" w:firstRowLastColumn="0" w:lastRowFirstColumn="0" w:lastRowLastColumn="0"/>
              <w:rPr>
                <w:i/>
                <w:iCs/>
                <w:sz w:val="22"/>
                <w:szCs w:val="22"/>
                <w:vertAlign w:val="superscript"/>
              </w:rPr>
            </w:pPr>
            <w:r w:rsidRPr="003E3602">
              <w:rPr>
                <w:i/>
                <w:iCs/>
                <w:sz w:val="22"/>
                <w:szCs w:val="22"/>
              </w:rPr>
              <w:t>P</w:t>
            </w:r>
            <w:r w:rsidRPr="003E3602">
              <w:rPr>
                <w:i/>
                <w:iCs/>
                <w:sz w:val="22"/>
                <w:szCs w:val="22"/>
                <w:vertAlign w:val="superscript"/>
              </w:rPr>
              <w:t>a</w:t>
            </w:r>
            <w:r w:rsidR="00A70AD9" w:rsidRPr="003E3602">
              <w:rPr>
                <w:i/>
                <w:iCs/>
                <w:sz w:val="22"/>
                <w:szCs w:val="22"/>
                <w:vertAlign w:val="superscript"/>
              </w:rPr>
              <w:t>,c</w:t>
            </w:r>
          </w:p>
        </w:tc>
        <w:tc>
          <w:tcPr>
            <w:tcW w:w="940" w:type="dxa"/>
          </w:tcPr>
          <w:p w14:paraId="2C672A4D" w14:textId="75D8A430" w:rsidR="0080259B" w:rsidRPr="003E3602" w:rsidRDefault="0080259B" w:rsidP="003F3F21">
            <w:pPr>
              <w:jc w:val="center"/>
              <w:cnfStyle w:val="100000000000" w:firstRow="1" w:lastRow="0" w:firstColumn="0" w:lastColumn="0" w:oddVBand="0" w:evenVBand="0" w:oddHBand="0" w:evenHBand="0" w:firstRowFirstColumn="0" w:firstRowLastColumn="0" w:lastRowFirstColumn="0" w:lastRowLastColumn="0"/>
              <w:rPr>
                <w:sz w:val="22"/>
                <w:szCs w:val="22"/>
                <w:vertAlign w:val="superscript"/>
              </w:rPr>
            </w:pPr>
            <w:r w:rsidRPr="003E3602">
              <w:rPr>
                <w:i/>
                <w:iCs/>
                <w:sz w:val="22"/>
                <w:szCs w:val="22"/>
              </w:rPr>
              <w:t>P</w:t>
            </w:r>
            <w:r w:rsidRPr="003E3602">
              <w:rPr>
                <w:i/>
                <w:iCs/>
                <w:sz w:val="22"/>
                <w:szCs w:val="22"/>
                <w:vertAlign w:val="superscript"/>
              </w:rPr>
              <w:t>b</w:t>
            </w:r>
            <w:r w:rsidR="00A70AD9" w:rsidRPr="003E3602">
              <w:rPr>
                <w:i/>
                <w:iCs/>
                <w:sz w:val="22"/>
                <w:szCs w:val="22"/>
                <w:vertAlign w:val="superscript"/>
              </w:rPr>
              <w:t>,c</w:t>
            </w:r>
          </w:p>
        </w:tc>
      </w:tr>
      <w:tr w:rsidR="0080259B" w:rsidRPr="007B1F63" w14:paraId="175B3E14" w14:textId="77777777" w:rsidTr="003F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0" w:type="dxa"/>
            <w:gridSpan w:val="7"/>
          </w:tcPr>
          <w:p w14:paraId="6E06D661" w14:textId="77777777" w:rsidR="0080259B" w:rsidRPr="007B1F63" w:rsidRDefault="0080259B" w:rsidP="003F3F21">
            <w:pPr>
              <w:jc w:val="both"/>
              <w:rPr>
                <w:sz w:val="22"/>
                <w:szCs w:val="22"/>
              </w:rPr>
            </w:pPr>
            <w:r w:rsidRPr="007B1F63">
              <w:rPr>
                <w:sz w:val="22"/>
                <w:szCs w:val="22"/>
              </w:rPr>
              <w:t>Patient characteristics</w:t>
            </w:r>
          </w:p>
        </w:tc>
      </w:tr>
      <w:tr w:rsidR="0080259B" w:rsidRPr="007B1F63" w14:paraId="0932933F" w14:textId="77777777" w:rsidTr="00A34C6E">
        <w:tc>
          <w:tcPr>
            <w:cnfStyle w:val="001000000000" w:firstRow="0" w:lastRow="0" w:firstColumn="1" w:lastColumn="0" w:oddVBand="0" w:evenVBand="0" w:oddHBand="0" w:evenHBand="0" w:firstRowFirstColumn="0" w:firstRowLastColumn="0" w:lastRowFirstColumn="0" w:lastRowLastColumn="0"/>
            <w:tcW w:w="2160" w:type="dxa"/>
          </w:tcPr>
          <w:p w14:paraId="22693C0A" w14:textId="77777777" w:rsidR="0080259B" w:rsidRPr="00772C41" w:rsidRDefault="0080259B" w:rsidP="003F3F21">
            <w:pPr>
              <w:rPr>
                <w:sz w:val="22"/>
                <w:szCs w:val="22"/>
              </w:rPr>
            </w:pPr>
            <w:r w:rsidRPr="00772C41">
              <w:rPr>
                <w:i/>
                <w:iCs/>
                <w:sz w:val="22"/>
                <w:szCs w:val="22"/>
              </w:rPr>
              <w:t>Age</w:t>
            </w:r>
            <w:r w:rsidRPr="00772C41">
              <w:rPr>
                <w:b w:val="0"/>
                <w:bCs w:val="0"/>
                <w:i/>
                <w:iCs/>
                <w:sz w:val="22"/>
                <w:szCs w:val="22"/>
              </w:rPr>
              <w:t xml:space="preserve"> </w:t>
            </w:r>
            <w:r w:rsidRPr="00772C41">
              <w:rPr>
                <w:b w:val="0"/>
                <w:bCs w:val="0"/>
                <w:sz w:val="22"/>
                <w:szCs w:val="22"/>
              </w:rPr>
              <w:t>(years)</w:t>
            </w:r>
          </w:p>
        </w:tc>
        <w:tc>
          <w:tcPr>
            <w:tcW w:w="7240" w:type="dxa"/>
            <w:gridSpan w:val="6"/>
          </w:tcPr>
          <w:p w14:paraId="3A311D01" w14:textId="77777777" w:rsidR="0080259B" w:rsidRPr="00772C41" w:rsidRDefault="0080259B" w:rsidP="003F3F21">
            <w:pPr>
              <w:cnfStyle w:val="000000000000" w:firstRow="0" w:lastRow="0" w:firstColumn="0" w:lastColumn="0" w:oddVBand="0" w:evenVBand="0" w:oddHBand="0" w:evenHBand="0" w:firstRowFirstColumn="0" w:firstRowLastColumn="0" w:lastRowFirstColumn="0" w:lastRowLastColumn="0"/>
              <w:rPr>
                <w:sz w:val="22"/>
                <w:szCs w:val="22"/>
              </w:rPr>
            </w:pPr>
          </w:p>
        </w:tc>
      </w:tr>
      <w:tr w:rsidR="0080259B" w:rsidRPr="007B1F63" w14:paraId="6952514F" w14:textId="77777777" w:rsidTr="00A3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447903B" w14:textId="77777777" w:rsidR="0080259B" w:rsidRPr="00772C41" w:rsidRDefault="0080259B" w:rsidP="003F3F21">
            <w:pPr>
              <w:jc w:val="right"/>
              <w:rPr>
                <w:b w:val="0"/>
                <w:bCs w:val="0"/>
                <w:sz w:val="22"/>
                <w:szCs w:val="22"/>
              </w:rPr>
            </w:pPr>
            <w:r w:rsidRPr="00772C41">
              <w:rPr>
                <w:b w:val="0"/>
                <w:bCs w:val="0"/>
                <w:sz w:val="22"/>
                <w:szCs w:val="22"/>
              </w:rPr>
              <w:t>Median (IQR)</w:t>
            </w:r>
          </w:p>
        </w:tc>
        <w:tc>
          <w:tcPr>
            <w:tcW w:w="1170" w:type="dxa"/>
          </w:tcPr>
          <w:p w14:paraId="7875180C"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48.0  (28.0)</w:t>
            </w:r>
          </w:p>
        </w:tc>
        <w:tc>
          <w:tcPr>
            <w:tcW w:w="1350" w:type="dxa"/>
          </w:tcPr>
          <w:p w14:paraId="3F2884DD"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58.0  (21.0)</w:t>
            </w:r>
          </w:p>
        </w:tc>
        <w:tc>
          <w:tcPr>
            <w:tcW w:w="1440" w:type="dxa"/>
          </w:tcPr>
          <w:p w14:paraId="107DD98C"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50.0  (24.0)</w:t>
            </w:r>
          </w:p>
        </w:tc>
        <w:tc>
          <w:tcPr>
            <w:tcW w:w="1350" w:type="dxa"/>
          </w:tcPr>
          <w:p w14:paraId="470F795F"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41.0  (27.0)</w:t>
            </w:r>
          </w:p>
        </w:tc>
        <w:tc>
          <w:tcPr>
            <w:tcW w:w="990" w:type="dxa"/>
          </w:tcPr>
          <w:p w14:paraId="37AFFD1D"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&lt;0.01</w:t>
            </w:r>
          </w:p>
        </w:tc>
        <w:tc>
          <w:tcPr>
            <w:tcW w:w="940" w:type="dxa"/>
          </w:tcPr>
          <w:p w14:paraId="758E25F0"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&lt;0.01</w:t>
            </w:r>
          </w:p>
        </w:tc>
      </w:tr>
      <w:tr w:rsidR="0080259B" w:rsidRPr="007B1F63" w14:paraId="03486867" w14:textId="77777777" w:rsidTr="00A34C6E">
        <w:tc>
          <w:tcPr>
            <w:cnfStyle w:val="001000000000" w:firstRow="0" w:lastRow="0" w:firstColumn="1" w:lastColumn="0" w:oddVBand="0" w:evenVBand="0" w:oddHBand="0" w:evenHBand="0" w:firstRowFirstColumn="0" w:firstRowLastColumn="0" w:lastRowFirstColumn="0" w:lastRowLastColumn="0"/>
            <w:tcW w:w="2160" w:type="dxa"/>
          </w:tcPr>
          <w:p w14:paraId="16063DE9" w14:textId="77777777" w:rsidR="0080259B" w:rsidRPr="00772C41" w:rsidRDefault="0080259B" w:rsidP="003F3F21">
            <w:pPr>
              <w:rPr>
                <w:b w:val="0"/>
                <w:bCs w:val="0"/>
                <w:i/>
                <w:iCs/>
                <w:sz w:val="22"/>
                <w:szCs w:val="22"/>
              </w:rPr>
            </w:pPr>
            <w:r w:rsidRPr="00772C41">
              <w:rPr>
                <w:i/>
                <w:iCs/>
                <w:sz w:val="22"/>
                <w:szCs w:val="22"/>
              </w:rPr>
              <w:t>Sex</w:t>
            </w:r>
          </w:p>
        </w:tc>
        <w:tc>
          <w:tcPr>
            <w:tcW w:w="1170" w:type="dxa"/>
          </w:tcPr>
          <w:p w14:paraId="0881D0F1"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14:paraId="773950FD"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14:paraId="6CE4F6E3"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14:paraId="26E061C5"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09138D6C"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40" w:type="dxa"/>
          </w:tcPr>
          <w:p w14:paraId="4E252D51"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80259B" w:rsidRPr="007B1F63" w14:paraId="3E272D4E" w14:textId="77777777" w:rsidTr="00A3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BD9E115" w14:textId="77777777" w:rsidR="0080259B" w:rsidRPr="00772C41" w:rsidRDefault="0080259B" w:rsidP="003F3F21">
            <w:pPr>
              <w:jc w:val="right"/>
              <w:rPr>
                <w:b w:val="0"/>
                <w:bCs w:val="0"/>
                <w:sz w:val="22"/>
                <w:szCs w:val="22"/>
              </w:rPr>
            </w:pPr>
            <w:r w:rsidRPr="00772C41">
              <w:rPr>
                <w:b w:val="0"/>
                <w:bCs w:val="0"/>
                <w:sz w:val="22"/>
                <w:szCs w:val="22"/>
              </w:rPr>
              <w:t>Male</w:t>
            </w:r>
          </w:p>
        </w:tc>
        <w:tc>
          <w:tcPr>
            <w:tcW w:w="1170" w:type="dxa"/>
          </w:tcPr>
          <w:p w14:paraId="409C95CF"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739  (66.6)</w:t>
            </w:r>
          </w:p>
        </w:tc>
        <w:tc>
          <w:tcPr>
            <w:tcW w:w="1350" w:type="dxa"/>
          </w:tcPr>
          <w:p w14:paraId="522BF2FE"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216  (67.9)</w:t>
            </w:r>
          </w:p>
        </w:tc>
        <w:tc>
          <w:tcPr>
            <w:tcW w:w="1440" w:type="dxa"/>
          </w:tcPr>
          <w:p w14:paraId="7B15CBCB"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99  (66.4)</w:t>
            </w:r>
          </w:p>
        </w:tc>
        <w:tc>
          <w:tcPr>
            <w:tcW w:w="1350" w:type="dxa"/>
          </w:tcPr>
          <w:p w14:paraId="0E381C91"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424  (66.0)</w:t>
            </w:r>
          </w:p>
        </w:tc>
        <w:tc>
          <w:tcPr>
            <w:tcW w:w="990" w:type="dxa"/>
          </w:tcPr>
          <w:p w14:paraId="19AC96DB"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0.56</w:t>
            </w:r>
          </w:p>
        </w:tc>
        <w:tc>
          <w:tcPr>
            <w:tcW w:w="940" w:type="dxa"/>
          </w:tcPr>
          <w:p w14:paraId="0D242189"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0.75</w:t>
            </w:r>
          </w:p>
        </w:tc>
      </w:tr>
      <w:tr w:rsidR="0080259B" w:rsidRPr="007B1F63" w14:paraId="1E984AB8" w14:textId="77777777" w:rsidTr="00A34C6E">
        <w:tc>
          <w:tcPr>
            <w:cnfStyle w:val="001000000000" w:firstRow="0" w:lastRow="0" w:firstColumn="1" w:lastColumn="0" w:oddVBand="0" w:evenVBand="0" w:oddHBand="0" w:evenHBand="0" w:firstRowFirstColumn="0" w:firstRowLastColumn="0" w:lastRowFirstColumn="0" w:lastRowLastColumn="0"/>
            <w:tcW w:w="2160" w:type="dxa"/>
          </w:tcPr>
          <w:p w14:paraId="0001ED72" w14:textId="77777777" w:rsidR="0080259B" w:rsidRPr="00772C41" w:rsidRDefault="0080259B" w:rsidP="003F3F21">
            <w:pPr>
              <w:rPr>
                <w:b w:val="0"/>
                <w:bCs w:val="0"/>
                <w:i/>
                <w:iCs/>
                <w:sz w:val="22"/>
                <w:szCs w:val="22"/>
              </w:rPr>
            </w:pPr>
            <w:r w:rsidRPr="00772C41">
              <w:rPr>
                <w:i/>
                <w:iCs/>
                <w:sz w:val="22"/>
                <w:szCs w:val="22"/>
              </w:rPr>
              <w:t>Race/Ethnicity</w:t>
            </w:r>
          </w:p>
        </w:tc>
        <w:tc>
          <w:tcPr>
            <w:tcW w:w="1170" w:type="dxa"/>
          </w:tcPr>
          <w:p w14:paraId="64FED54D"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14:paraId="1F49CF3B"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14:paraId="6D9FCD1E"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14:paraId="268CEB11"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0722A5B3"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40" w:type="dxa"/>
          </w:tcPr>
          <w:p w14:paraId="573B722F"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80259B" w:rsidRPr="007B1F63" w14:paraId="1F7190EA" w14:textId="77777777" w:rsidTr="00A3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3773FEC" w14:textId="77777777" w:rsidR="0080259B" w:rsidRPr="00772C41" w:rsidRDefault="0080259B" w:rsidP="003F3F21">
            <w:pPr>
              <w:jc w:val="right"/>
              <w:rPr>
                <w:b w:val="0"/>
                <w:bCs w:val="0"/>
                <w:sz w:val="22"/>
                <w:szCs w:val="22"/>
              </w:rPr>
            </w:pPr>
            <w:r>
              <w:rPr>
                <w:b w:val="0"/>
                <w:bCs w:val="0"/>
                <w:sz w:val="22"/>
                <w:szCs w:val="22"/>
              </w:rPr>
              <w:t>NH</w:t>
            </w:r>
            <w:r w:rsidRPr="00772C41">
              <w:rPr>
                <w:b w:val="0"/>
                <w:bCs w:val="0"/>
                <w:sz w:val="22"/>
                <w:szCs w:val="22"/>
              </w:rPr>
              <w:t xml:space="preserve"> Asian</w:t>
            </w:r>
          </w:p>
        </w:tc>
        <w:tc>
          <w:tcPr>
            <w:tcW w:w="1170" w:type="dxa"/>
          </w:tcPr>
          <w:p w14:paraId="20DC1ABA"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244  (22.0)</w:t>
            </w:r>
          </w:p>
        </w:tc>
        <w:tc>
          <w:tcPr>
            <w:tcW w:w="1350" w:type="dxa"/>
          </w:tcPr>
          <w:p w14:paraId="36FA0AD1"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108  (34.0)</w:t>
            </w:r>
          </w:p>
        </w:tc>
        <w:tc>
          <w:tcPr>
            <w:tcW w:w="1440" w:type="dxa"/>
          </w:tcPr>
          <w:p w14:paraId="317DC513"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28  (18.8)</w:t>
            </w:r>
          </w:p>
        </w:tc>
        <w:tc>
          <w:tcPr>
            <w:tcW w:w="1350" w:type="dxa"/>
          </w:tcPr>
          <w:p w14:paraId="40FE38E1"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108  (16.8)</w:t>
            </w:r>
          </w:p>
        </w:tc>
        <w:tc>
          <w:tcPr>
            <w:tcW w:w="990" w:type="dxa"/>
          </w:tcPr>
          <w:p w14:paraId="73D8D472"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&lt;0.01</w:t>
            </w:r>
          </w:p>
        </w:tc>
        <w:tc>
          <w:tcPr>
            <w:tcW w:w="940" w:type="dxa"/>
          </w:tcPr>
          <w:p w14:paraId="605B08E8"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&lt;0.01</w:t>
            </w:r>
          </w:p>
        </w:tc>
      </w:tr>
      <w:tr w:rsidR="0080259B" w:rsidRPr="007B1F63" w14:paraId="053542E8" w14:textId="77777777" w:rsidTr="00A34C6E">
        <w:tc>
          <w:tcPr>
            <w:cnfStyle w:val="001000000000" w:firstRow="0" w:lastRow="0" w:firstColumn="1" w:lastColumn="0" w:oddVBand="0" w:evenVBand="0" w:oddHBand="0" w:evenHBand="0" w:firstRowFirstColumn="0" w:firstRowLastColumn="0" w:lastRowFirstColumn="0" w:lastRowLastColumn="0"/>
            <w:tcW w:w="2160" w:type="dxa"/>
          </w:tcPr>
          <w:p w14:paraId="62D1124F" w14:textId="77777777" w:rsidR="0080259B" w:rsidRPr="00772C41" w:rsidRDefault="0080259B" w:rsidP="003F3F21">
            <w:pPr>
              <w:jc w:val="right"/>
              <w:rPr>
                <w:b w:val="0"/>
                <w:bCs w:val="0"/>
                <w:sz w:val="22"/>
                <w:szCs w:val="22"/>
              </w:rPr>
            </w:pPr>
            <w:r>
              <w:rPr>
                <w:b w:val="0"/>
                <w:bCs w:val="0"/>
                <w:sz w:val="22"/>
                <w:szCs w:val="22"/>
              </w:rPr>
              <w:t>NH</w:t>
            </w:r>
            <w:r w:rsidRPr="00772C41">
              <w:rPr>
                <w:b w:val="0"/>
                <w:bCs w:val="0"/>
                <w:sz w:val="22"/>
                <w:szCs w:val="22"/>
              </w:rPr>
              <w:t xml:space="preserve"> Black</w:t>
            </w:r>
          </w:p>
        </w:tc>
        <w:tc>
          <w:tcPr>
            <w:tcW w:w="1170" w:type="dxa"/>
          </w:tcPr>
          <w:p w14:paraId="09B84E79"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502  (45.3)</w:t>
            </w:r>
          </w:p>
        </w:tc>
        <w:tc>
          <w:tcPr>
            <w:tcW w:w="1350" w:type="dxa"/>
          </w:tcPr>
          <w:p w14:paraId="7EA72F67"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106  (33.3)</w:t>
            </w:r>
          </w:p>
        </w:tc>
        <w:tc>
          <w:tcPr>
            <w:tcW w:w="1440" w:type="dxa"/>
          </w:tcPr>
          <w:p w14:paraId="6ED26C24"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63  (42.3)</w:t>
            </w:r>
          </w:p>
        </w:tc>
        <w:tc>
          <w:tcPr>
            <w:tcW w:w="1350" w:type="dxa"/>
          </w:tcPr>
          <w:p w14:paraId="198B864F"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333  (51.9)</w:t>
            </w:r>
          </w:p>
        </w:tc>
        <w:tc>
          <w:tcPr>
            <w:tcW w:w="990" w:type="dxa"/>
          </w:tcPr>
          <w:p w14:paraId="18AC4777"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F4338F">
              <w:rPr>
                <w:sz w:val="20"/>
                <w:szCs w:val="20"/>
              </w:rPr>
              <w:t>---</w:t>
            </w:r>
          </w:p>
        </w:tc>
        <w:tc>
          <w:tcPr>
            <w:tcW w:w="940" w:type="dxa"/>
          </w:tcPr>
          <w:p w14:paraId="243E4DA4"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F4338F">
              <w:rPr>
                <w:sz w:val="20"/>
                <w:szCs w:val="20"/>
              </w:rPr>
              <w:t>---</w:t>
            </w:r>
          </w:p>
        </w:tc>
      </w:tr>
      <w:tr w:rsidR="0080259B" w:rsidRPr="007B1F63" w14:paraId="3A8849C0" w14:textId="77777777" w:rsidTr="00A3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75465D7" w14:textId="77777777" w:rsidR="0080259B" w:rsidRPr="00772C41" w:rsidRDefault="0080259B" w:rsidP="003F3F21">
            <w:pPr>
              <w:jc w:val="right"/>
              <w:rPr>
                <w:b w:val="0"/>
                <w:bCs w:val="0"/>
                <w:sz w:val="22"/>
                <w:szCs w:val="22"/>
              </w:rPr>
            </w:pPr>
            <w:r>
              <w:rPr>
                <w:b w:val="0"/>
                <w:bCs w:val="0"/>
                <w:sz w:val="22"/>
                <w:szCs w:val="22"/>
              </w:rPr>
              <w:t xml:space="preserve">NH </w:t>
            </w:r>
            <w:r w:rsidRPr="00772C41">
              <w:rPr>
                <w:b w:val="0"/>
                <w:bCs w:val="0"/>
                <w:sz w:val="22"/>
                <w:szCs w:val="22"/>
              </w:rPr>
              <w:t>White</w:t>
            </w:r>
          </w:p>
        </w:tc>
        <w:tc>
          <w:tcPr>
            <w:tcW w:w="1170" w:type="dxa"/>
          </w:tcPr>
          <w:p w14:paraId="2BD3E5B6"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145  (13.1)</w:t>
            </w:r>
          </w:p>
        </w:tc>
        <w:tc>
          <w:tcPr>
            <w:tcW w:w="1350" w:type="dxa"/>
          </w:tcPr>
          <w:p w14:paraId="7B205393"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36  (11.3)</w:t>
            </w:r>
          </w:p>
        </w:tc>
        <w:tc>
          <w:tcPr>
            <w:tcW w:w="1440" w:type="dxa"/>
          </w:tcPr>
          <w:p w14:paraId="22333427"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25  (16.8)</w:t>
            </w:r>
          </w:p>
        </w:tc>
        <w:tc>
          <w:tcPr>
            <w:tcW w:w="1350" w:type="dxa"/>
          </w:tcPr>
          <w:p w14:paraId="2164787D"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84  (13.1)</w:t>
            </w:r>
          </w:p>
        </w:tc>
        <w:tc>
          <w:tcPr>
            <w:tcW w:w="990" w:type="dxa"/>
          </w:tcPr>
          <w:p w14:paraId="266F0F5B"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w:t>
            </w:r>
          </w:p>
        </w:tc>
        <w:tc>
          <w:tcPr>
            <w:tcW w:w="940" w:type="dxa"/>
          </w:tcPr>
          <w:p w14:paraId="0DACD587"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w:t>
            </w:r>
          </w:p>
        </w:tc>
      </w:tr>
      <w:tr w:rsidR="0080259B" w:rsidRPr="007B1F63" w14:paraId="1B6F4A87" w14:textId="77777777" w:rsidTr="00A34C6E">
        <w:tc>
          <w:tcPr>
            <w:cnfStyle w:val="001000000000" w:firstRow="0" w:lastRow="0" w:firstColumn="1" w:lastColumn="0" w:oddVBand="0" w:evenVBand="0" w:oddHBand="0" w:evenHBand="0" w:firstRowFirstColumn="0" w:firstRowLastColumn="0" w:lastRowFirstColumn="0" w:lastRowLastColumn="0"/>
            <w:tcW w:w="2160" w:type="dxa"/>
          </w:tcPr>
          <w:p w14:paraId="19821CF3" w14:textId="77777777" w:rsidR="0080259B" w:rsidRPr="00772C41" w:rsidRDefault="0080259B" w:rsidP="003F3F21">
            <w:pPr>
              <w:jc w:val="right"/>
              <w:rPr>
                <w:b w:val="0"/>
                <w:bCs w:val="0"/>
                <w:sz w:val="22"/>
                <w:szCs w:val="22"/>
              </w:rPr>
            </w:pPr>
            <w:r w:rsidRPr="00772C41">
              <w:rPr>
                <w:b w:val="0"/>
                <w:bCs w:val="0"/>
                <w:sz w:val="22"/>
                <w:szCs w:val="22"/>
              </w:rPr>
              <w:t>Hispanic</w:t>
            </w:r>
          </w:p>
        </w:tc>
        <w:tc>
          <w:tcPr>
            <w:tcW w:w="1170" w:type="dxa"/>
          </w:tcPr>
          <w:p w14:paraId="2F9D53B8"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202  (18.2)</w:t>
            </w:r>
          </w:p>
        </w:tc>
        <w:tc>
          <w:tcPr>
            <w:tcW w:w="1350" w:type="dxa"/>
          </w:tcPr>
          <w:p w14:paraId="41A19196"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65  (20.4)</w:t>
            </w:r>
          </w:p>
        </w:tc>
        <w:tc>
          <w:tcPr>
            <w:tcW w:w="1440" w:type="dxa"/>
          </w:tcPr>
          <w:p w14:paraId="6E5AF5DD"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28  (18.8)</w:t>
            </w:r>
          </w:p>
        </w:tc>
        <w:tc>
          <w:tcPr>
            <w:tcW w:w="1350" w:type="dxa"/>
          </w:tcPr>
          <w:p w14:paraId="32971F57"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109  (17.0)</w:t>
            </w:r>
          </w:p>
        </w:tc>
        <w:tc>
          <w:tcPr>
            <w:tcW w:w="990" w:type="dxa"/>
          </w:tcPr>
          <w:p w14:paraId="6A9A106A"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F4338F">
              <w:rPr>
                <w:sz w:val="20"/>
                <w:szCs w:val="20"/>
              </w:rPr>
              <w:t>---</w:t>
            </w:r>
          </w:p>
        </w:tc>
        <w:tc>
          <w:tcPr>
            <w:tcW w:w="940" w:type="dxa"/>
          </w:tcPr>
          <w:p w14:paraId="33749B1C"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F4338F">
              <w:rPr>
                <w:sz w:val="20"/>
                <w:szCs w:val="20"/>
              </w:rPr>
              <w:t>---</w:t>
            </w:r>
          </w:p>
        </w:tc>
      </w:tr>
      <w:tr w:rsidR="0080259B" w:rsidRPr="007B1F63" w14:paraId="3515EDA9" w14:textId="77777777" w:rsidTr="00A3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78AF037" w14:textId="1E49E189" w:rsidR="0080259B" w:rsidRPr="00772C41" w:rsidRDefault="0080259B" w:rsidP="003F3F21">
            <w:pPr>
              <w:jc w:val="right"/>
              <w:rPr>
                <w:b w:val="0"/>
                <w:bCs w:val="0"/>
                <w:sz w:val="22"/>
                <w:szCs w:val="22"/>
                <w:vertAlign w:val="superscript"/>
              </w:rPr>
            </w:pPr>
            <w:r w:rsidRPr="00772C41">
              <w:rPr>
                <w:b w:val="0"/>
                <w:bCs w:val="0"/>
                <w:sz w:val="22"/>
                <w:szCs w:val="22"/>
              </w:rPr>
              <w:t>Other</w:t>
            </w:r>
            <w:r w:rsidR="00D34022" w:rsidRPr="003E3602">
              <w:rPr>
                <w:b w:val="0"/>
                <w:bCs w:val="0"/>
                <w:sz w:val="22"/>
                <w:szCs w:val="22"/>
                <w:vertAlign w:val="superscript"/>
              </w:rPr>
              <w:t>d</w:t>
            </w:r>
          </w:p>
        </w:tc>
        <w:tc>
          <w:tcPr>
            <w:tcW w:w="1170" w:type="dxa"/>
          </w:tcPr>
          <w:p w14:paraId="482E3949"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16  (1.4)</w:t>
            </w:r>
          </w:p>
        </w:tc>
        <w:tc>
          <w:tcPr>
            <w:tcW w:w="1350" w:type="dxa"/>
          </w:tcPr>
          <w:p w14:paraId="30586E0D"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3  (1.0)</w:t>
            </w:r>
          </w:p>
        </w:tc>
        <w:tc>
          <w:tcPr>
            <w:tcW w:w="1440" w:type="dxa"/>
          </w:tcPr>
          <w:p w14:paraId="4B82BBF8"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5  (3.3)</w:t>
            </w:r>
          </w:p>
        </w:tc>
        <w:tc>
          <w:tcPr>
            <w:tcW w:w="1350" w:type="dxa"/>
          </w:tcPr>
          <w:p w14:paraId="7171EB5D"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8  (1.2)</w:t>
            </w:r>
          </w:p>
        </w:tc>
        <w:tc>
          <w:tcPr>
            <w:tcW w:w="990" w:type="dxa"/>
          </w:tcPr>
          <w:p w14:paraId="3A5F398F"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w:t>
            </w:r>
          </w:p>
        </w:tc>
        <w:tc>
          <w:tcPr>
            <w:tcW w:w="940" w:type="dxa"/>
          </w:tcPr>
          <w:p w14:paraId="722FF6A4"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w:t>
            </w:r>
          </w:p>
        </w:tc>
      </w:tr>
      <w:tr w:rsidR="0080259B" w:rsidRPr="007B1F63" w14:paraId="5F6B3453" w14:textId="77777777" w:rsidTr="00A34C6E">
        <w:tc>
          <w:tcPr>
            <w:cnfStyle w:val="001000000000" w:firstRow="0" w:lastRow="0" w:firstColumn="1" w:lastColumn="0" w:oddVBand="0" w:evenVBand="0" w:oddHBand="0" w:evenHBand="0" w:firstRowFirstColumn="0" w:firstRowLastColumn="0" w:lastRowFirstColumn="0" w:lastRowLastColumn="0"/>
            <w:tcW w:w="2160" w:type="dxa"/>
          </w:tcPr>
          <w:p w14:paraId="254B3E71" w14:textId="77777777" w:rsidR="0080259B" w:rsidRPr="00772C41" w:rsidRDefault="0080259B" w:rsidP="003F3F21">
            <w:pPr>
              <w:rPr>
                <w:b w:val="0"/>
                <w:bCs w:val="0"/>
                <w:i/>
                <w:iCs/>
                <w:sz w:val="22"/>
                <w:szCs w:val="22"/>
              </w:rPr>
            </w:pPr>
            <w:r w:rsidRPr="00772C41">
              <w:rPr>
                <w:i/>
                <w:iCs/>
                <w:sz w:val="22"/>
                <w:szCs w:val="22"/>
              </w:rPr>
              <w:t>Occupation</w:t>
            </w:r>
          </w:p>
        </w:tc>
        <w:tc>
          <w:tcPr>
            <w:tcW w:w="1170" w:type="dxa"/>
          </w:tcPr>
          <w:p w14:paraId="52A74AEB"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14:paraId="76F1F95A"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14:paraId="3BF7E5AF"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14:paraId="30334B4F"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3ADCDC48"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40" w:type="dxa"/>
          </w:tcPr>
          <w:p w14:paraId="45FB940B"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80259B" w:rsidRPr="007B1F63" w14:paraId="3E052DDC" w14:textId="77777777" w:rsidTr="00A3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EC33530" w14:textId="77777777" w:rsidR="0080259B" w:rsidRPr="00772C41" w:rsidRDefault="0080259B" w:rsidP="003F3F21">
            <w:pPr>
              <w:jc w:val="right"/>
              <w:rPr>
                <w:b w:val="0"/>
                <w:bCs w:val="0"/>
                <w:sz w:val="22"/>
                <w:szCs w:val="22"/>
              </w:rPr>
            </w:pPr>
            <w:r w:rsidRPr="00772C41">
              <w:rPr>
                <w:b w:val="0"/>
                <w:bCs w:val="0"/>
                <w:sz w:val="22"/>
                <w:szCs w:val="22"/>
              </w:rPr>
              <w:t>Employed</w:t>
            </w:r>
          </w:p>
        </w:tc>
        <w:tc>
          <w:tcPr>
            <w:tcW w:w="1170" w:type="dxa"/>
          </w:tcPr>
          <w:p w14:paraId="11DC2E88"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463  (44.0)</w:t>
            </w:r>
          </w:p>
        </w:tc>
        <w:tc>
          <w:tcPr>
            <w:tcW w:w="1350" w:type="dxa"/>
          </w:tcPr>
          <w:p w14:paraId="46F1E4CF"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110  (36.2)</w:t>
            </w:r>
          </w:p>
        </w:tc>
        <w:tc>
          <w:tcPr>
            <w:tcW w:w="1440" w:type="dxa"/>
          </w:tcPr>
          <w:p w14:paraId="48E3A507"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70  (49.3)</w:t>
            </w:r>
          </w:p>
        </w:tc>
        <w:tc>
          <w:tcPr>
            <w:tcW w:w="1350" w:type="dxa"/>
          </w:tcPr>
          <w:p w14:paraId="603ED07D"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283  (46.8)</w:t>
            </w:r>
          </w:p>
        </w:tc>
        <w:tc>
          <w:tcPr>
            <w:tcW w:w="990" w:type="dxa"/>
          </w:tcPr>
          <w:p w14:paraId="64D1282B"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&lt;0.01</w:t>
            </w:r>
          </w:p>
        </w:tc>
        <w:tc>
          <w:tcPr>
            <w:tcW w:w="940" w:type="dxa"/>
          </w:tcPr>
          <w:p w14:paraId="46FEF4E1"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0.03</w:t>
            </w:r>
          </w:p>
        </w:tc>
      </w:tr>
      <w:tr w:rsidR="0080259B" w:rsidRPr="007B1F63" w14:paraId="139FA112" w14:textId="77777777" w:rsidTr="00A34C6E">
        <w:tc>
          <w:tcPr>
            <w:cnfStyle w:val="001000000000" w:firstRow="0" w:lastRow="0" w:firstColumn="1" w:lastColumn="0" w:oddVBand="0" w:evenVBand="0" w:oddHBand="0" w:evenHBand="0" w:firstRowFirstColumn="0" w:firstRowLastColumn="0" w:lastRowFirstColumn="0" w:lastRowLastColumn="0"/>
            <w:tcW w:w="2160" w:type="dxa"/>
          </w:tcPr>
          <w:p w14:paraId="67BD2DC2" w14:textId="77777777" w:rsidR="0080259B" w:rsidRPr="00772C41" w:rsidRDefault="0080259B" w:rsidP="003F3F21">
            <w:pPr>
              <w:jc w:val="right"/>
              <w:rPr>
                <w:b w:val="0"/>
                <w:bCs w:val="0"/>
                <w:sz w:val="22"/>
                <w:szCs w:val="22"/>
              </w:rPr>
            </w:pPr>
            <w:r w:rsidRPr="00772C41">
              <w:rPr>
                <w:b w:val="0"/>
                <w:bCs w:val="0"/>
                <w:sz w:val="22"/>
                <w:szCs w:val="22"/>
              </w:rPr>
              <w:t>Unemployed</w:t>
            </w:r>
          </w:p>
        </w:tc>
        <w:tc>
          <w:tcPr>
            <w:tcW w:w="1170" w:type="dxa"/>
          </w:tcPr>
          <w:p w14:paraId="5F914756"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441  (42.0)</w:t>
            </w:r>
          </w:p>
        </w:tc>
        <w:tc>
          <w:tcPr>
            <w:tcW w:w="1350" w:type="dxa"/>
          </w:tcPr>
          <w:p w14:paraId="636AA29B"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125  (41.1)</w:t>
            </w:r>
          </w:p>
        </w:tc>
        <w:tc>
          <w:tcPr>
            <w:tcW w:w="1440" w:type="dxa"/>
          </w:tcPr>
          <w:p w14:paraId="0CECF186"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48  (33.8)</w:t>
            </w:r>
          </w:p>
        </w:tc>
        <w:tc>
          <w:tcPr>
            <w:tcW w:w="1350" w:type="dxa"/>
          </w:tcPr>
          <w:p w14:paraId="78FA53A7"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268  (44.3)</w:t>
            </w:r>
          </w:p>
        </w:tc>
        <w:tc>
          <w:tcPr>
            <w:tcW w:w="990" w:type="dxa"/>
          </w:tcPr>
          <w:p w14:paraId="366833CA"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F4338F">
              <w:rPr>
                <w:sz w:val="20"/>
                <w:szCs w:val="20"/>
              </w:rPr>
              <w:t>---</w:t>
            </w:r>
          </w:p>
        </w:tc>
        <w:tc>
          <w:tcPr>
            <w:tcW w:w="940" w:type="dxa"/>
          </w:tcPr>
          <w:p w14:paraId="5697AB9E"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F4338F">
              <w:rPr>
                <w:sz w:val="20"/>
                <w:szCs w:val="20"/>
              </w:rPr>
              <w:t>---</w:t>
            </w:r>
          </w:p>
        </w:tc>
      </w:tr>
      <w:tr w:rsidR="0080259B" w:rsidRPr="007B1F63" w14:paraId="1D797925" w14:textId="77777777" w:rsidTr="00A3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DF2ECC1" w14:textId="77777777" w:rsidR="0080259B" w:rsidRPr="00772C41" w:rsidRDefault="0080259B" w:rsidP="003F3F21">
            <w:pPr>
              <w:jc w:val="right"/>
              <w:rPr>
                <w:b w:val="0"/>
                <w:bCs w:val="0"/>
                <w:sz w:val="22"/>
                <w:szCs w:val="22"/>
              </w:rPr>
            </w:pPr>
            <w:r w:rsidRPr="00772C41">
              <w:rPr>
                <w:b w:val="0"/>
                <w:bCs w:val="0"/>
                <w:sz w:val="22"/>
                <w:szCs w:val="22"/>
              </w:rPr>
              <w:t>Retired</w:t>
            </w:r>
          </w:p>
        </w:tc>
        <w:tc>
          <w:tcPr>
            <w:tcW w:w="1170" w:type="dxa"/>
          </w:tcPr>
          <w:p w14:paraId="1B719151"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147  (14.0)</w:t>
            </w:r>
          </w:p>
        </w:tc>
        <w:tc>
          <w:tcPr>
            <w:tcW w:w="1350" w:type="dxa"/>
          </w:tcPr>
          <w:p w14:paraId="6EE084CC"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69  (22.7)</w:t>
            </w:r>
          </w:p>
        </w:tc>
        <w:tc>
          <w:tcPr>
            <w:tcW w:w="1440" w:type="dxa"/>
          </w:tcPr>
          <w:p w14:paraId="3653850A"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24  (16.9)</w:t>
            </w:r>
          </w:p>
        </w:tc>
        <w:tc>
          <w:tcPr>
            <w:tcW w:w="1350" w:type="dxa"/>
          </w:tcPr>
          <w:p w14:paraId="3D239F15"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54  (8.9)</w:t>
            </w:r>
          </w:p>
        </w:tc>
        <w:tc>
          <w:tcPr>
            <w:tcW w:w="990" w:type="dxa"/>
          </w:tcPr>
          <w:p w14:paraId="1A9AC94A"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w:t>
            </w:r>
          </w:p>
        </w:tc>
        <w:tc>
          <w:tcPr>
            <w:tcW w:w="940" w:type="dxa"/>
          </w:tcPr>
          <w:p w14:paraId="3F28DB7F"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w:t>
            </w:r>
          </w:p>
        </w:tc>
      </w:tr>
      <w:tr w:rsidR="0080259B" w:rsidRPr="007B1F63" w14:paraId="497EE360" w14:textId="77777777" w:rsidTr="00A34C6E">
        <w:tc>
          <w:tcPr>
            <w:cnfStyle w:val="001000000000" w:firstRow="0" w:lastRow="0" w:firstColumn="1" w:lastColumn="0" w:oddVBand="0" w:evenVBand="0" w:oddHBand="0" w:evenHBand="0" w:firstRowFirstColumn="0" w:firstRowLastColumn="0" w:lastRowFirstColumn="0" w:lastRowLastColumn="0"/>
            <w:tcW w:w="2160" w:type="dxa"/>
          </w:tcPr>
          <w:p w14:paraId="58294A65" w14:textId="77777777" w:rsidR="0080259B" w:rsidRPr="00772C41" w:rsidRDefault="0080259B" w:rsidP="003F3F21">
            <w:pPr>
              <w:rPr>
                <w:b w:val="0"/>
                <w:bCs w:val="0"/>
                <w:i/>
                <w:iCs/>
                <w:sz w:val="22"/>
                <w:szCs w:val="22"/>
              </w:rPr>
            </w:pPr>
            <w:r w:rsidRPr="00772C41">
              <w:rPr>
                <w:i/>
                <w:iCs/>
                <w:sz w:val="22"/>
                <w:szCs w:val="22"/>
              </w:rPr>
              <w:t>Foreign born</w:t>
            </w:r>
          </w:p>
        </w:tc>
        <w:tc>
          <w:tcPr>
            <w:tcW w:w="1170" w:type="dxa"/>
          </w:tcPr>
          <w:p w14:paraId="4317E93F"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14:paraId="075BE697"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14:paraId="6BA9D404"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14:paraId="6D37A140"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0A320193"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40" w:type="dxa"/>
          </w:tcPr>
          <w:p w14:paraId="3B73187A"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80259B" w:rsidRPr="007B1F63" w14:paraId="32C7F958" w14:textId="77777777" w:rsidTr="00A3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3E5B8A9" w14:textId="77777777" w:rsidR="0080259B" w:rsidRPr="00772C41" w:rsidRDefault="0080259B" w:rsidP="003F3F21">
            <w:pPr>
              <w:jc w:val="right"/>
              <w:rPr>
                <w:b w:val="0"/>
                <w:bCs w:val="0"/>
                <w:sz w:val="22"/>
                <w:szCs w:val="22"/>
              </w:rPr>
            </w:pPr>
            <w:r w:rsidRPr="00772C41">
              <w:rPr>
                <w:b w:val="0"/>
                <w:bCs w:val="0"/>
                <w:sz w:val="22"/>
                <w:szCs w:val="22"/>
              </w:rPr>
              <w:t>Yes</w:t>
            </w:r>
          </w:p>
        </w:tc>
        <w:tc>
          <w:tcPr>
            <w:tcW w:w="1170" w:type="dxa"/>
          </w:tcPr>
          <w:p w14:paraId="3EE9FC9E"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571  (51.6)</w:t>
            </w:r>
          </w:p>
        </w:tc>
        <w:tc>
          <w:tcPr>
            <w:tcW w:w="1350" w:type="dxa"/>
          </w:tcPr>
          <w:p w14:paraId="318D0F58"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181  (57.1)</w:t>
            </w:r>
          </w:p>
        </w:tc>
        <w:tc>
          <w:tcPr>
            <w:tcW w:w="1440" w:type="dxa"/>
          </w:tcPr>
          <w:p w14:paraId="0B92638F"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74  (50.0)</w:t>
            </w:r>
          </w:p>
        </w:tc>
        <w:tc>
          <w:tcPr>
            <w:tcW w:w="1350" w:type="dxa"/>
          </w:tcPr>
          <w:p w14:paraId="0A022E75"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316  (49.4)</w:t>
            </w:r>
          </w:p>
        </w:tc>
        <w:tc>
          <w:tcPr>
            <w:tcW w:w="990" w:type="dxa"/>
          </w:tcPr>
          <w:p w14:paraId="10BCF940"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0.02</w:t>
            </w:r>
          </w:p>
        </w:tc>
        <w:tc>
          <w:tcPr>
            <w:tcW w:w="940" w:type="dxa"/>
          </w:tcPr>
          <w:p w14:paraId="3CB2CF50"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0.13</w:t>
            </w:r>
          </w:p>
        </w:tc>
      </w:tr>
      <w:tr w:rsidR="0080259B" w:rsidRPr="007B1F63" w14:paraId="08508563" w14:textId="77777777" w:rsidTr="00A34C6E">
        <w:tc>
          <w:tcPr>
            <w:cnfStyle w:val="001000000000" w:firstRow="0" w:lastRow="0" w:firstColumn="1" w:lastColumn="0" w:oddVBand="0" w:evenVBand="0" w:oddHBand="0" w:evenHBand="0" w:firstRowFirstColumn="0" w:firstRowLastColumn="0" w:lastRowFirstColumn="0" w:lastRowLastColumn="0"/>
            <w:tcW w:w="2160" w:type="dxa"/>
          </w:tcPr>
          <w:p w14:paraId="3CB5712C" w14:textId="77777777" w:rsidR="0080259B" w:rsidRPr="00772C41" w:rsidRDefault="0080259B" w:rsidP="003F3F21">
            <w:pPr>
              <w:rPr>
                <w:b w:val="0"/>
                <w:bCs w:val="0"/>
                <w:i/>
                <w:iCs/>
                <w:sz w:val="22"/>
                <w:szCs w:val="22"/>
              </w:rPr>
            </w:pPr>
            <w:r w:rsidRPr="00772C41">
              <w:rPr>
                <w:i/>
                <w:iCs/>
                <w:sz w:val="22"/>
                <w:szCs w:val="22"/>
              </w:rPr>
              <w:t>Recent homelessness</w:t>
            </w:r>
          </w:p>
        </w:tc>
        <w:tc>
          <w:tcPr>
            <w:tcW w:w="1170" w:type="dxa"/>
          </w:tcPr>
          <w:p w14:paraId="17C37469"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14:paraId="4055A84D"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14:paraId="312668BE"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14:paraId="298D018A"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2180CDAC"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40" w:type="dxa"/>
          </w:tcPr>
          <w:p w14:paraId="655EFE59"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80259B" w:rsidRPr="007B1F63" w14:paraId="4DE90F76" w14:textId="77777777" w:rsidTr="00A3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419CD68" w14:textId="77777777" w:rsidR="0080259B" w:rsidRPr="00772C41" w:rsidRDefault="0080259B" w:rsidP="003F3F21">
            <w:pPr>
              <w:jc w:val="right"/>
              <w:rPr>
                <w:b w:val="0"/>
                <w:bCs w:val="0"/>
                <w:sz w:val="22"/>
                <w:szCs w:val="22"/>
              </w:rPr>
            </w:pPr>
            <w:r w:rsidRPr="00772C41">
              <w:rPr>
                <w:b w:val="0"/>
                <w:bCs w:val="0"/>
                <w:sz w:val="22"/>
                <w:szCs w:val="22"/>
              </w:rPr>
              <w:t>Yes</w:t>
            </w:r>
          </w:p>
        </w:tc>
        <w:tc>
          <w:tcPr>
            <w:tcW w:w="1170" w:type="dxa"/>
          </w:tcPr>
          <w:p w14:paraId="3CE9C93A"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76  (6.9)</w:t>
            </w:r>
          </w:p>
        </w:tc>
        <w:tc>
          <w:tcPr>
            <w:tcW w:w="1350" w:type="dxa"/>
          </w:tcPr>
          <w:p w14:paraId="6FD9839E"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15  (4.8)</w:t>
            </w:r>
          </w:p>
        </w:tc>
        <w:tc>
          <w:tcPr>
            <w:tcW w:w="1440" w:type="dxa"/>
          </w:tcPr>
          <w:p w14:paraId="069B4488"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7  (4.8)</w:t>
            </w:r>
          </w:p>
        </w:tc>
        <w:tc>
          <w:tcPr>
            <w:tcW w:w="1350" w:type="dxa"/>
          </w:tcPr>
          <w:p w14:paraId="0DA0B9E6"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54  (8.5)</w:t>
            </w:r>
          </w:p>
        </w:tc>
        <w:tc>
          <w:tcPr>
            <w:tcW w:w="990" w:type="dxa"/>
          </w:tcPr>
          <w:p w14:paraId="6A0871A3"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0.04</w:t>
            </w:r>
          </w:p>
        </w:tc>
        <w:tc>
          <w:tcPr>
            <w:tcW w:w="940" w:type="dxa"/>
          </w:tcPr>
          <w:p w14:paraId="60FC662F"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0.98</w:t>
            </w:r>
          </w:p>
        </w:tc>
      </w:tr>
      <w:tr w:rsidR="0080259B" w:rsidRPr="007B1F63" w14:paraId="7F8A0237" w14:textId="77777777" w:rsidTr="00A34C6E">
        <w:tc>
          <w:tcPr>
            <w:cnfStyle w:val="001000000000" w:firstRow="0" w:lastRow="0" w:firstColumn="1" w:lastColumn="0" w:oddVBand="0" w:evenVBand="0" w:oddHBand="0" w:evenHBand="0" w:firstRowFirstColumn="0" w:firstRowLastColumn="0" w:lastRowFirstColumn="0" w:lastRowLastColumn="0"/>
            <w:tcW w:w="2160" w:type="dxa"/>
          </w:tcPr>
          <w:p w14:paraId="0102FB69" w14:textId="77777777" w:rsidR="0080259B" w:rsidRPr="00772C41" w:rsidRDefault="0080259B" w:rsidP="003F3F21">
            <w:pPr>
              <w:rPr>
                <w:b w:val="0"/>
                <w:bCs w:val="0"/>
                <w:i/>
                <w:iCs/>
                <w:sz w:val="22"/>
                <w:szCs w:val="22"/>
              </w:rPr>
            </w:pPr>
            <w:r w:rsidRPr="00772C41">
              <w:rPr>
                <w:i/>
                <w:iCs/>
                <w:sz w:val="22"/>
                <w:szCs w:val="22"/>
              </w:rPr>
              <w:t>Heavy alcohol use</w:t>
            </w:r>
          </w:p>
        </w:tc>
        <w:tc>
          <w:tcPr>
            <w:tcW w:w="1170" w:type="dxa"/>
          </w:tcPr>
          <w:p w14:paraId="6A73A0F1"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14:paraId="70F2276C"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14:paraId="14DF58CB"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14:paraId="575E0F47"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4E7D0516"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40" w:type="dxa"/>
          </w:tcPr>
          <w:p w14:paraId="2D390538"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80259B" w:rsidRPr="007B1F63" w14:paraId="65B8B105" w14:textId="77777777" w:rsidTr="00A3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C84061E" w14:textId="77777777" w:rsidR="0080259B" w:rsidRPr="00772C41" w:rsidRDefault="0080259B" w:rsidP="003F3F21">
            <w:pPr>
              <w:jc w:val="right"/>
              <w:rPr>
                <w:b w:val="0"/>
                <w:bCs w:val="0"/>
                <w:sz w:val="22"/>
                <w:szCs w:val="22"/>
              </w:rPr>
            </w:pPr>
            <w:r w:rsidRPr="00772C41">
              <w:rPr>
                <w:b w:val="0"/>
                <w:bCs w:val="0"/>
                <w:sz w:val="22"/>
                <w:szCs w:val="22"/>
              </w:rPr>
              <w:t>Yes</w:t>
            </w:r>
          </w:p>
        </w:tc>
        <w:tc>
          <w:tcPr>
            <w:tcW w:w="1170" w:type="dxa"/>
          </w:tcPr>
          <w:p w14:paraId="1FEB9CC5"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162  (15.3)</w:t>
            </w:r>
          </w:p>
        </w:tc>
        <w:tc>
          <w:tcPr>
            <w:tcW w:w="1350" w:type="dxa"/>
          </w:tcPr>
          <w:p w14:paraId="2CE9EC63"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43  (14.2)</w:t>
            </w:r>
          </w:p>
        </w:tc>
        <w:tc>
          <w:tcPr>
            <w:tcW w:w="1440" w:type="dxa"/>
          </w:tcPr>
          <w:p w14:paraId="251E5BFF"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30  (20.8)</w:t>
            </w:r>
          </w:p>
        </w:tc>
        <w:tc>
          <w:tcPr>
            <w:tcW w:w="1350" w:type="dxa"/>
          </w:tcPr>
          <w:p w14:paraId="18BC0ACC"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89  (14.6)</w:t>
            </w:r>
          </w:p>
        </w:tc>
        <w:tc>
          <w:tcPr>
            <w:tcW w:w="990" w:type="dxa"/>
          </w:tcPr>
          <w:p w14:paraId="00F700B1"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0.88</w:t>
            </w:r>
          </w:p>
        </w:tc>
        <w:tc>
          <w:tcPr>
            <w:tcW w:w="940" w:type="dxa"/>
          </w:tcPr>
          <w:p w14:paraId="1EE22BD8"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0.08</w:t>
            </w:r>
          </w:p>
        </w:tc>
      </w:tr>
      <w:tr w:rsidR="0080259B" w:rsidRPr="007B1F63" w14:paraId="3DD2D869" w14:textId="77777777" w:rsidTr="00A34C6E">
        <w:tc>
          <w:tcPr>
            <w:cnfStyle w:val="001000000000" w:firstRow="0" w:lastRow="0" w:firstColumn="1" w:lastColumn="0" w:oddVBand="0" w:evenVBand="0" w:oddHBand="0" w:evenHBand="0" w:firstRowFirstColumn="0" w:firstRowLastColumn="0" w:lastRowFirstColumn="0" w:lastRowLastColumn="0"/>
            <w:tcW w:w="2160" w:type="dxa"/>
          </w:tcPr>
          <w:p w14:paraId="796BF0F4" w14:textId="77777777" w:rsidR="0080259B" w:rsidRPr="00073CBB" w:rsidRDefault="0080259B" w:rsidP="003F3F21">
            <w:pPr>
              <w:rPr>
                <w:b w:val="0"/>
                <w:bCs w:val="0"/>
                <w:i/>
                <w:iCs/>
                <w:sz w:val="22"/>
                <w:szCs w:val="22"/>
              </w:rPr>
            </w:pPr>
            <w:r>
              <w:rPr>
                <w:i/>
                <w:iCs/>
                <w:sz w:val="22"/>
                <w:szCs w:val="22"/>
              </w:rPr>
              <w:t>ESRD</w:t>
            </w:r>
          </w:p>
        </w:tc>
        <w:tc>
          <w:tcPr>
            <w:tcW w:w="1170" w:type="dxa"/>
          </w:tcPr>
          <w:p w14:paraId="3D07CAF5"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14:paraId="6F01FED4"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14:paraId="3A9A0573"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14:paraId="41CFDF20"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5EAF9A00"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40" w:type="dxa"/>
          </w:tcPr>
          <w:p w14:paraId="11B3E7DE"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80259B" w:rsidRPr="007B1F63" w14:paraId="798A3E75" w14:textId="77777777" w:rsidTr="00A3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CC506CA" w14:textId="77777777" w:rsidR="0080259B" w:rsidRPr="00772C41" w:rsidRDefault="0080259B" w:rsidP="003F3F21">
            <w:pPr>
              <w:jc w:val="right"/>
              <w:rPr>
                <w:b w:val="0"/>
                <w:bCs w:val="0"/>
                <w:sz w:val="22"/>
                <w:szCs w:val="22"/>
              </w:rPr>
            </w:pPr>
            <w:r w:rsidRPr="00772C41">
              <w:rPr>
                <w:b w:val="0"/>
                <w:bCs w:val="0"/>
                <w:sz w:val="22"/>
                <w:szCs w:val="22"/>
              </w:rPr>
              <w:t>Yes</w:t>
            </w:r>
          </w:p>
        </w:tc>
        <w:tc>
          <w:tcPr>
            <w:tcW w:w="1170" w:type="dxa"/>
          </w:tcPr>
          <w:p w14:paraId="0DA25AA3"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23  (2.1)</w:t>
            </w:r>
          </w:p>
        </w:tc>
        <w:tc>
          <w:tcPr>
            <w:tcW w:w="1350" w:type="dxa"/>
          </w:tcPr>
          <w:p w14:paraId="287BDE3B"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14  (4.4)</w:t>
            </w:r>
          </w:p>
        </w:tc>
        <w:tc>
          <w:tcPr>
            <w:tcW w:w="1440" w:type="dxa"/>
          </w:tcPr>
          <w:p w14:paraId="33094E0F"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1  (0.7)</w:t>
            </w:r>
          </w:p>
        </w:tc>
        <w:tc>
          <w:tcPr>
            <w:tcW w:w="1350" w:type="dxa"/>
          </w:tcPr>
          <w:p w14:paraId="07045A03"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8  (1.3)</w:t>
            </w:r>
          </w:p>
        </w:tc>
        <w:tc>
          <w:tcPr>
            <w:tcW w:w="990" w:type="dxa"/>
          </w:tcPr>
          <w:p w14:paraId="4CFDE048"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&lt;0.01</w:t>
            </w:r>
          </w:p>
        </w:tc>
        <w:tc>
          <w:tcPr>
            <w:tcW w:w="940" w:type="dxa"/>
          </w:tcPr>
          <w:p w14:paraId="42921707"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0.03</w:t>
            </w:r>
          </w:p>
        </w:tc>
      </w:tr>
      <w:tr w:rsidR="0080259B" w:rsidRPr="007B1F63" w14:paraId="63285118" w14:textId="77777777" w:rsidTr="00A34C6E">
        <w:tc>
          <w:tcPr>
            <w:cnfStyle w:val="001000000000" w:firstRow="0" w:lastRow="0" w:firstColumn="1" w:lastColumn="0" w:oddVBand="0" w:evenVBand="0" w:oddHBand="0" w:evenHBand="0" w:firstRowFirstColumn="0" w:firstRowLastColumn="0" w:lastRowFirstColumn="0" w:lastRowLastColumn="0"/>
            <w:tcW w:w="2160" w:type="dxa"/>
          </w:tcPr>
          <w:p w14:paraId="478B0351" w14:textId="77777777" w:rsidR="0080259B" w:rsidRPr="00772C41" w:rsidRDefault="0080259B" w:rsidP="003F3F21">
            <w:pPr>
              <w:rPr>
                <w:b w:val="0"/>
                <w:bCs w:val="0"/>
                <w:i/>
                <w:iCs/>
                <w:sz w:val="22"/>
                <w:szCs w:val="22"/>
              </w:rPr>
            </w:pPr>
            <w:r w:rsidRPr="00772C41">
              <w:rPr>
                <w:i/>
                <w:iCs/>
                <w:sz w:val="22"/>
                <w:szCs w:val="22"/>
              </w:rPr>
              <w:t>HIV status</w:t>
            </w:r>
          </w:p>
        </w:tc>
        <w:tc>
          <w:tcPr>
            <w:tcW w:w="1170" w:type="dxa"/>
          </w:tcPr>
          <w:p w14:paraId="3B0B1B29"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14:paraId="341DBA7A"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14:paraId="7387B834"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350" w:type="dxa"/>
          </w:tcPr>
          <w:p w14:paraId="38B29395"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tcPr>
          <w:p w14:paraId="35D49C29"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40" w:type="dxa"/>
          </w:tcPr>
          <w:p w14:paraId="3877B35A"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80259B" w:rsidRPr="007B1F63" w14:paraId="35FEDBE2" w14:textId="77777777" w:rsidTr="00A3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CBBF7E9" w14:textId="77777777" w:rsidR="0080259B" w:rsidRPr="00772C41" w:rsidRDefault="0080259B" w:rsidP="003F3F21">
            <w:pPr>
              <w:jc w:val="right"/>
              <w:rPr>
                <w:b w:val="0"/>
                <w:bCs w:val="0"/>
                <w:sz w:val="22"/>
                <w:szCs w:val="22"/>
              </w:rPr>
            </w:pPr>
            <w:r w:rsidRPr="00772C41">
              <w:rPr>
                <w:b w:val="0"/>
                <w:bCs w:val="0"/>
                <w:sz w:val="22"/>
                <w:szCs w:val="22"/>
              </w:rPr>
              <w:t>Positive</w:t>
            </w:r>
          </w:p>
        </w:tc>
        <w:tc>
          <w:tcPr>
            <w:tcW w:w="1170" w:type="dxa"/>
          </w:tcPr>
          <w:p w14:paraId="72227896"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92  (8.7)</w:t>
            </w:r>
          </w:p>
        </w:tc>
        <w:tc>
          <w:tcPr>
            <w:tcW w:w="1350" w:type="dxa"/>
          </w:tcPr>
          <w:p w14:paraId="2F79159E"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15  (5.1)</w:t>
            </w:r>
          </w:p>
        </w:tc>
        <w:tc>
          <w:tcPr>
            <w:tcW w:w="1440" w:type="dxa"/>
          </w:tcPr>
          <w:p w14:paraId="533F2371"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11  (7.8)</w:t>
            </w:r>
          </w:p>
        </w:tc>
        <w:tc>
          <w:tcPr>
            <w:tcW w:w="1350" w:type="dxa"/>
          </w:tcPr>
          <w:p w14:paraId="383F861C"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66  (10.6)</w:t>
            </w:r>
          </w:p>
        </w:tc>
        <w:tc>
          <w:tcPr>
            <w:tcW w:w="990" w:type="dxa"/>
          </w:tcPr>
          <w:p w14:paraId="7808B4C3"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&lt;0.01</w:t>
            </w:r>
          </w:p>
        </w:tc>
        <w:tc>
          <w:tcPr>
            <w:tcW w:w="940" w:type="dxa"/>
          </w:tcPr>
          <w:p w14:paraId="010B9FD2"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0.26</w:t>
            </w:r>
          </w:p>
        </w:tc>
      </w:tr>
      <w:tr w:rsidR="0080259B" w:rsidRPr="007B1F63" w14:paraId="5C3087C8" w14:textId="77777777" w:rsidTr="003F3F21">
        <w:tc>
          <w:tcPr>
            <w:cnfStyle w:val="001000000000" w:firstRow="0" w:lastRow="0" w:firstColumn="1" w:lastColumn="0" w:oddVBand="0" w:evenVBand="0" w:oddHBand="0" w:evenHBand="0" w:firstRowFirstColumn="0" w:firstRowLastColumn="0" w:lastRowFirstColumn="0" w:lastRowLastColumn="0"/>
            <w:tcW w:w="9400" w:type="dxa"/>
            <w:gridSpan w:val="7"/>
          </w:tcPr>
          <w:p w14:paraId="0D464778" w14:textId="77777777" w:rsidR="0080259B" w:rsidRPr="00772C41" w:rsidRDefault="0080259B" w:rsidP="003F3F21">
            <w:pPr>
              <w:rPr>
                <w:sz w:val="20"/>
                <w:szCs w:val="20"/>
              </w:rPr>
            </w:pPr>
            <w:r w:rsidRPr="00772C41">
              <w:rPr>
                <w:sz w:val="22"/>
                <w:szCs w:val="22"/>
              </w:rPr>
              <w:t>Clinical characteristics</w:t>
            </w:r>
          </w:p>
        </w:tc>
      </w:tr>
      <w:tr w:rsidR="0080259B" w:rsidRPr="007B1F63" w14:paraId="5830FEBF" w14:textId="77777777" w:rsidTr="00A3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CD5DE8B" w14:textId="77777777" w:rsidR="0080259B" w:rsidRPr="00772C41" w:rsidRDefault="0080259B" w:rsidP="003F3F21">
            <w:pPr>
              <w:rPr>
                <w:b w:val="0"/>
                <w:bCs w:val="0"/>
                <w:i/>
                <w:iCs/>
                <w:sz w:val="22"/>
                <w:szCs w:val="22"/>
              </w:rPr>
            </w:pPr>
            <w:r w:rsidRPr="00772C41">
              <w:rPr>
                <w:i/>
                <w:iCs/>
                <w:sz w:val="22"/>
                <w:szCs w:val="22"/>
              </w:rPr>
              <w:t>AFB smear status</w:t>
            </w:r>
          </w:p>
        </w:tc>
        <w:tc>
          <w:tcPr>
            <w:tcW w:w="1170" w:type="dxa"/>
          </w:tcPr>
          <w:p w14:paraId="43C76100"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14:paraId="52E1030F"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14:paraId="1D3F29EC"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14:paraId="1B38038D"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tcPr>
          <w:p w14:paraId="4EECF045"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940" w:type="dxa"/>
          </w:tcPr>
          <w:p w14:paraId="72CA5BCF"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80259B" w:rsidRPr="007B1F63" w14:paraId="742E6F8C" w14:textId="77777777" w:rsidTr="00A34C6E">
        <w:tc>
          <w:tcPr>
            <w:cnfStyle w:val="001000000000" w:firstRow="0" w:lastRow="0" w:firstColumn="1" w:lastColumn="0" w:oddVBand="0" w:evenVBand="0" w:oddHBand="0" w:evenHBand="0" w:firstRowFirstColumn="0" w:firstRowLastColumn="0" w:lastRowFirstColumn="0" w:lastRowLastColumn="0"/>
            <w:tcW w:w="2160" w:type="dxa"/>
          </w:tcPr>
          <w:p w14:paraId="6AA9CA9D" w14:textId="77777777" w:rsidR="0080259B" w:rsidRPr="00772C41" w:rsidRDefault="0080259B" w:rsidP="003F3F21">
            <w:pPr>
              <w:jc w:val="right"/>
              <w:rPr>
                <w:b w:val="0"/>
                <w:bCs w:val="0"/>
                <w:sz w:val="22"/>
                <w:szCs w:val="22"/>
              </w:rPr>
            </w:pPr>
            <w:r w:rsidRPr="00772C41">
              <w:rPr>
                <w:b w:val="0"/>
                <w:bCs w:val="0"/>
                <w:sz w:val="22"/>
                <w:szCs w:val="22"/>
              </w:rPr>
              <w:t>Positive</w:t>
            </w:r>
          </w:p>
        </w:tc>
        <w:tc>
          <w:tcPr>
            <w:tcW w:w="1170" w:type="dxa"/>
          </w:tcPr>
          <w:p w14:paraId="0ECED217"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450  (44.6)</w:t>
            </w:r>
          </w:p>
        </w:tc>
        <w:tc>
          <w:tcPr>
            <w:tcW w:w="1350" w:type="dxa"/>
          </w:tcPr>
          <w:p w14:paraId="2F5E62CC"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152  (52.8)</w:t>
            </w:r>
          </w:p>
        </w:tc>
        <w:tc>
          <w:tcPr>
            <w:tcW w:w="1440" w:type="dxa"/>
          </w:tcPr>
          <w:p w14:paraId="5300E68D"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60  (46.2)</w:t>
            </w:r>
          </w:p>
        </w:tc>
        <w:tc>
          <w:tcPr>
            <w:tcW w:w="1350" w:type="dxa"/>
          </w:tcPr>
          <w:p w14:paraId="6499A323"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238  (40.2)</w:t>
            </w:r>
          </w:p>
        </w:tc>
        <w:tc>
          <w:tcPr>
            <w:tcW w:w="990" w:type="dxa"/>
          </w:tcPr>
          <w:p w14:paraId="75144F7A"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F4338F">
              <w:rPr>
                <w:sz w:val="20"/>
                <w:szCs w:val="20"/>
              </w:rPr>
              <w:t>&lt;0.01</w:t>
            </w:r>
          </w:p>
        </w:tc>
        <w:tc>
          <w:tcPr>
            <w:tcW w:w="940" w:type="dxa"/>
          </w:tcPr>
          <w:p w14:paraId="2739EC64"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F4338F">
              <w:rPr>
                <w:sz w:val="20"/>
                <w:szCs w:val="20"/>
              </w:rPr>
              <w:t>0.21</w:t>
            </w:r>
          </w:p>
        </w:tc>
      </w:tr>
      <w:tr w:rsidR="0080259B" w:rsidRPr="007B1F63" w14:paraId="58F54305" w14:textId="77777777" w:rsidTr="00A3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47A490B" w14:textId="3C943FA5" w:rsidR="0080259B" w:rsidRPr="00772C41" w:rsidRDefault="004F4A06" w:rsidP="003F3F21">
            <w:pPr>
              <w:rPr>
                <w:b w:val="0"/>
                <w:bCs w:val="0"/>
                <w:i/>
                <w:iCs/>
                <w:sz w:val="22"/>
                <w:szCs w:val="22"/>
              </w:rPr>
            </w:pPr>
            <w:r>
              <w:rPr>
                <w:i/>
                <w:iCs/>
                <w:sz w:val="22"/>
                <w:szCs w:val="22"/>
              </w:rPr>
              <w:t>Culture-confirmed</w:t>
            </w:r>
          </w:p>
        </w:tc>
        <w:tc>
          <w:tcPr>
            <w:tcW w:w="1170" w:type="dxa"/>
          </w:tcPr>
          <w:p w14:paraId="5250F626"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14:paraId="06FFF0C4"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14:paraId="23C44454"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14:paraId="3B7E1C0A"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tcPr>
          <w:p w14:paraId="70067715"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940" w:type="dxa"/>
          </w:tcPr>
          <w:p w14:paraId="43135D76"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80259B" w:rsidRPr="007B1F63" w14:paraId="0913CEC2" w14:textId="77777777" w:rsidTr="00A34C6E">
        <w:tc>
          <w:tcPr>
            <w:cnfStyle w:val="001000000000" w:firstRow="0" w:lastRow="0" w:firstColumn="1" w:lastColumn="0" w:oddVBand="0" w:evenVBand="0" w:oddHBand="0" w:evenHBand="0" w:firstRowFirstColumn="0" w:firstRowLastColumn="0" w:lastRowFirstColumn="0" w:lastRowLastColumn="0"/>
            <w:tcW w:w="2160" w:type="dxa"/>
          </w:tcPr>
          <w:p w14:paraId="5418F7C6" w14:textId="23AECF0F" w:rsidR="0080259B" w:rsidRPr="00772C41" w:rsidRDefault="004F4A06" w:rsidP="003F3F21">
            <w:pPr>
              <w:jc w:val="right"/>
              <w:rPr>
                <w:b w:val="0"/>
                <w:bCs w:val="0"/>
                <w:sz w:val="22"/>
                <w:szCs w:val="22"/>
              </w:rPr>
            </w:pPr>
            <w:r>
              <w:rPr>
                <w:b w:val="0"/>
                <w:bCs w:val="0"/>
                <w:sz w:val="22"/>
                <w:szCs w:val="22"/>
              </w:rPr>
              <w:t>Yes</w:t>
            </w:r>
          </w:p>
        </w:tc>
        <w:tc>
          <w:tcPr>
            <w:tcW w:w="1170" w:type="dxa"/>
          </w:tcPr>
          <w:p w14:paraId="5CE6426A"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858  (80.3)</w:t>
            </w:r>
          </w:p>
        </w:tc>
        <w:tc>
          <w:tcPr>
            <w:tcW w:w="1350" w:type="dxa"/>
          </w:tcPr>
          <w:p w14:paraId="088ED466"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267  (87.3)</w:t>
            </w:r>
          </w:p>
        </w:tc>
        <w:tc>
          <w:tcPr>
            <w:tcW w:w="1440" w:type="dxa"/>
          </w:tcPr>
          <w:p w14:paraId="6A76F224"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109  (77.9)</w:t>
            </w:r>
          </w:p>
        </w:tc>
        <w:tc>
          <w:tcPr>
            <w:tcW w:w="1350" w:type="dxa"/>
          </w:tcPr>
          <w:p w14:paraId="70344BE8"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482  (77.4)</w:t>
            </w:r>
          </w:p>
        </w:tc>
        <w:tc>
          <w:tcPr>
            <w:tcW w:w="990" w:type="dxa"/>
          </w:tcPr>
          <w:p w14:paraId="2150F4A6"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F4338F">
              <w:rPr>
                <w:sz w:val="20"/>
                <w:szCs w:val="20"/>
              </w:rPr>
              <w:t>&lt;0.01</w:t>
            </w:r>
          </w:p>
        </w:tc>
        <w:tc>
          <w:tcPr>
            <w:tcW w:w="940" w:type="dxa"/>
          </w:tcPr>
          <w:p w14:paraId="39C65767"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F4338F">
              <w:rPr>
                <w:sz w:val="20"/>
                <w:szCs w:val="20"/>
              </w:rPr>
              <w:t>0.01</w:t>
            </w:r>
          </w:p>
        </w:tc>
      </w:tr>
      <w:tr w:rsidR="0080259B" w:rsidRPr="007B1F63" w14:paraId="6337CBD8" w14:textId="77777777" w:rsidTr="00A3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7EF8EC4" w14:textId="77777777" w:rsidR="0080259B" w:rsidRPr="00772C41" w:rsidRDefault="0080259B" w:rsidP="003F3F21">
            <w:pPr>
              <w:rPr>
                <w:b w:val="0"/>
                <w:bCs w:val="0"/>
                <w:i/>
                <w:iCs/>
                <w:sz w:val="22"/>
                <w:szCs w:val="22"/>
              </w:rPr>
            </w:pPr>
            <w:r w:rsidRPr="00772C41">
              <w:rPr>
                <w:i/>
                <w:iCs/>
                <w:sz w:val="22"/>
                <w:szCs w:val="22"/>
              </w:rPr>
              <w:t>Site of TB Disease</w:t>
            </w:r>
          </w:p>
        </w:tc>
        <w:tc>
          <w:tcPr>
            <w:tcW w:w="1170" w:type="dxa"/>
          </w:tcPr>
          <w:p w14:paraId="1C44C814"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14:paraId="15BC56B3"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14:paraId="7556C3AD"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14:paraId="1C9DBBF6"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tcPr>
          <w:p w14:paraId="6A40866F"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940" w:type="dxa"/>
          </w:tcPr>
          <w:p w14:paraId="487247C2"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80259B" w:rsidRPr="007B1F63" w14:paraId="3CBE9DE1" w14:textId="77777777" w:rsidTr="00A34C6E">
        <w:tc>
          <w:tcPr>
            <w:cnfStyle w:val="001000000000" w:firstRow="0" w:lastRow="0" w:firstColumn="1" w:lastColumn="0" w:oddVBand="0" w:evenVBand="0" w:oddHBand="0" w:evenHBand="0" w:firstRowFirstColumn="0" w:firstRowLastColumn="0" w:lastRowFirstColumn="0" w:lastRowLastColumn="0"/>
            <w:tcW w:w="2160" w:type="dxa"/>
          </w:tcPr>
          <w:p w14:paraId="6E940CA9" w14:textId="77777777" w:rsidR="0080259B" w:rsidRPr="00772C41" w:rsidRDefault="0080259B" w:rsidP="003F3F21">
            <w:pPr>
              <w:jc w:val="right"/>
              <w:rPr>
                <w:b w:val="0"/>
                <w:bCs w:val="0"/>
                <w:sz w:val="22"/>
                <w:szCs w:val="22"/>
              </w:rPr>
            </w:pPr>
            <w:r>
              <w:rPr>
                <w:b w:val="0"/>
                <w:bCs w:val="0"/>
                <w:sz w:val="22"/>
                <w:szCs w:val="22"/>
              </w:rPr>
              <w:t>PTB</w:t>
            </w:r>
            <w:r w:rsidRPr="00772C41">
              <w:rPr>
                <w:b w:val="0"/>
                <w:bCs w:val="0"/>
                <w:sz w:val="22"/>
                <w:szCs w:val="22"/>
              </w:rPr>
              <w:t xml:space="preserve"> only</w:t>
            </w:r>
          </w:p>
        </w:tc>
        <w:tc>
          <w:tcPr>
            <w:tcW w:w="1170" w:type="dxa"/>
          </w:tcPr>
          <w:p w14:paraId="40B69E83"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790  (71.4)</w:t>
            </w:r>
          </w:p>
        </w:tc>
        <w:tc>
          <w:tcPr>
            <w:tcW w:w="1350" w:type="dxa"/>
          </w:tcPr>
          <w:p w14:paraId="38EBEFD1"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243  (76.4)</w:t>
            </w:r>
          </w:p>
        </w:tc>
        <w:tc>
          <w:tcPr>
            <w:tcW w:w="1440" w:type="dxa"/>
          </w:tcPr>
          <w:p w14:paraId="4E5BF1CD"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113  (76.3)</w:t>
            </w:r>
          </w:p>
        </w:tc>
        <w:tc>
          <w:tcPr>
            <w:tcW w:w="1350" w:type="dxa"/>
          </w:tcPr>
          <w:p w14:paraId="38582D40"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434  (67.7)</w:t>
            </w:r>
          </w:p>
        </w:tc>
        <w:tc>
          <w:tcPr>
            <w:tcW w:w="990" w:type="dxa"/>
          </w:tcPr>
          <w:p w14:paraId="29CCB9AE"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F4338F">
              <w:rPr>
                <w:sz w:val="20"/>
                <w:szCs w:val="20"/>
              </w:rPr>
              <w:t>0.02</w:t>
            </w:r>
          </w:p>
        </w:tc>
        <w:tc>
          <w:tcPr>
            <w:tcW w:w="940" w:type="dxa"/>
          </w:tcPr>
          <w:p w14:paraId="2DFC225A"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F4338F">
              <w:rPr>
                <w:sz w:val="20"/>
                <w:szCs w:val="20"/>
              </w:rPr>
              <w:t>0.88</w:t>
            </w:r>
          </w:p>
        </w:tc>
      </w:tr>
      <w:tr w:rsidR="0080259B" w:rsidRPr="007B1F63" w14:paraId="51D4962A" w14:textId="77777777" w:rsidTr="00A3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7BB89A4" w14:textId="77777777" w:rsidR="0080259B" w:rsidRPr="00772C41" w:rsidRDefault="0080259B" w:rsidP="003F3F21">
            <w:pPr>
              <w:jc w:val="right"/>
              <w:rPr>
                <w:b w:val="0"/>
                <w:bCs w:val="0"/>
                <w:sz w:val="22"/>
                <w:szCs w:val="22"/>
              </w:rPr>
            </w:pPr>
            <w:r w:rsidRPr="00772C41">
              <w:rPr>
                <w:b w:val="0"/>
                <w:bCs w:val="0"/>
                <w:sz w:val="22"/>
                <w:szCs w:val="22"/>
              </w:rPr>
              <w:t>P</w:t>
            </w:r>
            <w:r>
              <w:rPr>
                <w:b w:val="0"/>
                <w:bCs w:val="0"/>
                <w:sz w:val="22"/>
                <w:szCs w:val="22"/>
              </w:rPr>
              <w:t>TB</w:t>
            </w:r>
            <w:r w:rsidRPr="00772C41">
              <w:rPr>
                <w:b w:val="0"/>
                <w:bCs w:val="0"/>
                <w:sz w:val="22"/>
                <w:szCs w:val="22"/>
              </w:rPr>
              <w:t xml:space="preserve"> &amp; </w:t>
            </w:r>
            <w:r>
              <w:rPr>
                <w:b w:val="0"/>
                <w:bCs w:val="0"/>
                <w:sz w:val="22"/>
                <w:szCs w:val="22"/>
              </w:rPr>
              <w:t>EP</w:t>
            </w:r>
            <w:r w:rsidRPr="00772C41">
              <w:rPr>
                <w:b w:val="0"/>
                <w:bCs w:val="0"/>
                <w:sz w:val="22"/>
                <w:szCs w:val="22"/>
              </w:rPr>
              <w:t>TB</w:t>
            </w:r>
          </w:p>
        </w:tc>
        <w:tc>
          <w:tcPr>
            <w:tcW w:w="1170" w:type="dxa"/>
          </w:tcPr>
          <w:p w14:paraId="709C4EAA"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106  (9.5)</w:t>
            </w:r>
          </w:p>
        </w:tc>
        <w:tc>
          <w:tcPr>
            <w:tcW w:w="1350" w:type="dxa"/>
          </w:tcPr>
          <w:p w14:paraId="3782B3CA"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25  (7.9)</w:t>
            </w:r>
          </w:p>
        </w:tc>
        <w:tc>
          <w:tcPr>
            <w:tcW w:w="1440" w:type="dxa"/>
          </w:tcPr>
          <w:p w14:paraId="2C3812BE"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10  (6.8)</w:t>
            </w:r>
          </w:p>
        </w:tc>
        <w:tc>
          <w:tcPr>
            <w:tcW w:w="1350" w:type="dxa"/>
          </w:tcPr>
          <w:p w14:paraId="7E33CC00"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772C41">
              <w:rPr>
                <w:sz w:val="20"/>
                <w:szCs w:val="20"/>
              </w:rPr>
              <w:t>71  (11.1)</w:t>
            </w:r>
          </w:p>
        </w:tc>
        <w:tc>
          <w:tcPr>
            <w:tcW w:w="990" w:type="dxa"/>
          </w:tcPr>
          <w:p w14:paraId="2426190F"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w:t>
            </w:r>
          </w:p>
        </w:tc>
        <w:tc>
          <w:tcPr>
            <w:tcW w:w="940" w:type="dxa"/>
          </w:tcPr>
          <w:p w14:paraId="649C0E11"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F4338F">
              <w:rPr>
                <w:sz w:val="20"/>
                <w:szCs w:val="20"/>
              </w:rPr>
              <w:t>---</w:t>
            </w:r>
          </w:p>
        </w:tc>
      </w:tr>
      <w:tr w:rsidR="0080259B" w:rsidRPr="007B1F63" w14:paraId="7D596A61" w14:textId="77777777" w:rsidTr="00A34C6E">
        <w:tc>
          <w:tcPr>
            <w:cnfStyle w:val="001000000000" w:firstRow="0" w:lastRow="0" w:firstColumn="1" w:lastColumn="0" w:oddVBand="0" w:evenVBand="0" w:oddHBand="0" w:evenHBand="0" w:firstRowFirstColumn="0" w:firstRowLastColumn="0" w:lastRowFirstColumn="0" w:lastRowLastColumn="0"/>
            <w:tcW w:w="2160" w:type="dxa"/>
          </w:tcPr>
          <w:p w14:paraId="6391A9FD" w14:textId="77777777" w:rsidR="0080259B" w:rsidRPr="00772C41" w:rsidRDefault="0080259B" w:rsidP="003F3F21">
            <w:pPr>
              <w:jc w:val="right"/>
              <w:rPr>
                <w:b w:val="0"/>
                <w:bCs w:val="0"/>
                <w:sz w:val="22"/>
                <w:szCs w:val="22"/>
              </w:rPr>
            </w:pPr>
            <w:r w:rsidRPr="00772C41">
              <w:rPr>
                <w:b w:val="0"/>
                <w:bCs w:val="0"/>
                <w:sz w:val="22"/>
                <w:szCs w:val="22"/>
              </w:rPr>
              <w:t>EPTB only</w:t>
            </w:r>
          </w:p>
        </w:tc>
        <w:tc>
          <w:tcPr>
            <w:tcW w:w="1170" w:type="dxa"/>
          </w:tcPr>
          <w:p w14:paraId="66333BDB"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211  (19.1)</w:t>
            </w:r>
          </w:p>
        </w:tc>
        <w:tc>
          <w:tcPr>
            <w:tcW w:w="1350" w:type="dxa"/>
          </w:tcPr>
          <w:p w14:paraId="568C1E71"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50  (15.7)</w:t>
            </w:r>
          </w:p>
        </w:tc>
        <w:tc>
          <w:tcPr>
            <w:tcW w:w="1440" w:type="dxa"/>
          </w:tcPr>
          <w:p w14:paraId="5878C5BE"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25  (16.9)</w:t>
            </w:r>
          </w:p>
        </w:tc>
        <w:tc>
          <w:tcPr>
            <w:tcW w:w="1350" w:type="dxa"/>
          </w:tcPr>
          <w:p w14:paraId="2C46EB0F"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136  (21.2)</w:t>
            </w:r>
          </w:p>
        </w:tc>
        <w:tc>
          <w:tcPr>
            <w:tcW w:w="990" w:type="dxa"/>
          </w:tcPr>
          <w:p w14:paraId="37B45A8B"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F4338F">
              <w:rPr>
                <w:sz w:val="20"/>
                <w:szCs w:val="20"/>
              </w:rPr>
              <w:t>---</w:t>
            </w:r>
          </w:p>
        </w:tc>
        <w:tc>
          <w:tcPr>
            <w:tcW w:w="940" w:type="dxa"/>
          </w:tcPr>
          <w:p w14:paraId="1D0253E6"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F4338F">
              <w:rPr>
                <w:sz w:val="20"/>
                <w:szCs w:val="20"/>
              </w:rPr>
              <w:t>---</w:t>
            </w:r>
          </w:p>
        </w:tc>
      </w:tr>
      <w:tr w:rsidR="0080259B" w:rsidRPr="007B1F63" w14:paraId="063A97E8" w14:textId="77777777" w:rsidTr="00A3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A53048C" w14:textId="77777777" w:rsidR="0080259B" w:rsidRPr="00772C41" w:rsidRDefault="0080259B" w:rsidP="003F3F21">
            <w:pPr>
              <w:rPr>
                <w:b w:val="0"/>
                <w:bCs w:val="0"/>
                <w:i/>
                <w:iCs/>
                <w:sz w:val="22"/>
                <w:szCs w:val="22"/>
              </w:rPr>
            </w:pPr>
            <w:r w:rsidRPr="00772C41">
              <w:rPr>
                <w:i/>
                <w:iCs/>
                <w:sz w:val="22"/>
                <w:szCs w:val="22"/>
              </w:rPr>
              <w:t>T</w:t>
            </w:r>
            <w:r>
              <w:rPr>
                <w:i/>
                <w:iCs/>
                <w:sz w:val="22"/>
                <w:szCs w:val="22"/>
              </w:rPr>
              <w:t>ST</w:t>
            </w:r>
            <w:r w:rsidRPr="00772C41">
              <w:rPr>
                <w:i/>
                <w:iCs/>
                <w:sz w:val="22"/>
                <w:szCs w:val="22"/>
              </w:rPr>
              <w:t xml:space="preserve"> status</w:t>
            </w:r>
          </w:p>
        </w:tc>
        <w:tc>
          <w:tcPr>
            <w:tcW w:w="1170" w:type="dxa"/>
          </w:tcPr>
          <w:p w14:paraId="0DE24BB3"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14:paraId="3D7EC787"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14:paraId="43B9540B"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14:paraId="37DA0735"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tcPr>
          <w:p w14:paraId="42535498"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940" w:type="dxa"/>
          </w:tcPr>
          <w:p w14:paraId="11E12AFB"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80259B" w:rsidRPr="007B1F63" w14:paraId="6513BEC2" w14:textId="77777777" w:rsidTr="00A34C6E">
        <w:tc>
          <w:tcPr>
            <w:cnfStyle w:val="001000000000" w:firstRow="0" w:lastRow="0" w:firstColumn="1" w:lastColumn="0" w:oddVBand="0" w:evenVBand="0" w:oddHBand="0" w:evenHBand="0" w:firstRowFirstColumn="0" w:firstRowLastColumn="0" w:lastRowFirstColumn="0" w:lastRowLastColumn="0"/>
            <w:tcW w:w="2160" w:type="dxa"/>
          </w:tcPr>
          <w:p w14:paraId="10E26604" w14:textId="77777777" w:rsidR="0080259B" w:rsidRPr="00772C41" w:rsidRDefault="0080259B" w:rsidP="003F3F21">
            <w:pPr>
              <w:jc w:val="right"/>
              <w:rPr>
                <w:b w:val="0"/>
                <w:bCs w:val="0"/>
                <w:sz w:val="22"/>
                <w:szCs w:val="22"/>
              </w:rPr>
            </w:pPr>
            <w:r w:rsidRPr="00772C41">
              <w:rPr>
                <w:b w:val="0"/>
                <w:bCs w:val="0"/>
                <w:sz w:val="22"/>
                <w:szCs w:val="22"/>
              </w:rPr>
              <w:t>Positive</w:t>
            </w:r>
          </w:p>
        </w:tc>
        <w:tc>
          <w:tcPr>
            <w:tcW w:w="1170" w:type="dxa"/>
          </w:tcPr>
          <w:p w14:paraId="58706CE9"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262  (71.2)</w:t>
            </w:r>
          </w:p>
        </w:tc>
        <w:tc>
          <w:tcPr>
            <w:tcW w:w="1350" w:type="dxa"/>
          </w:tcPr>
          <w:p w14:paraId="6C0F0F18"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74  (69.2)</w:t>
            </w:r>
          </w:p>
        </w:tc>
        <w:tc>
          <w:tcPr>
            <w:tcW w:w="1440" w:type="dxa"/>
          </w:tcPr>
          <w:p w14:paraId="18C2ED81"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30  (63.8)</w:t>
            </w:r>
          </w:p>
        </w:tc>
        <w:tc>
          <w:tcPr>
            <w:tcW w:w="1350" w:type="dxa"/>
          </w:tcPr>
          <w:p w14:paraId="091E22FE"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158  (73.8)</w:t>
            </w:r>
          </w:p>
        </w:tc>
        <w:tc>
          <w:tcPr>
            <w:tcW w:w="990" w:type="dxa"/>
          </w:tcPr>
          <w:p w14:paraId="6431156E"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F4338F">
              <w:rPr>
                <w:sz w:val="20"/>
                <w:szCs w:val="20"/>
              </w:rPr>
              <w:t>0.38</w:t>
            </w:r>
          </w:p>
        </w:tc>
        <w:tc>
          <w:tcPr>
            <w:tcW w:w="940" w:type="dxa"/>
          </w:tcPr>
          <w:p w14:paraId="4A100EC7"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F4338F">
              <w:rPr>
                <w:sz w:val="20"/>
                <w:szCs w:val="20"/>
              </w:rPr>
              <w:t>0.52</w:t>
            </w:r>
          </w:p>
        </w:tc>
      </w:tr>
      <w:tr w:rsidR="0080259B" w:rsidRPr="007B1F63" w14:paraId="6D0890CB" w14:textId="77777777" w:rsidTr="00A34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18A09D8" w14:textId="77777777" w:rsidR="0080259B" w:rsidRPr="00772C41" w:rsidRDefault="0080259B" w:rsidP="003F3F21">
            <w:pPr>
              <w:rPr>
                <w:b w:val="0"/>
                <w:bCs w:val="0"/>
                <w:i/>
                <w:iCs/>
                <w:sz w:val="22"/>
                <w:szCs w:val="22"/>
              </w:rPr>
            </w:pPr>
            <w:r w:rsidRPr="00772C41">
              <w:rPr>
                <w:i/>
                <w:iCs/>
                <w:sz w:val="22"/>
                <w:szCs w:val="22"/>
              </w:rPr>
              <w:t>Miliary TB</w:t>
            </w:r>
          </w:p>
        </w:tc>
        <w:tc>
          <w:tcPr>
            <w:tcW w:w="1170" w:type="dxa"/>
          </w:tcPr>
          <w:p w14:paraId="67A8767D"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14:paraId="44D67D24"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14:paraId="738B9ED9"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350" w:type="dxa"/>
          </w:tcPr>
          <w:p w14:paraId="4E59E3B1" w14:textId="77777777" w:rsidR="0080259B" w:rsidRPr="00772C41"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tcPr>
          <w:p w14:paraId="6980D6B0"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940" w:type="dxa"/>
          </w:tcPr>
          <w:p w14:paraId="0EB91287" w14:textId="77777777" w:rsidR="0080259B" w:rsidRPr="00F4338F" w:rsidRDefault="0080259B"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80259B" w:rsidRPr="007B1F63" w14:paraId="3B6E61C8" w14:textId="77777777" w:rsidTr="00A34C6E">
        <w:tc>
          <w:tcPr>
            <w:cnfStyle w:val="001000000000" w:firstRow="0" w:lastRow="0" w:firstColumn="1" w:lastColumn="0" w:oddVBand="0" w:evenVBand="0" w:oddHBand="0" w:evenHBand="0" w:firstRowFirstColumn="0" w:firstRowLastColumn="0" w:lastRowFirstColumn="0" w:lastRowLastColumn="0"/>
            <w:tcW w:w="2160" w:type="dxa"/>
          </w:tcPr>
          <w:p w14:paraId="7CA7AE15" w14:textId="77777777" w:rsidR="0080259B" w:rsidRPr="00772C41" w:rsidRDefault="0080259B" w:rsidP="003F3F21">
            <w:pPr>
              <w:jc w:val="right"/>
              <w:rPr>
                <w:b w:val="0"/>
                <w:bCs w:val="0"/>
                <w:sz w:val="22"/>
                <w:szCs w:val="22"/>
              </w:rPr>
            </w:pPr>
            <w:r w:rsidRPr="00772C41">
              <w:rPr>
                <w:b w:val="0"/>
                <w:bCs w:val="0"/>
                <w:sz w:val="22"/>
                <w:szCs w:val="22"/>
              </w:rPr>
              <w:t>Yes</w:t>
            </w:r>
          </w:p>
        </w:tc>
        <w:tc>
          <w:tcPr>
            <w:tcW w:w="1170" w:type="dxa"/>
          </w:tcPr>
          <w:p w14:paraId="47CE6306"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52  (7.3)</w:t>
            </w:r>
          </w:p>
        </w:tc>
        <w:tc>
          <w:tcPr>
            <w:tcW w:w="1350" w:type="dxa"/>
          </w:tcPr>
          <w:p w14:paraId="53B9BFB6"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19  (8.4)</w:t>
            </w:r>
          </w:p>
        </w:tc>
        <w:tc>
          <w:tcPr>
            <w:tcW w:w="1440" w:type="dxa"/>
          </w:tcPr>
          <w:p w14:paraId="17FC7D7D"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5  (5.1)</w:t>
            </w:r>
          </w:p>
        </w:tc>
        <w:tc>
          <w:tcPr>
            <w:tcW w:w="1350" w:type="dxa"/>
          </w:tcPr>
          <w:p w14:paraId="4C66EC1E" w14:textId="77777777" w:rsidR="0080259B" w:rsidRPr="00772C41"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772C41">
              <w:rPr>
                <w:sz w:val="20"/>
                <w:szCs w:val="20"/>
              </w:rPr>
              <w:t>28  (7.2)</w:t>
            </w:r>
          </w:p>
        </w:tc>
        <w:tc>
          <w:tcPr>
            <w:tcW w:w="990" w:type="dxa"/>
          </w:tcPr>
          <w:p w14:paraId="237D0E39"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F4338F">
              <w:rPr>
                <w:sz w:val="20"/>
                <w:szCs w:val="20"/>
              </w:rPr>
              <w:t>0.59</w:t>
            </w:r>
          </w:p>
        </w:tc>
        <w:tc>
          <w:tcPr>
            <w:tcW w:w="940" w:type="dxa"/>
          </w:tcPr>
          <w:p w14:paraId="0F975396" w14:textId="77777777" w:rsidR="0080259B" w:rsidRPr="00F4338F" w:rsidRDefault="0080259B"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F4338F">
              <w:rPr>
                <w:sz w:val="20"/>
                <w:szCs w:val="20"/>
              </w:rPr>
              <w:t>0.30</w:t>
            </w:r>
          </w:p>
        </w:tc>
      </w:tr>
    </w:tbl>
    <w:p w14:paraId="14AA09A7" w14:textId="77777777" w:rsidR="0080259B" w:rsidRPr="003E3602" w:rsidRDefault="0080259B" w:rsidP="0080259B">
      <w:pPr>
        <w:rPr>
          <w:sz w:val="18"/>
          <w:szCs w:val="18"/>
        </w:rPr>
      </w:pPr>
      <w:r w:rsidRPr="00D17784">
        <w:rPr>
          <w:sz w:val="18"/>
          <w:szCs w:val="18"/>
        </w:rPr>
        <w:t xml:space="preserve">NH = Non-Hispanic; ESRD = End-stage renal disease; AFB = Acid-fast bacilli; PTB = Pulmonary TB; EPTB = Extrapulmonary TB; TST = </w:t>
      </w:r>
      <w:r w:rsidRPr="003E3602">
        <w:rPr>
          <w:sz w:val="18"/>
          <w:szCs w:val="18"/>
        </w:rPr>
        <w:t>Tuberculin skin test</w:t>
      </w:r>
    </w:p>
    <w:p w14:paraId="5A4116E5" w14:textId="77777777" w:rsidR="0080259B" w:rsidRPr="003E3602" w:rsidRDefault="0080259B" w:rsidP="0080259B">
      <w:pPr>
        <w:rPr>
          <w:sz w:val="18"/>
          <w:szCs w:val="18"/>
        </w:rPr>
      </w:pPr>
      <w:r w:rsidRPr="003E3602">
        <w:rPr>
          <w:sz w:val="18"/>
          <w:szCs w:val="18"/>
          <w:vertAlign w:val="superscript"/>
        </w:rPr>
        <w:t>a</w:t>
      </w:r>
      <w:r w:rsidRPr="003E3602">
        <w:rPr>
          <w:sz w:val="18"/>
          <w:szCs w:val="18"/>
        </w:rPr>
        <w:t>P-value comparing values for patients with diabetes versus patients with no diabetes.</w:t>
      </w:r>
    </w:p>
    <w:p w14:paraId="2A2CE7BB" w14:textId="77777777" w:rsidR="00A34C6E" w:rsidRPr="003E3602" w:rsidRDefault="0080259B" w:rsidP="00D41C6F">
      <w:pPr>
        <w:rPr>
          <w:sz w:val="18"/>
          <w:szCs w:val="18"/>
        </w:rPr>
      </w:pPr>
      <w:r w:rsidRPr="003E3602">
        <w:rPr>
          <w:sz w:val="18"/>
          <w:szCs w:val="18"/>
          <w:vertAlign w:val="superscript"/>
        </w:rPr>
        <w:t>b</w:t>
      </w:r>
      <w:r w:rsidRPr="003E3602">
        <w:rPr>
          <w:sz w:val="18"/>
          <w:szCs w:val="18"/>
        </w:rPr>
        <w:t>P-value comparing values for patients with pre-diabetes versus patients with no diabetes.</w:t>
      </w:r>
    </w:p>
    <w:p w14:paraId="4002C14A" w14:textId="11331010" w:rsidR="00A70AD9" w:rsidRPr="003E3602" w:rsidRDefault="00A70AD9" w:rsidP="00D41C6F">
      <w:pPr>
        <w:rPr>
          <w:sz w:val="18"/>
          <w:szCs w:val="18"/>
        </w:rPr>
      </w:pPr>
      <w:r w:rsidRPr="003E3602">
        <w:rPr>
          <w:sz w:val="18"/>
          <w:szCs w:val="18"/>
          <w:vertAlign w:val="superscript"/>
        </w:rPr>
        <w:t>c</w:t>
      </w:r>
      <w:r w:rsidRPr="003E3602">
        <w:rPr>
          <w:sz w:val="18"/>
          <w:szCs w:val="18"/>
        </w:rPr>
        <w:t>Calculated using the chi-square test for categorical variables</w:t>
      </w:r>
      <w:r w:rsidR="007447A9" w:rsidRPr="003E3602">
        <w:rPr>
          <w:sz w:val="18"/>
          <w:szCs w:val="18"/>
        </w:rPr>
        <w:t xml:space="preserve"> </w:t>
      </w:r>
      <w:r w:rsidRPr="003E3602">
        <w:rPr>
          <w:sz w:val="18"/>
          <w:szCs w:val="18"/>
        </w:rPr>
        <w:t>and the Wilcoxon rank-sum test for continuous variables.</w:t>
      </w:r>
    </w:p>
    <w:p w14:paraId="124FBCB1" w14:textId="126CF44B" w:rsidR="00B22D49" w:rsidRDefault="00A70AD9" w:rsidP="00D41C6F">
      <w:pPr>
        <w:rPr>
          <w:sz w:val="18"/>
          <w:szCs w:val="18"/>
        </w:rPr>
      </w:pPr>
      <w:r w:rsidRPr="003E3602">
        <w:rPr>
          <w:sz w:val="18"/>
          <w:szCs w:val="18"/>
          <w:vertAlign w:val="superscript"/>
        </w:rPr>
        <w:t>d</w:t>
      </w:r>
      <w:r w:rsidR="0080259B" w:rsidRPr="003E3602">
        <w:rPr>
          <w:sz w:val="18"/>
          <w:szCs w:val="18"/>
        </w:rPr>
        <w:t>Other race/ethnicity includes American Indian/Alaskan Native (NH), Multiracial (NH), and Unknown.</w:t>
      </w:r>
    </w:p>
    <w:p w14:paraId="146D9770" w14:textId="4699B8B4" w:rsidR="00D41C6F" w:rsidRPr="00BD55D8" w:rsidRDefault="00D41C6F" w:rsidP="00D41C6F">
      <w:pPr>
        <w:rPr>
          <w:sz w:val="18"/>
          <w:szCs w:val="18"/>
        </w:rPr>
      </w:pPr>
      <w:r w:rsidRPr="00BE3DAC">
        <w:rPr>
          <w:b/>
          <w:bCs/>
        </w:rPr>
        <w:lastRenderedPageBreak/>
        <w:t>Table 2.</w:t>
      </w:r>
      <w:r w:rsidRPr="00BE3DAC">
        <w:t xml:space="preserve"> Associations between diabetes mellitus and mortality before or during tuberculosis</w:t>
      </w:r>
      <w:r>
        <w:t xml:space="preserve"> treatment, stratified by HIV status.</w:t>
      </w:r>
      <w:r w:rsidRPr="005D2C9F">
        <w:t xml:space="preserve"> </w:t>
      </w:r>
    </w:p>
    <w:p w14:paraId="4B576912" w14:textId="77777777" w:rsidR="00D41C6F" w:rsidRPr="00903705" w:rsidRDefault="00D41C6F" w:rsidP="00D41C6F">
      <w:pPr>
        <w:rPr>
          <w:sz w:val="16"/>
          <w:szCs w:val="16"/>
        </w:rPr>
      </w:pPr>
    </w:p>
    <w:tbl>
      <w:tblPr>
        <w:tblStyle w:val="PlainTable2"/>
        <w:tblW w:w="0" w:type="auto"/>
        <w:tblLook w:val="04A0" w:firstRow="1" w:lastRow="0" w:firstColumn="1" w:lastColumn="0" w:noHBand="0" w:noVBand="1"/>
      </w:tblPr>
      <w:tblGrid>
        <w:gridCol w:w="1870"/>
        <w:gridCol w:w="1455"/>
        <w:gridCol w:w="1625"/>
        <w:gridCol w:w="2160"/>
        <w:gridCol w:w="2240"/>
      </w:tblGrid>
      <w:tr w:rsidR="00D41C6F" w14:paraId="2A712FED" w14:textId="77777777" w:rsidTr="003F3F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366B905" w14:textId="77777777" w:rsidR="00D41C6F" w:rsidRDefault="00D41C6F" w:rsidP="003F3F21"/>
        </w:tc>
        <w:tc>
          <w:tcPr>
            <w:tcW w:w="1455" w:type="dxa"/>
          </w:tcPr>
          <w:p w14:paraId="46D4DAB8" w14:textId="77777777" w:rsidR="00D41C6F" w:rsidRDefault="00D41C6F" w:rsidP="003F3F21">
            <w:pPr>
              <w:cnfStyle w:val="100000000000" w:firstRow="1" w:lastRow="0" w:firstColumn="0" w:lastColumn="0" w:oddVBand="0" w:evenVBand="0" w:oddHBand="0" w:evenHBand="0" w:firstRowFirstColumn="0" w:firstRowLastColumn="0" w:lastRowFirstColumn="0" w:lastRowLastColumn="0"/>
            </w:pPr>
          </w:p>
        </w:tc>
        <w:tc>
          <w:tcPr>
            <w:tcW w:w="1625" w:type="dxa"/>
          </w:tcPr>
          <w:p w14:paraId="6ED79FE1" w14:textId="77777777" w:rsidR="00D41C6F" w:rsidRPr="00906130" w:rsidRDefault="00D41C6F"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Mortality Risk</w:t>
            </w:r>
          </w:p>
          <w:p w14:paraId="611D6F2D" w14:textId="77777777" w:rsidR="00D41C6F" w:rsidRPr="00906130" w:rsidRDefault="00D41C6F" w:rsidP="003F3F21">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906130">
              <w:rPr>
                <w:b w:val="0"/>
                <w:bCs w:val="0"/>
                <w:i/>
                <w:iCs/>
                <w:sz w:val="22"/>
                <w:szCs w:val="22"/>
              </w:rPr>
              <w:t>N/T</w:t>
            </w:r>
            <w:r w:rsidRPr="00906130">
              <w:rPr>
                <w:b w:val="0"/>
                <w:bCs w:val="0"/>
                <w:sz w:val="22"/>
                <w:szCs w:val="22"/>
              </w:rPr>
              <w:t xml:space="preserve"> (%)</w:t>
            </w:r>
          </w:p>
        </w:tc>
        <w:tc>
          <w:tcPr>
            <w:tcW w:w="2160" w:type="dxa"/>
          </w:tcPr>
          <w:p w14:paraId="413EF5AD" w14:textId="77777777" w:rsidR="00D41C6F" w:rsidRDefault="00D41C6F" w:rsidP="003F3F21">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Risk Ratio</w:t>
            </w:r>
          </w:p>
          <w:p w14:paraId="2763D001" w14:textId="77777777" w:rsidR="00D41C6F" w:rsidRPr="00BF42F2" w:rsidRDefault="00D41C6F"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BF42F2">
              <w:rPr>
                <w:sz w:val="22"/>
                <w:szCs w:val="22"/>
              </w:rPr>
              <w:t xml:space="preserve"> </w:t>
            </w:r>
            <w:r w:rsidRPr="00906130">
              <w:rPr>
                <w:b w:val="0"/>
                <w:bCs w:val="0"/>
                <w:sz w:val="22"/>
                <w:szCs w:val="22"/>
              </w:rPr>
              <w:t>(95% CI)</w:t>
            </w:r>
          </w:p>
        </w:tc>
        <w:tc>
          <w:tcPr>
            <w:tcW w:w="2240" w:type="dxa"/>
          </w:tcPr>
          <w:p w14:paraId="3B2F8E41" w14:textId="77777777" w:rsidR="00D41C6F" w:rsidRPr="00BF42F2" w:rsidRDefault="00D41C6F"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906130">
              <w:rPr>
                <w:sz w:val="22"/>
                <w:szCs w:val="22"/>
              </w:rPr>
              <w:t>Adjusted risk ratio</w:t>
            </w:r>
            <w:r>
              <w:rPr>
                <w:sz w:val="22"/>
                <w:szCs w:val="22"/>
                <w:vertAlign w:val="superscript"/>
              </w:rPr>
              <w:t>a,b</w:t>
            </w:r>
            <w:r w:rsidRPr="00BF42F2">
              <w:rPr>
                <w:sz w:val="22"/>
                <w:szCs w:val="22"/>
              </w:rPr>
              <w:t xml:space="preserve"> </w:t>
            </w:r>
            <w:r w:rsidRPr="00906130">
              <w:rPr>
                <w:b w:val="0"/>
                <w:bCs w:val="0"/>
                <w:sz w:val="22"/>
                <w:szCs w:val="22"/>
              </w:rPr>
              <w:t>(95% CI)</w:t>
            </w:r>
          </w:p>
        </w:tc>
      </w:tr>
      <w:tr w:rsidR="00D41C6F" w14:paraId="3D47DE54" w14:textId="77777777" w:rsidTr="003F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Merge w:val="restart"/>
          </w:tcPr>
          <w:p w14:paraId="5348688B" w14:textId="77777777" w:rsidR="00D41C6F" w:rsidRPr="00906130" w:rsidRDefault="00D41C6F" w:rsidP="003F3F21">
            <w:pPr>
              <w:jc w:val="center"/>
              <w:rPr>
                <w:sz w:val="22"/>
                <w:szCs w:val="22"/>
              </w:rPr>
            </w:pPr>
            <w:r w:rsidRPr="00906130">
              <w:rPr>
                <w:sz w:val="22"/>
                <w:szCs w:val="22"/>
              </w:rPr>
              <w:t>Total cohort</w:t>
            </w:r>
          </w:p>
          <w:p w14:paraId="1BDF8759" w14:textId="77777777" w:rsidR="00D41C6F" w:rsidRPr="00906130" w:rsidRDefault="00D41C6F" w:rsidP="003F3F21">
            <w:pPr>
              <w:jc w:val="center"/>
              <w:rPr>
                <w:b w:val="0"/>
                <w:bCs w:val="0"/>
                <w:sz w:val="22"/>
                <w:szCs w:val="22"/>
              </w:rPr>
            </w:pPr>
            <w:r w:rsidRPr="00906130">
              <w:rPr>
                <w:b w:val="0"/>
                <w:bCs w:val="0"/>
                <w:sz w:val="22"/>
                <w:szCs w:val="22"/>
              </w:rPr>
              <w:t>(n = 1109)</w:t>
            </w:r>
          </w:p>
        </w:tc>
        <w:tc>
          <w:tcPr>
            <w:tcW w:w="1455" w:type="dxa"/>
          </w:tcPr>
          <w:p w14:paraId="6958158E" w14:textId="77777777" w:rsidR="00D41C6F" w:rsidRDefault="00D41C6F" w:rsidP="003F3F21">
            <w:pPr>
              <w:jc w:val="center"/>
              <w:cnfStyle w:val="000000100000" w:firstRow="0" w:lastRow="0" w:firstColumn="0" w:lastColumn="0" w:oddVBand="0" w:evenVBand="0" w:oddHBand="1" w:evenHBand="0" w:firstRowFirstColumn="0" w:firstRowLastColumn="0" w:lastRowFirstColumn="0" w:lastRowLastColumn="0"/>
            </w:pPr>
            <w:r w:rsidRPr="00BF42F2">
              <w:rPr>
                <w:sz w:val="22"/>
                <w:szCs w:val="22"/>
              </w:rPr>
              <w:t>Diabetes</w:t>
            </w:r>
          </w:p>
        </w:tc>
        <w:tc>
          <w:tcPr>
            <w:tcW w:w="1625" w:type="dxa"/>
          </w:tcPr>
          <w:p w14:paraId="733FD993" w14:textId="77777777" w:rsidR="00D41C6F" w:rsidRPr="009E48D6" w:rsidRDefault="00D41C6F"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9E48D6">
              <w:rPr>
                <w:sz w:val="20"/>
                <w:szCs w:val="20"/>
              </w:rPr>
              <w:t>56/318 (17.6)</w:t>
            </w:r>
          </w:p>
        </w:tc>
        <w:tc>
          <w:tcPr>
            <w:tcW w:w="2160" w:type="dxa"/>
          </w:tcPr>
          <w:p w14:paraId="738AD94E" w14:textId="77777777" w:rsidR="00D41C6F" w:rsidRPr="009E48D6" w:rsidRDefault="00D41C6F"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9E48D6">
              <w:rPr>
                <w:b/>
                <w:bCs/>
                <w:sz w:val="20"/>
                <w:szCs w:val="20"/>
              </w:rPr>
              <w:t>3.14 (2.11, 4.67)</w:t>
            </w:r>
          </w:p>
        </w:tc>
        <w:tc>
          <w:tcPr>
            <w:tcW w:w="2240" w:type="dxa"/>
          </w:tcPr>
          <w:p w14:paraId="30BF7DBF" w14:textId="77777777" w:rsidR="00D41C6F" w:rsidRPr="009E48D6" w:rsidRDefault="00D41C6F" w:rsidP="003F3F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E48D6">
              <w:rPr>
                <w:b/>
                <w:bCs/>
                <w:sz w:val="20"/>
                <w:szCs w:val="20"/>
              </w:rPr>
              <w:t>2.60 (1.61, 4.18)</w:t>
            </w:r>
          </w:p>
        </w:tc>
      </w:tr>
      <w:tr w:rsidR="00D41C6F" w14:paraId="4F9237E1" w14:textId="77777777" w:rsidTr="003F3F21">
        <w:tc>
          <w:tcPr>
            <w:cnfStyle w:val="001000000000" w:firstRow="0" w:lastRow="0" w:firstColumn="1" w:lastColumn="0" w:oddVBand="0" w:evenVBand="0" w:oddHBand="0" w:evenHBand="0" w:firstRowFirstColumn="0" w:firstRowLastColumn="0" w:lastRowFirstColumn="0" w:lastRowLastColumn="0"/>
            <w:tcW w:w="1870" w:type="dxa"/>
            <w:vMerge/>
          </w:tcPr>
          <w:p w14:paraId="09292379" w14:textId="77777777" w:rsidR="00D41C6F" w:rsidRPr="00BF42F2" w:rsidRDefault="00D41C6F" w:rsidP="003F3F21">
            <w:pPr>
              <w:jc w:val="center"/>
              <w:rPr>
                <w:b w:val="0"/>
                <w:bCs w:val="0"/>
                <w:sz w:val="22"/>
                <w:szCs w:val="22"/>
              </w:rPr>
            </w:pPr>
          </w:p>
        </w:tc>
        <w:tc>
          <w:tcPr>
            <w:tcW w:w="1455" w:type="dxa"/>
          </w:tcPr>
          <w:p w14:paraId="0A427C1A" w14:textId="77777777" w:rsidR="00D41C6F" w:rsidRDefault="00D41C6F" w:rsidP="003F3F21">
            <w:pPr>
              <w:jc w:val="center"/>
              <w:cnfStyle w:val="000000000000" w:firstRow="0" w:lastRow="0" w:firstColumn="0" w:lastColumn="0" w:oddVBand="0" w:evenVBand="0" w:oddHBand="0" w:evenHBand="0" w:firstRowFirstColumn="0" w:firstRowLastColumn="0" w:lastRowFirstColumn="0" w:lastRowLastColumn="0"/>
            </w:pPr>
            <w:r w:rsidRPr="00BF42F2">
              <w:rPr>
                <w:sz w:val="22"/>
                <w:szCs w:val="22"/>
              </w:rPr>
              <w:t>Pre-Diabetes</w:t>
            </w:r>
          </w:p>
        </w:tc>
        <w:tc>
          <w:tcPr>
            <w:tcW w:w="1625" w:type="dxa"/>
          </w:tcPr>
          <w:p w14:paraId="339FAC31" w14:textId="77777777" w:rsidR="00D41C6F" w:rsidRPr="009E48D6" w:rsidRDefault="00D41C6F"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9E48D6">
              <w:rPr>
                <w:sz w:val="20"/>
                <w:szCs w:val="20"/>
              </w:rPr>
              <w:t>17/149 (11.4)</w:t>
            </w:r>
          </w:p>
        </w:tc>
        <w:tc>
          <w:tcPr>
            <w:tcW w:w="2160" w:type="dxa"/>
          </w:tcPr>
          <w:p w14:paraId="0F9D96DD" w14:textId="77777777" w:rsidR="00D41C6F" w:rsidRPr="009E48D6" w:rsidRDefault="00D41C6F"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9E48D6">
              <w:rPr>
                <w:b/>
                <w:bCs/>
                <w:sz w:val="20"/>
                <w:szCs w:val="20"/>
              </w:rPr>
              <w:t>2.03 (1.18, 3.52)</w:t>
            </w:r>
          </w:p>
        </w:tc>
        <w:tc>
          <w:tcPr>
            <w:tcW w:w="2240" w:type="dxa"/>
          </w:tcPr>
          <w:p w14:paraId="2BB16591" w14:textId="77777777" w:rsidR="00D41C6F" w:rsidRPr="009E48D6" w:rsidRDefault="00D41C6F"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9E48D6">
              <w:rPr>
                <w:sz w:val="20"/>
                <w:szCs w:val="20"/>
              </w:rPr>
              <w:t>1.89 (0.99, 3.61)</w:t>
            </w:r>
          </w:p>
        </w:tc>
      </w:tr>
      <w:tr w:rsidR="00D41C6F" w14:paraId="166A7607" w14:textId="77777777" w:rsidTr="003F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Merge/>
          </w:tcPr>
          <w:p w14:paraId="3776822A" w14:textId="77777777" w:rsidR="00D41C6F" w:rsidRPr="00BF42F2" w:rsidRDefault="00D41C6F" w:rsidP="003F3F21">
            <w:pPr>
              <w:jc w:val="center"/>
              <w:rPr>
                <w:b w:val="0"/>
                <w:bCs w:val="0"/>
                <w:sz w:val="22"/>
                <w:szCs w:val="22"/>
              </w:rPr>
            </w:pPr>
          </w:p>
        </w:tc>
        <w:tc>
          <w:tcPr>
            <w:tcW w:w="1455" w:type="dxa"/>
          </w:tcPr>
          <w:p w14:paraId="586C4D6A" w14:textId="77777777" w:rsidR="00D41C6F" w:rsidRDefault="00D41C6F" w:rsidP="003F3F21">
            <w:pPr>
              <w:jc w:val="center"/>
              <w:cnfStyle w:val="000000100000" w:firstRow="0" w:lastRow="0" w:firstColumn="0" w:lastColumn="0" w:oddVBand="0" w:evenVBand="0" w:oddHBand="1" w:evenHBand="0" w:firstRowFirstColumn="0" w:firstRowLastColumn="0" w:lastRowFirstColumn="0" w:lastRowLastColumn="0"/>
            </w:pPr>
            <w:r w:rsidRPr="00BF42F2">
              <w:rPr>
                <w:sz w:val="22"/>
                <w:szCs w:val="22"/>
              </w:rPr>
              <w:t>No Diabetes</w:t>
            </w:r>
          </w:p>
        </w:tc>
        <w:tc>
          <w:tcPr>
            <w:tcW w:w="1625" w:type="dxa"/>
          </w:tcPr>
          <w:p w14:paraId="4DE2B246" w14:textId="77777777" w:rsidR="00D41C6F" w:rsidRPr="009E48D6" w:rsidRDefault="00D41C6F"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9E48D6">
              <w:rPr>
                <w:sz w:val="20"/>
                <w:szCs w:val="20"/>
              </w:rPr>
              <w:t>36/642 (5.6)</w:t>
            </w:r>
          </w:p>
        </w:tc>
        <w:tc>
          <w:tcPr>
            <w:tcW w:w="2160" w:type="dxa"/>
          </w:tcPr>
          <w:p w14:paraId="0CDE0E4F" w14:textId="77777777" w:rsidR="00D41C6F" w:rsidRPr="009E48D6" w:rsidRDefault="00D41C6F"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9E48D6">
              <w:rPr>
                <w:sz w:val="20"/>
                <w:szCs w:val="20"/>
              </w:rPr>
              <w:t>REF</w:t>
            </w:r>
          </w:p>
        </w:tc>
        <w:tc>
          <w:tcPr>
            <w:tcW w:w="2240" w:type="dxa"/>
          </w:tcPr>
          <w:p w14:paraId="3DD7AF3C" w14:textId="77777777" w:rsidR="00D41C6F" w:rsidRPr="009E48D6" w:rsidRDefault="00D41C6F"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9E48D6">
              <w:rPr>
                <w:sz w:val="20"/>
                <w:szCs w:val="20"/>
              </w:rPr>
              <w:t>REF</w:t>
            </w:r>
          </w:p>
        </w:tc>
      </w:tr>
      <w:tr w:rsidR="00D41C6F" w14:paraId="0561E618" w14:textId="77777777" w:rsidTr="003F3F21">
        <w:tc>
          <w:tcPr>
            <w:cnfStyle w:val="001000000000" w:firstRow="0" w:lastRow="0" w:firstColumn="1" w:lastColumn="0" w:oddVBand="0" w:evenVBand="0" w:oddHBand="0" w:evenHBand="0" w:firstRowFirstColumn="0" w:firstRowLastColumn="0" w:lastRowFirstColumn="0" w:lastRowLastColumn="0"/>
            <w:tcW w:w="1870" w:type="dxa"/>
            <w:vMerge w:val="restart"/>
          </w:tcPr>
          <w:p w14:paraId="0D3EAD3C" w14:textId="77777777" w:rsidR="00D41C6F" w:rsidRPr="00906130" w:rsidRDefault="00D41C6F" w:rsidP="003F3F21">
            <w:pPr>
              <w:jc w:val="center"/>
              <w:rPr>
                <w:sz w:val="22"/>
                <w:szCs w:val="22"/>
              </w:rPr>
            </w:pPr>
            <w:r w:rsidRPr="00906130">
              <w:rPr>
                <w:sz w:val="22"/>
                <w:szCs w:val="22"/>
              </w:rPr>
              <w:t>HIV-positive</w:t>
            </w:r>
          </w:p>
          <w:p w14:paraId="38887D3C" w14:textId="77777777" w:rsidR="00D41C6F" w:rsidRPr="00906130" w:rsidRDefault="00D41C6F" w:rsidP="003F3F21">
            <w:pPr>
              <w:jc w:val="center"/>
              <w:rPr>
                <w:b w:val="0"/>
                <w:bCs w:val="0"/>
                <w:sz w:val="22"/>
                <w:szCs w:val="22"/>
              </w:rPr>
            </w:pPr>
            <w:r w:rsidRPr="00906130">
              <w:rPr>
                <w:b w:val="0"/>
                <w:bCs w:val="0"/>
                <w:sz w:val="22"/>
                <w:szCs w:val="22"/>
              </w:rPr>
              <w:t>(n = 92)</w:t>
            </w:r>
          </w:p>
        </w:tc>
        <w:tc>
          <w:tcPr>
            <w:tcW w:w="1455" w:type="dxa"/>
          </w:tcPr>
          <w:p w14:paraId="6739479A" w14:textId="77777777" w:rsidR="00D41C6F" w:rsidRPr="00BF42F2" w:rsidRDefault="00D41C6F" w:rsidP="003F3F21">
            <w:pPr>
              <w:jc w:val="center"/>
              <w:cnfStyle w:val="000000000000" w:firstRow="0" w:lastRow="0" w:firstColumn="0" w:lastColumn="0" w:oddVBand="0" w:evenVBand="0" w:oddHBand="0" w:evenHBand="0" w:firstRowFirstColumn="0" w:firstRowLastColumn="0" w:lastRowFirstColumn="0" w:lastRowLastColumn="0"/>
              <w:rPr>
                <w:sz w:val="22"/>
                <w:szCs w:val="22"/>
              </w:rPr>
            </w:pPr>
            <w:r w:rsidRPr="00BF42F2">
              <w:rPr>
                <w:sz w:val="22"/>
                <w:szCs w:val="22"/>
              </w:rPr>
              <w:t>Diabetes</w:t>
            </w:r>
          </w:p>
        </w:tc>
        <w:tc>
          <w:tcPr>
            <w:tcW w:w="1625" w:type="dxa"/>
          </w:tcPr>
          <w:p w14:paraId="1B7CD2DD" w14:textId="77777777" w:rsidR="00D41C6F" w:rsidRPr="008F1FE4" w:rsidRDefault="00D41C6F"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8F1FE4">
              <w:rPr>
                <w:sz w:val="20"/>
                <w:szCs w:val="20"/>
              </w:rPr>
              <w:t>4/15 (26.7)</w:t>
            </w:r>
          </w:p>
        </w:tc>
        <w:tc>
          <w:tcPr>
            <w:tcW w:w="2160" w:type="dxa"/>
          </w:tcPr>
          <w:p w14:paraId="1EB21BB0" w14:textId="77777777" w:rsidR="00D41C6F" w:rsidRPr="008F1FE4" w:rsidRDefault="00D41C6F"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8F1FE4">
              <w:rPr>
                <w:sz w:val="20"/>
                <w:szCs w:val="20"/>
              </w:rPr>
              <w:t>2.93 (0.94, 9.12)</w:t>
            </w:r>
          </w:p>
        </w:tc>
        <w:tc>
          <w:tcPr>
            <w:tcW w:w="2240" w:type="dxa"/>
          </w:tcPr>
          <w:p w14:paraId="31DCF9A4" w14:textId="77777777" w:rsidR="00D41C6F" w:rsidRPr="009E48D6" w:rsidRDefault="00D41C6F"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9E48D6">
              <w:rPr>
                <w:sz w:val="20"/>
                <w:szCs w:val="20"/>
              </w:rPr>
              <w:t>3.03 (0.86, 10.63)</w:t>
            </w:r>
          </w:p>
        </w:tc>
      </w:tr>
      <w:tr w:rsidR="00D41C6F" w14:paraId="1D2F4628" w14:textId="77777777" w:rsidTr="003F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Merge/>
          </w:tcPr>
          <w:p w14:paraId="17C4CE35" w14:textId="77777777" w:rsidR="00D41C6F" w:rsidRPr="00BF42F2" w:rsidRDefault="00D41C6F" w:rsidP="003F3F21">
            <w:pPr>
              <w:jc w:val="center"/>
              <w:rPr>
                <w:b w:val="0"/>
                <w:bCs w:val="0"/>
                <w:sz w:val="22"/>
                <w:szCs w:val="22"/>
              </w:rPr>
            </w:pPr>
          </w:p>
        </w:tc>
        <w:tc>
          <w:tcPr>
            <w:tcW w:w="1455" w:type="dxa"/>
          </w:tcPr>
          <w:p w14:paraId="74279686" w14:textId="77777777" w:rsidR="00D41C6F" w:rsidRPr="00BF42F2" w:rsidRDefault="00D41C6F" w:rsidP="003F3F21">
            <w:pPr>
              <w:jc w:val="center"/>
              <w:cnfStyle w:val="000000100000" w:firstRow="0" w:lastRow="0" w:firstColumn="0" w:lastColumn="0" w:oddVBand="0" w:evenVBand="0" w:oddHBand="1" w:evenHBand="0" w:firstRowFirstColumn="0" w:firstRowLastColumn="0" w:lastRowFirstColumn="0" w:lastRowLastColumn="0"/>
              <w:rPr>
                <w:sz w:val="22"/>
                <w:szCs w:val="22"/>
              </w:rPr>
            </w:pPr>
            <w:r w:rsidRPr="00BF42F2">
              <w:rPr>
                <w:sz w:val="22"/>
                <w:szCs w:val="22"/>
              </w:rPr>
              <w:t>Pre-Diabetes</w:t>
            </w:r>
          </w:p>
        </w:tc>
        <w:tc>
          <w:tcPr>
            <w:tcW w:w="1625" w:type="dxa"/>
          </w:tcPr>
          <w:p w14:paraId="2DC699A1" w14:textId="77777777" w:rsidR="00D41C6F" w:rsidRPr="008F1FE4" w:rsidRDefault="00D41C6F"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8F1FE4">
              <w:rPr>
                <w:sz w:val="20"/>
                <w:szCs w:val="20"/>
              </w:rPr>
              <w:t>1/11 (9.1)</w:t>
            </w:r>
          </w:p>
        </w:tc>
        <w:tc>
          <w:tcPr>
            <w:tcW w:w="2160" w:type="dxa"/>
          </w:tcPr>
          <w:p w14:paraId="37006E36" w14:textId="77777777" w:rsidR="00D41C6F" w:rsidRPr="008F1FE4" w:rsidRDefault="00D41C6F"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8F1FE4">
              <w:rPr>
                <w:sz w:val="20"/>
                <w:szCs w:val="20"/>
              </w:rPr>
              <w:t>1.00 (0.13, 7.53)</w:t>
            </w:r>
          </w:p>
        </w:tc>
        <w:tc>
          <w:tcPr>
            <w:tcW w:w="2240" w:type="dxa"/>
          </w:tcPr>
          <w:p w14:paraId="2690D45A" w14:textId="77777777" w:rsidR="00D41C6F" w:rsidRPr="009E48D6" w:rsidRDefault="00D41C6F"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9E48D6">
              <w:rPr>
                <w:sz w:val="20"/>
                <w:szCs w:val="20"/>
              </w:rPr>
              <w:t>0.63 (0.07, 5.42)</w:t>
            </w:r>
          </w:p>
        </w:tc>
      </w:tr>
      <w:tr w:rsidR="00D41C6F" w14:paraId="6E25E57B" w14:textId="77777777" w:rsidTr="003F3F21">
        <w:tc>
          <w:tcPr>
            <w:cnfStyle w:val="001000000000" w:firstRow="0" w:lastRow="0" w:firstColumn="1" w:lastColumn="0" w:oddVBand="0" w:evenVBand="0" w:oddHBand="0" w:evenHBand="0" w:firstRowFirstColumn="0" w:firstRowLastColumn="0" w:lastRowFirstColumn="0" w:lastRowLastColumn="0"/>
            <w:tcW w:w="1870" w:type="dxa"/>
            <w:vMerge/>
          </w:tcPr>
          <w:p w14:paraId="39A32E9E" w14:textId="77777777" w:rsidR="00D41C6F" w:rsidRPr="00BF42F2" w:rsidRDefault="00D41C6F" w:rsidP="003F3F21">
            <w:pPr>
              <w:jc w:val="center"/>
              <w:rPr>
                <w:b w:val="0"/>
                <w:bCs w:val="0"/>
                <w:sz w:val="22"/>
                <w:szCs w:val="22"/>
              </w:rPr>
            </w:pPr>
          </w:p>
        </w:tc>
        <w:tc>
          <w:tcPr>
            <w:tcW w:w="1455" w:type="dxa"/>
          </w:tcPr>
          <w:p w14:paraId="4440452E" w14:textId="77777777" w:rsidR="00D41C6F" w:rsidRPr="00BF42F2" w:rsidRDefault="00D41C6F" w:rsidP="003F3F21">
            <w:pPr>
              <w:jc w:val="center"/>
              <w:cnfStyle w:val="000000000000" w:firstRow="0" w:lastRow="0" w:firstColumn="0" w:lastColumn="0" w:oddVBand="0" w:evenVBand="0" w:oddHBand="0" w:evenHBand="0" w:firstRowFirstColumn="0" w:firstRowLastColumn="0" w:lastRowFirstColumn="0" w:lastRowLastColumn="0"/>
              <w:rPr>
                <w:sz w:val="22"/>
                <w:szCs w:val="22"/>
              </w:rPr>
            </w:pPr>
            <w:r w:rsidRPr="00BF42F2">
              <w:rPr>
                <w:sz w:val="22"/>
                <w:szCs w:val="22"/>
              </w:rPr>
              <w:t>No Diabetes</w:t>
            </w:r>
          </w:p>
        </w:tc>
        <w:tc>
          <w:tcPr>
            <w:tcW w:w="1625" w:type="dxa"/>
          </w:tcPr>
          <w:p w14:paraId="70AAD11F" w14:textId="77777777" w:rsidR="00D41C6F" w:rsidRPr="008F1FE4" w:rsidRDefault="00D41C6F"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8F1FE4">
              <w:rPr>
                <w:sz w:val="20"/>
                <w:szCs w:val="20"/>
              </w:rPr>
              <w:t>6/66 (9.1)</w:t>
            </w:r>
          </w:p>
        </w:tc>
        <w:tc>
          <w:tcPr>
            <w:tcW w:w="2160" w:type="dxa"/>
          </w:tcPr>
          <w:p w14:paraId="6425832D" w14:textId="77777777" w:rsidR="00D41C6F" w:rsidRPr="008F1FE4" w:rsidRDefault="00D41C6F"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8F1FE4">
              <w:rPr>
                <w:sz w:val="20"/>
                <w:szCs w:val="20"/>
              </w:rPr>
              <w:t>REF</w:t>
            </w:r>
          </w:p>
        </w:tc>
        <w:tc>
          <w:tcPr>
            <w:tcW w:w="2240" w:type="dxa"/>
          </w:tcPr>
          <w:p w14:paraId="0E264B5D" w14:textId="77777777" w:rsidR="00D41C6F" w:rsidRPr="009E48D6" w:rsidRDefault="00D41C6F"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9E48D6">
              <w:rPr>
                <w:sz w:val="20"/>
                <w:szCs w:val="20"/>
              </w:rPr>
              <w:t>REF</w:t>
            </w:r>
          </w:p>
        </w:tc>
      </w:tr>
      <w:tr w:rsidR="00D41C6F" w14:paraId="5466B880" w14:textId="77777777" w:rsidTr="003F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Merge w:val="restart"/>
          </w:tcPr>
          <w:p w14:paraId="3EE19073" w14:textId="77777777" w:rsidR="00D41C6F" w:rsidRPr="00906130" w:rsidRDefault="00D41C6F" w:rsidP="003F3F21">
            <w:pPr>
              <w:jc w:val="center"/>
              <w:rPr>
                <w:sz w:val="22"/>
                <w:szCs w:val="22"/>
              </w:rPr>
            </w:pPr>
            <w:r w:rsidRPr="00906130">
              <w:rPr>
                <w:sz w:val="22"/>
                <w:szCs w:val="22"/>
              </w:rPr>
              <w:t>HIV-negative</w:t>
            </w:r>
          </w:p>
          <w:p w14:paraId="6E6F73DA" w14:textId="77777777" w:rsidR="00D41C6F" w:rsidRPr="00906130" w:rsidRDefault="00D41C6F" w:rsidP="003F3F21">
            <w:pPr>
              <w:jc w:val="center"/>
              <w:rPr>
                <w:b w:val="0"/>
                <w:bCs w:val="0"/>
                <w:sz w:val="22"/>
                <w:szCs w:val="22"/>
              </w:rPr>
            </w:pPr>
            <w:r w:rsidRPr="00906130">
              <w:rPr>
                <w:b w:val="0"/>
                <w:bCs w:val="0"/>
                <w:sz w:val="22"/>
                <w:szCs w:val="22"/>
              </w:rPr>
              <w:t>(n = 970)</w:t>
            </w:r>
          </w:p>
        </w:tc>
        <w:tc>
          <w:tcPr>
            <w:tcW w:w="1455" w:type="dxa"/>
          </w:tcPr>
          <w:p w14:paraId="44BC5780" w14:textId="77777777" w:rsidR="00D41C6F" w:rsidRPr="00BF42F2" w:rsidRDefault="00D41C6F" w:rsidP="003F3F21">
            <w:pPr>
              <w:jc w:val="center"/>
              <w:cnfStyle w:val="000000100000" w:firstRow="0" w:lastRow="0" w:firstColumn="0" w:lastColumn="0" w:oddVBand="0" w:evenVBand="0" w:oddHBand="1" w:evenHBand="0" w:firstRowFirstColumn="0" w:firstRowLastColumn="0" w:lastRowFirstColumn="0" w:lastRowLastColumn="0"/>
              <w:rPr>
                <w:sz w:val="22"/>
                <w:szCs w:val="22"/>
              </w:rPr>
            </w:pPr>
            <w:r w:rsidRPr="00BF42F2">
              <w:rPr>
                <w:sz w:val="22"/>
                <w:szCs w:val="22"/>
              </w:rPr>
              <w:t>Diabetes</w:t>
            </w:r>
          </w:p>
        </w:tc>
        <w:tc>
          <w:tcPr>
            <w:tcW w:w="1625" w:type="dxa"/>
          </w:tcPr>
          <w:p w14:paraId="08759329" w14:textId="77777777" w:rsidR="00D41C6F" w:rsidRPr="008F1FE4" w:rsidRDefault="00D41C6F"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8F1FE4">
              <w:rPr>
                <w:sz w:val="20"/>
                <w:szCs w:val="20"/>
              </w:rPr>
              <w:t>45/281 (16.0)</w:t>
            </w:r>
          </w:p>
        </w:tc>
        <w:tc>
          <w:tcPr>
            <w:tcW w:w="2160" w:type="dxa"/>
          </w:tcPr>
          <w:p w14:paraId="219B2E37" w14:textId="77777777" w:rsidR="00D41C6F" w:rsidRPr="009E48D6" w:rsidRDefault="00D41C6F" w:rsidP="003F3F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E48D6">
              <w:rPr>
                <w:b/>
                <w:bCs/>
                <w:sz w:val="20"/>
                <w:szCs w:val="20"/>
              </w:rPr>
              <w:t>3.44 (2.17, 5.46)</w:t>
            </w:r>
          </w:p>
        </w:tc>
        <w:tc>
          <w:tcPr>
            <w:tcW w:w="2240" w:type="dxa"/>
          </w:tcPr>
          <w:p w14:paraId="5948AECC" w14:textId="77777777" w:rsidR="00D41C6F" w:rsidRPr="009E48D6" w:rsidRDefault="00D41C6F" w:rsidP="003F3F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E48D6">
              <w:rPr>
                <w:b/>
                <w:bCs/>
                <w:sz w:val="20"/>
                <w:szCs w:val="20"/>
              </w:rPr>
              <w:t>2.81 (1.60, 4.96)</w:t>
            </w:r>
          </w:p>
        </w:tc>
      </w:tr>
      <w:tr w:rsidR="00D41C6F" w14:paraId="4C133778" w14:textId="77777777" w:rsidTr="003F3F21">
        <w:tc>
          <w:tcPr>
            <w:cnfStyle w:val="001000000000" w:firstRow="0" w:lastRow="0" w:firstColumn="1" w:lastColumn="0" w:oddVBand="0" w:evenVBand="0" w:oddHBand="0" w:evenHBand="0" w:firstRowFirstColumn="0" w:firstRowLastColumn="0" w:lastRowFirstColumn="0" w:lastRowLastColumn="0"/>
            <w:tcW w:w="1870" w:type="dxa"/>
            <w:vMerge/>
          </w:tcPr>
          <w:p w14:paraId="03C0F207" w14:textId="77777777" w:rsidR="00D41C6F" w:rsidRPr="00BF42F2" w:rsidRDefault="00D41C6F" w:rsidP="003F3F21">
            <w:pPr>
              <w:jc w:val="center"/>
              <w:rPr>
                <w:b w:val="0"/>
                <w:bCs w:val="0"/>
                <w:sz w:val="22"/>
                <w:szCs w:val="22"/>
              </w:rPr>
            </w:pPr>
          </w:p>
        </w:tc>
        <w:tc>
          <w:tcPr>
            <w:tcW w:w="1455" w:type="dxa"/>
          </w:tcPr>
          <w:p w14:paraId="1C119CC2" w14:textId="77777777" w:rsidR="00D41C6F" w:rsidRPr="00BF42F2" w:rsidRDefault="00D41C6F" w:rsidP="003F3F21">
            <w:pPr>
              <w:jc w:val="center"/>
              <w:cnfStyle w:val="000000000000" w:firstRow="0" w:lastRow="0" w:firstColumn="0" w:lastColumn="0" w:oddVBand="0" w:evenVBand="0" w:oddHBand="0" w:evenHBand="0" w:firstRowFirstColumn="0" w:firstRowLastColumn="0" w:lastRowFirstColumn="0" w:lastRowLastColumn="0"/>
              <w:rPr>
                <w:sz w:val="22"/>
                <w:szCs w:val="22"/>
              </w:rPr>
            </w:pPr>
            <w:r w:rsidRPr="00BF42F2">
              <w:rPr>
                <w:sz w:val="22"/>
                <w:szCs w:val="22"/>
              </w:rPr>
              <w:t>Pre-Diabetes</w:t>
            </w:r>
          </w:p>
        </w:tc>
        <w:tc>
          <w:tcPr>
            <w:tcW w:w="1625" w:type="dxa"/>
          </w:tcPr>
          <w:p w14:paraId="6AB78A60" w14:textId="77777777" w:rsidR="00D41C6F" w:rsidRPr="008F1FE4" w:rsidRDefault="00D41C6F"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8F1FE4">
              <w:rPr>
                <w:sz w:val="20"/>
                <w:szCs w:val="20"/>
              </w:rPr>
              <w:t>12/130 (9.2)</w:t>
            </w:r>
          </w:p>
        </w:tc>
        <w:tc>
          <w:tcPr>
            <w:tcW w:w="2160" w:type="dxa"/>
          </w:tcPr>
          <w:p w14:paraId="1E448528" w14:textId="77777777" w:rsidR="00D41C6F" w:rsidRPr="009E48D6" w:rsidRDefault="00D41C6F" w:rsidP="003F3F21">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E48D6">
              <w:rPr>
                <w:b/>
                <w:bCs/>
                <w:sz w:val="20"/>
                <w:szCs w:val="20"/>
              </w:rPr>
              <w:t>1.98 (1.03, 3.83)</w:t>
            </w:r>
          </w:p>
        </w:tc>
        <w:tc>
          <w:tcPr>
            <w:tcW w:w="2240" w:type="dxa"/>
          </w:tcPr>
          <w:p w14:paraId="45B501CF" w14:textId="77777777" w:rsidR="00D41C6F" w:rsidRPr="009E48D6" w:rsidRDefault="00D41C6F"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9E48D6">
              <w:rPr>
                <w:sz w:val="20"/>
                <w:szCs w:val="20"/>
              </w:rPr>
              <w:t>1.97 (0.91, 4.24)</w:t>
            </w:r>
          </w:p>
        </w:tc>
      </w:tr>
      <w:tr w:rsidR="00D41C6F" w14:paraId="7E02A5B0" w14:textId="77777777" w:rsidTr="003F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Merge/>
          </w:tcPr>
          <w:p w14:paraId="1843C532" w14:textId="77777777" w:rsidR="00D41C6F" w:rsidRPr="00BF42F2" w:rsidRDefault="00D41C6F" w:rsidP="003F3F21">
            <w:pPr>
              <w:jc w:val="center"/>
              <w:rPr>
                <w:b w:val="0"/>
                <w:bCs w:val="0"/>
                <w:sz w:val="22"/>
                <w:szCs w:val="22"/>
              </w:rPr>
            </w:pPr>
          </w:p>
        </w:tc>
        <w:tc>
          <w:tcPr>
            <w:tcW w:w="1455" w:type="dxa"/>
          </w:tcPr>
          <w:p w14:paraId="7AF0D764" w14:textId="77777777" w:rsidR="00D41C6F" w:rsidRPr="00BF42F2" w:rsidRDefault="00D41C6F" w:rsidP="003F3F21">
            <w:pPr>
              <w:jc w:val="center"/>
              <w:cnfStyle w:val="000000100000" w:firstRow="0" w:lastRow="0" w:firstColumn="0" w:lastColumn="0" w:oddVBand="0" w:evenVBand="0" w:oddHBand="1" w:evenHBand="0" w:firstRowFirstColumn="0" w:firstRowLastColumn="0" w:lastRowFirstColumn="0" w:lastRowLastColumn="0"/>
              <w:rPr>
                <w:sz w:val="22"/>
                <w:szCs w:val="22"/>
              </w:rPr>
            </w:pPr>
            <w:r w:rsidRPr="00BF42F2">
              <w:rPr>
                <w:sz w:val="22"/>
                <w:szCs w:val="22"/>
              </w:rPr>
              <w:t>No Diabetes</w:t>
            </w:r>
          </w:p>
        </w:tc>
        <w:tc>
          <w:tcPr>
            <w:tcW w:w="1625" w:type="dxa"/>
          </w:tcPr>
          <w:p w14:paraId="04841B6E" w14:textId="77777777" w:rsidR="00D41C6F" w:rsidRPr="008F1FE4" w:rsidRDefault="00D41C6F"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8F1FE4">
              <w:rPr>
                <w:sz w:val="20"/>
                <w:szCs w:val="20"/>
              </w:rPr>
              <w:t>26/559 (4.7)</w:t>
            </w:r>
          </w:p>
        </w:tc>
        <w:tc>
          <w:tcPr>
            <w:tcW w:w="2160" w:type="dxa"/>
          </w:tcPr>
          <w:p w14:paraId="5B1D076D" w14:textId="77777777" w:rsidR="00D41C6F" w:rsidRPr="008F1FE4" w:rsidRDefault="00D41C6F"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8F1FE4">
              <w:rPr>
                <w:sz w:val="20"/>
                <w:szCs w:val="20"/>
              </w:rPr>
              <w:t>REF</w:t>
            </w:r>
          </w:p>
        </w:tc>
        <w:tc>
          <w:tcPr>
            <w:tcW w:w="2240" w:type="dxa"/>
          </w:tcPr>
          <w:p w14:paraId="03B2D0D8" w14:textId="77777777" w:rsidR="00D41C6F" w:rsidRPr="009E48D6" w:rsidRDefault="00D41C6F"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9E48D6">
              <w:rPr>
                <w:sz w:val="20"/>
                <w:szCs w:val="20"/>
              </w:rPr>
              <w:t>REF</w:t>
            </w:r>
          </w:p>
        </w:tc>
      </w:tr>
      <w:tr w:rsidR="00D41C6F" w14:paraId="6430EA69" w14:textId="77777777" w:rsidTr="003F3F21">
        <w:tc>
          <w:tcPr>
            <w:cnfStyle w:val="001000000000" w:firstRow="0" w:lastRow="0" w:firstColumn="1" w:lastColumn="0" w:oddVBand="0" w:evenVBand="0" w:oddHBand="0" w:evenHBand="0" w:firstRowFirstColumn="0" w:firstRowLastColumn="0" w:lastRowFirstColumn="0" w:lastRowLastColumn="0"/>
            <w:tcW w:w="1870" w:type="dxa"/>
            <w:vMerge w:val="restart"/>
          </w:tcPr>
          <w:p w14:paraId="469B4C1F" w14:textId="77777777" w:rsidR="00D41C6F" w:rsidRPr="00906130" w:rsidRDefault="00D41C6F" w:rsidP="003F3F21">
            <w:pPr>
              <w:jc w:val="center"/>
              <w:rPr>
                <w:sz w:val="22"/>
                <w:szCs w:val="22"/>
              </w:rPr>
            </w:pPr>
            <w:r w:rsidRPr="00906130">
              <w:rPr>
                <w:sz w:val="22"/>
                <w:szCs w:val="22"/>
              </w:rPr>
              <w:t>HIV unknown</w:t>
            </w:r>
          </w:p>
          <w:p w14:paraId="4EC40C6A" w14:textId="77777777" w:rsidR="00D41C6F" w:rsidRPr="00906130" w:rsidRDefault="00D41C6F" w:rsidP="003F3F21">
            <w:pPr>
              <w:jc w:val="center"/>
              <w:rPr>
                <w:b w:val="0"/>
                <w:bCs w:val="0"/>
                <w:sz w:val="22"/>
                <w:szCs w:val="22"/>
              </w:rPr>
            </w:pPr>
            <w:r w:rsidRPr="00906130">
              <w:rPr>
                <w:b w:val="0"/>
                <w:bCs w:val="0"/>
                <w:sz w:val="22"/>
                <w:szCs w:val="22"/>
              </w:rPr>
              <w:t>(n = 47)</w:t>
            </w:r>
          </w:p>
        </w:tc>
        <w:tc>
          <w:tcPr>
            <w:tcW w:w="1455" w:type="dxa"/>
          </w:tcPr>
          <w:p w14:paraId="521D1F77" w14:textId="77777777" w:rsidR="00D41C6F" w:rsidRPr="00BF42F2" w:rsidRDefault="00D41C6F" w:rsidP="003F3F21">
            <w:pPr>
              <w:jc w:val="center"/>
              <w:cnfStyle w:val="000000000000" w:firstRow="0" w:lastRow="0" w:firstColumn="0" w:lastColumn="0" w:oddVBand="0" w:evenVBand="0" w:oddHBand="0" w:evenHBand="0" w:firstRowFirstColumn="0" w:firstRowLastColumn="0" w:lastRowFirstColumn="0" w:lastRowLastColumn="0"/>
              <w:rPr>
                <w:sz w:val="22"/>
                <w:szCs w:val="22"/>
              </w:rPr>
            </w:pPr>
            <w:r w:rsidRPr="00BF42F2">
              <w:rPr>
                <w:sz w:val="22"/>
                <w:szCs w:val="22"/>
              </w:rPr>
              <w:t>Diabetes</w:t>
            </w:r>
          </w:p>
        </w:tc>
        <w:tc>
          <w:tcPr>
            <w:tcW w:w="1625" w:type="dxa"/>
          </w:tcPr>
          <w:p w14:paraId="424CF3B8" w14:textId="77777777" w:rsidR="00D41C6F" w:rsidRPr="008F1FE4" w:rsidRDefault="00D41C6F"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8F1FE4">
              <w:rPr>
                <w:sz w:val="20"/>
                <w:szCs w:val="20"/>
              </w:rPr>
              <w:t>7/22 (31.8)</w:t>
            </w:r>
          </w:p>
        </w:tc>
        <w:tc>
          <w:tcPr>
            <w:tcW w:w="2160" w:type="dxa"/>
          </w:tcPr>
          <w:p w14:paraId="1D2EAB5E" w14:textId="77777777" w:rsidR="00D41C6F" w:rsidRPr="008F1FE4" w:rsidRDefault="00D41C6F"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8F1FE4">
              <w:rPr>
                <w:sz w:val="20"/>
                <w:szCs w:val="20"/>
              </w:rPr>
              <w:t>1.35 (0.47, 3.88)</w:t>
            </w:r>
          </w:p>
        </w:tc>
        <w:tc>
          <w:tcPr>
            <w:tcW w:w="2240" w:type="dxa"/>
          </w:tcPr>
          <w:p w14:paraId="2271009A" w14:textId="77777777" w:rsidR="00D41C6F" w:rsidRPr="009E48D6" w:rsidRDefault="00D41C6F"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9E48D6">
              <w:rPr>
                <w:sz w:val="20"/>
                <w:szCs w:val="20"/>
              </w:rPr>
              <w:t>1.25 (0.58, 2.71)</w:t>
            </w:r>
          </w:p>
        </w:tc>
      </w:tr>
      <w:tr w:rsidR="00D41C6F" w14:paraId="4894C9EC" w14:textId="77777777" w:rsidTr="003F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Merge/>
          </w:tcPr>
          <w:p w14:paraId="439DAF83" w14:textId="77777777" w:rsidR="00D41C6F" w:rsidRPr="00BF42F2" w:rsidRDefault="00D41C6F" w:rsidP="003F3F21">
            <w:pPr>
              <w:jc w:val="center"/>
              <w:rPr>
                <w:b w:val="0"/>
                <w:bCs w:val="0"/>
                <w:sz w:val="22"/>
                <w:szCs w:val="22"/>
              </w:rPr>
            </w:pPr>
          </w:p>
        </w:tc>
        <w:tc>
          <w:tcPr>
            <w:tcW w:w="1455" w:type="dxa"/>
          </w:tcPr>
          <w:p w14:paraId="1363079D" w14:textId="77777777" w:rsidR="00D41C6F" w:rsidRPr="00BF42F2" w:rsidRDefault="00D41C6F" w:rsidP="003F3F21">
            <w:pPr>
              <w:jc w:val="center"/>
              <w:cnfStyle w:val="000000100000" w:firstRow="0" w:lastRow="0" w:firstColumn="0" w:lastColumn="0" w:oddVBand="0" w:evenVBand="0" w:oddHBand="1" w:evenHBand="0" w:firstRowFirstColumn="0" w:firstRowLastColumn="0" w:lastRowFirstColumn="0" w:lastRowLastColumn="0"/>
              <w:rPr>
                <w:sz w:val="22"/>
                <w:szCs w:val="22"/>
              </w:rPr>
            </w:pPr>
            <w:r w:rsidRPr="00BF42F2">
              <w:rPr>
                <w:sz w:val="22"/>
                <w:szCs w:val="22"/>
              </w:rPr>
              <w:t>Pre-Diabetes</w:t>
            </w:r>
          </w:p>
        </w:tc>
        <w:tc>
          <w:tcPr>
            <w:tcW w:w="1625" w:type="dxa"/>
          </w:tcPr>
          <w:p w14:paraId="5927CF66" w14:textId="77777777" w:rsidR="00D41C6F" w:rsidRPr="008F1FE4" w:rsidRDefault="00D41C6F"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8F1FE4">
              <w:rPr>
                <w:sz w:val="20"/>
                <w:szCs w:val="20"/>
              </w:rPr>
              <w:t>4/8 (50.0)</w:t>
            </w:r>
          </w:p>
        </w:tc>
        <w:tc>
          <w:tcPr>
            <w:tcW w:w="2160" w:type="dxa"/>
          </w:tcPr>
          <w:p w14:paraId="674C7330" w14:textId="77777777" w:rsidR="00D41C6F" w:rsidRPr="008F1FE4" w:rsidRDefault="00D41C6F"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8F1FE4">
              <w:rPr>
                <w:sz w:val="20"/>
                <w:szCs w:val="20"/>
              </w:rPr>
              <w:t>2.13 (0.71, 6.40)</w:t>
            </w:r>
          </w:p>
        </w:tc>
        <w:tc>
          <w:tcPr>
            <w:tcW w:w="2240" w:type="dxa"/>
          </w:tcPr>
          <w:p w14:paraId="7AEBF14B" w14:textId="77777777" w:rsidR="00D41C6F" w:rsidRPr="009E48D6" w:rsidRDefault="00D41C6F"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9E48D6">
              <w:rPr>
                <w:sz w:val="20"/>
                <w:szCs w:val="20"/>
              </w:rPr>
              <w:t>1.69 (0.62, 4.62)</w:t>
            </w:r>
          </w:p>
        </w:tc>
      </w:tr>
      <w:tr w:rsidR="00D41C6F" w14:paraId="094C664A" w14:textId="77777777" w:rsidTr="003F3F21">
        <w:tc>
          <w:tcPr>
            <w:cnfStyle w:val="001000000000" w:firstRow="0" w:lastRow="0" w:firstColumn="1" w:lastColumn="0" w:oddVBand="0" w:evenVBand="0" w:oddHBand="0" w:evenHBand="0" w:firstRowFirstColumn="0" w:firstRowLastColumn="0" w:lastRowFirstColumn="0" w:lastRowLastColumn="0"/>
            <w:tcW w:w="1870" w:type="dxa"/>
            <w:vMerge/>
          </w:tcPr>
          <w:p w14:paraId="0F13505C" w14:textId="77777777" w:rsidR="00D41C6F" w:rsidRDefault="00D41C6F" w:rsidP="003F3F21">
            <w:pPr>
              <w:jc w:val="center"/>
            </w:pPr>
          </w:p>
        </w:tc>
        <w:tc>
          <w:tcPr>
            <w:tcW w:w="1455" w:type="dxa"/>
          </w:tcPr>
          <w:p w14:paraId="72FE82EE" w14:textId="77777777" w:rsidR="00D41C6F" w:rsidRPr="00BF42F2" w:rsidRDefault="00D41C6F" w:rsidP="003F3F21">
            <w:pPr>
              <w:jc w:val="center"/>
              <w:cnfStyle w:val="000000000000" w:firstRow="0" w:lastRow="0" w:firstColumn="0" w:lastColumn="0" w:oddVBand="0" w:evenVBand="0" w:oddHBand="0" w:evenHBand="0" w:firstRowFirstColumn="0" w:firstRowLastColumn="0" w:lastRowFirstColumn="0" w:lastRowLastColumn="0"/>
              <w:rPr>
                <w:sz w:val="22"/>
                <w:szCs w:val="22"/>
              </w:rPr>
            </w:pPr>
            <w:r w:rsidRPr="00BF42F2">
              <w:rPr>
                <w:sz w:val="22"/>
                <w:szCs w:val="22"/>
              </w:rPr>
              <w:t>No Diabetes</w:t>
            </w:r>
          </w:p>
        </w:tc>
        <w:tc>
          <w:tcPr>
            <w:tcW w:w="1625" w:type="dxa"/>
          </w:tcPr>
          <w:p w14:paraId="28F1D66E" w14:textId="77777777" w:rsidR="00D41C6F" w:rsidRPr="008F1FE4" w:rsidRDefault="00D41C6F"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8F1FE4">
              <w:rPr>
                <w:sz w:val="20"/>
                <w:szCs w:val="20"/>
              </w:rPr>
              <w:t>4/17 (23.5)</w:t>
            </w:r>
          </w:p>
        </w:tc>
        <w:tc>
          <w:tcPr>
            <w:tcW w:w="2160" w:type="dxa"/>
          </w:tcPr>
          <w:p w14:paraId="60BBF813" w14:textId="77777777" w:rsidR="00D41C6F" w:rsidRPr="008F1FE4" w:rsidRDefault="00D41C6F"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8F1FE4">
              <w:rPr>
                <w:sz w:val="20"/>
                <w:szCs w:val="20"/>
              </w:rPr>
              <w:t>REF</w:t>
            </w:r>
          </w:p>
        </w:tc>
        <w:tc>
          <w:tcPr>
            <w:tcW w:w="2240" w:type="dxa"/>
          </w:tcPr>
          <w:p w14:paraId="2628E0FF" w14:textId="77777777" w:rsidR="00D41C6F" w:rsidRPr="009E48D6" w:rsidRDefault="00D41C6F"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9E48D6">
              <w:rPr>
                <w:sz w:val="20"/>
                <w:szCs w:val="20"/>
              </w:rPr>
              <w:t>REF</w:t>
            </w:r>
          </w:p>
        </w:tc>
      </w:tr>
    </w:tbl>
    <w:p w14:paraId="52FCDB94" w14:textId="77777777" w:rsidR="00D41C6F" w:rsidRPr="00906130" w:rsidRDefault="00D41C6F" w:rsidP="00D41C6F">
      <w:pPr>
        <w:rPr>
          <w:sz w:val="18"/>
          <w:szCs w:val="18"/>
        </w:rPr>
      </w:pPr>
      <w:r>
        <w:rPr>
          <w:sz w:val="18"/>
          <w:szCs w:val="18"/>
          <w:vertAlign w:val="superscript"/>
        </w:rPr>
        <w:t>a</w:t>
      </w:r>
      <w:r w:rsidRPr="00906130">
        <w:rPr>
          <w:sz w:val="18"/>
          <w:szCs w:val="18"/>
        </w:rPr>
        <w:t>Adjusted for age, sex, alcohol use, foreign born, race/ethnicity, occupation, and baseline culture.</w:t>
      </w:r>
    </w:p>
    <w:p w14:paraId="4980AD88" w14:textId="7F6D8FC6" w:rsidR="00D41C6F" w:rsidRDefault="00D41C6F" w:rsidP="00D41C6F">
      <w:pPr>
        <w:rPr>
          <w:sz w:val="18"/>
          <w:szCs w:val="18"/>
        </w:rPr>
      </w:pPr>
      <w:r>
        <w:rPr>
          <w:sz w:val="18"/>
          <w:szCs w:val="18"/>
          <w:vertAlign w:val="superscript"/>
        </w:rPr>
        <w:t>b</w:t>
      </w:r>
      <w:r>
        <w:rPr>
          <w:sz w:val="18"/>
          <w:szCs w:val="18"/>
        </w:rPr>
        <w:t>Multiplicative effect of diabetes status on all-cause mortality risk is nonsignificantly different across HIV status (</w:t>
      </w:r>
      <w:r w:rsidRPr="008243CA">
        <w:rPr>
          <w:i/>
          <w:iCs/>
          <w:sz w:val="18"/>
          <w:szCs w:val="18"/>
        </w:rPr>
        <w:t>p</w:t>
      </w:r>
      <w:r>
        <w:rPr>
          <w:sz w:val="18"/>
          <w:szCs w:val="18"/>
        </w:rPr>
        <w:t xml:space="preserve"> = 0.54).</w:t>
      </w:r>
    </w:p>
    <w:p w14:paraId="293193AB" w14:textId="3414F0EC" w:rsidR="00D41C6F" w:rsidRDefault="00D41C6F" w:rsidP="00D41C6F">
      <w:pPr>
        <w:rPr>
          <w:sz w:val="18"/>
          <w:szCs w:val="18"/>
        </w:rPr>
      </w:pPr>
    </w:p>
    <w:p w14:paraId="226B6926" w14:textId="0DADA15D" w:rsidR="00D41C6F" w:rsidRDefault="00D41C6F" w:rsidP="00D41C6F">
      <w:pPr>
        <w:rPr>
          <w:sz w:val="18"/>
          <w:szCs w:val="18"/>
        </w:rPr>
      </w:pPr>
    </w:p>
    <w:p w14:paraId="591415FF" w14:textId="77777777" w:rsidR="00D41C6F" w:rsidRDefault="00D41C6F" w:rsidP="00D41C6F">
      <w:pPr>
        <w:rPr>
          <w:sz w:val="18"/>
          <w:szCs w:val="18"/>
        </w:rPr>
      </w:pPr>
    </w:p>
    <w:p w14:paraId="4C950F0A" w14:textId="3DE3D859" w:rsidR="00D41C6F" w:rsidRDefault="00D41C6F" w:rsidP="00D41C6F">
      <w:pPr>
        <w:rPr>
          <w:sz w:val="18"/>
          <w:szCs w:val="18"/>
        </w:rPr>
      </w:pPr>
    </w:p>
    <w:p w14:paraId="68EFA83E" w14:textId="4D165187" w:rsidR="00942B56" w:rsidRDefault="00942B56" w:rsidP="00D41C6F">
      <w:pPr>
        <w:rPr>
          <w:sz w:val="18"/>
          <w:szCs w:val="18"/>
        </w:rPr>
      </w:pPr>
    </w:p>
    <w:p w14:paraId="6C427D4F" w14:textId="4DCE34A9" w:rsidR="00942B56" w:rsidRDefault="00942B56" w:rsidP="00D41C6F">
      <w:pPr>
        <w:rPr>
          <w:sz w:val="18"/>
          <w:szCs w:val="18"/>
        </w:rPr>
      </w:pPr>
    </w:p>
    <w:p w14:paraId="7AC7260F" w14:textId="450C1884" w:rsidR="00942B56" w:rsidRDefault="00942B56" w:rsidP="00D41C6F">
      <w:pPr>
        <w:rPr>
          <w:sz w:val="18"/>
          <w:szCs w:val="18"/>
        </w:rPr>
      </w:pPr>
    </w:p>
    <w:p w14:paraId="7C155E96" w14:textId="5ADA8A24" w:rsidR="00942B56" w:rsidRDefault="00942B56" w:rsidP="00D41C6F">
      <w:pPr>
        <w:rPr>
          <w:sz w:val="18"/>
          <w:szCs w:val="18"/>
        </w:rPr>
      </w:pPr>
    </w:p>
    <w:p w14:paraId="0CF2656B" w14:textId="4A296148" w:rsidR="00942B56" w:rsidRDefault="00942B56" w:rsidP="00D41C6F">
      <w:pPr>
        <w:rPr>
          <w:sz w:val="18"/>
          <w:szCs w:val="18"/>
        </w:rPr>
      </w:pPr>
    </w:p>
    <w:p w14:paraId="3085F5D4" w14:textId="1E34845C" w:rsidR="00942B56" w:rsidRDefault="00942B56" w:rsidP="00D41C6F">
      <w:pPr>
        <w:rPr>
          <w:sz w:val="18"/>
          <w:szCs w:val="18"/>
        </w:rPr>
      </w:pPr>
    </w:p>
    <w:p w14:paraId="5FC675B1" w14:textId="5B9DF0F3" w:rsidR="00942B56" w:rsidRDefault="00942B56" w:rsidP="00D41C6F">
      <w:pPr>
        <w:rPr>
          <w:sz w:val="18"/>
          <w:szCs w:val="18"/>
        </w:rPr>
      </w:pPr>
    </w:p>
    <w:p w14:paraId="55317876" w14:textId="65E72D11" w:rsidR="00942B56" w:rsidRDefault="00942B56" w:rsidP="00D41C6F">
      <w:pPr>
        <w:rPr>
          <w:sz w:val="18"/>
          <w:szCs w:val="18"/>
        </w:rPr>
      </w:pPr>
    </w:p>
    <w:p w14:paraId="70B8DC16" w14:textId="7EE01BF1" w:rsidR="00942B56" w:rsidRDefault="00942B56" w:rsidP="00D41C6F">
      <w:pPr>
        <w:rPr>
          <w:sz w:val="18"/>
          <w:szCs w:val="18"/>
        </w:rPr>
      </w:pPr>
    </w:p>
    <w:p w14:paraId="769CF8BD" w14:textId="7EFF652A" w:rsidR="00942B56" w:rsidRDefault="00942B56" w:rsidP="00D41C6F">
      <w:pPr>
        <w:rPr>
          <w:sz w:val="18"/>
          <w:szCs w:val="18"/>
        </w:rPr>
      </w:pPr>
    </w:p>
    <w:p w14:paraId="26D8FBDD" w14:textId="6D430DA5" w:rsidR="00942B56" w:rsidRDefault="00942B56" w:rsidP="00D41C6F">
      <w:pPr>
        <w:rPr>
          <w:sz w:val="18"/>
          <w:szCs w:val="18"/>
        </w:rPr>
      </w:pPr>
    </w:p>
    <w:p w14:paraId="406F7445" w14:textId="0ECC4254" w:rsidR="00942B56" w:rsidRDefault="00942B56" w:rsidP="00D41C6F">
      <w:pPr>
        <w:rPr>
          <w:sz w:val="18"/>
          <w:szCs w:val="18"/>
        </w:rPr>
      </w:pPr>
    </w:p>
    <w:p w14:paraId="4D193A07" w14:textId="5BD3EA25" w:rsidR="00942B56" w:rsidRDefault="00942B56" w:rsidP="00D41C6F">
      <w:pPr>
        <w:rPr>
          <w:sz w:val="18"/>
          <w:szCs w:val="18"/>
        </w:rPr>
      </w:pPr>
    </w:p>
    <w:p w14:paraId="6BCA71D8" w14:textId="507E5498" w:rsidR="00942B56" w:rsidRDefault="00942B56" w:rsidP="00D41C6F">
      <w:pPr>
        <w:rPr>
          <w:sz w:val="18"/>
          <w:szCs w:val="18"/>
        </w:rPr>
      </w:pPr>
    </w:p>
    <w:p w14:paraId="19801F11" w14:textId="63348C77" w:rsidR="00942B56" w:rsidRDefault="00942B56" w:rsidP="00D41C6F">
      <w:pPr>
        <w:rPr>
          <w:sz w:val="18"/>
          <w:szCs w:val="18"/>
        </w:rPr>
      </w:pPr>
    </w:p>
    <w:p w14:paraId="71FDA165" w14:textId="2A259CAC" w:rsidR="00942B56" w:rsidRDefault="00942B56" w:rsidP="00D41C6F">
      <w:pPr>
        <w:rPr>
          <w:sz w:val="18"/>
          <w:szCs w:val="18"/>
        </w:rPr>
      </w:pPr>
    </w:p>
    <w:p w14:paraId="7FF84B6C" w14:textId="73725F60" w:rsidR="00942B56" w:rsidRDefault="00942B56" w:rsidP="00D41C6F">
      <w:pPr>
        <w:rPr>
          <w:sz w:val="18"/>
          <w:szCs w:val="18"/>
        </w:rPr>
      </w:pPr>
    </w:p>
    <w:p w14:paraId="05C1CA82" w14:textId="76828E9A" w:rsidR="00942B56" w:rsidRDefault="00942B56" w:rsidP="00D41C6F">
      <w:pPr>
        <w:rPr>
          <w:sz w:val="18"/>
          <w:szCs w:val="18"/>
        </w:rPr>
      </w:pPr>
    </w:p>
    <w:p w14:paraId="09A59EB0" w14:textId="31C5796A" w:rsidR="00942B56" w:rsidRDefault="00942B56" w:rsidP="00D41C6F">
      <w:pPr>
        <w:rPr>
          <w:sz w:val="18"/>
          <w:szCs w:val="18"/>
        </w:rPr>
      </w:pPr>
    </w:p>
    <w:p w14:paraId="7FCFA92D" w14:textId="5C9A2319" w:rsidR="00942B56" w:rsidRDefault="00942B56" w:rsidP="00D41C6F">
      <w:pPr>
        <w:rPr>
          <w:sz w:val="18"/>
          <w:szCs w:val="18"/>
        </w:rPr>
      </w:pPr>
    </w:p>
    <w:p w14:paraId="20416ABF" w14:textId="08A8F41C" w:rsidR="00942B56" w:rsidRDefault="00942B56" w:rsidP="00D41C6F">
      <w:pPr>
        <w:rPr>
          <w:sz w:val="18"/>
          <w:szCs w:val="18"/>
        </w:rPr>
      </w:pPr>
    </w:p>
    <w:p w14:paraId="54A99E07" w14:textId="0A2053CE" w:rsidR="00942B56" w:rsidRDefault="00942B56" w:rsidP="00D41C6F">
      <w:pPr>
        <w:rPr>
          <w:sz w:val="18"/>
          <w:szCs w:val="18"/>
        </w:rPr>
      </w:pPr>
    </w:p>
    <w:p w14:paraId="153BB079" w14:textId="70D78523" w:rsidR="00942B56" w:rsidRDefault="00942B56" w:rsidP="00D41C6F">
      <w:pPr>
        <w:rPr>
          <w:sz w:val="18"/>
          <w:szCs w:val="18"/>
        </w:rPr>
      </w:pPr>
    </w:p>
    <w:p w14:paraId="171B910B" w14:textId="17981A41" w:rsidR="00F51ED4" w:rsidRDefault="00F51ED4" w:rsidP="00D41C6F">
      <w:pPr>
        <w:rPr>
          <w:sz w:val="18"/>
          <w:szCs w:val="18"/>
        </w:rPr>
      </w:pPr>
    </w:p>
    <w:p w14:paraId="4133FF7D" w14:textId="02DD2A04" w:rsidR="00F51ED4" w:rsidRDefault="00F51ED4" w:rsidP="00D41C6F">
      <w:pPr>
        <w:rPr>
          <w:sz w:val="18"/>
          <w:szCs w:val="18"/>
        </w:rPr>
      </w:pPr>
    </w:p>
    <w:p w14:paraId="79A1997E" w14:textId="478A5FE6" w:rsidR="00F51ED4" w:rsidRDefault="00F51ED4" w:rsidP="00D41C6F">
      <w:pPr>
        <w:rPr>
          <w:sz w:val="18"/>
          <w:szCs w:val="18"/>
        </w:rPr>
      </w:pPr>
    </w:p>
    <w:p w14:paraId="228DE554" w14:textId="38A39B23" w:rsidR="00F51ED4" w:rsidRDefault="00F51ED4" w:rsidP="00D41C6F">
      <w:pPr>
        <w:rPr>
          <w:sz w:val="18"/>
          <w:szCs w:val="18"/>
        </w:rPr>
      </w:pPr>
    </w:p>
    <w:p w14:paraId="77835C76" w14:textId="057F1767" w:rsidR="00F51ED4" w:rsidRDefault="00F51ED4" w:rsidP="00D41C6F">
      <w:pPr>
        <w:rPr>
          <w:sz w:val="18"/>
          <w:szCs w:val="18"/>
        </w:rPr>
      </w:pPr>
    </w:p>
    <w:p w14:paraId="77B179B2" w14:textId="6E96931A" w:rsidR="00F51ED4" w:rsidRDefault="00F51ED4" w:rsidP="00D41C6F">
      <w:pPr>
        <w:rPr>
          <w:sz w:val="18"/>
          <w:szCs w:val="18"/>
        </w:rPr>
      </w:pPr>
    </w:p>
    <w:p w14:paraId="21964CF3" w14:textId="1E12CD89" w:rsidR="00F51ED4" w:rsidRDefault="00F51ED4" w:rsidP="00D41C6F">
      <w:pPr>
        <w:rPr>
          <w:sz w:val="18"/>
          <w:szCs w:val="18"/>
        </w:rPr>
      </w:pPr>
    </w:p>
    <w:p w14:paraId="5263D0A4" w14:textId="5A48158B" w:rsidR="00F51ED4" w:rsidRDefault="00F51ED4" w:rsidP="00D41C6F">
      <w:pPr>
        <w:rPr>
          <w:sz w:val="18"/>
          <w:szCs w:val="18"/>
        </w:rPr>
      </w:pPr>
    </w:p>
    <w:p w14:paraId="1A6F59E7" w14:textId="77777777" w:rsidR="00F51ED4" w:rsidRDefault="00F51ED4" w:rsidP="00D41C6F">
      <w:pPr>
        <w:rPr>
          <w:sz w:val="18"/>
          <w:szCs w:val="18"/>
        </w:rPr>
      </w:pPr>
    </w:p>
    <w:p w14:paraId="7614C117" w14:textId="77777777" w:rsidR="00E86447" w:rsidRDefault="00E86447" w:rsidP="00D41C6F">
      <w:pPr>
        <w:rPr>
          <w:b/>
          <w:bCs/>
        </w:rPr>
      </w:pPr>
    </w:p>
    <w:p w14:paraId="7C32A521" w14:textId="3E8B0392" w:rsidR="00D41C6F" w:rsidRPr="008A68FE" w:rsidRDefault="00D41C6F" w:rsidP="00D41C6F">
      <w:pPr>
        <w:rPr>
          <w:sz w:val="18"/>
          <w:szCs w:val="18"/>
        </w:rPr>
      </w:pPr>
      <w:r w:rsidRPr="00BE3DAC">
        <w:rPr>
          <w:b/>
          <w:bCs/>
        </w:rPr>
        <w:lastRenderedPageBreak/>
        <w:t>Table 3.</w:t>
      </w:r>
      <w:r w:rsidRPr="005C40AA">
        <w:t xml:space="preserve"> </w:t>
      </w:r>
      <w:r>
        <w:t>Biologic interaction between diabetes and HIV with mortality risk among adults with tuberculosis in the state of Georgia, 2015-2020.</w:t>
      </w:r>
    </w:p>
    <w:p w14:paraId="3DF5E60A" w14:textId="77777777" w:rsidR="00D41C6F" w:rsidRPr="009056DB" w:rsidRDefault="00D41C6F" w:rsidP="00D41C6F">
      <w:pPr>
        <w:rPr>
          <w:sz w:val="16"/>
          <w:szCs w:val="16"/>
        </w:rPr>
      </w:pPr>
    </w:p>
    <w:tbl>
      <w:tblPr>
        <w:tblStyle w:val="PlainTable2"/>
        <w:tblW w:w="9275" w:type="dxa"/>
        <w:tblLook w:val="04A0" w:firstRow="1" w:lastRow="0" w:firstColumn="1" w:lastColumn="0" w:noHBand="0" w:noVBand="1"/>
      </w:tblPr>
      <w:tblGrid>
        <w:gridCol w:w="3990"/>
        <w:gridCol w:w="2634"/>
        <w:gridCol w:w="2651"/>
      </w:tblGrid>
      <w:tr w:rsidR="00D41C6F" w14:paraId="235DD0CF" w14:textId="77777777" w:rsidTr="003F3F21">
        <w:trPr>
          <w:cnfStyle w:val="100000000000" w:firstRow="1" w:lastRow="0" w:firstColumn="0" w:lastColumn="0" w:oddVBand="0" w:evenVBand="0" w:oddHBand="0"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3990" w:type="dxa"/>
          </w:tcPr>
          <w:p w14:paraId="1D86DBA3" w14:textId="77777777" w:rsidR="00D41C6F" w:rsidRPr="00BA309E" w:rsidRDefault="00D41C6F" w:rsidP="003F3F21">
            <w:pPr>
              <w:rPr>
                <w:sz w:val="22"/>
                <w:szCs w:val="22"/>
              </w:rPr>
            </w:pPr>
          </w:p>
        </w:tc>
        <w:tc>
          <w:tcPr>
            <w:tcW w:w="2634" w:type="dxa"/>
          </w:tcPr>
          <w:p w14:paraId="59A4B310" w14:textId="77777777" w:rsidR="00D41C6F" w:rsidRPr="00AB195D" w:rsidRDefault="00D41C6F"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Mortality Risk</w:t>
            </w:r>
          </w:p>
          <w:p w14:paraId="1E764528" w14:textId="77777777" w:rsidR="00D41C6F" w:rsidRPr="00AB195D" w:rsidRDefault="00D41C6F"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AB195D">
              <w:rPr>
                <w:b w:val="0"/>
                <w:bCs w:val="0"/>
                <w:i/>
                <w:iCs/>
                <w:sz w:val="22"/>
                <w:szCs w:val="22"/>
              </w:rPr>
              <w:t>N/T</w:t>
            </w:r>
            <w:r w:rsidRPr="00AB195D">
              <w:rPr>
                <w:b w:val="0"/>
                <w:bCs w:val="0"/>
                <w:sz w:val="22"/>
                <w:szCs w:val="22"/>
              </w:rPr>
              <w:t xml:space="preserve"> (%)</w:t>
            </w:r>
          </w:p>
        </w:tc>
        <w:tc>
          <w:tcPr>
            <w:tcW w:w="2650" w:type="dxa"/>
          </w:tcPr>
          <w:p w14:paraId="3A47C8ED" w14:textId="77777777" w:rsidR="00D41C6F" w:rsidRPr="00AB195D" w:rsidRDefault="00D41C6F"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AB195D">
              <w:rPr>
                <w:sz w:val="22"/>
                <w:szCs w:val="22"/>
              </w:rPr>
              <w:t>Risk Ratio</w:t>
            </w:r>
          </w:p>
          <w:p w14:paraId="6EF40B2E" w14:textId="77777777" w:rsidR="00D41C6F" w:rsidRPr="00AB195D" w:rsidRDefault="00D41C6F"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AB195D">
              <w:rPr>
                <w:b w:val="0"/>
                <w:bCs w:val="0"/>
                <w:sz w:val="22"/>
                <w:szCs w:val="22"/>
              </w:rPr>
              <w:t>(95% CI)</w:t>
            </w:r>
          </w:p>
        </w:tc>
      </w:tr>
      <w:tr w:rsidR="00D41C6F" w:rsidRPr="00B07462" w14:paraId="43D7277F" w14:textId="77777777" w:rsidTr="003F3F21">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990" w:type="dxa"/>
          </w:tcPr>
          <w:p w14:paraId="61205AA8" w14:textId="77777777" w:rsidR="00D41C6F" w:rsidRPr="001D59E2" w:rsidRDefault="00D41C6F" w:rsidP="003F3F21">
            <w:pPr>
              <w:rPr>
                <w:b w:val="0"/>
                <w:bCs w:val="0"/>
                <w:i/>
                <w:iCs/>
                <w:sz w:val="10"/>
                <w:szCs w:val="10"/>
              </w:rPr>
            </w:pPr>
          </w:p>
          <w:p w14:paraId="3142C77C" w14:textId="77777777" w:rsidR="00D41C6F" w:rsidRPr="00CE0C5E" w:rsidRDefault="00D41C6F" w:rsidP="003F3F21">
            <w:pPr>
              <w:rPr>
                <w:sz w:val="22"/>
                <w:szCs w:val="22"/>
                <w:vertAlign w:val="superscript"/>
              </w:rPr>
            </w:pPr>
            <w:r w:rsidRPr="00BA309E">
              <w:rPr>
                <w:i/>
                <w:iCs/>
                <w:sz w:val="22"/>
                <w:szCs w:val="22"/>
              </w:rPr>
              <w:t>Diabetes</w:t>
            </w:r>
            <w:r>
              <w:rPr>
                <w:i/>
                <w:iCs/>
                <w:sz w:val="22"/>
                <w:szCs w:val="22"/>
                <w:vertAlign w:val="superscript"/>
              </w:rPr>
              <w:t>a</w:t>
            </w:r>
          </w:p>
        </w:tc>
        <w:tc>
          <w:tcPr>
            <w:tcW w:w="2634" w:type="dxa"/>
          </w:tcPr>
          <w:p w14:paraId="69EB9B76" w14:textId="77777777" w:rsidR="00D41C6F" w:rsidRPr="00F27528" w:rsidRDefault="00D41C6F" w:rsidP="003F3F21">
            <w:pPr>
              <w:cnfStyle w:val="000000100000" w:firstRow="0" w:lastRow="0" w:firstColumn="0" w:lastColumn="0" w:oddVBand="0" w:evenVBand="0" w:oddHBand="1" w:evenHBand="0" w:firstRowFirstColumn="0" w:firstRowLastColumn="0" w:lastRowFirstColumn="0" w:lastRowLastColumn="0"/>
              <w:rPr>
                <w:sz w:val="20"/>
                <w:szCs w:val="20"/>
              </w:rPr>
            </w:pPr>
          </w:p>
        </w:tc>
        <w:tc>
          <w:tcPr>
            <w:tcW w:w="2650" w:type="dxa"/>
          </w:tcPr>
          <w:p w14:paraId="0EB7FFA5" w14:textId="77777777" w:rsidR="00D41C6F" w:rsidRPr="00F27528" w:rsidRDefault="00D41C6F" w:rsidP="003F3F21">
            <w:pPr>
              <w:cnfStyle w:val="000000100000" w:firstRow="0" w:lastRow="0" w:firstColumn="0" w:lastColumn="0" w:oddVBand="0" w:evenVBand="0" w:oddHBand="1" w:evenHBand="0" w:firstRowFirstColumn="0" w:firstRowLastColumn="0" w:lastRowFirstColumn="0" w:lastRowLastColumn="0"/>
              <w:rPr>
                <w:sz w:val="20"/>
                <w:szCs w:val="20"/>
              </w:rPr>
            </w:pPr>
          </w:p>
        </w:tc>
      </w:tr>
      <w:tr w:rsidR="00D41C6F" w14:paraId="4EE6E0B4" w14:textId="77777777" w:rsidTr="003F3F21">
        <w:trPr>
          <w:trHeight w:val="185"/>
        </w:trPr>
        <w:tc>
          <w:tcPr>
            <w:cnfStyle w:val="001000000000" w:firstRow="0" w:lastRow="0" w:firstColumn="1" w:lastColumn="0" w:oddVBand="0" w:evenVBand="0" w:oddHBand="0" w:evenHBand="0" w:firstRowFirstColumn="0" w:firstRowLastColumn="0" w:lastRowFirstColumn="0" w:lastRowLastColumn="0"/>
            <w:tcW w:w="3990" w:type="dxa"/>
          </w:tcPr>
          <w:p w14:paraId="301302B6" w14:textId="77777777" w:rsidR="00D41C6F" w:rsidRPr="00B07462" w:rsidRDefault="00D41C6F" w:rsidP="003F3F21">
            <w:pPr>
              <w:rPr>
                <w:b w:val="0"/>
                <w:bCs w:val="0"/>
                <w:color w:val="000000" w:themeColor="text1"/>
                <w:sz w:val="22"/>
                <w:szCs w:val="22"/>
              </w:rPr>
            </w:pPr>
            <w:r w:rsidRPr="00B07462">
              <w:rPr>
                <w:b w:val="0"/>
                <w:bCs w:val="0"/>
                <w:color w:val="000000" w:themeColor="text1"/>
                <w:sz w:val="22"/>
                <w:szCs w:val="22"/>
              </w:rPr>
              <w:t>Diabetes/HIV-positive</w:t>
            </w:r>
          </w:p>
        </w:tc>
        <w:tc>
          <w:tcPr>
            <w:tcW w:w="2634" w:type="dxa"/>
          </w:tcPr>
          <w:p w14:paraId="645BD635" w14:textId="77777777" w:rsidR="00D41C6F" w:rsidRPr="00B07462" w:rsidRDefault="00D41C6F" w:rsidP="003F3F21">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07462">
              <w:rPr>
                <w:color w:val="000000" w:themeColor="text1"/>
                <w:sz w:val="20"/>
                <w:szCs w:val="20"/>
              </w:rPr>
              <w:t>4/15 (26.7)</w:t>
            </w:r>
          </w:p>
        </w:tc>
        <w:tc>
          <w:tcPr>
            <w:tcW w:w="2650" w:type="dxa"/>
          </w:tcPr>
          <w:p w14:paraId="3235A425" w14:textId="77777777" w:rsidR="00D41C6F" w:rsidRPr="00CC6DEF" w:rsidRDefault="00D41C6F" w:rsidP="003F3F21">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Pr>
                <w:b/>
                <w:bCs/>
                <w:color w:val="000000" w:themeColor="text1"/>
                <w:sz w:val="20"/>
                <w:szCs w:val="20"/>
              </w:rPr>
              <w:t>4.14 (1.71, 10.02)</w:t>
            </w:r>
          </w:p>
        </w:tc>
      </w:tr>
      <w:tr w:rsidR="00D41C6F" w14:paraId="081DD974" w14:textId="77777777" w:rsidTr="003F3F21">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3990" w:type="dxa"/>
          </w:tcPr>
          <w:p w14:paraId="0A473B40" w14:textId="6A4B9E4D" w:rsidR="00D41C6F" w:rsidRPr="003E3602" w:rsidRDefault="00D41C6F" w:rsidP="003F3F21">
            <w:pPr>
              <w:rPr>
                <w:b w:val="0"/>
                <w:bCs w:val="0"/>
                <w:color w:val="000000" w:themeColor="text1"/>
                <w:sz w:val="22"/>
                <w:szCs w:val="22"/>
                <w:vertAlign w:val="superscript"/>
              </w:rPr>
            </w:pPr>
            <w:r w:rsidRPr="003E3602">
              <w:rPr>
                <w:b w:val="0"/>
                <w:bCs w:val="0"/>
                <w:color w:val="000000" w:themeColor="text1"/>
                <w:sz w:val="22"/>
                <w:szCs w:val="22"/>
              </w:rPr>
              <w:t>Diabetes/HIV-negative</w:t>
            </w:r>
            <w:r w:rsidR="00D138F5" w:rsidRPr="003E3602">
              <w:rPr>
                <w:b w:val="0"/>
                <w:bCs w:val="0"/>
                <w:color w:val="000000" w:themeColor="text1"/>
                <w:sz w:val="22"/>
                <w:szCs w:val="22"/>
                <w:vertAlign w:val="superscript"/>
              </w:rPr>
              <w:t>b</w:t>
            </w:r>
          </w:p>
        </w:tc>
        <w:tc>
          <w:tcPr>
            <w:tcW w:w="2634" w:type="dxa"/>
          </w:tcPr>
          <w:p w14:paraId="69B8C244" w14:textId="77777777" w:rsidR="00D41C6F" w:rsidRPr="00B07462" w:rsidRDefault="00D41C6F" w:rsidP="003F3F21">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52/303 (17.2)</w:t>
            </w:r>
          </w:p>
        </w:tc>
        <w:tc>
          <w:tcPr>
            <w:tcW w:w="2650" w:type="dxa"/>
          </w:tcPr>
          <w:p w14:paraId="7001977F" w14:textId="77777777" w:rsidR="00D41C6F" w:rsidRPr="00CC6DEF" w:rsidRDefault="00D41C6F" w:rsidP="003F3F21">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Pr>
                <w:b/>
                <w:bCs/>
                <w:color w:val="000000" w:themeColor="text1"/>
                <w:sz w:val="20"/>
                <w:szCs w:val="20"/>
              </w:rPr>
              <w:t>2.66 (1.83, 3.87)</w:t>
            </w:r>
          </w:p>
        </w:tc>
      </w:tr>
      <w:tr w:rsidR="00D41C6F" w14:paraId="1DF5ECF7" w14:textId="77777777" w:rsidTr="003F3F21">
        <w:trPr>
          <w:trHeight w:val="65"/>
        </w:trPr>
        <w:tc>
          <w:tcPr>
            <w:cnfStyle w:val="001000000000" w:firstRow="0" w:lastRow="0" w:firstColumn="1" w:lastColumn="0" w:oddVBand="0" w:evenVBand="0" w:oddHBand="0" w:evenHBand="0" w:firstRowFirstColumn="0" w:firstRowLastColumn="0" w:lastRowFirstColumn="0" w:lastRowLastColumn="0"/>
            <w:tcW w:w="3990" w:type="dxa"/>
          </w:tcPr>
          <w:p w14:paraId="7C2BE36B" w14:textId="77777777" w:rsidR="00D41C6F" w:rsidRPr="003E3602" w:rsidRDefault="00D41C6F" w:rsidP="003F3F21">
            <w:pPr>
              <w:rPr>
                <w:b w:val="0"/>
                <w:bCs w:val="0"/>
                <w:color w:val="000000" w:themeColor="text1"/>
                <w:sz w:val="22"/>
                <w:szCs w:val="22"/>
              </w:rPr>
            </w:pPr>
            <w:r w:rsidRPr="003E3602">
              <w:rPr>
                <w:b w:val="0"/>
                <w:bCs w:val="0"/>
                <w:color w:val="000000" w:themeColor="text1"/>
                <w:sz w:val="22"/>
                <w:szCs w:val="22"/>
              </w:rPr>
              <w:t>No diabetes/HIV-positive</w:t>
            </w:r>
          </w:p>
        </w:tc>
        <w:tc>
          <w:tcPr>
            <w:tcW w:w="2634" w:type="dxa"/>
          </w:tcPr>
          <w:p w14:paraId="3AC08D7C" w14:textId="77777777" w:rsidR="00D41C6F" w:rsidRPr="00B07462" w:rsidRDefault="00D41C6F" w:rsidP="003F3F21">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07462">
              <w:rPr>
                <w:color w:val="000000" w:themeColor="text1"/>
                <w:sz w:val="20"/>
                <w:szCs w:val="20"/>
              </w:rPr>
              <w:t>7/77 (9.1)</w:t>
            </w:r>
          </w:p>
        </w:tc>
        <w:tc>
          <w:tcPr>
            <w:tcW w:w="2650" w:type="dxa"/>
          </w:tcPr>
          <w:p w14:paraId="0800B394" w14:textId="77777777" w:rsidR="00D41C6F" w:rsidRPr="00B07462" w:rsidRDefault="00D41C6F" w:rsidP="003F3F21">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1.41 (0.66, 3.02)</w:t>
            </w:r>
          </w:p>
        </w:tc>
      </w:tr>
      <w:tr w:rsidR="00D41C6F" w14:paraId="1EDCDB90" w14:textId="77777777" w:rsidTr="003F3F21">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3990" w:type="dxa"/>
          </w:tcPr>
          <w:p w14:paraId="7E907C0B" w14:textId="12760862" w:rsidR="00D41C6F" w:rsidRPr="003E3602" w:rsidRDefault="00D41C6F" w:rsidP="003F3F21">
            <w:pPr>
              <w:rPr>
                <w:b w:val="0"/>
                <w:bCs w:val="0"/>
                <w:color w:val="000000" w:themeColor="text1"/>
                <w:sz w:val="22"/>
                <w:szCs w:val="22"/>
                <w:vertAlign w:val="superscript"/>
              </w:rPr>
            </w:pPr>
            <w:r w:rsidRPr="003E3602">
              <w:rPr>
                <w:b w:val="0"/>
                <w:bCs w:val="0"/>
                <w:color w:val="000000" w:themeColor="text1"/>
                <w:sz w:val="22"/>
                <w:szCs w:val="22"/>
              </w:rPr>
              <w:t>No diabetes/HIV-negative</w:t>
            </w:r>
            <w:r w:rsidR="00D138F5" w:rsidRPr="003E3602">
              <w:rPr>
                <w:b w:val="0"/>
                <w:bCs w:val="0"/>
                <w:color w:val="000000" w:themeColor="text1"/>
                <w:sz w:val="22"/>
                <w:szCs w:val="22"/>
                <w:vertAlign w:val="superscript"/>
              </w:rPr>
              <w:t>b</w:t>
            </w:r>
          </w:p>
        </w:tc>
        <w:tc>
          <w:tcPr>
            <w:tcW w:w="2634" w:type="dxa"/>
          </w:tcPr>
          <w:p w14:paraId="07F3BAAB" w14:textId="77777777" w:rsidR="00D41C6F" w:rsidRPr="00B07462" w:rsidRDefault="00D41C6F" w:rsidP="003F3F21">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46/714 (6.4)</w:t>
            </w:r>
          </w:p>
        </w:tc>
        <w:tc>
          <w:tcPr>
            <w:tcW w:w="2650" w:type="dxa"/>
          </w:tcPr>
          <w:p w14:paraId="2C4CF196" w14:textId="77777777" w:rsidR="00D41C6F" w:rsidRPr="00B07462" w:rsidRDefault="00D41C6F" w:rsidP="003F3F21">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07462">
              <w:rPr>
                <w:color w:val="000000" w:themeColor="text1"/>
                <w:sz w:val="20"/>
                <w:szCs w:val="20"/>
              </w:rPr>
              <w:t>REF</w:t>
            </w:r>
          </w:p>
        </w:tc>
      </w:tr>
      <w:tr w:rsidR="00D41C6F" w14:paraId="3FDA6008" w14:textId="77777777" w:rsidTr="003F3F21">
        <w:trPr>
          <w:trHeight w:val="65"/>
        </w:trPr>
        <w:tc>
          <w:tcPr>
            <w:cnfStyle w:val="001000000000" w:firstRow="0" w:lastRow="0" w:firstColumn="1" w:lastColumn="0" w:oddVBand="0" w:evenVBand="0" w:oddHBand="0" w:evenHBand="0" w:firstRowFirstColumn="0" w:firstRowLastColumn="0" w:lastRowFirstColumn="0" w:lastRowLastColumn="0"/>
            <w:tcW w:w="9275" w:type="dxa"/>
            <w:gridSpan w:val="3"/>
          </w:tcPr>
          <w:p w14:paraId="19DFF583" w14:textId="77777777" w:rsidR="00D41C6F" w:rsidRPr="003E3602" w:rsidRDefault="00D41C6F" w:rsidP="003F3F21">
            <w:pPr>
              <w:rPr>
                <w:b w:val="0"/>
                <w:bCs w:val="0"/>
                <w:color w:val="000000" w:themeColor="text1"/>
                <w:sz w:val="20"/>
                <w:szCs w:val="20"/>
              </w:rPr>
            </w:pPr>
            <w:r w:rsidRPr="003E3602">
              <w:rPr>
                <w:color w:val="000000" w:themeColor="text1"/>
                <w:sz w:val="20"/>
                <w:szCs w:val="20"/>
              </w:rPr>
              <w:t>RERI (95% CI):</w:t>
            </w:r>
            <w:r w:rsidRPr="003E3602">
              <w:rPr>
                <w:b w:val="0"/>
                <w:bCs w:val="0"/>
                <w:color w:val="000000" w:themeColor="text1"/>
                <w:sz w:val="20"/>
                <w:szCs w:val="20"/>
              </w:rPr>
              <w:t xml:space="preserve"> 1.06 (-2.62, 4.74)</w:t>
            </w:r>
            <w:r w:rsidRPr="003E3602">
              <w:rPr>
                <w:color w:val="000000" w:themeColor="text1"/>
                <w:sz w:val="20"/>
                <w:szCs w:val="20"/>
              </w:rPr>
              <w:t>; AP (95% CI):</w:t>
            </w:r>
            <w:r w:rsidRPr="003E3602">
              <w:rPr>
                <w:b w:val="0"/>
                <w:bCs w:val="0"/>
                <w:color w:val="000000" w:themeColor="text1"/>
                <w:sz w:val="20"/>
                <w:szCs w:val="20"/>
              </w:rPr>
              <w:t xml:space="preserve"> 25.70% (-43.40%, 94.90%)</w:t>
            </w:r>
            <w:r w:rsidRPr="003E3602">
              <w:rPr>
                <w:color w:val="000000" w:themeColor="text1"/>
                <w:sz w:val="20"/>
                <w:szCs w:val="20"/>
              </w:rPr>
              <w:t xml:space="preserve">; S (95% CI): </w:t>
            </w:r>
            <w:r w:rsidRPr="003E3602">
              <w:rPr>
                <w:b w:val="0"/>
                <w:bCs w:val="0"/>
                <w:color w:val="000000" w:themeColor="text1"/>
                <w:sz w:val="20"/>
                <w:szCs w:val="20"/>
              </w:rPr>
              <w:t>1.51 (0.43, 5.35)</w:t>
            </w:r>
          </w:p>
        </w:tc>
      </w:tr>
      <w:tr w:rsidR="00D41C6F" w:rsidRPr="00EB6FCD" w14:paraId="3F60EEF0" w14:textId="77777777" w:rsidTr="003F3F2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990" w:type="dxa"/>
          </w:tcPr>
          <w:p w14:paraId="37A2EAA6" w14:textId="77777777" w:rsidR="00D41C6F" w:rsidRPr="003E3602" w:rsidRDefault="00D41C6F" w:rsidP="003F3F21">
            <w:pPr>
              <w:rPr>
                <w:b w:val="0"/>
                <w:bCs w:val="0"/>
                <w:i/>
                <w:iCs/>
                <w:sz w:val="10"/>
                <w:szCs w:val="10"/>
              </w:rPr>
            </w:pPr>
          </w:p>
          <w:p w14:paraId="0010B0AF" w14:textId="32D49979" w:rsidR="00D41C6F" w:rsidRPr="003E3602" w:rsidRDefault="00D41C6F" w:rsidP="003F3F21">
            <w:pPr>
              <w:rPr>
                <w:b w:val="0"/>
                <w:bCs w:val="0"/>
                <w:i/>
                <w:iCs/>
                <w:sz w:val="22"/>
                <w:szCs w:val="22"/>
                <w:vertAlign w:val="superscript"/>
              </w:rPr>
            </w:pPr>
            <w:r w:rsidRPr="003E3602">
              <w:rPr>
                <w:i/>
                <w:iCs/>
                <w:sz w:val="22"/>
                <w:szCs w:val="22"/>
              </w:rPr>
              <w:t>Hyperglycemia</w:t>
            </w:r>
            <w:r w:rsidR="00D138F5" w:rsidRPr="003E3602">
              <w:rPr>
                <w:i/>
                <w:iCs/>
                <w:sz w:val="22"/>
                <w:szCs w:val="22"/>
                <w:vertAlign w:val="superscript"/>
              </w:rPr>
              <w:t>c</w:t>
            </w:r>
          </w:p>
        </w:tc>
        <w:tc>
          <w:tcPr>
            <w:tcW w:w="2634" w:type="dxa"/>
          </w:tcPr>
          <w:p w14:paraId="1B56DCE7" w14:textId="77777777" w:rsidR="00D41C6F" w:rsidRPr="00F27528" w:rsidRDefault="00D41C6F" w:rsidP="003F3F21">
            <w:pPr>
              <w:cnfStyle w:val="000000100000" w:firstRow="0" w:lastRow="0" w:firstColumn="0" w:lastColumn="0" w:oddVBand="0" w:evenVBand="0" w:oddHBand="1" w:evenHBand="0" w:firstRowFirstColumn="0" w:firstRowLastColumn="0" w:lastRowFirstColumn="0" w:lastRowLastColumn="0"/>
              <w:rPr>
                <w:sz w:val="20"/>
                <w:szCs w:val="20"/>
              </w:rPr>
            </w:pPr>
          </w:p>
        </w:tc>
        <w:tc>
          <w:tcPr>
            <w:tcW w:w="2650" w:type="dxa"/>
          </w:tcPr>
          <w:p w14:paraId="6E654DA7" w14:textId="77777777" w:rsidR="00D41C6F" w:rsidRPr="00F27528" w:rsidRDefault="00D41C6F" w:rsidP="003F3F21">
            <w:pPr>
              <w:cnfStyle w:val="000000100000" w:firstRow="0" w:lastRow="0" w:firstColumn="0" w:lastColumn="0" w:oddVBand="0" w:evenVBand="0" w:oddHBand="1" w:evenHBand="0" w:firstRowFirstColumn="0" w:firstRowLastColumn="0" w:lastRowFirstColumn="0" w:lastRowLastColumn="0"/>
              <w:rPr>
                <w:sz w:val="20"/>
                <w:szCs w:val="20"/>
              </w:rPr>
            </w:pPr>
          </w:p>
        </w:tc>
      </w:tr>
      <w:tr w:rsidR="00D41C6F" w14:paraId="62261B90" w14:textId="77777777" w:rsidTr="003F3F21">
        <w:trPr>
          <w:trHeight w:val="65"/>
        </w:trPr>
        <w:tc>
          <w:tcPr>
            <w:cnfStyle w:val="001000000000" w:firstRow="0" w:lastRow="0" w:firstColumn="1" w:lastColumn="0" w:oddVBand="0" w:evenVBand="0" w:oddHBand="0" w:evenHBand="0" w:firstRowFirstColumn="0" w:firstRowLastColumn="0" w:lastRowFirstColumn="0" w:lastRowLastColumn="0"/>
            <w:tcW w:w="3990" w:type="dxa"/>
          </w:tcPr>
          <w:p w14:paraId="04BB3CFD" w14:textId="77777777" w:rsidR="00D41C6F" w:rsidRPr="003E3602" w:rsidRDefault="00D41C6F" w:rsidP="003F3F21">
            <w:pPr>
              <w:rPr>
                <w:b w:val="0"/>
                <w:bCs w:val="0"/>
                <w:sz w:val="22"/>
                <w:szCs w:val="22"/>
              </w:rPr>
            </w:pPr>
            <w:r w:rsidRPr="003E3602">
              <w:rPr>
                <w:b w:val="0"/>
                <w:bCs w:val="0"/>
                <w:sz w:val="22"/>
                <w:szCs w:val="22"/>
              </w:rPr>
              <w:t>Hyperglycemia/HIV-positive</w:t>
            </w:r>
          </w:p>
        </w:tc>
        <w:tc>
          <w:tcPr>
            <w:tcW w:w="2634" w:type="dxa"/>
          </w:tcPr>
          <w:p w14:paraId="1E1F7A8C" w14:textId="77777777" w:rsidR="00D41C6F" w:rsidRPr="00F27528" w:rsidRDefault="00D41C6F"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F27528">
              <w:rPr>
                <w:sz w:val="20"/>
                <w:szCs w:val="20"/>
              </w:rPr>
              <w:t>5/26 (19.2)</w:t>
            </w:r>
          </w:p>
        </w:tc>
        <w:tc>
          <w:tcPr>
            <w:tcW w:w="2650" w:type="dxa"/>
          </w:tcPr>
          <w:p w14:paraId="38AD0F06" w14:textId="77777777" w:rsidR="00D41C6F" w:rsidRPr="00CC6DEF" w:rsidRDefault="00D41C6F" w:rsidP="003F3F21">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3.69 (1.56, 8.74)</w:t>
            </w:r>
          </w:p>
        </w:tc>
      </w:tr>
      <w:tr w:rsidR="00D41C6F" w14:paraId="6083A65C" w14:textId="77777777" w:rsidTr="003F3F21">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3990" w:type="dxa"/>
          </w:tcPr>
          <w:p w14:paraId="6AFC60F7" w14:textId="552C3FD6" w:rsidR="00D41C6F" w:rsidRPr="003E3602" w:rsidRDefault="00D41C6F" w:rsidP="003F3F21">
            <w:pPr>
              <w:rPr>
                <w:b w:val="0"/>
                <w:bCs w:val="0"/>
                <w:sz w:val="22"/>
                <w:szCs w:val="22"/>
                <w:vertAlign w:val="superscript"/>
              </w:rPr>
            </w:pPr>
            <w:r w:rsidRPr="003E3602">
              <w:rPr>
                <w:b w:val="0"/>
                <w:bCs w:val="0"/>
                <w:sz w:val="22"/>
                <w:szCs w:val="22"/>
              </w:rPr>
              <w:t>Hyperglycemia/HIV-negative</w:t>
            </w:r>
            <w:r w:rsidR="00D138F5" w:rsidRPr="003E3602">
              <w:rPr>
                <w:b w:val="0"/>
                <w:bCs w:val="0"/>
                <w:sz w:val="22"/>
                <w:szCs w:val="22"/>
                <w:vertAlign w:val="superscript"/>
              </w:rPr>
              <w:t>b</w:t>
            </w:r>
          </w:p>
        </w:tc>
        <w:tc>
          <w:tcPr>
            <w:tcW w:w="2634" w:type="dxa"/>
          </w:tcPr>
          <w:p w14:paraId="6F20D505" w14:textId="77777777" w:rsidR="00D41C6F" w:rsidRPr="00F27528" w:rsidRDefault="00D41C6F"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68/441 (15.4)</w:t>
            </w:r>
          </w:p>
        </w:tc>
        <w:tc>
          <w:tcPr>
            <w:tcW w:w="2650" w:type="dxa"/>
          </w:tcPr>
          <w:p w14:paraId="5999133B" w14:textId="77777777" w:rsidR="00D41C6F" w:rsidRPr="00CC6DEF" w:rsidRDefault="00D41C6F" w:rsidP="003F3F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2.96 (1.96, 4.47)</w:t>
            </w:r>
          </w:p>
        </w:tc>
      </w:tr>
      <w:tr w:rsidR="00D41C6F" w14:paraId="77E5F337" w14:textId="77777777" w:rsidTr="003F3F21">
        <w:trPr>
          <w:trHeight w:val="65"/>
        </w:trPr>
        <w:tc>
          <w:tcPr>
            <w:cnfStyle w:val="001000000000" w:firstRow="0" w:lastRow="0" w:firstColumn="1" w:lastColumn="0" w:oddVBand="0" w:evenVBand="0" w:oddHBand="0" w:evenHBand="0" w:firstRowFirstColumn="0" w:firstRowLastColumn="0" w:lastRowFirstColumn="0" w:lastRowLastColumn="0"/>
            <w:tcW w:w="3990" w:type="dxa"/>
          </w:tcPr>
          <w:p w14:paraId="3591EECA" w14:textId="77777777" w:rsidR="00D41C6F" w:rsidRPr="003E3602" w:rsidRDefault="00D41C6F" w:rsidP="003F3F21">
            <w:pPr>
              <w:rPr>
                <w:b w:val="0"/>
                <w:bCs w:val="0"/>
                <w:sz w:val="22"/>
                <w:szCs w:val="22"/>
              </w:rPr>
            </w:pPr>
            <w:r w:rsidRPr="003E3602">
              <w:rPr>
                <w:b w:val="0"/>
                <w:bCs w:val="0"/>
                <w:sz w:val="22"/>
                <w:szCs w:val="22"/>
              </w:rPr>
              <w:t>No hyperglycemia/HIV-positive</w:t>
            </w:r>
          </w:p>
        </w:tc>
        <w:tc>
          <w:tcPr>
            <w:tcW w:w="2634" w:type="dxa"/>
          </w:tcPr>
          <w:p w14:paraId="3A828D48" w14:textId="77777777" w:rsidR="00D41C6F" w:rsidRPr="00F27528" w:rsidRDefault="00D41C6F"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F27528">
              <w:rPr>
                <w:sz w:val="20"/>
                <w:szCs w:val="20"/>
              </w:rPr>
              <w:t>6/66 (9.1)</w:t>
            </w:r>
          </w:p>
        </w:tc>
        <w:tc>
          <w:tcPr>
            <w:tcW w:w="2650" w:type="dxa"/>
          </w:tcPr>
          <w:p w14:paraId="3D72CB17" w14:textId="77777777" w:rsidR="00D41C6F" w:rsidRPr="00F27528" w:rsidRDefault="00D41C6F"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1.75 (0.75, 4.04)</w:t>
            </w:r>
          </w:p>
        </w:tc>
      </w:tr>
      <w:tr w:rsidR="00D41C6F" w14:paraId="54642E38" w14:textId="77777777" w:rsidTr="003F3F21">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3990" w:type="dxa"/>
          </w:tcPr>
          <w:p w14:paraId="4BB07838" w14:textId="1D99E357" w:rsidR="00D41C6F" w:rsidRPr="003E3602" w:rsidRDefault="00D41C6F" w:rsidP="003F3F21">
            <w:pPr>
              <w:rPr>
                <w:b w:val="0"/>
                <w:bCs w:val="0"/>
                <w:sz w:val="22"/>
                <w:szCs w:val="22"/>
                <w:vertAlign w:val="superscript"/>
              </w:rPr>
            </w:pPr>
            <w:r w:rsidRPr="003E3602">
              <w:rPr>
                <w:b w:val="0"/>
                <w:bCs w:val="0"/>
                <w:sz w:val="22"/>
                <w:szCs w:val="22"/>
              </w:rPr>
              <w:t>No hyperglycemia /HIV-negative</w:t>
            </w:r>
            <w:r w:rsidR="00D138F5" w:rsidRPr="003E3602">
              <w:rPr>
                <w:b w:val="0"/>
                <w:bCs w:val="0"/>
                <w:sz w:val="22"/>
                <w:szCs w:val="22"/>
                <w:vertAlign w:val="superscript"/>
              </w:rPr>
              <w:t>b</w:t>
            </w:r>
          </w:p>
        </w:tc>
        <w:tc>
          <w:tcPr>
            <w:tcW w:w="2634" w:type="dxa"/>
          </w:tcPr>
          <w:p w14:paraId="4C00E445" w14:textId="77777777" w:rsidR="00D41C6F" w:rsidRPr="00F27528" w:rsidRDefault="00D41C6F"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30/576 (5.2)</w:t>
            </w:r>
          </w:p>
        </w:tc>
        <w:tc>
          <w:tcPr>
            <w:tcW w:w="2650" w:type="dxa"/>
          </w:tcPr>
          <w:p w14:paraId="5942026E" w14:textId="77777777" w:rsidR="00D41C6F" w:rsidRPr="00F27528" w:rsidRDefault="00D41C6F"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F27528">
              <w:rPr>
                <w:sz w:val="20"/>
                <w:szCs w:val="20"/>
              </w:rPr>
              <w:t>REF</w:t>
            </w:r>
          </w:p>
        </w:tc>
      </w:tr>
      <w:tr w:rsidR="00D41C6F" w14:paraId="26AE3D71" w14:textId="77777777" w:rsidTr="003F3F21">
        <w:trPr>
          <w:trHeight w:val="88"/>
        </w:trPr>
        <w:tc>
          <w:tcPr>
            <w:cnfStyle w:val="001000000000" w:firstRow="0" w:lastRow="0" w:firstColumn="1" w:lastColumn="0" w:oddVBand="0" w:evenVBand="0" w:oddHBand="0" w:evenHBand="0" w:firstRowFirstColumn="0" w:firstRowLastColumn="0" w:lastRowFirstColumn="0" w:lastRowLastColumn="0"/>
            <w:tcW w:w="9275" w:type="dxa"/>
            <w:gridSpan w:val="3"/>
          </w:tcPr>
          <w:p w14:paraId="224E08A4" w14:textId="77777777" w:rsidR="00D41C6F" w:rsidRPr="00EB6FCD" w:rsidRDefault="00D41C6F" w:rsidP="003F3F21">
            <w:pPr>
              <w:rPr>
                <w:sz w:val="20"/>
                <w:szCs w:val="20"/>
              </w:rPr>
            </w:pPr>
            <w:r w:rsidRPr="00EB6FCD">
              <w:rPr>
                <w:sz w:val="20"/>
                <w:szCs w:val="20"/>
              </w:rPr>
              <w:t>RERI (95% CI):</w:t>
            </w:r>
            <w:r>
              <w:rPr>
                <w:b w:val="0"/>
                <w:bCs w:val="0"/>
                <w:sz w:val="20"/>
                <w:szCs w:val="20"/>
              </w:rPr>
              <w:t xml:space="preserve"> -0</w:t>
            </w:r>
            <w:r>
              <w:rPr>
                <w:b w:val="0"/>
                <w:bCs w:val="0"/>
                <w:color w:val="000000" w:themeColor="text1"/>
                <w:sz w:val="20"/>
                <w:szCs w:val="20"/>
              </w:rPr>
              <w:t>.01 (-3.30, 3.28)</w:t>
            </w:r>
            <w:r>
              <w:rPr>
                <w:color w:val="000000" w:themeColor="text1"/>
                <w:sz w:val="20"/>
                <w:szCs w:val="20"/>
              </w:rPr>
              <w:t xml:space="preserve">; </w:t>
            </w:r>
            <w:r w:rsidRPr="00EB6FCD">
              <w:rPr>
                <w:sz w:val="20"/>
                <w:szCs w:val="20"/>
              </w:rPr>
              <w:t xml:space="preserve">AP (95% CI): </w:t>
            </w:r>
            <w:r w:rsidRPr="0006014D">
              <w:rPr>
                <w:b w:val="0"/>
                <w:bCs w:val="0"/>
                <w:sz w:val="20"/>
                <w:szCs w:val="20"/>
              </w:rPr>
              <w:t>-0</w:t>
            </w:r>
            <w:r w:rsidRPr="0006014D">
              <w:rPr>
                <w:b w:val="0"/>
                <w:bCs w:val="0"/>
                <w:color w:val="000000" w:themeColor="text1"/>
                <w:sz w:val="20"/>
                <w:szCs w:val="20"/>
              </w:rPr>
              <w:t>.40</w:t>
            </w:r>
            <w:r w:rsidRPr="00062431">
              <w:rPr>
                <w:b w:val="0"/>
                <w:bCs w:val="0"/>
                <w:color w:val="000000" w:themeColor="text1"/>
                <w:sz w:val="20"/>
                <w:szCs w:val="20"/>
              </w:rPr>
              <w:t>% (-</w:t>
            </w:r>
            <w:r>
              <w:rPr>
                <w:b w:val="0"/>
                <w:bCs w:val="0"/>
                <w:color w:val="000000" w:themeColor="text1"/>
                <w:sz w:val="20"/>
                <w:szCs w:val="20"/>
              </w:rPr>
              <w:t>89</w:t>
            </w:r>
            <w:r w:rsidRPr="00062431">
              <w:rPr>
                <w:b w:val="0"/>
                <w:bCs w:val="0"/>
                <w:color w:val="000000" w:themeColor="text1"/>
                <w:sz w:val="20"/>
                <w:szCs w:val="20"/>
              </w:rPr>
              <w:t>.</w:t>
            </w:r>
            <w:r>
              <w:rPr>
                <w:b w:val="0"/>
                <w:bCs w:val="0"/>
                <w:color w:val="000000" w:themeColor="text1"/>
                <w:sz w:val="20"/>
                <w:szCs w:val="20"/>
              </w:rPr>
              <w:t>7</w:t>
            </w:r>
            <w:r w:rsidRPr="00062431">
              <w:rPr>
                <w:b w:val="0"/>
                <w:bCs w:val="0"/>
                <w:color w:val="000000" w:themeColor="text1"/>
                <w:sz w:val="20"/>
                <w:szCs w:val="20"/>
              </w:rPr>
              <w:t xml:space="preserve">0%, </w:t>
            </w:r>
            <w:r>
              <w:rPr>
                <w:b w:val="0"/>
                <w:bCs w:val="0"/>
                <w:color w:val="000000" w:themeColor="text1"/>
                <w:sz w:val="20"/>
                <w:szCs w:val="20"/>
              </w:rPr>
              <w:t>88</w:t>
            </w:r>
            <w:r w:rsidRPr="00062431">
              <w:rPr>
                <w:b w:val="0"/>
                <w:bCs w:val="0"/>
                <w:color w:val="000000" w:themeColor="text1"/>
                <w:sz w:val="20"/>
                <w:szCs w:val="20"/>
              </w:rPr>
              <w:t>.</w:t>
            </w:r>
            <w:r>
              <w:rPr>
                <w:b w:val="0"/>
                <w:bCs w:val="0"/>
                <w:color w:val="000000" w:themeColor="text1"/>
                <w:sz w:val="20"/>
                <w:szCs w:val="20"/>
              </w:rPr>
              <w:t>9</w:t>
            </w:r>
            <w:r w:rsidRPr="00062431">
              <w:rPr>
                <w:b w:val="0"/>
                <w:bCs w:val="0"/>
                <w:color w:val="000000" w:themeColor="text1"/>
                <w:sz w:val="20"/>
                <w:szCs w:val="20"/>
              </w:rPr>
              <w:t>0%)</w:t>
            </w:r>
            <w:r>
              <w:rPr>
                <w:color w:val="000000" w:themeColor="text1"/>
                <w:sz w:val="20"/>
                <w:szCs w:val="20"/>
              </w:rPr>
              <w:t xml:space="preserve">; </w:t>
            </w:r>
            <w:r w:rsidRPr="00EB6FCD">
              <w:rPr>
                <w:sz w:val="20"/>
                <w:szCs w:val="20"/>
              </w:rPr>
              <w:t>S (95% CI):</w:t>
            </w:r>
            <w:r w:rsidRPr="00EB6FCD">
              <w:rPr>
                <w:b w:val="0"/>
                <w:bCs w:val="0"/>
                <w:sz w:val="20"/>
                <w:szCs w:val="20"/>
              </w:rPr>
              <w:t xml:space="preserve"> </w:t>
            </w:r>
            <w:r>
              <w:rPr>
                <w:b w:val="0"/>
                <w:bCs w:val="0"/>
                <w:sz w:val="20"/>
                <w:szCs w:val="20"/>
              </w:rPr>
              <w:t>0.99</w:t>
            </w:r>
            <w:r>
              <w:rPr>
                <w:b w:val="0"/>
                <w:bCs w:val="0"/>
                <w:color w:val="000000" w:themeColor="text1"/>
                <w:sz w:val="20"/>
                <w:szCs w:val="20"/>
              </w:rPr>
              <w:t xml:space="preserve"> (0.29, 3.37)</w:t>
            </w:r>
          </w:p>
        </w:tc>
      </w:tr>
    </w:tbl>
    <w:p w14:paraId="0577E4EE" w14:textId="77777777" w:rsidR="00D41C6F" w:rsidRPr="003E3602" w:rsidRDefault="00D41C6F" w:rsidP="00D41C6F">
      <w:pPr>
        <w:rPr>
          <w:sz w:val="18"/>
          <w:szCs w:val="18"/>
        </w:rPr>
      </w:pPr>
      <w:r w:rsidRPr="003E3602">
        <w:rPr>
          <w:sz w:val="18"/>
          <w:szCs w:val="18"/>
          <w:vertAlign w:val="superscript"/>
        </w:rPr>
        <w:t>a</w:t>
      </w:r>
      <w:r w:rsidRPr="003E3602">
        <w:rPr>
          <w:sz w:val="18"/>
          <w:szCs w:val="18"/>
        </w:rPr>
        <w:t>Patients for this analysis were classified as having diabetes or not having diabetes (pre-diabetes and no diabetes).</w:t>
      </w:r>
    </w:p>
    <w:p w14:paraId="1205E581" w14:textId="3442CA0E" w:rsidR="00D138F5" w:rsidRPr="003E3602" w:rsidRDefault="00D41C6F" w:rsidP="00D41C6F">
      <w:pPr>
        <w:rPr>
          <w:sz w:val="18"/>
          <w:szCs w:val="18"/>
        </w:rPr>
      </w:pPr>
      <w:r w:rsidRPr="003E3602">
        <w:rPr>
          <w:sz w:val="18"/>
          <w:szCs w:val="18"/>
          <w:vertAlign w:val="superscript"/>
        </w:rPr>
        <w:t>b</w:t>
      </w:r>
      <w:r w:rsidR="00D138F5" w:rsidRPr="003E3602">
        <w:rPr>
          <w:sz w:val="18"/>
          <w:szCs w:val="18"/>
        </w:rPr>
        <w:t>Patients with an unknown HIV status were classified as HIV-negative for this analysis.</w:t>
      </w:r>
    </w:p>
    <w:p w14:paraId="63963FDF" w14:textId="3DBC8AE1" w:rsidR="00D41C6F" w:rsidRPr="00B32B9E" w:rsidRDefault="00D138F5" w:rsidP="00D41C6F">
      <w:pPr>
        <w:rPr>
          <w:sz w:val="18"/>
          <w:szCs w:val="18"/>
        </w:rPr>
      </w:pPr>
      <w:r w:rsidRPr="003E3602">
        <w:rPr>
          <w:sz w:val="18"/>
          <w:szCs w:val="18"/>
          <w:vertAlign w:val="superscript"/>
        </w:rPr>
        <w:t>c</w:t>
      </w:r>
      <w:r w:rsidR="00D41C6F" w:rsidRPr="003E3602">
        <w:rPr>
          <w:sz w:val="18"/>
          <w:szCs w:val="18"/>
        </w:rPr>
        <w:t>Patients for this analysis were classified as having hyperglycemia (diabetes and pre-diabetes) or not having hyperglycemia (no diabetes).</w:t>
      </w:r>
    </w:p>
    <w:p w14:paraId="6096554B" w14:textId="77777777" w:rsidR="00D41C6F" w:rsidRDefault="00D41C6F" w:rsidP="00D41C6F">
      <w:pPr>
        <w:rPr>
          <w:sz w:val="18"/>
          <w:szCs w:val="18"/>
        </w:rPr>
      </w:pPr>
      <w:r w:rsidRPr="00BA309E">
        <w:rPr>
          <w:sz w:val="18"/>
          <w:szCs w:val="18"/>
        </w:rPr>
        <w:t>RERI = relative excess risk due to interaction; AP = attributable proportion due to interaction; S = synergy index</w:t>
      </w:r>
    </w:p>
    <w:p w14:paraId="0D69D072" w14:textId="77777777" w:rsidR="00942B56" w:rsidRDefault="00942B56" w:rsidP="00D41C6F">
      <w:pPr>
        <w:rPr>
          <w:b/>
          <w:bCs/>
        </w:rPr>
      </w:pPr>
    </w:p>
    <w:p w14:paraId="39C4B870" w14:textId="77777777" w:rsidR="00942B56" w:rsidRDefault="00942B56" w:rsidP="00D41C6F">
      <w:pPr>
        <w:rPr>
          <w:b/>
          <w:bCs/>
        </w:rPr>
      </w:pPr>
    </w:p>
    <w:p w14:paraId="3863140E" w14:textId="77777777" w:rsidR="00942B56" w:rsidRDefault="00942B56" w:rsidP="00D41C6F">
      <w:pPr>
        <w:rPr>
          <w:b/>
          <w:bCs/>
        </w:rPr>
      </w:pPr>
    </w:p>
    <w:p w14:paraId="7D7266C7" w14:textId="77777777" w:rsidR="00942B56" w:rsidRDefault="00942B56" w:rsidP="00D41C6F">
      <w:pPr>
        <w:rPr>
          <w:b/>
          <w:bCs/>
        </w:rPr>
      </w:pPr>
    </w:p>
    <w:p w14:paraId="61B56892" w14:textId="77777777" w:rsidR="00942B56" w:rsidRDefault="00942B56" w:rsidP="00D41C6F">
      <w:pPr>
        <w:rPr>
          <w:b/>
          <w:bCs/>
        </w:rPr>
      </w:pPr>
    </w:p>
    <w:p w14:paraId="5E7042F3" w14:textId="77777777" w:rsidR="00942B56" w:rsidRDefault="00942B56" w:rsidP="00D41C6F">
      <w:pPr>
        <w:rPr>
          <w:b/>
          <w:bCs/>
        </w:rPr>
      </w:pPr>
    </w:p>
    <w:p w14:paraId="111234E4" w14:textId="77777777" w:rsidR="00942B56" w:rsidRDefault="00942B56" w:rsidP="00D41C6F">
      <w:pPr>
        <w:rPr>
          <w:b/>
          <w:bCs/>
        </w:rPr>
      </w:pPr>
    </w:p>
    <w:p w14:paraId="1728F4D3" w14:textId="77777777" w:rsidR="00942B56" w:rsidRDefault="00942B56" w:rsidP="00D41C6F">
      <w:pPr>
        <w:rPr>
          <w:b/>
          <w:bCs/>
        </w:rPr>
      </w:pPr>
    </w:p>
    <w:p w14:paraId="0829FB92" w14:textId="77777777" w:rsidR="00942B56" w:rsidRDefault="00942B56" w:rsidP="00D41C6F">
      <w:pPr>
        <w:rPr>
          <w:b/>
          <w:bCs/>
        </w:rPr>
      </w:pPr>
    </w:p>
    <w:p w14:paraId="42864C4D" w14:textId="77777777" w:rsidR="00942B56" w:rsidRDefault="00942B56" w:rsidP="00D41C6F">
      <w:pPr>
        <w:rPr>
          <w:b/>
          <w:bCs/>
        </w:rPr>
      </w:pPr>
    </w:p>
    <w:p w14:paraId="272521CA" w14:textId="77777777" w:rsidR="00942B56" w:rsidRDefault="00942B56" w:rsidP="00D41C6F">
      <w:pPr>
        <w:rPr>
          <w:b/>
          <w:bCs/>
        </w:rPr>
      </w:pPr>
    </w:p>
    <w:p w14:paraId="20B5F83B" w14:textId="77777777" w:rsidR="00942B56" w:rsidRDefault="00942B56" w:rsidP="00D41C6F">
      <w:pPr>
        <w:rPr>
          <w:b/>
          <w:bCs/>
        </w:rPr>
      </w:pPr>
    </w:p>
    <w:p w14:paraId="37AF65B1" w14:textId="77777777" w:rsidR="00942B56" w:rsidRDefault="00942B56" w:rsidP="00D41C6F">
      <w:pPr>
        <w:rPr>
          <w:b/>
          <w:bCs/>
        </w:rPr>
      </w:pPr>
    </w:p>
    <w:p w14:paraId="5F974C2D" w14:textId="77777777" w:rsidR="00942B56" w:rsidRDefault="00942B56" w:rsidP="00D41C6F">
      <w:pPr>
        <w:rPr>
          <w:b/>
          <w:bCs/>
        </w:rPr>
      </w:pPr>
    </w:p>
    <w:p w14:paraId="51C2436A" w14:textId="77777777" w:rsidR="00942B56" w:rsidRDefault="00942B56" w:rsidP="00D41C6F">
      <w:pPr>
        <w:rPr>
          <w:b/>
          <w:bCs/>
        </w:rPr>
      </w:pPr>
    </w:p>
    <w:p w14:paraId="54643880" w14:textId="77777777" w:rsidR="00942B56" w:rsidRDefault="00942B56" w:rsidP="00D41C6F">
      <w:pPr>
        <w:rPr>
          <w:b/>
          <w:bCs/>
        </w:rPr>
      </w:pPr>
    </w:p>
    <w:p w14:paraId="40A9A79F" w14:textId="77777777" w:rsidR="00942B56" w:rsidRDefault="00942B56" w:rsidP="00D41C6F">
      <w:pPr>
        <w:rPr>
          <w:b/>
          <w:bCs/>
        </w:rPr>
      </w:pPr>
    </w:p>
    <w:p w14:paraId="05AFB420" w14:textId="77777777" w:rsidR="00942B56" w:rsidRDefault="00942B56" w:rsidP="00D41C6F">
      <w:pPr>
        <w:rPr>
          <w:b/>
          <w:bCs/>
        </w:rPr>
      </w:pPr>
    </w:p>
    <w:p w14:paraId="0246C355" w14:textId="77777777" w:rsidR="00942B56" w:rsidRDefault="00942B56" w:rsidP="00D41C6F">
      <w:pPr>
        <w:rPr>
          <w:b/>
          <w:bCs/>
        </w:rPr>
      </w:pPr>
    </w:p>
    <w:p w14:paraId="3C3999DB" w14:textId="77777777" w:rsidR="00942B56" w:rsidRDefault="00942B56" w:rsidP="00D41C6F">
      <w:pPr>
        <w:rPr>
          <w:b/>
          <w:bCs/>
        </w:rPr>
      </w:pPr>
    </w:p>
    <w:p w14:paraId="39ECC796" w14:textId="77777777" w:rsidR="00942B56" w:rsidRDefault="00942B56" w:rsidP="00D41C6F">
      <w:pPr>
        <w:rPr>
          <w:b/>
          <w:bCs/>
        </w:rPr>
      </w:pPr>
    </w:p>
    <w:p w14:paraId="78BE8B99" w14:textId="77777777" w:rsidR="00942B56" w:rsidRDefault="00942B56" w:rsidP="00D41C6F">
      <w:pPr>
        <w:rPr>
          <w:b/>
          <w:bCs/>
        </w:rPr>
      </w:pPr>
    </w:p>
    <w:p w14:paraId="7BE529A9" w14:textId="77777777" w:rsidR="00942B56" w:rsidRDefault="00942B56" w:rsidP="00D41C6F">
      <w:pPr>
        <w:rPr>
          <w:b/>
          <w:bCs/>
        </w:rPr>
      </w:pPr>
    </w:p>
    <w:p w14:paraId="3687DBD8" w14:textId="77777777" w:rsidR="00B22D49" w:rsidRDefault="00B22D49" w:rsidP="00A34C6E">
      <w:pPr>
        <w:rPr>
          <w:b/>
          <w:bCs/>
        </w:rPr>
      </w:pPr>
    </w:p>
    <w:p w14:paraId="4899D91E" w14:textId="5597AAFF" w:rsidR="00A34C6E" w:rsidRPr="005A08EA" w:rsidRDefault="00A34C6E" w:rsidP="00A34C6E">
      <w:pPr>
        <w:rPr>
          <w:sz w:val="18"/>
          <w:szCs w:val="18"/>
        </w:rPr>
      </w:pPr>
      <w:r w:rsidRPr="00737443">
        <w:rPr>
          <w:b/>
          <w:bCs/>
        </w:rPr>
        <w:lastRenderedPageBreak/>
        <w:t>Table 4.</w:t>
      </w:r>
      <w:r w:rsidRPr="00737443">
        <w:t xml:space="preserve"> Competing risk</w:t>
      </w:r>
      <w:r>
        <w:t xml:space="preserve"> hazard rates of mortality before/during and after treatment among adults with tuberculosis in the state of Georgia, 2015-2019.</w:t>
      </w:r>
    </w:p>
    <w:p w14:paraId="512B2C2A" w14:textId="77777777" w:rsidR="00A34C6E" w:rsidRPr="009056DB" w:rsidRDefault="00A34C6E" w:rsidP="00A34C6E">
      <w:pPr>
        <w:rPr>
          <w:b/>
          <w:bCs/>
          <w:sz w:val="16"/>
          <w:szCs w:val="16"/>
        </w:rPr>
      </w:pPr>
    </w:p>
    <w:tbl>
      <w:tblPr>
        <w:tblStyle w:val="PlainTable2"/>
        <w:tblW w:w="9805" w:type="dxa"/>
        <w:tblLook w:val="04A0" w:firstRow="1" w:lastRow="0" w:firstColumn="1" w:lastColumn="0" w:noHBand="0" w:noVBand="1"/>
      </w:tblPr>
      <w:tblGrid>
        <w:gridCol w:w="1177"/>
        <w:gridCol w:w="1459"/>
        <w:gridCol w:w="1696"/>
        <w:gridCol w:w="1963"/>
        <w:gridCol w:w="1710"/>
        <w:gridCol w:w="1800"/>
      </w:tblGrid>
      <w:tr w:rsidR="00A34C6E" w14:paraId="5D268343" w14:textId="77777777" w:rsidTr="00AA42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tcPr>
          <w:p w14:paraId="004A200D" w14:textId="77777777" w:rsidR="00A34C6E" w:rsidRDefault="00A34C6E" w:rsidP="00AA4234">
            <w:pPr>
              <w:rPr>
                <w:b w:val="0"/>
                <w:bCs w:val="0"/>
              </w:rPr>
            </w:pPr>
          </w:p>
        </w:tc>
        <w:tc>
          <w:tcPr>
            <w:tcW w:w="1459" w:type="dxa"/>
          </w:tcPr>
          <w:p w14:paraId="36BC4F91" w14:textId="77777777" w:rsidR="00A34C6E" w:rsidRDefault="00A34C6E" w:rsidP="00AA4234">
            <w:pPr>
              <w:cnfStyle w:val="100000000000" w:firstRow="1" w:lastRow="0" w:firstColumn="0" w:lastColumn="0" w:oddVBand="0" w:evenVBand="0" w:oddHBand="0" w:evenHBand="0" w:firstRowFirstColumn="0" w:firstRowLastColumn="0" w:lastRowFirstColumn="0" w:lastRowLastColumn="0"/>
              <w:rPr>
                <w:b w:val="0"/>
                <w:bCs w:val="0"/>
              </w:rPr>
            </w:pPr>
          </w:p>
        </w:tc>
        <w:tc>
          <w:tcPr>
            <w:tcW w:w="3659" w:type="dxa"/>
            <w:gridSpan w:val="2"/>
          </w:tcPr>
          <w:p w14:paraId="71453408" w14:textId="77777777" w:rsidR="00A34C6E" w:rsidRDefault="00A34C6E" w:rsidP="00AA4234">
            <w:pPr>
              <w:jc w:val="center"/>
              <w:cnfStyle w:val="100000000000" w:firstRow="1" w:lastRow="0" w:firstColumn="0" w:lastColumn="0" w:oddVBand="0" w:evenVBand="0" w:oddHBand="0" w:evenHBand="0" w:firstRowFirstColumn="0" w:firstRowLastColumn="0" w:lastRowFirstColumn="0" w:lastRowLastColumn="0"/>
              <w:rPr>
                <w:b w:val="0"/>
                <w:bCs w:val="0"/>
              </w:rPr>
            </w:pPr>
            <w:r>
              <w:t>Subdistribution Hazard Model</w:t>
            </w:r>
          </w:p>
        </w:tc>
        <w:tc>
          <w:tcPr>
            <w:tcW w:w="3510" w:type="dxa"/>
            <w:gridSpan w:val="2"/>
          </w:tcPr>
          <w:p w14:paraId="06EA14A4" w14:textId="77777777" w:rsidR="00A34C6E" w:rsidRDefault="00A34C6E" w:rsidP="00AA4234">
            <w:pPr>
              <w:jc w:val="center"/>
              <w:cnfStyle w:val="100000000000" w:firstRow="1" w:lastRow="0" w:firstColumn="0" w:lastColumn="0" w:oddVBand="0" w:evenVBand="0" w:oddHBand="0" w:evenHBand="0" w:firstRowFirstColumn="0" w:firstRowLastColumn="0" w:lastRowFirstColumn="0" w:lastRowLastColumn="0"/>
              <w:rPr>
                <w:b w:val="0"/>
                <w:bCs w:val="0"/>
              </w:rPr>
            </w:pPr>
            <w:r>
              <w:t>Cause-Specific Hazard Model</w:t>
            </w:r>
          </w:p>
        </w:tc>
      </w:tr>
      <w:tr w:rsidR="00A34C6E" w14:paraId="29A4A78E" w14:textId="77777777" w:rsidTr="00AA4234">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177" w:type="dxa"/>
          </w:tcPr>
          <w:p w14:paraId="29867736" w14:textId="77777777" w:rsidR="00A34C6E" w:rsidRDefault="00A34C6E" w:rsidP="00AA4234">
            <w:pPr>
              <w:jc w:val="center"/>
              <w:rPr>
                <w:b w:val="0"/>
                <w:bCs w:val="0"/>
              </w:rPr>
            </w:pPr>
          </w:p>
        </w:tc>
        <w:tc>
          <w:tcPr>
            <w:tcW w:w="1459" w:type="dxa"/>
          </w:tcPr>
          <w:p w14:paraId="26980C3D" w14:textId="77777777" w:rsidR="00A34C6E" w:rsidRDefault="00A34C6E" w:rsidP="00AA4234">
            <w:pPr>
              <w:cnfStyle w:val="000000100000" w:firstRow="0" w:lastRow="0" w:firstColumn="0" w:lastColumn="0" w:oddVBand="0" w:evenVBand="0" w:oddHBand="1" w:evenHBand="0" w:firstRowFirstColumn="0" w:firstRowLastColumn="0" w:lastRowFirstColumn="0" w:lastRowLastColumn="0"/>
              <w:rPr>
                <w:b/>
                <w:bCs/>
              </w:rPr>
            </w:pPr>
          </w:p>
        </w:tc>
        <w:tc>
          <w:tcPr>
            <w:tcW w:w="1696" w:type="dxa"/>
          </w:tcPr>
          <w:p w14:paraId="321A4DC9" w14:textId="77777777" w:rsidR="00A34C6E" w:rsidRPr="003A0A64" w:rsidRDefault="00A34C6E" w:rsidP="00AA4234">
            <w:pPr>
              <w:jc w:val="center"/>
              <w:cnfStyle w:val="000000100000" w:firstRow="0" w:lastRow="0" w:firstColumn="0" w:lastColumn="0" w:oddVBand="0" w:evenVBand="0" w:oddHBand="1" w:evenHBand="0" w:firstRowFirstColumn="0" w:firstRowLastColumn="0" w:lastRowFirstColumn="0" w:lastRowLastColumn="0"/>
              <w:rPr>
                <w:b/>
                <w:bCs/>
              </w:rPr>
            </w:pPr>
            <w:r w:rsidRPr="003A0A64">
              <w:rPr>
                <w:b/>
                <w:bCs/>
              </w:rPr>
              <w:t>Before/During Treatment</w:t>
            </w:r>
          </w:p>
        </w:tc>
        <w:tc>
          <w:tcPr>
            <w:tcW w:w="1963" w:type="dxa"/>
          </w:tcPr>
          <w:p w14:paraId="3626F8C1" w14:textId="77777777" w:rsidR="00A34C6E" w:rsidRPr="003A0A64" w:rsidRDefault="00A34C6E" w:rsidP="00AA4234">
            <w:pPr>
              <w:jc w:val="center"/>
              <w:cnfStyle w:val="000000100000" w:firstRow="0" w:lastRow="0" w:firstColumn="0" w:lastColumn="0" w:oddVBand="0" w:evenVBand="0" w:oddHBand="1" w:evenHBand="0" w:firstRowFirstColumn="0" w:firstRowLastColumn="0" w:lastRowFirstColumn="0" w:lastRowLastColumn="0"/>
              <w:rPr>
                <w:b/>
                <w:bCs/>
              </w:rPr>
            </w:pPr>
            <w:r w:rsidRPr="003A0A64">
              <w:rPr>
                <w:b/>
                <w:bCs/>
              </w:rPr>
              <w:t>After Treatment</w:t>
            </w:r>
          </w:p>
        </w:tc>
        <w:tc>
          <w:tcPr>
            <w:tcW w:w="1710" w:type="dxa"/>
          </w:tcPr>
          <w:p w14:paraId="1021CAB3" w14:textId="77777777" w:rsidR="00A34C6E" w:rsidRPr="003A0A64" w:rsidRDefault="00A34C6E" w:rsidP="00AA4234">
            <w:pPr>
              <w:jc w:val="center"/>
              <w:cnfStyle w:val="000000100000" w:firstRow="0" w:lastRow="0" w:firstColumn="0" w:lastColumn="0" w:oddVBand="0" w:evenVBand="0" w:oddHBand="1" w:evenHBand="0" w:firstRowFirstColumn="0" w:firstRowLastColumn="0" w:lastRowFirstColumn="0" w:lastRowLastColumn="0"/>
              <w:rPr>
                <w:b/>
                <w:bCs/>
              </w:rPr>
            </w:pPr>
            <w:r w:rsidRPr="003A0A64">
              <w:rPr>
                <w:b/>
                <w:bCs/>
              </w:rPr>
              <w:t>Before/During Treatment</w:t>
            </w:r>
          </w:p>
        </w:tc>
        <w:tc>
          <w:tcPr>
            <w:tcW w:w="1800" w:type="dxa"/>
          </w:tcPr>
          <w:p w14:paraId="7B69EC8C" w14:textId="77777777" w:rsidR="00A34C6E" w:rsidRPr="003A0A64" w:rsidRDefault="00A34C6E" w:rsidP="00AA4234">
            <w:pPr>
              <w:jc w:val="center"/>
              <w:cnfStyle w:val="000000100000" w:firstRow="0" w:lastRow="0" w:firstColumn="0" w:lastColumn="0" w:oddVBand="0" w:evenVBand="0" w:oddHBand="1" w:evenHBand="0" w:firstRowFirstColumn="0" w:firstRowLastColumn="0" w:lastRowFirstColumn="0" w:lastRowLastColumn="0"/>
              <w:rPr>
                <w:b/>
                <w:bCs/>
              </w:rPr>
            </w:pPr>
            <w:r w:rsidRPr="003A0A64">
              <w:rPr>
                <w:b/>
                <w:bCs/>
              </w:rPr>
              <w:t>After Treatment</w:t>
            </w:r>
          </w:p>
        </w:tc>
      </w:tr>
      <w:tr w:rsidR="00A34C6E" w14:paraId="7F472E81" w14:textId="77777777" w:rsidTr="00AA4234">
        <w:tc>
          <w:tcPr>
            <w:cnfStyle w:val="001000000000" w:firstRow="0" w:lastRow="0" w:firstColumn="1" w:lastColumn="0" w:oddVBand="0" w:evenVBand="0" w:oddHBand="0" w:evenHBand="0" w:firstRowFirstColumn="0" w:firstRowLastColumn="0" w:lastRowFirstColumn="0" w:lastRowLastColumn="0"/>
            <w:tcW w:w="1177" w:type="dxa"/>
          </w:tcPr>
          <w:p w14:paraId="2CBCAD42" w14:textId="77777777" w:rsidR="00A34C6E" w:rsidRDefault="00A34C6E" w:rsidP="00AA4234">
            <w:pPr>
              <w:jc w:val="center"/>
              <w:rPr>
                <w:b w:val="0"/>
                <w:bCs w:val="0"/>
              </w:rPr>
            </w:pPr>
          </w:p>
        </w:tc>
        <w:tc>
          <w:tcPr>
            <w:tcW w:w="1459" w:type="dxa"/>
          </w:tcPr>
          <w:p w14:paraId="5D4F7911" w14:textId="77777777" w:rsidR="00A34C6E" w:rsidRDefault="00A34C6E" w:rsidP="00AA4234">
            <w:pPr>
              <w:cnfStyle w:val="000000000000" w:firstRow="0" w:lastRow="0" w:firstColumn="0" w:lastColumn="0" w:oddVBand="0" w:evenVBand="0" w:oddHBand="0" w:evenHBand="0" w:firstRowFirstColumn="0" w:firstRowLastColumn="0" w:lastRowFirstColumn="0" w:lastRowLastColumn="0"/>
              <w:rPr>
                <w:b/>
                <w:bCs/>
              </w:rPr>
            </w:pPr>
          </w:p>
        </w:tc>
        <w:tc>
          <w:tcPr>
            <w:tcW w:w="1696" w:type="dxa"/>
          </w:tcPr>
          <w:p w14:paraId="4CE474F1" w14:textId="77777777" w:rsidR="00A34C6E" w:rsidRDefault="00A34C6E" w:rsidP="00AA4234">
            <w:pPr>
              <w:jc w:val="center"/>
              <w:cnfStyle w:val="000000000000" w:firstRow="0" w:lastRow="0" w:firstColumn="0" w:lastColumn="0" w:oddVBand="0" w:evenVBand="0" w:oddHBand="0" w:evenHBand="0" w:firstRowFirstColumn="0" w:firstRowLastColumn="0" w:lastRowFirstColumn="0" w:lastRowLastColumn="0"/>
            </w:pPr>
            <w:r>
              <w:rPr>
                <w:b/>
                <w:bCs/>
              </w:rPr>
              <w:t xml:space="preserve">Hazard ratio </w:t>
            </w:r>
            <w:r>
              <w:t>(95% CI)</w:t>
            </w:r>
          </w:p>
        </w:tc>
        <w:tc>
          <w:tcPr>
            <w:tcW w:w="1963" w:type="dxa"/>
          </w:tcPr>
          <w:p w14:paraId="73670D60" w14:textId="77777777" w:rsidR="00A34C6E" w:rsidRDefault="00A34C6E" w:rsidP="00AA4234">
            <w:pPr>
              <w:jc w:val="center"/>
              <w:cnfStyle w:val="000000000000" w:firstRow="0" w:lastRow="0" w:firstColumn="0" w:lastColumn="0" w:oddVBand="0" w:evenVBand="0" w:oddHBand="0" w:evenHBand="0" w:firstRowFirstColumn="0" w:firstRowLastColumn="0" w:lastRowFirstColumn="0" w:lastRowLastColumn="0"/>
            </w:pPr>
            <w:r>
              <w:rPr>
                <w:b/>
                <w:bCs/>
              </w:rPr>
              <w:t xml:space="preserve">Hazard ratio </w:t>
            </w:r>
            <w:r>
              <w:t>(95% CI)</w:t>
            </w:r>
          </w:p>
        </w:tc>
        <w:tc>
          <w:tcPr>
            <w:tcW w:w="1710" w:type="dxa"/>
          </w:tcPr>
          <w:p w14:paraId="5379152F" w14:textId="77777777" w:rsidR="00A34C6E" w:rsidRDefault="00A34C6E" w:rsidP="00AA4234">
            <w:pPr>
              <w:jc w:val="center"/>
              <w:cnfStyle w:val="000000000000" w:firstRow="0" w:lastRow="0" w:firstColumn="0" w:lastColumn="0" w:oddVBand="0" w:evenVBand="0" w:oddHBand="0" w:evenHBand="0" w:firstRowFirstColumn="0" w:firstRowLastColumn="0" w:lastRowFirstColumn="0" w:lastRowLastColumn="0"/>
            </w:pPr>
            <w:r>
              <w:rPr>
                <w:b/>
                <w:bCs/>
              </w:rPr>
              <w:t xml:space="preserve">Hazard ratio </w:t>
            </w:r>
            <w:r>
              <w:t>(95% CI)</w:t>
            </w:r>
          </w:p>
        </w:tc>
        <w:tc>
          <w:tcPr>
            <w:tcW w:w="1800" w:type="dxa"/>
          </w:tcPr>
          <w:p w14:paraId="672E88E9" w14:textId="77777777" w:rsidR="00A34C6E" w:rsidRDefault="00A34C6E" w:rsidP="00AA4234">
            <w:pPr>
              <w:jc w:val="center"/>
              <w:cnfStyle w:val="000000000000" w:firstRow="0" w:lastRow="0" w:firstColumn="0" w:lastColumn="0" w:oddVBand="0" w:evenVBand="0" w:oddHBand="0" w:evenHBand="0" w:firstRowFirstColumn="0" w:firstRowLastColumn="0" w:lastRowFirstColumn="0" w:lastRowLastColumn="0"/>
            </w:pPr>
            <w:r>
              <w:rPr>
                <w:b/>
                <w:bCs/>
              </w:rPr>
              <w:t xml:space="preserve">Hazard ratio </w:t>
            </w:r>
            <w:r>
              <w:t>(95% CI)</w:t>
            </w:r>
          </w:p>
        </w:tc>
      </w:tr>
      <w:tr w:rsidR="00A34C6E" w14:paraId="0F535B1C" w14:textId="77777777" w:rsidTr="00AA4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Merge w:val="restart"/>
          </w:tcPr>
          <w:p w14:paraId="68CFFF3A" w14:textId="77777777" w:rsidR="00A34C6E" w:rsidRPr="00D76A46" w:rsidRDefault="00A34C6E" w:rsidP="00AA4234">
            <w:pPr>
              <w:jc w:val="center"/>
              <w:rPr>
                <w:b w:val="0"/>
                <w:bCs w:val="0"/>
                <w:vertAlign w:val="superscript"/>
              </w:rPr>
            </w:pPr>
            <w:r>
              <w:t>Total cohort</w:t>
            </w:r>
            <w:r>
              <w:rPr>
                <w:vertAlign w:val="superscript"/>
              </w:rPr>
              <w:t>a</w:t>
            </w:r>
          </w:p>
          <w:p w14:paraId="0E7F315C" w14:textId="77777777" w:rsidR="00A34C6E" w:rsidRPr="00F72060" w:rsidRDefault="00A34C6E" w:rsidP="00AA4234">
            <w:pPr>
              <w:jc w:val="center"/>
              <w:rPr>
                <w:b w:val="0"/>
                <w:bCs w:val="0"/>
              </w:rPr>
            </w:pPr>
            <w:r w:rsidRPr="00F72060">
              <w:rPr>
                <w:b w:val="0"/>
                <w:bCs w:val="0"/>
              </w:rPr>
              <w:t>(n = 9</w:t>
            </w:r>
            <w:r>
              <w:rPr>
                <w:b w:val="0"/>
                <w:bCs w:val="0"/>
              </w:rPr>
              <w:t>27</w:t>
            </w:r>
            <w:r w:rsidRPr="00F72060">
              <w:rPr>
                <w:b w:val="0"/>
                <w:bCs w:val="0"/>
              </w:rPr>
              <w:t>)</w:t>
            </w:r>
          </w:p>
        </w:tc>
        <w:tc>
          <w:tcPr>
            <w:tcW w:w="1459" w:type="dxa"/>
          </w:tcPr>
          <w:p w14:paraId="40954F5E" w14:textId="77777777" w:rsidR="00A34C6E" w:rsidRPr="00387482" w:rsidRDefault="00A34C6E" w:rsidP="00AA4234">
            <w:pPr>
              <w:jc w:val="center"/>
              <w:cnfStyle w:val="000000100000" w:firstRow="0" w:lastRow="0" w:firstColumn="0" w:lastColumn="0" w:oddVBand="0" w:evenVBand="0" w:oddHBand="1" w:evenHBand="0" w:firstRowFirstColumn="0" w:firstRowLastColumn="0" w:lastRowFirstColumn="0" w:lastRowLastColumn="0"/>
            </w:pPr>
            <w:r w:rsidRPr="00387482">
              <w:t>Diabetes</w:t>
            </w:r>
          </w:p>
        </w:tc>
        <w:tc>
          <w:tcPr>
            <w:tcW w:w="1696" w:type="dxa"/>
          </w:tcPr>
          <w:p w14:paraId="3B12A4C9" w14:textId="77777777" w:rsidR="00A34C6E" w:rsidRPr="00616839" w:rsidRDefault="00A34C6E" w:rsidP="00AA4234">
            <w:pPr>
              <w:jc w:val="cente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3.06 (1.91, 4.91)</w:t>
            </w:r>
          </w:p>
        </w:tc>
        <w:tc>
          <w:tcPr>
            <w:tcW w:w="1963" w:type="dxa"/>
          </w:tcPr>
          <w:p w14:paraId="5548927A" w14:textId="77777777" w:rsidR="00A34C6E" w:rsidRPr="00884651" w:rsidRDefault="00A34C6E" w:rsidP="00AA4234">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1.59  (0.58, 4.37)</w:t>
            </w:r>
          </w:p>
        </w:tc>
        <w:tc>
          <w:tcPr>
            <w:tcW w:w="1710" w:type="dxa"/>
          </w:tcPr>
          <w:p w14:paraId="5C283BE5" w14:textId="77777777" w:rsidR="00A34C6E" w:rsidRPr="00E01AEC" w:rsidRDefault="00A34C6E" w:rsidP="00AA4234">
            <w:pPr>
              <w:jc w:val="cente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3.09 (1.92, 4.95)</w:t>
            </w:r>
          </w:p>
        </w:tc>
        <w:tc>
          <w:tcPr>
            <w:tcW w:w="1800" w:type="dxa"/>
          </w:tcPr>
          <w:p w14:paraId="0E8E9769" w14:textId="77777777" w:rsidR="00A34C6E" w:rsidRPr="00706A81" w:rsidRDefault="00A34C6E" w:rsidP="00AA4234">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1.44 (0.48, 4.28)</w:t>
            </w:r>
          </w:p>
        </w:tc>
      </w:tr>
      <w:tr w:rsidR="00A34C6E" w14:paraId="060B626D" w14:textId="77777777" w:rsidTr="00AA4234">
        <w:tc>
          <w:tcPr>
            <w:cnfStyle w:val="001000000000" w:firstRow="0" w:lastRow="0" w:firstColumn="1" w:lastColumn="0" w:oddVBand="0" w:evenVBand="0" w:oddHBand="0" w:evenHBand="0" w:firstRowFirstColumn="0" w:firstRowLastColumn="0" w:lastRowFirstColumn="0" w:lastRowLastColumn="0"/>
            <w:tcW w:w="1177" w:type="dxa"/>
            <w:vMerge/>
          </w:tcPr>
          <w:p w14:paraId="0BDAEAFC" w14:textId="77777777" w:rsidR="00A34C6E" w:rsidRDefault="00A34C6E" w:rsidP="00AA4234">
            <w:pPr>
              <w:rPr>
                <w:b w:val="0"/>
                <w:bCs w:val="0"/>
              </w:rPr>
            </w:pPr>
          </w:p>
        </w:tc>
        <w:tc>
          <w:tcPr>
            <w:tcW w:w="1459" w:type="dxa"/>
          </w:tcPr>
          <w:p w14:paraId="687586A8" w14:textId="77777777" w:rsidR="00A34C6E" w:rsidRPr="00387482" w:rsidRDefault="00A34C6E" w:rsidP="00AA4234">
            <w:pPr>
              <w:jc w:val="center"/>
              <w:cnfStyle w:val="000000000000" w:firstRow="0" w:lastRow="0" w:firstColumn="0" w:lastColumn="0" w:oddVBand="0" w:evenVBand="0" w:oddHBand="0" w:evenHBand="0" w:firstRowFirstColumn="0" w:firstRowLastColumn="0" w:lastRowFirstColumn="0" w:lastRowLastColumn="0"/>
            </w:pPr>
            <w:r w:rsidRPr="00387482">
              <w:t>Pre-Diabetes</w:t>
            </w:r>
          </w:p>
        </w:tc>
        <w:tc>
          <w:tcPr>
            <w:tcW w:w="1696" w:type="dxa"/>
          </w:tcPr>
          <w:p w14:paraId="7FBBD550" w14:textId="77777777" w:rsidR="00A34C6E" w:rsidRPr="00616839" w:rsidRDefault="00A34C6E" w:rsidP="00AA42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1.17 (0.52, 2.67)</w:t>
            </w:r>
          </w:p>
        </w:tc>
        <w:tc>
          <w:tcPr>
            <w:tcW w:w="1963" w:type="dxa"/>
          </w:tcPr>
          <w:p w14:paraId="63F348AF" w14:textId="77777777" w:rsidR="00A34C6E" w:rsidRPr="00884651" w:rsidRDefault="00A34C6E" w:rsidP="00AA4234">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1.07 (0.16,  7.28)</w:t>
            </w:r>
          </w:p>
        </w:tc>
        <w:tc>
          <w:tcPr>
            <w:tcW w:w="1710" w:type="dxa"/>
          </w:tcPr>
          <w:p w14:paraId="07384DB3" w14:textId="77777777" w:rsidR="00A34C6E" w:rsidRPr="007539E7" w:rsidRDefault="00A34C6E" w:rsidP="00AA423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1.18 (0.52, 2.68)</w:t>
            </w:r>
          </w:p>
        </w:tc>
        <w:tc>
          <w:tcPr>
            <w:tcW w:w="1800" w:type="dxa"/>
          </w:tcPr>
          <w:p w14:paraId="160983A1" w14:textId="77777777" w:rsidR="00A34C6E" w:rsidRPr="00706A81" w:rsidRDefault="00A34C6E" w:rsidP="00AA423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1.25 (0.14, 10.93)</w:t>
            </w:r>
          </w:p>
        </w:tc>
      </w:tr>
      <w:tr w:rsidR="00A34C6E" w14:paraId="030802CF" w14:textId="77777777" w:rsidTr="00AA4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Merge/>
          </w:tcPr>
          <w:p w14:paraId="7DCBA624" w14:textId="77777777" w:rsidR="00A34C6E" w:rsidRDefault="00A34C6E" w:rsidP="00AA4234">
            <w:pPr>
              <w:rPr>
                <w:b w:val="0"/>
                <w:bCs w:val="0"/>
              </w:rPr>
            </w:pPr>
          </w:p>
        </w:tc>
        <w:tc>
          <w:tcPr>
            <w:tcW w:w="1459" w:type="dxa"/>
          </w:tcPr>
          <w:p w14:paraId="08B1BC47" w14:textId="77777777" w:rsidR="00A34C6E" w:rsidRPr="00387482" w:rsidRDefault="00A34C6E" w:rsidP="00AA4234">
            <w:pPr>
              <w:jc w:val="center"/>
              <w:cnfStyle w:val="000000100000" w:firstRow="0" w:lastRow="0" w:firstColumn="0" w:lastColumn="0" w:oddVBand="0" w:evenVBand="0" w:oddHBand="1" w:evenHBand="0" w:firstRowFirstColumn="0" w:firstRowLastColumn="0" w:lastRowFirstColumn="0" w:lastRowLastColumn="0"/>
            </w:pPr>
            <w:r w:rsidRPr="00387482">
              <w:t>No Diabetes</w:t>
            </w:r>
          </w:p>
        </w:tc>
        <w:tc>
          <w:tcPr>
            <w:tcW w:w="1696" w:type="dxa"/>
          </w:tcPr>
          <w:p w14:paraId="25909363" w14:textId="77777777" w:rsidR="00A34C6E" w:rsidRPr="00E01AEC" w:rsidRDefault="00A34C6E" w:rsidP="00AA4234">
            <w:pPr>
              <w:jc w:val="center"/>
              <w:cnfStyle w:val="000000100000" w:firstRow="0" w:lastRow="0" w:firstColumn="0" w:lastColumn="0" w:oddVBand="0" w:evenVBand="0" w:oddHBand="1" w:evenHBand="0" w:firstRowFirstColumn="0" w:firstRowLastColumn="0" w:lastRowFirstColumn="0" w:lastRowLastColumn="0"/>
              <w:rPr>
                <w:sz w:val="22"/>
                <w:szCs w:val="22"/>
              </w:rPr>
            </w:pPr>
            <w:r w:rsidRPr="00E01AEC">
              <w:rPr>
                <w:sz w:val="22"/>
                <w:szCs w:val="22"/>
              </w:rPr>
              <w:t>REF</w:t>
            </w:r>
          </w:p>
        </w:tc>
        <w:tc>
          <w:tcPr>
            <w:tcW w:w="1963" w:type="dxa"/>
          </w:tcPr>
          <w:p w14:paraId="3672FB28" w14:textId="77777777" w:rsidR="00A34C6E" w:rsidRPr="00E01AEC" w:rsidRDefault="00A34C6E" w:rsidP="00AA4234">
            <w:pPr>
              <w:jc w:val="center"/>
              <w:cnfStyle w:val="000000100000" w:firstRow="0" w:lastRow="0" w:firstColumn="0" w:lastColumn="0" w:oddVBand="0" w:evenVBand="0" w:oddHBand="1" w:evenHBand="0" w:firstRowFirstColumn="0" w:firstRowLastColumn="0" w:lastRowFirstColumn="0" w:lastRowLastColumn="0"/>
              <w:rPr>
                <w:sz w:val="22"/>
                <w:szCs w:val="22"/>
              </w:rPr>
            </w:pPr>
            <w:r w:rsidRPr="00E01AEC">
              <w:rPr>
                <w:sz w:val="22"/>
                <w:szCs w:val="22"/>
              </w:rPr>
              <w:t>REF</w:t>
            </w:r>
          </w:p>
        </w:tc>
        <w:tc>
          <w:tcPr>
            <w:tcW w:w="1710" w:type="dxa"/>
          </w:tcPr>
          <w:p w14:paraId="7419FE3A" w14:textId="77777777" w:rsidR="00A34C6E" w:rsidRPr="00E01AEC" w:rsidRDefault="00A34C6E" w:rsidP="00AA4234">
            <w:pPr>
              <w:jc w:val="center"/>
              <w:cnfStyle w:val="000000100000" w:firstRow="0" w:lastRow="0" w:firstColumn="0" w:lastColumn="0" w:oddVBand="0" w:evenVBand="0" w:oddHBand="1" w:evenHBand="0" w:firstRowFirstColumn="0" w:firstRowLastColumn="0" w:lastRowFirstColumn="0" w:lastRowLastColumn="0"/>
              <w:rPr>
                <w:sz w:val="22"/>
                <w:szCs w:val="22"/>
              </w:rPr>
            </w:pPr>
            <w:r w:rsidRPr="00E01AEC">
              <w:rPr>
                <w:sz w:val="22"/>
                <w:szCs w:val="22"/>
              </w:rPr>
              <w:t>REF</w:t>
            </w:r>
          </w:p>
        </w:tc>
        <w:tc>
          <w:tcPr>
            <w:tcW w:w="1800" w:type="dxa"/>
          </w:tcPr>
          <w:p w14:paraId="243AE8F7" w14:textId="77777777" w:rsidR="00A34C6E" w:rsidRPr="00E01AEC" w:rsidRDefault="00A34C6E" w:rsidP="00AA4234">
            <w:pPr>
              <w:jc w:val="center"/>
              <w:cnfStyle w:val="000000100000" w:firstRow="0" w:lastRow="0" w:firstColumn="0" w:lastColumn="0" w:oddVBand="0" w:evenVBand="0" w:oddHBand="1" w:evenHBand="0" w:firstRowFirstColumn="0" w:firstRowLastColumn="0" w:lastRowFirstColumn="0" w:lastRowLastColumn="0"/>
              <w:rPr>
                <w:sz w:val="22"/>
                <w:szCs w:val="22"/>
              </w:rPr>
            </w:pPr>
            <w:r w:rsidRPr="00E01AEC">
              <w:rPr>
                <w:sz w:val="22"/>
                <w:szCs w:val="22"/>
              </w:rPr>
              <w:t>REF</w:t>
            </w:r>
          </w:p>
        </w:tc>
      </w:tr>
      <w:tr w:rsidR="00A34C6E" w14:paraId="1DE14F55" w14:textId="77777777" w:rsidTr="00AA4234">
        <w:tc>
          <w:tcPr>
            <w:cnfStyle w:val="001000000000" w:firstRow="0" w:lastRow="0" w:firstColumn="1" w:lastColumn="0" w:oddVBand="0" w:evenVBand="0" w:oddHBand="0" w:evenHBand="0" w:firstRowFirstColumn="0" w:firstRowLastColumn="0" w:lastRowFirstColumn="0" w:lastRowLastColumn="0"/>
            <w:tcW w:w="1177" w:type="dxa"/>
            <w:vMerge w:val="restart"/>
          </w:tcPr>
          <w:p w14:paraId="65605FB7" w14:textId="77777777" w:rsidR="00A34C6E" w:rsidRPr="00D76A46" w:rsidRDefault="00A34C6E" w:rsidP="00AA4234">
            <w:pPr>
              <w:jc w:val="center"/>
              <w:rPr>
                <w:b w:val="0"/>
                <w:bCs w:val="0"/>
                <w:vertAlign w:val="superscript"/>
              </w:rPr>
            </w:pPr>
            <w:r>
              <w:t>Total cohort</w:t>
            </w:r>
            <w:r>
              <w:rPr>
                <w:vertAlign w:val="superscript"/>
              </w:rPr>
              <w:t>b</w:t>
            </w:r>
          </w:p>
          <w:p w14:paraId="3D44E93E" w14:textId="77777777" w:rsidR="00A34C6E" w:rsidRPr="00F72060" w:rsidRDefault="00A34C6E" w:rsidP="00AA4234">
            <w:pPr>
              <w:jc w:val="center"/>
              <w:rPr>
                <w:b w:val="0"/>
                <w:bCs w:val="0"/>
              </w:rPr>
            </w:pPr>
            <w:r w:rsidRPr="00F72060">
              <w:rPr>
                <w:b w:val="0"/>
                <w:bCs w:val="0"/>
              </w:rPr>
              <w:t xml:space="preserve">(n = </w:t>
            </w:r>
            <w:r>
              <w:rPr>
                <w:b w:val="0"/>
                <w:bCs w:val="0"/>
              </w:rPr>
              <w:t>927</w:t>
            </w:r>
            <w:r w:rsidRPr="00F72060">
              <w:rPr>
                <w:b w:val="0"/>
                <w:bCs w:val="0"/>
              </w:rPr>
              <w:t>)</w:t>
            </w:r>
          </w:p>
        </w:tc>
        <w:tc>
          <w:tcPr>
            <w:tcW w:w="1459" w:type="dxa"/>
          </w:tcPr>
          <w:p w14:paraId="17B4C060" w14:textId="77777777" w:rsidR="00A34C6E" w:rsidRPr="00387482" w:rsidRDefault="00A34C6E" w:rsidP="00AA4234">
            <w:pPr>
              <w:jc w:val="center"/>
              <w:cnfStyle w:val="000000000000" w:firstRow="0" w:lastRow="0" w:firstColumn="0" w:lastColumn="0" w:oddVBand="0" w:evenVBand="0" w:oddHBand="0" w:evenHBand="0" w:firstRowFirstColumn="0" w:firstRowLastColumn="0" w:lastRowFirstColumn="0" w:lastRowLastColumn="0"/>
            </w:pPr>
            <w:r>
              <w:t>Diabetes</w:t>
            </w:r>
          </w:p>
        </w:tc>
        <w:tc>
          <w:tcPr>
            <w:tcW w:w="1696" w:type="dxa"/>
          </w:tcPr>
          <w:p w14:paraId="0C44D5FB" w14:textId="77777777" w:rsidR="00A34C6E" w:rsidRPr="001A7176" w:rsidRDefault="00A34C6E" w:rsidP="00AA4234">
            <w:pPr>
              <w:jc w:val="center"/>
              <w:cnfStyle w:val="000000000000" w:firstRow="0" w:lastRow="0" w:firstColumn="0" w:lastColumn="0" w:oddVBand="0" w:evenVBand="0" w:oddHBand="0" w:evenHBand="0" w:firstRowFirstColumn="0" w:firstRowLastColumn="0" w:lastRowFirstColumn="0" w:lastRowLastColumn="0"/>
              <w:rPr>
                <w:sz w:val="22"/>
                <w:szCs w:val="22"/>
              </w:rPr>
            </w:pPr>
            <w:r w:rsidRPr="00616839">
              <w:rPr>
                <w:b/>
                <w:bCs/>
                <w:sz w:val="22"/>
                <w:szCs w:val="22"/>
              </w:rPr>
              <w:t>2.33 (1.34, 4.04)</w:t>
            </w:r>
          </w:p>
        </w:tc>
        <w:tc>
          <w:tcPr>
            <w:tcW w:w="1963" w:type="dxa"/>
          </w:tcPr>
          <w:p w14:paraId="47D1AD03" w14:textId="77777777" w:rsidR="00A34C6E" w:rsidRPr="002E6A33" w:rsidRDefault="00A34C6E" w:rsidP="00AA4234">
            <w:pPr>
              <w:jc w:val="center"/>
              <w:cnfStyle w:val="000000000000" w:firstRow="0" w:lastRow="0" w:firstColumn="0" w:lastColumn="0" w:oddVBand="0" w:evenVBand="0" w:oddHBand="0" w:evenHBand="0" w:firstRowFirstColumn="0" w:firstRowLastColumn="0" w:lastRowFirstColumn="0" w:lastRowLastColumn="0"/>
              <w:rPr>
                <w:sz w:val="22"/>
                <w:szCs w:val="22"/>
                <w:highlight w:val="yellow"/>
              </w:rPr>
            </w:pPr>
            <w:r>
              <w:rPr>
                <w:sz w:val="22"/>
                <w:szCs w:val="22"/>
              </w:rPr>
              <w:t>1.85 (0.70, 4.86)</w:t>
            </w:r>
          </w:p>
        </w:tc>
        <w:tc>
          <w:tcPr>
            <w:tcW w:w="1710" w:type="dxa"/>
          </w:tcPr>
          <w:p w14:paraId="51E73A15" w14:textId="77777777" w:rsidR="00A34C6E" w:rsidRPr="00884905" w:rsidRDefault="00A34C6E" w:rsidP="00AA4234">
            <w:pPr>
              <w:jc w:val="center"/>
              <w:cnfStyle w:val="000000000000" w:firstRow="0" w:lastRow="0" w:firstColumn="0" w:lastColumn="0" w:oddVBand="0" w:evenVBand="0" w:oddHBand="0" w:evenHBand="0" w:firstRowFirstColumn="0" w:firstRowLastColumn="0" w:lastRowFirstColumn="0" w:lastRowLastColumn="0"/>
              <w:rPr>
                <w:sz w:val="22"/>
                <w:szCs w:val="22"/>
              </w:rPr>
            </w:pPr>
            <w:r>
              <w:rPr>
                <w:b/>
                <w:bCs/>
                <w:sz w:val="22"/>
                <w:szCs w:val="22"/>
              </w:rPr>
              <w:t>2.42 (1.43, 4.07)</w:t>
            </w:r>
          </w:p>
        </w:tc>
        <w:tc>
          <w:tcPr>
            <w:tcW w:w="1800" w:type="dxa"/>
          </w:tcPr>
          <w:p w14:paraId="2EAC2A58" w14:textId="77777777" w:rsidR="00A34C6E" w:rsidRPr="002E6A33" w:rsidRDefault="00A34C6E" w:rsidP="00AA4234">
            <w:pPr>
              <w:cnfStyle w:val="000000000000" w:firstRow="0" w:lastRow="0" w:firstColumn="0" w:lastColumn="0" w:oddVBand="0" w:evenVBand="0" w:oddHBand="0" w:evenHBand="0" w:firstRowFirstColumn="0" w:firstRowLastColumn="0" w:lastRowFirstColumn="0" w:lastRowLastColumn="0"/>
              <w:rPr>
                <w:b/>
                <w:bCs/>
                <w:sz w:val="22"/>
                <w:szCs w:val="22"/>
                <w:highlight w:val="yellow"/>
              </w:rPr>
            </w:pPr>
            <w:r>
              <w:rPr>
                <w:sz w:val="22"/>
                <w:szCs w:val="22"/>
              </w:rPr>
              <w:t>2.69 (0.71, 10.16)</w:t>
            </w:r>
          </w:p>
        </w:tc>
      </w:tr>
      <w:tr w:rsidR="00A34C6E" w14:paraId="2D7D55FA" w14:textId="77777777" w:rsidTr="00AA4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dxa"/>
            <w:vMerge/>
          </w:tcPr>
          <w:p w14:paraId="67AD2FCA" w14:textId="77777777" w:rsidR="00A34C6E" w:rsidRDefault="00A34C6E" w:rsidP="00AA4234">
            <w:pPr>
              <w:rPr>
                <w:b w:val="0"/>
                <w:bCs w:val="0"/>
              </w:rPr>
            </w:pPr>
          </w:p>
        </w:tc>
        <w:tc>
          <w:tcPr>
            <w:tcW w:w="1459" w:type="dxa"/>
          </w:tcPr>
          <w:p w14:paraId="7A0F5642" w14:textId="77777777" w:rsidR="00A34C6E" w:rsidRPr="00387482" w:rsidRDefault="00A34C6E" w:rsidP="00AA4234">
            <w:pPr>
              <w:jc w:val="center"/>
              <w:cnfStyle w:val="000000100000" w:firstRow="0" w:lastRow="0" w:firstColumn="0" w:lastColumn="0" w:oddVBand="0" w:evenVBand="0" w:oddHBand="1" w:evenHBand="0" w:firstRowFirstColumn="0" w:firstRowLastColumn="0" w:lastRowFirstColumn="0" w:lastRowLastColumn="0"/>
            </w:pPr>
            <w:r>
              <w:t>Pre-Diabetes</w:t>
            </w:r>
          </w:p>
        </w:tc>
        <w:tc>
          <w:tcPr>
            <w:tcW w:w="1696" w:type="dxa"/>
          </w:tcPr>
          <w:p w14:paraId="396D282D" w14:textId="77777777" w:rsidR="00A34C6E" w:rsidRPr="001A7176" w:rsidRDefault="00A34C6E" w:rsidP="00AA4234">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1.13 (0.47, 2.76)</w:t>
            </w:r>
          </w:p>
        </w:tc>
        <w:tc>
          <w:tcPr>
            <w:tcW w:w="1963" w:type="dxa"/>
          </w:tcPr>
          <w:p w14:paraId="2BAB061D" w14:textId="77777777" w:rsidR="00A34C6E" w:rsidRPr="002E6A33" w:rsidRDefault="00A34C6E" w:rsidP="00AA4234">
            <w:pPr>
              <w:jc w:val="center"/>
              <w:cnfStyle w:val="000000100000" w:firstRow="0" w:lastRow="0" w:firstColumn="0" w:lastColumn="0" w:oddVBand="0" w:evenVBand="0" w:oddHBand="1" w:evenHBand="0" w:firstRowFirstColumn="0" w:firstRowLastColumn="0" w:lastRowFirstColumn="0" w:lastRowLastColumn="0"/>
              <w:rPr>
                <w:sz w:val="22"/>
                <w:szCs w:val="22"/>
                <w:highlight w:val="yellow"/>
              </w:rPr>
            </w:pPr>
            <w:r>
              <w:rPr>
                <w:sz w:val="22"/>
                <w:szCs w:val="22"/>
              </w:rPr>
              <w:t>1.18 (0.22, 6.33)</w:t>
            </w:r>
          </w:p>
        </w:tc>
        <w:tc>
          <w:tcPr>
            <w:tcW w:w="1710" w:type="dxa"/>
          </w:tcPr>
          <w:p w14:paraId="5B16501D" w14:textId="77777777" w:rsidR="00A34C6E" w:rsidRPr="00884905" w:rsidRDefault="00A34C6E" w:rsidP="00AA4234">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1.16 (0.50, 2.70)</w:t>
            </w:r>
          </w:p>
        </w:tc>
        <w:tc>
          <w:tcPr>
            <w:tcW w:w="1800" w:type="dxa"/>
          </w:tcPr>
          <w:p w14:paraId="020C509D" w14:textId="77777777" w:rsidR="00A34C6E" w:rsidRPr="002E6A33" w:rsidRDefault="00A34C6E" w:rsidP="00AA4234">
            <w:pPr>
              <w:cnfStyle w:val="000000100000" w:firstRow="0" w:lastRow="0" w:firstColumn="0" w:lastColumn="0" w:oddVBand="0" w:evenVBand="0" w:oddHBand="1" w:evenHBand="0" w:firstRowFirstColumn="0" w:firstRowLastColumn="0" w:lastRowFirstColumn="0" w:lastRowLastColumn="0"/>
              <w:rPr>
                <w:b/>
                <w:bCs/>
                <w:sz w:val="22"/>
                <w:szCs w:val="22"/>
                <w:highlight w:val="yellow"/>
              </w:rPr>
            </w:pPr>
            <w:r>
              <w:rPr>
                <w:sz w:val="22"/>
                <w:szCs w:val="22"/>
              </w:rPr>
              <w:t>1.38 (0.14, 13.91)</w:t>
            </w:r>
          </w:p>
        </w:tc>
      </w:tr>
      <w:tr w:rsidR="00A34C6E" w14:paraId="2AB64CAA" w14:textId="77777777" w:rsidTr="00AA4234">
        <w:tc>
          <w:tcPr>
            <w:cnfStyle w:val="001000000000" w:firstRow="0" w:lastRow="0" w:firstColumn="1" w:lastColumn="0" w:oddVBand="0" w:evenVBand="0" w:oddHBand="0" w:evenHBand="0" w:firstRowFirstColumn="0" w:firstRowLastColumn="0" w:lastRowFirstColumn="0" w:lastRowLastColumn="0"/>
            <w:tcW w:w="1177" w:type="dxa"/>
            <w:vMerge/>
          </w:tcPr>
          <w:p w14:paraId="3C58217A" w14:textId="77777777" w:rsidR="00A34C6E" w:rsidRDefault="00A34C6E" w:rsidP="00AA4234">
            <w:pPr>
              <w:rPr>
                <w:b w:val="0"/>
                <w:bCs w:val="0"/>
              </w:rPr>
            </w:pPr>
          </w:p>
        </w:tc>
        <w:tc>
          <w:tcPr>
            <w:tcW w:w="1459" w:type="dxa"/>
          </w:tcPr>
          <w:p w14:paraId="1C092502" w14:textId="77777777" w:rsidR="00A34C6E" w:rsidRPr="00387482" w:rsidRDefault="00A34C6E" w:rsidP="00AA4234">
            <w:pPr>
              <w:jc w:val="center"/>
              <w:cnfStyle w:val="000000000000" w:firstRow="0" w:lastRow="0" w:firstColumn="0" w:lastColumn="0" w:oddVBand="0" w:evenVBand="0" w:oddHBand="0" w:evenHBand="0" w:firstRowFirstColumn="0" w:firstRowLastColumn="0" w:lastRowFirstColumn="0" w:lastRowLastColumn="0"/>
            </w:pPr>
            <w:r>
              <w:t>No Diabetes</w:t>
            </w:r>
          </w:p>
        </w:tc>
        <w:tc>
          <w:tcPr>
            <w:tcW w:w="1696" w:type="dxa"/>
          </w:tcPr>
          <w:p w14:paraId="25DD6F7B" w14:textId="77777777" w:rsidR="00A34C6E" w:rsidRPr="00E01AEC" w:rsidRDefault="00A34C6E" w:rsidP="00AA4234">
            <w:pPr>
              <w:jc w:val="center"/>
              <w:cnfStyle w:val="000000000000" w:firstRow="0" w:lastRow="0" w:firstColumn="0" w:lastColumn="0" w:oddVBand="0" w:evenVBand="0" w:oddHBand="0" w:evenHBand="0" w:firstRowFirstColumn="0" w:firstRowLastColumn="0" w:lastRowFirstColumn="0" w:lastRowLastColumn="0"/>
              <w:rPr>
                <w:sz w:val="22"/>
                <w:szCs w:val="22"/>
              </w:rPr>
            </w:pPr>
            <w:r w:rsidRPr="00E01AEC">
              <w:rPr>
                <w:sz w:val="22"/>
                <w:szCs w:val="22"/>
              </w:rPr>
              <w:t>REF</w:t>
            </w:r>
          </w:p>
        </w:tc>
        <w:tc>
          <w:tcPr>
            <w:tcW w:w="1963" w:type="dxa"/>
          </w:tcPr>
          <w:p w14:paraId="3B0A8C8A" w14:textId="77777777" w:rsidR="00A34C6E" w:rsidRPr="00E01AEC" w:rsidRDefault="00A34C6E" w:rsidP="00AA4234">
            <w:pPr>
              <w:jc w:val="center"/>
              <w:cnfStyle w:val="000000000000" w:firstRow="0" w:lastRow="0" w:firstColumn="0" w:lastColumn="0" w:oddVBand="0" w:evenVBand="0" w:oddHBand="0" w:evenHBand="0" w:firstRowFirstColumn="0" w:firstRowLastColumn="0" w:lastRowFirstColumn="0" w:lastRowLastColumn="0"/>
              <w:rPr>
                <w:sz w:val="22"/>
                <w:szCs w:val="22"/>
              </w:rPr>
            </w:pPr>
            <w:r w:rsidRPr="00E01AEC">
              <w:rPr>
                <w:sz w:val="22"/>
                <w:szCs w:val="22"/>
              </w:rPr>
              <w:t>REF</w:t>
            </w:r>
          </w:p>
        </w:tc>
        <w:tc>
          <w:tcPr>
            <w:tcW w:w="1710" w:type="dxa"/>
          </w:tcPr>
          <w:p w14:paraId="1EBE4F38" w14:textId="77777777" w:rsidR="00A34C6E" w:rsidRPr="00E01AEC" w:rsidRDefault="00A34C6E" w:rsidP="00AA4234">
            <w:pPr>
              <w:jc w:val="center"/>
              <w:cnfStyle w:val="000000000000" w:firstRow="0" w:lastRow="0" w:firstColumn="0" w:lastColumn="0" w:oddVBand="0" w:evenVBand="0" w:oddHBand="0" w:evenHBand="0" w:firstRowFirstColumn="0" w:firstRowLastColumn="0" w:lastRowFirstColumn="0" w:lastRowLastColumn="0"/>
              <w:rPr>
                <w:sz w:val="22"/>
                <w:szCs w:val="22"/>
              </w:rPr>
            </w:pPr>
            <w:r w:rsidRPr="00E01AEC">
              <w:rPr>
                <w:sz w:val="22"/>
                <w:szCs w:val="22"/>
              </w:rPr>
              <w:t>REF</w:t>
            </w:r>
          </w:p>
        </w:tc>
        <w:tc>
          <w:tcPr>
            <w:tcW w:w="1800" w:type="dxa"/>
          </w:tcPr>
          <w:p w14:paraId="05F1DCF5" w14:textId="77777777" w:rsidR="00A34C6E" w:rsidRPr="00E01AEC" w:rsidRDefault="00A34C6E" w:rsidP="00AA4234">
            <w:pPr>
              <w:jc w:val="center"/>
              <w:cnfStyle w:val="000000000000" w:firstRow="0" w:lastRow="0" w:firstColumn="0" w:lastColumn="0" w:oddVBand="0" w:evenVBand="0" w:oddHBand="0" w:evenHBand="0" w:firstRowFirstColumn="0" w:firstRowLastColumn="0" w:lastRowFirstColumn="0" w:lastRowLastColumn="0"/>
              <w:rPr>
                <w:sz w:val="22"/>
                <w:szCs w:val="22"/>
              </w:rPr>
            </w:pPr>
            <w:r w:rsidRPr="00E01AEC">
              <w:rPr>
                <w:sz w:val="22"/>
                <w:szCs w:val="22"/>
              </w:rPr>
              <w:t>REF</w:t>
            </w:r>
          </w:p>
        </w:tc>
      </w:tr>
    </w:tbl>
    <w:p w14:paraId="2EA7EF4C" w14:textId="77777777" w:rsidR="00A34C6E" w:rsidRPr="00D76A46" w:rsidRDefault="00A34C6E" w:rsidP="00A34C6E">
      <w:pPr>
        <w:rPr>
          <w:sz w:val="18"/>
          <w:szCs w:val="18"/>
        </w:rPr>
      </w:pPr>
      <w:r>
        <w:rPr>
          <w:sz w:val="18"/>
          <w:szCs w:val="18"/>
          <w:vertAlign w:val="superscript"/>
        </w:rPr>
        <w:t>a</w:t>
      </w:r>
      <w:r>
        <w:rPr>
          <w:sz w:val="18"/>
          <w:szCs w:val="18"/>
        </w:rPr>
        <w:t>Unadjusted</w:t>
      </w:r>
    </w:p>
    <w:p w14:paraId="7B9412C5" w14:textId="77777777" w:rsidR="00A34C6E" w:rsidRPr="00906130" w:rsidRDefault="00A34C6E" w:rsidP="00A34C6E">
      <w:pPr>
        <w:rPr>
          <w:sz w:val="18"/>
          <w:szCs w:val="18"/>
        </w:rPr>
      </w:pPr>
      <w:r>
        <w:rPr>
          <w:sz w:val="18"/>
          <w:szCs w:val="18"/>
          <w:vertAlign w:val="superscript"/>
        </w:rPr>
        <w:t>b</w:t>
      </w:r>
      <w:r w:rsidRPr="00906130">
        <w:rPr>
          <w:sz w:val="18"/>
          <w:szCs w:val="18"/>
        </w:rPr>
        <w:t>Adjusted for age, sex, alcohol use, foreign born, race/ethnicity, occupation, and baseline culture.</w:t>
      </w:r>
    </w:p>
    <w:p w14:paraId="59AFC5F1" w14:textId="77777777" w:rsidR="00942B56" w:rsidRDefault="00942B56" w:rsidP="00D41C6F">
      <w:pPr>
        <w:rPr>
          <w:b/>
          <w:bCs/>
        </w:rPr>
      </w:pPr>
    </w:p>
    <w:p w14:paraId="471C18AC" w14:textId="77777777" w:rsidR="00A34C6E" w:rsidRDefault="00A34C6E" w:rsidP="00D41C6F">
      <w:pPr>
        <w:rPr>
          <w:b/>
          <w:bCs/>
        </w:rPr>
      </w:pPr>
    </w:p>
    <w:p w14:paraId="2DCAEF3F" w14:textId="77777777" w:rsidR="00A34C6E" w:rsidRDefault="00A34C6E" w:rsidP="00D41C6F">
      <w:pPr>
        <w:rPr>
          <w:b/>
          <w:bCs/>
        </w:rPr>
      </w:pPr>
    </w:p>
    <w:p w14:paraId="5950F6E1" w14:textId="77777777" w:rsidR="00A34C6E" w:rsidRDefault="00A34C6E" w:rsidP="00D41C6F">
      <w:pPr>
        <w:rPr>
          <w:b/>
          <w:bCs/>
        </w:rPr>
      </w:pPr>
    </w:p>
    <w:p w14:paraId="55E24581" w14:textId="77777777" w:rsidR="00A34C6E" w:rsidRDefault="00A34C6E" w:rsidP="00D41C6F">
      <w:pPr>
        <w:rPr>
          <w:b/>
          <w:bCs/>
        </w:rPr>
      </w:pPr>
    </w:p>
    <w:p w14:paraId="34AFDDC5" w14:textId="77777777" w:rsidR="00A34C6E" w:rsidRDefault="00A34C6E" w:rsidP="00D41C6F">
      <w:pPr>
        <w:rPr>
          <w:b/>
          <w:bCs/>
        </w:rPr>
      </w:pPr>
    </w:p>
    <w:p w14:paraId="57B393AA" w14:textId="77777777" w:rsidR="00A34C6E" w:rsidRDefault="00A34C6E" w:rsidP="00D41C6F">
      <w:pPr>
        <w:rPr>
          <w:b/>
          <w:bCs/>
        </w:rPr>
      </w:pPr>
    </w:p>
    <w:p w14:paraId="45490CDB" w14:textId="77777777" w:rsidR="00A34C6E" w:rsidRDefault="00A34C6E" w:rsidP="00D41C6F">
      <w:pPr>
        <w:rPr>
          <w:b/>
          <w:bCs/>
        </w:rPr>
      </w:pPr>
    </w:p>
    <w:p w14:paraId="0C3A0F7C" w14:textId="77777777" w:rsidR="00A34C6E" w:rsidRDefault="00A34C6E" w:rsidP="00D41C6F">
      <w:pPr>
        <w:rPr>
          <w:b/>
          <w:bCs/>
        </w:rPr>
      </w:pPr>
    </w:p>
    <w:p w14:paraId="44C7F378" w14:textId="77777777" w:rsidR="00A34C6E" w:rsidRDefault="00A34C6E" w:rsidP="00D41C6F">
      <w:pPr>
        <w:rPr>
          <w:b/>
          <w:bCs/>
        </w:rPr>
      </w:pPr>
    </w:p>
    <w:p w14:paraId="746DAA57" w14:textId="77777777" w:rsidR="00A34C6E" w:rsidRDefault="00A34C6E" w:rsidP="00D41C6F">
      <w:pPr>
        <w:rPr>
          <w:b/>
          <w:bCs/>
        </w:rPr>
      </w:pPr>
    </w:p>
    <w:p w14:paraId="052C71A0" w14:textId="77777777" w:rsidR="00A34C6E" w:rsidRDefault="00A34C6E" w:rsidP="00D41C6F">
      <w:pPr>
        <w:rPr>
          <w:b/>
          <w:bCs/>
        </w:rPr>
      </w:pPr>
    </w:p>
    <w:p w14:paraId="185F4D25" w14:textId="77777777" w:rsidR="00A34C6E" w:rsidRDefault="00A34C6E" w:rsidP="00D41C6F">
      <w:pPr>
        <w:rPr>
          <w:b/>
          <w:bCs/>
        </w:rPr>
      </w:pPr>
    </w:p>
    <w:p w14:paraId="19579109" w14:textId="77777777" w:rsidR="00A34C6E" w:rsidRDefault="00A34C6E" w:rsidP="00D41C6F">
      <w:pPr>
        <w:rPr>
          <w:b/>
          <w:bCs/>
        </w:rPr>
      </w:pPr>
    </w:p>
    <w:p w14:paraId="40FBF8FF" w14:textId="77777777" w:rsidR="00A34C6E" w:rsidRDefault="00A34C6E" w:rsidP="00D41C6F">
      <w:pPr>
        <w:rPr>
          <w:b/>
          <w:bCs/>
        </w:rPr>
      </w:pPr>
    </w:p>
    <w:p w14:paraId="25C5B8D0" w14:textId="77777777" w:rsidR="00A34C6E" w:rsidRDefault="00A34C6E" w:rsidP="00D41C6F">
      <w:pPr>
        <w:rPr>
          <w:b/>
          <w:bCs/>
        </w:rPr>
      </w:pPr>
    </w:p>
    <w:p w14:paraId="68419461" w14:textId="77777777" w:rsidR="00A34C6E" w:rsidRDefault="00A34C6E" w:rsidP="00D41C6F">
      <w:pPr>
        <w:rPr>
          <w:b/>
          <w:bCs/>
        </w:rPr>
      </w:pPr>
    </w:p>
    <w:p w14:paraId="371F944F" w14:textId="77777777" w:rsidR="00A34C6E" w:rsidRDefault="00A34C6E" w:rsidP="00D41C6F">
      <w:pPr>
        <w:rPr>
          <w:b/>
          <w:bCs/>
        </w:rPr>
      </w:pPr>
    </w:p>
    <w:p w14:paraId="1F461AF5" w14:textId="77777777" w:rsidR="00A34C6E" w:rsidRDefault="00A34C6E" w:rsidP="00D41C6F">
      <w:pPr>
        <w:rPr>
          <w:b/>
          <w:bCs/>
        </w:rPr>
      </w:pPr>
    </w:p>
    <w:p w14:paraId="084A3E01" w14:textId="77777777" w:rsidR="00A34C6E" w:rsidRDefault="00A34C6E" w:rsidP="00D41C6F">
      <w:pPr>
        <w:rPr>
          <w:b/>
          <w:bCs/>
        </w:rPr>
      </w:pPr>
    </w:p>
    <w:p w14:paraId="6B7D6882" w14:textId="77777777" w:rsidR="00A34C6E" w:rsidRDefault="00A34C6E" w:rsidP="00D41C6F">
      <w:pPr>
        <w:rPr>
          <w:b/>
          <w:bCs/>
        </w:rPr>
      </w:pPr>
    </w:p>
    <w:p w14:paraId="583769A4" w14:textId="77777777" w:rsidR="00A34C6E" w:rsidRDefault="00A34C6E" w:rsidP="00D41C6F">
      <w:pPr>
        <w:rPr>
          <w:b/>
          <w:bCs/>
        </w:rPr>
      </w:pPr>
    </w:p>
    <w:p w14:paraId="08B906BF" w14:textId="77777777" w:rsidR="00A34C6E" w:rsidRDefault="00A34C6E" w:rsidP="00D41C6F">
      <w:pPr>
        <w:rPr>
          <w:b/>
          <w:bCs/>
        </w:rPr>
      </w:pPr>
    </w:p>
    <w:p w14:paraId="06FF5C3F" w14:textId="77777777" w:rsidR="00A34C6E" w:rsidRDefault="00A34C6E" w:rsidP="00D41C6F">
      <w:pPr>
        <w:rPr>
          <w:b/>
          <w:bCs/>
        </w:rPr>
      </w:pPr>
    </w:p>
    <w:p w14:paraId="6605A4A7" w14:textId="77777777" w:rsidR="00A34C6E" w:rsidRDefault="00A34C6E" w:rsidP="00D41C6F">
      <w:pPr>
        <w:rPr>
          <w:b/>
          <w:bCs/>
        </w:rPr>
      </w:pPr>
    </w:p>
    <w:p w14:paraId="39ACB97E" w14:textId="77777777" w:rsidR="00A34C6E" w:rsidRDefault="00A34C6E" w:rsidP="00D41C6F">
      <w:pPr>
        <w:rPr>
          <w:b/>
          <w:bCs/>
        </w:rPr>
      </w:pPr>
    </w:p>
    <w:p w14:paraId="7D01D24D" w14:textId="77777777" w:rsidR="00A34C6E" w:rsidRDefault="00A34C6E" w:rsidP="00D41C6F">
      <w:pPr>
        <w:rPr>
          <w:b/>
          <w:bCs/>
        </w:rPr>
      </w:pPr>
    </w:p>
    <w:p w14:paraId="42D7E0C5" w14:textId="77777777" w:rsidR="00A34C6E" w:rsidRDefault="00A34C6E" w:rsidP="00D41C6F">
      <w:pPr>
        <w:rPr>
          <w:b/>
          <w:bCs/>
        </w:rPr>
      </w:pPr>
    </w:p>
    <w:p w14:paraId="3DBC3E80" w14:textId="77777777" w:rsidR="00A34C6E" w:rsidRDefault="00A34C6E" w:rsidP="00D41C6F">
      <w:pPr>
        <w:rPr>
          <w:b/>
          <w:bCs/>
        </w:rPr>
      </w:pPr>
    </w:p>
    <w:p w14:paraId="6962CC2C" w14:textId="77777777" w:rsidR="00E86447" w:rsidRDefault="00E86447" w:rsidP="00D41C6F">
      <w:pPr>
        <w:rPr>
          <w:b/>
          <w:bCs/>
        </w:rPr>
      </w:pPr>
    </w:p>
    <w:p w14:paraId="49E20FF7" w14:textId="208A1351" w:rsidR="00310219" w:rsidRDefault="00D41C6F" w:rsidP="00C13E34">
      <w:r w:rsidRPr="00BE3DAC">
        <w:rPr>
          <w:b/>
          <w:bCs/>
        </w:rPr>
        <w:lastRenderedPageBreak/>
        <w:t>Figure 1.</w:t>
      </w:r>
      <w:r w:rsidRPr="00BE3DAC">
        <w:t xml:space="preserve"> Flow</w:t>
      </w:r>
      <w:r>
        <w:t xml:space="preserve"> diagram of adult patients with tuberculosis in the state of Georgia, 2015-2020 included in study analyses.</w:t>
      </w:r>
    </w:p>
    <w:p w14:paraId="7E9AAB8A" w14:textId="36E4D35B" w:rsidR="00DC43E2" w:rsidRPr="00DC43E2" w:rsidRDefault="00DC43E2" w:rsidP="00310219">
      <w:pPr>
        <w:rPr>
          <w:sz w:val="18"/>
          <w:szCs w:val="18"/>
        </w:rPr>
        <w:sectPr w:rsidR="00DC43E2" w:rsidRPr="00DC43E2" w:rsidSect="000B5181">
          <w:footerReference w:type="default" r:id="rId18"/>
          <w:headerReference w:type="first" r:id="rId19"/>
          <w:footerReference w:type="first" r:id="rId20"/>
          <w:pgSz w:w="12240" w:h="15840"/>
          <w:pgMar w:top="1440" w:right="1440" w:bottom="1440" w:left="1440" w:header="720" w:footer="720" w:gutter="0"/>
          <w:lnNumType w:countBy="1" w:restart="continuous"/>
          <w:pgNumType w:start="1"/>
          <w:cols w:space="720"/>
          <w:docGrid w:linePitch="360"/>
        </w:sectPr>
      </w:pPr>
    </w:p>
    <w:p w14:paraId="162FDE7C" w14:textId="6966BA95" w:rsidR="000071F7" w:rsidRDefault="00DC43E2" w:rsidP="000071F7">
      <w:pPr>
        <w:rPr>
          <w:b/>
          <w:bCs/>
        </w:rPr>
      </w:pPr>
      <w:r w:rsidRPr="008D5559">
        <w:rPr>
          <w:b/>
          <w:bCs/>
        </w:rPr>
        <w:lastRenderedPageBreak/>
        <w:t>Supplementary Material</w:t>
      </w:r>
    </w:p>
    <w:p w14:paraId="1C091C10" w14:textId="77777777" w:rsidR="00CC0A02" w:rsidRDefault="00CC0A02" w:rsidP="000071F7">
      <w:pPr>
        <w:rPr>
          <w:b/>
          <w:bCs/>
          <w:highlight w:val="green"/>
        </w:rPr>
      </w:pPr>
    </w:p>
    <w:p w14:paraId="45770693" w14:textId="77777777" w:rsidR="000071F7" w:rsidRDefault="000071F7" w:rsidP="000071F7">
      <w:r w:rsidRPr="003D0EAC">
        <w:rPr>
          <w:b/>
          <w:bCs/>
        </w:rPr>
        <w:t>SUPPLEMENTAL TABLE A</w:t>
      </w:r>
      <w:r>
        <w:t>. Patient and clinical characteristics of adults with tuberculosis in Georgia, 2015-2020 by diabetes mellitus status, including patients with an unknown diabetes status.</w:t>
      </w:r>
    </w:p>
    <w:p w14:paraId="024412D8" w14:textId="2603229B" w:rsidR="000071F7" w:rsidRPr="00AB5A8D" w:rsidRDefault="000071F7" w:rsidP="000071F7">
      <w:r w:rsidRPr="00AB5A8D">
        <w:rPr>
          <w:b/>
          <w:bCs/>
        </w:rPr>
        <w:t xml:space="preserve">Purpose: </w:t>
      </w:r>
      <w:r>
        <w:t xml:space="preserve">To determine whether characteristics of patients with an unknown diabetes status, those excluded from the main analysis, differed from characteristics of patients </w:t>
      </w:r>
      <w:r w:rsidR="00A17213" w:rsidRPr="003E3602">
        <w:t>without diabetes, who were included in the main analysis.</w:t>
      </w:r>
    </w:p>
    <w:p w14:paraId="089388FE" w14:textId="77777777" w:rsidR="000071F7" w:rsidRDefault="000071F7" w:rsidP="000071F7"/>
    <w:p w14:paraId="1EFB254F" w14:textId="77777777" w:rsidR="000071F7" w:rsidRDefault="000071F7" w:rsidP="000071F7"/>
    <w:p w14:paraId="23D3188A" w14:textId="77777777" w:rsidR="000071F7" w:rsidRDefault="000071F7" w:rsidP="000071F7">
      <w:r w:rsidRPr="003D0EAC">
        <w:rPr>
          <w:b/>
          <w:bCs/>
        </w:rPr>
        <w:t>SUPPLEMENTAL TABLE B.</w:t>
      </w:r>
      <w:r>
        <w:t xml:space="preserve"> Mortality risk before or during tuberculosis treatment among adults with TB in Georgia, 2015-2020.</w:t>
      </w:r>
    </w:p>
    <w:p w14:paraId="74613059" w14:textId="77777777" w:rsidR="000071F7" w:rsidRDefault="000071F7" w:rsidP="000071F7">
      <w:r w:rsidRPr="00AB5A8D">
        <w:rPr>
          <w:b/>
          <w:bCs/>
        </w:rPr>
        <w:t>Purpose:</w:t>
      </w:r>
      <w:r>
        <w:rPr>
          <w:b/>
          <w:bCs/>
        </w:rPr>
        <w:t xml:space="preserve"> </w:t>
      </w:r>
      <w:r>
        <w:t>To evaluate patient and clinical characteristics that are associated with the main outcome of interest: mortality before or during tuberculosis treatment.</w:t>
      </w:r>
    </w:p>
    <w:p w14:paraId="4F88B018" w14:textId="77777777" w:rsidR="000071F7" w:rsidRDefault="000071F7" w:rsidP="000071F7"/>
    <w:p w14:paraId="49D85E36" w14:textId="77777777" w:rsidR="000071F7" w:rsidRDefault="000071F7" w:rsidP="000071F7"/>
    <w:p w14:paraId="0CA32120" w14:textId="77777777" w:rsidR="000071F7" w:rsidRPr="008A68FE" w:rsidRDefault="000071F7" w:rsidP="000071F7">
      <w:pPr>
        <w:rPr>
          <w:sz w:val="18"/>
          <w:szCs w:val="18"/>
        </w:rPr>
      </w:pPr>
      <w:r w:rsidRPr="003D0EAC">
        <w:rPr>
          <w:b/>
          <w:bCs/>
        </w:rPr>
        <w:t xml:space="preserve">SUPPLEMENTAL TABLE </w:t>
      </w:r>
      <w:r>
        <w:rPr>
          <w:b/>
          <w:bCs/>
        </w:rPr>
        <w:t>C</w:t>
      </w:r>
      <w:r w:rsidRPr="003D0EAC">
        <w:rPr>
          <w:b/>
          <w:bCs/>
        </w:rPr>
        <w:t>.</w:t>
      </w:r>
      <w:r>
        <w:t xml:space="preserve"> </w:t>
      </w:r>
      <w:r w:rsidRPr="00E50EB2">
        <w:t>B</w:t>
      </w:r>
      <w:r>
        <w:t>iologic interaction between diabetes and HIV with mortality risk among adults with tuberculosis in the state of Georgia, 2015-2020, excluding those with an unknown HIV status.</w:t>
      </w:r>
    </w:p>
    <w:p w14:paraId="693A847E" w14:textId="77777777" w:rsidR="000071F7" w:rsidRDefault="000071F7" w:rsidP="000071F7">
      <w:r w:rsidRPr="00AB5A8D">
        <w:rPr>
          <w:b/>
          <w:bCs/>
        </w:rPr>
        <w:t>Purpose:</w:t>
      </w:r>
      <w:r>
        <w:rPr>
          <w:b/>
          <w:bCs/>
        </w:rPr>
        <w:t xml:space="preserve"> </w:t>
      </w:r>
      <w:r>
        <w:t>To determine whether measures of biologic interaction differ when excluding patients with an unknown HIV status.</w:t>
      </w:r>
    </w:p>
    <w:p w14:paraId="04F9B4A3" w14:textId="77777777" w:rsidR="000071F7" w:rsidRDefault="000071F7" w:rsidP="000071F7"/>
    <w:p w14:paraId="7A93830A" w14:textId="77777777" w:rsidR="000071F7" w:rsidRDefault="000071F7" w:rsidP="000071F7"/>
    <w:p w14:paraId="08170ED2" w14:textId="77777777" w:rsidR="000071F7" w:rsidRDefault="000071F7" w:rsidP="000071F7">
      <w:r w:rsidRPr="003D0EAC">
        <w:rPr>
          <w:b/>
          <w:bCs/>
        </w:rPr>
        <w:t>SUPPLEMENTAL FIGURE A</w:t>
      </w:r>
      <w:r>
        <w:t xml:space="preserve">. </w:t>
      </w:r>
      <w:r w:rsidRPr="00BE3DAC">
        <w:t>S</w:t>
      </w:r>
      <w:r>
        <w:t>tudy flow diagram of adult patients with tuberculosis in the state of Georgia, 2015-2019 included in post-treatment mortality analysis.</w:t>
      </w:r>
    </w:p>
    <w:p w14:paraId="77A04F40" w14:textId="74BA4D4D" w:rsidR="000071F7" w:rsidRDefault="000071F7" w:rsidP="000071F7">
      <w:r w:rsidRPr="00AB5A8D">
        <w:rPr>
          <w:b/>
          <w:bCs/>
        </w:rPr>
        <w:t>Purpose:</w:t>
      </w:r>
      <w:r>
        <w:rPr>
          <w:b/>
          <w:bCs/>
        </w:rPr>
        <w:t xml:space="preserve"> </w:t>
      </w:r>
      <w:r>
        <w:t>To illustrate the process of selecting patients for inclusion in the post-tuberculosis treatment mortality analysis.</w:t>
      </w:r>
    </w:p>
    <w:p w14:paraId="2A348AD2" w14:textId="3CBE59E7" w:rsidR="000071F7" w:rsidRDefault="000071F7" w:rsidP="000071F7"/>
    <w:p w14:paraId="6D8BD4EC" w14:textId="2874520E" w:rsidR="000071F7" w:rsidRDefault="000071F7" w:rsidP="000071F7"/>
    <w:p w14:paraId="117CA15B" w14:textId="7546D15C" w:rsidR="000071F7" w:rsidRDefault="000071F7" w:rsidP="000071F7"/>
    <w:p w14:paraId="38DAA431" w14:textId="36D9C9B0" w:rsidR="000071F7" w:rsidRDefault="000071F7" w:rsidP="000071F7"/>
    <w:p w14:paraId="5C1B2F44" w14:textId="19F124BD" w:rsidR="000071F7" w:rsidRDefault="000071F7" w:rsidP="000071F7"/>
    <w:p w14:paraId="531B22C0" w14:textId="53111383" w:rsidR="000071F7" w:rsidRDefault="000071F7" w:rsidP="000071F7"/>
    <w:p w14:paraId="51267AC8" w14:textId="4C411D9A" w:rsidR="000071F7" w:rsidRDefault="000071F7" w:rsidP="000071F7"/>
    <w:p w14:paraId="791979B4" w14:textId="615EE9A5" w:rsidR="000071F7" w:rsidRDefault="000071F7" w:rsidP="000071F7"/>
    <w:p w14:paraId="11365781" w14:textId="6CC7AD4D" w:rsidR="000071F7" w:rsidRDefault="000071F7" w:rsidP="000071F7"/>
    <w:p w14:paraId="43506114" w14:textId="7DA90AB6" w:rsidR="000071F7" w:rsidRDefault="000071F7" w:rsidP="000071F7"/>
    <w:p w14:paraId="590CEF23" w14:textId="603EF7D7" w:rsidR="000071F7" w:rsidRDefault="000071F7" w:rsidP="000071F7"/>
    <w:p w14:paraId="6AB6E30C" w14:textId="05312B70" w:rsidR="000071F7" w:rsidRDefault="000071F7" w:rsidP="000071F7"/>
    <w:p w14:paraId="4A5C26A1" w14:textId="4C42B824" w:rsidR="000071F7" w:rsidRDefault="000071F7" w:rsidP="000071F7"/>
    <w:p w14:paraId="369F2C1F" w14:textId="136C8272" w:rsidR="000071F7" w:rsidRDefault="000071F7" w:rsidP="000071F7"/>
    <w:p w14:paraId="44D51971" w14:textId="3E3DEF93" w:rsidR="000071F7" w:rsidRDefault="000071F7" w:rsidP="000071F7"/>
    <w:p w14:paraId="691CA6FA" w14:textId="0B3EB717" w:rsidR="000071F7" w:rsidRDefault="000071F7" w:rsidP="000071F7"/>
    <w:p w14:paraId="0002A0E9" w14:textId="7FE3BCEB" w:rsidR="000071F7" w:rsidRDefault="000071F7" w:rsidP="000071F7"/>
    <w:p w14:paraId="5ED37F01" w14:textId="77777777" w:rsidR="000071F7" w:rsidRPr="00AB5A8D" w:rsidRDefault="000071F7" w:rsidP="000071F7">
      <w:pPr>
        <w:rPr>
          <w:sz w:val="18"/>
          <w:szCs w:val="18"/>
        </w:rPr>
      </w:pPr>
    </w:p>
    <w:p w14:paraId="3A3D7E1B" w14:textId="77777777" w:rsidR="000071F7" w:rsidRDefault="000071F7" w:rsidP="00D3441A">
      <w:pPr>
        <w:rPr>
          <w:b/>
          <w:bCs/>
        </w:rPr>
      </w:pPr>
    </w:p>
    <w:p w14:paraId="00CA57B8" w14:textId="77777777" w:rsidR="00DC43E2" w:rsidRPr="00484CA1" w:rsidRDefault="00DC43E2" w:rsidP="00D3441A">
      <w:pPr>
        <w:rPr>
          <w:b/>
          <w:bCs/>
          <w:sz w:val="2"/>
          <w:szCs w:val="2"/>
        </w:rPr>
      </w:pPr>
    </w:p>
    <w:p w14:paraId="212157F9" w14:textId="0962B294" w:rsidR="00D3441A" w:rsidRDefault="00D3441A" w:rsidP="00D3441A">
      <w:r w:rsidRPr="00BE3DAC">
        <w:rPr>
          <w:b/>
          <w:bCs/>
        </w:rPr>
        <w:lastRenderedPageBreak/>
        <w:t>Supplemental Table A.</w:t>
      </w:r>
      <w:r>
        <w:rPr>
          <w:b/>
          <w:bCs/>
        </w:rPr>
        <w:t xml:space="preserve"> </w:t>
      </w:r>
      <w:r>
        <w:t>Patient and clinical characteristics of adults with tuberculosis in Georgia, 2015-2020 by diabetes mellitus status, including unknown diabetes status.</w:t>
      </w:r>
    </w:p>
    <w:p w14:paraId="1738C201" w14:textId="77777777" w:rsidR="00D3441A" w:rsidRPr="000D7795" w:rsidRDefault="00D3441A" w:rsidP="00D3441A">
      <w:pPr>
        <w:rPr>
          <w:sz w:val="16"/>
          <w:szCs w:val="16"/>
        </w:rPr>
      </w:pPr>
    </w:p>
    <w:tbl>
      <w:tblPr>
        <w:tblStyle w:val="PlainTable2"/>
        <w:tblW w:w="9720" w:type="dxa"/>
        <w:tblLayout w:type="fixed"/>
        <w:tblLook w:val="04A0" w:firstRow="1" w:lastRow="0" w:firstColumn="1" w:lastColumn="0" w:noHBand="0" w:noVBand="1"/>
      </w:tblPr>
      <w:tblGrid>
        <w:gridCol w:w="2160"/>
        <w:gridCol w:w="1350"/>
        <w:gridCol w:w="1170"/>
        <w:gridCol w:w="1440"/>
        <w:gridCol w:w="1350"/>
        <w:gridCol w:w="1350"/>
        <w:gridCol w:w="900"/>
      </w:tblGrid>
      <w:tr w:rsidR="00D3441A" w:rsidRPr="003E3602" w14:paraId="56131CBE" w14:textId="77777777" w:rsidTr="00DC4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7774BF8" w14:textId="77777777" w:rsidR="00D3441A" w:rsidRPr="00FB3150" w:rsidRDefault="00D3441A" w:rsidP="003F3F21">
            <w:pPr>
              <w:rPr>
                <w:sz w:val="22"/>
                <w:szCs w:val="22"/>
              </w:rPr>
            </w:pPr>
          </w:p>
        </w:tc>
        <w:tc>
          <w:tcPr>
            <w:tcW w:w="1350" w:type="dxa"/>
          </w:tcPr>
          <w:p w14:paraId="36AA5E5C" w14:textId="77777777" w:rsidR="00D3441A" w:rsidRPr="00FB3150" w:rsidRDefault="00D3441A"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FB3150">
              <w:rPr>
                <w:sz w:val="22"/>
                <w:szCs w:val="22"/>
              </w:rPr>
              <w:t>Total</w:t>
            </w:r>
          </w:p>
          <w:p w14:paraId="40F2AD3D" w14:textId="77777777" w:rsidR="00D3441A" w:rsidRPr="00FB3150" w:rsidRDefault="00D3441A" w:rsidP="003F3F21">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FB3150">
              <w:rPr>
                <w:b w:val="0"/>
                <w:bCs w:val="0"/>
                <w:sz w:val="22"/>
                <w:szCs w:val="22"/>
              </w:rPr>
              <w:t>(n = 1500)</w:t>
            </w:r>
          </w:p>
          <w:p w14:paraId="38ECD161" w14:textId="77777777" w:rsidR="00D3441A" w:rsidRPr="00FB3150" w:rsidRDefault="00D3441A" w:rsidP="003F3F21">
            <w:pPr>
              <w:jc w:val="center"/>
              <w:cnfStyle w:val="100000000000" w:firstRow="1" w:lastRow="0" w:firstColumn="0" w:lastColumn="0" w:oddVBand="0" w:evenVBand="0" w:oddHBand="0" w:evenHBand="0" w:firstRowFirstColumn="0" w:firstRowLastColumn="0" w:lastRowFirstColumn="0" w:lastRowLastColumn="0"/>
              <w:rPr>
                <w:iCs/>
                <w:sz w:val="22"/>
                <w:szCs w:val="22"/>
              </w:rPr>
            </w:pPr>
            <w:r w:rsidRPr="00FB3150">
              <w:rPr>
                <w:b w:val="0"/>
                <w:bCs w:val="0"/>
                <w:i/>
                <w:sz w:val="22"/>
                <w:szCs w:val="22"/>
              </w:rPr>
              <w:t>N</w:t>
            </w:r>
            <w:r w:rsidRPr="00FB3150">
              <w:rPr>
                <w:b w:val="0"/>
                <w:bCs w:val="0"/>
                <w:iCs/>
                <w:sz w:val="22"/>
                <w:szCs w:val="22"/>
              </w:rPr>
              <w:t xml:space="preserve"> (%)</w:t>
            </w:r>
          </w:p>
        </w:tc>
        <w:tc>
          <w:tcPr>
            <w:tcW w:w="1170" w:type="dxa"/>
          </w:tcPr>
          <w:p w14:paraId="7029565E" w14:textId="77777777" w:rsidR="00D3441A" w:rsidRPr="00FB3150" w:rsidRDefault="00D3441A"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FB3150">
              <w:rPr>
                <w:sz w:val="22"/>
                <w:szCs w:val="22"/>
              </w:rPr>
              <w:t>Diabetes</w:t>
            </w:r>
          </w:p>
          <w:p w14:paraId="7CE35612" w14:textId="77777777" w:rsidR="00D3441A" w:rsidRPr="00FB3150" w:rsidRDefault="00D3441A" w:rsidP="003F3F21">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FB3150">
              <w:rPr>
                <w:b w:val="0"/>
                <w:bCs w:val="0"/>
                <w:sz w:val="22"/>
                <w:szCs w:val="22"/>
              </w:rPr>
              <w:t>(n = 318)</w:t>
            </w:r>
          </w:p>
          <w:p w14:paraId="3869EF8B" w14:textId="77777777" w:rsidR="00D3441A" w:rsidRPr="00FB3150" w:rsidRDefault="00D3441A"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FB3150">
              <w:rPr>
                <w:b w:val="0"/>
                <w:bCs w:val="0"/>
                <w:i/>
                <w:iCs/>
                <w:sz w:val="22"/>
                <w:szCs w:val="22"/>
              </w:rPr>
              <w:t>N</w:t>
            </w:r>
            <w:r w:rsidRPr="00FB3150">
              <w:rPr>
                <w:b w:val="0"/>
                <w:bCs w:val="0"/>
                <w:sz w:val="22"/>
                <w:szCs w:val="22"/>
              </w:rPr>
              <w:t xml:space="preserve"> (%)</w:t>
            </w:r>
          </w:p>
        </w:tc>
        <w:tc>
          <w:tcPr>
            <w:tcW w:w="1440" w:type="dxa"/>
          </w:tcPr>
          <w:p w14:paraId="53177CD7" w14:textId="77777777" w:rsidR="00D3441A" w:rsidRPr="00FB3150" w:rsidRDefault="00D3441A"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FB3150">
              <w:rPr>
                <w:sz w:val="22"/>
                <w:szCs w:val="22"/>
              </w:rPr>
              <w:t>Pre-Diabetes</w:t>
            </w:r>
          </w:p>
          <w:p w14:paraId="471D19AC" w14:textId="77777777" w:rsidR="00D3441A" w:rsidRPr="00FB3150" w:rsidRDefault="00D3441A" w:rsidP="003F3F21">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FB3150">
              <w:rPr>
                <w:b w:val="0"/>
                <w:bCs w:val="0"/>
                <w:sz w:val="22"/>
                <w:szCs w:val="22"/>
              </w:rPr>
              <w:t>(n = 149)</w:t>
            </w:r>
          </w:p>
          <w:p w14:paraId="426EC5F5" w14:textId="77777777" w:rsidR="00D3441A" w:rsidRPr="00FB3150" w:rsidRDefault="00D3441A"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FB3150">
              <w:rPr>
                <w:b w:val="0"/>
                <w:bCs w:val="0"/>
                <w:i/>
                <w:iCs/>
                <w:sz w:val="22"/>
                <w:szCs w:val="22"/>
              </w:rPr>
              <w:t>N</w:t>
            </w:r>
            <w:r w:rsidRPr="00FB3150">
              <w:rPr>
                <w:b w:val="0"/>
                <w:bCs w:val="0"/>
                <w:sz w:val="22"/>
                <w:szCs w:val="22"/>
              </w:rPr>
              <w:t xml:space="preserve"> (%)</w:t>
            </w:r>
          </w:p>
        </w:tc>
        <w:tc>
          <w:tcPr>
            <w:tcW w:w="1350" w:type="dxa"/>
          </w:tcPr>
          <w:p w14:paraId="2EAD261D" w14:textId="77777777" w:rsidR="00D3441A" w:rsidRPr="00FB3150" w:rsidRDefault="00D3441A"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FB3150">
              <w:rPr>
                <w:sz w:val="22"/>
                <w:szCs w:val="22"/>
              </w:rPr>
              <w:t>No Diabetes</w:t>
            </w:r>
          </w:p>
          <w:p w14:paraId="439C05C5" w14:textId="77777777" w:rsidR="00D3441A" w:rsidRPr="00FB3150" w:rsidRDefault="00D3441A" w:rsidP="003F3F21">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FB3150">
              <w:rPr>
                <w:b w:val="0"/>
                <w:bCs w:val="0"/>
                <w:sz w:val="22"/>
                <w:szCs w:val="22"/>
              </w:rPr>
              <w:t>(n = 642)</w:t>
            </w:r>
          </w:p>
          <w:p w14:paraId="53962B3C" w14:textId="77777777" w:rsidR="00D3441A" w:rsidRPr="00FB3150" w:rsidRDefault="00D3441A" w:rsidP="003F3F21">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FB3150">
              <w:rPr>
                <w:b w:val="0"/>
                <w:bCs w:val="0"/>
                <w:i/>
                <w:iCs/>
                <w:sz w:val="22"/>
                <w:szCs w:val="22"/>
              </w:rPr>
              <w:t>N</w:t>
            </w:r>
            <w:r w:rsidRPr="00FB3150">
              <w:rPr>
                <w:b w:val="0"/>
                <w:bCs w:val="0"/>
                <w:sz w:val="22"/>
                <w:szCs w:val="22"/>
              </w:rPr>
              <w:t xml:space="preserve"> (%)</w:t>
            </w:r>
          </w:p>
        </w:tc>
        <w:tc>
          <w:tcPr>
            <w:tcW w:w="1350" w:type="dxa"/>
          </w:tcPr>
          <w:p w14:paraId="43058060" w14:textId="77777777" w:rsidR="00D3441A" w:rsidRPr="00FB3150" w:rsidRDefault="00D3441A"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FB3150">
              <w:rPr>
                <w:sz w:val="22"/>
                <w:szCs w:val="22"/>
              </w:rPr>
              <w:t>Diabetes unk</w:t>
            </w:r>
            <w:r>
              <w:rPr>
                <w:sz w:val="22"/>
                <w:szCs w:val="22"/>
              </w:rPr>
              <w:t>nown</w:t>
            </w:r>
          </w:p>
          <w:p w14:paraId="451ACC13" w14:textId="77777777" w:rsidR="00D3441A" w:rsidRPr="00FB3150" w:rsidRDefault="00D3441A" w:rsidP="003F3F21">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FB3150">
              <w:rPr>
                <w:b w:val="0"/>
                <w:bCs w:val="0"/>
                <w:sz w:val="22"/>
                <w:szCs w:val="22"/>
              </w:rPr>
              <w:t>(n = 391)</w:t>
            </w:r>
          </w:p>
          <w:p w14:paraId="3013CFA4" w14:textId="77777777" w:rsidR="00D3441A" w:rsidRPr="00FB3150" w:rsidRDefault="00D3441A"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FB3150">
              <w:rPr>
                <w:b w:val="0"/>
                <w:bCs w:val="0"/>
                <w:i/>
                <w:iCs/>
                <w:sz w:val="22"/>
                <w:szCs w:val="22"/>
              </w:rPr>
              <w:t>N</w:t>
            </w:r>
            <w:r w:rsidRPr="00FB3150">
              <w:rPr>
                <w:b w:val="0"/>
                <w:bCs w:val="0"/>
                <w:sz w:val="22"/>
                <w:szCs w:val="22"/>
              </w:rPr>
              <w:t xml:space="preserve"> (%)</w:t>
            </w:r>
          </w:p>
        </w:tc>
        <w:tc>
          <w:tcPr>
            <w:tcW w:w="900" w:type="dxa"/>
          </w:tcPr>
          <w:p w14:paraId="03119F26" w14:textId="1CD4AC7B" w:rsidR="00D3441A" w:rsidRPr="003E3602" w:rsidRDefault="00D3441A" w:rsidP="003F3F21">
            <w:pPr>
              <w:jc w:val="center"/>
              <w:cnfStyle w:val="100000000000" w:firstRow="1" w:lastRow="0" w:firstColumn="0" w:lastColumn="0" w:oddVBand="0" w:evenVBand="0" w:oddHBand="0" w:evenHBand="0" w:firstRowFirstColumn="0" w:firstRowLastColumn="0" w:lastRowFirstColumn="0" w:lastRowLastColumn="0"/>
              <w:rPr>
                <w:sz w:val="22"/>
                <w:szCs w:val="22"/>
                <w:vertAlign w:val="superscript"/>
              </w:rPr>
            </w:pPr>
            <w:r w:rsidRPr="003E3602">
              <w:rPr>
                <w:i/>
                <w:iCs/>
                <w:sz w:val="22"/>
                <w:szCs w:val="22"/>
              </w:rPr>
              <w:t>P</w:t>
            </w:r>
            <w:r w:rsidRPr="003E3602">
              <w:rPr>
                <w:sz w:val="22"/>
                <w:szCs w:val="22"/>
                <w:vertAlign w:val="superscript"/>
              </w:rPr>
              <w:t>a</w:t>
            </w:r>
            <w:r w:rsidR="00C167E5" w:rsidRPr="003E3602">
              <w:rPr>
                <w:sz w:val="22"/>
                <w:szCs w:val="22"/>
                <w:vertAlign w:val="superscript"/>
              </w:rPr>
              <w:t>,b</w:t>
            </w:r>
          </w:p>
        </w:tc>
      </w:tr>
      <w:tr w:rsidR="00D3441A" w14:paraId="2EF8B93F" w14:textId="77777777" w:rsidTr="003F3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7"/>
          </w:tcPr>
          <w:p w14:paraId="364277BF" w14:textId="77777777" w:rsidR="00D3441A" w:rsidRPr="00FB3150" w:rsidRDefault="00D3441A" w:rsidP="003F3F21">
            <w:pPr>
              <w:rPr>
                <w:sz w:val="22"/>
                <w:szCs w:val="22"/>
              </w:rPr>
            </w:pPr>
            <w:r w:rsidRPr="00FB3150">
              <w:rPr>
                <w:sz w:val="22"/>
                <w:szCs w:val="22"/>
              </w:rPr>
              <w:t>Patient characteristics</w:t>
            </w:r>
          </w:p>
        </w:tc>
      </w:tr>
      <w:tr w:rsidR="00D3441A" w14:paraId="2E9D0E52" w14:textId="77777777" w:rsidTr="00DC43E2">
        <w:tc>
          <w:tcPr>
            <w:cnfStyle w:val="001000000000" w:firstRow="0" w:lastRow="0" w:firstColumn="1" w:lastColumn="0" w:oddVBand="0" w:evenVBand="0" w:oddHBand="0" w:evenHBand="0" w:firstRowFirstColumn="0" w:firstRowLastColumn="0" w:lastRowFirstColumn="0" w:lastRowLastColumn="0"/>
            <w:tcW w:w="2160" w:type="dxa"/>
          </w:tcPr>
          <w:p w14:paraId="16E77E15" w14:textId="77777777" w:rsidR="00D3441A" w:rsidRPr="00FB3150" w:rsidRDefault="00D3441A" w:rsidP="003F3F21">
            <w:pPr>
              <w:rPr>
                <w:sz w:val="22"/>
                <w:szCs w:val="22"/>
              </w:rPr>
            </w:pPr>
            <w:r w:rsidRPr="00FB3150">
              <w:rPr>
                <w:i/>
                <w:iCs/>
                <w:sz w:val="22"/>
                <w:szCs w:val="22"/>
              </w:rPr>
              <w:t xml:space="preserve">Age </w:t>
            </w:r>
            <w:r w:rsidRPr="00FB3150">
              <w:rPr>
                <w:sz w:val="22"/>
                <w:szCs w:val="22"/>
              </w:rPr>
              <w:t>(years)</w:t>
            </w:r>
          </w:p>
        </w:tc>
        <w:tc>
          <w:tcPr>
            <w:tcW w:w="7560" w:type="dxa"/>
            <w:gridSpan w:val="6"/>
          </w:tcPr>
          <w:p w14:paraId="49DC9716" w14:textId="77777777" w:rsidR="00D3441A" w:rsidRPr="00FB3150" w:rsidRDefault="00D3441A" w:rsidP="003F3F21">
            <w:pPr>
              <w:cnfStyle w:val="000000000000" w:firstRow="0" w:lastRow="0" w:firstColumn="0" w:lastColumn="0" w:oddVBand="0" w:evenVBand="0" w:oddHBand="0" w:evenHBand="0" w:firstRowFirstColumn="0" w:firstRowLastColumn="0" w:lastRowFirstColumn="0" w:lastRowLastColumn="0"/>
              <w:rPr>
                <w:sz w:val="22"/>
                <w:szCs w:val="22"/>
              </w:rPr>
            </w:pPr>
          </w:p>
        </w:tc>
      </w:tr>
      <w:tr w:rsidR="00D3441A" w14:paraId="6FE5BE9A" w14:textId="77777777" w:rsidTr="00DC4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A3B25C5" w14:textId="77777777" w:rsidR="00D3441A" w:rsidRPr="00FB3150" w:rsidRDefault="00D3441A" w:rsidP="003F3F21">
            <w:pPr>
              <w:jc w:val="right"/>
              <w:rPr>
                <w:b w:val="0"/>
                <w:bCs w:val="0"/>
                <w:sz w:val="22"/>
                <w:szCs w:val="22"/>
              </w:rPr>
            </w:pPr>
            <w:r w:rsidRPr="00FB3150">
              <w:rPr>
                <w:b w:val="0"/>
                <w:bCs w:val="0"/>
                <w:sz w:val="22"/>
                <w:szCs w:val="22"/>
              </w:rPr>
              <w:t>Median (IQR)</w:t>
            </w:r>
          </w:p>
        </w:tc>
        <w:tc>
          <w:tcPr>
            <w:tcW w:w="1350" w:type="dxa"/>
          </w:tcPr>
          <w:p w14:paraId="2A24E96F"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47.0 (28.0)</w:t>
            </w:r>
          </w:p>
        </w:tc>
        <w:tc>
          <w:tcPr>
            <w:tcW w:w="1170" w:type="dxa"/>
          </w:tcPr>
          <w:p w14:paraId="651C0C42"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58.0 (21.0)</w:t>
            </w:r>
          </w:p>
        </w:tc>
        <w:tc>
          <w:tcPr>
            <w:tcW w:w="1440" w:type="dxa"/>
          </w:tcPr>
          <w:p w14:paraId="000F1E04"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50.0 (24.0)</w:t>
            </w:r>
          </w:p>
        </w:tc>
        <w:tc>
          <w:tcPr>
            <w:tcW w:w="1350" w:type="dxa"/>
          </w:tcPr>
          <w:p w14:paraId="5EFF315B"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41.0 (27.0)</w:t>
            </w:r>
          </w:p>
        </w:tc>
        <w:tc>
          <w:tcPr>
            <w:tcW w:w="1350" w:type="dxa"/>
          </w:tcPr>
          <w:p w14:paraId="7F1548D9"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42.0 (28.0)</w:t>
            </w:r>
          </w:p>
        </w:tc>
        <w:tc>
          <w:tcPr>
            <w:tcW w:w="900" w:type="dxa"/>
          </w:tcPr>
          <w:p w14:paraId="6E989DAC"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0.17</w:t>
            </w:r>
          </w:p>
        </w:tc>
      </w:tr>
      <w:tr w:rsidR="00D3441A" w14:paraId="7C4DA591" w14:textId="77777777" w:rsidTr="00DC43E2">
        <w:tc>
          <w:tcPr>
            <w:cnfStyle w:val="001000000000" w:firstRow="0" w:lastRow="0" w:firstColumn="1" w:lastColumn="0" w:oddVBand="0" w:evenVBand="0" w:oddHBand="0" w:evenHBand="0" w:firstRowFirstColumn="0" w:firstRowLastColumn="0" w:lastRowFirstColumn="0" w:lastRowLastColumn="0"/>
            <w:tcW w:w="2160" w:type="dxa"/>
          </w:tcPr>
          <w:p w14:paraId="5BCE022B" w14:textId="77777777" w:rsidR="00D3441A" w:rsidRPr="00FB3150" w:rsidRDefault="00D3441A" w:rsidP="003F3F21">
            <w:pPr>
              <w:rPr>
                <w:b w:val="0"/>
                <w:bCs w:val="0"/>
                <w:i/>
                <w:iCs/>
                <w:sz w:val="22"/>
                <w:szCs w:val="22"/>
              </w:rPr>
            </w:pPr>
            <w:r w:rsidRPr="00FB3150">
              <w:rPr>
                <w:i/>
                <w:iCs/>
                <w:sz w:val="22"/>
                <w:szCs w:val="22"/>
              </w:rPr>
              <w:t>Sex</w:t>
            </w:r>
          </w:p>
        </w:tc>
        <w:tc>
          <w:tcPr>
            <w:tcW w:w="7560" w:type="dxa"/>
            <w:gridSpan w:val="6"/>
          </w:tcPr>
          <w:p w14:paraId="09361EF0"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D3441A" w14:paraId="764F6116" w14:textId="77777777" w:rsidTr="00DC4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9D59759" w14:textId="77777777" w:rsidR="00D3441A" w:rsidRPr="00FB3150" w:rsidRDefault="00D3441A" w:rsidP="003F3F21">
            <w:pPr>
              <w:jc w:val="right"/>
              <w:rPr>
                <w:b w:val="0"/>
                <w:bCs w:val="0"/>
                <w:sz w:val="22"/>
                <w:szCs w:val="22"/>
              </w:rPr>
            </w:pPr>
            <w:r w:rsidRPr="00FB3150">
              <w:rPr>
                <w:b w:val="0"/>
                <w:bCs w:val="0"/>
                <w:sz w:val="22"/>
                <w:szCs w:val="22"/>
              </w:rPr>
              <w:t>Male</w:t>
            </w:r>
          </w:p>
        </w:tc>
        <w:tc>
          <w:tcPr>
            <w:tcW w:w="1350" w:type="dxa"/>
          </w:tcPr>
          <w:p w14:paraId="221C0BEC"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983 (65.5)</w:t>
            </w:r>
          </w:p>
        </w:tc>
        <w:tc>
          <w:tcPr>
            <w:tcW w:w="1170" w:type="dxa"/>
          </w:tcPr>
          <w:p w14:paraId="2902275D"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216 (67.9)</w:t>
            </w:r>
          </w:p>
        </w:tc>
        <w:tc>
          <w:tcPr>
            <w:tcW w:w="1440" w:type="dxa"/>
          </w:tcPr>
          <w:p w14:paraId="52ACF154"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99 (66.4)</w:t>
            </w:r>
          </w:p>
        </w:tc>
        <w:tc>
          <w:tcPr>
            <w:tcW w:w="1350" w:type="dxa"/>
          </w:tcPr>
          <w:p w14:paraId="4FB2F57D"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424 (66.0)</w:t>
            </w:r>
          </w:p>
        </w:tc>
        <w:tc>
          <w:tcPr>
            <w:tcW w:w="1350" w:type="dxa"/>
          </w:tcPr>
          <w:p w14:paraId="1F808B50"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244 (62.4)</w:t>
            </w:r>
          </w:p>
        </w:tc>
        <w:tc>
          <w:tcPr>
            <w:tcW w:w="900" w:type="dxa"/>
          </w:tcPr>
          <w:p w14:paraId="216D39CE"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0.23</w:t>
            </w:r>
          </w:p>
        </w:tc>
      </w:tr>
      <w:tr w:rsidR="00D3441A" w14:paraId="0AF1A5A9" w14:textId="77777777" w:rsidTr="00DC43E2">
        <w:tc>
          <w:tcPr>
            <w:cnfStyle w:val="001000000000" w:firstRow="0" w:lastRow="0" w:firstColumn="1" w:lastColumn="0" w:oddVBand="0" w:evenVBand="0" w:oddHBand="0" w:evenHBand="0" w:firstRowFirstColumn="0" w:firstRowLastColumn="0" w:lastRowFirstColumn="0" w:lastRowLastColumn="0"/>
            <w:tcW w:w="2160" w:type="dxa"/>
          </w:tcPr>
          <w:p w14:paraId="5E4C6D3F" w14:textId="77777777" w:rsidR="00D3441A" w:rsidRPr="00FB3150" w:rsidRDefault="00D3441A" w:rsidP="003F3F21">
            <w:pPr>
              <w:rPr>
                <w:b w:val="0"/>
                <w:bCs w:val="0"/>
                <w:i/>
                <w:iCs/>
                <w:sz w:val="22"/>
                <w:szCs w:val="22"/>
              </w:rPr>
            </w:pPr>
            <w:r w:rsidRPr="00FB3150">
              <w:rPr>
                <w:i/>
                <w:iCs/>
                <w:sz w:val="22"/>
                <w:szCs w:val="22"/>
              </w:rPr>
              <w:t>Race/Ethnicity</w:t>
            </w:r>
          </w:p>
        </w:tc>
        <w:tc>
          <w:tcPr>
            <w:tcW w:w="7560" w:type="dxa"/>
            <w:gridSpan w:val="6"/>
          </w:tcPr>
          <w:p w14:paraId="3507E53A"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D3441A" w14:paraId="7C1F59E4" w14:textId="77777777" w:rsidTr="00DC4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36CF1B9" w14:textId="77777777" w:rsidR="00D3441A" w:rsidRPr="00FB3150" w:rsidRDefault="00D3441A" w:rsidP="003F3F21">
            <w:pPr>
              <w:jc w:val="right"/>
              <w:rPr>
                <w:b w:val="0"/>
                <w:bCs w:val="0"/>
                <w:sz w:val="22"/>
                <w:szCs w:val="22"/>
              </w:rPr>
            </w:pPr>
            <w:r w:rsidRPr="00FB3150">
              <w:rPr>
                <w:b w:val="0"/>
                <w:bCs w:val="0"/>
                <w:sz w:val="22"/>
                <w:szCs w:val="22"/>
              </w:rPr>
              <w:t>NH Asian</w:t>
            </w:r>
          </w:p>
        </w:tc>
        <w:tc>
          <w:tcPr>
            <w:tcW w:w="1350" w:type="dxa"/>
          </w:tcPr>
          <w:p w14:paraId="3582424A"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351 (23.4)</w:t>
            </w:r>
          </w:p>
        </w:tc>
        <w:tc>
          <w:tcPr>
            <w:tcW w:w="1170" w:type="dxa"/>
          </w:tcPr>
          <w:p w14:paraId="6135E2ED"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108 (34.0)</w:t>
            </w:r>
          </w:p>
        </w:tc>
        <w:tc>
          <w:tcPr>
            <w:tcW w:w="1440" w:type="dxa"/>
          </w:tcPr>
          <w:p w14:paraId="6B4F9A54"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28 (18.8)</w:t>
            </w:r>
          </w:p>
        </w:tc>
        <w:tc>
          <w:tcPr>
            <w:tcW w:w="1350" w:type="dxa"/>
          </w:tcPr>
          <w:p w14:paraId="67E0687F"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108 (16.8)</w:t>
            </w:r>
          </w:p>
        </w:tc>
        <w:tc>
          <w:tcPr>
            <w:tcW w:w="1350" w:type="dxa"/>
          </w:tcPr>
          <w:p w14:paraId="2715C434"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107 (27.4)</w:t>
            </w:r>
          </w:p>
        </w:tc>
        <w:tc>
          <w:tcPr>
            <w:tcW w:w="900" w:type="dxa"/>
          </w:tcPr>
          <w:p w14:paraId="0914C03B"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&lt;0.01</w:t>
            </w:r>
          </w:p>
        </w:tc>
      </w:tr>
      <w:tr w:rsidR="00D3441A" w14:paraId="363F3F84" w14:textId="77777777" w:rsidTr="00DC43E2">
        <w:tc>
          <w:tcPr>
            <w:cnfStyle w:val="001000000000" w:firstRow="0" w:lastRow="0" w:firstColumn="1" w:lastColumn="0" w:oddVBand="0" w:evenVBand="0" w:oddHBand="0" w:evenHBand="0" w:firstRowFirstColumn="0" w:firstRowLastColumn="0" w:lastRowFirstColumn="0" w:lastRowLastColumn="0"/>
            <w:tcW w:w="2160" w:type="dxa"/>
          </w:tcPr>
          <w:p w14:paraId="59C88473" w14:textId="77777777" w:rsidR="00D3441A" w:rsidRPr="00FB3150" w:rsidRDefault="00D3441A" w:rsidP="003F3F21">
            <w:pPr>
              <w:jc w:val="right"/>
              <w:rPr>
                <w:b w:val="0"/>
                <w:bCs w:val="0"/>
                <w:sz w:val="22"/>
                <w:szCs w:val="22"/>
              </w:rPr>
            </w:pPr>
            <w:r w:rsidRPr="00FB3150">
              <w:rPr>
                <w:b w:val="0"/>
                <w:bCs w:val="0"/>
                <w:sz w:val="22"/>
                <w:szCs w:val="22"/>
              </w:rPr>
              <w:t>NH Black</w:t>
            </w:r>
          </w:p>
        </w:tc>
        <w:tc>
          <w:tcPr>
            <w:tcW w:w="1350" w:type="dxa"/>
          </w:tcPr>
          <w:p w14:paraId="7C8E1D18"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683 (45.5)</w:t>
            </w:r>
          </w:p>
        </w:tc>
        <w:tc>
          <w:tcPr>
            <w:tcW w:w="1170" w:type="dxa"/>
          </w:tcPr>
          <w:p w14:paraId="72FF2271"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106 (33.3)</w:t>
            </w:r>
          </w:p>
        </w:tc>
        <w:tc>
          <w:tcPr>
            <w:tcW w:w="1440" w:type="dxa"/>
          </w:tcPr>
          <w:p w14:paraId="40D94BA7"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63 (42.3)</w:t>
            </w:r>
          </w:p>
        </w:tc>
        <w:tc>
          <w:tcPr>
            <w:tcW w:w="1350" w:type="dxa"/>
          </w:tcPr>
          <w:p w14:paraId="6B381038"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333 (51.9)</w:t>
            </w:r>
          </w:p>
        </w:tc>
        <w:tc>
          <w:tcPr>
            <w:tcW w:w="1350" w:type="dxa"/>
          </w:tcPr>
          <w:p w14:paraId="60D32A47"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181 (46.3)</w:t>
            </w:r>
          </w:p>
        </w:tc>
        <w:tc>
          <w:tcPr>
            <w:tcW w:w="900" w:type="dxa"/>
          </w:tcPr>
          <w:p w14:paraId="2009E267"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w:t>
            </w:r>
          </w:p>
        </w:tc>
      </w:tr>
      <w:tr w:rsidR="00D3441A" w14:paraId="2281B35F" w14:textId="77777777" w:rsidTr="00DC4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3748A57" w14:textId="77777777" w:rsidR="00D3441A" w:rsidRPr="00FB3150" w:rsidRDefault="00D3441A" w:rsidP="003F3F21">
            <w:pPr>
              <w:jc w:val="right"/>
              <w:rPr>
                <w:b w:val="0"/>
                <w:bCs w:val="0"/>
                <w:sz w:val="22"/>
                <w:szCs w:val="22"/>
              </w:rPr>
            </w:pPr>
            <w:r w:rsidRPr="00FB3150">
              <w:rPr>
                <w:b w:val="0"/>
                <w:bCs w:val="0"/>
                <w:sz w:val="22"/>
                <w:szCs w:val="22"/>
              </w:rPr>
              <w:t>NH White</w:t>
            </w:r>
          </w:p>
        </w:tc>
        <w:tc>
          <w:tcPr>
            <w:tcW w:w="1350" w:type="dxa"/>
          </w:tcPr>
          <w:p w14:paraId="18EBE7DA"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189 (12.6)</w:t>
            </w:r>
          </w:p>
        </w:tc>
        <w:tc>
          <w:tcPr>
            <w:tcW w:w="1170" w:type="dxa"/>
          </w:tcPr>
          <w:p w14:paraId="2D2A4B2C"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36 (11.3)</w:t>
            </w:r>
          </w:p>
        </w:tc>
        <w:tc>
          <w:tcPr>
            <w:tcW w:w="1440" w:type="dxa"/>
          </w:tcPr>
          <w:p w14:paraId="4A929A92"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25 (16.8)</w:t>
            </w:r>
          </w:p>
        </w:tc>
        <w:tc>
          <w:tcPr>
            <w:tcW w:w="1350" w:type="dxa"/>
          </w:tcPr>
          <w:p w14:paraId="7540A6BB"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84 (13.1)</w:t>
            </w:r>
          </w:p>
        </w:tc>
        <w:tc>
          <w:tcPr>
            <w:tcW w:w="1350" w:type="dxa"/>
          </w:tcPr>
          <w:p w14:paraId="4C495004"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44 (11.2)</w:t>
            </w:r>
          </w:p>
        </w:tc>
        <w:tc>
          <w:tcPr>
            <w:tcW w:w="900" w:type="dxa"/>
          </w:tcPr>
          <w:p w14:paraId="338F7B80"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w:t>
            </w:r>
          </w:p>
        </w:tc>
      </w:tr>
      <w:tr w:rsidR="00D3441A" w14:paraId="4F53E6DB" w14:textId="77777777" w:rsidTr="00DC43E2">
        <w:tc>
          <w:tcPr>
            <w:cnfStyle w:val="001000000000" w:firstRow="0" w:lastRow="0" w:firstColumn="1" w:lastColumn="0" w:oddVBand="0" w:evenVBand="0" w:oddHBand="0" w:evenHBand="0" w:firstRowFirstColumn="0" w:firstRowLastColumn="0" w:lastRowFirstColumn="0" w:lastRowLastColumn="0"/>
            <w:tcW w:w="2160" w:type="dxa"/>
          </w:tcPr>
          <w:p w14:paraId="64CAFD21" w14:textId="77777777" w:rsidR="00D3441A" w:rsidRPr="00FB3150" w:rsidRDefault="00D3441A" w:rsidP="003F3F21">
            <w:pPr>
              <w:jc w:val="right"/>
              <w:rPr>
                <w:b w:val="0"/>
                <w:bCs w:val="0"/>
                <w:sz w:val="22"/>
                <w:szCs w:val="22"/>
              </w:rPr>
            </w:pPr>
            <w:r w:rsidRPr="00FB3150">
              <w:rPr>
                <w:b w:val="0"/>
                <w:bCs w:val="0"/>
                <w:sz w:val="22"/>
                <w:szCs w:val="22"/>
              </w:rPr>
              <w:t>Hispanic</w:t>
            </w:r>
          </w:p>
        </w:tc>
        <w:tc>
          <w:tcPr>
            <w:tcW w:w="1350" w:type="dxa"/>
          </w:tcPr>
          <w:p w14:paraId="5A5DCEFA"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256 (17.1)</w:t>
            </w:r>
          </w:p>
        </w:tc>
        <w:tc>
          <w:tcPr>
            <w:tcW w:w="1170" w:type="dxa"/>
          </w:tcPr>
          <w:p w14:paraId="5BDA2D8D"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65 (20.5)</w:t>
            </w:r>
          </w:p>
        </w:tc>
        <w:tc>
          <w:tcPr>
            <w:tcW w:w="1440" w:type="dxa"/>
          </w:tcPr>
          <w:p w14:paraId="5C12672B"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28 (18.8)</w:t>
            </w:r>
          </w:p>
        </w:tc>
        <w:tc>
          <w:tcPr>
            <w:tcW w:w="1350" w:type="dxa"/>
          </w:tcPr>
          <w:p w14:paraId="490CBA82"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109 (17.0)</w:t>
            </w:r>
          </w:p>
        </w:tc>
        <w:tc>
          <w:tcPr>
            <w:tcW w:w="1350" w:type="dxa"/>
          </w:tcPr>
          <w:p w14:paraId="085BD78F"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54 (13.8)</w:t>
            </w:r>
          </w:p>
        </w:tc>
        <w:tc>
          <w:tcPr>
            <w:tcW w:w="900" w:type="dxa"/>
          </w:tcPr>
          <w:p w14:paraId="4669439E"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w:t>
            </w:r>
          </w:p>
        </w:tc>
      </w:tr>
      <w:tr w:rsidR="00D3441A" w14:paraId="33DB9BC3" w14:textId="77777777" w:rsidTr="00DC4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0CC2CF5" w14:textId="261E9CCF" w:rsidR="00D3441A" w:rsidRPr="00FB3150" w:rsidRDefault="00D3441A" w:rsidP="003F3F21">
            <w:pPr>
              <w:jc w:val="right"/>
              <w:rPr>
                <w:b w:val="0"/>
                <w:bCs w:val="0"/>
                <w:sz w:val="22"/>
                <w:szCs w:val="22"/>
                <w:vertAlign w:val="superscript"/>
              </w:rPr>
            </w:pPr>
            <w:r w:rsidRPr="00FB3150">
              <w:rPr>
                <w:b w:val="0"/>
                <w:bCs w:val="0"/>
                <w:sz w:val="22"/>
                <w:szCs w:val="22"/>
              </w:rPr>
              <w:t>Othe</w:t>
            </w:r>
            <w:r w:rsidRPr="003E3602">
              <w:rPr>
                <w:b w:val="0"/>
                <w:bCs w:val="0"/>
                <w:sz w:val="22"/>
                <w:szCs w:val="22"/>
              </w:rPr>
              <w:t>r</w:t>
            </w:r>
            <w:r w:rsidR="00C167E5" w:rsidRPr="003E3602">
              <w:rPr>
                <w:b w:val="0"/>
                <w:bCs w:val="0"/>
                <w:sz w:val="22"/>
                <w:szCs w:val="22"/>
                <w:vertAlign w:val="superscript"/>
              </w:rPr>
              <w:t>c</w:t>
            </w:r>
          </w:p>
        </w:tc>
        <w:tc>
          <w:tcPr>
            <w:tcW w:w="1350" w:type="dxa"/>
          </w:tcPr>
          <w:p w14:paraId="13E5A533"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21 (1.4)</w:t>
            </w:r>
          </w:p>
        </w:tc>
        <w:tc>
          <w:tcPr>
            <w:tcW w:w="1170" w:type="dxa"/>
          </w:tcPr>
          <w:p w14:paraId="6BFF421B"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3 (0.9)</w:t>
            </w:r>
          </w:p>
        </w:tc>
        <w:tc>
          <w:tcPr>
            <w:tcW w:w="1440" w:type="dxa"/>
          </w:tcPr>
          <w:p w14:paraId="3A9808EF"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5 (3.3)</w:t>
            </w:r>
          </w:p>
        </w:tc>
        <w:tc>
          <w:tcPr>
            <w:tcW w:w="1350" w:type="dxa"/>
          </w:tcPr>
          <w:p w14:paraId="759B8DDD"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8 (1.2)</w:t>
            </w:r>
          </w:p>
        </w:tc>
        <w:tc>
          <w:tcPr>
            <w:tcW w:w="1350" w:type="dxa"/>
          </w:tcPr>
          <w:p w14:paraId="6B9E5DB4"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5 (1.3)</w:t>
            </w:r>
          </w:p>
        </w:tc>
        <w:tc>
          <w:tcPr>
            <w:tcW w:w="900" w:type="dxa"/>
          </w:tcPr>
          <w:p w14:paraId="357DBD80"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w:t>
            </w:r>
          </w:p>
        </w:tc>
      </w:tr>
      <w:tr w:rsidR="00D3441A" w14:paraId="04DE6FE8" w14:textId="77777777" w:rsidTr="00DC43E2">
        <w:tc>
          <w:tcPr>
            <w:cnfStyle w:val="001000000000" w:firstRow="0" w:lastRow="0" w:firstColumn="1" w:lastColumn="0" w:oddVBand="0" w:evenVBand="0" w:oddHBand="0" w:evenHBand="0" w:firstRowFirstColumn="0" w:firstRowLastColumn="0" w:lastRowFirstColumn="0" w:lastRowLastColumn="0"/>
            <w:tcW w:w="2160" w:type="dxa"/>
          </w:tcPr>
          <w:p w14:paraId="0AF34D87" w14:textId="77777777" w:rsidR="00D3441A" w:rsidRPr="00FB3150" w:rsidRDefault="00D3441A" w:rsidP="003F3F21">
            <w:pPr>
              <w:rPr>
                <w:b w:val="0"/>
                <w:bCs w:val="0"/>
                <w:i/>
                <w:iCs/>
                <w:sz w:val="22"/>
                <w:szCs w:val="22"/>
              </w:rPr>
            </w:pPr>
            <w:r w:rsidRPr="00FB3150">
              <w:rPr>
                <w:i/>
                <w:iCs/>
                <w:sz w:val="22"/>
                <w:szCs w:val="22"/>
              </w:rPr>
              <w:t>Occupation</w:t>
            </w:r>
          </w:p>
        </w:tc>
        <w:tc>
          <w:tcPr>
            <w:tcW w:w="7560" w:type="dxa"/>
            <w:gridSpan w:val="6"/>
          </w:tcPr>
          <w:p w14:paraId="32F1E4AC"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D3441A" w14:paraId="1089FE8E" w14:textId="77777777" w:rsidTr="00DC4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477CD74" w14:textId="77777777" w:rsidR="00D3441A" w:rsidRPr="00FB3150" w:rsidRDefault="00D3441A" w:rsidP="003F3F21">
            <w:pPr>
              <w:jc w:val="right"/>
              <w:rPr>
                <w:b w:val="0"/>
                <w:bCs w:val="0"/>
                <w:sz w:val="22"/>
                <w:szCs w:val="22"/>
              </w:rPr>
            </w:pPr>
            <w:r w:rsidRPr="00FB3150">
              <w:rPr>
                <w:b w:val="0"/>
                <w:bCs w:val="0"/>
                <w:sz w:val="22"/>
                <w:szCs w:val="22"/>
              </w:rPr>
              <w:t>Employed</w:t>
            </w:r>
          </w:p>
        </w:tc>
        <w:tc>
          <w:tcPr>
            <w:tcW w:w="1350" w:type="dxa"/>
          </w:tcPr>
          <w:p w14:paraId="6311C17E"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616 (43.6)</w:t>
            </w:r>
          </w:p>
        </w:tc>
        <w:tc>
          <w:tcPr>
            <w:tcW w:w="1170" w:type="dxa"/>
          </w:tcPr>
          <w:p w14:paraId="3B38DD42"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110 (36.2)</w:t>
            </w:r>
          </w:p>
        </w:tc>
        <w:tc>
          <w:tcPr>
            <w:tcW w:w="1440" w:type="dxa"/>
          </w:tcPr>
          <w:p w14:paraId="0F8D08B1"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70 (49.3)</w:t>
            </w:r>
          </w:p>
        </w:tc>
        <w:tc>
          <w:tcPr>
            <w:tcW w:w="1350" w:type="dxa"/>
          </w:tcPr>
          <w:p w14:paraId="30932E5E"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283 (46.8)</w:t>
            </w:r>
          </w:p>
        </w:tc>
        <w:tc>
          <w:tcPr>
            <w:tcW w:w="1350" w:type="dxa"/>
          </w:tcPr>
          <w:p w14:paraId="19668B3E"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153 (42.3)</w:t>
            </w:r>
          </w:p>
        </w:tc>
        <w:tc>
          <w:tcPr>
            <w:tcW w:w="900" w:type="dxa"/>
          </w:tcPr>
          <w:p w14:paraId="0DF87AC1"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0.28</w:t>
            </w:r>
          </w:p>
        </w:tc>
      </w:tr>
      <w:tr w:rsidR="00D3441A" w14:paraId="75EF2727" w14:textId="77777777" w:rsidTr="00DC43E2">
        <w:tc>
          <w:tcPr>
            <w:cnfStyle w:val="001000000000" w:firstRow="0" w:lastRow="0" w:firstColumn="1" w:lastColumn="0" w:oddVBand="0" w:evenVBand="0" w:oddHBand="0" w:evenHBand="0" w:firstRowFirstColumn="0" w:firstRowLastColumn="0" w:lastRowFirstColumn="0" w:lastRowLastColumn="0"/>
            <w:tcW w:w="2160" w:type="dxa"/>
          </w:tcPr>
          <w:p w14:paraId="18F74928" w14:textId="77777777" w:rsidR="00D3441A" w:rsidRPr="00FB3150" w:rsidRDefault="00D3441A" w:rsidP="003F3F21">
            <w:pPr>
              <w:jc w:val="right"/>
              <w:rPr>
                <w:b w:val="0"/>
                <w:bCs w:val="0"/>
                <w:sz w:val="22"/>
                <w:szCs w:val="22"/>
              </w:rPr>
            </w:pPr>
            <w:r w:rsidRPr="00FB3150">
              <w:rPr>
                <w:b w:val="0"/>
                <w:bCs w:val="0"/>
                <w:sz w:val="22"/>
                <w:szCs w:val="22"/>
              </w:rPr>
              <w:t>Unemployed</w:t>
            </w:r>
          </w:p>
        </w:tc>
        <w:tc>
          <w:tcPr>
            <w:tcW w:w="1350" w:type="dxa"/>
          </w:tcPr>
          <w:p w14:paraId="61BE4684"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609 (43.1)</w:t>
            </w:r>
          </w:p>
        </w:tc>
        <w:tc>
          <w:tcPr>
            <w:tcW w:w="1170" w:type="dxa"/>
          </w:tcPr>
          <w:p w14:paraId="5BA41EA0"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125 (41.1)</w:t>
            </w:r>
          </w:p>
        </w:tc>
        <w:tc>
          <w:tcPr>
            <w:tcW w:w="1440" w:type="dxa"/>
          </w:tcPr>
          <w:p w14:paraId="4237D6D0"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48 (33.8)</w:t>
            </w:r>
          </w:p>
        </w:tc>
        <w:tc>
          <w:tcPr>
            <w:tcW w:w="1350" w:type="dxa"/>
          </w:tcPr>
          <w:p w14:paraId="7338B89C"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268 (44.3)</w:t>
            </w:r>
          </w:p>
        </w:tc>
        <w:tc>
          <w:tcPr>
            <w:tcW w:w="1350" w:type="dxa"/>
          </w:tcPr>
          <w:p w14:paraId="620F2AB6"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168 (46.4)</w:t>
            </w:r>
          </w:p>
        </w:tc>
        <w:tc>
          <w:tcPr>
            <w:tcW w:w="900" w:type="dxa"/>
          </w:tcPr>
          <w:p w14:paraId="7AE673A3"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w:t>
            </w:r>
          </w:p>
        </w:tc>
      </w:tr>
      <w:tr w:rsidR="00D3441A" w14:paraId="23EB35BA" w14:textId="77777777" w:rsidTr="00DC4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2BDF595" w14:textId="77777777" w:rsidR="00D3441A" w:rsidRPr="00FB3150" w:rsidRDefault="00D3441A" w:rsidP="003F3F21">
            <w:pPr>
              <w:jc w:val="right"/>
              <w:rPr>
                <w:b w:val="0"/>
                <w:bCs w:val="0"/>
                <w:sz w:val="22"/>
                <w:szCs w:val="22"/>
              </w:rPr>
            </w:pPr>
            <w:r w:rsidRPr="00FB3150">
              <w:rPr>
                <w:b w:val="0"/>
                <w:bCs w:val="0"/>
                <w:sz w:val="22"/>
                <w:szCs w:val="22"/>
              </w:rPr>
              <w:t>Retired</w:t>
            </w:r>
          </w:p>
        </w:tc>
        <w:tc>
          <w:tcPr>
            <w:tcW w:w="1350" w:type="dxa"/>
          </w:tcPr>
          <w:p w14:paraId="7C833D0D"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188 (13.3)</w:t>
            </w:r>
          </w:p>
        </w:tc>
        <w:tc>
          <w:tcPr>
            <w:tcW w:w="1170" w:type="dxa"/>
          </w:tcPr>
          <w:p w14:paraId="51CA1987"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69 (22.7)</w:t>
            </w:r>
          </w:p>
        </w:tc>
        <w:tc>
          <w:tcPr>
            <w:tcW w:w="1440" w:type="dxa"/>
          </w:tcPr>
          <w:p w14:paraId="514228FB"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24 (16.9)</w:t>
            </w:r>
          </w:p>
        </w:tc>
        <w:tc>
          <w:tcPr>
            <w:tcW w:w="1350" w:type="dxa"/>
          </w:tcPr>
          <w:p w14:paraId="722B1653"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54 (8.9)</w:t>
            </w:r>
          </w:p>
        </w:tc>
        <w:tc>
          <w:tcPr>
            <w:tcW w:w="1350" w:type="dxa"/>
          </w:tcPr>
          <w:p w14:paraId="7A0452A1"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41 (11.3)</w:t>
            </w:r>
          </w:p>
        </w:tc>
        <w:tc>
          <w:tcPr>
            <w:tcW w:w="900" w:type="dxa"/>
          </w:tcPr>
          <w:p w14:paraId="12E2DAA9"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w:t>
            </w:r>
          </w:p>
        </w:tc>
      </w:tr>
      <w:tr w:rsidR="00D3441A" w14:paraId="177B6771" w14:textId="77777777" w:rsidTr="00DC43E2">
        <w:trPr>
          <w:trHeight w:val="188"/>
        </w:trPr>
        <w:tc>
          <w:tcPr>
            <w:cnfStyle w:val="001000000000" w:firstRow="0" w:lastRow="0" w:firstColumn="1" w:lastColumn="0" w:oddVBand="0" w:evenVBand="0" w:oddHBand="0" w:evenHBand="0" w:firstRowFirstColumn="0" w:firstRowLastColumn="0" w:lastRowFirstColumn="0" w:lastRowLastColumn="0"/>
            <w:tcW w:w="2160" w:type="dxa"/>
          </w:tcPr>
          <w:p w14:paraId="1178DA1E" w14:textId="77777777" w:rsidR="00D3441A" w:rsidRPr="00FB3150" w:rsidRDefault="00D3441A" w:rsidP="003F3F21">
            <w:pPr>
              <w:rPr>
                <w:b w:val="0"/>
                <w:bCs w:val="0"/>
                <w:i/>
                <w:iCs/>
                <w:sz w:val="22"/>
                <w:szCs w:val="22"/>
              </w:rPr>
            </w:pPr>
            <w:r w:rsidRPr="00FB3150">
              <w:rPr>
                <w:i/>
                <w:iCs/>
                <w:sz w:val="22"/>
                <w:szCs w:val="22"/>
              </w:rPr>
              <w:t>Foreign born</w:t>
            </w:r>
          </w:p>
        </w:tc>
        <w:tc>
          <w:tcPr>
            <w:tcW w:w="7560" w:type="dxa"/>
            <w:gridSpan w:val="6"/>
          </w:tcPr>
          <w:p w14:paraId="6454778E"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D3441A" w14:paraId="1AD8D142" w14:textId="77777777" w:rsidTr="00DC4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43C2041" w14:textId="77777777" w:rsidR="00D3441A" w:rsidRPr="00FB3150" w:rsidRDefault="00D3441A" w:rsidP="003F3F21">
            <w:pPr>
              <w:jc w:val="right"/>
              <w:rPr>
                <w:b w:val="0"/>
                <w:bCs w:val="0"/>
                <w:sz w:val="22"/>
                <w:szCs w:val="22"/>
              </w:rPr>
            </w:pPr>
            <w:r w:rsidRPr="00FB3150">
              <w:rPr>
                <w:b w:val="0"/>
                <w:bCs w:val="0"/>
                <w:sz w:val="22"/>
                <w:szCs w:val="22"/>
              </w:rPr>
              <w:t>Yes</w:t>
            </w:r>
          </w:p>
        </w:tc>
        <w:tc>
          <w:tcPr>
            <w:tcW w:w="1350" w:type="dxa"/>
          </w:tcPr>
          <w:p w14:paraId="41AE6562"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797 (53.3)</w:t>
            </w:r>
          </w:p>
        </w:tc>
        <w:tc>
          <w:tcPr>
            <w:tcW w:w="1170" w:type="dxa"/>
          </w:tcPr>
          <w:p w14:paraId="5A743F89"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181 (57.1)</w:t>
            </w:r>
          </w:p>
        </w:tc>
        <w:tc>
          <w:tcPr>
            <w:tcW w:w="1440" w:type="dxa"/>
          </w:tcPr>
          <w:p w14:paraId="38B649EE"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74 (50.0)</w:t>
            </w:r>
          </w:p>
        </w:tc>
        <w:tc>
          <w:tcPr>
            <w:tcW w:w="1350" w:type="dxa"/>
          </w:tcPr>
          <w:p w14:paraId="443EFD29"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316 (49.4)</w:t>
            </w:r>
          </w:p>
        </w:tc>
        <w:tc>
          <w:tcPr>
            <w:tcW w:w="1350" w:type="dxa"/>
          </w:tcPr>
          <w:p w14:paraId="3F82F598"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226 (57.9)</w:t>
            </w:r>
          </w:p>
        </w:tc>
        <w:tc>
          <w:tcPr>
            <w:tcW w:w="900" w:type="dxa"/>
          </w:tcPr>
          <w:p w14:paraId="1E14B10C"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0.01</w:t>
            </w:r>
          </w:p>
        </w:tc>
      </w:tr>
      <w:tr w:rsidR="00D3441A" w14:paraId="5B68E7BE" w14:textId="77777777" w:rsidTr="00DC43E2">
        <w:tc>
          <w:tcPr>
            <w:cnfStyle w:val="001000000000" w:firstRow="0" w:lastRow="0" w:firstColumn="1" w:lastColumn="0" w:oddVBand="0" w:evenVBand="0" w:oddHBand="0" w:evenHBand="0" w:firstRowFirstColumn="0" w:firstRowLastColumn="0" w:lastRowFirstColumn="0" w:lastRowLastColumn="0"/>
            <w:tcW w:w="2160" w:type="dxa"/>
          </w:tcPr>
          <w:p w14:paraId="0AE097CA" w14:textId="77777777" w:rsidR="00D3441A" w:rsidRPr="00FB3150" w:rsidRDefault="00D3441A" w:rsidP="003F3F21">
            <w:pPr>
              <w:rPr>
                <w:b w:val="0"/>
                <w:bCs w:val="0"/>
                <w:i/>
                <w:iCs/>
                <w:sz w:val="22"/>
                <w:szCs w:val="22"/>
              </w:rPr>
            </w:pPr>
            <w:r w:rsidRPr="00FB3150">
              <w:rPr>
                <w:i/>
                <w:iCs/>
                <w:sz w:val="22"/>
                <w:szCs w:val="22"/>
              </w:rPr>
              <w:t>Recent homelessness</w:t>
            </w:r>
          </w:p>
        </w:tc>
        <w:tc>
          <w:tcPr>
            <w:tcW w:w="7560" w:type="dxa"/>
            <w:gridSpan w:val="6"/>
          </w:tcPr>
          <w:p w14:paraId="652BC672"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D3441A" w14:paraId="5FA321A6" w14:textId="77777777" w:rsidTr="00DC4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28F462D" w14:textId="77777777" w:rsidR="00D3441A" w:rsidRPr="00FB3150" w:rsidRDefault="00D3441A" w:rsidP="003F3F21">
            <w:pPr>
              <w:jc w:val="right"/>
              <w:rPr>
                <w:b w:val="0"/>
                <w:bCs w:val="0"/>
                <w:sz w:val="22"/>
                <w:szCs w:val="22"/>
              </w:rPr>
            </w:pPr>
            <w:r w:rsidRPr="00FB3150">
              <w:rPr>
                <w:b w:val="0"/>
                <w:bCs w:val="0"/>
                <w:sz w:val="22"/>
                <w:szCs w:val="22"/>
              </w:rPr>
              <w:t>Yes</w:t>
            </w:r>
          </w:p>
        </w:tc>
        <w:tc>
          <w:tcPr>
            <w:tcW w:w="1350" w:type="dxa"/>
          </w:tcPr>
          <w:p w14:paraId="2D842A9A"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104 (7.0)</w:t>
            </w:r>
          </w:p>
        </w:tc>
        <w:tc>
          <w:tcPr>
            <w:tcW w:w="1170" w:type="dxa"/>
          </w:tcPr>
          <w:p w14:paraId="42633242"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15 (4.8)</w:t>
            </w:r>
          </w:p>
        </w:tc>
        <w:tc>
          <w:tcPr>
            <w:tcW w:w="1440" w:type="dxa"/>
          </w:tcPr>
          <w:p w14:paraId="728BDF6C"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7 (4.8)</w:t>
            </w:r>
          </w:p>
        </w:tc>
        <w:tc>
          <w:tcPr>
            <w:tcW w:w="1350" w:type="dxa"/>
          </w:tcPr>
          <w:p w14:paraId="7B071D14"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54 (8.5)</w:t>
            </w:r>
          </w:p>
        </w:tc>
        <w:tc>
          <w:tcPr>
            <w:tcW w:w="1350" w:type="dxa"/>
          </w:tcPr>
          <w:p w14:paraId="5AF3895E"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28 (7.2)</w:t>
            </w:r>
          </w:p>
        </w:tc>
        <w:tc>
          <w:tcPr>
            <w:tcW w:w="900" w:type="dxa"/>
          </w:tcPr>
          <w:p w14:paraId="4BE9B3CA"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0.48</w:t>
            </w:r>
          </w:p>
        </w:tc>
      </w:tr>
      <w:tr w:rsidR="00D3441A" w14:paraId="0E056659" w14:textId="77777777" w:rsidTr="00DC43E2">
        <w:tc>
          <w:tcPr>
            <w:cnfStyle w:val="001000000000" w:firstRow="0" w:lastRow="0" w:firstColumn="1" w:lastColumn="0" w:oddVBand="0" w:evenVBand="0" w:oddHBand="0" w:evenHBand="0" w:firstRowFirstColumn="0" w:firstRowLastColumn="0" w:lastRowFirstColumn="0" w:lastRowLastColumn="0"/>
            <w:tcW w:w="2160" w:type="dxa"/>
          </w:tcPr>
          <w:p w14:paraId="104ED245" w14:textId="77777777" w:rsidR="00D3441A" w:rsidRPr="00FB3150" w:rsidRDefault="00D3441A" w:rsidP="003F3F21">
            <w:pPr>
              <w:rPr>
                <w:b w:val="0"/>
                <w:bCs w:val="0"/>
                <w:i/>
                <w:iCs/>
                <w:sz w:val="22"/>
                <w:szCs w:val="22"/>
              </w:rPr>
            </w:pPr>
            <w:r w:rsidRPr="00FB3150">
              <w:rPr>
                <w:i/>
                <w:iCs/>
                <w:sz w:val="22"/>
                <w:szCs w:val="22"/>
              </w:rPr>
              <w:t>Heavy alcohol use</w:t>
            </w:r>
          </w:p>
        </w:tc>
        <w:tc>
          <w:tcPr>
            <w:tcW w:w="7560" w:type="dxa"/>
            <w:gridSpan w:val="6"/>
          </w:tcPr>
          <w:p w14:paraId="3AE5694C"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D3441A" w14:paraId="5CF9EB15" w14:textId="77777777" w:rsidTr="00DC4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03420BA" w14:textId="77777777" w:rsidR="00D3441A" w:rsidRPr="00FB3150" w:rsidRDefault="00D3441A" w:rsidP="003F3F21">
            <w:pPr>
              <w:jc w:val="right"/>
              <w:rPr>
                <w:b w:val="0"/>
                <w:bCs w:val="0"/>
                <w:sz w:val="22"/>
                <w:szCs w:val="22"/>
              </w:rPr>
            </w:pPr>
            <w:r w:rsidRPr="00FB3150">
              <w:rPr>
                <w:b w:val="0"/>
                <w:bCs w:val="0"/>
                <w:sz w:val="22"/>
                <w:szCs w:val="22"/>
              </w:rPr>
              <w:t>Yes</w:t>
            </w:r>
          </w:p>
        </w:tc>
        <w:tc>
          <w:tcPr>
            <w:tcW w:w="1350" w:type="dxa"/>
          </w:tcPr>
          <w:p w14:paraId="6AD8427B"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209 (14.7)</w:t>
            </w:r>
          </w:p>
        </w:tc>
        <w:tc>
          <w:tcPr>
            <w:tcW w:w="1170" w:type="dxa"/>
          </w:tcPr>
          <w:p w14:paraId="057B4A65"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43 (14.2)</w:t>
            </w:r>
          </w:p>
        </w:tc>
        <w:tc>
          <w:tcPr>
            <w:tcW w:w="1440" w:type="dxa"/>
          </w:tcPr>
          <w:p w14:paraId="65E1C128"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30 (20.8)</w:t>
            </w:r>
          </w:p>
        </w:tc>
        <w:tc>
          <w:tcPr>
            <w:tcW w:w="1350" w:type="dxa"/>
          </w:tcPr>
          <w:p w14:paraId="20BC0BC7"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89 (14.6)</w:t>
            </w:r>
          </w:p>
        </w:tc>
        <w:tc>
          <w:tcPr>
            <w:tcW w:w="1350" w:type="dxa"/>
          </w:tcPr>
          <w:p w14:paraId="691C8883"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47 (12.8)</w:t>
            </w:r>
          </w:p>
        </w:tc>
        <w:tc>
          <w:tcPr>
            <w:tcW w:w="900" w:type="dxa"/>
          </w:tcPr>
          <w:p w14:paraId="06AE04C7"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0.44</w:t>
            </w:r>
          </w:p>
        </w:tc>
      </w:tr>
      <w:tr w:rsidR="00D3441A" w14:paraId="05229CC9" w14:textId="77777777" w:rsidTr="00DC43E2">
        <w:tc>
          <w:tcPr>
            <w:cnfStyle w:val="001000000000" w:firstRow="0" w:lastRow="0" w:firstColumn="1" w:lastColumn="0" w:oddVBand="0" w:evenVBand="0" w:oddHBand="0" w:evenHBand="0" w:firstRowFirstColumn="0" w:firstRowLastColumn="0" w:lastRowFirstColumn="0" w:lastRowLastColumn="0"/>
            <w:tcW w:w="2160" w:type="dxa"/>
          </w:tcPr>
          <w:p w14:paraId="7ABC6595" w14:textId="77777777" w:rsidR="00D3441A" w:rsidRPr="00FB3150" w:rsidRDefault="00D3441A" w:rsidP="003F3F21">
            <w:pPr>
              <w:rPr>
                <w:b w:val="0"/>
                <w:bCs w:val="0"/>
                <w:i/>
                <w:iCs/>
                <w:sz w:val="22"/>
                <w:szCs w:val="22"/>
              </w:rPr>
            </w:pPr>
            <w:r w:rsidRPr="00FB3150">
              <w:rPr>
                <w:i/>
                <w:iCs/>
                <w:sz w:val="22"/>
                <w:szCs w:val="22"/>
              </w:rPr>
              <w:t>ESRD</w:t>
            </w:r>
          </w:p>
        </w:tc>
        <w:tc>
          <w:tcPr>
            <w:tcW w:w="7560" w:type="dxa"/>
            <w:gridSpan w:val="6"/>
          </w:tcPr>
          <w:p w14:paraId="289206FB"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D3441A" w14:paraId="053CDF97" w14:textId="77777777" w:rsidTr="00DC4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BE57714" w14:textId="77777777" w:rsidR="00D3441A" w:rsidRPr="00226BB2" w:rsidRDefault="00D3441A" w:rsidP="003F3F21">
            <w:pPr>
              <w:jc w:val="right"/>
              <w:rPr>
                <w:b w:val="0"/>
                <w:bCs w:val="0"/>
                <w:sz w:val="22"/>
                <w:szCs w:val="22"/>
              </w:rPr>
            </w:pPr>
            <w:r w:rsidRPr="00226BB2">
              <w:rPr>
                <w:b w:val="0"/>
                <w:bCs w:val="0"/>
                <w:sz w:val="22"/>
                <w:szCs w:val="22"/>
              </w:rPr>
              <w:t>Yes</w:t>
            </w:r>
          </w:p>
        </w:tc>
        <w:tc>
          <w:tcPr>
            <w:tcW w:w="1350" w:type="dxa"/>
          </w:tcPr>
          <w:p w14:paraId="4D160C9D"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26 (1.7)</w:t>
            </w:r>
          </w:p>
        </w:tc>
        <w:tc>
          <w:tcPr>
            <w:tcW w:w="1170" w:type="dxa"/>
          </w:tcPr>
          <w:p w14:paraId="61EEAE69"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14 (4.4)</w:t>
            </w:r>
          </w:p>
        </w:tc>
        <w:tc>
          <w:tcPr>
            <w:tcW w:w="1440" w:type="dxa"/>
          </w:tcPr>
          <w:p w14:paraId="1CA5E802"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1 (0.7)</w:t>
            </w:r>
          </w:p>
        </w:tc>
        <w:tc>
          <w:tcPr>
            <w:tcW w:w="1350" w:type="dxa"/>
          </w:tcPr>
          <w:p w14:paraId="23C263DA"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8 (1.3)</w:t>
            </w:r>
          </w:p>
        </w:tc>
        <w:tc>
          <w:tcPr>
            <w:tcW w:w="1350" w:type="dxa"/>
          </w:tcPr>
          <w:p w14:paraId="737D74D7"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3 (0.8)</w:t>
            </w:r>
          </w:p>
        </w:tc>
        <w:tc>
          <w:tcPr>
            <w:tcW w:w="900" w:type="dxa"/>
          </w:tcPr>
          <w:p w14:paraId="2EF8435C"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0.47</w:t>
            </w:r>
          </w:p>
        </w:tc>
      </w:tr>
      <w:tr w:rsidR="00D3441A" w14:paraId="66FBEEB9" w14:textId="77777777" w:rsidTr="00DC43E2">
        <w:tc>
          <w:tcPr>
            <w:cnfStyle w:val="001000000000" w:firstRow="0" w:lastRow="0" w:firstColumn="1" w:lastColumn="0" w:oddVBand="0" w:evenVBand="0" w:oddHBand="0" w:evenHBand="0" w:firstRowFirstColumn="0" w:firstRowLastColumn="0" w:lastRowFirstColumn="0" w:lastRowLastColumn="0"/>
            <w:tcW w:w="2160" w:type="dxa"/>
          </w:tcPr>
          <w:p w14:paraId="0B5A5C0E" w14:textId="77777777" w:rsidR="00D3441A" w:rsidRPr="00FB3150" w:rsidRDefault="00D3441A" w:rsidP="003F3F21">
            <w:pPr>
              <w:rPr>
                <w:b w:val="0"/>
                <w:bCs w:val="0"/>
                <w:i/>
                <w:iCs/>
                <w:sz w:val="22"/>
                <w:szCs w:val="22"/>
              </w:rPr>
            </w:pPr>
            <w:r w:rsidRPr="00FB3150">
              <w:rPr>
                <w:i/>
                <w:iCs/>
                <w:sz w:val="22"/>
                <w:szCs w:val="22"/>
              </w:rPr>
              <w:t>HIV status</w:t>
            </w:r>
          </w:p>
        </w:tc>
        <w:tc>
          <w:tcPr>
            <w:tcW w:w="7560" w:type="dxa"/>
            <w:gridSpan w:val="6"/>
          </w:tcPr>
          <w:p w14:paraId="248A4168"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D3441A" w14:paraId="129EDAA9" w14:textId="77777777" w:rsidTr="00DC4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A021508" w14:textId="77777777" w:rsidR="00D3441A" w:rsidRPr="00226BB2" w:rsidRDefault="00D3441A" w:rsidP="003F3F21">
            <w:pPr>
              <w:jc w:val="right"/>
              <w:rPr>
                <w:b w:val="0"/>
                <w:bCs w:val="0"/>
                <w:sz w:val="22"/>
                <w:szCs w:val="22"/>
              </w:rPr>
            </w:pPr>
            <w:r w:rsidRPr="00226BB2">
              <w:rPr>
                <w:b w:val="0"/>
                <w:bCs w:val="0"/>
                <w:sz w:val="22"/>
                <w:szCs w:val="22"/>
              </w:rPr>
              <w:t>Positive</w:t>
            </w:r>
          </w:p>
        </w:tc>
        <w:tc>
          <w:tcPr>
            <w:tcW w:w="1350" w:type="dxa"/>
          </w:tcPr>
          <w:p w14:paraId="6CEDCE56"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122 (8.6)</w:t>
            </w:r>
          </w:p>
        </w:tc>
        <w:tc>
          <w:tcPr>
            <w:tcW w:w="1170" w:type="dxa"/>
          </w:tcPr>
          <w:p w14:paraId="7A11B1CC"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15 (5.1)</w:t>
            </w:r>
          </w:p>
        </w:tc>
        <w:tc>
          <w:tcPr>
            <w:tcW w:w="1440" w:type="dxa"/>
          </w:tcPr>
          <w:p w14:paraId="13DEE95B"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11 (7.8)</w:t>
            </w:r>
          </w:p>
        </w:tc>
        <w:tc>
          <w:tcPr>
            <w:tcW w:w="1350" w:type="dxa"/>
          </w:tcPr>
          <w:p w14:paraId="69AB007A"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66 (10.6)</w:t>
            </w:r>
          </w:p>
        </w:tc>
        <w:tc>
          <w:tcPr>
            <w:tcW w:w="1350" w:type="dxa"/>
          </w:tcPr>
          <w:p w14:paraId="603E3FE7"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30 (8.4)</w:t>
            </w:r>
          </w:p>
        </w:tc>
        <w:tc>
          <w:tcPr>
            <w:tcW w:w="900" w:type="dxa"/>
          </w:tcPr>
          <w:p w14:paraId="4F267D39"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0.26</w:t>
            </w:r>
          </w:p>
        </w:tc>
      </w:tr>
      <w:tr w:rsidR="00D3441A" w14:paraId="2BDAAEAA" w14:textId="77777777" w:rsidTr="003F3F21">
        <w:tc>
          <w:tcPr>
            <w:cnfStyle w:val="001000000000" w:firstRow="0" w:lastRow="0" w:firstColumn="1" w:lastColumn="0" w:oddVBand="0" w:evenVBand="0" w:oddHBand="0" w:evenHBand="0" w:firstRowFirstColumn="0" w:firstRowLastColumn="0" w:lastRowFirstColumn="0" w:lastRowLastColumn="0"/>
            <w:tcW w:w="9720" w:type="dxa"/>
            <w:gridSpan w:val="7"/>
          </w:tcPr>
          <w:p w14:paraId="73374EE5" w14:textId="77777777" w:rsidR="00D3441A" w:rsidRPr="009E7A3C" w:rsidRDefault="00D3441A" w:rsidP="003F3F21">
            <w:pPr>
              <w:rPr>
                <w:sz w:val="20"/>
                <w:szCs w:val="20"/>
              </w:rPr>
            </w:pPr>
            <w:r>
              <w:rPr>
                <w:sz w:val="22"/>
                <w:szCs w:val="22"/>
              </w:rPr>
              <w:t>Clinical</w:t>
            </w:r>
            <w:r w:rsidRPr="00FB3150">
              <w:rPr>
                <w:sz w:val="22"/>
                <w:szCs w:val="22"/>
              </w:rPr>
              <w:t xml:space="preserve"> characteristics</w:t>
            </w:r>
          </w:p>
        </w:tc>
      </w:tr>
      <w:tr w:rsidR="00D3441A" w14:paraId="7862CC63" w14:textId="77777777" w:rsidTr="00DC4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F6B72D1" w14:textId="77777777" w:rsidR="00D3441A" w:rsidRPr="00FB3150" w:rsidRDefault="00D3441A" w:rsidP="003F3F21">
            <w:pPr>
              <w:rPr>
                <w:b w:val="0"/>
                <w:bCs w:val="0"/>
                <w:i/>
                <w:iCs/>
                <w:sz w:val="22"/>
                <w:szCs w:val="22"/>
              </w:rPr>
            </w:pPr>
            <w:r w:rsidRPr="00FB3150">
              <w:rPr>
                <w:i/>
                <w:iCs/>
                <w:sz w:val="22"/>
                <w:szCs w:val="22"/>
              </w:rPr>
              <w:t>AFB smear status</w:t>
            </w:r>
          </w:p>
        </w:tc>
        <w:tc>
          <w:tcPr>
            <w:tcW w:w="7560" w:type="dxa"/>
            <w:gridSpan w:val="6"/>
          </w:tcPr>
          <w:p w14:paraId="5820AB91"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D3441A" w14:paraId="553D4715" w14:textId="77777777" w:rsidTr="00DC43E2">
        <w:tc>
          <w:tcPr>
            <w:cnfStyle w:val="001000000000" w:firstRow="0" w:lastRow="0" w:firstColumn="1" w:lastColumn="0" w:oddVBand="0" w:evenVBand="0" w:oddHBand="0" w:evenHBand="0" w:firstRowFirstColumn="0" w:firstRowLastColumn="0" w:lastRowFirstColumn="0" w:lastRowLastColumn="0"/>
            <w:tcW w:w="2160" w:type="dxa"/>
          </w:tcPr>
          <w:p w14:paraId="0147F5B1" w14:textId="77777777" w:rsidR="00D3441A" w:rsidRPr="00226BB2" w:rsidRDefault="00D3441A" w:rsidP="003F3F21">
            <w:pPr>
              <w:jc w:val="right"/>
              <w:rPr>
                <w:b w:val="0"/>
                <w:bCs w:val="0"/>
                <w:sz w:val="22"/>
                <w:szCs w:val="22"/>
              </w:rPr>
            </w:pPr>
            <w:r w:rsidRPr="00226BB2">
              <w:rPr>
                <w:b w:val="0"/>
                <w:bCs w:val="0"/>
                <w:sz w:val="22"/>
                <w:szCs w:val="22"/>
              </w:rPr>
              <w:t>Positive</w:t>
            </w:r>
          </w:p>
        </w:tc>
        <w:tc>
          <w:tcPr>
            <w:tcW w:w="1350" w:type="dxa"/>
          </w:tcPr>
          <w:p w14:paraId="40A9475D"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579 (42.9)</w:t>
            </w:r>
          </w:p>
        </w:tc>
        <w:tc>
          <w:tcPr>
            <w:tcW w:w="1170" w:type="dxa"/>
          </w:tcPr>
          <w:p w14:paraId="3923A03D"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152 (52.8)</w:t>
            </w:r>
          </w:p>
        </w:tc>
        <w:tc>
          <w:tcPr>
            <w:tcW w:w="1440" w:type="dxa"/>
          </w:tcPr>
          <w:p w14:paraId="26C72738"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60 (46.2)</w:t>
            </w:r>
          </w:p>
        </w:tc>
        <w:tc>
          <w:tcPr>
            <w:tcW w:w="1350" w:type="dxa"/>
          </w:tcPr>
          <w:p w14:paraId="413847C4"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238 (40.2)</w:t>
            </w:r>
          </w:p>
        </w:tc>
        <w:tc>
          <w:tcPr>
            <w:tcW w:w="1350" w:type="dxa"/>
          </w:tcPr>
          <w:p w14:paraId="2725FB6D"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129 (37.9)</w:t>
            </w:r>
          </w:p>
        </w:tc>
        <w:tc>
          <w:tcPr>
            <w:tcW w:w="900" w:type="dxa"/>
          </w:tcPr>
          <w:p w14:paraId="772B5A8A"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0.50</w:t>
            </w:r>
          </w:p>
        </w:tc>
      </w:tr>
      <w:tr w:rsidR="00D3441A" w14:paraId="679C8CBA" w14:textId="77777777" w:rsidTr="00DC4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ADCE0A6" w14:textId="77777777" w:rsidR="00D3441A" w:rsidRPr="00FB3150" w:rsidRDefault="00D3441A" w:rsidP="003F3F21">
            <w:pPr>
              <w:rPr>
                <w:b w:val="0"/>
                <w:bCs w:val="0"/>
                <w:i/>
                <w:iCs/>
                <w:sz w:val="22"/>
                <w:szCs w:val="22"/>
              </w:rPr>
            </w:pPr>
            <w:r w:rsidRPr="00FB3150">
              <w:rPr>
                <w:i/>
                <w:iCs/>
                <w:sz w:val="22"/>
                <w:szCs w:val="22"/>
              </w:rPr>
              <w:t>Baseline culture</w:t>
            </w:r>
          </w:p>
        </w:tc>
        <w:tc>
          <w:tcPr>
            <w:tcW w:w="7560" w:type="dxa"/>
            <w:gridSpan w:val="6"/>
          </w:tcPr>
          <w:p w14:paraId="76A308FB"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D3441A" w14:paraId="2310D4CC" w14:textId="77777777" w:rsidTr="00DC43E2">
        <w:tc>
          <w:tcPr>
            <w:cnfStyle w:val="001000000000" w:firstRow="0" w:lastRow="0" w:firstColumn="1" w:lastColumn="0" w:oddVBand="0" w:evenVBand="0" w:oddHBand="0" w:evenHBand="0" w:firstRowFirstColumn="0" w:firstRowLastColumn="0" w:lastRowFirstColumn="0" w:lastRowLastColumn="0"/>
            <w:tcW w:w="2160" w:type="dxa"/>
          </w:tcPr>
          <w:p w14:paraId="7BCFAC09" w14:textId="77777777" w:rsidR="00D3441A" w:rsidRPr="00226BB2" w:rsidRDefault="00D3441A" w:rsidP="003F3F21">
            <w:pPr>
              <w:jc w:val="right"/>
              <w:rPr>
                <w:b w:val="0"/>
                <w:bCs w:val="0"/>
                <w:sz w:val="22"/>
                <w:szCs w:val="22"/>
              </w:rPr>
            </w:pPr>
            <w:r w:rsidRPr="00226BB2">
              <w:rPr>
                <w:b w:val="0"/>
                <w:bCs w:val="0"/>
                <w:sz w:val="22"/>
                <w:szCs w:val="22"/>
              </w:rPr>
              <w:t>Positive</w:t>
            </w:r>
          </w:p>
        </w:tc>
        <w:tc>
          <w:tcPr>
            <w:tcW w:w="1350" w:type="dxa"/>
          </w:tcPr>
          <w:p w14:paraId="6907C7C2"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1150 (79.9)</w:t>
            </w:r>
          </w:p>
        </w:tc>
        <w:tc>
          <w:tcPr>
            <w:tcW w:w="1170" w:type="dxa"/>
          </w:tcPr>
          <w:p w14:paraId="6A874C4B"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267 (87.3)</w:t>
            </w:r>
          </w:p>
        </w:tc>
        <w:tc>
          <w:tcPr>
            <w:tcW w:w="1440" w:type="dxa"/>
          </w:tcPr>
          <w:p w14:paraId="6386CBE2"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109 (77.9)</w:t>
            </w:r>
          </w:p>
        </w:tc>
        <w:tc>
          <w:tcPr>
            <w:tcW w:w="1350" w:type="dxa"/>
          </w:tcPr>
          <w:p w14:paraId="454899DB"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482 (77.4)</w:t>
            </w:r>
          </w:p>
        </w:tc>
        <w:tc>
          <w:tcPr>
            <w:tcW w:w="1350" w:type="dxa"/>
          </w:tcPr>
          <w:p w14:paraId="0D4350F6"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292 (78.7)</w:t>
            </w:r>
          </w:p>
        </w:tc>
        <w:tc>
          <w:tcPr>
            <w:tcW w:w="900" w:type="dxa"/>
          </w:tcPr>
          <w:p w14:paraId="6A859E25"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0.62</w:t>
            </w:r>
          </w:p>
        </w:tc>
      </w:tr>
      <w:tr w:rsidR="00D3441A" w14:paraId="33853DC2" w14:textId="77777777" w:rsidTr="00DC4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7C06A67" w14:textId="77777777" w:rsidR="00D3441A" w:rsidRPr="00FB3150" w:rsidRDefault="00D3441A" w:rsidP="003F3F21">
            <w:pPr>
              <w:rPr>
                <w:b w:val="0"/>
                <w:bCs w:val="0"/>
                <w:i/>
                <w:iCs/>
                <w:sz w:val="22"/>
                <w:szCs w:val="22"/>
              </w:rPr>
            </w:pPr>
            <w:r w:rsidRPr="00FB3150">
              <w:rPr>
                <w:i/>
                <w:iCs/>
                <w:sz w:val="22"/>
                <w:szCs w:val="22"/>
              </w:rPr>
              <w:t>Site of TB Disease</w:t>
            </w:r>
          </w:p>
        </w:tc>
        <w:tc>
          <w:tcPr>
            <w:tcW w:w="7560" w:type="dxa"/>
            <w:gridSpan w:val="6"/>
          </w:tcPr>
          <w:p w14:paraId="0BBED886"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D3441A" w14:paraId="5D45240C" w14:textId="77777777" w:rsidTr="00DC43E2">
        <w:tc>
          <w:tcPr>
            <w:cnfStyle w:val="001000000000" w:firstRow="0" w:lastRow="0" w:firstColumn="1" w:lastColumn="0" w:oddVBand="0" w:evenVBand="0" w:oddHBand="0" w:evenHBand="0" w:firstRowFirstColumn="0" w:firstRowLastColumn="0" w:lastRowFirstColumn="0" w:lastRowLastColumn="0"/>
            <w:tcW w:w="2160" w:type="dxa"/>
          </w:tcPr>
          <w:p w14:paraId="199F1458" w14:textId="77777777" w:rsidR="00D3441A" w:rsidRPr="00226BB2" w:rsidRDefault="00D3441A" w:rsidP="003F3F21">
            <w:pPr>
              <w:jc w:val="right"/>
              <w:rPr>
                <w:b w:val="0"/>
                <w:bCs w:val="0"/>
                <w:sz w:val="22"/>
                <w:szCs w:val="22"/>
              </w:rPr>
            </w:pPr>
            <w:r w:rsidRPr="00226BB2">
              <w:rPr>
                <w:b w:val="0"/>
                <w:bCs w:val="0"/>
                <w:sz w:val="22"/>
                <w:szCs w:val="22"/>
              </w:rPr>
              <w:t>PTB only</w:t>
            </w:r>
          </w:p>
        </w:tc>
        <w:tc>
          <w:tcPr>
            <w:tcW w:w="1350" w:type="dxa"/>
          </w:tcPr>
          <w:p w14:paraId="06DC37C8"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1059 (70.7)</w:t>
            </w:r>
          </w:p>
        </w:tc>
        <w:tc>
          <w:tcPr>
            <w:tcW w:w="1170" w:type="dxa"/>
          </w:tcPr>
          <w:p w14:paraId="4954B5E5"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243 (76.4)</w:t>
            </w:r>
          </w:p>
        </w:tc>
        <w:tc>
          <w:tcPr>
            <w:tcW w:w="1440" w:type="dxa"/>
          </w:tcPr>
          <w:p w14:paraId="51D2DB8C"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113 (76.3)</w:t>
            </w:r>
          </w:p>
        </w:tc>
        <w:tc>
          <w:tcPr>
            <w:tcW w:w="1350" w:type="dxa"/>
          </w:tcPr>
          <w:p w14:paraId="213D5D08"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434 (67.7)</w:t>
            </w:r>
          </w:p>
        </w:tc>
        <w:tc>
          <w:tcPr>
            <w:tcW w:w="1350" w:type="dxa"/>
          </w:tcPr>
          <w:p w14:paraId="4A26C735"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269 (69.0)</w:t>
            </w:r>
          </w:p>
        </w:tc>
        <w:tc>
          <w:tcPr>
            <w:tcW w:w="900" w:type="dxa"/>
          </w:tcPr>
          <w:p w14:paraId="4CB52B26"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0.64</w:t>
            </w:r>
          </w:p>
        </w:tc>
      </w:tr>
      <w:tr w:rsidR="00D3441A" w14:paraId="528969F3" w14:textId="77777777" w:rsidTr="00DC4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084D8FF" w14:textId="77777777" w:rsidR="00D3441A" w:rsidRPr="00226BB2" w:rsidRDefault="00D3441A" w:rsidP="003F3F21">
            <w:pPr>
              <w:jc w:val="right"/>
              <w:rPr>
                <w:b w:val="0"/>
                <w:bCs w:val="0"/>
                <w:sz w:val="22"/>
                <w:szCs w:val="22"/>
              </w:rPr>
            </w:pPr>
            <w:r w:rsidRPr="00226BB2">
              <w:rPr>
                <w:b w:val="0"/>
                <w:bCs w:val="0"/>
                <w:sz w:val="22"/>
                <w:szCs w:val="22"/>
              </w:rPr>
              <w:t>PTB &amp; EPTB</w:t>
            </w:r>
          </w:p>
        </w:tc>
        <w:tc>
          <w:tcPr>
            <w:tcW w:w="1350" w:type="dxa"/>
          </w:tcPr>
          <w:p w14:paraId="4385730C"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142 (9.5)</w:t>
            </w:r>
          </w:p>
        </w:tc>
        <w:tc>
          <w:tcPr>
            <w:tcW w:w="1170" w:type="dxa"/>
          </w:tcPr>
          <w:p w14:paraId="719B66FA"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25 (7.9)</w:t>
            </w:r>
          </w:p>
        </w:tc>
        <w:tc>
          <w:tcPr>
            <w:tcW w:w="1440" w:type="dxa"/>
          </w:tcPr>
          <w:p w14:paraId="71CA79EE"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10 (6.8)</w:t>
            </w:r>
          </w:p>
        </w:tc>
        <w:tc>
          <w:tcPr>
            <w:tcW w:w="1350" w:type="dxa"/>
          </w:tcPr>
          <w:p w14:paraId="7FB49C10"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71 (11.1)</w:t>
            </w:r>
          </w:p>
        </w:tc>
        <w:tc>
          <w:tcPr>
            <w:tcW w:w="1350" w:type="dxa"/>
          </w:tcPr>
          <w:p w14:paraId="4ED414B6"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36 (9.2)</w:t>
            </w:r>
          </w:p>
        </w:tc>
        <w:tc>
          <w:tcPr>
            <w:tcW w:w="900" w:type="dxa"/>
          </w:tcPr>
          <w:p w14:paraId="392B708B"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r w:rsidRPr="009E7A3C">
              <w:rPr>
                <w:sz w:val="20"/>
                <w:szCs w:val="20"/>
              </w:rPr>
              <w:t>---</w:t>
            </w:r>
          </w:p>
        </w:tc>
      </w:tr>
      <w:tr w:rsidR="00D3441A" w14:paraId="342CCB2D" w14:textId="77777777" w:rsidTr="00DC43E2">
        <w:tc>
          <w:tcPr>
            <w:cnfStyle w:val="001000000000" w:firstRow="0" w:lastRow="0" w:firstColumn="1" w:lastColumn="0" w:oddVBand="0" w:evenVBand="0" w:oddHBand="0" w:evenHBand="0" w:firstRowFirstColumn="0" w:firstRowLastColumn="0" w:lastRowFirstColumn="0" w:lastRowLastColumn="0"/>
            <w:tcW w:w="2160" w:type="dxa"/>
          </w:tcPr>
          <w:p w14:paraId="7CB266DD" w14:textId="77777777" w:rsidR="00D3441A" w:rsidRPr="00226BB2" w:rsidRDefault="00D3441A" w:rsidP="003F3F21">
            <w:pPr>
              <w:jc w:val="right"/>
              <w:rPr>
                <w:b w:val="0"/>
                <w:bCs w:val="0"/>
                <w:sz w:val="22"/>
                <w:szCs w:val="22"/>
              </w:rPr>
            </w:pPr>
            <w:r w:rsidRPr="00226BB2">
              <w:rPr>
                <w:b w:val="0"/>
                <w:bCs w:val="0"/>
                <w:sz w:val="22"/>
                <w:szCs w:val="22"/>
              </w:rPr>
              <w:t>EPTB only</w:t>
            </w:r>
          </w:p>
        </w:tc>
        <w:tc>
          <w:tcPr>
            <w:tcW w:w="1350" w:type="dxa"/>
          </w:tcPr>
          <w:p w14:paraId="63213973"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296 (19.8)</w:t>
            </w:r>
          </w:p>
        </w:tc>
        <w:tc>
          <w:tcPr>
            <w:tcW w:w="1170" w:type="dxa"/>
          </w:tcPr>
          <w:p w14:paraId="0CA5D2B6"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50 (15.7)</w:t>
            </w:r>
          </w:p>
        </w:tc>
        <w:tc>
          <w:tcPr>
            <w:tcW w:w="1440" w:type="dxa"/>
          </w:tcPr>
          <w:p w14:paraId="5091531A"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25 (16.9)</w:t>
            </w:r>
          </w:p>
        </w:tc>
        <w:tc>
          <w:tcPr>
            <w:tcW w:w="1350" w:type="dxa"/>
          </w:tcPr>
          <w:p w14:paraId="722DF51E"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136 (21.2)</w:t>
            </w:r>
          </w:p>
        </w:tc>
        <w:tc>
          <w:tcPr>
            <w:tcW w:w="1350" w:type="dxa"/>
          </w:tcPr>
          <w:p w14:paraId="68217695"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85 (21.8)</w:t>
            </w:r>
          </w:p>
        </w:tc>
        <w:tc>
          <w:tcPr>
            <w:tcW w:w="900" w:type="dxa"/>
          </w:tcPr>
          <w:p w14:paraId="66CF278A"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w:t>
            </w:r>
          </w:p>
        </w:tc>
      </w:tr>
      <w:tr w:rsidR="00D3441A" w14:paraId="1F6373F6" w14:textId="77777777" w:rsidTr="00DC4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57B425C" w14:textId="77777777" w:rsidR="00D3441A" w:rsidRPr="00FB3150" w:rsidRDefault="00D3441A" w:rsidP="003F3F21">
            <w:pPr>
              <w:rPr>
                <w:b w:val="0"/>
                <w:bCs w:val="0"/>
                <w:i/>
                <w:iCs/>
                <w:sz w:val="22"/>
                <w:szCs w:val="22"/>
              </w:rPr>
            </w:pPr>
            <w:r w:rsidRPr="00FB3150">
              <w:rPr>
                <w:i/>
                <w:iCs/>
                <w:sz w:val="22"/>
                <w:szCs w:val="22"/>
              </w:rPr>
              <w:t>TST status</w:t>
            </w:r>
          </w:p>
        </w:tc>
        <w:tc>
          <w:tcPr>
            <w:tcW w:w="7560" w:type="dxa"/>
            <w:gridSpan w:val="6"/>
          </w:tcPr>
          <w:p w14:paraId="54AD8210"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D3441A" w14:paraId="3F46C999" w14:textId="77777777" w:rsidTr="00DC43E2">
        <w:tc>
          <w:tcPr>
            <w:cnfStyle w:val="001000000000" w:firstRow="0" w:lastRow="0" w:firstColumn="1" w:lastColumn="0" w:oddVBand="0" w:evenVBand="0" w:oddHBand="0" w:evenHBand="0" w:firstRowFirstColumn="0" w:firstRowLastColumn="0" w:lastRowFirstColumn="0" w:lastRowLastColumn="0"/>
            <w:tcW w:w="2160" w:type="dxa"/>
          </w:tcPr>
          <w:p w14:paraId="4564572B" w14:textId="77777777" w:rsidR="00D3441A" w:rsidRPr="00226BB2" w:rsidRDefault="00D3441A" w:rsidP="003F3F21">
            <w:pPr>
              <w:jc w:val="right"/>
              <w:rPr>
                <w:b w:val="0"/>
                <w:bCs w:val="0"/>
                <w:sz w:val="22"/>
                <w:szCs w:val="22"/>
              </w:rPr>
            </w:pPr>
            <w:r w:rsidRPr="00226BB2">
              <w:rPr>
                <w:b w:val="0"/>
                <w:bCs w:val="0"/>
                <w:sz w:val="22"/>
                <w:szCs w:val="22"/>
              </w:rPr>
              <w:t>Positive</w:t>
            </w:r>
          </w:p>
        </w:tc>
        <w:tc>
          <w:tcPr>
            <w:tcW w:w="1350" w:type="dxa"/>
          </w:tcPr>
          <w:p w14:paraId="3570EC4E"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377 (72.5)</w:t>
            </w:r>
          </w:p>
        </w:tc>
        <w:tc>
          <w:tcPr>
            <w:tcW w:w="1170" w:type="dxa"/>
          </w:tcPr>
          <w:p w14:paraId="48264474"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74 (69.2)</w:t>
            </w:r>
          </w:p>
        </w:tc>
        <w:tc>
          <w:tcPr>
            <w:tcW w:w="1440" w:type="dxa"/>
          </w:tcPr>
          <w:p w14:paraId="7F1CE0FE"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30 (63.8)</w:t>
            </w:r>
          </w:p>
        </w:tc>
        <w:tc>
          <w:tcPr>
            <w:tcW w:w="1350" w:type="dxa"/>
          </w:tcPr>
          <w:p w14:paraId="11F05BB9"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158 (73.8)</w:t>
            </w:r>
          </w:p>
        </w:tc>
        <w:tc>
          <w:tcPr>
            <w:tcW w:w="1350" w:type="dxa"/>
          </w:tcPr>
          <w:p w14:paraId="4CFB8DF7"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115 (75.7)</w:t>
            </w:r>
          </w:p>
        </w:tc>
        <w:tc>
          <w:tcPr>
            <w:tcW w:w="900" w:type="dxa"/>
          </w:tcPr>
          <w:p w14:paraId="69821AB0"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0.69</w:t>
            </w:r>
          </w:p>
        </w:tc>
      </w:tr>
      <w:tr w:rsidR="00D3441A" w14:paraId="526BBF30" w14:textId="77777777" w:rsidTr="00DC4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9B0CF7F" w14:textId="77777777" w:rsidR="00D3441A" w:rsidRPr="00FB3150" w:rsidRDefault="00D3441A" w:rsidP="003F3F21">
            <w:pPr>
              <w:rPr>
                <w:b w:val="0"/>
                <w:bCs w:val="0"/>
                <w:i/>
                <w:iCs/>
                <w:sz w:val="22"/>
                <w:szCs w:val="22"/>
              </w:rPr>
            </w:pPr>
            <w:r w:rsidRPr="00FB3150">
              <w:rPr>
                <w:i/>
                <w:iCs/>
                <w:sz w:val="22"/>
                <w:szCs w:val="22"/>
              </w:rPr>
              <w:t>Miliary TB</w:t>
            </w:r>
          </w:p>
        </w:tc>
        <w:tc>
          <w:tcPr>
            <w:tcW w:w="7560" w:type="dxa"/>
            <w:gridSpan w:val="6"/>
          </w:tcPr>
          <w:p w14:paraId="2F14F79B" w14:textId="77777777" w:rsidR="00D3441A" w:rsidRPr="009E7A3C" w:rsidRDefault="00D3441A" w:rsidP="003F3F21">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D3441A" w14:paraId="1A2388CB" w14:textId="77777777" w:rsidTr="00DC43E2">
        <w:tc>
          <w:tcPr>
            <w:cnfStyle w:val="001000000000" w:firstRow="0" w:lastRow="0" w:firstColumn="1" w:lastColumn="0" w:oddVBand="0" w:evenVBand="0" w:oddHBand="0" w:evenHBand="0" w:firstRowFirstColumn="0" w:firstRowLastColumn="0" w:lastRowFirstColumn="0" w:lastRowLastColumn="0"/>
            <w:tcW w:w="2160" w:type="dxa"/>
          </w:tcPr>
          <w:p w14:paraId="0A927207" w14:textId="77777777" w:rsidR="00D3441A" w:rsidRPr="00226BB2" w:rsidRDefault="00D3441A" w:rsidP="003F3F21">
            <w:pPr>
              <w:jc w:val="right"/>
              <w:rPr>
                <w:b w:val="0"/>
                <w:bCs w:val="0"/>
                <w:sz w:val="22"/>
                <w:szCs w:val="22"/>
              </w:rPr>
            </w:pPr>
            <w:r w:rsidRPr="00226BB2">
              <w:rPr>
                <w:b w:val="0"/>
                <w:bCs w:val="0"/>
                <w:sz w:val="22"/>
                <w:szCs w:val="22"/>
              </w:rPr>
              <w:t>Yes</w:t>
            </w:r>
          </w:p>
        </w:tc>
        <w:tc>
          <w:tcPr>
            <w:tcW w:w="1350" w:type="dxa"/>
          </w:tcPr>
          <w:p w14:paraId="2F2D2500"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72 (8.0)</w:t>
            </w:r>
          </w:p>
        </w:tc>
        <w:tc>
          <w:tcPr>
            <w:tcW w:w="1170" w:type="dxa"/>
          </w:tcPr>
          <w:p w14:paraId="71F13C26"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19 (8.4)</w:t>
            </w:r>
          </w:p>
        </w:tc>
        <w:tc>
          <w:tcPr>
            <w:tcW w:w="1440" w:type="dxa"/>
          </w:tcPr>
          <w:p w14:paraId="4E9D8520"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5 (5.1)</w:t>
            </w:r>
          </w:p>
        </w:tc>
        <w:tc>
          <w:tcPr>
            <w:tcW w:w="1350" w:type="dxa"/>
          </w:tcPr>
          <w:p w14:paraId="0C08F844"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28 (7.2)</w:t>
            </w:r>
          </w:p>
        </w:tc>
        <w:tc>
          <w:tcPr>
            <w:tcW w:w="1350" w:type="dxa"/>
          </w:tcPr>
          <w:p w14:paraId="4F2901CC"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20 (10.8)</w:t>
            </w:r>
          </w:p>
        </w:tc>
        <w:tc>
          <w:tcPr>
            <w:tcW w:w="900" w:type="dxa"/>
          </w:tcPr>
          <w:p w14:paraId="7336D8AE" w14:textId="77777777" w:rsidR="00D3441A" w:rsidRPr="009E7A3C" w:rsidRDefault="00D3441A" w:rsidP="003F3F21">
            <w:pPr>
              <w:jc w:val="right"/>
              <w:cnfStyle w:val="000000000000" w:firstRow="0" w:lastRow="0" w:firstColumn="0" w:lastColumn="0" w:oddVBand="0" w:evenVBand="0" w:oddHBand="0" w:evenHBand="0" w:firstRowFirstColumn="0" w:firstRowLastColumn="0" w:lastRowFirstColumn="0" w:lastRowLastColumn="0"/>
              <w:rPr>
                <w:sz w:val="20"/>
                <w:szCs w:val="20"/>
              </w:rPr>
            </w:pPr>
            <w:r w:rsidRPr="009E7A3C">
              <w:rPr>
                <w:sz w:val="20"/>
                <w:szCs w:val="20"/>
              </w:rPr>
              <w:t>0.14</w:t>
            </w:r>
          </w:p>
        </w:tc>
      </w:tr>
    </w:tbl>
    <w:p w14:paraId="60D1EACA" w14:textId="77777777" w:rsidR="00DC43E2" w:rsidRDefault="00D3441A" w:rsidP="00D3441A">
      <w:pPr>
        <w:rPr>
          <w:sz w:val="18"/>
          <w:szCs w:val="18"/>
        </w:rPr>
      </w:pPr>
      <w:r w:rsidRPr="00D17784">
        <w:rPr>
          <w:sz w:val="18"/>
          <w:szCs w:val="18"/>
        </w:rPr>
        <w:t>NH = Non-Hispanic; ESRD = End-stage renal disease; AFB = Acid-fast bacilli; PTB = Pulmonary TB; EPTB = Extrapulmonary TB; TST = Tuberculin skin test</w:t>
      </w:r>
    </w:p>
    <w:p w14:paraId="1C1FCAEE" w14:textId="43B18D4D" w:rsidR="00D3441A" w:rsidRPr="003E3602" w:rsidRDefault="00D3441A" w:rsidP="00D3441A">
      <w:pPr>
        <w:rPr>
          <w:sz w:val="18"/>
          <w:szCs w:val="18"/>
        </w:rPr>
      </w:pPr>
      <w:r w:rsidRPr="003E3602">
        <w:rPr>
          <w:sz w:val="18"/>
          <w:szCs w:val="18"/>
          <w:vertAlign w:val="superscript"/>
        </w:rPr>
        <w:t>a</w:t>
      </w:r>
      <w:r w:rsidRPr="003E3602">
        <w:rPr>
          <w:sz w:val="18"/>
          <w:szCs w:val="18"/>
        </w:rPr>
        <w:t xml:space="preserve">P-value comparing values for patients with </w:t>
      </w:r>
      <w:r w:rsidR="00590CF0" w:rsidRPr="003E3602">
        <w:rPr>
          <w:sz w:val="18"/>
          <w:szCs w:val="18"/>
        </w:rPr>
        <w:t xml:space="preserve">no </w:t>
      </w:r>
      <w:r w:rsidRPr="003E3602">
        <w:rPr>
          <w:sz w:val="18"/>
          <w:szCs w:val="18"/>
        </w:rPr>
        <w:t>diabetes versus patients with</w:t>
      </w:r>
      <w:r w:rsidR="00590CF0" w:rsidRPr="003E3602">
        <w:rPr>
          <w:sz w:val="18"/>
          <w:szCs w:val="18"/>
        </w:rPr>
        <w:t xml:space="preserve"> an unknown</w:t>
      </w:r>
      <w:r w:rsidRPr="003E3602">
        <w:rPr>
          <w:sz w:val="18"/>
          <w:szCs w:val="18"/>
        </w:rPr>
        <w:t xml:space="preserve"> </w:t>
      </w:r>
      <w:r w:rsidRPr="003E3602">
        <w:rPr>
          <w:strike/>
          <w:sz w:val="18"/>
          <w:szCs w:val="18"/>
        </w:rPr>
        <w:t xml:space="preserve">no </w:t>
      </w:r>
      <w:r w:rsidRPr="003E3602">
        <w:rPr>
          <w:sz w:val="18"/>
          <w:szCs w:val="18"/>
        </w:rPr>
        <w:t>diabetes</w:t>
      </w:r>
      <w:r w:rsidR="00590CF0" w:rsidRPr="003E3602">
        <w:rPr>
          <w:sz w:val="18"/>
          <w:szCs w:val="18"/>
        </w:rPr>
        <w:t xml:space="preserve"> status</w:t>
      </w:r>
      <w:r w:rsidRPr="003E3602">
        <w:rPr>
          <w:sz w:val="18"/>
          <w:szCs w:val="18"/>
        </w:rPr>
        <w:t>.</w:t>
      </w:r>
    </w:p>
    <w:p w14:paraId="46D1BC90" w14:textId="6EF9F6A3" w:rsidR="00C167E5" w:rsidRPr="003E3602" w:rsidRDefault="00C167E5" w:rsidP="00D3441A">
      <w:pPr>
        <w:rPr>
          <w:sz w:val="18"/>
          <w:szCs w:val="18"/>
        </w:rPr>
      </w:pPr>
      <w:r w:rsidRPr="003E3602">
        <w:rPr>
          <w:sz w:val="18"/>
          <w:szCs w:val="18"/>
          <w:vertAlign w:val="superscript"/>
        </w:rPr>
        <w:t>b</w:t>
      </w:r>
      <w:r w:rsidRPr="003E3602">
        <w:rPr>
          <w:sz w:val="18"/>
          <w:szCs w:val="18"/>
        </w:rPr>
        <w:t>Calculated using the chi-square test for categorical variables and the Wilcoxon rank-sum test for continuous variables.</w:t>
      </w:r>
    </w:p>
    <w:p w14:paraId="5214D154" w14:textId="598F4B27" w:rsidR="00B22D49" w:rsidRDefault="00C167E5" w:rsidP="00B22D49">
      <w:pPr>
        <w:spacing w:line="480" w:lineRule="auto"/>
      </w:pPr>
      <w:r w:rsidRPr="003E3602">
        <w:rPr>
          <w:sz w:val="18"/>
          <w:szCs w:val="18"/>
          <w:vertAlign w:val="superscript"/>
        </w:rPr>
        <w:t>c</w:t>
      </w:r>
      <w:r w:rsidR="00D3441A" w:rsidRPr="003E3602">
        <w:rPr>
          <w:sz w:val="18"/>
          <w:szCs w:val="18"/>
        </w:rPr>
        <w:t>Other race/ethnicity includes American Indian/Alaskan Native (NH), Multiracial (NH), and Unknown</w:t>
      </w:r>
      <w:r w:rsidR="00D3441A" w:rsidRPr="003E3602">
        <w:t>.</w:t>
      </w:r>
    </w:p>
    <w:p w14:paraId="0512226B" w14:textId="304494FF" w:rsidR="00D3441A" w:rsidRPr="008A68FE" w:rsidRDefault="00D3441A" w:rsidP="00B22D49">
      <w:r w:rsidRPr="00BE3DAC">
        <w:rPr>
          <w:b/>
          <w:bCs/>
        </w:rPr>
        <w:lastRenderedPageBreak/>
        <w:t>Supplemental Table B.</w:t>
      </w:r>
      <w:r>
        <w:t xml:space="preserve"> Mortality risk before or during tuberculosis treatment among adults with TB in Georgia, 2015-2020.</w:t>
      </w:r>
    </w:p>
    <w:p w14:paraId="23BF293B" w14:textId="77777777" w:rsidR="00D3441A" w:rsidRPr="008834BE" w:rsidRDefault="00D3441A" w:rsidP="00D3441A">
      <w:pPr>
        <w:rPr>
          <w:sz w:val="16"/>
          <w:szCs w:val="16"/>
        </w:rPr>
      </w:pPr>
    </w:p>
    <w:tbl>
      <w:tblPr>
        <w:tblStyle w:val="PlainTable2"/>
        <w:tblW w:w="0" w:type="auto"/>
        <w:tblLook w:val="04A0" w:firstRow="1" w:lastRow="0" w:firstColumn="1" w:lastColumn="0" w:noHBand="0" w:noVBand="1"/>
      </w:tblPr>
      <w:tblGrid>
        <w:gridCol w:w="3150"/>
        <w:gridCol w:w="3083"/>
        <w:gridCol w:w="3117"/>
      </w:tblGrid>
      <w:tr w:rsidR="00D3441A" w14:paraId="0DE167F5" w14:textId="77777777" w:rsidTr="00B621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779D8569" w14:textId="77777777" w:rsidR="00D3441A" w:rsidRDefault="00D3441A" w:rsidP="003F3F21"/>
        </w:tc>
        <w:tc>
          <w:tcPr>
            <w:tcW w:w="3083" w:type="dxa"/>
          </w:tcPr>
          <w:p w14:paraId="71140A32" w14:textId="77777777" w:rsidR="00D3441A" w:rsidRPr="001E28F1" w:rsidRDefault="00D3441A" w:rsidP="003F3F21">
            <w:pPr>
              <w:jc w:val="center"/>
              <w:cnfStyle w:val="100000000000" w:firstRow="1" w:lastRow="0" w:firstColumn="0" w:lastColumn="0" w:oddVBand="0" w:evenVBand="0" w:oddHBand="0" w:evenHBand="0" w:firstRowFirstColumn="0" w:firstRowLastColumn="0" w:lastRowFirstColumn="0" w:lastRowLastColumn="0"/>
              <w:rPr>
                <w:sz w:val="22"/>
                <w:szCs w:val="22"/>
                <w:vertAlign w:val="superscript"/>
              </w:rPr>
            </w:pPr>
            <w:r w:rsidRPr="00EA40DE">
              <w:rPr>
                <w:sz w:val="22"/>
                <w:szCs w:val="22"/>
              </w:rPr>
              <w:t>Mortality risk</w:t>
            </w:r>
          </w:p>
          <w:p w14:paraId="28D82683" w14:textId="77777777" w:rsidR="00D3441A" w:rsidRPr="00EA40DE" w:rsidRDefault="00D3441A" w:rsidP="003F3F21">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EA40DE">
              <w:rPr>
                <w:b w:val="0"/>
                <w:bCs w:val="0"/>
                <w:i/>
                <w:iCs/>
                <w:sz w:val="22"/>
                <w:szCs w:val="22"/>
              </w:rPr>
              <w:t xml:space="preserve">N/T </w:t>
            </w:r>
            <w:r w:rsidRPr="00EA40DE">
              <w:rPr>
                <w:b w:val="0"/>
                <w:bCs w:val="0"/>
                <w:sz w:val="22"/>
                <w:szCs w:val="22"/>
              </w:rPr>
              <w:t>(%)</w:t>
            </w:r>
          </w:p>
        </w:tc>
        <w:tc>
          <w:tcPr>
            <w:tcW w:w="3117" w:type="dxa"/>
          </w:tcPr>
          <w:p w14:paraId="074A3D4B" w14:textId="77777777" w:rsidR="00D3441A" w:rsidRPr="00EA40DE" w:rsidRDefault="00D3441A"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EA40DE">
              <w:rPr>
                <w:sz w:val="22"/>
                <w:szCs w:val="22"/>
              </w:rPr>
              <w:t>Risk ratio</w:t>
            </w:r>
          </w:p>
          <w:p w14:paraId="461E2795" w14:textId="77777777" w:rsidR="00D3441A" w:rsidRPr="00EA40DE" w:rsidRDefault="00D3441A" w:rsidP="003F3F21">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EA40DE">
              <w:rPr>
                <w:b w:val="0"/>
                <w:bCs w:val="0"/>
                <w:sz w:val="22"/>
                <w:szCs w:val="22"/>
              </w:rPr>
              <w:t>(95% CI)</w:t>
            </w:r>
          </w:p>
        </w:tc>
      </w:tr>
      <w:tr w:rsidR="00D3441A" w14:paraId="28C1FAF8" w14:textId="77777777" w:rsidTr="00B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1B5DD9E7" w14:textId="77777777" w:rsidR="00D3441A" w:rsidRPr="00765B68" w:rsidRDefault="00D3441A" w:rsidP="003F3F21">
            <w:pPr>
              <w:rPr>
                <w:sz w:val="22"/>
                <w:szCs w:val="22"/>
              </w:rPr>
            </w:pPr>
            <w:r w:rsidRPr="00765B68">
              <w:rPr>
                <w:sz w:val="22"/>
                <w:szCs w:val="22"/>
              </w:rPr>
              <w:t>Total cohort</w:t>
            </w:r>
          </w:p>
        </w:tc>
        <w:tc>
          <w:tcPr>
            <w:tcW w:w="3083" w:type="dxa"/>
          </w:tcPr>
          <w:p w14:paraId="7A7D39B9" w14:textId="77777777" w:rsidR="00D3441A" w:rsidRPr="00D97C05"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D97C05">
              <w:rPr>
                <w:sz w:val="20"/>
                <w:szCs w:val="20"/>
              </w:rPr>
              <w:t>109/1109 (9.8)</w:t>
            </w:r>
          </w:p>
        </w:tc>
        <w:tc>
          <w:tcPr>
            <w:tcW w:w="3117" w:type="dxa"/>
          </w:tcPr>
          <w:p w14:paraId="311C6100" w14:textId="77777777" w:rsidR="00D3441A" w:rsidRPr="00D97C05"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D97C05">
              <w:rPr>
                <w:sz w:val="20"/>
                <w:szCs w:val="20"/>
              </w:rPr>
              <w:t>---</w:t>
            </w:r>
          </w:p>
        </w:tc>
      </w:tr>
      <w:tr w:rsidR="00D3441A" w14:paraId="4AA07FF5" w14:textId="77777777" w:rsidTr="00B6212D">
        <w:tc>
          <w:tcPr>
            <w:cnfStyle w:val="001000000000" w:firstRow="0" w:lastRow="0" w:firstColumn="1" w:lastColumn="0" w:oddVBand="0" w:evenVBand="0" w:oddHBand="0" w:evenHBand="0" w:firstRowFirstColumn="0" w:firstRowLastColumn="0" w:lastRowFirstColumn="0" w:lastRowLastColumn="0"/>
            <w:tcW w:w="3150" w:type="dxa"/>
          </w:tcPr>
          <w:p w14:paraId="34C5B7E3" w14:textId="77777777" w:rsidR="00D3441A" w:rsidRPr="00765B68" w:rsidRDefault="00D3441A" w:rsidP="003F3F21">
            <w:pPr>
              <w:rPr>
                <w:sz w:val="22"/>
                <w:szCs w:val="22"/>
              </w:rPr>
            </w:pPr>
            <w:r w:rsidRPr="00765B68">
              <w:rPr>
                <w:sz w:val="22"/>
                <w:szCs w:val="22"/>
              </w:rPr>
              <w:t>Diabetes status</w:t>
            </w:r>
          </w:p>
        </w:tc>
        <w:tc>
          <w:tcPr>
            <w:tcW w:w="3083" w:type="dxa"/>
          </w:tcPr>
          <w:p w14:paraId="202C575C" w14:textId="77777777" w:rsidR="00D3441A" w:rsidRPr="00D97C05"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17" w:type="dxa"/>
          </w:tcPr>
          <w:p w14:paraId="60201A5E" w14:textId="77777777" w:rsidR="00D3441A" w:rsidRPr="00D97C05"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3441A" w14:paraId="66219CD8" w14:textId="77777777" w:rsidTr="00B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0A59C4DB" w14:textId="77777777" w:rsidR="00D3441A" w:rsidRPr="00765B68" w:rsidRDefault="00D3441A" w:rsidP="003F3F21">
            <w:pPr>
              <w:jc w:val="right"/>
              <w:rPr>
                <w:b w:val="0"/>
                <w:bCs w:val="0"/>
                <w:sz w:val="22"/>
                <w:szCs w:val="22"/>
              </w:rPr>
            </w:pPr>
            <w:r w:rsidRPr="00765B68">
              <w:rPr>
                <w:b w:val="0"/>
                <w:bCs w:val="0"/>
                <w:sz w:val="22"/>
                <w:szCs w:val="22"/>
              </w:rPr>
              <w:t>Diabetes</w:t>
            </w:r>
          </w:p>
        </w:tc>
        <w:tc>
          <w:tcPr>
            <w:tcW w:w="3083" w:type="dxa"/>
          </w:tcPr>
          <w:p w14:paraId="30E1B9C9" w14:textId="77777777" w:rsidR="00D3441A" w:rsidRPr="00D97C05"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D97C05">
              <w:rPr>
                <w:sz w:val="20"/>
                <w:szCs w:val="20"/>
              </w:rPr>
              <w:t>56/318 (17.6)</w:t>
            </w:r>
          </w:p>
        </w:tc>
        <w:tc>
          <w:tcPr>
            <w:tcW w:w="3117" w:type="dxa"/>
          </w:tcPr>
          <w:p w14:paraId="5EA11EA6" w14:textId="77777777" w:rsidR="00D3441A" w:rsidRPr="007B4752" w:rsidRDefault="00D3441A" w:rsidP="003F3F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7B4752">
              <w:rPr>
                <w:b/>
                <w:bCs/>
                <w:sz w:val="20"/>
                <w:szCs w:val="20"/>
              </w:rPr>
              <w:t>3.14 (2.11, 4.67)</w:t>
            </w:r>
          </w:p>
        </w:tc>
      </w:tr>
      <w:tr w:rsidR="00D3441A" w14:paraId="74B1EBAB" w14:textId="77777777" w:rsidTr="00B6212D">
        <w:tc>
          <w:tcPr>
            <w:cnfStyle w:val="001000000000" w:firstRow="0" w:lastRow="0" w:firstColumn="1" w:lastColumn="0" w:oddVBand="0" w:evenVBand="0" w:oddHBand="0" w:evenHBand="0" w:firstRowFirstColumn="0" w:firstRowLastColumn="0" w:lastRowFirstColumn="0" w:lastRowLastColumn="0"/>
            <w:tcW w:w="3150" w:type="dxa"/>
          </w:tcPr>
          <w:p w14:paraId="328B02CE" w14:textId="77777777" w:rsidR="00D3441A" w:rsidRPr="00765B68" w:rsidRDefault="00D3441A" w:rsidP="003F3F21">
            <w:pPr>
              <w:jc w:val="right"/>
              <w:rPr>
                <w:b w:val="0"/>
                <w:bCs w:val="0"/>
                <w:sz w:val="22"/>
                <w:szCs w:val="22"/>
              </w:rPr>
            </w:pPr>
            <w:r w:rsidRPr="00765B68">
              <w:rPr>
                <w:b w:val="0"/>
                <w:bCs w:val="0"/>
                <w:sz w:val="22"/>
                <w:szCs w:val="22"/>
              </w:rPr>
              <w:t>Pre-Diabetes</w:t>
            </w:r>
          </w:p>
        </w:tc>
        <w:tc>
          <w:tcPr>
            <w:tcW w:w="3083" w:type="dxa"/>
          </w:tcPr>
          <w:p w14:paraId="19F767BD" w14:textId="77777777" w:rsidR="00D3441A" w:rsidRPr="00D97C05"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D97C05">
              <w:rPr>
                <w:sz w:val="20"/>
                <w:szCs w:val="20"/>
              </w:rPr>
              <w:t>17/149 (11.4)</w:t>
            </w:r>
          </w:p>
        </w:tc>
        <w:tc>
          <w:tcPr>
            <w:tcW w:w="3117" w:type="dxa"/>
          </w:tcPr>
          <w:p w14:paraId="43537B67" w14:textId="77777777" w:rsidR="00D3441A" w:rsidRPr="007B4752" w:rsidRDefault="00D3441A" w:rsidP="003F3F21">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7B4752">
              <w:rPr>
                <w:b/>
                <w:bCs/>
                <w:sz w:val="20"/>
                <w:szCs w:val="20"/>
              </w:rPr>
              <w:t>2.03 (1.18, 3.52)</w:t>
            </w:r>
          </w:p>
        </w:tc>
      </w:tr>
      <w:tr w:rsidR="00D3441A" w14:paraId="5CC20885" w14:textId="77777777" w:rsidTr="00B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68AAE35F" w14:textId="77777777" w:rsidR="00D3441A" w:rsidRPr="00765B68" w:rsidRDefault="00D3441A" w:rsidP="003F3F21">
            <w:pPr>
              <w:jc w:val="right"/>
              <w:rPr>
                <w:b w:val="0"/>
                <w:bCs w:val="0"/>
                <w:sz w:val="22"/>
                <w:szCs w:val="22"/>
              </w:rPr>
            </w:pPr>
            <w:r w:rsidRPr="00765B68">
              <w:rPr>
                <w:b w:val="0"/>
                <w:bCs w:val="0"/>
                <w:sz w:val="22"/>
                <w:szCs w:val="22"/>
              </w:rPr>
              <w:t>No Diabetes</w:t>
            </w:r>
          </w:p>
        </w:tc>
        <w:tc>
          <w:tcPr>
            <w:tcW w:w="3083" w:type="dxa"/>
          </w:tcPr>
          <w:p w14:paraId="7EE1B536" w14:textId="77777777" w:rsidR="00D3441A" w:rsidRPr="00D97C05"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D97C05">
              <w:rPr>
                <w:sz w:val="20"/>
                <w:szCs w:val="20"/>
              </w:rPr>
              <w:t>36/642 (5.6)</w:t>
            </w:r>
          </w:p>
        </w:tc>
        <w:tc>
          <w:tcPr>
            <w:tcW w:w="3117" w:type="dxa"/>
          </w:tcPr>
          <w:p w14:paraId="33F1C291" w14:textId="77777777" w:rsidR="00D3441A" w:rsidRPr="00D97C05"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D97C05">
              <w:rPr>
                <w:sz w:val="20"/>
                <w:szCs w:val="20"/>
              </w:rPr>
              <w:t>REF</w:t>
            </w:r>
          </w:p>
        </w:tc>
      </w:tr>
      <w:tr w:rsidR="00D3441A" w14:paraId="4ED5F6F1" w14:textId="77777777" w:rsidTr="00B6212D">
        <w:tc>
          <w:tcPr>
            <w:cnfStyle w:val="001000000000" w:firstRow="0" w:lastRow="0" w:firstColumn="1" w:lastColumn="0" w:oddVBand="0" w:evenVBand="0" w:oddHBand="0" w:evenHBand="0" w:firstRowFirstColumn="0" w:firstRowLastColumn="0" w:lastRowFirstColumn="0" w:lastRowLastColumn="0"/>
            <w:tcW w:w="3150" w:type="dxa"/>
          </w:tcPr>
          <w:p w14:paraId="1ACDB9F9" w14:textId="77777777" w:rsidR="00D3441A" w:rsidRPr="00765B68" w:rsidRDefault="00D3441A" w:rsidP="003F3F21">
            <w:pPr>
              <w:rPr>
                <w:sz w:val="22"/>
                <w:szCs w:val="22"/>
              </w:rPr>
            </w:pPr>
            <w:r w:rsidRPr="00765B68">
              <w:rPr>
                <w:sz w:val="22"/>
                <w:szCs w:val="22"/>
              </w:rPr>
              <w:t>Patient characteristics</w:t>
            </w:r>
          </w:p>
        </w:tc>
        <w:tc>
          <w:tcPr>
            <w:tcW w:w="3083" w:type="dxa"/>
          </w:tcPr>
          <w:p w14:paraId="61644F42" w14:textId="77777777" w:rsidR="00D3441A" w:rsidRPr="00D97C05"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17" w:type="dxa"/>
          </w:tcPr>
          <w:p w14:paraId="604193F5" w14:textId="77777777" w:rsidR="00D3441A" w:rsidRPr="00D97C05"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D3441A" w14:paraId="6B31811D" w14:textId="77777777" w:rsidTr="00B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016F6CB2" w14:textId="77777777" w:rsidR="00D3441A" w:rsidRPr="00D97C05" w:rsidRDefault="00D3441A" w:rsidP="003F3F21">
            <w:pPr>
              <w:rPr>
                <w:b w:val="0"/>
                <w:bCs w:val="0"/>
                <w:sz w:val="22"/>
                <w:szCs w:val="22"/>
              </w:rPr>
            </w:pPr>
            <w:r w:rsidRPr="00721DE5">
              <w:rPr>
                <w:i/>
                <w:iCs/>
                <w:sz w:val="22"/>
                <w:szCs w:val="22"/>
              </w:rPr>
              <w:t>Age (years)</w:t>
            </w:r>
            <w:r>
              <w:rPr>
                <w:i/>
                <w:iCs/>
                <w:sz w:val="22"/>
                <w:szCs w:val="22"/>
              </w:rPr>
              <w:t xml:space="preserve">                          </w:t>
            </w:r>
            <w:r>
              <w:rPr>
                <w:b w:val="0"/>
                <w:bCs w:val="0"/>
                <w:sz w:val="22"/>
                <w:szCs w:val="22"/>
              </w:rPr>
              <w:t xml:space="preserve"> </w:t>
            </w:r>
            <w:r w:rsidRPr="00D97C05">
              <w:rPr>
                <w:b w:val="0"/>
                <w:bCs w:val="0"/>
                <w:sz w:val="22"/>
                <w:szCs w:val="22"/>
                <w:u w:val="single"/>
              </w:rPr>
              <w:t>&gt;</w:t>
            </w:r>
            <w:r w:rsidRPr="00D97C05">
              <w:rPr>
                <w:b w:val="0"/>
                <w:bCs w:val="0"/>
                <w:sz w:val="22"/>
                <w:szCs w:val="22"/>
              </w:rPr>
              <w:t>55</w:t>
            </w:r>
          </w:p>
        </w:tc>
        <w:tc>
          <w:tcPr>
            <w:tcW w:w="3083" w:type="dxa"/>
          </w:tcPr>
          <w:p w14:paraId="2AA9A6C8" w14:textId="77777777" w:rsidR="00D3441A" w:rsidRPr="00D97C05"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D97C05">
              <w:rPr>
                <w:sz w:val="20"/>
                <w:szCs w:val="20"/>
              </w:rPr>
              <w:t>79/433 (18.2)</w:t>
            </w:r>
          </w:p>
        </w:tc>
        <w:tc>
          <w:tcPr>
            <w:tcW w:w="3117" w:type="dxa"/>
          </w:tcPr>
          <w:p w14:paraId="49701063" w14:textId="77777777" w:rsidR="00D3441A" w:rsidRPr="007B4752" w:rsidRDefault="00D3441A" w:rsidP="003F3F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7B4752">
              <w:rPr>
                <w:b/>
                <w:bCs/>
                <w:sz w:val="20"/>
                <w:szCs w:val="20"/>
              </w:rPr>
              <w:t>6.82 (3.35, 13.90)</w:t>
            </w:r>
          </w:p>
        </w:tc>
      </w:tr>
      <w:tr w:rsidR="00D3441A" w14:paraId="511B3CDE" w14:textId="77777777" w:rsidTr="00B6212D">
        <w:tc>
          <w:tcPr>
            <w:cnfStyle w:val="001000000000" w:firstRow="0" w:lastRow="0" w:firstColumn="1" w:lastColumn="0" w:oddVBand="0" w:evenVBand="0" w:oddHBand="0" w:evenHBand="0" w:firstRowFirstColumn="0" w:firstRowLastColumn="0" w:lastRowFirstColumn="0" w:lastRowLastColumn="0"/>
            <w:tcW w:w="3150" w:type="dxa"/>
          </w:tcPr>
          <w:p w14:paraId="65332148" w14:textId="77777777" w:rsidR="00D3441A" w:rsidRPr="00D97C05" w:rsidRDefault="00D3441A" w:rsidP="003F3F21">
            <w:pPr>
              <w:jc w:val="right"/>
              <w:rPr>
                <w:b w:val="0"/>
                <w:bCs w:val="0"/>
                <w:sz w:val="22"/>
                <w:szCs w:val="22"/>
              </w:rPr>
            </w:pPr>
            <w:r w:rsidRPr="00D97C05">
              <w:rPr>
                <w:b w:val="0"/>
                <w:bCs w:val="0"/>
                <w:sz w:val="22"/>
                <w:szCs w:val="22"/>
              </w:rPr>
              <w:t>45-54</w:t>
            </w:r>
          </w:p>
        </w:tc>
        <w:tc>
          <w:tcPr>
            <w:tcW w:w="3083" w:type="dxa"/>
          </w:tcPr>
          <w:p w14:paraId="7590A8C9" w14:textId="77777777" w:rsidR="00D3441A" w:rsidRPr="00D97C05"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D97C05">
              <w:rPr>
                <w:sz w:val="20"/>
                <w:szCs w:val="20"/>
              </w:rPr>
              <w:t>16/189 (8.5)</w:t>
            </w:r>
          </w:p>
        </w:tc>
        <w:tc>
          <w:tcPr>
            <w:tcW w:w="3117" w:type="dxa"/>
          </w:tcPr>
          <w:p w14:paraId="49A81ADC" w14:textId="77777777" w:rsidR="00D3441A" w:rsidRPr="007B4752" w:rsidRDefault="00D3441A" w:rsidP="003F3F21">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7B4752">
              <w:rPr>
                <w:b/>
                <w:bCs/>
                <w:sz w:val="20"/>
                <w:szCs w:val="20"/>
              </w:rPr>
              <w:t>3.16 (1.38, 7.25)</w:t>
            </w:r>
          </w:p>
        </w:tc>
      </w:tr>
      <w:tr w:rsidR="00D3441A" w14:paraId="0FECAFF4" w14:textId="77777777" w:rsidTr="00B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1CFAED6A" w14:textId="77777777" w:rsidR="00D3441A" w:rsidRPr="00D97C05" w:rsidRDefault="00D3441A" w:rsidP="003F3F21">
            <w:pPr>
              <w:jc w:val="right"/>
              <w:rPr>
                <w:b w:val="0"/>
                <w:bCs w:val="0"/>
                <w:sz w:val="22"/>
                <w:szCs w:val="22"/>
              </w:rPr>
            </w:pPr>
            <w:r w:rsidRPr="00D97C05">
              <w:rPr>
                <w:b w:val="0"/>
                <w:bCs w:val="0"/>
                <w:sz w:val="22"/>
                <w:szCs w:val="22"/>
              </w:rPr>
              <w:t>35-44</w:t>
            </w:r>
          </w:p>
        </w:tc>
        <w:tc>
          <w:tcPr>
            <w:tcW w:w="3083" w:type="dxa"/>
          </w:tcPr>
          <w:p w14:paraId="6172AA09" w14:textId="77777777" w:rsidR="00D3441A" w:rsidRPr="00D97C05"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D97C05">
              <w:rPr>
                <w:sz w:val="20"/>
                <w:szCs w:val="20"/>
              </w:rPr>
              <w:t>6/188 (3.2)</w:t>
            </w:r>
          </w:p>
        </w:tc>
        <w:tc>
          <w:tcPr>
            <w:tcW w:w="3117" w:type="dxa"/>
          </w:tcPr>
          <w:p w14:paraId="06F213C2" w14:textId="77777777" w:rsidR="00D3441A" w:rsidRPr="00D97C05"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D97C05">
              <w:rPr>
                <w:sz w:val="20"/>
                <w:szCs w:val="20"/>
              </w:rPr>
              <w:t>1.19 (0.42, 3.38)</w:t>
            </w:r>
          </w:p>
        </w:tc>
      </w:tr>
      <w:tr w:rsidR="00D3441A" w14:paraId="5BC554A9" w14:textId="77777777" w:rsidTr="00B6212D">
        <w:tc>
          <w:tcPr>
            <w:cnfStyle w:val="001000000000" w:firstRow="0" w:lastRow="0" w:firstColumn="1" w:lastColumn="0" w:oddVBand="0" w:evenVBand="0" w:oddHBand="0" w:evenHBand="0" w:firstRowFirstColumn="0" w:firstRowLastColumn="0" w:lastRowFirstColumn="0" w:lastRowLastColumn="0"/>
            <w:tcW w:w="3150" w:type="dxa"/>
          </w:tcPr>
          <w:p w14:paraId="0626D925" w14:textId="77777777" w:rsidR="00D3441A" w:rsidRPr="00D97C05" w:rsidRDefault="00D3441A" w:rsidP="003F3F21">
            <w:pPr>
              <w:jc w:val="right"/>
              <w:rPr>
                <w:b w:val="0"/>
                <w:bCs w:val="0"/>
                <w:sz w:val="22"/>
                <w:szCs w:val="22"/>
              </w:rPr>
            </w:pPr>
            <w:r w:rsidRPr="00D97C05">
              <w:rPr>
                <w:b w:val="0"/>
                <w:bCs w:val="0"/>
                <w:sz w:val="22"/>
                <w:szCs w:val="22"/>
              </w:rPr>
              <w:t>16-34</w:t>
            </w:r>
          </w:p>
        </w:tc>
        <w:tc>
          <w:tcPr>
            <w:tcW w:w="3083" w:type="dxa"/>
          </w:tcPr>
          <w:p w14:paraId="1B650815" w14:textId="77777777" w:rsidR="00D3441A" w:rsidRPr="00D97C05"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D97C05">
              <w:rPr>
                <w:sz w:val="20"/>
                <w:szCs w:val="20"/>
              </w:rPr>
              <w:t>8/299 (2.7)</w:t>
            </w:r>
          </w:p>
        </w:tc>
        <w:tc>
          <w:tcPr>
            <w:tcW w:w="3117" w:type="dxa"/>
          </w:tcPr>
          <w:p w14:paraId="0DF3C47B" w14:textId="77777777" w:rsidR="00D3441A" w:rsidRPr="00D97C05"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D97C05">
              <w:rPr>
                <w:sz w:val="20"/>
                <w:szCs w:val="20"/>
              </w:rPr>
              <w:t>REF</w:t>
            </w:r>
          </w:p>
        </w:tc>
      </w:tr>
      <w:tr w:rsidR="00D3441A" w14:paraId="1F2951CB" w14:textId="77777777" w:rsidTr="00B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3C4DB727" w14:textId="77777777" w:rsidR="00D3441A" w:rsidRPr="00765B68" w:rsidRDefault="00D3441A" w:rsidP="003F3F21">
            <w:pPr>
              <w:jc w:val="right"/>
              <w:rPr>
                <w:b w:val="0"/>
                <w:bCs w:val="0"/>
                <w:sz w:val="22"/>
                <w:szCs w:val="22"/>
              </w:rPr>
            </w:pPr>
            <w:r>
              <w:rPr>
                <w:i/>
                <w:iCs/>
                <w:sz w:val="22"/>
                <w:szCs w:val="22"/>
              </w:rPr>
              <w:t xml:space="preserve">Sex                                      </w:t>
            </w:r>
            <w:r w:rsidRPr="00765B68">
              <w:rPr>
                <w:b w:val="0"/>
                <w:bCs w:val="0"/>
                <w:sz w:val="22"/>
                <w:szCs w:val="22"/>
              </w:rPr>
              <w:t>Male</w:t>
            </w:r>
          </w:p>
        </w:tc>
        <w:tc>
          <w:tcPr>
            <w:tcW w:w="3083" w:type="dxa"/>
          </w:tcPr>
          <w:p w14:paraId="0C783241" w14:textId="77777777" w:rsidR="00D3441A" w:rsidRPr="00D97C05"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D97C05">
              <w:rPr>
                <w:sz w:val="20"/>
                <w:szCs w:val="20"/>
              </w:rPr>
              <w:t>79/739 (10.7)</w:t>
            </w:r>
          </w:p>
        </w:tc>
        <w:tc>
          <w:tcPr>
            <w:tcW w:w="3117" w:type="dxa"/>
          </w:tcPr>
          <w:p w14:paraId="7A2CAE58" w14:textId="77777777" w:rsidR="00D3441A" w:rsidRPr="00D97C05"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D97C05">
              <w:rPr>
                <w:sz w:val="20"/>
                <w:szCs w:val="20"/>
              </w:rPr>
              <w:t>1.32 (0.88, 1.97)</w:t>
            </w:r>
          </w:p>
        </w:tc>
      </w:tr>
      <w:tr w:rsidR="00D3441A" w14:paraId="2D23E875" w14:textId="77777777" w:rsidTr="00B6212D">
        <w:tc>
          <w:tcPr>
            <w:cnfStyle w:val="001000000000" w:firstRow="0" w:lastRow="0" w:firstColumn="1" w:lastColumn="0" w:oddVBand="0" w:evenVBand="0" w:oddHBand="0" w:evenHBand="0" w:firstRowFirstColumn="0" w:firstRowLastColumn="0" w:lastRowFirstColumn="0" w:lastRowLastColumn="0"/>
            <w:tcW w:w="3150" w:type="dxa"/>
          </w:tcPr>
          <w:p w14:paraId="0F339AE9" w14:textId="77777777" w:rsidR="00D3441A" w:rsidRPr="00765B68" w:rsidRDefault="00D3441A" w:rsidP="003F3F21">
            <w:pPr>
              <w:jc w:val="right"/>
              <w:rPr>
                <w:b w:val="0"/>
                <w:bCs w:val="0"/>
                <w:sz w:val="22"/>
                <w:szCs w:val="22"/>
              </w:rPr>
            </w:pPr>
            <w:r w:rsidRPr="00765B68">
              <w:rPr>
                <w:b w:val="0"/>
                <w:bCs w:val="0"/>
                <w:sz w:val="22"/>
                <w:szCs w:val="22"/>
              </w:rPr>
              <w:t>Female</w:t>
            </w:r>
          </w:p>
        </w:tc>
        <w:tc>
          <w:tcPr>
            <w:tcW w:w="3083" w:type="dxa"/>
          </w:tcPr>
          <w:p w14:paraId="49CA9F08" w14:textId="77777777" w:rsidR="00D3441A" w:rsidRPr="00D97C05"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D97C05">
              <w:rPr>
                <w:sz w:val="20"/>
                <w:szCs w:val="20"/>
              </w:rPr>
              <w:t>30/370 (8.1)</w:t>
            </w:r>
          </w:p>
        </w:tc>
        <w:tc>
          <w:tcPr>
            <w:tcW w:w="3117" w:type="dxa"/>
          </w:tcPr>
          <w:p w14:paraId="7D43CD32" w14:textId="77777777" w:rsidR="00D3441A" w:rsidRPr="00D97C05"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D97C05">
              <w:rPr>
                <w:sz w:val="20"/>
                <w:szCs w:val="20"/>
              </w:rPr>
              <w:t>REF</w:t>
            </w:r>
          </w:p>
        </w:tc>
      </w:tr>
      <w:tr w:rsidR="00D3441A" w14:paraId="36F0AA03" w14:textId="77777777" w:rsidTr="00B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55999C8E" w14:textId="77777777" w:rsidR="00D3441A" w:rsidRPr="00765B68" w:rsidRDefault="00D3441A" w:rsidP="003F3F21">
            <w:pPr>
              <w:jc w:val="right"/>
              <w:rPr>
                <w:b w:val="0"/>
                <w:bCs w:val="0"/>
                <w:sz w:val="22"/>
                <w:szCs w:val="22"/>
              </w:rPr>
            </w:pPr>
            <w:r>
              <w:rPr>
                <w:i/>
                <w:iCs/>
                <w:sz w:val="22"/>
                <w:szCs w:val="22"/>
              </w:rPr>
              <w:t xml:space="preserve">Race/Ethnicity            </w:t>
            </w:r>
            <w:r w:rsidRPr="00765B68">
              <w:rPr>
                <w:b w:val="0"/>
                <w:bCs w:val="0"/>
                <w:sz w:val="22"/>
                <w:szCs w:val="22"/>
              </w:rPr>
              <w:t>NH Asian</w:t>
            </w:r>
          </w:p>
        </w:tc>
        <w:tc>
          <w:tcPr>
            <w:tcW w:w="3083" w:type="dxa"/>
          </w:tcPr>
          <w:p w14:paraId="0117DB71" w14:textId="77777777" w:rsidR="00D3441A" w:rsidRPr="00315F3B"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315F3B">
              <w:rPr>
                <w:sz w:val="20"/>
                <w:szCs w:val="20"/>
              </w:rPr>
              <w:t>17/244 (7.0)</w:t>
            </w:r>
          </w:p>
        </w:tc>
        <w:tc>
          <w:tcPr>
            <w:tcW w:w="3117" w:type="dxa"/>
          </w:tcPr>
          <w:p w14:paraId="0B4A2817" w14:textId="77777777" w:rsidR="00D3441A" w:rsidRPr="00315F3B"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315F3B">
              <w:rPr>
                <w:sz w:val="20"/>
                <w:szCs w:val="20"/>
              </w:rPr>
              <w:t>0.92 (0.44, 1.91)</w:t>
            </w:r>
          </w:p>
        </w:tc>
      </w:tr>
      <w:tr w:rsidR="00D3441A" w14:paraId="0D3D50D9" w14:textId="77777777" w:rsidTr="00B6212D">
        <w:tc>
          <w:tcPr>
            <w:cnfStyle w:val="001000000000" w:firstRow="0" w:lastRow="0" w:firstColumn="1" w:lastColumn="0" w:oddVBand="0" w:evenVBand="0" w:oddHBand="0" w:evenHBand="0" w:firstRowFirstColumn="0" w:firstRowLastColumn="0" w:lastRowFirstColumn="0" w:lastRowLastColumn="0"/>
            <w:tcW w:w="3150" w:type="dxa"/>
          </w:tcPr>
          <w:p w14:paraId="49B70826" w14:textId="77777777" w:rsidR="00D3441A" w:rsidRPr="00765B68" w:rsidRDefault="00D3441A" w:rsidP="003F3F21">
            <w:pPr>
              <w:jc w:val="right"/>
              <w:rPr>
                <w:b w:val="0"/>
                <w:bCs w:val="0"/>
                <w:sz w:val="22"/>
                <w:szCs w:val="22"/>
              </w:rPr>
            </w:pPr>
            <w:r w:rsidRPr="00765B68">
              <w:rPr>
                <w:b w:val="0"/>
                <w:bCs w:val="0"/>
                <w:sz w:val="22"/>
                <w:szCs w:val="22"/>
              </w:rPr>
              <w:t>NH Black</w:t>
            </w:r>
          </w:p>
        </w:tc>
        <w:tc>
          <w:tcPr>
            <w:tcW w:w="3083" w:type="dxa"/>
          </w:tcPr>
          <w:p w14:paraId="0DC06DE1" w14:textId="77777777" w:rsidR="00D3441A" w:rsidRPr="00315F3B"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315F3B">
              <w:rPr>
                <w:sz w:val="20"/>
                <w:szCs w:val="20"/>
              </w:rPr>
              <w:t>64/502 (12.7)</w:t>
            </w:r>
          </w:p>
        </w:tc>
        <w:tc>
          <w:tcPr>
            <w:tcW w:w="3117" w:type="dxa"/>
          </w:tcPr>
          <w:p w14:paraId="2A43FC93" w14:textId="77777777" w:rsidR="00D3441A" w:rsidRPr="00315F3B"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315F3B">
              <w:rPr>
                <w:sz w:val="20"/>
                <w:szCs w:val="20"/>
              </w:rPr>
              <w:t>1.68 (0.91, 3.10)</w:t>
            </w:r>
          </w:p>
        </w:tc>
      </w:tr>
      <w:tr w:rsidR="00D3441A" w14:paraId="6D0F9777" w14:textId="77777777" w:rsidTr="00B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04534637" w14:textId="77777777" w:rsidR="00D3441A" w:rsidRPr="00765B68" w:rsidRDefault="00D3441A" w:rsidP="003F3F21">
            <w:pPr>
              <w:jc w:val="right"/>
              <w:rPr>
                <w:b w:val="0"/>
                <w:bCs w:val="0"/>
                <w:sz w:val="22"/>
                <w:szCs w:val="22"/>
              </w:rPr>
            </w:pPr>
            <w:r w:rsidRPr="00765B68">
              <w:rPr>
                <w:b w:val="0"/>
                <w:bCs w:val="0"/>
                <w:sz w:val="22"/>
                <w:szCs w:val="22"/>
              </w:rPr>
              <w:t>Hispanic</w:t>
            </w:r>
          </w:p>
        </w:tc>
        <w:tc>
          <w:tcPr>
            <w:tcW w:w="3083" w:type="dxa"/>
          </w:tcPr>
          <w:p w14:paraId="09B953FF" w14:textId="77777777" w:rsidR="00D3441A" w:rsidRPr="00315F3B"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315F3B">
              <w:rPr>
                <w:sz w:val="20"/>
                <w:szCs w:val="20"/>
              </w:rPr>
              <w:t>16/202 (7.9)</w:t>
            </w:r>
          </w:p>
        </w:tc>
        <w:tc>
          <w:tcPr>
            <w:tcW w:w="3117" w:type="dxa"/>
          </w:tcPr>
          <w:p w14:paraId="25D810F7" w14:textId="77777777" w:rsidR="00D3441A" w:rsidRPr="00315F3B"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315F3B">
              <w:rPr>
                <w:sz w:val="20"/>
                <w:szCs w:val="20"/>
              </w:rPr>
              <w:t>1.04 (0.50, 2.18)</w:t>
            </w:r>
          </w:p>
        </w:tc>
      </w:tr>
      <w:tr w:rsidR="00D3441A" w14:paraId="6F24FCED" w14:textId="77777777" w:rsidTr="00B6212D">
        <w:tc>
          <w:tcPr>
            <w:cnfStyle w:val="001000000000" w:firstRow="0" w:lastRow="0" w:firstColumn="1" w:lastColumn="0" w:oddVBand="0" w:evenVBand="0" w:oddHBand="0" w:evenHBand="0" w:firstRowFirstColumn="0" w:firstRowLastColumn="0" w:lastRowFirstColumn="0" w:lastRowLastColumn="0"/>
            <w:tcW w:w="3150" w:type="dxa"/>
          </w:tcPr>
          <w:p w14:paraId="0A3291DE" w14:textId="77777777" w:rsidR="00D3441A" w:rsidRPr="000B4138" w:rsidRDefault="00D3441A" w:rsidP="003F3F21">
            <w:pPr>
              <w:jc w:val="right"/>
              <w:rPr>
                <w:b w:val="0"/>
                <w:bCs w:val="0"/>
                <w:sz w:val="22"/>
                <w:szCs w:val="22"/>
                <w:vertAlign w:val="superscript"/>
              </w:rPr>
            </w:pPr>
            <w:r w:rsidRPr="00765B68">
              <w:rPr>
                <w:b w:val="0"/>
                <w:bCs w:val="0"/>
                <w:sz w:val="22"/>
                <w:szCs w:val="22"/>
              </w:rPr>
              <w:t>Other</w:t>
            </w:r>
            <w:r>
              <w:rPr>
                <w:b w:val="0"/>
                <w:bCs w:val="0"/>
                <w:sz w:val="22"/>
                <w:szCs w:val="22"/>
                <w:vertAlign w:val="superscript"/>
              </w:rPr>
              <w:t>a</w:t>
            </w:r>
          </w:p>
        </w:tc>
        <w:tc>
          <w:tcPr>
            <w:tcW w:w="3083" w:type="dxa"/>
          </w:tcPr>
          <w:p w14:paraId="511298D6" w14:textId="77777777" w:rsidR="00D3441A" w:rsidRPr="00315F3B"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315F3B">
              <w:rPr>
                <w:sz w:val="20"/>
                <w:szCs w:val="20"/>
              </w:rPr>
              <w:t>1/16 (6.3)</w:t>
            </w:r>
          </w:p>
        </w:tc>
        <w:tc>
          <w:tcPr>
            <w:tcW w:w="3117" w:type="dxa"/>
          </w:tcPr>
          <w:p w14:paraId="517E2381" w14:textId="77777777" w:rsidR="00D3441A" w:rsidRPr="00315F3B"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315F3B">
              <w:rPr>
                <w:sz w:val="20"/>
                <w:szCs w:val="20"/>
              </w:rPr>
              <w:t>0.82 (0.11, 5.97)</w:t>
            </w:r>
          </w:p>
        </w:tc>
      </w:tr>
      <w:tr w:rsidR="00D3441A" w14:paraId="2D26EEE9" w14:textId="77777777" w:rsidTr="00B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790813F8" w14:textId="77777777" w:rsidR="00D3441A" w:rsidRPr="00765B68" w:rsidRDefault="00D3441A" w:rsidP="003F3F21">
            <w:pPr>
              <w:jc w:val="right"/>
              <w:rPr>
                <w:b w:val="0"/>
                <w:bCs w:val="0"/>
                <w:sz w:val="22"/>
                <w:szCs w:val="22"/>
              </w:rPr>
            </w:pPr>
            <w:r w:rsidRPr="00765B68">
              <w:rPr>
                <w:b w:val="0"/>
                <w:bCs w:val="0"/>
                <w:sz w:val="22"/>
                <w:szCs w:val="22"/>
              </w:rPr>
              <w:t>NH White</w:t>
            </w:r>
          </w:p>
        </w:tc>
        <w:tc>
          <w:tcPr>
            <w:tcW w:w="3083" w:type="dxa"/>
          </w:tcPr>
          <w:p w14:paraId="45F3054F" w14:textId="77777777" w:rsidR="00D3441A" w:rsidRPr="00315F3B"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315F3B">
              <w:rPr>
                <w:sz w:val="20"/>
                <w:szCs w:val="20"/>
              </w:rPr>
              <w:t>11/145 (7.6)</w:t>
            </w:r>
          </w:p>
        </w:tc>
        <w:tc>
          <w:tcPr>
            <w:tcW w:w="3117" w:type="dxa"/>
          </w:tcPr>
          <w:p w14:paraId="171F770D" w14:textId="77777777" w:rsidR="00D3441A" w:rsidRPr="00315F3B"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315F3B">
              <w:rPr>
                <w:sz w:val="20"/>
                <w:szCs w:val="20"/>
              </w:rPr>
              <w:t>REF</w:t>
            </w:r>
          </w:p>
        </w:tc>
      </w:tr>
      <w:tr w:rsidR="00D3441A" w14:paraId="6687A2DC" w14:textId="77777777" w:rsidTr="00B6212D">
        <w:tc>
          <w:tcPr>
            <w:cnfStyle w:val="001000000000" w:firstRow="0" w:lastRow="0" w:firstColumn="1" w:lastColumn="0" w:oddVBand="0" w:evenVBand="0" w:oddHBand="0" w:evenHBand="0" w:firstRowFirstColumn="0" w:firstRowLastColumn="0" w:lastRowFirstColumn="0" w:lastRowLastColumn="0"/>
            <w:tcW w:w="3150" w:type="dxa"/>
          </w:tcPr>
          <w:p w14:paraId="49A83B88" w14:textId="77777777" w:rsidR="00D3441A" w:rsidRPr="00765B68" w:rsidRDefault="00D3441A" w:rsidP="003F3F21">
            <w:pPr>
              <w:jc w:val="right"/>
              <w:rPr>
                <w:b w:val="0"/>
                <w:bCs w:val="0"/>
                <w:sz w:val="22"/>
                <w:szCs w:val="22"/>
              </w:rPr>
            </w:pPr>
            <w:r>
              <w:rPr>
                <w:i/>
                <w:iCs/>
                <w:sz w:val="22"/>
                <w:szCs w:val="22"/>
              </w:rPr>
              <w:t xml:space="preserve">Occupation            </w:t>
            </w:r>
            <w:r w:rsidRPr="00765B68">
              <w:rPr>
                <w:b w:val="0"/>
                <w:bCs w:val="0"/>
                <w:sz w:val="22"/>
                <w:szCs w:val="22"/>
              </w:rPr>
              <w:t>Unemployed</w:t>
            </w:r>
          </w:p>
        </w:tc>
        <w:tc>
          <w:tcPr>
            <w:tcW w:w="3083" w:type="dxa"/>
          </w:tcPr>
          <w:p w14:paraId="5600B6E8" w14:textId="77777777" w:rsidR="00D3441A" w:rsidRPr="0073333D"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333D">
              <w:rPr>
                <w:sz w:val="20"/>
                <w:szCs w:val="20"/>
              </w:rPr>
              <w:t>55/441 (12.5)</w:t>
            </w:r>
          </w:p>
        </w:tc>
        <w:tc>
          <w:tcPr>
            <w:tcW w:w="3117" w:type="dxa"/>
          </w:tcPr>
          <w:p w14:paraId="7475CEB3" w14:textId="77777777" w:rsidR="00D3441A" w:rsidRPr="007B4752" w:rsidRDefault="00D3441A" w:rsidP="003F3F21">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7B4752">
              <w:rPr>
                <w:b/>
                <w:bCs/>
                <w:sz w:val="20"/>
                <w:szCs w:val="20"/>
              </w:rPr>
              <w:t>3.21 (1.91, 5.37)</w:t>
            </w:r>
          </w:p>
        </w:tc>
      </w:tr>
      <w:tr w:rsidR="00D3441A" w14:paraId="0A4312A7" w14:textId="77777777" w:rsidTr="00B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7C7FB93F" w14:textId="77777777" w:rsidR="00D3441A" w:rsidRPr="00765B68" w:rsidRDefault="00D3441A" w:rsidP="003F3F21">
            <w:pPr>
              <w:jc w:val="right"/>
              <w:rPr>
                <w:b w:val="0"/>
                <w:bCs w:val="0"/>
                <w:sz w:val="22"/>
                <w:szCs w:val="22"/>
              </w:rPr>
            </w:pPr>
            <w:r w:rsidRPr="00765B68">
              <w:rPr>
                <w:b w:val="0"/>
                <w:bCs w:val="0"/>
                <w:sz w:val="22"/>
                <w:szCs w:val="22"/>
              </w:rPr>
              <w:t>Retired</w:t>
            </w:r>
          </w:p>
        </w:tc>
        <w:tc>
          <w:tcPr>
            <w:tcW w:w="3083" w:type="dxa"/>
          </w:tcPr>
          <w:p w14:paraId="4AF2923C" w14:textId="77777777" w:rsidR="00D3441A" w:rsidRPr="0073333D"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333D">
              <w:rPr>
                <w:sz w:val="20"/>
                <w:szCs w:val="20"/>
              </w:rPr>
              <w:t>29/147 (19.7)</w:t>
            </w:r>
          </w:p>
        </w:tc>
        <w:tc>
          <w:tcPr>
            <w:tcW w:w="3117" w:type="dxa"/>
          </w:tcPr>
          <w:p w14:paraId="56E0D473" w14:textId="77777777" w:rsidR="00D3441A" w:rsidRPr="007B4752" w:rsidRDefault="00D3441A" w:rsidP="003F3F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7B4752">
              <w:rPr>
                <w:b/>
                <w:bCs/>
                <w:sz w:val="20"/>
                <w:szCs w:val="20"/>
              </w:rPr>
              <w:t>5.07 (2.90, 8.87)</w:t>
            </w:r>
          </w:p>
        </w:tc>
      </w:tr>
      <w:tr w:rsidR="00D3441A" w14:paraId="6ABC8D5F" w14:textId="77777777" w:rsidTr="00B6212D">
        <w:tc>
          <w:tcPr>
            <w:cnfStyle w:val="001000000000" w:firstRow="0" w:lastRow="0" w:firstColumn="1" w:lastColumn="0" w:oddVBand="0" w:evenVBand="0" w:oddHBand="0" w:evenHBand="0" w:firstRowFirstColumn="0" w:firstRowLastColumn="0" w:lastRowFirstColumn="0" w:lastRowLastColumn="0"/>
            <w:tcW w:w="3150" w:type="dxa"/>
          </w:tcPr>
          <w:p w14:paraId="4A2F4019" w14:textId="77777777" w:rsidR="00D3441A" w:rsidRPr="00765B68" w:rsidRDefault="00D3441A" w:rsidP="003F3F21">
            <w:pPr>
              <w:jc w:val="right"/>
              <w:rPr>
                <w:b w:val="0"/>
                <w:bCs w:val="0"/>
                <w:sz w:val="22"/>
                <w:szCs w:val="22"/>
              </w:rPr>
            </w:pPr>
            <w:r w:rsidRPr="00765B68">
              <w:rPr>
                <w:b w:val="0"/>
                <w:bCs w:val="0"/>
                <w:sz w:val="22"/>
                <w:szCs w:val="22"/>
              </w:rPr>
              <w:t>Employed</w:t>
            </w:r>
          </w:p>
        </w:tc>
        <w:tc>
          <w:tcPr>
            <w:tcW w:w="3083" w:type="dxa"/>
          </w:tcPr>
          <w:p w14:paraId="11BAD81A" w14:textId="77777777" w:rsidR="00D3441A" w:rsidRPr="0073333D"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333D">
              <w:rPr>
                <w:sz w:val="20"/>
                <w:szCs w:val="20"/>
              </w:rPr>
              <w:t>18/463 (3.9)</w:t>
            </w:r>
          </w:p>
        </w:tc>
        <w:tc>
          <w:tcPr>
            <w:tcW w:w="3117" w:type="dxa"/>
          </w:tcPr>
          <w:p w14:paraId="480108D4" w14:textId="77777777" w:rsidR="00D3441A" w:rsidRPr="0073333D"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333D">
              <w:rPr>
                <w:sz w:val="20"/>
                <w:szCs w:val="20"/>
              </w:rPr>
              <w:t>REF</w:t>
            </w:r>
          </w:p>
        </w:tc>
      </w:tr>
      <w:tr w:rsidR="00D3441A" w14:paraId="3009B598" w14:textId="77777777" w:rsidTr="00B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5E8865FA" w14:textId="77777777" w:rsidR="00D3441A" w:rsidRPr="00765B68" w:rsidRDefault="00D3441A" w:rsidP="003F3F21">
            <w:pPr>
              <w:jc w:val="right"/>
              <w:rPr>
                <w:b w:val="0"/>
                <w:bCs w:val="0"/>
                <w:sz w:val="22"/>
                <w:szCs w:val="22"/>
              </w:rPr>
            </w:pPr>
            <w:r>
              <w:rPr>
                <w:i/>
                <w:iCs/>
                <w:sz w:val="22"/>
                <w:szCs w:val="22"/>
              </w:rPr>
              <w:t xml:space="preserve">Foreign Born                       </w:t>
            </w:r>
            <w:r w:rsidRPr="00765B68">
              <w:rPr>
                <w:b w:val="0"/>
                <w:bCs w:val="0"/>
                <w:sz w:val="22"/>
                <w:szCs w:val="22"/>
              </w:rPr>
              <w:t>Yes</w:t>
            </w:r>
          </w:p>
        </w:tc>
        <w:tc>
          <w:tcPr>
            <w:tcW w:w="3083" w:type="dxa"/>
          </w:tcPr>
          <w:p w14:paraId="31BD1A50" w14:textId="77777777" w:rsidR="00D3441A" w:rsidRPr="0073333D"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333D">
              <w:rPr>
                <w:sz w:val="20"/>
                <w:szCs w:val="20"/>
              </w:rPr>
              <w:t>39/571 (6.8)</w:t>
            </w:r>
          </w:p>
        </w:tc>
        <w:tc>
          <w:tcPr>
            <w:tcW w:w="3117" w:type="dxa"/>
          </w:tcPr>
          <w:p w14:paraId="3EA73785" w14:textId="77777777" w:rsidR="00D3441A" w:rsidRPr="007B4752" w:rsidRDefault="00D3441A" w:rsidP="003F3F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7B4752">
              <w:rPr>
                <w:b/>
                <w:bCs/>
                <w:sz w:val="20"/>
                <w:szCs w:val="20"/>
              </w:rPr>
              <w:t>0.52 (0.36, 0.76)</w:t>
            </w:r>
          </w:p>
        </w:tc>
      </w:tr>
      <w:tr w:rsidR="00D3441A" w14:paraId="4F197491" w14:textId="77777777" w:rsidTr="00B6212D">
        <w:tc>
          <w:tcPr>
            <w:cnfStyle w:val="001000000000" w:firstRow="0" w:lastRow="0" w:firstColumn="1" w:lastColumn="0" w:oddVBand="0" w:evenVBand="0" w:oddHBand="0" w:evenHBand="0" w:firstRowFirstColumn="0" w:firstRowLastColumn="0" w:lastRowFirstColumn="0" w:lastRowLastColumn="0"/>
            <w:tcW w:w="3150" w:type="dxa"/>
          </w:tcPr>
          <w:p w14:paraId="7F885E9C" w14:textId="77777777" w:rsidR="00D3441A" w:rsidRPr="00765B68" w:rsidRDefault="00D3441A" w:rsidP="003F3F21">
            <w:pPr>
              <w:jc w:val="right"/>
              <w:rPr>
                <w:b w:val="0"/>
                <w:bCs w:val="0"/>
                <w:sz w:val="22"/>
                <w:szCs w:val="22"/>
              </w:rPr>
            </w:pPr>
            <w:r w:rsidRPr="00765B68">
              <w:rPr>
                <w:b w:val="0"/>
                <w:bCs w:val="0"/>
                <w:sz w:val="22"/>
                <w:szCs w:val="22"/>
              </w:rPr>
              <w:t>No</w:t>
            </w:r>
          </w:p>
        </w:tc>
        <w:tc>
          <w:tcPr>
            <w:tcW w:w="3083" w:type="dxa"/>
          </w:tcPr>
          <w:p w14:paraId="2DA27112" w14:textId="77777777" w:rsidR="00D3441A" w:rsidRPr="0073333D"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333D">
              <w:rPr>
                <w:sz w:val="20"/>
                <w:szCs w:val="20"/>
              </w:rPr>
              <w:t>70/535 (13.1)</w:t>
            </w:r>
          </w:p>
        </w:tc>
        <w:tc>
          <w:tcPr>
            <w:tcW w:w="3117" w:type="dxa"/>
          </w:tcPr>
          <w:p w14:paraId="4BD896AE" w14:textId="77777777" w:rsidR="00D3441A" w:rsidRPr="0073333D"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333D">
              <w:rPr>
                <w:sz w:val="20"/>
                <w:szCs w:val="20"/>
              </w:rPr>
              <w:t>REF</w:t>
            </w:r>
          </w:p>
        </w:tc>
      </w:tr>
      <w:tr w:rsidR="00D3441A" w14:paraId="5811C72C" w14:textId="77777777" w:rsidTr="00B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1E99B2F9" w14:textId="77777777" w:rsidR="00D3441A" w:rsidRPr="00765B68" w:rsidRDefault="00D3441A" w:rsidP="003F3F21">
            <w:pPr>
              <w:jc w:val="right"/>
              <w:rPr>
                <w:b w:val="0"/>
                <w:bCs w:val="0"/>
                <w:sz w:val="22"/>
                <w:szCs w:val="22"/>
              </w:rPr>
            </w:pPr>
            <w:r>
              <w:rPr>
                <w:i/>
                <w:iCs/>
                <w:sz w:val="22"/>
                <w:szCs w:val="22"/>
              </w:rPr>
              <w:t xml:space="preserve">Recent homelessness           </w:t>
            </w:r>
            <w:r w:rsidRPr="00765B68">
              <w:rPr>
                <w:b w:val="0"/>
                <w:bCs w:val="0"/>
                <w:sz w:val="22"/>
                <w:szCs w:val="22"/>
              </w:rPr>
              <w:t>Yes</w:t>
            </w:r>
          </w:p>
        </w:tc>
        <w:tc>
          <w:tcPr>
            <w:tcW w:w="3083" w:type="dxa"/>
          </w:tcPr>
          <w:p w14:paraId="0973BB33" w14:textId="77777777" w:rsidR="00D3441A" w:rsidRPr="0073333D"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333D">
              <w:rPr>
                <w:sz w:val="20"/>
                <w:szCs w:val="20"/>
              </w:rPr>
              <w:t>9/76 (11.8)</w:t>
            </w:r>
          </w:p>
        </w:tc>
        <w:tc>
          <w:tcPr>
            <w:tcW w:w="3117" w:type="dxa"/>
          </w:tcPr>
          <w:p w14:paraId="37E1449B" w14:textId="77777777" w:rsidR="00D3441A" w:rsidRPr="0073333D"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333D">
              <w:rPr>
                <w:sz w:val="20"/>
                <w:szCs w:val="20"/>
              </w:rPr>
              <w:t>1.28 (0.68, 2.44)</w:t>
            </w:r>
          </w:p>
        </w:tc>
      </w:tr>
      <w:tr w:rsidR="00D3441A" w14:paraId="7FF50FEC" w14:textId="77777777" w:rsidTr="00B6212D">
        <w:tc>
          <w:tcPr>
            <w:cnfStyle w:val="001000000000" w:firstRow="0" w:lastRow="0" w:firstColumn="1" w:lastColumn="0" w:oddVBand="0" w:evenVBand="0" w:oddHBand="0" w:evenHBand="0" w:firstRowFirstColumn="0" w:firstRowLastColumn="0" w:lastRowFirstColumn="0" w:lastRowLastColumn="0"/>
            <w:tcW w:w="3150" w:type="dxa"/>
          </w:tcPr>
          <w:p w14:paraId="3D12CD29" w14:textId="77777777" w:rsidR="00D3441A" w:rsidRPr="00765B68" w:rsidRDefault="00D3441A" w:rsidP="003F3F21">
            <w:pPr>
              <w:jc w:val="right"/>
              <w:rPr>
                <w:b w:val="0"/>
                <w:bCs w:val="0"/>
                <w:sz w:val="22"/>
                <w:szCs w:val="22"/>
              </w:rPr>
            </w:pPr>
            <w:r w:rsidRPr="00765B68">
              <w:rPr>
                <w:b w:val="0"/>
                <w:bCs w:val="0"/>
                <w:sz w:val="22"/>
                <w:szCs w:val="22"/>
              </w:rPr>
              <w:t>No</w:t>
            </w:r>
          </w:p>
        </w:tc>
        <w:tc>
          <w:tcPr>
            <w:tcW w:w="3083" w:type="dxa"/>
          </w:tcPr>
          <w:p w14:paraId="15556022" w14:textId="77777777" w:rsidR="00D3441A" w:rsidRPr="0073333D"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333D">
              <w:rPr>
                <w:sz w:val="20"/>
                <w:szCs w:val="20"/>
              </w:rPr>
              <w:t>94/1020 (9.2)</w:t>
            </w:r>
          </w:p>
        </w:tc>
        <w:tc>
          <w:tcPr>
            <w:tcW w:w="3117" w:type="dxa"/>
          </w:tcPr>
          <w:p w14:paraId="0755C1B6" w14:textId="77777777" w:rsidR="00D3441A" w:rsidRPr="0073333D"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333D">
              <w:rPr>
                <w:sz w:val="20"/>
                <w:szCs w:val="20"/>
              </w:rPr>
              <w:t>REF</w:t>
            </w:r>
          </w:p>
        </w:tc>
      </w:tr>
      <w:tr w:rsidR="00D3441A" w14:paraId="32E152B7" w14:textId="77777777" w:rsidTr="00B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7770C266" w14:textId="77777777" w:rsidR="00D3441A" w:rsidRPr="00765B68" w:rsidRDefault="00D3441A" w:rsidP="003F3F21">
            <w:pPr>
              <w:jc w:val="right"/>
              <w:rPr>
                <w:b w:val="0"/>
                <w:bCs w:val="0"/>
                <w:sz w:val="22"/>
                <w:szCs w:val="22"/>
              </w:rPr>
            </w:pPr>
            <w:r>
              <w:rPr>
                <w:i/>
                <w:iCs/>
                <w:sz w:val="22"/>
                <w:szCs w:val="22"/>
              </w:rPr>
              <w:t xml:space="preserve">Heavy alcohol use                </w:t>
            </w:r>
            <w:r w:rsidRPr="00765B68">
              <w:rPr>
                <w:b w:val="0"/>
                <w:bCs w:val="0"/>
                <w:sz w:val="22"/>
                <w:szCs w:val="22"/>
              </w:rPr>
              <w:t>Yes</w:t>
            </w:r>
          </w:p>
        </w:tc>
        <w:tc>
          <w:tcPr>
            <w:tcW w:w="3083" w:type="dxa"/>
          </w:tcPr>
          <w:p w14:paraId="3BDEB206" w14:textId="77777777" w:rsidR="00D3441A" w:rsidRPr="0073333D"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333D">
              <w:rPr>
                <w:sz w:val="20"/>
                <w:szCs w:val="20"/>
              </w:rPr>
              <w:t>22/162 (13.6)</w:t>
            </w:r>
          </w:p>
        </w:tc>
        <w:tc>
          <w:tcPr>
            <w:tcW w:w="3117" w:type="dxa"/>
          </w:tcPr>
          <w:p w14:paraId="69606A77" w14:textId="77777777" w:rsidR="00D3441A" w:rsidRPr="007B4752" w:rsidRDefault="00D3441A" w:rsidP="003F3F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7B4752">
              <w:rPr>
                <w:b/>
                <w:bCs/>
                <w:sz w:val="20"/>
                <w:szCs w:val="20"/>
              </w:rPr>
              <w:t>1.60 (1.03, 2.50)</w:t>
            </w:r>
          </w:p>
        </w:tc>
      </w:tr>
      <w:tr w:rsidR="00D3441A" w14:paraId="40455913" w14:textId="77777777" w:rsidTr="00B6212D">
        <w:tc>
          <w:tcPr>
            <w:cnfStyle w:val="001000000000" w:firstRow="0" w:lastRow="0" w:firstColumn="1" w:lastColumn="0" w:oddVBand="0" w:evenVBand="0" w:oddHBand="0" w:evenHBand="0" w:firstRowFirstColumn="0" w:firstRowLastColumn="0" w:lastRowFirstColumn="0" w:lastRowLastColumn="0"/>
            <w:tcW w:w="3150" w:type="dxa"/>
          </w:tcPr>
          <w:p w14:paraId="092EF726" w14:textId="77777777" w:rsidR="00D3441A" w:rsidRPr="00765B68" w:rsidRDefault="00D3441A" w:rsidP="003F3F21">
            <w:pPr>
              <w:jc w:val="right"/>
              <w:rPr>
                <w:b w:val="0"/>
                <w:bCs w:val="0"/>
                <w:sz w:val="22"/>
                <w:szCs w:val="22"/>
              </w:rPr>
            </w:pPr>
            <w:r w:rsidRPr="00765B68">
              <w:rPr>
                <w:b w:val="0"/>
                <w:bCs w:val="0"/>
                <w:sz w:val="22"/>
                <w:szCs w:val="22"/>
              </w:rPr>
              <w:t>No</w:t>
            </w:r>
          </w:p>
        </w:tc>
        <w:tc>
          <w:tcPr>
            <w:tcW w:w="3083" w:type="dxa"/>
          </w:tcPr>
          <w:p w14:paraId="69CC16EA" w14:textId="77777777" w:rsidR="00D3441A" w:rsidRPr="0073333D"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333D">
              <w:rPr>
                <w:sz w:val="20"/>
                <w:szCs w:val="20"/>
              </w:rPr>
              <w:t>76/896 (8.5)</w:t>
            </w:r>
          </w:p>
        </w:tc>
        <w:tc>
          <w:tcPr>
            <w:tcW w:w="3117" w:type="dxa"/>
          </w:tcPr>
          <w:p w14:paraId="5597EBFE" w14:textId="77777777" w:rsidR="00D3441A" w:rsidRPr="0073333D"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333D">
              <w:rPr>
                <w:sz w:val="20"/>
                <w:szCs w:val="20"/>
              </w:rPr>
              <w:t>REF</w:t>
            </w:r>
          </w:p>
        </w:tc>
      </w:tr>
      <w:tr w:rsidR="00D3441A" w14:paraId="6742DBF8" w14:textId="77777777" w:rsidTr="00B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3F76F3A9" w14:textId="77777777" w:rsidR="00D3441A" w:rsidRPr="00765B68" w:rsidRDefault="00D3441A" w:rsidP="003F3F21">
            <w:pPr>
              <w:jc w:val="right"/>
              <w:rPr>
                <w:b w:val="0"/>
                <w:bCs w:val="0"/>
                <w:sz w:val="22"/>
                <w:szCs w:val="22"/>
              </w:rPr>
            </w:pPr>
            <w:r>
              <w:rPr>
                <w:i/>
                <w:iCs/>
                <w:sz w:val="22"/>
                <w:szCs w:val="22"/>
              </w:rPr>
              <w:t xml:space="preserve">ESRD                                    </w:t>
            </w:r>
            <w:r w:rsidRPr="00765B68">
              <w:rPr>
                <w:b w:val="0"/>
                <w:bCs w:val="0"/>
                <w:sz w:val="22"/>
                <w:szCs w:val="22"/>
              </w:rPr>
              <w:t>Yes</w:t>
            </w:r>
          </w:p>
        </w:tc>
        <w:tc>
          <w:tcPr>
            <w:tcW w:w="3083" w:type="dxa"/>
          </w:tcPr>
          <w:p w14:paraId="516E785B" w14:textId="77777777" w:rsidR="00D3441A" w:rsidRPr="0073333D"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333D">
              <w:rPr>
                <w:sz w:val="20"/>
                <w:szCs w:val="20"/>
              </w:rPr>
              <w:t>8/23 (34.8)</w:t>
            </w:r>
          </w:p>
        </w:tc>
        <w:tc>
          <w:tcPr>
            <w:tcW w:w="3117" w:type="dxa"/>
          </w:tcPr>
          <w:p w14:paraId="160C0C5C" w14:textId="77777777" w:rsidR="00D3441A" w:rsidRPr="007B4752" w:rsidRDefault="00D3441A" w:rsidP="003F3F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7B4752">
              <w:rPr>
                <w:b/>
                <w:bCs/>
                <w:sz w:val="20"/>
                <w:szCs w:val="20"/>
              </w:rPr>
              <w:t>3.77 (2.09, 6.80)</w:t>
            </w:r>
          </w:p>
        </w:tc>
      </w:tr>
      <w:tr w:rsidR="00D3441A" w14:paraId="02AE6A9B" w14:textId="77777777" w:rsidTr="00B6212D">
        <w:tc>
          <w:tcPr>
            <w:cnfStyle w:val="001000000000" w:firstRow="0" w:lastRow="0" w:firstColumn="1" w:lastColumn="0" w:oddVBand="0" w:evenVBand="0" w:oddHBand="0" w:evenHBand="0" w:firstRowFirstColumn="0" w:firstRowLastColumn="0" w:lastRowFirstColumn="0" w:lastRowLastColumn="0"/>
            <w:tcW w:w="3150" w:type="dxa"/>
          </w:tcPr>
          <w:p w14:paraId="0AFD9BED" w14:textId="77777777" w:rsidR="00D3441A" w:rsidRPr="00765B68" w:rsidRDefault="00D3441A" w:rsidP="003F3F21">
            <w:pPr>
              <w:jc w:val="right"/>
              <w:rPr>
                <w:b w:val="0"/>
                <w:bCs w:val="0"/>
                <w:sz w:val="22"/>
                <w:szCs w:val="22"/>
              </w:rPr>
            </w:pPr>
            <w:r w:rsidRPr="00765B68">
              <w:rPr>
                <w:b w:val="0"/>
                <w:bCs w:val="0"/>
                <w:sz w:val="22"/>
                <w:szCs w:val="22"/>
              </w:rPr>
              <w:t>No</w:t>
            </w:r>
          </w:p>
        </w:tc>
        <w:tc>
          <w:tcPr>
            <w:tcW w:w="3083" w:type="dxa"/>
          </w:tcPr>
          <w:p w14:paraId="3E539CFA" w14:textId="77777777" w:rsidR="00D3441A" w:rsidRPr="0073333D"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333D">
              <w:rPr>
                <w:sz w:val="20"/>
                <w:szCs w:val="20"/>
              </w:rPr>
              <w:t>100/1083 (9.2)</w:t>
            </w:r>
          </w:p>
        </w:tc>
        <w:tc>
          <w:tcPr>
            <w:tcW w:w="3117" w:type="dxa"/>
          </w:tcPr>
          <w:p w14:paraId="28BA0068" w14:textId="77777777" w:rsidR="00D3441A" w:rsidRPr="0073333D"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333D">
              <w:rPr>
                <w:sz w:val="20"/>
                <w:szCs w:val="20"/>
              </w:rPr>
              <w:t>REF</w:t>
            </w:r>
          </w:p>
        </w:tc>
      </w:tr>
      <w:tr w:rsidR="00D3441A" w14:paraId="726362F3" w14:textId="77777777" w:rsidTr="00B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783C6118" w14:textId="77777777" w:rsidR="00D3441A" w:rsidRPr="00765B68" w:rsidRDefault="00D3441A" w:rsidP="003F3F21">
            <w:pPr>
              <w:jc w:val="right"/>
              <w:rPr>
                <w:b w:val="0"/>
                <w:bCs w:val="0"/>
                <w:sz w:val="22"/>
                <w:szCs w:val="22"/>
              </w:rPr>
            </w:pPr>
            <w:r>
              <w:rPr>
                <w:i/>
                <w:iCs/>
                <w:sz w:val="22"/>
                <w:szCs w:val="22"/>
              </w:rPr>
              <w:t xml:space="preserve">HIV Status                     </w:t>
            </w:r>
            <w:r w:rsidRPr="00765B68">
              <w:rPr>
                <w:b w:val="0"/>
                <w:bCs w:val="0"/>
                <w:sz w:val="22"/>
                <w:szCs w:val="22"/>
              </w:rPr>
              <w:t>Positive</w:t>
            </w:r>
          </w:p>
        </w:tc>
        <w:tc>
          <w:tcPr>
            <w:tcW w:w="3083" w:type="dxa"/>
          </w:tcPr>
          <w:p w14:paraId="3F65DD0B" w14:textId="77777777" w:rsidR="00D3441A" w:rsidRPr="00765B68"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65B68">
              <w:rPr>
                <w:sz w:val="20"/>
                <w:szCs w:val="20"/>
              </w:rPr>
              <w:t>11/92 (12.0)</w:t>
            </w:r>
          </w:p>
        </w:tc>
        <w:tc>
          <w:tcPr>
            <w:tcW w:w="3117" w:type="dxa"/>
          </w:tcPr>
          <w:p w14:paraId="41DDBB33" w14:textId="77777777" w:rsidR="00D3441A" w:rsidRPr="0073333D"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3333D">
              <w:rPr>
                <w:sz w:val="20"/>
                <w:szCs w:val="20"/>
              </w:rPr>
              <w:t>1.40 (0.77, 2.52)</w:t>
            </w:r>
          </w:p>
        </w:tc>
      </w:tr>
      <w:tr w:rsidR="00D3441A" w14:paraId="0432E40B" w14:textId="77777777" w:rsidTr="00B6212D">
        <w:tc>
          <w:tcPr>
            <w:cnfStyle w:val="001000000000" w:firstRow="0" w:lastRow="0" w:firstColumn="1" w:lastColumn="0" w:oddVBand="0" w:evenVBand="0" w:oddHBand="0" w:evenHBand="0" w:firstRowFirstColumn="0" w:firstRowLastColumn="0" w:lastRowFirstColumn="0" w:lastRowLastColumn="0"/>
            <w:tcW w:w="3150" w:type="dxa"/>
          </w:tcPr>
          <w:p w14:paraId="69D7F2CB" w14:textId="77777777" w:rsidR="00D3441A" w:rsidRPr="00765B68" w:rsidRDefault="00D3441A" w:rsidP="003F3F21">
            <w:pPr>
              <w:jc w:val="right"/>
              <w:rPr>
                <w:b w:val="0"/>
                <w:bCs w:val="0"/>
                <w:sz w:val="22"/>
                <w:szCs w:val="22"/>
              </w:rPr>
            </w:pPr>
            <w:r w:rsidRPr="00765B68">
              <w:rPr>
                <w:b w:val="0"/>
                <w:bCs w:val="0"/>
                <w:sz w:val="22"/>
                <w:szCs w:val="22"/>
              </w:rPr>
              <w:t>Negative</w:t>
            </w:r>
          </w:p>
        </w:tc>
        <w:tc>
          <w:tcPr>
            <w:tcW w:w="3083" w:type="dxa"/>
          </w:tcPr>
          <w:p w14:paraId="1C8A52F4" w14:textId="77777777" w:rsidR="00D3441A" w:rsidRPr="00765B68"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65B68">
              <w:rPr>
                <w:sz w:val="20"/>
                <w:szCs w:val="20"/>
              </w:rPr>
              <w:t>83/970 (8.6)</w:t>
            </w:r>
          </w:p>
        </w:tc>
        <w:tc>
          <w:tcPr>
            <w:tcW w:w="3117" w:type="dxa"/>
          </w:tcPr>
          <w:p w14:paraId="019D2220" w14:textId="77777777" w:rsidR="00D3441A" w:rsidRPr="0073333D"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3333D">
              <w:rPr>
                <w:sz w:val="20"/>
                <w:szCs w:val="20"/>
              </w:rPr>
              <w:t>REF</w:t>
            </w:r>
          </w:p>
        </w:tc>
      </w:tr>
      <w:tr w:rsidR="00D3441A" w14:paraId="037F646D" w14:textId="77777777" w:rsidTr="00B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2F63393D" w14:textId="77777777" w:rsidR="00D3441A" w:rsidRPr="00765B68" w:rsidRDefault="00D3441A" w:rsidP="003F3F21">
            <w:pPr>
              <w:rPr>
                <w:sz w:val="22"/>
                <w:szCs w:val="22"/>
              </w:rPr>
            </w:pPr>
            <w:r w:rsidRPr="00765B68">
              <w:rPr>
                <w:sz w:val="22"/>
                <w:szCs w:val="22"/>
              </w:rPr>
              <w:t>Clinical characteristics</w:t>
            </w:r>
          </w:p>
        </w:tc>
        <w:tc>
          <w:tcPr>
            <w:tcW w:w="3083" w:type="dxa"/>
          </w:tcPr>
          <w:p w14:paraId="0C97A3D3" w14:textId="77777777" w:rsidR="00D3441A" w:rsidRPr="00D97C05"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117" w:type="dxa"/>
          </w:tcPr>
          <w:p w14:paraId="307494DB" w14:textId="77777777" w:rsidR="00D3441A" w:rsidRPr="00D97C05"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3441A" w14:paraId="25E67B5A" w14:textId="77777777" w:rsidTr="00B6212D">
        <w:tc>
          <w:tcPr>
            <w:cnfStyle w:val="001000000000" w:firstRow="0" w:lastRow="0" w:firstColumn="1" w:lastColumn="0" w:oddVBand="0" w:evenVBand="0" w:oddHBand="0" w:evenHBand="0" w:firstRowFirstColumn="0" w:firstRowLastColumn="0" w:lastRowFirstColumn="0" w:lastRowLastColumn="0"/>
            <w:tcW w:w="3150" w:type="dxa"/>
          </w:tcPr>
          <w:p w14:paraId="493C50AC" w14:textId="77777777" w:rsidR="00D3441A" w:rsidRPr="00765B68" w:rsidRDefault="00D3441A" w:rsidP="003F3F21">
            <w:pPr>
              <w:jc w:val="right"/>
              <w:rPr>
                <w:b w:val="0"/>
                <w:bCs w:val="0"/>
                <w:sz w:val="22"/>
                <w:szCs w:val="22"/>
              </w:rPr>
            </w:pPr>
            <w:r>
              <w:rPr>
                <w:i/>
                <w:iCs/>
                <w:sz w:val="22"/>
                <w:szCs w:val="22"/>
              </w:rPr>
              <w:t xml:space="preserve">AFB Smear Status        </w:t>
            </w:r>
            <w:r w:rsidRPr="00765B68">
              <w:rPr>
                <w:b w:val="0"/>
                <w:bCs w:val="0"/>
                <w:sz w:val="22"/>
                <w:szCs w:val="22"/>
              </w:rPr>
              <w:t>Positive</w:t>
            </w:r>
          </w:p>
        </w:tc>
        <w:tc>
          <w:tcPr>
            <w:tcW w:w="3083" w:type="dxa"/>
          </w:tcPr>
          <w:p w14:paraId="29EFB8FB" w14:textId="77777777" w:rsidR="00D3441A" w:rsidRPr="00FC3205"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FC3205">
              <w:rPr>
                <w:sz w:val="20"/>
                <w:szCs w:val="20"/>
              </w:rPr>
              <w:t>40/450 (8.9)</w:t>
            </w:r>
          </w:p>
        </w:tc>
        <w:tc>
          <w:tcPr>
            <w:tcW w:w="3117" w:type="dxa"/>
          </w:tcPr>
          <w:p w14:paraId="6C9832EC" w14:textId="77777777" w:rsidR="00D3441A" w:rsidRPr="007B4752" w:rsidRDefault="00D3441A" w:rsidP="003F3F21">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7B4752">
              <w:rPr>
                <w:b/>
                <w:bCs/>
                <w:sz w:val="20"/>
                <w:szCs w:val="20"/>
              </w:rPr>
              <w:t>1.72 (1.08, 2.72)</w:t>
            </w:r>
          </w:p>
        </w:tc>
      </w:tr>
      <w:tr w:rsidR="00D3441A" w14:paraId="71F9D3D8" w14:textId="77777777" w:rsidTr="00B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1616E9AA" w14:textId="77777777" w:rsidR="00D3441A" w:rsidRPr="00765B68" w:rsidRDefault="00D3441A" w:rsidP="003F3F21">
            <w:pPr>
              <w:jc w:val="right"/>
              <w:rPr>
                <w:b w:val="0"/>
                <w:bCs w:val="0"/>
                <w:sz w:val="22"/>
                <w:szCs w:val="22"/>
              </w:rPr>
            </w:pPr>
            <w:r w:rsidRPr="00765B68">
              <w:rPr>
                <w:b w:val="0"/>
                <w:bCs w:val="0"/>
                <w:sz w:val="22"/>
                <w:szCs w:val="22"/>
              </w:rPr>
              <w:t>Negative</w:t>
            </w:r>
          </w:p>
        </w:tc>
        <w:tc>
          <w:tcPr>
            <w:tcW w:w="3083" w:type="dxa"/>
          </w:tcPr>
          <w:p w14:paraId="080EDA8E" w14:textId="77777777" w:rsidR="00D3441A" w:rsidRPr="00FC3205"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FC3205">
              <w:rPr>
                <w:sz w:val="20"/>
                <w:szCs w:val="20"/>
              </w:rPr>
              <w:t>29/560 (5.2)</w:t>
            </w:r>
          </w:p>
        </w:tc>
        <w:tc>
          <w:tcPr>
            <w:tcW w:w="3117" w:type="dxa"/>
          </w:tcPr>
          <w:p w14:paraId="3CE32B1D" w14:textId="77777777" w:rsidR="00D3441A" w:rsidRPr="00FC3205"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FC3205">
              <w:rPr>
                <w:sz w:val="20"/>
                <w:szCs w:val="20"/>
              </w:rPr>
              <w:t>REF</w:t>
            </w:r>
          </w:p>
        </w:tc>
      </w:tr>
      <w:tr w:rsidR="00D3441A" w14:paraId="55880B24" w14:textId="77777777" w:rsidTr="00B6212D">
        <w:tc>
          <w:tcPr>
            <w:cnfStyle w:val="001000000000" w:firstRow="0" w:lastRow="0" w:firstColumn="1" w:lastColumn="0" w:oddVBand="0" w:evenVBand="0" w:oddHBand="0" w:evenHBand="0" w:firstRowFirstColumn="0" w:firstRowLastColumn="0" w:lastRowFirstColumn="0" w:lastRowLastColumn="0"/>
            <w:tcW w:w="3150" w:type="dxa"/>
          </w:tcPr>
          <w:p w14:paraId="1840FD48" w14:textId="12DB746E" w:rsidR="00D3441A" w:rsidRPr="00765B68" w:rsidRDefault="00B6212D" w:rsidP="00B6212D">
            <w:pPr>
              <w:rPr>
                <w:b w:val="0"/>
                <w:bCs w:val="0"/>
                <w:sz w:val="22"/>
                <w:szCs w:val="22"/>
              </w:rPr>
            </w:pPr>
            <w:r>
              <w:rPr>
                <w:i/>
                <w:iCs/>
                <w:sz w:val="22"/>
                <w:szCs w:val="22"/>
              </w:rPr>
              <w:t xml:space="preserve"> Culture-confirmed</w:t>
            </w:r>
            <w:r w:rsidR="00D3441A">
              <w:rPr>
                <w:i/>
                <w:iCs/>
                <w:sz w:val="22"/>
                <w:szCs w:val="22"/>
              </w:rPr>
              <w:t xml:space="preserve">            </w:t>
            </w:r>
            <w:r>
              <w:rPr>
                <w:i/>
                <w:iCs/>
                <w:sz w:val="22"/>
                <w:szCs w:val="22"/>
              </w:rPr>
              <w:t xml:space="preserve">   </w:t>
            </w:r>
            <w:r>
              <w:rPr>
                <w:b w:val="0"/>
                <w:bCs w:val="0"/>
                <w:sz w:val="22"/>
                <w:szCs w:val="22"/>
              </w:rPr>
              <w:t>Yes</w:t>
            </w:r>
          </w:p>
        </w:tc>
        <w:tc>
          <w:tcPr>
            <w:tcW w:w="3083" w:type="dxa"/>
          </w:tcPr>
          <w:p w14:paraId="104177B8" w14:textId="77777777" w:rsidR="00D3441A" w:rsidRPr="00FC3205"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FC3205">
              <w:rPr>
                <w:sz w:val="20"/>
                <w:szCs w:val="20"/>
              </w:rPr>
              <w:t>95/858 (11.1)</w:t>
            </w:r>
          </w:p>
        </w:tc>
        <w:tc>
          <w:tcPr>
            <w:tcW w:w="3117" w:type="dxa"/>
          </w:tcPr>
          <w:p w14:paraId="3A9A890A" w14:textId="77777777" w:rsidR="00D3441A" w:rsidRPr="007B4752" w:rsidRDefault="00D3441A" w:rsidP="003F3F21">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7B4752">
              <w:rPr>
                <w:b/>
                <w:bCs/>
                <w:sz w:val="20"/>
                <w:szCs w:val="20"/>
              </w:rPr>
              <w:t>2.60 (1.33, 5.06)</w:t>
            </w:r>
          </w:p>
        </w:tc>
      </w:tr>
      <w:tr w:rsidR="00D3441A" w14:paraId="6E3ED16E" w14:textId="77777777" w:rsidTr="00B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5F203AFE" w14:textId="57E24AE9" w:rsidR="00D3441A" w:rsidRPr="00765B68" w:rsidRDefault="00D3441A" w:rsidP="003F3F21">
            <w:pPr>
              <w:jc w:val="right"/>
              <w:rPr>
                <w:b w:val="0"/>
                <w:bCs w:val="0"/>
                <w:sz w:val="22"/>
                <w:szCs w:val="22"/>
              </w:rPr>
            </w:pPr>
            <w:r w:rsidRPr="00765B68">
              <w:rPr>
                <w:b w:val="0"/>
                <w:bCs w:val="0"/>
                <w:sz w:val="22"/>
                <w:szCs w:val="22"/>
              </w:rPr>
              <w:t>N</w:t>
            </w:r>
            <w:r w:rsidR="00B6212D">
              <w:rPr>
                <w:b w:val="0"/>
                <w:bCs w:val="0"/>
                <w:sz w:val="22"/>
                <w:szCs w:val="22"/>
              </w:rPr>
              <w:t>o</w:t>
            </w:r>
          </w:p>
        </w:tc>
        <w:tc>
          <w:tcPr>
            <w:tcW w:w="3083" w:type="dxa"/>
          </w:tcPr>
          <w:p w14:paraId="72841715" w14:textId="77777777" w:rsidR="00D3441A" w:rsidRPr="00FC3205"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FC3205">
              <w:rPr>
                <w:sz w:val="20"/>
                <w:szCs w:val="20"/>
              </w:rPr>
              <w:t>9/211 (4.3)</w:t>
            </w:r>
          </w:p>
        </w:tc>
        <w:tc>
          <w:tcPr>
            <w:tcW w:w="3117" w:type="dxa"/>
          </w:tcPr>
          <w:p w14:paraId="507687A6" w14:textId="77777777" w:rsidR="00D3441A" w:rsidRPr="00FC3205"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FC3205">
              <w:rPr>
                <w:sz w:val="20"/>
                <w:szCs w:val="20"/>
              </w:rPr>
              <w:t>REF</w:t>
            </w:r>
          </w:p>
        </w:tc>
      </w:tr>
      <w:tr w:rsidR="00D3441A" w:rsidRPr="00FC3205" w14:paraId="2D9ED113" w14:textId="77777777" w:rsidTr="00B6212D">
        <w:tc>
          <w:tcPr>
            <w:cnfStyle w:val="001000000000" w:firstRow="0" w:lastRow="0" w:firstColumn="1" w:lastColumn="0" w:oddVBand="0" w:evenVBand="0" w:oddHBand="0" w:evenHBand="0" w:firstRowFirstColumn="0" w:firstRowLastColumn="0" w:lastRowFirstColumn="0" w:lastRowLastColumn="0"/>
            <w:tcW w:w="3150" w:type="dxa"/>
          </w:tcPr>
          <w:p w14:paraId="7AF558E7" w14:textId="77777777" w:rsidR="00D3441A" w:rsidRPr="00765B68" w:rsidRDefault="00D3441A" w:rsidP="003F3F21">
            <w:pPr>
              <w:jc w:val="right"/>
              <w:rPr>
                <w:b w:val="0"/>
                <w:bCs w:val="0"/>
                <w:sz w:val="22"/>
                <w:szCs w:val="22"/>
              </w:rPr>
            </w:pPr>
            <w:r>
              <w:rPr>
                <w:i/>
                <w:iCs/>
                <w:sz w:val="22"/>
                <w:szCs w:val="22"/>
              </w:rPr>
              <w:t xml:space="preserve">Site of TB Disease    </w:t>
            </w:r>
            <w:r w:rsidRPr="00765B68">
              <w:rPr>
                <w:b w:val="0"/>
                <w:bCs w:val="0"/>
                <w:sz w:val="22"/>
                <w:szCs w:val="22"/>
              </w:rPr>
              <w:t>EPTB only</w:t>
            </w:r>
          </w:p>
        </w:tc>
        <w:tc>
          <w:tcPr>
            <w:tcW w:w="3083" w:type="dxa"/>
          </w:tcPr>
          <w:p w14:paraId="31607E25" w14:textId="77777777" w:rsidR="00D3441A" w:rsidRPr="00FC3205"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FC3205">
              <w:rPr>
                <w:sz w:val="20"/>
                <w:szCs w:val="20"/>
              </w:rPr>
              <w:t>19/211 (9.0)</w:t>
            </w:r>
          </w:p>
        </w:tc>
        <w:tc>
          <w:tcPr>
            <w:tcW w:w="3117" w:type="dxa"/>
          </w:tcPr>
          <w:p w14:paraId="5DD41E64" w14:textId="77777777" w:rsidR="00D3441A" w:rsidRPr="00FC3205"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FC3205">
              <w:rPr>
                <w:sz w:val="20"/>
                <w:szCs w:val="20"/>
              </w:rPr>
              <w:t>0.94 (0.58, 1.51)</w:t>
            </w:r>
          </w:p>
        </w:tc>
      </w:tr>
      <w:tr w:rsidR="00D3441A" w:rsidRPr="00FC3205" w14:paraId="18CBF2C1" w14:textId="77777777" w:rsidTr="00B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40C78B36" w14:textId="77777777" w:rsidR="00D3441A" w:rsidRPr="00765B68" w:rsidRDefault="00D3441A" w:rsidP="003F3F21">
            <w:pPr>
              <w:jc w:val="right"/>
              <w:rPr>
                <w:b w:val="0"/>
                <w:bCs w:val="0"/>
                <w:sz w:val="22"/>
                <w:szCs w:val="22"/>
              </w:rPr>
            </w:pPr>
            <w:r w:rsidRPr="00765B68">
              <w:rPr>
                <w:b w:val="0"/>
                <w:bCs w:val="0"/>
                <w:sz w:val="22"/>
                <w:szCs w:val="22"/>
              </w:rPr>
              <w:t>PTB &amp; EPTB</w:t>
            </w:r>
          </w:p>
        </w:tc>
        <w:tc>
          <w:tcPr>
            <w:tcW w:w="3083" w:type="dxa"/>
          </w:tcPr>
          <w:p w14:paraId="42347121" w14:textId="77777777" w:rsidR="00D3441A" w:rsidRPr="00FC3205"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FC3205">
              <w:rPr>
                <w:sz w:val="20"/>
                <w:szCs w:val="20"/>
              </w:rPr>
              <w:t>14/106 (13.2)</w:t>
            </w:r>
          </w:p>
        </w:tc>
        <w:tc>
          <w:tcPr>
            <w:tcW w:w="3117" w:type="dxa"/>
          </w:tcPr>
          <w:p w14:paraId="70E4E902" w14:textId="77777777" w:rsidR="00D3441A" w:rsidRPr="00FC3205"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FC3205">
              <w:rPr>
                <w:sz w:val="20"/>
                <w:szCs w:val="20"/>
              </w:rPr>
              <w:t>1.37 (0.81, 2.34)</w:t>
            </w:r>
          </w:p>
        </w:tc>
      </w:tr>
      <w:tr w:rsidR="00D3441A" w:rsidRPr="00FC3205" w14:paraId="416D7578" w14:textId="77777777" w:rsidTr="00B6212D">
        <w:tc>
          <w:tcPr>
            <w:cnfStyle w:val="001000000000" w:firstRow="0" w:lastRow="0" w:firstColumn="1" w:lastColumn="0" w:oddVBand="0" w:evenVBand="0" w:oddHBand="0" w:evenHBand="0" w:firstRowFirstColumn="0" w:firstRowLastColumn="0" w:lastRowFirstColumn="0" w:lastRowLastColumn="0"/>
            <w:tcW w:w="3150" w:type="dxa"/>
          </w:tcPr>
          <w:p w14:paraId="632CA7DC" w14:textId="77777777" w:rsidR="00D3441A" w:rsidRPr="00765B68" w:rsidRDefault="00D3441A" w:rsidP="003F3F21">
            <w:pPr>
              <w:jc w:val="right"/>
              <w:rPr>
                <w:b w:val="0"/>
                <w:bCs w:val="0"/>
                <w:sz w:val="22"/>
                <w:szCs w:val="22"/>
              </w:rPr>
            </w:pPr>
            <w:r w:rsidRPr="00765B68">
              <w:rPr>
                <w:b w:val="0"/>
                <w:bCs w:val="0"/>
                <w:sz w:val="22"/>
                <w:szCs w:val="22"/>
              </w:rPr>
              <w:t>PTB only</w:t>
            </w:r>
          </w:p>
        </w:tc>
        <w:tc>
          <w:tcPr>
            <w:tcW w:w="3083" w:type="dxa"/>
          </w:tcPr>
          <w:p w14:paraId="43308348" w14:textId="77777777" w:rsidR="00D3441A" w:rsidRPr="00FC3205"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FC3205">
              <w:rPr>
                <w:sz w:val="20"/>
                <w:szCs w:val="20"/>
              </w:rPr>
              <w:t>76/790 (15.5)</w:t>
            </w:r>
          </w:p>
        </w:tc>
        <w:tc>
          <w:tcPr>
            <w:tcW w:w="3117" w:type="dxa"/>
          </w:tcPr>
          <w:p w14:paraId="37292B43" w14:textId="77777777" w:rsidR="00D3441A" w:rsidRPr="00FC3205"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FC3205">
              <w:rPr>
                <w:sz w:val="20"/>
                <w:szCs w:val="20"/>
              </w:rPr>
              <w:t>REF</w:t>
            </w:r>
          </w:p>
        </w:tc>
      </w:tr>
      <w:tr w:rsidR="00D3441A" w:rsidRPr="00FC3205" w14:paraId="2A49F4CE" w14:textId="77777777" w:rsidTr="00B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1F40450D" w14:textId="77777777" w:rsidR="00D3441A" w:rsidRPr="00765B68" w:rsidRDefault="00D3441A" w:rsidP="003F3F21">
            <w:pPr>
              <w:jc w:val="right"/>
              <w:rPr>
                <w:b w:val="0"/>
                <w:bCs w:val="0"/>
                <w:sz w:val="22"/>
                <w:szCs w:val="22"/>
              </w:rPr>
            </w:pPr>
            <w:r>
              <w:rPr>
                <w:i/>
                <w:iCs/>
                <w:sz w:val="22"/>
                <w:szCs w:val="22"/>
              </w:rPr>
              <w:t xml:space="preserve">TST status                      </w:t>
            </w:r>
            <w:r w:rsidRPr="00765B68">
              <w:rPr>
                <w:b w:val="0"/>
                <w:bCs w:val="0"/>
                <w:sz w:val="22"/>
                <w:szCs w:val="22"/>
              </w:rPr>
              <w:t>Positive</w:t>
            </w:r>
          </w:p>
        </w:tc>
        <w:tc>
          <w:tcPr>
            <w:tcW w:w="3083" w:type="dxa"/>
          </w:tcPr>
          <w:p w14:paraId="7FA5CFFF" w14:textId="77777777" w:rsidR="00D3441A" w:rsidRPr="00FC3205"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FC3205">
              <w:rPr>
                <w:sz w:val="20"/>
                <w:szCs w:val="20"/>
              </w:rPr>
              <w:t>11/262 (4.2)</w:t>
            </w:r>
          </w:p>
        </w:tc>
        <w:tc>
          <w:tcPr>
            <w:tcW w:w="3117" w:type="dxa"/>
          </w:tcPr>
          <w:p w14:paraId="17296665" w14:textId="77777777" w:rsidR="00D3441A" w:rsidRPr="007B4752" w:rsidRDefault="00D3441A" w:rsidP="003F3F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7B4752">
              <w:rPr>
                <w:b/>
                <w:bCs/>
                <w:sz w:val="20"/>
                <w:szCs w:val="20"/>
              </w:rPr>
              <w:t>0.28 (0.13, 0.58)</w:t>
            </w:r>
          </w:p>
        </w:tc>
      </w:tr>
      <w:tr w:rsidR="00D3441A" w:rsidRPr="00FC3205" w14:paraId="43D28697" w14:textId="77777777" w:rsidTr="00B6212D">
        <w:tc>
          <w:tcPr>
            <w:cnfStyle w:val="001000000000" w:firstRow="0" w:lastRow="0" w:firstColumn="1" w:lastColumn="0" w:oddVBand="0" w:evenVBand="0" w:oddHBand="0" w:evenHBand="0" w:firstRowFirstColumn="0" w:firstRowLastColumn="0" w:lastRowFirstColumn="0" w:lastRowLastColumn="0"/>
            <w:tcW w:w="3150" w:type="dxa"/>
          </w:tcPr>
          <w:p w14:paraId="72413A94" w14:textId="77777777" w:rsidR="00D3441A" w:rsidRPr="00765B68" w:rsidRDefault="00D3441A" w:rsidP="003F3F21">
            <w:pPr>
              <w:jc w:val="right"/>
              <w:rPr>
                <w:b w:val="0"/>
                <w:bCs w:val="0"/>
                <w:sz w:val="22"/>
                <w:szCs w:val="22"/>
              </w:rPr>
            </w:pPr>
            <w:r w:rsidRPr="00765B68">
              <w:rPr>
                <w:b w:val="0"/>
                <w:bCs w:val="0"/>
                <w:sz w:val="22"/>
                <w:szCs w:val="22"/>
              </w:rPr>
              <w:t>Negative</w:t>
            </w:r>
          </w:p>
        </w:tc>
        <w:tc>
          <w:tcPr>
            <w:tcW w:w="3083" w:type="dxa"/>
          </w:tcPr>
          <w:p w14:paraId="4B71455D" w14:textId="77777777" w:rsidR="00D3441A" w:rsidRPr="00FC3205"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FC3205">
              <w:rPr>
                <w:sz w:val="20"/>
                <w:szCs w:val="20"/>
              </w:rPr>
              <w:t>16/106 (15.1)</w:t>
            </w:r>
          </w:p>
        </w:tc>
        <w:tc>
          <w:tcPr>
            <w:tcW w:w="3117" w:type="dxa"/>
          </w:tcPr>
          <w:p w14:paraId="537ED587" w14:textId="77777777" w:rsidR="00D3441A" w:rsidRPr="00FC3205"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FC3205">
              <w:rPr>
                <w:sz w:val="20"/>
                <w:szCs w:val="20"/>
              </w:rPr>
              <w:t>REF</w:t>
            </w:r>
          </w:p>
        </w:tc>
      </w:tr>
      <w:tr w:rsidR="00D3441A" w:rsidRPr="00FC3205" w14:paraId="4FF0157E" w14:textId="77777777" w:rsidTr="00B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7E8233EE" w14:textId="77777777" w:rsidR="00D3441A" w:rsidRPr="00765B68" w:rsidRDefault="00D3441A" w:rsidP="003F3F21">
            <w:pPr>
              <w:jc w:val="right"/>
              <w:rPr>
                <w:b w:val="0"/>
                <w:bCs w:val="0"/>
                <w:sz w:val="22"/>
                <w:szCs w:val="22"/>
              </w:rPr>
            </w:pPr>
            <w:r>
              <w:rPr>
                <w:i/>
                <w:iCs/>
                <w:sz w:val="22"/>
                <w:szCs w:val="22"/>
              </w:rPr>
              <w:t xml:space="preserve">Miliary TB                            </w:t>
            </w:r>
            <w:r w:rsidRPr="00765B68">
              <w:rPr>
                <w:b w:val="0"/>
                <w:bCs w:val="0"/>
                <w:sz w:val="22"/>
                <w:szCs w:val="22"/>
              </w:rPr>
              <w:t>Yes</w:t>
            </w:r>
          </w:p>
        </w:tc>
        <w:tc>
          <w:tcPr>
            <w:tcW w:w="3083" w:type="dxa"/>
          </w:tcPr>
          <w:p w14:paraId="640F32EF" w14:textId="77777777" w:rsidR="00D3441A" w:rsidRPr="00FC3205" w:rsidRDefault="00D3441A"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FC3205">
              <w:rPr>
                <w:sz w:val="20"/>
                <w:szCs w:val="20"/>
              </w:rPr>
              <w:t>11/52 (21.1)</w:t>
            </w:r>
          </w:p>
        </w:tc>
        <w:tc>
          <w:tcPr>
            <w:tcW w:w="3117" w:type="dxa"/>
          </w:tcPr>
          <w:p w14:paraId="3621F63B" w14:textId="77777777" w:rsidR="00D3441A" w:rsidRPr="007B4752" w:rsidRDefault="00D3441A" w:rsidP="003F3F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7B4752">
              <w:rPr>
                <w:b/>
                <w:bCs/>
                <w:sz w:val="20"/>
                <w:szCs w:val="20"/>
              </w:rPr>
              <w:t>2.03 (1.15, 3.58)</w:t>
            </w:r>
          </w:p>
        </w:tc>
      </w:tr>
      <w:tr w:rsidR="00D3441A" w:rsidRPr="00FC3205" w14:paraId="3B5BC479" w14:textId="77777777" w:rsidTr="00B6212D">
        <w:tc>
          <w:tcPr>
            <w:cnfStyle w:val="001000000000" w:firstRow="0" w:lastRow="0" w:firstColumn="1" w:lastColumn="0" w:oddVBand="0" w:evenVBand="0" w:oddHBand="0" w:evenHBand="0" w:firstRowFirstColumn="0" w:firstRowLastColumn="0" w:lastRowFirstColumn="0" w:lastRowLastColumn="0"/>
            <w:tcW w:w="3150" w:type="dxa"/>
          </w:tcPr>
          <w:p w14:paraId="4875575E" w14:textId="77777777" w:rsidR="00D3441A" w:rsidRPr="00765B68" w:rsidRDefault="00D3441A" w:rsidP="003F3F21">
            <w:pPr>
              <w:jc w:val="right"/>
              <w:rPr>
                <w:b w:val="0"/>
                <w:bCs w:val="0"/>
                <w:sz w:val="22"/>
                <w:szCs w:val="22"/>
              </w:rPr>
            </w:pPr>
            <w:r w:rsidRPr="00765B68">
              <w:rPr>
                <w:b w:val="0"/>
                <w:bCs w:val="0"/>
                <w:sz w:val="22"/>
                <w:szCs w:val="22"/>
              </w:rPr>
              <w:t>No</w:t>
            </w:r>
          </w:p>
        </w:tc>
        <w:tc>
          <w:tcPr>
            <w:tcW w:w="3083" w:type="dxa"/>
          </w:tcPr>
          <w:p w14:paraId="58A58DC2" w14:textId="77777777" w:rsidR="00D3441A" w:rsidRPr="00FC3205"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FC3205">
              <w:rPr>
                <w:sz w:val="20"/>
                <w:szCs w:val="20"/>
              </w:rPr>
              <w:t>69/661 (10.4)</w:t>
            </w:r>
          </w:p>
        </w:tc>
        <w:tc>
          <w:tcPr>
            <w:tcW w:w="3117" w:type="dxa"/>
          </w:tcPr>
          <w:p w14:paraId="623C38CC" w14:textId="77777777" w:rsidR="00D3441A" w:rsidRPr="00FC3205" w:rsidRDefault="00D3441A"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FC3205">
              <w:rPr>
                <w:sz w:val="20"/>
                <w:szCs w:val="20"/>
              </w:rPr>
              <w:t>REF</w:t>
            </w:r>
          </w:p>
        </w:tc>
      </w:tr>
    </w:tbl>
    <w:p w14:paraId="4A8D320B" w14:textId="77777777" w:rsidR="00D3441A" w:rsidRPr="00D17784" w:rsidRDefault="00D3441A" w:rsidP="00D3441A">
      <w:pPr>
        <w:rPr>
          <w:sz w:val="18"/>
          <w:szCs w:val="18"/>
        </w:rPr>
      </w:pPr>
      <w:r w:rsidRPr="00D17784">
        <w:rPr>
          <w:sz w:val="18"/>
          <w:szCs w:val="18"/>
        </w:rPr>
        <w:t>NH = Non-Hispanic; ESRD = End-stage renal disease; AFB = Acid-fast bacilli; PTB = Pulmonary TB; EPTB = Extrapulmonary TB; TST = Tuberculin skin test</w:t>
      </w:r>
    </w:p>
    <w:p w14:paraId="22992074" w14:textId="77777777" w:rsidR="0053597E" w:rsidRDefault="00D3441A" w:rsidP="00C3189F">
      <w:pPr>
        <w:rPr>
          <w:sz w:val="18"/>
          <w:szCs w:val="18"/>
        </w:rPr>
      </w:pPr>
      <w:r>
        <w:rPr>
          <w:sz w:val="18"/>
          <w:szCs w:val="18"/>
          <w:vertAlign w:val="superscript"/>
        </w:rPr>
        <w:t>a</w:t>
      </w:r>
      <w:r w:rsidRPr="00FC3205">
        <w:rPr>
          <w:sz w:val="18"/>
          <w:szCs w:val="18"/>
        </w:rPr>
        <w:t>Other race/ethnicity includes American Indian/Alaskan Native</w:t>
      </w:r>
      <w:r>
        <w:rPr>
          <w:sz w:val="18"/>
          <w:szCs w:val="18"/>
        </w:rPr>
        <w:t xml:space="preserve"> (NH), Multiracial (NH), and</w:t>
      </w:r>
      <w:r w:rsidRPr="00FC3205">
        <w:rPr>
          <w:sz w:val="18"/>
          <w:szCs w:val="18"/>
        </w:rPr>
        <w:t xml:space="preserve"> Unknown.</w:t>
      </w:r>
    </w:p>
    <w:p w14:paraId="70F9B498" w14:textId="35DAB687" w:rsidR="00C3189F" w:rsidRPr="008A68FE" w:rsidRDefault="00C3189F" w:rsidP="00C3189F">
      <w:pPr>
        <w:rPr>
          <w:sz w:val="18"/>
          <w:szCs w:val="18"/>
        </w:rPr>
      </w:pPr>
      <w:r>
        <w:rPr>
          <w:b/>
          <w:bCs/>
        </w:rPr>
        <w:lastRenderedPageBreak/>
        <w:t xml:space="preserve">Supplemental Table C. </w:t>
      </w:r>
      <w:r w:rsidRPr="00E50EB2">
        <w:t>B</w:t>
      </w:r>
      <w:r>
        <w:t>iologic interaction between diabetes and HIV with mortality risk among adults with tuberculosis in the state of Georgia, 2015-2020, excluding those with an unknown HIV status.</w:t>
      </w:r>
    </w:p>
    <w:p w14:paraId="3692292D" w14:textId="77777777" w:rsidR="00C3189F" w:rsidRPr="009056DB" w:rsidRDefault="00C3189F" w:rsidP="00C3189F">
      <w:pPr>
        <w:rPr>
          <w:sz w:val="16"/>
          <w:szCs w:val="16"/>
        </w:rPr>
      </w:pPr>
    </w:p>
    <w:tbl>
      <w:tblPr>
        <w:tblStyle w:val="PlainTable2"/>
        <w:tblW w:w="9275" w:type="dxa"/>
        <w:tblLook w:val="04A0" w:firstRow="1" w:lastRow="0" w:firstColumn="1" w:lastColumn="0" w:noHBand="0" w:noVBand="1"/>
      </w:tblPr>
      <w:tblGrid>
        <w:gridCol w:w="3990"/>
        <w:gridCol w:w="2634"/>
        <w:gridCol w:w="2651"/>
      </w:tblGrid>
      <w:tr w:rsidR="00C3189F" w14:paraId="3E7A83E2" w14:textId="77777777" w:rsidTr="003F3F21">
        <w:trPr>
          <w:cnfStyle w:val="100000000000" w:firstRow="1" w:lastRow="0" w:firstColumn="0" w:lastColumn="0" w:oddVBand="0" w:evenVBand="0" w:oddHBand="0"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3990" w:type="dxa"/>
          </w:tcPr>
          <w:p w14:paraId="204263DD" w14:textId="77777777" w:rsidR="00C3189F" w:rsidRPr="00BA309E" w:rsidRDefault="00C3189F" w:rsidP="003F3F21">
            <w:pPr>
              <w:rPr>
                <w:sz w:val="22"/>
                <w:szCs w:val="22"/>
              </w:rPr>
            </w:pPr>
          </w:p>
        </w:tc>
        <w:tc>
          <w:tcPr>
            <w:tcW w:w="2634" w:type="dxa"/>
          </w:tcPr>
          <w:p w14:paraId="2DFDD7D3" w14:textId="77777777" w:rsidR="00C3189F" w:rsidRPr="00AB195D" w:rsidRDefault="00C3189F"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Mortality Risk</w:t>
            </w:r>
          </w:p>
          <w:p w14:paraId="7E4D7884" w14:textId="77777777" w:rsidR="00C3189F" w:rsidRPr="00AB195D" w:rsidRDefault="00C3189F"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AB195D">
              <w:rPr>
                <w:b w:val="0"/>
                <w:bCs w:val="0"/>
                <w:i/>
                <w:iCs/>
                <w:sz w:val="22"/>
                <w:szCs w:val="22"/>
              </w:rPr>
              <w:t>N/T</w:t>
            </w:r>
            <w:r w:rsidRPr="00AB195D">
              <w:rPr>
                <w:b w:val="0"/>
                <w:bCs w:val="0"/>
                <w:sz w:val="22"/>
                <w:szCs w:val="22"/>
              </w:rPr>
              <w:t xml:space="preserve"> (%)</w:t>
            </w:r>
          </w:p>
        </w:tc>
        <w:tc>
          <w:tcPr>
            <w:tcW w:w="2650" w:type="dxa"/>
          </w:tcPr>
          <w:p w14:paraId="7D154900" w14:textId="77777777" w:rsidR="00C3189F" w:rsidRPr="00AB195D" w:rsidRDefault="00C3189F"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AB195D">
              <w:rPr>
                <w:sz w:val="22"/>
                <w:szCs w:val="22"/>
              </w:rPr>
              <w:t>Risk Ratio</w:t>
            </w:r>
          </w:p>
          <w:p w14:paraId="349E7851" w14:textId="77777777" w:rsidR="00C3189F" w:rsidRPr="00AB195D" w:rsidRDefault="00C3189F" w:rsidP="003F3F21">
            <w:pPr>
              <w:jc w:val="center"/>
              <w:cnfStyle w:val="100000000000" w:firstRow="1" w:lastRow="0" w:firstColumn="0" w:lastColumn="0" w:oddVBand="0" w:evenVBand="0" w:oddHBand="0" w:evenHBand="0" w:firstRowFirstColumn="0" w:firstRowLastColumn="0" w:lastRowFirstColumn="0" w:lastRowLastColumn="0"/>
              <w:rPr>
                <w:sz w:val="22"/>
                <w:szCs w:val="22"/>
              </w:rPr>
            </w:pPr>
            <w:r w:rsidRPr="00AB195D">
              <w:rPr>
                <w:b w:val="0"/>
                <w:bCs w:val="0"/>
                <w:sz w:val="22"/>
                <w:szCs w:val="22"/>
              </w:rPr>
              <w:t>(95% CI)</w:t>
            </w:r>
          </w:p>
        </w:tc>
      </w:tr>
      <w:tr w:rsidR="00C3189F" w:rsidRPr="00B07462" w14:paraId="4447DC8E" w14:textId="77777777" w:rsidTr="003F3F21">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990" w:type="dxa"/>
          </w:tcPr>
          <w:p w14:paraId="7D224160" w14:textId="77777777" w:rsidR="00C3189F" w:rsidRPr="001D59E2" w:rsidRDefault="00C3189F" w:rsidP="003F3F21">
            <w:pPr>
              <w:rPr>
                <w:b w:val="0"/>
                <w:bCs w:val="0"/>
                <w:i/>
                <w:iCs/>
                <w:sz w:val="10"/>
                <w:szCs w:val="10"/>
              </w:rPr>
            </w:pPr>
          </w:p>
          <w:p w14:paraId="2632FCA2" w14:textId="77777777" w:rsidR="00C3189F" w:rsidRPr="00CE0C5E" w:rsidRDefault="00C3189F" w:rsidP="003F3F21">
            <w:pPr>
              <w:rPr>
                <w:sz w:val="22"/>
                <w:szCs w:val="22"/>
                <w:vertAlign w:val="superscript"/>
              </w:rPr>
            </w:pPr>
            <w:r w:rsidRPr="00BA309E">
              <w:rPr>
                <w:i/>
                <w:iCs/>
                <w:sz w:val="22"/>
                <w:szCs w:val="22"/>
              </w:rPr>
              <w:t>Diabetes</w:t>
            </w:r>
            <w:r>
              <w:rPr>
                <w:i/>
                <w:iCs/>
                <w:sz w:val="22"/>
                <w:szCs w:val="22"/>
                <w:vertAlign w:val="superscript"/>
              </w:rPr>
              <w:t>a</w:t>
            </w:r>
          </w:p>
        </w:tc>
        <w:tc>
          <w:tcPr>
            <w:tcW w:w="2634" w:type="dxa"/>
          </w:tcPr>
          <w:p w14:paraId="0D1296F7" w14:textId="77777777" w:rsidR="00C3189F" w:rsidRPr="00F27528" w:rsidRDefault="00C3189F" w:rsidP="003F3F21">
            <w:pPr>
              <w:cnfStyle w:val="000000100000" w:firstRow="0" w:lastRow="0" w:firstColumn="0" w:lastColumn="0" w:oddVBand="0" w:evenVBand="0" w:oddHBand="1" w:evenHBand="0" w:firstRowFirstColumn="0" w:firstRowLastColumn="0" w:lastRowFirstColumn="0" w:lastRowLastColumn="0"/>
              <w:rPr>
                <w:sz w:val="20"/>
                <w:szCs w:val="20"/>
              </w:rPr>
            </w:pPr>
          </w:p>
        </w:tc>
        <w:tc>
          <w:tcPr>
            <w:tcW w:w="2650" w:type="dxa"/>
          </w:tcPr>
          <w:p w14:paraId="1D36397B" w14:textId="77777777" w:rsidR="00C3189F" w:rsidRPr="00F27528" w:rsidRDefault="00C3189F" w:rsidP="003F3F21">
            <w:pPr>
              <w:cnfStyle w:val="000000100000" w:firstRow="0" w:lastRow="0" w:firstColumn="0" w:lastColumn="0" w:oddVBand="0" w:evenVBand="0" w:oddHBand="1" w:evenHBand="0" w:firstRowFirstColumn="0" w:firstRowLastColumn="0" w:lastRowFirstColumn="0" w:lastRowLastColumn="0"/>
              <w:rPr>
                <w:sz w:val="20"/>
                <w:szCs w:val="20"/>
              </w:rPr>
            </w:pPr>
          </w:p>
        </w:tc>
      </w:tr>
      <w:tr w:rsidR="00C3189F" w14:paraId="756908BC" w14:textId="77777777" w:rsidTr="003F3F21">
        <w:trPr>
          <w:trHeight w:val="185"/>
        </w:trPr>
        <w:tc>
          <w:tcPr>
            <w:cnfStyle w:val="001000000000" w:firstRow="0" w:lastRow="0" w:firstColumn="1" w:lastColumn="0" w:oddVBand="0" w:evenVBand="0" w:oddHBand="0" w:evenHBand="0" w:firstRowFirstColumn="0" w:firstRowLastColumn="0" w:lastRowFirstColumn="0" w:lastRowLastColumn="0"/>
            <w:tcW w:w="3990" w:type="dxa"/>
          </w:tcPr>
          <w:p w14:paraId="13E50842" w14:textId="77777777" w:rsidR="00C3189F" w:rsidRPr="00B07462" w:rsidRDefault="00C3189F" w:rsidP="003F3F21">
            <w:pPr>
              <w:rPr>
                <w:b w:val="0"/>
                <w:bCs w:val="0"/>
                <w:color w:val="000000" w:themeColor="text1"/>
                <w:sz w:val="22"/>
                <w:szCs w:val="22"/>
              </w:rPr>
            </w:pPr>
            <w:r w:rsidRPr="00B07462">
              <w:rPr>
                <w:b w:val="0"/>
                <w:bCs w:val="0"/>
                <w:color w:val="000000" w:themeColor="text1"/>
                <w:sz w:val="22"/>
                <w:szCs w:val="22"/>
              </w:rPr>
              <w:t>Diabetes/HIV-positive</w:t>
            </w:r>
          </w:p>
        </w:tc>
        <w:tc>
          <w:tcPr>
            <w:tcW w:w="2634" w:type="dxa"/>
          </w:tcPr>
          <w:p w14:paraId="547A8931" w14:textId="77777777" w:rsidR="00C3189F" w:rsidRPr="00B07462" w:rsidRDefault="00C3189F" w:rsidP="003F3F21">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07462">
              <w:rPr>
                <w:color w:val="000000" w:themeColor="text1"/>
                <w:sz w:val="20"/>
                <w:szCs w:val="20"/>
              </w:rPr>
              <w:t>4/15 (26.7)</w:t>
            </w:r>
          </w:p>
        </w:tc>
        <w:tc>
          <w:tcPr>
            <w:tcW w:w="2650" w:type="dxa"/>
          </w:tcPr>
          <w:p w14:paraId="7BEE05FF" w14:textId="77777777" w:rsidR="00C3189F" w:rsidRPr="00CC6DEF" w:rsidRDefault="00C3189F" w:rsidP="003F3F21">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CC6DEF">
              <w:rPr>
                <w:b/>
                <w:bCs/>
                <w:color w:val="000000" w:themeColor="text1"/>
                <w:sz w:val="20"/>
                <w:szCs w:val="20"/>
              </w:rPr>
              <w:t>4.84 (1.98, 11.82)</w:t>
            </w:r>
          </w:p>
        </w:tc>
      </w:tr>
      <w:tr w:rsidR="00C3189F" w14:paraId="0CB808C0" w14:textId="77777777" w:rsidTr="003F3F21">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3990" w:type="dxa"/>
          </w:tcPr>
          <w:p w14:paraId="5981134D" w14:textId="77777777" w:rsidR="00C3189F" w:rsidRPr="00B07462" w:rsidRDefault="00C3189F" w:rsidP="003F3F21">
            <w:pPr>
              <w:rPr>
                <w:b w:val="0"/>
                <w:bCs w:val="0"/>
                <w:color w:val="000000" w:themeColor="text1"/>
                <w:sz w:val="22"/>
                <w:szCs w:val="22"/>
              </w:rPr>
            </w:pPr>
            <w:r w:rsidRPr="00B07462">
              <w:rPr>
                <w:b w:val="0"/>
                <w:bCs w:val="0"/>
                <w:color w:val="000000" w:themeColor="text1"/>
                <w:sz w:val="22"/>
                <w:szCs w:val="22"/>
              </w:rPr>
              <w:t>Diabetes/HIV-negative</w:t>
            </w:r>
          </w:p>
        </w:tc>
        <w:tc>
          <w:tcPr>
            <w:tcW w:w="2634" w:type="dxa"/>
          </w:tcPr>
          <w:p w14:paraId="47CE4651" w14:textId="77777777" w:rsidR="00C3189F" w:rsidRPr="00B07462" w:rsidRDefault="00C3189F" w:rsidP="003F3F21">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07462">
              <w:rPr>
                <w:color w:val="000000" w:themeColor="text1"/>
                <w:sz w:val="20"/>
                <w:szCs w:val="20"/>
              </w:rPr>
              <w:t>45/281 (16.0)</w:t>
            </w:r>
          </w:p>
        </w:tc>
        <w:tc>
          <w:tcPr>
            <w:tcW w:w="2650" w:type="dxa"/>
          </w:tcPr>
          <w:p w14:paraId="4F6C66FE" w14:textId="77777777" w:rsidR="00C3189F" w:rsidRPr="00CC6DEF" w:rsidRDefault="00C3189F" w:rsidP="003F3F21">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CC6DEF">
              <w:rPr>
                <w:b/>
                <w:bCs/>
                <w:color w:val="000000" w:themeColor="text1"/>
                <w:sz w:val="20"/>
                <w:szCs w:val="20"/>
              </w:rPr>
              <w:t>2.90 (1.93, 4.37)</w:t>
            </w:r>
          </w:p>
        </w:tc>
      </w:tr>
      <w:tr w:rsidR="00C3189F" w14:paraId="10F44D72" w14:textId="77777777" w:rsidTr="003F3F21">
        <w:trPr>
          <w:trHeight w:val="65"/>
        </w:trPr>
        <w:tc>
          <w:tcPr>
            <w:cnfStyle w:val="001000000000" w:firstRow="0" w:lastRow="0" w:firstColumn="1" w:lastColumn="0" w:oddVBand="0" w:evenVBand="0" w:oddHBand="0" w:evenHBand="0" w:firstRowFirstColumn="0" w:firstRowLastColumn="0" w:lastRowFirstColumn="0" w:lastRowLastColumn="0"/>
            <w:tcW w:w="3990" w:type="dxa"/>
          </w:tcPr>
          <w:p w14:paraId="0B346580" w14:textId="77777777" w:rsidR="00C3189F" w:rsidRPr="00B07462" w:rsidRDefault="00C3189F" w:rsidP="003F3F21">
            <w:pPr>
              <w:rPr>
                <w:b w:val="0"/>
                <w:bCs w:val="0"/>
                <w:color w:val="000000" w:themeColor="text1"/>
                <w:sz w:val="22"/>
                <w:szCs w:val="22"/>
              </w:rPr>
            </w:pPr>
            <w:r w:rsidRPr="00B07462">
              <w:rPr>
                <w:b w:val="0"/>
                <w:bCs w:val="0"/>
                <w:color w:val="000000" w:themeColor="text1"/>
                <w:sz w:val="22"/>
                <w:szCs w:val="22"/>
              </w:rPr>
              <w:t>No diabetes/HIV-positive</w:t>
            </w:r>
          </w:p>
        </w:tc>
        <w:tc>
          <w:tcPr>
            <w:tcW w:w="2634" w:type="dxa"/>
          </w:tcPr>
          <w:p w14:paraId="7426985E" w14:textId="77777777" w:rsidR="00C3189F" w:rsidRPr="00B07462" w:rsidRDefault="00C3189F" w:rsidP="003F3F21">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07462">
              <w:rPr>
                <w:color w:val="000000" w:themeColor="text1"/>
                <w:sz w:val="20"/>
                <w:szCs w:val="20"/>
              </w:rPr>
              <w:t>7/77 (9.1)</w:t>
            </w:r>
          </w:p>
        </w:tc>
        <w:tc>
          <w:tcPr>
            <w:tcW w:w="2650" w:type="dxa"/>
          </w:tcPr>
          <w:p w14:paraId="07B0492F" w14:textId="77777777" w:rsidR="00C3189F" w:rsidRPr="00B07462" w:rsidRDefault="00C3189F" w:rsidP="003F3F21">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07462">
              <w:rPr>
                <w:color w:val="000000" w:themeColor="text1"/>
                <w:sz w:val="20"/>
                <w:szCs w:val="20"/>
              </w:rPr>
              <w:t>1.65 (0.76, 3.57)</w:t>
            </w:r>
          </w:p>
        </w:tc>
      </w:tr>
      <w:tr w:rsidR="00C3189F" w14:paraId="19FC3C85" w14:textId="77777777" w:rsidTr="003F3F21">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3990" w:type="dxa"/>
          </w:tcPr>
          <w:p w14:paraId="074BB8D4" w14:textId="77777777" w:rsidR="00C3189F" w:rsidRPr="00B07462" w:rsidRDefault="00C3189F" w:rsidP="003F3F21">
            <w:pPr>
              <w:rPr>
                <w:b w:val="0"/>
                <w:bCs w:val="0"/>
                <w:color w:val="000000" w:themeColor="text1"/>
                <w:sz w:val="22"/>
                <w:szCs w:val="22"/>
              </w:rPr>
            </w:pPr>
            <w:r w:rsidRPr="00B07462">
              <w:rPr>
                <w:b w:val="0"/>
                <w:bCs w:val="0"/>
                <w:color w:val="000000" w:themeColor="text1"/>
                <w:sz w:val="22"/>
                <w:szCs w:val="22"/>
              </w:rPr>
              <w:t>No diabetes/HIV-negative</w:t>
            </w:r>
          </w:p>
        </w:tc>
        <w:tc>
          <w:tcPr>
            <w:tcW w:w="2634" w:type="dxa"/>
          </w:tcPr>
          <w:p w14:paraId="7EFE4925" w14:textId="77777777" w:rsidR="00C3189F" w:rsidRPr="00B07462" w:rsidRDefault="00C3189F" w:rsidP="003F3F21">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07462">
              <w:rPr>
                <w:color w:val="000000" w:themeColor="text1"/>
                <w:sz w:val="20"/>
                <w:szCs w:val="20"/>
              </w:rPr>
              <w:t>38/689 (5.5)</w:t>
            </w:r>
          </w:p>
        </w:tc>
        <w:tc>
          <w:tcPr>
            <w:tcW w:w="2650" w:type="dxa"/>
          </w:tcPr>
          <w:p w14:paraId="7C49101E" w14:textId="77777777" w:rsidR="00C3189F" w:rsidRPr="00B07462" w:rsidRDefault="00C3189F" w:rsidP="003F3F21">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07462">
              <w:rPr>
                <w:color w:val="000000" w:themeColor="text1"/>
                <w:sz w:val="20"/>
                <w:szCs w:val="20"/>
              </w:rPr>
              <w:t>REF</w:t>
            </w:r>
          </w:p>
        </w:tc>
      </w:tr>
      <w:tr w:rsidR="00C3189F" w14:paraId="35872546" w14:textId="77777777" w:rsidTr="003F3F21">
        <w:trPr>
          <w:trHeight w:val="65"/>
        </w:trPr>
        <w:tc>
          <w:tcPr>
            <w:cnfStyle w:val="001000000000" w:firstRow="0" w:lastRow="0" w:firstColumn="1" w:lastColumn="0" w:oddVBand="0" w:evenVBand="0" w:oddHBand="0" w:evenHBand="0" w:firstRowFirstColumn="0" w:firstRowLastColumn="0" w:lastRowFirstColumn="0" w:lastRowLastColumn="0"/>
            <w:tcW w:w="9275" w:type="dxa"/>
            <w:gridSpan w:val="3"/>
          </w:tcPr>
          <w:p w14:paraId="7CAA8A43" w14:textId="77777777" w:rsidR="00C3189F" w:rsidRPr="00062431" w:rsidRDefault="00C3189F" w:rsidP="003F3F21">
            <w:pPr>
              <w:rPr>
                <w:b w:val="0"/>
                <w:bCs w:val="0"/>
                <w:color w:val="000000" w:themeColor="text1"/>
                <w:sz w:val="20"/>
                <w:szCs w:val="20"/>
              </w:rPr>
            </w:pPr>
            <w:r>
              <w:rPr>
                <w:color w:val="000000" w:themeColor="text1"/>
                <w:sz w:val="20"/>
                <w:szCs w:val="20"/>
              </w:rPr>
              <w:t>RERI (95% CI):</w:t>
            </w:r>
            <w:r>
              <w:rPr>
                <w:b w:val="0"/>
                <w:bCs w:val="0"/>
                <w:color w:val="000000" w:themeColor="text1"/>
                <w:sz w:val="20"/>
                <w:szCs w:val="20"/>
              </w:rPr>
              <w:t xml:space="preserve"> 1.28 (-3.02, 5.59)</w:t>
            </w:r>
            <w:r>
              <w:rPr>
                <w:color w:val="000000" w:themeColor="text1"/>
                <w:sz w:val="20"/>
                <w:szCs w:val="20"/>
              </w:rPr>
              <w:t xml:space="preserve">; AP (95% CI): </w:t>
            </w:r>
            <w:r w:rsidRPr="00062431">
              <w:rPr>
                <w:b w:val="0"/>
                <w:bCs w:val="0"/>
                <w:color w:val="000000" w:themeColor="text1"/>
                <w:sz w:val="20"/>
                <w:szCs w:val="20"/>
              </w:rPr>
              <w:t>26.50% (-42.00%, 95.10%)</w:t>
            </w:r>
            <w:r>
              <w:rPr>
                <w:color w:val="000000" w:themeColor="text1"/>
                <w:sz w:val="20"/>
                <w:szCs w:val="20"/>
              </w:rPr>
              <w:t xml:space="preserve">; S (95% CI): </w:t>
            </w:r>
            <w:r>
              <w:rPr>
                <w:b w:val="0"/>
                <w:bCs w:val="0"/>
                <w:color w:val="000000" w:themeColor="text1"/>
                <w:sz w:val="20"/>
                <w:szCs w:val="20"/>
              </w:rPr>
              <w:t>1.50 (0.45, 5.01)</w:t>
            </w:r>
          </w:p>
        </w:tc>
      </w:tr>
      <w:tr w:rsidR="00C3189F" w:rsidRPr="00EB6FCD" w14:paraId="60329A80" w14:textId="77777777" w:rsidTr="003F3F2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990" w:type="dxa"/>
          </w:tcPr>
          <w:p w14:paraId="1CADCEDD" w14:textId="77777777" w:rsidR="00C3189F" w:rsidRPr="001D59E2" w:rsidRDefault="00C3189F" w:rsidP="003F3F21">
            <w:pPr>
              <w:rPr>
                <w:b w:val="0"/>
                <w:bCs w:val="0"/>
                <w:i/>
                <w:iCs/>
                <w:sz w:val="10"/>
                <w:szCs w:val="10"/>
              </w:rPr>
            </w:pPr>
          </w:p>
          <w:p w14:paraId="52E5C55B" w14:textId="77777777" w:rsidR="00C3189F" w:rsidRPr="00CE0C5E" w:rsidRDefault="00C3189F" w:rsidP="003F3F21">
            <w:pPr>
              <w:rPr>
                <w:b w:val="0"/>
                <w:bCs w:val="0"/>
                <w:i/>
                <w:iCs/>
                <w:sz w:val="22"/>
                <w:szCs w:val="22"/>
                <w:vertAlign w:val="superscript"/>
              </w:rPr>
            </w:pPr>
            <w:r w:rsidRPr="00BA309E">
              <w:rPr>
                <w:i/>
                <w:iCs/>
                <w:sz w:val="22"/>
                <w:szCs w:val="22"/>
              </w:rPr>
              <w:t>Hyperglycemia</w:t>
            </w:r>
            <w:r>
              <w:rPr>
                <w:i/>
                <w:iCs/>
                <w:sz w:val="22"/>
                <w:szCs w:val="22"/>
                <w:vertAlign w:val="superscript"/>
              </w:rPr>
              <w:t>b</w:t>
            </w:r>
          </w:p>
        </w:tc>
        <w:tc>
          <w:tcPr>
            <w:tcW w:w="2634" w:type="dxa"/>
          </w:tcPr>
          <w:p w14:paraId="53D1226D" w14:textId="77777777" w:rsidR="00C3189F" w:rsidRPr="00F27528" w:rsidRDefault="00C3189F" w:rsidP="003F3F21">
            <w:pPr>
              <w:cnfStyle w:val="000000100000" w:firstRow="0" w:lastRow="0" w:firstColumn="0" w:lastColumn="0" w:oddVBand="0" w:evenVBand="0" w:oddHBand="1" w:evenHBand="0" w:firstRowFirstColumn="0" w:firstRowLastColumn="0" w:lastRowFirstColumn="0" w:lastRowLastColumn="0"/>
              <w:rPr>
                <w:sz w:val="20"/>
                <w:szCs w:val="20"/>
              </w:rPr>
            </w:pPr>
          </w:p>
        </w:tc>
        <w:tc>
          <w:tcPr>
            <w:tcW w:w="2650" w:type="dxa"/>
          </w:tcPr>
          <w:p w14:paraId="19229ECB" w14:textId="77777777" w:rsidR="00C3189F" w:rsidRPr="00F27528" w:rsidRDefault="00C3189F" w:rsidP="003F3F21">
            <w:pPr>
              <w:cnfStyle w:val="000000100000" w:firstRow="0" w:lastRow="0" w:firstColumn="0" w:lastColumn="0" w:oddVBand="0" w:evenVBand="0" w:oddHBand="1" w:evenHBand="0" w:firstRowFirstColumn="0" w:firstRowLastColumn="0" w:lastRowFirstColumn="0" w:lastRowLastColumn="0"/>
              <w:rPr>
                <w:sz w:val="20"/>
                <w:szCs w:val="20"/>
              </w:rPr>
            </w:pPr>
          </w:p>
        </w:tc>
      </w:tr>
      <w:tr w:rsidR="00C3189F" w14:paraId="733BEE07" w14:textId="77777777" w:rsidTr="003F3F21">
        <w:trPr>
          <w:trHeight w:val="65"/>
        </w:trPr>
        <w:tc>
          <w:tcPr>
            <w:cnfStyle w:val="001000000000" w:firstRow="0" w:lastRow="0" w:firstColumn="1" w:lastColumn="0" w:oddVBand="0" w:evenVBand="0" w:oddHBand="0" w:evenHBand="0" w:firstRowFirstColumn="0" w:firstRowLastColumn="0" w:lastRowFirstColumn="0" w:lastRowLastColumn="0"/>
            <w:tcW w:w="3990" w:type="dxa"/>
          </w:tcPr>
          <w:p w14:paraId="105E08A7" w14:textId="77777777" w:rsidR="00C3189F" w:rsidRPr="007608BA" w:rsidRDefault="00C3189F" w:rsidP="003F3F21">
            <w:pPr>
              <w:rPr>
                <w:b w:val="0"/>
                <w:bCs w:val="0"/>
                <w:sz w:val="22"/>
                <w:szCs w:val="22"/>
              </w:rPr>
            </w:pPr>
            <w:r w:rsidRPr="007608BA">
              <w:rPr>
                <w:b w:val="0"/>
                <w:bCs w:val="0"/>
                <w:sz w:val="22"/>
                <w:szCs w:val="22"/>
              </w:rPr>
              <w:t>Hyperglycemia/HIV-positive</w:t>
            </w:r>
          </w:p>
        </w:tc>
        <w:tc>
          <w:tcPr>
            <w:tcW w:w="2634" w:type="dxa"/>
          </w:tcPr>
          <w:p w14:paraId="027EB495" w14:textId="77777777" w:rsidR="00C3189F" w:rsidRPr="00F27528" w:rsidRDefault="00C3189F"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F27528">
              <w:rPr>
                <w:sz w:val="20"/>
                <w:szCs w:val="20"/>
              </w:rPr>
              <w:t>5/26 (19.2)</w:t>
            </w:r>
          </w:p>
        </w:tc>
        <w:tc>
          <w:tcPr>
            <w:tcW w:w="2650" w:type="dxa"/>
          </w:tcPr>
          <w:p w14:paraId="51E2574C" w14:textId="77777777" w:rsidR="00C3189F" w:rsidRPr="00CC6DEF" w:rsidRDefault="00C3189F" w:rsidP="003F3F21">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CC6DEF">
              <w:rPr>
                <w:b/>
                <w:bCs/>
                <w:sz w:val="20"/>
                <w:szCs w:val="20"/>
              </w:rPr>
              <w:t>4.13 (1.73, 9.89)</w:t>
            </w:r>
          </w:p>
        </w:tc>
      </w:tr>
      <w:tr w:rsidR="00C3189F" w14:paraId="2FE32BFF" w14:textId="77777777" w:rsidTr="003F3F21">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3990" w:type="dxa"/>
          </w:tcPr>
          <w:p w14:paraId="5D277734" w14:textId="77777777" w:rsidR="00C3189F" w:rsidRPr="007608BA" w:rsidRDefault="00C3189F" w:rsidP="003F3F21">
            <w:pPr>
              <w:rPr>
                <w:b w:val="0"/>
                <w:bCs w:val="0"/>
                <w:sz w:val="22"/>
                <w:szCs w:val="22"/>
              </w:rPr>
            </w:pPr>
            <w:r w:rsidRPr="007608BA">
              <w:rPr>
                <w:b w:val="0"/>
                <w:bCs w:val="0"/>
                <w:sz w:val="22"/>
                <w:szCs w:val="22"/>
              </w:rPr>
              <w:t>Hyperglycemia/HIV-negative</w:t>
            </w:r>
          </w:p>
        </w:tc>
        <w:tc>
          <w:tcPr>
            <w:tcW w:w="2634" w:type="dxa"/>
          </w:tcPr>
          <w:p w14:paraId="4E14FF0D" w14:textId="77777777" w:rsidR="00C3189F" w:rsidRPr="00F27528" w:rsidRDefault="00C3189F"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F27528">
              <w:rPr>
                <w:sz w:val="20"/>
                <w:szCs w:val="20"/>
              </w:rPr>
              <w:t>57/411 (13.9)</w:t>
            </w:r>
          </w:p>
        </w:tc>
        <w:tc>
          <w:tcPr>
            <w:tcW w:w="2650" w:type="dxa"/>
          </w:tcPr>
          <w:p w14:paraId="1689648D" w14:textId="77777777" w:rsidR="00C3189F" w:rsidRPr="00CC6DEF" w:rsidRDefault="00C3189F" w:rsidP="003F3F21">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CC6DEF">
              <w:rPr>
                <w:b/>
                <w:bCs/>
                <w:sz w:val="20"/>
                <w:szCs w:val="20"/>
              </w:rPr>
              <w:t>2.98 (1.91, 4.66)</w:t>
            </w:r>
          </w:p>
        </w:tc>
      </w:tr>
      <w:tr w:rsidR="00C3189F" w14:paraId="79AD9211" w14:textId="77777777" w:rsidTr="003F3F21">
        <w:trPr>
          <w:trHeight w:val="65"/>
        </w:trPr>
        <w:tc>
          <w:tcPr>
            <w:cnfStyle w:val="001000000000" w:firstRow="0" w:lastRow="0" w:firstColumn="1" w:lastColumn="0" w:oddVBand="0" w:evenVBand="0" w:oddHBand="0" w:evenHBand="0" w:firstRowFirstColumn="0" w:firstRowLastColumn="0" w:lastRowFirstColumn="0" w:lastRowLastColumn="0"/>
            <w:tcW w:w="3990" w:type="dxa"/>
          </w:tcPr>
          <w:p w14:paraId="391BA702" w14:textId="77777777" w:rsidR="00C3189F" w:rsidRPr="007608BA" w:rsidRDefault="00C3189F" w:rsidP="003F3F21">
            <w:pPr>
              <w:rPr>
                <w:b w:val="0"/>
                <w:bCs w:val="0"/>
                <w:sz w:val="22"/>
                <w:szCs w:val="22"/>
              </w:rPr>
            </w:pPr>
            <w:r w:rsidRPr="007608BA">
              <w:rPr>
                <w:b w:val="0"/>
                <w:bCs w:val="0"/>
                <w:sz w:val="22"/>
                <w:szCs w:val="22"/>
              </w:rPr>
              <w:t>No hyperglycemia/HIV-positive</w:t>
            </w:r>
          </w:p>
        </w:tc>
        <w:tc>
          <w:tcPr>
            <w:tcW w:w="2634" w:type="dxa"/>
          </w:tcPr>
          <w:p w14:paraId="74E2DB9A" w14:textId="77777777" w:rsidR="00C3189F" w:rsidRPr="00F27528" w:rsidRDefault="00C3189F"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F27528">
              <w:rPr>
                <w:sz w:val="20"/>
                <w:szCs w:val="20"/>
              </w:rPr>
              <w:t>6/66 (9.1)</w:t>
            </w:r>
          </w:p>
        </w:tc>
        <w:tc>
          <w:tcPr>
            <w:tcW w:w="2650" w:type="dxa"/>
          </w:tcPr>
          <w:p w14:paraId="3E0FA805" w14:textId="77777777" w:rsidR="00C3189F" w:rsidRPr="00F27528" w:rsidRDefault="00C3189F" w:rsidP="003F3F21">
            <w:pPr>
              <w:jc w:val="center"/>
              <w:cnfStyle w:val="000000000000" w:firstRow="0" w:lastRow="0" w:firstColumn="0" w:lastColumn="0" w:oddVBand="0" w:evenVBand="0" w:oddHBand="0" w:evenHBand="0" w:firstRowFirstColumn="0" w:firstRowLastColumn="0" w:lastRowFirstColumn="0" w:lastRowLastColumn="0"/>
              <w:rPr>
                <w:sz w:val="20"/>
                <w:szCs w:val="20"/>
              </w:rPr>
            </w:pPr>
            <w:r w:rsidRPr="00F27528">
              <w:rPr>
                <w:sz w:val="20"/>
                <w:szCs w:val="20"/>
              </w:rPr>
              <w:t>1.95 (0.84, 4.57)</w:t>
            </w:r>
          </w:p>
        </w:tc>
      </w:tr>
      <w:tr w:rsidR="00C3189F" w14:paraId="15FDB7E3" w14:textId="77777777" w:rsidTr="003F3F21">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3990" w:type="dxa"/>
          </w:tcPr>
          <w:p w14:paraId="12C9969B" w14:textId="77777777" w:rsidR="00C3189F" w:rsidRPr="007608BA" w:rsidRDefault="00C3189F" w:rsidP="003F3F21">
            <w:pPr>
              <w:rPr>
                <w:b w:val="0"/>
                <w:bCs w:val="0"/>
                <w:sz w:val="22"/>
                <w:szCs w:val="22"/>
              </w:rPr>
            </w:pPr>
            <w:r w:rsidRPr="007608BA">
              <w:rPr>
                <w:b w:val="0"/>
                <w:bCs w:val="0"/>
                <w:sz w:val="22"/>
                <w:szCs w:val="22"/>
              </w:rPr>
              <w:t>No hyperglycemia /HIV-negative</w:t>
            </w:r>
          </w:p>
        </w:tc>
        <w:tc>
          <w:tcPr>
            <w:tcW w:w="2634" w:type="dxa"/>
          </w:tcPr>
          <w:p w14:paraId="5AA378AC" w14:textId="77777777" w:rsidR="00C3189F" w:rsidRPr="00F27528" w:rsidRDefault="00C3189F"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F27528">
              <w:rPr>
                <w:sz w:val="20"/>
                <w:szCs w:val="20"/>
              </w:rPr>
              <w:t>26/559 (4.7)</w:t>
            </w:r>
          </w:p>
        </w:tc>
        <w:tc>
          <w:tcPr>
            <w:tcW w:w="2650" w:type="dxa"/>
          </w:tcPr>
          <w:p w14:paraId="4C593972" w14:textId="77777777" w:rsidR="00C3189F" w:rsidRPr="00F27528" w:rsidRDefault="00C3189F" w:rsidP="003F3F21">
            <w:pPr>
              <w:jc w:val="center"/>
              <w:cnfStyle w:val="000000100000" w:firstRow="0" w:lastRow="0" w:firstColumn="0" w:lastColumn="0" w:oddVBand="0" w:evenVBand="0" w:oddHBand="1" w:evenHBand="0" w:firstRowFirstColumn="0" w:firstRowLastColumn="0" w:lastRowFirstColumn="0" w:lastRowLastColumn="0"/>
              <w:rPr>
                <w:sz w:val="20"/>
                <w:szCs w:val="20"/>
              </w:rPr>
            </w:pPr>
            <w:r w:rsidRPr="00F27528">
              <w:rPr>
                <w:sz w:val="20"/>
                <w:szCs w:val="20"/>
              </w:rPr>
              <w:t>REF</w:t>
            </w:r>
          </w:p>
        </w:tc>
      </w:tr>
      <w:tr w:rsidR="00C3189F" w14:paraId="09CDE044" w14:textId="77777777" w:rsidTr="003F3F21">
        <w:trPr>
          <w:trHeight w:val="88"/>
        </w:trPr>
        <w:tc>
          <w:tcPr>
            <w:cnfStyle w:val="001000000000" w:firstRow="0" w:lastRow="0" w:firstColumn="1" w:lastColumn="0" w:oddVBand="0" w:evenVBand="0" w:oddHBand="0" w:evenHBand="0" w:firstRowFirstColumn="0" w:firstRowLastColumn="0" w:lastRowFirstColumn="0" w:lastRowLastColumn="0"/>
            <w:tcW w:w="9275" w:type="dxa"/>
            <w:gridSpan w:val="3"/>
          </w:tcPr>
          <w:p w14:paraId="41844167" w14:textId="77777777" w:rsidR="00C3189F" w:rsidRPr="00EB6FCD" w:rsidRDefault="00C3189F" w:rsidP="003F3F21">
            <w:pPr>
              <w:rPr>
                <w:sz w:val="20"/>
                <w:szCs w:val="20"/>
              </w:rPr>
            </w:pPr>
            <w:r w:rsidRPr="00EB6FCD">
              <w:rPr>
                <w:sz w:val="20"/>
                <w:szCs w:val="20"/>
              </w:rPr>
              <w:t xml:space="preserve">RERI (95% CI): </w:t>
            </w:r>
            <w:r w:rsidRPr="00EB6FCD">
              <w:rPr>
                <w:b w:val="0"/>
                <w:bCs w:val="0"/>
                <w:sz w:val="20"/>
                <w:szCs w:val="20"/>
              </w:rPr>
              <w:t>0.20 (-3.48, 3.87)</w:t>
            </w:r>
            <w:r w:rsidRPr="00EB6FCD">
              <w:rPr>
                <w:sz w:val="20"/>
                <w:szCs w:val="20"/>
              </w:rPr>
              <w:t xml:space="preserve">; AP (95% CI): </w:t>
            </w:r>
            <w:r w:rsidRPr="00EB6FCD">
              <w:rPr>
                <w:b w:val="0"/>
                <w:bCs w:val="0"/>
                <w:sz w:val="20"/>
                <w:szCs w:val="20"/>
              </w:rPr>
              <w:t xml:space="preserve">4.80% (-80.90%, 90.50%); </w:t>
            </w:r>
            <w:r w:rsidRPr="00EB6FCD">
              <w:rPr>
                <w:sz w:val="20"/>
                <w:szCs w:val="20"/>
              </w:rPr>
              <w:t>S (95% CI):</w:t>
            </w:r>
            <w:r w:rsidRPr="00EB6FCD">
              <w:rPr>
                <w:b w:val="0"/>
                <w:bCs w:val="0"/>
                <w:sz w:val="20"/>
                <w:szCs w:val="20"/>
              </w:rPr>
              <w:t xml:space="preserve"> 1.07 (0.32, 3.52)</w:t>
            </w:r>
          </w:p>
        </w:tc>
      </w:tr>
    </w:tbl>
    <w:p w14:paraId="3A214DFF" w14:textId="77777777" w:rsidR="00C3189F" w:rsidRDefault="00C3189F" w:rsidP="00C3189F">
      <w:pPr>
        <w:rPr>
          <w:sz w:val="18"/>
          <w:szCs w:val="18"/>
        </w:rPr>
      </w:pPr>
      <w:r>
        <w:rPr>
          <w:sz w:val="18"/>
          <w:szCs w:val="18"/>
          <w:vertAlign w:val="superscript"/>
        </w:rPr>
        <w:t>a</w:t>
      </w:r>
      <w:r>
        <w:rPr>
          <w:sz w:val="18"/>
          <w:szCs w:val="18"/>
        </w:rPr>
        <w:t>Patients for this analysis were classified as having diabetes or not having diabetes (pre-diabetes and no diabetes).</w:t>
      </w:r>
    </w:p>
    <w:p w14:paraId="2AB9F971" w14:textId="77777777" w:rsidR="00C3189F" w:rsidRPr="00B32B9E" w:rsidRDefault="00C3189F" w:rsidP="00C3189F">
      <w:pPr>
        <w:rPr>
          <w:sz w:val="18"/>
          <w:szCs w:val="18"/>
        </w:rPr>
      </w:pPr>
      <w:r>
        <w:rPr>
          <w:sz w:val="18"/>
          <w:szCs w:val="18"/>
          <w:vertAlign w:val="superscript"/>
        </w:rPr>
        <w:t>b</w:t>
      </w:r>
      <w:r>
        <w:rPr>
          <w:sz w:val="18"/>
          <w:szCs w:val="18"/>
        </w:rPr>
        <w:t>Patients for this analysis were classified as having hyperglycemia (diabetes and pre-diabetes) or not having hyperglycemia (no diabetes).</w:t>
      </w:r>
    </w:p>
    <w:p w14:paraId="3BA33AAB" w14:textId="4F119A11" w:rsidR="00C3189F" w:rsidRDefault="00C3189F" w:rsidP="00C3189F">
      <w:pPr>
        <w:rPr>
          <w:sz w:val="18"/>
          <w:szCs w:val="18"/>
        </w:rPr>
      </w:pPr>
      <w:r w:rsidRPr="00BA309E">
        <w:rPr>
          <w:sz w:val="18"/>
          <w:szCs w:val="18"/>
        </w:rPr>
        <w:t>RERI = relative excess risk due to interaction; AP = attributable proportion due to interaction; S = synergy index</w:t>
      </w:r>
    </w:p>
    <w:p w14:paraId="71505B02" w14:textId="32C05DF4" w:rsidR="00C3189F" w:rsidRDefault="00C3189F" w:rsidP="00C3189F">
      <w:pPr>
        <w:rPr>
          <w:sz w:val="18"/>
          <w:szCs w:val="18"/>
        </w:rPr>
      </w:pPr>
    </w:p>
    <w:p w14:paraId="18E127CB" w14:textId="602A1E2E" w:rsidR="00C3189F" w:rsidRDefault="00C3189F" w:rsidP="00C3189F">
      <w:pPr>
        <w:rPr>
          <w:sz w:val="18"/>
          <w:szCs w:val="18"/>
        </w:rPr>
      </w:pPr>
    </w:p>
    <w:p w14:paraId="4AD4C4FE" w14:textId="5F962EE5" w:rsidR="00C3189F" w:rsidRDefault="00C3189F" w:rsidP="00C3189F">
      <w:pPr>
        <w:rPr>
          <w:sz w:val="18"/>
          <w:szCs w:val="18"/>
        </w:rPr>
      </w:pPr>
    </w:p>
    <w:p w14:paraId="1F91F33E" w14:textId="3D2D4227" w:rsidR="00C3189F" w:rsidRDefault="00C3189F" w:rsidP="00C3189F">
      <w:pPr>
        <w:rPr>
          <w:sz w:val="18"/>
          <w:szCs w:val="18"/>
        </w:rPr>
      </w:pPr>
    </w:p>
    <w:p w14:paraId="0C4FA797" w14:textId="66DD0207" w:rsidR="00C3189F" w:rsidRDefault="00C3189F" w:rsidP="00C3189F">
      <w:pPr>
        <w:rPr>
          <w:sz w:val="18"/>
          <w:szCs w:val="18"/>
        </w:rPr>
      </w:pPr>
    </w:p>
    <w:p w14:paraId="47A3ACE5" w14:textId="6D2CABAC" w:rsidR="00C3189F" w:rsidRDefault="00C3189F" w:rsidP="00C3189F">
      <w:pPr>
        <w:rPr>
          <w:sz w:val="18"/>
          <w:szCs w:val="18"/>
        </w:rPr>
      </w:pPr>
    </w:p>
    <w:p w14:paraId="65C2E78F" w14:textId="013A3F61" w:rsidR="00C3189F" w:rsidRDefault="00C3189F" w:rsidP="00C3189F">
      <w:pPr>
        <w:rPr>
          <w:sz w:val="18"/>
          <w:szCs w:val="18"/>
        </w:rPr>
      </w:pPr>
    </w:p>
    <w:p w14:paraId="329E2B54" w14:textId="78F10D1B" w:rsidR="00C3189F" w:rsidRDefault="00C3189F" w:rsidP="00C3189F">
      <w:pPr>
        <w:rPr>
          <w:sz w:val="18"/>
          <w:szCs w:val="18"/>
        </w:rPr>
      </w:pPr>
    </w:p>
    <w:p w14:paraId="5290B71C" w14:textId="14CD9DCB" w:rsidR="00C3189F" w:rsidRDefault="00C3189F" w:rsidP="00C3189F">
      <w:pPr>
        <w:rPr>
          <w:sz w:val="18"/>
          <w:szCs w:val="18"/>
        </w:rPr>
      </w:pPr>
    </w:p>
    <w:p w14:paraId="2F2B2873" w14:textId="25BB83FE" w:rsidR="00C3189F" w:rsidRDefault="00C3189F" w:rsidP="00C3189F">
      <w:pPr>
        <w:rPr>
          <w:sz w:val="18"/>
          <w:szCs w:val="18"/>
        </w:rPr>
      </w:pPr>
    </w:p>
    <w:p w14:paraId="25C3744D" w14:textId="56517D52" w:rsidR="00C3189F" w:rsidRDefault="00C3189F" w:rsidP="00C3189F">
      <w:pPr>
        <w:rPr>
          <w:sz w:val="18"/>
          <w:szCs w:val="18"/>
        </w:rPr>
      </w:pPr>
    </w:p>
    <w:p w14:paraId="0F419A58" w14:textId="62CAD67E" w:rsidR="00C3189F" w:rsidRDefault="00C3189F" w:rsidP="00C3189F">
      <w:pPr>
        <w:rPr>
          <w:sz w:val="18"/>
          <w:szCs w:val="18"/>
        </w:rPr>
      </w:pPr>
    </w:p>
    <w:p w14:paraId="1A938647" w14:textId="289317DA" w:rsidR="00C3189F" w:rsidRDefault="00C3189F" w:rsidP="00C3189F">
      <w:pPr>
        <w:rPr>
          <w:sz w:val="18"/>
          <w:szCs w:val="18"/>
        </w:rPr>
      </w:pPr>
    </w:p>
    <w:p w14:paraId="2E06D9AB" w14:textId="57D935EF" w:rsidR="00C3189F" w:rsidRDefault="00C3189F" w:rsidP="00C3189F">
      <w:pPr>
        <w:rPr>
          <w:sz w:val="18"/>
          <w:szCs w:val="18"/>
        </w:rPr>
      </w:pPr>
    </w:p>
    <w:p w14:paraId="42F6F03C" w14:textId="166B028B" w:rsidR="00C3189F" w:rsidRDefault="00C3189F" w:rsidP="00C3189F">
      <w:pPr>
        <w:rPr>
          <w:sz w:val="18"/>
          <w:szCs w:val="18"/>
        </w:rPr>
      </w:pPr>
    </w:p>
    <w:p w14:paraId="224D52AF" w14:textId="0B69C24B" w:rsidR="00C3189F" w:rsidRDefault="00C3189F" w:rsidP="00C3189F">
      <w:pPr>
        <w:rPr>
          <w:sz w:val="18"/>
          <w:szCs w:val="18"/>
        </w:rPr>
      </w:pPr>
    </w:p>
    <w:p w14:paraId="734F6BFE" w14:textId="48EEEAAE" w:rsidR="00C3189F" w:rsidRDefault="00C3189F" w:rsidP="00C3189F">
      <w:pPr>
        <w:rPr>
          <w:sz w:val="18"/>
          <w:szCs w:val="18"/>
        </w:rPr>
      </w:pPr>
    </w:p>
    <w:p w14:paraId="10ADF559" w14:textId="7CAA0C87" w:rsidR="00C3189F" w:rsidRDefault="00C3189F" w:rsidP="00C3189F">
      <w:pPr>
        <w:rPr>
          <w:sz w:val="18"/>
          <w:szCs w:val="18"/>
        </w:rPr>
      </w:pPr>
    </w:p>
    <w:p w14:paraId="22AF95E6" w14:textId="45165FF6" w:rsidR="00C3189F" w:rsidRDefault="00C3189F" w:rsidP="00C3189F">
      <w:pPr>
        <w:rPr>
          <w:sz w:val="18"/>
          <w:szCs w:val="18"/>
        </w:rPr>
      </w:pPr>
    </w:p>
    <w:p w14:paraId="066C3E2E" w14:textId="019A2E13" w:rsidR="00C3189F" w:rsidRDefault="00C3189F" w:rsidP="00C3189F">
      <w:pPr>
        <w:rPr>
          <w:sz w:val="18"/>
          <w:szCs w:val="18"/>
        </w:rPr>
      </w:pPr>
    </w:p>
    <w:p w14:paraId="12E64DB2" w14:textId="77777777" w:rsidR="00C3189F" w:rsidRDefault="00C3189F" w:rsidP="00C3189F">
      <w:pPr>
        <w:rPr>
          <w:sz w:val="18"/>
          <w:szCs w:val="18"/>
        </w:rPr>
      </w:pPr>
    </w:p>
    <w:p w14:paraId="343B2A36" w14:textId="77777777" w:rsidR="00942B56" w:rsidRDefault="00942B56" w:rsidP="00C3189F">
      <w:pPr>
        <w:rPr>
          <w:b/>
          <w:bCs/>
        </w:rPr>
      </w:pPr>
    </w:p>
    <w:p w14:paraId="10D3E543" w14:textId="77777777" w:rsidR="00942B56" w:rsidRDefault="00942B56" w:rsidP="00C3189F">
      <w:pPr>
        <w:rPr>
          <w:b/>
          <w:bCs/>
        </w:rPr>
      </w:pPr>
    </w:p>
    <w:p w14:paraId="53B03C50" w14:textId="77777777" w:rsidR="00942B56" w:rsidRDefault="00942B56" w:rsidP="00C3189F">
      <w:pPr>
        <w:rPr>
          <w:b/>
          <w:bCs/>
        </w:rPr>
      </w:pPr>
    </w:p>
    <w:p w14:paraId="79D480DC" w14:textId="77777777" w:rsidR="00DC43E2" w:rsidRDefault="00DC43E2" w:rsidP="00C3189F">
      <w:pPr>
        <w:rPr>
          <w:b/>
          <w:bCs/>
        </w:rPr>
      </w:pPr>
    </w:p>
    <w:p w14:paraId="03D29ACC" w14:textId="77777777" w:rsidR="00484CA1" w:rsidRDefault="00484CA1" w:rsidP="00C3189F">
      <w:pPr>
        <w:rPr>
          <w:b/>
          <w:bCs/>
        </w:rPr>
      </w:pPr>
    </w:p>
    <w:p w14:paraId="467CDA4E" w14:textId="77777777" w:rsidR="00484CA1" w:rsidRDefault="00484CA1" w:rsidP="00C3189F">
      <w:pPr>
        <w:rPr>
          <w:b/>
          <w:bCs/>
        </w:rPr>
      </w:pPr>
    </w:p>
    <w:p w14:paraId="7A861340" w14:textId="77777777" w:rsidR="00B22D49" w:rsidRDefault="00B22D49" w:rsidP="00C3189F">
      <w:pPr>
        <w:rPr>
          <w:b/>
          <w:bCs/>
        </w:rPr>
      </w:pPr>
    </w:p>
    <w:p w14:paraId="4A57D7E6" w14:textId="77777777" w:rsidR="009056DB" w:rsidRDefault="009056DB" w:rsidP="00C3189F">
      <w:pPr>
        <w:rPr>
          <w:b/>
          <w:bCs/>
        </w:rPr>
      </w:pPr>
    </w:p>
    <w:p w14:paraId="45950172" w14:textId="57299A0A" w:rsidR="003C6539" w:rsidRPr="0072746C" w:rsidRDefault="00C3189F" w:rsidP="0080259B">
      <w:pPr>
        <w:rPr>
          <w:sz w:val="18"/>
          <w:szCs w:val="18"/>
        </w:rPr>
      </w:pPr>
      <w:r w:rsidRPr="00BE3DAC">
        <w:rPr>
          <w:b/>
          <w:bCs/>
        </w:rPr>
        <w:lastRenderedPageBreak/>
        <w:t xml:space="preserve">Supplemental Figure A. </w:t>
      </w:r>
      <w:r w:rsidRPr="00BE3DAC">
        <w:t>S</w:t>
      </w:r>
      <w:r>
        <w:t>tudy flow diagram of adult patients with tuberculosis in the state of Georgia, 2015-2019 included in post-treatment mortality analysis.</w:t>
      </w:r>
    </w:p>
    <w:sectPr w:rsidR="003C6539" w:rsidRPr="0072746C" w:rsidSect="000B5181">
      <w:headerReference w:type="first" r:id="rId21"/>
      <w:footerReference w:type="first" r:id="rId22"/>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8EFDE" w14:textId="77777777" w:rsidR="00824932" w:rsidRDefault="00824932" w:rsidP="009A0CFE">
      <w:r>
        <w:separator/>
      </w:r>
    </w:p>
  </w:endnote>
  <w:endnote w:type="continuationSeparator" w:id="0">
    <w:p w14:paraId="6D190335" w14:textId="77777777" w:rsidR="00824932" w:rsidRDefault="00824932" w:rsidP="009A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901511"/>
      <w:docPartObj>
        <w:docPartGallery w:val="Page Numbers (Bottom of Page)"/>
        <w:docPartUnique/>
      </w:docPartObj>
    </w:sdtPr>
    <w:sdtEndPr>
      <w:rPr>
        <w:noProof/>
      </w:rPr>
    </w:sdtEndPr>
    <w:sdtContent>
      <w:p w14:paraId="3D3E86E5" w14:textId="504E652B" w:rsidR="00B9499A" w:rsidRDefault="00B949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4D2F" w14:textId="77777777" w:rsidR="00B9499A" w:rsidRDefault="00B94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5951" w14:textId="4999076C" w:rsidR="000B5181" w:rsidRDefault="000B5181">
    <w:pPr>
      <w:pStyle w:val="Footer"/>
      <w:jc w:val="right"/>
    </w:pPr>
  </w:p>
  <w:p w14:paraId="14EBF9AE" w14:textId="706BBE44" w:rsidR="00436A33" w:rsidRPr="003F11B9" w:rsidRDefault="00436A33" w:rsidP="003F11B9">
    <w:pPr>
      <w:pStyle w:val="Footer"/>
      <w:jc w:val="right"/>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A55D" w14:textId="78E93BE1" w:rsidR="005A364C" w:rsidRDefault="005A364C">
    <w:pPr>
      <w:pStyle w:val="Footer"/>
    </w:pPr>
    <w:r>
      <w:tab/>
    </w:r>
    <w:r>
      <w:tab/>
      <w:t>27</w:t>
    </w:r>
  </w:p>
  <w:p w14:paraId="5F8D533E" w14:textId="02201DFA" w:rsidR="003F11B9" w:rsidRPr="003F11B9" w:rsidRDefault="003F11B9" w:rsidP="003F11B9">
    <w:pPr>
      <w:pStyle w:val="Footer"/>
      <w:jc w:val="righ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B8A2D" w14:textId="77777777" w:rsidR="00824932" w:rsidRDefault="00824932" w:rsidP="009A0CFE">
      <w:r>
        <w:separator/>
      </w:r>
    </w:p>
  </w:footnote>
  <w:footnote w:type="continuationSeparator" w:id="0">
    <w:p w14:paraId="2D4DDFC6" w14:textId="77777777" w:rsidR="00824932" w:rsidRDefault="00824932" w:rsidP="009A0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8B8B1" w14:textId="49087E9D" w:rsidR="00AA7ED7" w:rsidRDefault="00AA7ED7" w:rsidP="00AA7ED7">
    <w:pPr>
      <w:pStyle w:val="Header"/>
      <w:jc w:val="cent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7122E" w14:textId="20204732" w:rsidR="00AA7ED7" w:rsidRDefault="00AA7ED7" w:rsidP="00AA7ED7">
    <w:pPr>
      <w:pStyle w:val="Header"/>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3FE1"/>
    <w:multiLevelType w:val="hybridMultilevel"/>
    <w:tmpl w:val="97A2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D6F3E"/>
    <w:multiLevelType w:val="hybridMultilevel"/>
    <w:tmpl w:val="C504B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A1113"/>
    <w:multiLevelType w:val="hybridMultilevel"/>
    <w:tmpl w:val="F012669C"/>
    <w:lvl w:ilvl="0" w:tplc="DA220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5379B"/>
    <w:multiLevelType w:val="hybridMultilevel"/>
    <w:tmpl w:val="24A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90C9E"/>
    <w:multiLevelType w:val="hybridMultilevel"/>
    <w:tmpl w:val="8860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842D7"/>
    <w:multiLevelType w:val="hybridMultilevel"/>
    <w:tmpl w:val="C700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B54CE"/>
    <w:multiLevelType w:val="hybridMultilevel"/>
    <w:tmpl w:val="9A005D86"/>
    <w:lvl w:ilvl="0" w:tplc="944C9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C1B18"/>
    <w:multiLevelType w:val="hybridMultilevel"/>
    <w:tmpl w:val="30BA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53309"/>
    <w:multiLevelType w:val="hybridMultilevel"/>
    <w:tmpl w:val="524A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8475D"/>
    <w:multiLevelType w:val="hybridMultilevel"/>
    <w:tmpl w:val="95765706"/>
    <w:lvl w:ilvl="0" w:tplc="E4A2D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60BE6"/>
    <w:multiLevelType w:val="hybridMultilevel"/>
    <w:tmpl w:val="B20C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80EC9"/>
    <w:multiLevelType w:val="multilevel"/>
    <w:tmpl w:val="DEDC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437733"/>
    <w:multiLevelType w:val="hybridMultilevel"/>
    <w:tmpl w:val="B380E5A4"/>
    <w:lvl w:ilvl="0" w:tplc="FD4A9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6"/>
  </w:num>
  <w:num w:numId="5">
    <w:abstractNumId w:val="8"/>
  </w:num>
  <w:num w:numId="6">
    <w:abstractNumId w:val="3"/>
  </w:num>
  <w:num w:numId="7">
    <w:abstractNumId w:val="2"/>
  </w:num>
  <w:num w:numId="8">
    <w:abstractNumId w:val="0"/>
  </w:num>
  <w:num w:numId="9">
    <w:abstractNumId w:val="4"/>
  </w:num>
  <w:num w:numId="10">
    <w:abstractNumId w:val="7"/>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39"/>
    <w:rsid w:val="000000B7"/>
    <w:rsid w:val="000009B2"/>
    <w:rsid w:val="000009B7"/>
    <w:rsid w:val="00002429"/>
    <w:rsid w:val="00003CF2"/>
    <w:rsid w:val="0000598C"/>
    <w:rsid w:val="000061AC"/>
    <w:rsid w:val="000071F7"/>
    <w:rsid w:val="0000786D"/>
    <w:rsid w:val="00011910"/>
    <w:rsid w:val="00011E38"/>
    <w:rsid w:val="00012034"/>
    <w:rsid w:val="000120BE"/>
    <w:rsid w:val="00012139"/>
    <w:rsid w:val="00013034"/>
    <w:rsid w:val="000142B1"/>
    <w:rsid w:val="00015F39"/>
    <w:rsid w:val="000164CF"/>
    <w:rsid w:val="00016F62"/>
    <w:rsid w:val="00016FB5"/>
    <w:rsid w:val="00017818"/>
    <w:rsid w:val="00017BDD"/>
    <w:rsid w:val="00017F88"/>
    <w:rsid w:val="000226AA"/>
    <w:rsid w:val="00022B2C"/>
    <w:rsid w:val="00023298"/>
    <w:rsid w:val="000236C6"/>
    <w:rsid w:val="0002442C"/>
    <w:rsid w:val="00025EC3"/>
    <w:rsid w:val="00025ECF"/>
    <w:rsid w:val="00026C0C"/>
    <w:rsid w:val="000302AA"/>
    <w:rsid w:val="0003041B"/>
    <w:rsid w:val="00031307"/>
    <w:rsid w:val="000325A6"/>
    <w:rsid w:val="00032818"/>
    <w:rsid w:val="000330F3"/>
    <w:rsid w:val="0003552B"/>
    <w:rsid w:val="000361C3"/>
    <w:rsid w:val="00036CEF"/>
    <w:rsid w:val="00047670"/>
    <w:rsid w:val="00050F38"/>
    <w:rsid w:val="00051040"/>
    <w:rsid w:val="000510E5"/>
    <w:rsid w:val="00055219"/>
    <w:rsid w:val="00056A0A"/>
    <w:rsid w:val="0005746A"/>
    <w:rsid w:val="000632D7"/>
    <w:rsid w:val="00067620"/>
    <w:rsid w:val="00067F7A"/>
    <w:rsid w:val="00070B17"/>
    <w:rsid w:val="00070BFF"/>
    <w:rsid w:val="000711C7"/>
    <w:rsid w:val="00076158"/>
    <w:rsid w:val="00076DC9"/>
    <w:rsid w:val="00076F95"/>
    <w:rsid w:val="00077861"/>
    <w:rsid w:val="00077AF1"/>
    <w:rsid w:val="0008205A"/>
    <w:rsid w:val="0008285D"/>
    <w:rsid w:val="000843EC"/>
    <w:rsid w:val="0008657B"/>
    <w:rsid w:val="0008686F"/>
    <w:rsid w:val="000929B4"/>
    <w:rsid w:val="00093FA8"/>
    <w:rsid w:val="00095152"/>
    <w:rsid w:val="00097838"/>
    <w:rsid w:val="00097B4C"/>
    <w:rsid w:val="00097ECA"/>
    <w:rsid w:val="000A0F19"/>
    <w:rsid w:val="000A1D7B"/>
    <w:rsid w:val="000A1E48"/>
    <w:rsid w:val="000A213E"/>
    <w:rsid w:val="000A22B8"/>
    <w:rsid w:val="000A2D38"/>
    <w:rsid w:val="000A34A5"/>
    <w:rsid w:val="000A4D93"/>
    <w:rsid w:val="000A52F1"/>
    <w:rsid w:val="000A6C33"/>
    <w:rsid w:val="000A744F"/>
    <w:rsid w:val="000A7E6C"/>
    <w:rsid w:val="000B143E"/>
    <w:rsid w:val="000B1CF0"/>
    <w:rsid w:val="000B45AA"/>
    <w:rsid w:val="000B5181"/>
    <w:rsid w:val="000B5C6E"/>
    <w:rsid w:val="000B5FFE"/>
    <w:rsid w:val="000B67B2"/>
    <w:rsid w:val="000B7F2C"/>
    <w:rsid w:val="000C0128"/>
    <w:rsid w:val="000C01C0"/>
    <w:rsid w:val="000C0786"/>
    <w:rsid w:val="000C11D8"/>
    <w:rsid w:val="000C39E8"/>
    <w:rsid w:val="000C423F"/>
    <w:rsid w:val="000C577A"/>
    <w:rsid w:val="000C68BA"/>
    <w:rsid w:val="000D283D"/>
    <w:rsid w:val="000D395C"/>
    <w:rsid w:val="000D4975"/>
    <w:rsid w:val="000E223E"/>
    <w:rsid w:val="000E23BF"/>
    <w:rsid w:val="000E3509"/>
    <w:rsid w:val="000E387F"/>
    <w:rsid w:val="000E435E"/>
    <w:rsid w:val="000E4D47"/>
    <w:rsid w:val="000E6B35"/>
    <w:rsid w:val="000E77C7"/>
    <w:rsid w:val="000F1BFF"/>
    <w:rsid w:val="000F1F14"/>
    <w:rsid w:val="000F2688"/>
    <w:rsid w:val="000F4217"/>
    <w:rsid w:val="000F649B"/>
    <w:rsid w:val="000F76F6"/>
    <w:rsid w:val="0010047F"/>
    <w:rsid w:val="00105D0F"/>
    <w:rsid w:val="001101CA"/>
    <w:rsid w:val="001108C2"/>
    <w:rsid w:val="00113C9F"/>
    <w:rsid w:val="00114109"/>
    <w:rsid w:val="001151C3"/>
    <w:rsid w:val="00123CD0"/>
    <w:rsid w:val="00124608"/>
    <w:rsid w:val="00124C04"/>
    <w:rsid w:val="0012532D"/>
    <w:rsid w:val="0013340B"/>
    <w:rsid w:val="00133655"/>
    <w:rsid w:val="00135049"/>
    <w:rsid w:val="001379E4"/>
    <w:rsid w:val="00142C0D"/>
    <w:rsid w:val="001446FC"/>
    <w:rsid w:val="0014479F"/>
    <w:rsid w:val="00144F01"/>
    <w:rsid w:val="001465C9"/>
    <w:rsid w:val="00151DFC"/>
    <w:rsid w:val="0015276B"/>
    <w:rsid w:val="00152D46"/>
    <w:rsid w:val="00153992"/>
    <w:rsid w:val="0015406F"/>
    <w:rsid w:val="0015441C"/>
    <w:rsid w:val="00155818"/>
    <w:rsid w:val="001565B3"/>
    <w:rsid w:val="00156EEE"/>
    <w:rsid w:val="00160C5A"/>
    <w:rsid w:val="00161459"/>
    <w:rsid w:val="00163A0E"/>
    <w:rsid w:val="00166ABB"/>
    <w:rsid w:val="00167B0E"/>
    <w:rsid w:val="00170E6F"/>
    <w:rsid w:val="001710B6"/>
    <w:rsid w:val="00172375"/>
    <w:rsid w:val="0018241F"/>
    <w:rsid w:val="001829E3"/>
    <w:rsid w:val="00184A0B"/>
    <w:rsid w:val="001857EA"/>
    <w:rsid w:val="00185E7F"/>
    <w:rsid w:val="00186F38"/>
    <w:rsid w:val="001874B7"/>
    <w:rsid w:val="001900C0"/>
    <w:rsid w:val="00190BB6"/>
    <w:rsid w:val="00191136"/>
    <w:rsid w:val="001917AD"/>
    <w:rsid w:val="001921A0"/>
    <w:rsid w:val="00192F5F"/>
    <w:rsid w:val="001A02CC"/>
    <w:rsid w:val="001A17EB"/>
    <w:rsid w:val="001A3A93"/>
    <w:rsid w:val="001A5883"/>
    <w:rsid w:val="001A66B7"/>
    <w:rsid w:val="001B2DBD"/>
    <w:rsid w:val="001B4AEA"/>
    <w:rsid w:val="001B4F5A"/>
    <w:rsid w:val="001B505D"/>
    <w:rsid w:val="001B51B8"/>
    <w:rsid w:val="001B5AA9"/>
    <w:rsid w:val="001B6FBE"/>
    <w:rsid w:val="001B78F4"/>
    <w:rsid w:val="001C3B8C"/>
    <w:rsid w:val="001C43D7"/>
    <w:rsid w:val="001C4C3E"/>
    <w:rsid w:val="001C53C3"/>
    <w:rsid w:val="001D1827"/>
    <w:rsid w:val="001D26F9"/>
    <w:rsid w:val="001D5CA0"/>
    <w:rsid w:val="001D6723"/>
    <w:rsid w:val="001D6A38"/>
    <w:rsid w:val="001E0D49"/>
    <w:rsid w:val="001E10DF"/>
    <w:rsid w:val="001E19EE"/>
    <w:rsid w:val="001E1F39"/>
    <w:rsid w:val="001E5048"/>
    <w:rsid w:val="001E62B8"/>
    <w:rsid w:val="001E67A9"/>
    <w:rsid w:val="001E6E53"/>
    <w:rsid w:val="001E76B1"/>
    <w:rsid w:val="001F01E9"/>
    <w:rsid w:val="001F3F02"/>
    <w:rsid w:val="001F4BE7"/>
    <w:rsid w:val="001F57D7"/>
    <w:rsid w:val="001F6315"/>
    <w:rsid w:val="001F6FB6"/>
    <w:rsid w:val="001F7201"/>
    <w:rsid w:val="00202A83"/>
    <w:rsid w:val="00205F3E"/>
    <w:rsid w:val="002060F5"/>
    <w:rsid w:val="0020726E"/>
    <w:rsid w:val="002078CA"/>
    <w:rsid w:val="00212D8E"/>
    <w:rsid w:val="00215FED"/>
    <w:rsid w:val="002162B5"/>
    <w:rsid w:val="002164C2"/>
    <w:rsid w:val="00216DC3"/>
    <w:rsid w:val="0022106D"/>
    <w:rsid w:val="00222AB6"/>
    <w:rsid w:val="00222EDE"/>
    <w:rsid w:val="002240CD"/>
    <w:rsid w:val="002246FB"/>
    <w:rsid w:val="00224A1F"/>
    <w:rsid w:val="00225372"/>
    <w:rsid w:val="002253BF"/>
    <w:rsid w:val="002276E2"/>
    <w:rsid w:val="002309E3"/>
    <w:rsid w:val="00230C8C"/>
    <w:rsid w:val="002314F5"/>
    <w:rsid w:val="002368C0"/>
    <w:rsid w:val="00240825"/>
    <w:rsid w:val="00240859"/>
    <w:rsid w:val="00240ADB"/>
    <w:rsid w:val="002433F2"/>
    <w:rsid w:val="00243E05"/>
    <w:rsid w:val="0024501E"/>
    <w:rsid w:val="00247C20"/>
    <w:rsid w:val="00247E91"/>
    <w:rsid w:val="002514D3"/>
    <w:rsid w:val="00252A59"/>
    <w:rsid w:val="002546AF"/>
    <w:rsid w:val="00254920"/>
    <w:rsid w:val="00254DDD"/>
    <w:rsid w:val="002550FE"/>
    <w:rsid w:val="00255351"/>
    <w:rsid w:val="00255470"/>
    <w:rsid w:val="0025549E"/>
    <w:rsid w:val="00255801"/>
    <w:rsid w:val="00256354"/>
    <w:rsid w:val="00256A23"/>
    <w:rsid w:val="00256F87"/>
    <w:rsid w:val="0026060E"/>
    <w:rsid w:val="0026239A"/>
    <w:rsid w:val="00262A2C"/>
    <w:rsid w:val="00263127"/>
    <w:rsid w:val="00264BED"/>
    <w:rsid w:val="00267EC0"/>
    <w:rsid w:val="00271407"/>
    <w:rsid w:val="002739FD"/>
    <w:rsid w:val="0027607A"/>
    <w:rsid w:val="00276F0E"/>
    <w:rsid w:val="00282C8B"/>
    <w:rsid w:val="0028399D"/>
    <w:rsid w:val="00285C28"/>
    <w:rsid w:val="00291306"/>
    <w:rsid w:val="00293B90"/>
    <w:rsid w:val="00293EB9"/>
    <w:rsid w:val="0029538D"/>
    <w:rsid w:val="00296240"/>
    <w:rsid w:val="00297097"/>
    <w:rsid w:val="00297522"/>
    <w:rsid w:val="002A2DCE"/>
    <w:rsid w:val="002A6AD2"/>
    <w:rsid w:val="002B1D76"/>
    <w:rsid w:val="002B20EF"/>
    <w:rsid w:val="002B287C"/>
    <w:rsid w:val="002B3C3D"/>
    <w:rsid w:val="002B41BA"/>
    <w:rsid w:val="002B4E40"/>
    <w:rsid w:val="002B6310"/>
    <w:rsid w:val="002B65BC"/>
    <w:rsid w:val="002B6988"/>
    <w:rsid w:val="002C1026"/>
    <w:rsid w:val="002C1495"/>
    <w:rsid w:val="002C1C07"/>
    <w:rsid w:val="002C1FDE"/>
    <w:rsid w:val="002C2094"/>
    <w:rsid w:val="002C2321"/>
    <w:rsid w:val="002C237D"/>
    <w:rsid w:val="002C2709"/>
    <w:rsid w:val="002C29BA"/>
    <w:rsid w:val="002C30AB"/>
    <w:rsid w:val="002C445B"/>
    <w:rsid w:val="002D0B12"/>
    <w:rsid w:val="002D1553"/>
    <w:rsid w:val="002D24D4"/>
    <w:rsid w:val="002D35B2"/>
    <w:rsid w:val="002E0FD5"/>
    <w:rsid w:val="002E1FCD"/>
    <w:rsid w:val="002E3AC5"/>
    <w:rsid w:val="002E78A0"/>
    <w:rsid w:val="002F131D"/>
    <w:rsid w:val="002F1942"/>
    <w:rsid w:val="002F203F"/>
    <w:rsid w:val="002F282E"/>
    <w:rsid w:val="002F3EEB"/>
    <w:rsid w:val="002F3FB2"/>
    <w:rsid w:val="002F5328"/>
    <w:rsid w:val="002F57E8"/>
    <w:rsid w:val="00303B0E"/>
    <w:rsid w:val="003051D7"/>
    <w:rsid w:val="00305660"/>
    <w:rsid w:val="003058AD"/>
    <w:rsid w:val="00306A28"/>
    <w:rsid w:val="0030722B"/>
    <w:rsid w:val="00310219"/>
    <w:rsid w:val="0031023B"/>
    <w:rsid w:val="00313BE4"/>
    <w:rsid w:val="00317D49"/>
    <w:rsid w:val="00320F43"/>
    <w:rsid w:val="00321453"/>
    <w:rsid w:val="0032170E"/>
    <w:rsid w:val="00321927"/>
    <w:rsid w:val="0032196A"/>
    <w:rsid w:val="003268D3"/>
    <w:rsid w:val="00327117"/>
    <w:rsid w:val="00327E1D"/>
    <w:rsid w:val="00330C87"/>
    <w:rsid w:val="003317B0"/>
    <w:rsid w:val="00332BB3"/>
    <w:rsid w:val="0033341B"/>
    <w:rsid w:val="003355C7"/>
    <w:rsid w:val="0033675B"/>
    <w:rsid w:val="00336D01"/>
    <w:rsid w:val="00337BAD"/>
    <w:rsid w:val="00340DED"/>
    <w:rsid w:val="003428A5"/>
    <w:rsid w:val="00342FE1"/>
    <w:rsid w:val="003446AA"/>
    <w:rsid w:val="0034634C"/>
    <w:rsid w:val="003507CD"/>
    <w:rsid w:val="00350FA5"/>
    <w:rsid w:val="003514A5"/>
    <w:rsid w:val="00351740"/>
    <w:rsid w:val="0035179E"/>
    <w:rsid w:val="00351AE0"/>
    <w:rsid w:val="003524E6"/>
    <w:rsid w:val="003548CE"/>
    <w:rsid w:val="00360286"/>
    <w:rsid w:val="00360A06"/>
    <w:rsid w:val="00360F51"/>
    <w:rsid w:val="00360FBF"/>
    <w:rsid w:val="003634BE"/>
    <w:rsid w:val="003643CB"/>
    <w:rsid w:val="00364539"/>
    <w:rsid w:val="00364DF7"/>
    <w:rsid w:val="003660D5"/>
    <w:rsid w:val="003779F9"/>
    <w:rsid w:val="00381DC0"/>
    <w:rsid w:val="003823FC"/>
    <w:rsid w:val="003832B4"/>
    <w:rsid w:val="00383A26"/>
    <w:rsid w:val="00384DB2"/>
    <w:rsid w:val="00386462"/>
    <w:rsid w:val="003869DA"/>
    <w:rsid w:val="00386AA6"/>
    <w:rsid w:val="00391039"/>
    <w:rsid w:val="00391742"/>
    <w:rsid w:val="003921A8"/>
    <w:rsid w:val="00392A28"/>
    <w:rsid w:val="003943E0"/>
    <w:rsid w:val="00395110"/>
    <w:rsid w:val="00395F6F"/>
    <w:rsid w:val="00397B71"/>
    <w:rsid w:val="003A1389"/>
    <w:rsid w:val="003A1560"/>
    <w:rsid w:val="003A15B1"/>
    <w:rsid w:val="003A32F8"/>
    <w:rsid w:val="003A6BCE"/>
    <w:rsid w:val="003B0500"/>
    <w:rsid w:val="003B4CD9"/>
    <w:rsid w:val="003B649F"/>
    <w:rsid w:val="003B787B"/>
    <w:rsid w:val="003B7889"/>
    <w:rsid w:val="003C1487"/>
    <w:rsid w:val="003C3254"/>
    <w:rsid w:val="003C479F"/>
    <w:rsid w:val="003C4A9B"/>
    <w:rsid w:val="003C548F"/>
    <w:rsid w:val="003C6539"/>
    <w:rsid w:val="003C6F7D"/>
    <w:rsid w:val="003D2C3D"/>
    <w:rsid w:val="003D2E24"/>
    <w:rsid w:val="003D3AC0"/>
    <w:rsid w:val="003D5ED0"/>
    <w:rsid w:val="003E14EA"/>
    <w:rsid w:val="003E1AB5"/>
    <w:rsid w:val="003E35DE"/>
    <w:rsid w:val="003E3602"/>
    <w:rsid w:val="003E47F7"/>
    <w:rsid w:val="003E6A01"/>
    <w:rsid w:val="003F11B9"/>
    <w:rsid w:val="003F422F"/>
    <w:rsid w:val="003F6035"/>
    <w:rsid w:val="0040098B"/>
    <w:rsid w:val="004049A4"/>
    <w:rsid w:val="004107D5"/>
    <w:rsid w:val="00414702"/>
    <w:rsid w:val="00415319"/>
    <w:rsid w:val="004154CA"/>
    <w:rsid w:val="0041717C"/>
    <w:rsid w:val="0042053D"/>
    <w:rsid w:val="0042145B"/>
    <w:rsid w:val="00422589"/>
    <w:rsid w:val="00424621"/>
    <w:rsid w:val="0042630A"/>
    <w:rsid w:val="004268C1"/>
    <w:rsid w:val="004301CB"/>
    <w:rsid w:val="0043427D"/>
    <w:rsid w:val="00436A33"/>
    <w:rsid w:val="00441D71"/>
    <w:rsid w:val="00442063"/>
    <w:rsid w:val="004429AB"/>
    <w:rsid w:val="00444563"/>
    <w:rsid w:val="00444627"/>
    <w:rsid w:val="00445F4D"/>
    <w:rsid w:val="00447197"/>
    <w:rsid w:val="004501B9"/>
    <w:rsid w:val="00451CAE"/>
    <w:rsid w:val="00452CA3"/>
    <w:rsid w:val="00452EF2"/>
    <w:rsid w:val="00453A96"/>
    <w:rsid w:val="00453DF0"/>
    <w:rsid w:val="00455935"/>
    <w:rsid w:val="00455A3A"/>
    <w:rsid w:val="00455EEC"/>
    <w:rsid w:val="00456BCC"/>
    <w:rsid w:val="004576A7"/>
    <w:rsid w:val="00457DBE"/>
    <w:rsid w:val="00461430"/>
    <w:rsid w:val="004628A9"/>
    <w:rsid w:val="00462B7A"/>
    <w:rsid w:val="00463A8A"/>
    <w:rsid w:val="00463E20"/>
    <w:rsid w:val="00465EF4"/>
    <w:rsid w:val="004674C3"/>
    <w:rsid w:val="004723A2"/>
    <w:rsid w:val="004806A4"/>
    <w:rsid w:val="0048177B"/>
    <w:rsid w:val="00484735"/>
    <w:rsid w:val="00484CA1"/>
    <w:rsid w:val="00484E3C"/>
    <w:rsid w:val="004859CF"/>
    <w:rsid w:val="00485EEB"/>
    <w:rsid w:val="004860DB"/>
    <w:rsid w:val="00486CBC"/>
    <w:rsid w:val="00486E86"/>
    <w:rsid w:val="004901B3"/>
    <w:rsid w:val="00491D89"/>
    <w:rsid w:val="0049206E"/>
    <w:rsid w:val="00492221"/>
    <w:rsid w:val="00492910"/>
    <w:rsid w:val="00492F84"/>
    <w:rsid w:val="004934BE"/>
    <w:rsid w:val="0049350C"/>
    <w:rsid w:val="00493850"/>
    <w:rsid w:val="00496CEE"/>
    <w:rsid w:val="004A1349"/>
    <w:rsid w:val="004A1720"/>
    <w:rsid w:val="004A635D"/>
    <w:rsid w:val="004A6A62"/>
    <w:rsid w:val="004A7648"/>
    <w:rsid w:val="004A7EB2"/>
    <w:rsid w:val="004B1B40"/>
    <w:rsid w:val="004B36A9"/>
    <w:rsid w:val="004B427D"/>
    <w:rsid w:val="004B473B"/>
    <w:rsid w:val="004B606B"/>
    <w:rsid w:val="004B6ACA"/>
    <w:rsid w:val="004B73E8"/>
    <w:rsid w:val="004B76AB"/>
    <w:rsid w:val="004C1605"/>
    <w:rsid w:val="004C2030"/>
    <w:rsid w:val="004C26E8"/>
    <w:rsid w:val="004C2F0B"/>
    <w:rsid w:val="004C3FFA"/>
    <w:rsid w:val="004C437B"/>
    <w:rsid w:val="004C5437"/>
    <w:rsid w:val="004C6BC9"/>
    <w:rsid w:val="004C72A5"/>
    <w:rsid w:val="004D148F"/>
    <w:rsid w:val="004D1606"/>
    <w:rsid w:val="004D2822"/>
    <w:rsid w:val="004D445C"/>
    <w:rsid w:val="004D7995"/>
    <w:rsid w:val="004E1277"/>
    <w:rsid w:val="004E22AA"/>
    <w:rsid w:val="004E2503"/>
    <w:rsid w:val="004E4029"/>
    <w:rsid w:val="004E51CC"/>
    <w:rsid w:val="004E5983"/>
    <w:rsid w:val="004E5AE7"/>
    <w:rsid w:val="004E6427"/>
    <w:rsid w:val="004E683C"/>
    <w:rsid w:val="004E7689"/>
    <w:rsid w:val="004F0149"/>
    <w:rsid w:val="004F0F62"/>
    <w:rsid w:val="004F255B"/>
    <w:rsid w:val="004F2819"/>
    <w:rsid w:val="004F2F73"/>
    <w:rsid w:val="004F4A06"/>
    <w:rsid w:val="004F4CAB"/>
    <w:rsid w:val="004F6204"/>
    <w:rsid w:val="0050127B"/>
    <w:rsid w:val="005103AE"/>
    <w:rsid w:val="00510436"/>
    <w:rsid w:val="00511776"/>
    <w:rsid w:val="0051413C"/>
    <w:rsid w:val="005157CE"/>
    <w:rsid w:val="00517718"/>
    <w:rsid w:val="00521614"/>
    <w:rsid w:val="005235CF"/>
    <w:rsid w:val="005238DE"/>
    <w:rsid w:val="00524DBA"/>
    <w:rsid w:val="00533FFA"/>
    <w:rsid w:val="00535793"/>
    <w:rsid w:val="0053597E"/>
    <w:rsid w:val="00537780"/>
    <w:rsid w:val="00537789"/>
    <w:rsid w:val="00540CAA"/>
    <w:rsid w:val="00541F69"/>
    <w:rsid w:val="00542903"/>
    <w:rsid w:val="00552A74"/>
    <w:rsid w:val="00553CB1"/>
    <w:rsid w:val="00554476"/>
    <w:rsid w:val="0055513C"/>
    <w:rsid w:val="00555934"/>
    <w:rsid w:val="00556BA1"/>
    <w:rsid w:val="00560F37"/>
    <w:rsid w:val="00561F10"/>
    <w:rsid w:val="00562A3F"/>
    <w:rsid w:val="005644A0"/>
    <w:rsid w:val="00564FB5"/>
    <w:rsid w:val="0056518A"/>
    <w:rsid w:val="00567902"/>
    <w:rsid w:val="00570CEB"/>
    <w:rsid w:val="00571BB0"/>
    <w:rsid w:val="00573BB5"/>
    <w:rsid w:val="0057657C"/>
    <w:rsid w:val="00581E8D"/>
    <w:rsid w:val="00582141"/>
    <w:rsid w:val="00583E8C"/>
    <w:rsid w:val="00587D04"/>
    <w:rsid w:val="00590CF0"/>
    <w:rsid w:val="00593C81"/>
    <w:rsid w:val="00597296"/>
    <w:rsid w:val="005A02A8"/>
    <w:rsid w:val="005A1BB4"/>
    <w:rsid w:val="005A2474"/>
    <w:rsid w:val="005A364C"/>
    <w:rsid w:val="005A3B54"/>
    <w:rsid w:val="005A3C61"/>
    <w:rsid w:val="005A430F"/>
    <w:rsid w:val="005A473D"/>
    <w:rsid w:val="005A483E"/>
    <w:rsid w:val="005A7280"/>
    <w:rsid w:val="005A77E9"/>
    <w:rsid w:val="005B10FB"/>
    <w:rsid w:val="005B34A9"/>
    <w:rsid w:val="005B42FD"/>
    <w:rsid w:val="005B79C5"/>
    <w:rsid w:val="005B7FAD"/>
    <w:rsid w:val="005C0A71"/>
    <w:rsid w:val="005C34AE"/>
    <w:rsid w:val="005C41F5"/>
    <w:rsid w:val="005C5092"/>
    <w:rsid w:val="005C5DAA"/>
    <w:rsid w:val="005C5F2A"/>
    <w:rsid w:val="005C7B1E"/>
    <w:rsid w:val="005D15ED"/>
    <w:rsid w:val="005D1E26"/>
    <w:rsid w:val="005D2CB7"/>
    <w:rsid w:val="005D335B"/>
    <w:rsid w:val="005D5D5B"/>
    <w:rsid w:val="005E0C77"/>
    <w:rsid w:val="005E3C57"/>
    <w:rsid w:val="005E4B52"/>
    <w:rsid w:val="005E4EE5"/>
    <w:rsid w:val="005E6A38"/>
    <w:rsid w:val="005E7432"/>
    <w:rsid w:val="005F42F8"/>
    <w:rsid w:val="005F475F"/>
    <w:rsid w:val="005F4D4B"/>
    <w:rsid w:val="005F57DE"/>
    <w:rsid w:val="005F7131"/>
    <w:rsid w:val="00600C9B"/>
    <w:rsid w:val="00602338"/>
    <w:rsid w:val="0060410B"/>
    <w:rsid w:val="00606759"/>
    <w:rsid w:val="00607BCB"/>
    <w:rsid w:val="00611FCD"/>
    <w:rsid w:val="00612BF1"/>
    <w:rsid w:val="00612CEB"/>
    <w:rsid w:val="006167F8"/>
    <w:rsid w:val="00616809"/>
    <w:rsid w:val="00616947"/>
    <w:rsid w:val="00621EC3"/>
    <w:rsid w:val="00623B41"/>
    <w:rsid w:val="00623F2A"/>
    <w:rsid w:val="0062514E"/>
    <w:rsid w:val="00630FD2"/>
    <w:rsid w:val="00631716"/>
    <w:rsid w:val="00631A6D"/>
    <w:rsid w:val="0063390A"/>
    <w:rsid w:val="00633BB3"/>
    <w:rsid w:val="00633DE6"/>
    <w:rsid w:val="006370A7"/>
    <w:rsid w:val="00640B29"/>
    <w:rsid w:val="006411F4"/>
    <w:rsid w:val="006419D6"/>
    <w:rsid w:val="00641F7F"/>
    <w:rsid w:val="00642235"/>
    <w:rsid w:val="00644620"/>
    <w:rsid w:val="0064475E"/>
    <w:rsid w:val="006449E1"/>
    <w:rsid w:val="00651531"/>
    <w:rsid w:val="0065163D"/>
    <w:rsid w:val="00651BDD"/>
    <w:rsid w:val="00652645"/>
    <w:rsid w:val="0065427D"/>
    <w:rsid w:val="0065439F"/>
    <w:rsid w:val="00654AA6"/>
    <w:rsid w:val="006550C7"/>
    <w:rsid w:val="006579DE"/>
    <w:rsid w:val="0066058B"/>
    <w:rsid w:val="006606A9"/>
    <w:rsid w:val="00660A42"/>
    <w:rsid w:val="006616C7"/>
    <w:rsid w:val="006629D6"/>
    <w:rsid w:val="00662B07"/>
    <w:rsid w:val="00665150"/>
    <w:rsid w:val="006700DA"/>
    <w:rsid w:val="0067233E"/>
    <w:rsid w:val="0067414D"/>
    <w:rsid w:val="006748D9"/>
    <w:rsid w:val="006755CC"/>
    <w:rsid w:val="00675DDF"/>
    <w:rsid w:val="006801C3"/>
    <w:rsid w:val="0068125B"/>
    <w:rsid w:val="006812A4"/>
    <w:rsid w:val="006817FD"/>
    <w:rsid w:val="00682951"/>
    <w:rsid w:val="00683113"/>
    <w:rsid w:val="00683F4E"/>
    <w:rsid w:val="006856A1"/>
    <w:rsid w:val="0068687E"/>
    <w:rsid w:val="00690AB3"/>
    <w:rsid w:val="006912F7"/>
    <w:rsid w:val="00693CDF"/>
    <w:rsid w:val="0069429D"/>
    <w:rsid w:val="00697B5D"/>
    <w:rsid w:val="006A17AB"/>
    <w:rsid w:val="006A1C1A"/>
    <w:rsid w:val="006A2E10"/>
    <w:rsid w:val="006A608D"/>
    <w:rsid w:val="006A6D50"/>
    <w:rsid w:val="006A7CA3"/>
    <w:rsid w:val="006B47B3"/>
    <w:rsid w:val="006B489E"/>
    <w:rsid w:val="006B5C32"/>
    <w:rsid w:val="006C0356"/>
    <w:rsid w:val="006C241D"/>
    <w:rsid w:val="006C2DAB"/>
    <w:rsid w:val="006C2F3C"/>
    <w:rsid w:val="006C4291"/>
    <w:rsid w:val="006C5B88"/>
    <w:rsid w:val="006C6076"/>
    <w:rsid w:val="006C665E"/>
    <w:rsid w:val="006D02E6"/>
    <w:rsid w:val="006D02FB"/>
    <w:rsid w:val="006D37DC"/>
    <w:rsid w:val="006E1D18"/>
    <w:rsid w:val="006E403B"/>
    <w:rsid w:val="006E647E"/>
    <w:rsid w:val="006E74A9"/>
    <w:rsid w:val="006E7F3F"/>
    <w:rsid w:val="006F05A4"/>
    <w:rsid w:val="006F29DA"/>
    <w:rsid w:val="006F29F7"/>
    <w:rsid w:val="006F5999"/>
    <w:rsid w:val="006F68ED"/>
    <w:rsid w:val="006F6ADD"/>
    <w:rsid w:val="007000AD"/>
    <w:rsid w:val="007005F8"/>
    <w:rsid w:val="00700E41"/>
    <w:rsid w:val="00700F2F"/>
    <w:rsid w:val="00701092"/>
    <w:rsid w:val="0070276F"/>
    <w:rsid w:val="00704979"/>
    <w:rsid w:val="00710DDA"/>
    <w:rsid w:val="0071101F"/>
    <w:rsid w:val="00711D9A"/>
    <w:rsid w:val="00712207"/>
    <w:rsid w:val="007134AD"/>
    <w:rsid w:val="0071367D"/>
    <w:rsid w:val="00713919"/>
    <w:rsid w:val="00716FAC"/>
    <w:rsid w:val="00717B50"/>
    <w:rsid w:val="00717C4F"/>
    <w:rsid w:val="007200B9"/>
    <w:rsid w:val="00721BC6"/>
    <w:rsid w:val="007238B2"/>
    <w:rsid w:val="00724B0C"/>
    <w:rsid w:val="0072746C"/>
    <w:rsid w:val="007311BB"/>
    <w:rsid w:val="0073161F"/>
    <w:rsid w:val="00731927"/>
    <w:rsid w:val="00736FAC"/>
    <w:rsid w:val="007421A5"/>
    <w:rsid w:val="0074226A"/>
    <w:rsid w:val="00742D2D"/>
    <w:rsid w:val="007447A9"/>
    <w:rsid w:val="00744AB3"/>
    <w:rsid w:val="00745D30"/>
    <w:rsid w:val="007471DD"/>
    <w:rsid w:val="00752B92"/>
    <w:rsid w:val="00753482"/>
    <w:rsid w:val="00757323"/>
    <w:rsid w:val="0076100A"/>
    <w:rsid w:val="007612DD"/>
    <w:rsid w:val="007615CE"/>
    <w:rsid w:val="007622A3"/>
    <w:rsid w:val="00762350"/>
    <w:rsid w:val="007629E9"/>
    <w:rsid w:val="00765137"/>
    <w:rsid w:val="00766B17"/>
    <w:rsid w:val="007728D0"/>
    <w:rsid w:val="00773349"/>
    <w:rsid w:val="00774872"/>
    <w:rsid w:val="00774C5E"/>
    <w:rsid w:val="00775259"/>
    <w:rsid w:val="00775391"/>
    <w:rsid w:val="00775DC1"/>
    <w:rsid w:val="00776BC6"/>
    <w:rsid w:val="00776F9F"/>
    <w:rsid w:val="00777D30"/>
    <w:rsid w:val="007828DE"/>
    <w:rsid w:val="00782F84"/>
    <w:rsid w:val="0078336D"/>
    <w:rsid w:val="0078343C"/>
    <w:rsid w:val="00784232"/>
    <w:rsid w:val="00787333"/>
    <w:rsid w:val="00791BCA"/>
    <w:rsid w:val="00791F54"/>
    <w:rsid w:val="007924E9"/>
    <w:rsid w:val="0079268F"/>
    <w:rsid w:val="00792AC1"/>
    <w:rsid w:val="00792B22"/>
    <w:rsid w:val="00793BF0"/>
    <w:rsid w:val="007941E1"/>
    <w:rsid w:val="007962A6"/>
    <w:rsid w:val="007A0C22"/>
    <w:rsid w:val="007A0F6F"/>
    <w:rsid w:val="007A18ED"/>
    <w:rsid w:val="007A2AA2"/>
    <w:rsid w:val="007A2F6A"/>
    <w:rsid w:val="007A4C69"/>
    <w:rsid w:val="007A6405"/>
    <w:rsid w:val="007A65A4"/>
    <w:rsid w:val="007B021A"/>
    <w:rsid w:val="007B0B0C"/>
    <w:rsid w:val="007B0B57"/>
    <w:rsid w:val="007B0E2B"/>
    <w:rsid w:val="007B1D0D"/>
    <w:rsid w:val="007B3CC1"/>
    <w:rsid w:val="007B4763"/>
    <w:rsid w:val="007B4CC9"/>
    <w:rsid w:val="007B5022"/>
    <w:rsid w:val="007B563D"/>
    <w:rsid w:val="007B63FE"/>
    <w:rsid w:val="007C20A2"/>
    <w:rsid w:val="007C25F7"/>
    <w:rsid w:val="007C4B46"/>
    <w:rsid w:val="007C4E7C"/>
    <w:rsid w:val="007C5236"/>
    <w:rsid w:val="007D2C8A"/>
    <w:rsid w:val="007D3A6C"/>
    <w:rsid w:val="007D443D"/>
    <w:rsid w:val="007D555B"/>
    <w:rsid w:val="007D559F"/>
    <w:rsid w:val="007D5C8B"/>
    <w:rsid w:val="007D60E5"/>
    <w:rsid w:val="007D6F22"/>
    <w:rsid w:val="007D73CC"/>
    <w:rsid w:val="007D7A9A"/>
    <w:rsid w:val="007E03B8"/>
    <w:rsid w:val="007E15F4"/>
    <w:rsid w:val="007E2C0F"/>
    <w:rsid w:val="007E2FE9"/>
    <w:rsid w:val="007E40EC"/>
    <w:rsid w:val="007E47D3"/>
    <w:rsid w:val="007E5CB2"/>
    <w:rsid w:val="007E652E"/>
    <w:rsid w:val="007F1FFA"/>
    <w:rsid w:val="007F2808"/>
    <w:rsid w:val="007F333C"/>
    <w:rsid w:val="0080259B"/>
    <w:rsid w:val="00802663"/>
    <w:rsid w:val="008039F5"/>
    <w:rsid w:val="00804028"/>
    <w:rsid w:val="00804A26"/>
    <w:rsid w:val="00805958"/>
    <w:rsid w:val="00805AEF"/>
    <w:rsid w:val="008076B1"/>
    <w:rsid w:val="0080798F"/>
    <w:rsid w:val="008110A1"/>
    <w:rsid w:val="00811F16"/>
    <w:rsid w:val="00813E65"/>
    <w:rsid w:val="00815358"/>
    <w:rsid w:val="00816801"/>
    <w:rsid w:val="008168E9"/>
    <w:rsid w:val="00817541"/>
    <w:rsid w:val="00820DE4"/>
    <w:rsid w:val="00822286"/>
    <w:rsid w:val="00822827"/>
    <w:rsid w:val="00822D9B"/>
    <w:rsid w:val="00823987"/>
    <w:rsid w:val="00824932"/>
    <w:rsid w:val="00833DB3"/>
    <w:rsid w:val="00833E93"/>
    <w:rsid w:val="008342EF"/>
    <w:rsid w:val="00834CD5"/>
    <w:rsid w:val="00835D86"/>
    <w:rsid w:val="00836531"/>
    <w:rsid w:val="0083705E"/>
    <w:rsid w:val="008420C2"/>
    <w:rsid w:val="00842518"/>
    <w:rsid w:val="00843A8A"/>
    <w:rsid w:val="00843DF0"/>
    <w:rsid w:val="00845082"/>
    <w:rsid w:val="00845CA2"/>
    <w:rsid w:val="00847A45"/>
    <w:rsid w:val="00847A63"/>
    <w:rsid w:val="008519DD"/>
    <w:rsid w:val="00851C8B"/>
    <w:rsid w:val="00851F81"/>
    <w:rsid w:val="00852E38"/>
    <w:rsid w:val="00856EAF"/>
    <w:rsid w:val="00857E30"/>
    <w:rsid w:val="00861B08"/>
    <w:rsid w:val="00861C39"/>
    <w:rsid w:val="00863BBD"/>
    <w:rsid w:val="008643E6"/>
    <w:rsid w:val="008649BF"/>
    <w:rsid w:val="00864EDE"/>
    <w:rsid w:val="00865E45"/>
    <w:rsid w:val="00866A82"/>
    <w:rsid w:val="00866C7A"/>
    <w:rsid w:val="00870BF6"/>
    <w:rsid w:val="0087103D"/>
    <w:rsid w:val="00871B48"/>
    <w:rsid w:val="00872D97"/>
    <w:rsid w:val="00873AC6"/>
    <w:rsid w:val="0087424D"/>
    <w:rsid w:val="008769E1"/>
    <w:rsid w:val="008810AB"/>
    <w:rsid w:val="0088292A"/>
    <w:rsid w:val="00883893"/>
    <w:rsid w:val="0088502D"/>
    <w:rsid w:val="008869C1"/>
    <w:rsid w:val="008879FE"/>
    <w:rsid w:val="00887C1A"/>
    <w:rsid w:val="00890BAA"/>
    <w:rsid w:val="00890EDA"/>
    <w:rsid w:val="0089175D"/>
    <w:rsid w:val="00893A97"/>
    <w:rsid w:val="00896075"/>
    <w:rsid w:val="008A0067"/>
    <w:rsid w:val="008A18C9"/>
    <w:rsid w:val="008A2661"/>
    <w:rsid w:val="008A3865"/>
    <w:rsid w:val="008A3D81"/>
    <w:rsid w:val="008A5654"/>
    <w:rsid w:val="008A633E"/>
    <w:rsid w:val="008A6E45"/>
    <w:rsid w:val="008B157E"/>
    <w:rsid w:val="008B1F58"/>
    <w:rsid w:val="008B2759"/>
    <w:rsid w:val="008B33A2"/>
    <w:rsid w:val="008B3E94"/>
    <w:rsid w:val="008B4E51"/>
    <w:rsid w:val="008C082E"/>
    <w:rsid w:val="008C0848"/>
    <w:rsid w:val="008C14D5"/>
    <w:rsid w:val="008C35D5"/>
    <w:rsid w:val="008C3A97"/>
    <w:rsid w:val="008C6846"/>
    <w:rsid w:val="008C6AFE"/>
    <w:rsid w:val="008D0700"/>
    <w:rsid w:val="008D2663"/>
    <w:rsid w:val="008D3411"/>
    <w:rsid w:val="008D477E"/>
    <w:rsid w:val="008D4D02"/>
    <w:rsid w:val="008D5559"/>
    <w:rsid w:val="008D596C"/>
    <w:rsid w:val="008D6BD8"/>
    <w:rsid w:val="008E087E"/>
    <w:rsid w:val="008E0D74"/>
    <w:rsid w:val="008E1C95"/>
    <w:rsid w:val="008E24E8"/>
    <w:rsid w:val="008E25E2"/>
    <w:rsid w:val="008E6241"/>
    <w:rsid w:val="008E6DD7"/>
    <w:rsid w:val="008F01EB"/>
    <w:rsid w:val="008F0271"/>
    <w:rsid w:val="008F02D1"/>
    <w:rsid w:val="008F130E"/>
    <w:rsid w:val="008F2E30"/>
    <w:rsid w:val="008F2E80"/>
    <w:rsid w:val="008F3023"/>
    <w:rsid w:val="008F5C9D"/>
    <w:rsid w:val="008F6AC5"/>
    <w:rsid w:val="008F75A9"/>
    <w:rsid w:val="008F7FAD"/>
    <w:rsid w:val="00900C97"/>
    <w:rsid w:val="00900F25"/>
    <w:rsid w:val="009018EF"/>
    <w:rsid w:val="009019D7"/>
    <w:rsid w:val="00901E57"/>
    <w:rsid w:val="00902871"/>
    <w:rsid w:val="00903B11"/>
    <w:rsid w:val="00904651"/>
    <w:rsid w:val="0090490B"/>
    <w:rsid w:val="009054AD"/>
    <w:rsid w:val="009056DB"/>
    <w:rsid w:val="0090727A"/>
    <w:rsid w:val="00910B26"/>
    <w:rsid w:val="00913E19"/>
    <w:rsid w:val="00914919"/>
    <w:rsid w:val="00914AAF"/>
    <w:rsid w:val="0091523A"/>
    <w:rsid w:val="00917BD0"/>
    <w:rsid w:val="009217AA"/>
    <w:rsid w:val="0092224E"/>
    <w:rsid w:val="00923016"/>
    <w:rsid w:val="00925E28"/>
    <w:rsid w:val="00926321"/>
    <w:rsid w:val="00927F8E"/>
    <w:rsid w:val="009302EA"/>
    <w:rsid w:val="00935C1E"/>
    <w:rsid w:val="00936769"/>
    <w:rsid w:val="0093736A"/>
    <w:rsid w:val="00937DC3"/>
    <w:rsid w:val="00940D5F"/>
    <w:rsid w:val="00941925"/>
    <w:rsid w:val="009419F2"/>
    <w:rsid w:val="00942B56"/>
    <w:rsid w:val="009474A7"/>
    <w:rsid w:val="00952103"/>
    <w:rsid w:val="00955085"/>
    <w:rsid w:val="00956A9F"/>
    <w:rsid w:val="009571AF"/>
    <w:rsid w:val="009574AE"/>
    <w:rsid w:val="00960CF3"/>
    <w:rsid w:val="00964AD9"/>
    <w:rsid w:val="009650F3"/>
    <w:rsid w:val="0096535A"/>
    <w:rsid w:val="00966AA9"/>
    <w:rsid w:val="0097159B"/>
    <w:rsid w:val="0097343C"/>
    <w:rsid w:val="009745E5"/>
    <w:rsid w:val="00976150"/>
    <w:rsid w:val="00976403"/>
    <w:rsid w:val="009768ED"/>
    <w:rsid w:val="00976AFC"/>
    <w:rsid w:val="0097705F"/>
    <w:rsid w:val="0097748E"/>
    <w:rsid w:val="00980993"/>
    <w:rsid w:val="00981062"/>
    <w:rsid w:val="00981727"/>
    <w:rsid w:val="009830E5"/>
    <w:rsid w:val="00983589"/>
    <w:rsid w:val="009854BB"/>
    <w:rsid w:val="00985D0C"/>
    <w:rsid w:val="0098684F"/>
    <w:rsid w:val="00993D5C"/>
    <w:rsid w:val="00995BBD"/>
    <w:rsid w:val="00995E6E"/>
    <w:rsid w:val="00995F9A"/>
    <w:rsid w:val="00996136"/>
    <w:rsid w:val="00996969"/>
    <w:rsid w:val="00997401"/>
    <w:rsid w:val="00997CD5"/>
    <w:rsid w:val="009A0093"/>
    <w:rsid w:val="009A0CFE"/>
    <w:rsid w:val="009A348E"/>
    <w:rsid w:val="009A54CA"/>
    <w:rsid w:val="009A5EEC"/>
    <w:rsid w:val="009B2BAA"/>
    <w:rsid w:val="009B2C06"/>
    <w:rsid w:val="009B4AEF"/>
    <w:rsid w:val="009B510D"/>
    <w:rsid w:val="009B7E3C"/>
    <w:rsid w:val="009C01E4"/>
    <w:rsid w:val="009C03AC"/>
    <w:rsid w:val="009C0681"/>
    <w:rsid w:val="009C0D75"/>
    <w:rsid w:val="009C2D27"/>
    <w:rsid w:val="009C4FB5"/>
    <w:rsid w:val="009C7479"/>
    <w:rsid w:val="009D0274"/>
    <w:rsid w:val="009D054D"/>
    <w:rsid w:val="009D07BE"/>
    <w:rsid w:val="009D1906"/>
    <w:rsid w:val="009D252A"/>
    <w:rsid w:val="009D31F8"/>
    <w:rsid w:val="009D3C54"/>
    <w:rsid w:val="009D4633"/>
    <w:rsid w:val="009D65A6"/>
    <w:rsid w:val="009D67BA"/>
    <w:rsid w:val="009D7175"/>
    <w:rsid w:val="009D7765"/>
    <w:rsid w:val="009E16E3"/>
    <w:rsid w:val="009E1C27"/>
    <w:rsid w:val="009E2570"/>
    <w:rsid w:val="009E336B"/>
    <w:rsid w:val="009E37CF"/>
    <w:rsid w:val="009E6822"/>
    <w:rsid w:val="009E7EBA"/>
    <w:rsid w:val="009F1CC4"/>
    <w:rsid w:val="009F2CE3"/>
    <w:rsid w:val="009F4757"/>
    <w:rsid w:val="009F48B4"/>
    <w:rsid w:val="009F4A18"/>
    <w:rsid w:val="009F631B"/>
    <w:rsid w:val="009F7417"/>
    <w:rsid w:val="009F7678"/>
    <w:rsid w:val="009F774C"/>
    <w:rsid w:val="009F7C59"/>
    <w:rsid w:val="00A003E2"/>
    <w:rsid w:val="00A00463"/>
    <w:rsid w:val="00A020C9"/>
    <w:rsid w:val="00A04409"/>
    <w:rsid w:val="00A05762"/>
    <w:rsid w:val="00A104C1"/>
    <w:rsid w:val="00A10770"/>
    <w:rsid w:val="00A11358"/>
    <w:rsid w:val="00A1273A"/>
    <w:rsid w:val="00A13055"/>
    <w:rsid w:val="00A15EBC"/>
    <w:rsid w:val="00A1631B"/>
    <w:rsid w:val="00A17213"/>
    <w:rsid w:val="00A2412F"/>
    <w:rsid w:val="00A25969"/>
    <w:rsid w:val="00A26C71"/>
    <w:rsid w:val="00A26E4B"/>
    <w:rsid w:val="00A271BB"/>
    <w:rsid w:val="00A30E5D"/>
    <w:rsid w:val="00A30F89"/>
    <w:rsid w:val="00A3383D"/>
    <w:rsid w:val="00A34C6E"/>
    <w:rsid w:val="00A35085"/>
    <w:rsid w:val="00A37FCF"/>
    <w:rsid w:val="00A40669"/>
    <w:rsid w:val="00A40BF8"/>
    <w:rsid w:val="00A40BFD"/>
    <w:rsid w:val="00A41A3B"/>
    <w:rsid w:val="00A44E1B"/>
    <w:rsid w:val="00A4730A"/>
    <w:rsid w:val="00A475E7"/>
    <w:rsid w:val="00A47D74"/>
    <w:rsid w:val="00A50638"/>
    <w:rsid w:val="00A50794"/>
    <w:rsid w:val="00A50A6D"/>
    <w:rsid w:val="00A50AB3"/>
    <w:rsid w:val="00A50AB5"/>
    <w:rsid w:val="00A5134A"/>
    <w:rsid w:val="00A51506"/>
    <w:rsid w:val="00A53822"/>
    <w:rsid w:val="00A552AE"/>
    <w:rsid w:val="00A57F9D"/>
    <w:rsid w:val="00A60EEA"/>
    <w:rsid w:val="00A60FE4"/>
    <w:rsid w:val="00A61248"/>
    <w:rsid w:val="00A61809"/>
    <w:rsid w:val="00A646D6"/>
    <w:rsid w:val="00A6524F"/>
    <w:rsid w:val="00A660C2"/>
    <w:rsid w:val="00A70AD9"/>
    <w:rsid w:val="00A71EF7"/>
    <w:rsid w:val="00A73B66"/>
    <w:rsid w:val="00A7516F"/>
    <w:rsid w:val="00A7525E"/>
    <w:rsid w:val="00A757D0"/>
    <w:rsid w:val="00A75A7F"/>
    <w:rsid w:val="00A775DB"/>
    <w:rsid w:val="00A8123A"/>
    <w:rsid w:val="00A83A21"/>
    <w:rsid w:val="00A86229"/>
    <w:rsid w:val="00A869F6"/>
    <w:rsid w:val="00A91EBF"/>
    <w:rsid w:val="00A92C7A"/>
    <w:rsid w:val="00A92D4F"/>
    <w:rsid w:val="00A94D6E"/>
    <w:rsid w:val="00A950B7"/>
    <w:rsid w:val="00A97311"/>
    <w:rsid w:val="00AA3032"/>
    <w:rsid w:val="00AA326B"/>
    <w:rsid w:val="00AA3E0A"/>
    <w:rsid w:val="00AA404A"/>
    <w:rsid w:val="00AA7ED7"/>
    <w:rsid w:val="00AB2B16"/>
    <w:rsid w:val="00AB4B4E"/>
    <w:rsid w:val="00AB581C"/>
    <w:rsid w:val="00AB6059"/>
    <w:rsid w:val="00AB6B23"/>
    <w:rsid w:val="00AB7FD1"/>
    <w:rsid w:val="00AC00D8"/>
    <w:rsid w:val="00AC0248"/>
    <w:rsid w:val="00AC4FF0"/>
    <w:rsid w:val="00AC5A1A"/>
    <w:rsid w:val="00AD1299"/>
    <w:rsid w:val="00AD1F3F"/>
    <w:rsid w:val="00AD2B3C"/>
    <w:rsid w:val="00AD4759"/>
    <w:rsid w:val="00AD4799"/>
    <w:rsid w:val="00AD4A32"/>
    <w:rsid w:val="00AD59BC"/>
    <w:rsid w:val="00AE1C79"/>
    <w:rsid w:val="00AE4442"/>
    <w:rsid w:val="00AE4D39"/>
    <w:rsid w:val="00AF062E"/>
    <w:rsid w:val="00AF1398"/>
    <w:rsid w:val="00AF2171"/>
    <w:rsid w:val="00AF21EA"/>
    <w:rsid w:val="00AF3465"/>
    <w:rsid w:val="00AF4FAE"/>
    <w:rsid w:val="00AF7905"/>
    <w:rsid w:val="00B00A6A"/>
    <w:rsid w:val="00B01EE5"/>
    <w:rsid w:val="00B0720E"/>
    <w:rsid w:val="00B1155D"/>
    <w:rsid w:val="00B116D5"/>
    <w:rsid w:val="00B1523E"/>
    <w:rsid w:val="00B164CA"/>
    <w:rsid w:val="00B170EE"/>
    <w:rsid w:val="00B17724"/>
    <w:rsid w:val="00B22D49"/>
    <w:rsid w:val="00B23903"/>
    <w:rsid w:val="00B24AF6"/>
    <w:rsid w:val="00B26F06"/>
    <w:rsid w:val="00B32961"/>
    <w:rsid w:val="00B32B4D"/>
    <w:rsid w:val="00B35383"/>
    <w:rsid w:val="00B35DBA"/>
    <w:rsid w:val="00B36C6F"/>
    <w:rsid w:val="00B36CC6"/>
    <w:rsid w:val="00B36FDC"/>
    <w:rsid w:val="00B3744A"/>
    <w:rsid w:val="00B3782B"/>
    <w:rsid w:val="00B4064E"/>
    <w:rsid w:val="00B4072F"/>
    <w:rsid w:val="00B40BAB"/>
    <w:rsid w:val="00B417F0"/>
    <w:rsid w:val="00B41F75"/>
    <w:rsid w:val="00B421A5"/>
    <w:rsid w:val="00B421D9"/>
    <w:rsid w:val="00B42860"/>
    <w:rsid w:val="00B42A58"/>
    <w:rsid w:val="00B43F54"/>
    <w:rsid w:val="00B4417E"/>
    <w:rsid w:val="00B445B9"/>
    <w:rsid w:val="00B45067"/>
    <w:rsid w:val="00B4576C"/>
    <w:rsid w:val="00B45ECE"/>
    <w:rsid w:val="00B472B0"/>
    <w:rsid w:val="00B5043A"/>
    <w:rsid w:val="00B55659"/>
    <w:rsid w:val="00B57373"/>
    <w:rsid w:val="00B6130F"/>
    <w:rsid w:val="00B61509"/>
    <w:rsid w:val="00B6212D"/>
    <w:rsid w:val="00B6300B"/>
    <w:rsid w:val="00B63BBA"/>
    <w:rsid w:val="00B647D0"/>
    <w:rsid w:val="00B65B80"/>
    <w:rsid w:val="00B65FC8"/>
    <w:rsid w:val="00B6624F"/>
    <w:rsid w:val="00B66E63"/>
    <w:rsid w:val="00B67873"/>
    <w:rsid w:val="00B67C0D"/>
    <w:rsid w:val="00B70901"/>
    <w:rsid w:val="00B72F02"/>
    <w:rsid w:val="00B756DE"/>
    <w:rsid w:val="00B75E56"/>
    <w:rsid w:val="00B76306"/>
    <w:rsid w:val="00B765BA"/>
    <w:rsid w:val="00B76966"/>
    <w:rsid w:val="00B76BA4"/>
    <w:rsid w:val="00B77214"/>
    <w:rsid w:val="00B8120A"/>
    <w:rsid w:val="00B8144D"/>
    <w:rsid w:val="00B8172F"/>
    <w:rsid w:val="00B82BDC"/>
    <w:rsid w:val="00B82EAC"/>
    <w:rsid w:val="00B83DB2"/>
    <w:rsid w:val="00B84284"/>
    <w:rsid w:val="00B872CA"/>
    <w:rsid w:val="00B92498"/>
    <w:rsid w:val="00B9499A"/>
    <w:rsid w:val="00BA06CF"/>
    <w:rsid w:val="00BA0B88"/>
    <w:rsid w:val="00BA1E70"/>
    <w:rsid w:val="00BA2D06"/>
    <w:rsid w:val="00BA32F7"/>
    <w:rsid w:val="00BA39DA"/>
    <w:rsid w:val="00BA4048"/>
    <w:rsid w:val="00BA433B"/>
    <w:rsid w:val="00BA4616"/>
    <w:rsid w:val="00BA5AD3"/>
    <w:rsid w:val="00BA71EC"/>
    <w:rsid w:val="00BA7E4B"/>
    <w:rsid w:val="00BB157C"/>
    <w:rsid w:val="00BB303D"/>
    <w:rsid w:val="00BC3BA5"/>
    <w:rsid w:val="00BC426E"/>
    <w:rsid w:val="00BC680E"/>
    <w:rsid w:val="00BD09A0"/>
    <w:rsid w:val="00BD0ECF"/>
    <w:rsid w:val="00BD1DA2"/>
    <w:rsid w:val="00BD2DA5"/>
    <w:rsid w:val="00BD3498"/>
    <w:rsid w:val="00BD37B8"/>
    <w:rsid w:val="00BD3898"/>
    <w:rsid w:val="00BD64DC"/>
    <w:rsid w:val="00BD66DB"/>
    <w:rsid w:val="00BD755E"/>
    <w:rsid w:val="00BD79A3"/>
    <w:rsid w:val="00BE1885"/>
    <w:rsid w:val="00BE265E"/>
    <w:rsid w:val="00BE2761"/>
    <w:rsid w:val="00BE44E8"/>
    <w:rsid w:val="00BE5F7A"/>
    <w:rsid w:val="00BE6248"/>
    <w:rsid w:val="00BE7F42"/>
    <w:rsid w:val="00BF1FFB"/>
    <w:rsid w:val="00BF366E"/>
    <w:rsid w:val="00BF3E3B"/>
    <w:rsid w:val="00BF4241"/>
    <w:rsid w:val="00BF44CD"/>
    <w:rsid w:val="00BF541A"/>
    <w:rsid w:val="00C01410"/>
    <w:rsid w:val="00C0152D"/>
    <w:rsid w:val="00C01859"/>
    <w:rsid w:val="00C01924"/>
    <w:rsid w:val="00C02853"/>
    <w:rsid w:val="00C030FD"/>
    <w:rsid w:val="00C0341C"/>
    <w:rsid w:val="00C0491D"/>
    <w:rsid w:val="00C04F32"/>
    <w:rsid w:val="00C0545B"/>
    <w:rsid w:val="00C05749"/>
    <w:rsid w:val="00C066F9"/>
    <w:rsid w:val="00C07022"/>
    <w:rsid w:val="00C07E03"/>
    <w:rsid w:val="00C07F63"/>
    <w:rsid w:val="00C13E34"/>
    <w:rsid w:val="00C1610F"/>
    <w:rsid w:val="00C163A9"/>
    <w:rsid w:val="00C167E5"/>
    <w:rsid w:val="00C20C40"/>
    <w:rsid w:val="00C20CFD"/>
    <w:rsid w:val="00C21958"/>
    <w:rsid w:val="00C2651D"/>
    <w:rsid w:val="00C2740F"/>
    <w:rsid w:val="00C3118B"/>
    <w:rsid w:val="00C3189F"/>
    <w:rsid w:val="00C32DA3"/>
    <w:rsid w:val="00C32DA8"/>
    <w:rsid w:val="00C3466D"/>
    <w:rsid w:val="00C35C45"/>
    <w:rsid w:val="00C37912"/>
    <w:rsid w:val="00C40887"/>
    <w:rsid w:val="00C419D3"/>
    <w:rsid w:val="00C462F9"/>
    <w:rsid w:val="00C47A0B"/>
    <w:rsid w:val="00C5047C"/>
    <w:rsid w:val="00C5213B"/>
    <w:rsid w:val="00C52521"/>
    <w:rsid w:val="00C52C42"/>
    <w:rsid w:val="00C55DFB"/>
    <w:rsid w:val="00C6187A"/>
    <w:rsid w:val="00C638DC"/>
    <w:rsid w:val="00C648E9"/>
    <w:rsid w:val="00C65413"/>
    <w:rsid w:val="00C65B41"/>
    <w:rsid w:val="00C65FB3"/>
    <w:rsid w:val="00C66AAC"/>
    <w:rsid w:val="00C71E6E"/>
    <w:rsid w:val="00C729D0"/>
    <w:rsid w:val="00C72E8F"/>
    <w:rsid w:val="00C7328A"/>
    <w:rsid w:val="00C76643"/>
    <w:rsid w:val="00C77ADE"/>
    <w:rsid w:val="00C77C31"/>
    <w:rsid w:val="00C81AD0"/>
    <w:rsid w:val="00C833FF"/>
    <w:rsid w:val="00C83C7B"/>
    <w:rsid w:val="00C8589E"/>
    <w:rsid w:val="00C8727D"/>
    <w:rsid w:val="00C91FA3"/>
    <w:rsid w:val="00C92F57"/>
    <w:rsid w:val="00C94348"/>
    <w:rsid w:val="00C97258"/>
    <w:rsid w:val="00CA259E"/>
    <w:rsid w:val="00CA314D"/>
    <w:rsid w:val="00CA501E"/>
    <w:rsid w:val="00CA7500"/>
    <w:rsid w:val="00CB0CC1"/>
    <w:rsid w:val="00CB22F7"/>
    <w:rsid w:val="00CB377F"/>
    <w:rsid w:val="00CB6671"/>
    <w:rsid w:val="00CB6B1A"/>
    <w:rsid w:val="00CB7F1D"/>
    <w:rsid w:val="00CC09C9"/>
    <w:rsid w:val="00CC0A02"/>
    <w:rsid w:val="00CC48B4"/>
    <w:rsid w:val="00CC717B"/>
    <w:rsid w:val="00CC7F6E"/>
    <w:rsid w:val="00CD12F7"/>
    <w:rsid w:val="00CD1603"/>
    <w:rsid w:val="00CD3689"/>
    <w:rsid w:val="00CD41D1"/>
    <w:rsid w:val="00CD4F3E"/>
    <w:rsid w:val="00CD5C91"/>
    <w:rsid w:val="00CE2F3D"/>
    <w:rsid w:val="00CE4476"/>
    <w:rsid w:val="00CE7693"/>
    <w:rsid w:val="00CF0D3B"/>
    <w:rsid w:val="00CF209A"/>
    <w:rsid w:val="00CF2DEE"/>
    <w:rsid w:val="00CF4ABC"/>
    <w:rsid w:val="00CF7E81"/>
    <w:rsid w:val="00CF7E93"/>
    <w:rsid w:val="00D00DD5"/>
    <w:rsid w:val="00D01626"/>
    <w:rsid w:val="00D02CA6"/>
    <w:rsid w:val="00D03044"/>
    <w:rsid w:val="00D034BD"/>
    <w:rsid w:val="00D039B4"/>
    <w:rsid w:val="00D04D2E"/>
    <w:rsid w:val="00D04FFB"/>
    <w:rsid w:val="00D05B66"/>
    <w:rsid w:val="00D06260"/>
    <w:rsid w:val="00D070B1"/>
    <w:rsid w:val="00D13768"/>
    <w:rsid w:val="00D138F5"/>
    <w:rsid w:val="00D13FCF"/>
    <w:rsid w:val="00D1566D"/>
    <w:rsid w:val="00D21597"/>
    <w:rsid w:val="00D2255D"/>
    <w:rsid w:val="00D231AD"/>
    <w:rsid w:val="00D23594"/>
    <w:rsid w:val="00D2383B"/>
    <w:rsid w:val="00D23E80"/>
    <w:rsid w:val="00D30D28"/>
    <w:rsid w:val="00D30EB7"/>
    <w:rsid w:val="00D31243"/>
    <w:rsid w:val="00D31BAA"/>
    <w:rsid w:val="00D323D7"/>
    <w:rsid w:val="00D34022"/>
    <w:rsid w:val="00D340FE"/>
    <w:rsid w:val="00D3441A"/>
    <w:rsid w:val="00D353DA"/>
    <w:rsid w:val="00D35497"/>
    <w:rsid w:val="00D36109"/>
    <w:rsid w:val="00D3676A"/>
    <w:rsid w:val="00D37097"/>
    <w:rsid w:val="00D374A3"/>
    <w:rsid w:val="00D3795A"/>
    <w:rsid w:val="00D37B83"/>
    <w:rsid w:val="00D4035E"/>
    <w:rsid w:val="00D40798"/>
    <w:rsid w:val="00D418F8"/>
    <w:rsid w:val="00D41C6F"/>
    <w:rsid w:val="00D431C3"/>
    <w:rsid w:val="00D445DF"/>
    <w:rsid w:val="00D461DC"/>
    <w:rsid w:val="00D46F60"/>
    <w:rsid w:val="00D4765D"/>
    <w:rsid w:val="00D47923"/>
    <w:rsid w:val="00D47934"/>
    <w:rsid w:val="00D5035A"/>
    <w:rsid w:val="00D50C5F"/>
    <w:rsid w:val="00D533E6"/>
    <w:rsid w:val="00D60EE4"/>
    <w:rsid w:val="00D61693"/>
    <w:rsid w:val="00D62A0A"/>
    <w:rsid w:val="00D63D4A"/>
    <w:rsid w:val="00D63ECA"/>
    <w:rsid w:val="00D67550"/>
    <w:rsid w:val="00D74503"/>
    <w:rsid w:val="00D769D1"/>
    <w:rsid w:val="00D76DD1"/>
    <w:rsid w:val="00D76F69"/>
    <w:rsid w:val="00D8006E"/>
    <w:rsid w:val="00D827F6"/>
    <w:rsid w:val="00D83EB5"/>
    <w:rsid w:val="00D844EE"/>
    <w:rsid w:val="00D92DAC"/>
    <w:rsid w:val="00D93496"/>
    <w:rsid w:val="00D953C8"/>
    <w:rsid w:val="00D971A6"/>
    <w:rsid w:val="00D971B3"/>
    <w:rsid w:val="00DA0003"/>
    <w:rsid w:val="00DA1AF1"/>
    <w:rsid w:val="00DA22BE"/>
    <w:rsid w:val="00DA6812"/>
    <w:rsid w:val="00DB1198"/>
    <w:rsid w:val="00DB1B96"/>
    <w:rsid w:val="00DB29A4"/>
    <w:rsid w:val="00DB2E4B"/>
    <w:rsid w:val="00DC1040"/>
    <w:rsid w:val="00DC37FC"/>
    <w:rsid w:val="00DC40CC"/>
    <w:rsid w:val="00DC43E2"/>
    <w:rsid w:val="00DC752E"/>
    <w:rsid w:val="00DC7AC0"/>
    <w:rsid w:val="00DC7B00"/>
    <w:rsid w:val="00DD145F"/>
    <w:rsid w:val="00DD1C77"/>
    <w:rsid w:val="00DD2AC5"/>
    <w:rsid w:val="00DD4FA9"/>
    <w:rsid w:val="00DD603F"/>
    <w:rsid w:val="00DD608A"/>
    <w:rsid w:val="00DD61D8"/>
    <w:rsid w:val="00DD6A45"/>
    <w:rsid w:val="00DD6C3D"/>
    <w:rsid w:val="00DE0004"/>
    <w:rsid w:val="00DE1470"/>
    <w:rsid w:val="00DE15F4"/>
    <w:rsid w:val="00DE4B77"/>
    <w:rsid w:val="00DE5897"/>
    <w:rsid w:val="00DE5CC0"/>
    <w:rsid w:val="00DF128B"/>
    <w:rsid w:val="00DF2B9D"/>
    <w:rsid w:val="00DF33C1"/>
    <w:rsid w:val="00DF3949"/>
    <w:rsid w:val="00DF3F95"/>
    <w:rsid w:val="00DF434A"/>
    <w:rsid w:val="00DF5CB3"/>
    <w:rsid w:val="00DF791C"/>
    <w:rsid w:val="00E00725"/>
    <w:rsid w:val="00E021C5"/>
    <w:rsid w:val="00E023F0"/>
    <w:rsid w:val="00E02BC5"/>
    <w:rsid w:val="00E1154B"/>
    <w:rsid w:val="00E1175B"/>
    <w:rsid w:val="00E1415B"/>
    <w:rsid w:val="00E154C4"/>
    <w:rsid w:val="00E227CC"/>
    <w:rsid w:val="00E2321E"/>
    <w:rsid w:val="00E248D2"/>
    <w:rsid w:val="00E25340"/>
    <w:rsid w:val="00E31A83"/>
    <w:rsid w:val="00E33811"/>
    <w:rsid w:val="00E33EC6"/>
    <w:rsid w:val="00E33FF9"/>
    <w:rsid w:val="00E3428A"/>
    <w:rsid w:val="00E342EE"/>
    <w:rsid w:val="00E3640A"/>
    <w:rsid w:val="00E3730D"/>
    <w:rsid w:val="00E40E6B"/>
    <w:rsid w:val="00E43E1D"/>
    <w:rsid w:val="00E44B46"/>
    <w:rsid w:val="00E44B77"/>
    <w:rsid w:val="00E45FE6"/>
    <w:rsid w:val="00E46270"/>
    <w:rsid w:val="00E46ADD"/>
    <w:rsid w:val="00E51FDB"/>
    <w:rsid w:val="00E53DBA"/>
    <w:rsid w:val="00E54A06"/>
    <w:rsid w:val="00E54CAF"/>
    <w:rsid w:val="00E55999"/>
    <w:rsid w:val="00E568E8"/>
    <w:rsid w:val="00E56A01"/>
    <w:rsid w:val="00E57F95"/>
    <w:rsid w:val="00E62759"/>
    <w:rsid w:val="00E63111"/>
    <w:rsid w:val="00E63426"/>
    <w:rsid w:val="00E63C9C"/>
    <w:rsid w:val="00E6567A"/>
    <w:rsid w:val="00E66CDF"/>
    <w:rsid w:val="00E66E60"/>
    <w:rsid w:val="00E679BD"/>
    <w:rsid w:val="00E704A8"/>
    <w:rsid w:val="00E725C0"/>
    <w:rsid w:val="00E7445D"/>
    <w:rsid w:val="00E75987"/>
    <w:rsid w:val="00E75A9B"/>
    <w:rsid w:val="00E76F8E"/>
    <w:rsid w:val="00E770D1"/>
    <w:rsid w:val="00E80017"/>
    <w:rsid w:val="00E80B4F"/>
    <w:rsid w:val="00E817DE"/>
    <w:rsid w:val="00E83F2F"/>
    <w:rsid w:val="00E84D6A"/>
    <w:rsid w:val="00E8517B"/>
    <w:rsid w:val="00E857A5"/>
    <w:rsid w:val="00E86447"/>
    <w:rsid w:val="00E87681"/>
    <w:rsid w:val="00E90CD3"/>
    <w:rsid w:val="00E92D75"/>
    <w:rsid w:val="00E935F7"/>
    <w:rsid w:val="00E958EA"/>
    <w:rsid w:val="00EA061B"/>
    <w:rsid w:val="00EA0A75"/>
    <w:rsid w:val="00EA0BAD"/>
    <w:rsid w:val="00EA293E"/>
    <w:rsid w:val="00EA605B"/>
    <w:rsid w:val="00EB069C"/>
    <w:rsid w:val="00EB2950"/>
    <w:rsid w:val="00EB2990"/>
    <w:rsid w:val="00EB31F5"/>
    <w:rsid w:val="00EB443A"/>
    <w:rsid w:val="00EB559B"/>
    <w:rsid w:val="00EB6016"/>
    <w:rsid w:val="00EB6587"/>
    <w:rsid w:val="00EC3164"/>
    <w:rsid w:val="00EC373E"/>
    <w:rsid w:val="00EC37B5"/>
    <w:rsid w:val="00EC751B"/>
    <w:rsid w:val="00EC77CC"/>
    <w:rsid w:val="00ED1BE7"/>
    <w:rsid w:val="00ED2199"/>
    <w:rsid w:val="00ED2DF3"/>
    <w:rsid w:val="00ED5A20"/>
    <w:rsid w:val="00ED74EA"/>
    <w:rsid w:val="00ED75C3"/>
    <w:rsid w:val="00ED76D3"/>
    <w:rsid w:val="00EE0054"/>
    <w:rsid w:val="00EE00E6"/>
    <w:rsid w:val="00EE0CAA"/>
    <w:rsid w:val="00EE2605"/>
    <w:rsid w:val="00EE58C2"/>
    <w:rsid w:val="00EE5FB6"/>
    <w:rsid w:val="00EE6D34"/>
    <w:rsid w:val="00EF2937"/>
    <w:rsid w:val="00EF3B05"/>
    <w:rsid w:val="00EF4E77"/>
    <w:rsid w:val="00EF4E86"/>
    <w:rsid w:val="00EF576F"/>
    <w:rsid w:val="00EF59D0"/>
    <w:rsid w:val="00EF78A8"/>
    <w:rsid w:val="00EF7E12"/>
    <w:rsid w:val="00F00C8D"/>
    <w:rsid w:val="00F00EB9"/>
    <w:rsid w:val="00F011DA"/>
    <w:rsid w:val="00F01991"/>
    <w:rsid w:val="00F032DD"/>
    <w:rsid w:val="00F03F6B"/>
    <w:rsid w:val="00F04CAE"/>
    <w:rsid w:val="00F05DEB"/>
    <w:rsid w:val="00F05E88"/>
    <w:rsid w:val="00F06AF1"/>
    <w:rsid w:val="00F07517"/>
    <w:rsid w:val="00F111F5"/>
    <w:rsid w:val="00F1202D"/>
    <w:rsid w:val="00F12057"/>
    <w:rsid w:val="00F14286"/>
    <w:rsid w:val="00F16E7E"/>
    <w:rsid w:val="00F20480"/>
    <w:rsid w:val="00F213F9"/>
    <w:rsid w:val="00F22FE6"/>
    <w:rsid w:val="00F256BF"/>
    <w:rsid w:val="00F30A3D"/>
    <w:rsid w:val="00F31A1D"/>
    <w:rsid w:val="00F320BC"/>
    <w:rsid w:val="00F3212D"/>
    <w:rsid w:val="00F33822"/>
    <w:rsid w:val="00F34EE0"/>
    <w:rsid w:val="00F35D55"/>
    <w:rsid w:val="00F41003"/>
    <w:rsid w:val="00F44568"/>
    <w:rsid w:val="00F45E2F"/>
    <w:rsid w:val="00F4650B"/>
    <w:rsid w:val="00F471BC"/>
    <w:rsid w:val="00F51E0D"/>
    <w:rsid w:val="00F51ED4"/>
    <w:rsid w:val="00F53780"/>
    <w:rsid w:val="00F53D97"/>
    <w:rsid w:val="00F5412D"/>
    <w:rsid w:val="00F57A7C"/>
    <w:rsid w:val="00F616FA"/>
    <w:rsid w:val="00F61B54"/>
    <w:rsid w:val="00F65B54"/>
    <w:rsid w:val="00F66DC4"/>
    <w:rsid w:val="00F6776A"/>
    <w:rsid w:val="00F70F82"/>
    <w:rsid w:val="00F71837"/>
    <w:rsid w:val="00F722D6"/>
    <w:rsid w:val="00F808EC"/>
    <w:rsid w:val="00F81279"/>
    <w:rsid w:val="00F82247"/>
    <w:rsid w:val="00F823AE"/>
    <w:rsid w:val="00F82F77"/>
    <w:rsid w:val="00F83746"/>
    <w:rsid w:val="00F83E4C"/>
    <w:rsid w:val="00F848B2"/>
    <w:rsid w:val="00F849A4"/>
    <w:rsid w:val="00F8530C"/>
    <w:rsid w:val="00F915DC"/>
    <w:rsid w:val="00F9200D"/>
    <w:rsid w:val="00F9321C"/>
    <w:rsid w:val="00F94DF7"/>
    <w:rsid w:val="00F95160"/>
    <w:rsid w:val="00F95280"/>
    <w:rsid w:val="00F95773"/>
    <w:rsid w:val="00F95C01"/>
    <w:rsid w:val="00F9767B"/>
    <w:rsid w:val="00FA04A0"/>
    <w:rsid w:val="00FA13A6"/>
    <w:rsid w:val="00FA1D99"/>
    <w:rsid w:val="00FA4B30"/>
    <w:rsid w:val="00FA4EC5"/>
    <w:rsid w:val="00FA5B20"/>
    <w:rsid w:val="00FA6FAE"/>
    <w:rsid w:val="00FA7570"/>
    <w:rsid w:val="00FA7ABE"/>
    <w:rsid w:val="00FB078E"/>
    <w:rsid w:val="00FB1747"/>
    <w:rsid w:val="00FB3E77"/>
    <w:rsid w:val="00FB544E"/>
    <w:rsid w:val="00FB6F98"/>
    <w:rsid w:val="00FC16EC"/>
    <w:rsid w:val="00FC35DD"/>
    <w:rsid w:val="00FC366B"/>
    <w:rsid w:val="00FC37B2"/>
    <w:rsid w:val="00FC6F8B"/>
    <w:rsid w:val="00FD0945"/>
    <w:rsid w:val="00FD157F"/>
    <w:rsid w:val="00FD2288"/>
    <w:rsid w:val="00FD2604"/>
    <w:rsid w:val="00FD45E6"/>
    <w:rsid w:val="00FD6AA7"/>
    <w:rsid w:val="00FD7670"/>
    <w:rsid w:val="00FE3A36"/>
    <w:rsid w:val="00FE40E2"/>
    <w:rsid w:val="00FF2554"/>
    <w:rsid w:val="00FF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AD1D1"/>
  <w15:chartTrackingRefBased/>
  <w15:docId w15:val="{C58DC149-809A-A448-AFC0-62C4A83A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6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539"/>
    <w:pPr>
      <w:ind w:left="720"/>
      <w:contextualSpacing/>
    </w:pPr>
  </w:style>
  <w:style w:type="paragraph" w:styleId="Header">
    <w:name w:val="header"/>
    <w:basedOn w:val="Normal"/>
    <w:link w:val="HeaderChar"/>
    <w:uiPriority w:val="99"/>
    <w:unhideWhenUsed/>
    <w:rsid w:val="003C6539"/>
    <w:pPr>
      <w:tabs>
        <w:tab w:val="center" w:pos="4680"/>
        <w:tab w:val="right" w:pos="9360"/>
      </w:tabs>
    </w:pPr>
  </w:style>
  <w:style w:type="character" w:customStyle="1" w:styleId="HeaderChar">
    <w:name w:val="Header Char"/>
    <w:basedOn w:val="DefaultParagraphFont"/>
    <w:link w:val="Header"/>
    <w:uiPriority w:val="99"/>
    <w:rsid w:val="003C6539"/>
    <w:rPr>
      <w:rFonts w:ascii="Times New Roman" w:eastAsia="Times New Roman" w:hAnsi="Times New Roman" w:cs="Times New Roman"/>
    </w:rPr>
  </w:style>
  <w:style w:type="paragraph" w:styleId="Footer">
    <w:name w:val="footer"/>
    <w:basedOn w:val="Normal"/>
    <w:link w:val="FooterChar"/>
    <w:uiPriority w:val="99"/>
    <w:unhideWhenUsed/>
    <w:rsid w:val="003C6539"/>
    <w:pPr>
      <w:tabs>
        <w:tab w:val="center" w:pos="4680"/>
        <w:tab w:val="right" w:pos="9360"/>
      </w:tabs>
    </w:pPr>
  </w:style>
  <w:style w:type="character" w:customStyle="1" w:styleId="FooterChar">
    <w:name w:val="Footer Char"/>
    <w:basedOn w:val="DefaultParagraphFont"/>
    <w:link w:val="Footer"/>
    <w:uiPriority w:val="99"/>
    <w:rsid w:val="003C6539"/>
    <w:rPr>
      <w:rFonts w:ascii="Times New Roman" w:eastAsia="Times New Roman" w:hAnsi="Times New Roman" w:cs="Times New Roman"/>
    </w:rPr>
  </w:style>
  <w:style w:type="character" w:styleId="PageNumber">
    <w:name w:val="page number"/>
    <w:basedOn w:val="DefaultParagraphFont"/>
    <w:uiPriority w:val="99"/>
    <w:semiHidden/>
    <w:unhideWhenUsed/>
    <w:rsid w:val="003C6539"/>
  </w:style>
  <w:style w:type="character" w:styleId="CommentReference">
    <w:name w:val="annotation reference"/>
    <w:basedOn w:val="DefaultParagraphFont"/>
    <w:uiPriority w:val="99"/>
    <w:semiHidden/>
    <w:unhideWhenUsed/>
    <w:rsid w:val="003C6539"/>
    <w:rPr>
      <w:sz w:val="16"/>
      <w:szCs w:val="16"/>
    </w:rPr>
  </w:style>
  <w:style w:type="paragraph" w:styleId="CommentText">
    <w:name w:val="annotation text"/>
    <w:basedOn w:val="Normal"/>
    <w:link w:val="CommentTextChar"/>
    <w:uiPriority w:val="99"/>
    <w:semiHidden/>
    <w:unhideWhenUsed/>
    <w:rsid w:val="003C6539"/>
    <w:rPr>
      <w:sz w:val="20"/>
      <w:szCs w:val="20"/>
    </w:rPr>
  </w:style>
  <w:style w:type="character" w:customStyle="1" w:styleId="CommentTextChar">
    <w:name w:val="Comment Text Char"/>
    <w:basedOn w:val="DefaultParagraphFont"/>
    <w:link w:val="CommentText"/>
    <w:uiPriority w:val="99"/>
    <w:semiHidden/>
    <w:rsid w:val="003C65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6539"/>
    <w:rPr>
      <w:b/>
      <w:bCs/>
    </w:rPr>
  </w:style>
  <w:style w:type="character" w:customStyle="1" w:styleId="CommentSubjectChar">
    <w:name w:val="Comment Subject Char"/>
    <w:basedOn w:val="CommentTextChar"/>
    <w:link w:val="CommentSubject"/>
    <w:uiPriority w:val="99"/>
    <w:semiHidden/>
    <w:rsid w:val="003C6539"/>
    <w:rPr>
      <w:rFonts w:ascii="Times New Roman" w:eastAsia="Times New Roman" w:hAnsi="Times New Roman" w:cs="Times New Roman"/>
      <w:b/>
      <w:bCs/>
      <w:sz w:val="20"/>
      <w:szCs w:val="20"/>
    </w:rPr>
  </w:style>
  <w:style w:type="table" w:styleId="PlainTable2">
    <w:name w:val="Plain Table 2"/>
    <w:basedOn w:val="TableNormal"/>
    <w:uiPriority w:val="42"/>
    <w:rsid w:val="003C653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C6539"/>
    <w:rPr>
      <w:color w:val="0563C1" w:themeColor="hyperlink"/>
      <w:u w:val="single"/>
    </w:rPr>
  </w:style>
  <w:style w:type="character" w:styleId="UnresolvedMention">
    <w:name w:val="Unresolved Mention"/>
    <w:basedOn w:val="DefaultParagraphFont"/>
    <w:uiPriority w:val="99"/>
    <w:semiHidden/>
    <w:unhideWhenUsed/>
    <w:rsid w:val="003C6539"/>
    <w:rPr>
      <w:color w:val="605E5C"/>
      <w:shd w:val="clear" w:color="auto" w:fill="E1DFDD"/>
    </w:rPr>
  </w:style>
  <w:style w:type="character" w:styleId="PlaceholderText">
    <w:name w:val="Placeholder Text"/>
    <w:basedOn w:val="DefaultParagraphFont"/>
    <w:uiPriority w:val="99"/>
    <w:semiHidden/>
    <w:rsid w:val="003C6539"/>
    <w:rPr>
      <w:color w:val="808080"/>
    </w:rPr>
  </w:style>
  <w:style w:type="character" w:styleId="FollowedHyperlink">
    <w:name w:val="FollowedHyperlink"/>
    <w:basedOn w:val="DefaultParagraphFont"/>
    <w:uiPriority w:val="99"/>
    <w:semiHidden/>
    <w:unhideWhenUsed/>
    <w:rsid w:val="003C6539"/>
    <w:rPr>
      <w:color w:val="954F72" w:themeColor="followedHyperlink"/>
      <w:u w:val="single"/>
    </w:rPr>
  </w:style>
  <w:style w:type="character" w:styleId="LineNumber">
    <w:name w:val="line number"/>
    <w:basedOn w:val="DefaultParagraphFont"/>
    <w:uiPriority w:val="99"/>
    <w:semiHidden/>
    <w:unhideWhenUsed/>
    <w:rsid w:val="000A52F1"/>
  </w:style>
  <w:style w:type="paragraph" w:customStyle="1" w:styleId="Default">
    <w:name w:val="Default"/>
    <w:rsid w:val="002739FD"/>
    <w:pPr>
      <w:autoSpaceDE w:val="0"/>
      <w:autoSpaceDN w:val="0"/>
      <w:adjustRightInd w:val="0"/>
    </w:pPr>
    <w:rPr>
      <w:rFonts w:ascii="Calibri" w:eastAsia="Calibri" w:hAnsi="Calibri" w:cs="Calibri"/>
      <w:color w:val="000000"/>
      <w:lang w:val="en-GB" w:eastAsia="en-GB"/>
    </w:rPr>
  </w:style>
  <w:style w:type="paragraph" w:styleId="Revision">
    <w:name w:val="Revision"/>
    <w:hidden/>
    <w:uiPriority w:val="99"/>
    <w:semiHidden/>
    <w:rsid w:val="00D138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932544">
      <w:bodyDiv w:val="1"/>
      <w:marLeft w:val="0"/>
      <w:marRight w:val="0"/>
      <w:marTop w:val="0"/>
      <w:marBottom w:val="0"/>
      <w:divBdr>
        <w:top w:val="none" w:sz="0" w:space="0" w:color="auto"/>
        <w:left w:val="none" w:sz="0" w:space="0" w:color="auto"/>
        <w:bottom w:val="none" w:sz="0" w:space="0" w:color="auto"/>
        <w:right w:val="none" w:sz="0" w:space="0" w:color="auto"/>
      </w:divBdr>
    </w:div>
    <w:div w:id="20189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nchhstp/newsroom/fact-sheets/tb/TB-in-the-U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mjmagee@emory.edu" TargetMode="External"/><Relationship Id="rId17" Type="http://schemas.openxmlformats.org/officeDocument/2006/relationships/hyperlink" Target="https://www.cdc.gov/nchs/ndi/index.htm" TargetMode="External"/><Relationship Id="rId2" Type="http://schemas.openxmlformats.org/officeDocument/2006/relationships/customXml" Target="../customXml/item2.xml"/><Relationship Id="rId16" Type="http://schemas.openxmlformats.org/officeDocument/2006/relationships/hyperlink" Target="https://www.who.int/activities/addressing-tb-comorbidities-and-health-related-risk-facto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houck@emory.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tb/statistics/reports/2019/default.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tb/statistics/reports/2021/default.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5E8F9AF51004494236EB8C64D2ACC" ma:contentTypeVersion="14" ma:contentTypeDescription="Create a new document." ma:contentTypeScope="" ma:versionID="227e6374048c0330a566f9ab88cb9426">
  <xsd:schema xmlns:xsd="http://www.w3.org/2001/XMLSchema" xmlns:xs="http://www.w3.org/2001/XMLSchema" xmlns:p="http://schemas.microsoft.com/office/2006/metadata/properties" xmlns:ns3="9a78a48a-bea1-4120-b1f8-65c59a109bff" xmlns:ns4="c00cb759-ca72-4507-a2ee-9fae03b935a0" targetNamespace="http://schemas.microsoft.com/office/2006/metadata/properties" ma:root="true" ma:fieldsID="ece5a4911c02a025373db0c1c59d0a1f" ns3:_="" ns4:_="">
    <xsd:import namespace="9a78a48a-bea1-4120-b1f8-65c59a109bff"/>
    <xsd:import namespace="c00cb759-ca72-4507-a2ee-9fae03b935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8a48a-bea1-4120-b1f8-65c59a109b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0cb759-ca72-4507-a2ee-9fae03b935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00cb759-ca72-4507-a2ee-9fae03b935a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52443-8B40-4114-A9B4-EE045AC8E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8a48a-bea1-4120-b1f8-65c59a109bff"/>
    <ds:schemaRef ds:uri="c00cb759-ca72-4507-a2ee-9fae03b9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02331-7753-4911-87FA-55A2BEAFECFE}">
  <ds:schemaRefs>
    <ds:schemaRef ds:uri="http://schemas.microsoft.com/sharepoint/v3/contenttype/forms"/>
  </ds:schemaRefs>
</ds:datastoreItem>
</file>

<file path=customXml/itemProps3.xml><?xml version="1.0" encoding="utf-8"?>
<ds:datastoreItem xmlns:ds="http://schemas.openxmlformats.org/officeDocument/2006/customXml" ds:itemID="{3A735E2E-26B0-4BFC-BED8-54696105F0EA}">
  <ds:schemaRefs>
    <ds:schemaRef ds:uri="http://schemas.microsoft.com/office/2006/documentManagement/types"/>
    <ds:schemaRef ds:uri="9a78a48a-bea1-4120-b1f8-65c59a109bff"/>
    <ds:schemaRef ds:uri="http://purl.org/dc/elements/1.1/"/>
    <ds:schemaRef ds:uri="http://schemas.microsoft.com/office/2006/metadata/properties"/>
    <ds:schemaRef ds:uri="c00cb759-ca72-4507-a2ee-9fae03b935a0"/>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AA2CFC8-F59C-4C96-8A62-7C51887F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7770</Words>
  <Characters>44293</Characters>
  <Application>Microsoft Office Word</Application>
  <DocSecurity>4</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Houck</dc:creator>
  <cp:keywords/>
  <dc:description/>
  <cp:lastModifiedBy>Jennifer Smith</cp:lastModifiedBy>
  <cp:revision>2</cp:revision>
  <cp:lastPrinted>2022-04-20T20:29:00Z</cp:lastPrinted>
  <dcterms:created xsi:type="dcterms:W3CDTF">2023-05-31T14:44:00Z</dcterms:created>
  <dcterms:modified xsi:type="dcterms:W3CDTF">2023-05-31T14:44:00Z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2023-01-30T18:21:32Z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64f3533d-fbf2-40cc-b374-44dbce469fec</vt:lpwstr>
  </property>
  <property fmtid="{D5CDD505-2E9C-101B-9397-08002B2CF9AE}" pid="8" name="MSIP_Label_7b94a7b8-f06c-4dfe-bdcc-9b548fd58c31_ContentBits">
    <vt:lpwstr>0</vt:lpwstr>
  </property>
  <property fmtid="{D5CDD505-2E9C-101B-9397-08002B2CF9AE}" pid="9" name="ContentTypeId">
    <vt:lpwstr>0x010100D045E8F9AF51004494236EB8C64D2ACC</vt:lpwstr>
  </property>
</Properties>
</file>