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5T00:00:00Z">
              <w:dateFormat w:val="M/d/yyyy"/>
              <w:lid w:val="en-US"/>
              <w:storeMappedDataAs w:val="dateTime"/>
              <w:calendar w:val="gregorian"/>
            </w:date>
          </w:sdtPr>
          <w:sdtEndPr/>
          <w:sdtContent>
            <w:tc>
              <w:tcPr>
                <w:tcW w:w="7920" w:type="dxa"/>
                <w:tcBorders>
                  <w:bottom w:val="single" w:sz="4" w:space="0" w:color="auto"/>
                </w:tcBorders>
              </w:tcPr>
              <w:p w14:paraId="72891EAB" w14:textId="1813D59D" w:rsidR="00B92965" w:rsidRDefault="00A615B1" w:rsidP="00B92965">
                <w:r>
                  <w:t>1/25/2023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C69D46D" w:rsidR="00B92965" w:rsidRDefault="00A615B1" w:rsidP="00B92965">
                <w:r>
                  <w:t>Kirstie Coxon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2C3B6C0E" w14:textId="77777777" w:rsidR="002C355C" w:rsidRPr="002C355C" w:rsidRDefault="002C355C" w:rsidP="002C355C">
                  <w:pPr>
                    <w:rPr>
                      <w:rFonts w:asciiTheme="majorHAnsi" w:hAnsiTheme="majorHAnsi" w:cstheme="majorHAnsi"/>
                      <w:szCs w:val="22"/>
                    </w:rPr>
                  </w:pPr>
                  <w:permStart w:id="909969162" w:edGrp="everyone"/>
                  <w:r w:rsidRPr="002C355C">
                    <w:rPr>
                      <w:rFonts w:asciiTheme="majorHAnsi" w:hAnsiTheme="majorHAnsi" w:cstheme="majorHAnsi"/>
                      <w:szCs w:val="22"/>
                    </w:rPr>
                    <w:t>National Institute for Health Research (NIHR) Collaboration for Leadership</w:t>
                  </w:r>
                </w:p>
                <w:p w14:paraId="7EAD1EF6" w14:textId="77777777" w:rsidR="002C355C" w:rsidRPr="002C355C" w:rsidRDefault="002C355C" w:rsidP="002C355C">
                  <w:pPr>
                    <w:rPr>
                      <w:rFonts w:asciiTheme="majorHAnsi" w:hAnsiTheme="majorHAnsi" w:cstheme="majorHAnsi"/>
                      <w:szCs w:val="22"/>
                    </w:rPr>
                  </w:pPr>
                  <w:r w:rsidRPr="002C355C">
                    <w:rPr>
                      <w:rFonts w:asciiTheme="majorHAnsi" w:hAnsiTheme="majorHAnsi" w:cstheme="majorHAnsi"/>
                      <w:szCs w:val="22"/>
                    </w:rPr>
                    <w:t>in Applied Health Research and Care South London at King’s College Hospital NHS</w:t>
                  </w:r>
                </w:p>
                <w:p w14:paraId="4D76ED4E" w14:textId="5289C751" w:rsidR="00F52A77" w:rsidRPr="00B406C2" w:rsidRDefault="002C355C" w:rsidP="002C355C">
                  <w:pPr>
                    <w:rPr>
                      <w:rFonts w:asciiTheme="majorHAnsi" w:hAnsiTheme="majorHAnsi" w:cstheme="majorHAnsi"/>
                      <w:szCs w:val="22"/>
                    </w:rPr>
                  </w:pPr>
                  <w:r w:rsidRPr="002C355C">
                    <w:rPr>
                      <w:rFonts w:asciiTheme="majorHAnsi" w:hAnsiTheme="majorHAnsi" w:cstheme="majorHAnsi"/>
                      <w:szCs w:val="22"/>
                    </w:rPr>
                    <w:t>Foundation Trust.</w:t>
                  </w:r>
                </w:p>
              </w:tc>
              <w:tc>
                <w:tcPr>
                  <w:tcW w:w="4202" w:type="dxa"/>
                </w:tcPr>
                <w:p w14:paraId="667AB4C8" w14:textId="3C3D70F0" w:rsidR="00F52A77" w:rsidRPr="00B406C2" w:rsidRDefault="002C355C" w:rsidP="00F52A77">
                  <w:pPr>
                    <w:rPr>
                      <w:rFonts w:asciiTheme="majorHAnsi" w:hAnsiTheme="majorHAnsi" w:cstheme="majorHAnsi"/>
                      <w:szCs w:val="22"/>
                    </w:rPr>
                  </w:pPr>
                  <w:r>
                    <w:rPr>
                      <w:rFonts w:asciiTheme="majorHAnsi" w:hAnsiTheme="majorHAnsi" w:cstheme="majorHAnsi"/>
                      <w:szCs w:val="22"/>
                    </w:rPr>
                    <w:t>I received funding from the NIHR CLAHRC which supported some of my time on the DESiGN study</w:t>
                  </w: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FA35EE8" w:rsidR="00F52A77" w:rsidRDefault="002C355C"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13F6" w14:textId="77777777" w:rsidR="00334332" w:rsidRDefault="00334332" w:rsidP="00E23042">
      <w:r>
        <w:separator/>
      </w:r>
    </w:p>
  </w:endnote>
  <w:endnote w:type="continuationSeparator" w:id="0">
    <w:p w14:paraId="6BDB0806" w14:textId="77777777" w:rsidR="00334332" w:rsidRDefault="0033433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490B" w14:textId="77777777" w:rsidR="00334332" w:rsidRDefault="00334332" w:rsidP="00E23042">
      <w:r>
        <w:separator/>
      </w:r>
    </w:p>
  </w:footnote>
  <w:footnote w:type="continuationSeparator" w:id="0">
    <w:p w14:paraId="740FCA5E" w14:textId="77777777" w:rsidR="00334332" w:rsidRDefault="0033433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C355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615B1"/>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Coxon, Kirstie</cp:lastModifiedBy>
  <cp:revision>2</cp:revision>
  <dcterms:created xsi:type="dcterms:W3CDTF">2023-01-25T14:45:00Z</dcterms:created>
  <dcterms:modified xsi:type="dcterms:W3CDTF">2023-01-25T14:45:00Z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KU61584@kingston.ac.uk</vt:lpwstr>
  </property>
  <property fmtid="{D5CDD505-2E9C-101B-9397-08002B2CF9AE}" pid="5" name="MSIP_Label_3b551598-29da-492a-8b9f-8358cd43dd03_SetDate">
    <vt:lpwstr>2023-01-25T14:45:01.0127698Z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dcf16077-ce36-48fc-8154-25c32d3ab248</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